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D1F74" w14:textId="77777777" w:rsidR="003E27C8" w:rsidRDefault="003E27C8" w:rsidP="002A0AC8">
      <w:pPr>
        <w:spacing w:after="0" w:line="276" w:lineRule="auto"/>
        <w:contextualSpacing/>
        <w:rPr>
          <w:rFonts w:ascii="Arial" w:eastAsia="Times New Roman" w:hAnsi="Arial" w:cs="Arial"/>
          <w:b/>
          <w:sz w:val="20"/>
          <w:szCs w:val="20"/>
          <w:lang w:eastAsia="sl-SI"/>
        </w:rPr>
      </w:pPr>
      <w:r w:rsidRPr="00BD5E93">
        <w:rPr>
          <w:rFonts w:ascii="Arial" w:hAnsi="Arial" w:cs="Arial"/>
          <w:noProof/>
          <w:sz w:val="20"/>
          <w:szCs w:val="20"/>
          <w:lang w:eastAsia="sl-SI"/>
        </w:rPr>
        <w:drawing>
          <wp:anchor distT="0" distB="0" distL="114300" distR="114300" simplePos="0" relativeHeight="251658240" behindDoc="0" locked="0" layoutInCell="1" allowOverlap="1" wp14:anchorId="5864A8B0" wp14:editId="28A85868">
            <wp:simplePos x="0" y="0"/>
            <wp:positionH relativeFrom="margin">
              <wp:posOffset>-640667</wp:posOffset>
            </wp:positionH>
            <wp:positionV relativeFrom="page">
              <wp:align>top</wp:align>
            </wp:positionV>
            <wp:extent cx="3562971" cy="1552755"/>
            <wp:effectExtent l="0" t="0" r="0" b="0"/>
            <wp:wrapNone/>
            <wp:docPr id="2"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DD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971" cy="1552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3EC8115" w14:textId="77777777" w:rsidR="003E27C8" w:rsidRDefault="003E27C8" w:rsidP="002A0AC8">
      <w:pPr>
        <w:spacing w:after="0" w:line="276" w:lineRule="auto"/>
        <w:contextualSpacing/>
        <w:rPr>
          <w:rFonts w:ascii="Arial" w:eastAsia="Times New Roman" w:hAnsi="Arial" w:cs="Arial"/>
          <w:b/>
          <w:sz w:val="20"/>
          <w:szCs w:val="20"/>
          <w:lang w:eastAsia="sl-SI"/>
        </w:rPr>
      </w:pPr>
    </w:p>
    <w:p w14:paraId="2320B13D" w14:textId="77777777" w:rsidR="003E27C8" w:rsidRDefault="003E27C8" w:rsidP="002A0AC8">
      <w:pPr>
        <w:spacing w:after="0" w:line="276" w:lineRule="auto"/>
        <w:contextualSpacing/>
        <w:rPr>
          <w:rFonts w:ascii="Arial" w:eastAsia="Times New Roman" w:hAnsi="Arial" w:cs="Arial"/>
          <w:b/>
          <w:sz w:val="20"/>
          <w:szCs w:val="20"/>
          <w:lang w:eastAsia="sl-SI"/>
        </w:rPr>
      </w:pPr>
    </w:p>
    <w:p w14:paraId="383C23E3" w14:textId="77777777" w:rsidR="003E27C8" w:rsidRDefault="003E27C8" w:rsidP="002A0AC8">
      <w:pPr>
        <w:spacing w:after="0" w:line="276" w:lineRule="auto"/>
        <w:contextualSpacing/>
        <w:rPr>
          <w:rFonts w:ascii="Arial" w:eastAsia="Times New Roman" w:hAnsi="Arial" w:cs="Arial"/>
          <w:b/>
          <w:sz w:val="20"/>
          <w:szCs w:val="20"/>
          <w:lang w:eastAsia="sl-SI"/>
        </w:rPr>
      </w:pPr>
    </w:p>
    <w:p w14:paraId="7639942D" w14:textId="77777777" w:rsidR="003E27C8" w:rsidRDefault="003E27C8" w:rsidP="002A0AC8">
      <w:pPr>
        <w:spacing w:after="0" w:line="276" w:lineRule="auto"/>
        <w:contextualSpacing/>
        <w:rPr>
          <w:rFonts w:ascii="Arial" w:eastAsia="Times New Roman" w:hAnsi="Arial" w:cs="Arial"/>
          <w:b/>
          <w:sz w:val="20"/>
          <w:szCs w:val="20"/>
          <w:lang w:eastAsia="sl-SI"/>
        </w:rPr>
      </w:pPr>
    </w:p>
    <w:p w14:paraId="19F684F3" w14:textId="77777777" w:rsidR="003E27C8" w:rsidRDefault="003E27C8" w:rsidP="002A0AC8">
      <w:pPr>
        <w:spacing w:after="0" w:line="276" w:lineRule="auto"/>
        <w:contextualSpacing/>
        <w:rPr>
          <w:rFonts w:ascii="Arial" w:eastAsia="Times New Roman" w:hAnsi="Arial" w:cs="Arial"/>
          <w:b/>
          <w:sz w:val="20"/>
          <w:szCs w:val="20"/>
          <w:lang w:eastAsia="sl-SI"/>
        </w:rPr>
      </w:pPr>
    </w:p>
    <w:p w14:paraId="215728D5" w14:textId="77777777" w:rsidR="003E27C8" w:rsidRDefault="003E27C8" w:rsidP="002A0AC8">
      <w:pPr>
        <w:pStyle w:val="Glava"/>
        <w:tabs>
          <w:tab w:val="clear" w:pos="4320"/>
          <w:tab w:val="clear" w:pos="8640"/>
          <w:tab w:val="left" w:pos="5112"/>
        </w:tabs>
        <w:spacing w:line="276" w:lineRule="auto"/>
        <w:jc w:val="both"/>
        <w:rPr>
          <w:rFonts w:cs="Arial"/>
          <w:b/>
          <w:szCs w:val="20"/>
          <w:lang w:eastAsia="sl-SI"/>
        </w:rPr>
      </w:pPr>
    </w:p>
    <w:p w14:paraId="27C642F4" w14:textId="34FD1033" w:rsidR="003E27C8" w:rsidRPr="00BD5E93" w:rsidRDefault="00BA5E76" w:rsidP="002A0AC8">
      <w:pPr>
        <w:pStyle w:val="Glava"/>
        <w:tabs>
          <w:tab w:val="clear" w:pos="4320"/>
          <w:tab w:val="clear" w:pos="8640"/>
          <w:tab w:val="left" w:pos="5112"/>
        </w:tabs>
        <w:spacing w:line="276" w:lineRule="auto"/>
        <w:jc w:val="both"/>
        <w:rPr>
          <w:rFonts w:cs="Arial"/>
          <w:szCs w:val="20"/>
        </w:rPr>
      </w:pPr>
      <w:r>
        <w:rPr>
          <w:rFonts w:cs="Arial"/>
          <w:szCs w:val="20"/>
        </w:rPr>
        <w:t>Štukljeva cesta 44</w:t>
      </w:r>
      <w:r w:rsidR="003E27C8" w:rsidRPr="00BD5E93">
        <w:rPr>
          <w:rFonts w:cs="Arial"/>
          <w:szCs w:val="20"/>
        </w:rPr>
        <w:t>, 1000 Ljubljana</w:t>
      </w:r>
      <w:r w:rsidR="003E27C8" w:rsidRPr="00BD5E93">
        <w:rPr>
          <w:rFonts w:cs="Arial"/>
          <w:szCs w:val="20"/>
        </w:rPr>
        <w:tab/>
        <w:t>T: 01 369 77 00</w:t>
      </w:r>
    </w:p>
    <w:p w14:paraId="7C0360BB" w14:textId="77777777" w:rsidR="003E27C8" w:rsidRPr="00BD5E93" w:rsidRDefault="003E27C8" w:rsidP="002A0AC8">
      <w:pPr>
        <w:pStyle w:val="Glava"/>
        <w:tabs>
          <w:tab w:val="clear" w:pos="4320"/>
          <w:tab w:val="clear" w:pos="8640"/>
          <w:tab w:val="left" w:pos="5112"/>
        </w:tabs>
        <w:spacing w:line="276" w:lineRule="auto"/>
        <w:ind w:firstLine="284"/>
        <w:jc w:val="both"/>
        <w:rPr>
          <w:rFonts w:cs="Arial"/>
          <w:szCs w:val="20"/>
        </w:rPr>
      </w:pPr>
      <w:r w:rsidRPr="00BD5E93">
        <w:rPr>
          <w:rFonts w:cs="Arial"/>
          <w:szCs w:val="20"/>
        </w:rPr>
        <w:tab/>
        <w:t xml:space="preserve">F: 01 369 78 32 </w:t>
      </w:r>
    </w:p>
    <w:p w14:paraId="28A2DAD3" w14:textId="77777777" w:rsidR="003E27C8" w:rsidRPr="00BD5E93" w:rsidRDefault="003E27C8" w:rsidP="002A0AC8">
      <w:pPr>
        <w:pStyle w:val="Glava"/>
        <w:tabs>
          <w:tab w:val="clear" w:pos="4320"/>
          <w:tab w:val="clear" w:pos="8640"/>
          <w:tab w:val="left" w:pos="5112"/>
        </w:tabs>
        <w:spacing w:line="276" w:lineRule="auto"/>
        <w:ind w:left="5137" w:hanging="4853"/>
        <w:jc w:val="both"/>
        <w:rPr>
          <w:rFonts w:cs="Arial"/>
          <w:szCs w:val="20"/>
        </w:rPr>
      </w:pPr>
      <w:r w:rsidRPr="00BD5E93">
        <w:rPr>
          <w:rFonts w:cs="Arial"/>
          <w:szCs w:val="20"/>
        </w:rPr>
        <w:tab/>
        <w:t xml:space="preserve">E:gp.mddsz@gov.si </w:t>
      </w:r>
      <w:hyperlink r:id="rId9" w:history="1">
        <w:r w:rsidRPr="00BD5E93">
          <w:rPr>
            <w:rStyle w:val="Hiperpovezava"/>
            <w:rFonts w:cs="Arial"/>
            <w:szCs w:val="20"/>
          </w:rPr>
          <w:t>www.mddsz.gov.si</w:t>
        </w:r>
      </w:hyperlink>
    </w:p>
    <w:p w14:paraId="0AB191EB" w14:textId="77777777" w:rsidR="00AE1F83" w:rsidRPr="00AE1F83" w:rsidRDefault="00AE1F83" w:rsidP="002A0AC8">
      <w:pPr>
        <w:spacing w:after="0" w:line="276" w:lineRule="auto"/>
        <w:contextualSpacing/>
        <w:jc w:val="both"/>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E27C8" w:rsidRPr="00AE1F83" w14:paraId="45FCC3AA" w14:textId="77777777" w:rsidTr="00AB3E00">
        <w:trPr>
          <w:gridAfter w:val="2"/>
          <w:wAfter w:w="3067" w:type="dxa"/>
        </w:trPr>
        <w:tc>
          <w:tcPr>
            <w:tcW w:w="6096" w:type="dxa"/>
            <w:gridSpan w:val="2"/>
          </w:tcPr>
          <w:p w14:paraId="59379FDD" w14:textId="5B9367CD" w:rsidR="003E27C8" w:rsidRPr="008D10A8" w:rsidRDefault="003E27C8" w:rsidP="008D10A8">
            <w:pPr>
              <w:overflowPunct w:val="0"/>
              <w:autoSpaceDE w:val="0"/>
              <w:autoSpaceDN w:val="0"/>
              <w:adjustRightInd w:val="0"/>
              <w:spacing w:after="0" w:line="276" w:lineRule="auto"/>
              <w:textAlignment w:val="baseline"/>
              <w:rPr>
                <w:rFonts w:ascii="Arial" w:eastAsia="Times New Roman" w:hAnsi="Arial" w:cs="Arial"/>
                <w:sz w:val="20"/>
                <w:szCs w:val="20"/>
                <w:highlight w:val="yellow"/>
                <w:lang w:eastAsia="sl-SI"/>
              </w:rPr>
            </w:pPr>
            <w:r w:rsidRPr="008E0435">
              <w:rPr>
                <w:rFonts w:ascii="Arial" w:eastAsia="Times New Roman" w:hAnsi="Arial" w:cs="Arial"/>
                <w:sz w:val="20"/>
                <w:szCs w:val="20"/>
                <w:lang w:eastAsia="sl-SI"/>
              </w:rPr>
              <w:t xml:space="preserve">Številka: </w:t>
            </w:r>
            <w:r w:rsidR="008E0435" w:rsidRPr="008E0435">
              <w:rPr>
                <w:rFonts w:ascii="Arial" w:eastAsia="Times New Roman" w:hAnsi="Arial" w:cs="Arial"/>
                <w:sz w:val="20"/>
                <w:szCs w:val="20"/>
                <w:lang w:eastAsia="sl-SI"/>
              </w:rPr>
              <w:t>0070-2/2019</w:t>
            </w:r>
            <w:r w:rsidR="00C56D9A">
              <w:rPr>
                <w:rFonts w:ascii="Arial" w:eastAsia="Times New Roman" w:hAnsi="Arial" w:cs="Arial"/>
                <w:sz w:val="20"/>
                <w:szCs w:val="20"/>
                <w:lang w:eastAsia="sl-SI"/>
              </w:rPr>
              <w:t>/44</w:t>
            </w:r>
          </w:p>
        </w:tc>
      </w:tr>
      <w:tr w:rsidR="003E27C8" w:rsidRPr="00AE1F83" w14:paraId="37A54089" w14:textId="77777777" w:rsidTr="00AB3E00">
        <w:trPr>
          <w:gridAfter w:val="2"/>
          <w:wAfter w:w="3067" w:type="dxa"/>
        </w:trPr>
        <w:tc>
          <w:tcPr>
            <w:tcW w:w="6096" w:type="dxa"/>
            <w:gridSpan w:val="2"/>
          </w:tcPr>
          <w:p w14:paraId="0CEB3D8F" w14:textId="109CF3BA" w:rsidR="008D10A8" w:rsidRPr="008D10A8" w:rsidRDefault="008372CB" w:rsidP="00160FF0">
            <w:pPr>
              <w:overflowPunct w:val="0"/>
              <w:autoSpaceDE w:val="0"/>
              <w:autoSpaceDN w:val="0"/>
              <w:adjustRightInd w:val="0"/>
              <w:spacing w:after="0" w:line="276" w:lineRule="auto"/>
              <w:textAlignment w:val="baseline"/>
              <w:rPr>
                <w:rFonts w:ascii="Arial" w:eastAsia="Times New Roman" w:hAnsi="Arial" w:cs="Arial"/>
                <w:sz w:val="20"/>
                <w:szCs w:val="20"/>
                <w:highlight w:val="yellow"/>
                <w:lang w:eastAsia="sl-SI"/>
              </w:rPr>
            </w:pPr>
            <w:r w:rsidRPr="00086092">
              <w:rPr>
                <w:rFonts w:ascii="Arial" w:eastAsia="Times New Roman" w:hAnsi="Arial" w:cs="Arial"/>
                <w:sz w:val="20"/>
                <w:szCs w:val="20"/>
                <w:lang w:eastAsia="sl-SI"/>
              </w:rPr>
              <w:t>Ljubljana,</w:t>
            </w:r>
            <w:r w:rsidR="00B12CCC" w:rsidRPr="00086092">
              <w:rPr>
                <w:rFonts w:ascii="Arial" w:eastAsia="Times New Roman" w:hAnsi="Arial" w:cs="Arial"/>
                <w:sz w:val="20"/>
                <w:szCs w:val="20"/>
                <w:lang w:eastAsia="sl-SI"/>
              </w:rPr>
              <w:t xml:space="preserve"> </w:t>
            </w:r>
            <w:r w:rsidR="00B02463">
              <w:rPr>
                <w:rFonts w:ascii="Arial" w:eastAsia="Times New Roman" w:hAnsi="Arial" w:cs="Arial"/>
                <w:sz w:val="20"/>
                <w:szCs w:val="20"/>
                <w:lang w:eastAsia="sl-SI"/>
              </w:rPr>
              <w:t>20</w:t>
            </w:r>
            <w:r w:rsidR="00160FF0">
              <w:rPr>
                <w:rFonts w:ascii="Arial" w:eastAsia="Times New Roman" w:hAnsi="Arial" w:cs="Arial"/>
                <w:sz w:val="20"/>
                <w:szCs w:val="20"/>
                <w:lang w:eastAsia="sl-SI"/>
              </w:rPr>
              <w:t>. 5</w:t>
            </w:r>
            <w:r w:rsidR="00086092" w:rsidRPr="00086092">
              <w:rPr>
                <w:rFonts w:ascii="Arial" w:eastAsia="Times New Roman" w:hAnsi="Arial" w:cs="Arial"/>
                <w:sz w:val="20"/>
                <w:szCs w:val="20"/>
                <w:lang w:eastAsia="sl-SI"/>
              </w:rPr>
              <w:t>. 2019</w:t>
            </w:r>
          </w:p>
        </w:tc>
      </w:tr>
      <w:tr w:rsidR="003E27C8" w:rsidRPr="00AE1F83" w14:paraId="5A92DBE3" w14:textId="77777777" w:rsidTr="00AB3E00">
        <w:trPr>
          <w:gridAfter w:val="2"/>
          <w:wAfter w:w="3067" w:type="dxa"/>
        </w:trPr>
        <w:tc>
          <w:tcPr>
            <w:tcW w:w="6096" w:type="dxa"/>
            <w:gridSpan w:val="2"/>
          </w:tcPr>
          <w:p w14:paraId="59A99A57" w14:textId="77777777" w:rsidR="003E27C8" w:rsidRPr="008D10A8" w:rsidRDefault="008372CB" w:rsidP="008D10A8">
            <w:pPr>
              <w:overflowPunct w:val="0"/>
              <w:autoSpaceDE w:val="0"/>
              <w:autoSpaceDN w:val="0"/>
              <w:adjustRightInd w:val="0"/>
              <w:spacing w:after="0" w:line="276" w:lineRule="auto"/>
              <w:textAlignment w:val="baseline"/>
              <w:rPr>
                <w:rFonts w:ascii="Arial" w:eastAsia="Times New Roman" w:hAnsi="Arial" w:cs="Arial"/>
                <w:sz w:val="20"/>
                <w:szCs w:val="20"/>
                <w:highlight w:val="yellow"/>
                <w:lang w:eastAsia="sl-SI"/>
              </w:rPr>
            </w:pPr>
            <w:r w:rsidRPr="0072502F">
              <w:rPr>
                <w:rFonts w:ascii="Arial" w:eastAsia="Times New Roman" w:hAnsi="Arial" w:cs="Arial"/>
                <w:iCs/>
                <w:sz w:val="20"/>
                <w:szCs w:val="20"/>
                <w:lang w:eastAsia="sl-SI"/>
              </w:rPr>
              <w:t xml:space="preserve">EVA </w:t>
            </w:r>
            <w:r w:rsidR="0072502F" w:rsidRPr="0072502F">
              <w:rPr>
                <w:rFonts w:ascii="Helv" w:hAnsi="Helv" w:cs="Helv"/>
                <w:color w:val="000000"/>
                <w:sz w:val="20"/>
                <w:szCs w:val="20"/>
              </w:rPr>
              <w:t>2019-2611-0011</w:t>
            </w:r>
          </w:p>
        </w:tc>
      </w:tr>
      <w:tr w:rsidR="003E27C8" w:rsidRPr="00AE1F83" w14:paraId="63E1C17F" w14:textId="77777777" w:rsidTr="00AB3E00">
        <w:trPr>
          <w:gridAfter w:val="2"/>
          <w:wAfter w:w="3067" w:type="dxa"/>
        </w:trPr>
        <w:tc>
          <w:tcPr>
            <w:tcW w:w="6096" w:type="dxa"/>
            <w:gridSpan w:val="2"/>
          </w:tcPr>
          <w:p w14:paraId="4F0A7CF7" w14:textId="77777777" w:rsidR="003E27C8" w:rsidRPr="00AE1F83" w:rsidRDefault="003E27C8" w:rsidP="002A0AC8">
            <w:pPr>
              <w:spacing w:after="0" w:line="276" w:lineRule="auto"/>
              <w:rPr>
                <w:rFonts w:ascii="Arial" w:eastAsia="Times New Roman" w:hAnsi="Arial" w:cs="Arial"/>
                <w:sz w:val="20"/>
                <w:szCs w:val="20"/>
              </w:rPr>
            </w:pPr>
          </w:p>
          <w:p w14:paraId="6068DFFA" w14:textId="77777777" w:rsidR="003E27C8" w:rsidRPr="00AE1F83" w:rsidRDefault="003E27C8" w:rsidP="002A0AC8">
            <w:pPr>
              <w:spacing w:after="0" w:line="276" w:lineRule="auto"/>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32656844" w14:textId="77777777" w:rsidR="003E27C8" w:rsidRPr="00AE1F83" w:rsidRDefault="00755784" w:rsidP="002A0AC8">
            <w:pPr>
              <w:spacing w:after="0" w:line="276" w:lineRule="auto"/>
              <w:rPr>
                <w:rFonts w:ascii="Arial" w:eastAsia="Times New Roman" w:hAnsi="Arial" w:cs="Arial"/>
                <w:sz w:val="20"/>
                <w:szCs w:val="20"/>
              </w:rPr>
            </w:pPr>
            <w:hyperlink r:id="rId10" w:history="1">
              <w:r w:rsidR="003E27C8" w:rsidRPr="00AE1F83">
                <w:rPr>
                  <w:rFonts w:ascii="Arial" w:eastAsia="Times New Roman" w:hAnsi="Arial" w:cs="Times New Roman"/>
                  <w:color w:val="0000FF"/>
                  <w:sz w:val="20"/>
                  <w:szCs w:val="20"/>
                  <w:u w:val="single"/>
                </w:rPr>
                <w:t>Gp.gs@gov.si</w:t>
              </w:r>
            </w:hyperlink>
          </w:p>
          <w:p w14:paraId="775DC880" w14:textId="77777777" w:rsidR="003E27C8" w:rsidRPr="00AE1F83" w:rsidRDefault="003E27C8" w:rsidP="002A0AC8">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tc>
      </w:tr>
      <w:tr w:rsidR="003E27C8" w:rsidRPr="00AE1F83" w14:paraId="4A1DF525" w14:textId="77777777" w:rsidTr="00AB3E00">
        <w:trPr>
          <w:gridAfter w:val="2"/>
          <w:wAfter w:w="3067" w:type="dxa"/>
        </w:trPr>
        <w:tc>
          <w:tcPr>
            <w:tcW w:w="6096" w:type="dxa"/>
            <w:gridSpan w:val="2"/>
          </w:tcPr>
          <w:p w14:paraId="66C90DA9" w14:textId="1278CC6A" w:rsidR="003E27C8" w:rsidRPr="00AE1F83" w:rsidRDefault="008372CB" w:rsidP="00436442">
            <w:pPr>
              <w:spacing w:after="0" w:line="276" w:lineRule="auto"/>
              <w:rPr>
                <w:rFonts w:ascii="Arial" w:eastAsia="Times New Roman" w:hAnsi="Arial" w:cs="Arial"/>
                <w:sz w:val="20"/>
                <w:szCs w:val="20"/>
              </w:rPr>
            </w:pPr>
            <w:r>
              <w:rPr>
                <w:rFonts w:ascii="Arial" w:eastAsia="Times New Roman" w:hAnsi="Arial" w:cs="Arial"/>
                <w:b/>
                <w:sz w:val="20"/>
                <w:szCs w:val="20"/>
                <w:lang w:eastAsia="sl-SI"/>
              </w:rPr>
              <w:t xml:space="preserve">ZADEVA: </w:t>
            </w:r>
            <w:r w:rsidR="008F4384">
              <w:rPr>
                <w:rFonts w:ascii="Arial" w:eastAsia="Times New Roman" w:hAnsi="Arial" w:cs="Arial"/>
                <w:b/>
                <w:sz w:val="20"/>
                <w:szCs w:val="20"/>
                <w:lang w:eastAsia="sl-SI"/>
              </w:rPr>
              <w:t xml:space="preserve">Predlog </w:t>
            </w:r>
            <w:r w:rsidR="008F4384" w:rsidRPr="00086092">
              <w:rPr>
                <w:rFonts w:ascii="Arial" w:eastAsia="Times New Roman" w:hAnsi="Arial" w:cs="Arial"/>
                <w:b/>
                <w:sz w:val="20"/>
                <w:szCs w:val="20"/>
                <w:lang w:eastAsia="sl-SI"/>
              </w:rPr>
              <w:t xml:space="preserve">Zakona </w:t>
            </w:r>
            <w:r w:rsidR="008D10A8" w:rsidRPr="00086092">
              <w:rPr>
                <w:rFonts w:ascii="Arial" w:eastAsia="Times New Roman" w:hAnsi="Arial" w:cs="Arial"/>
                <w:b/>
                <w:sz w:val="20"/>
                <w:szCs w:val="20"/>
                <w:lang w:eastAsia="sl-SI"/>
              </w:rPr>
              <w:t>o spremembah</w:t>
            </w:r>
            <w:r w:rsidR="00E52774">
              <w:rPr>
                <w:rFonts w:ascii="Arial" w:eastAsia="Times New Roman" w:hAnsi="Arial" w:cs="Arial"/>
                <w:b/>
                <w:sz w:val="20"/>
                <w:szCs w:val="20"/>
                <w:lang w:eastAsia="sl-SI"/>
              </w:rPr>
              <w:t xml:space="preserve"> </w:t>
            </w:r>
            <w:r w:rsidR="005F304C">
              <w:rPr>
                <w:rFonts w:ascii="Arial" w:eastAsia="Times New Roman" w:hAnsi="Arial" w:cs="Arial"/>
                <w:b/>
                <w:sz w:val="20"/>
                <w:szCs w:val="20"/>
                <w:lang w:eastAsia="sl-SI"/>
              </w:rPr>
              <w:t xml:space="preserve">in dopolnitvi </w:t>
            </w:r>
            <w:r w:rsidR="00E52774">
              <w:rPr>
                <w:rFonts w:ascii="Arial" w:eastAsia="Times New Roman" w:hAnsi="Arial" w:cs="Arial"/>
                <w:b/>
                <w:sz w:val="20"/>
                <w:szCs w:val="20"/>
                <w:lang w:eastAsia="sl-SI"/>
              </w:rPr>
              <w:t>Zakona o socialno</w:t>
            </w:r>
            <w:r w:rsidR="00367E9A">
              <w:rPr>
                <w:rFonts w:ascii="Arial" w:eastAsia="Times New Roman" w:hAnsi="Arial" w:cs="Arial"/>
                <w:b/>
                <w:sz w:val="20"/>
                <w:szCs w:val="20"/>
                <w:lang w:eastAsia="sl-SI"/>
              </w:rPr>
              <w:t xml:space="preserve"> </w:t>
            </w:r>
            <w:r w:rsidRPr="00086092">
              <w:rPr>
                <w:rFonts w:ascii="Arial" w:eastAsia="Times New Roman" w:hAnsi="Arial" w:cs="Arial"/>
                <w:b/>
                <w:sz w:val="20"/>
                <w:szCs w:val="20"/>
                <w:lang w:eastAsia="sl-SI"/>
              </w:rPr>
              <w:t>v</w:t>
            </w:r>
            <w:r w:rsidR="00C40117" w:rsidRPr="00086092">
              <w:rPr>
                <w:rFonts w:ascii="Arial" w:eastAsia="Times New Roman" w:hAnsi="Arial" w:cs="Arial"/>
                <w:b/>
                <w:sz w:val="20"/>
                <w:szCs w:val="20"/>
                <w:lang w:eastAsia="sl-SI"/>
              </w:rPr>
              <w:t xml:space="preserve">arstvenih prejemkih </w:t>
            </w:r>
            <w:r w:rsidR="003E27C8" w:rsidRPr="00086092">
              <w:rPr>
                <w:rFonts w:ascii="Arial" w:eastAsia="Times New Roman" w:hAnsi="Arial" w:cs="Arial"/>
                <w:b/>
                <w:sz w:val="20"/>
                <w:szCs w:val="20"/>
                <w:lang w:eastAsia="sl-SI"/>
              </w:rPr>
              <w:t xml:space="preserve">– </w:t>
            </w:r>
            <w:r w:rsidR="00436442" w:rsidRPr="00436442">
              <w:rPr>
                <w:rStyle w:val="apple-converted-space"/>
                <w:rFonts w:ascii="Arial" w:hAnsi="Arial" w:cs="Arial"/>
                <w:b/>
                <w:sz w:val="20"/>
                <w:szCs w:val="20"/>
                <w:shd w:val="clear" w:color="auto" w:fill="FFFFFF"/>
              </w:rPr>
              <w:t>skrajšani</w:t>
            </w:r>
            <w:r w:rsidR="000934C5" w:rsidRPr="00436442">
              <w:rPr>
                <w:rStyle w:val="apple-converted-space"/>
                <w:rFonts w:ascii="Arial" w:hAnsi="Arial" w:cs="Arial"/>
                <w:b/>
                <w:sz w:val="20"/>
                <w:szCs w:val="20"/>
                <w:shd w:val="clear" w:color="auto" w:fill="FFFFFF"/>
              </w:rPr>
              <w:t xml:space="preserve"> postopek</w:t>
            </w:r>
            <w:r w:rsidR="000934C5" w:rsidRPr="00AE1F83">
              <w:rPr>
                <w:rFonts w:ascii="Arial" w:eastAsia="Times New Roman" w:hAnsi="Arial" w:cs="Arial"/>
                <w:b/>
                <w:sz w:val="20"/>
                <w:szCs w:val="20"/>
                <w:lang w:eastAsia="sl-SI"/>
              </w:rPr>
              <w:t xml:space="preserve"> </w:t>
            </w:r>
          </w:p>
        </w:tc>
      </w:tr>
      <w:tr w:rsidR="003E27C8" w:rsidRPr="00AE1F83" w14:paraId="45C8EE3A" w14:textId="77777777" w:rsidTr="00AB3E00">
        <w:tc>
          <w:tcPr>
            <w:tcW w:w="9163" w:type="dxa"/>
            <w:gridSpan w:val="4"/>
          </w:tcPr>
          <w:p w14:paraId="7A5263BB" w14:textId="77777777" w:rsidR="003E27C8" w:rsidRPr="00AE1F83" w:rsidRDefault="003E27C8" w:rsidP="002A0AC8">
            <w:pPr>
              <w:suppressAutoHyphens/>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3E27C8" w:rsidRPr="00AE1F83" w14:paraId="0507C1C9" w14:textId="77777777" w:rsidTr="00AB3E00">
        <w:tc>
          <w:tcPr>
            <w:tcW w:w="9163" w:type="dxa"/>
            <w:gridSpan w:val="4"/>
          </w:tcPr>
          <w:p w14:paraId="4867F31F" w14:textId="2A16C519" w:rsidR="000934C5" w:rsidRDefault="0009452B" w:rsidP="002A0AC8">
            <w:pPr>
              <w:overflowPunct w:val="0"/>
              <w:autoSpaceDE w:val="0"/>
              <w:autoSpaceDN w:val="0"/>
              <w:adjustRightInd w:val="0"/>
              <w:spacing w:line="276" w:lineRule="auto"/>
              <w:jc w:val="both"/>
              <w:textAlignment w:val="baseline"/>
              <w:rPr>
                <w:rFonts w:ascii="Arial" w:hAnsi="Arial" w:cs="Arial"/>
                <w:iCs/>
                <w:sz w:val="20"/>
                <w:szCs w:val="20"/>
                <w:lang w:eastAsia="sl-SI"/>
              </w:rPr>
            </w:pPr>
            <w:r w:rsidRPr="00BD5E93">
              <w:rPr>
                <w:rFonts w:ascii="Arial" w:hAnsi="Arial" w:cs="Arial"/>
                <w:iCs/>
                <w:sz w:val="20"/>
                <w:szCs w:val="20"/>
                <w:lang w:eastAsia="sl-SI"/>
              </w:rPr>
              <w:t xml:space="preserve">Na podlagi drugega odstavka 2. člena Zakona o Vladi Republike Slovenije </w:t>
            </w:r>
            <w:r w:rsidR="00E90542" w:rsidRPr="00BD5E93">
              <w:rPr>
                <w:rFonts w:ascii="Arial" w:hAnsi="Arial" w:cs="Arial"/>
                <w:iCs/>
                <w:sz w:val="20"/>
                <w:szCs w:val="20"/>
                <w:lang w:eastAsia="sl-SI"/>
              </w:rPr>
              <w:t>(Uradni list RS, št. 24/05 – uradno prečiščeno besedilo, 109/08, 38/10 – ZUKN, 8/12, 21/13, 47/13 – ZDU-1G</w:t>
            </w:r>
            <w:r w:rsidR="00E90542">
              <w:rPr>
                <w:rFonts w:ascii="Arial" w:hAnsi="Arial" w:cs="Arial"/>
                <w:iCs/>
                <w:sz w:val="20"/>
                <w:szCs w:val="20"/>
                <w:lang w:eastAsia="sl-SI"/>
              </w:rPr>
              <w:t xml:space="preserve">, </w:t>
            </w:r>
            <w:r w:rsidR="00E90542" w:rsidRPr="00BD5E93">
              <w:rPr>
                <w:rFonts w:ascii="Arial" w:hAnsi="Arial" w:cs="Arial"/>
                <w:iCs/>
                <w:sz w:val="20"/>
                <w:szCs w:val="20"/>
                <w:lang w:eastAsia="sl-SI"/>
              </w:rPr>
              <w:t>65/14</w:t>
            </w:r>
            <w:r w:rsidR="00E90542">
              <w:rPr>
                <w:rFonts w:ascii="Arial" w:hAnsi="Arial" w:cs="Arial"/>
                <w:iCs/>
                <w:sz w:val="20"/>
                <w:szCs w:val="20"/>
                <w:lang w:eastAsia="sl-SI"/>
              </w:rPr>
              <w:t xml:space="preserve"> in 55/17)</w:t>
            </w:r>
            <w:r w:rsidRPr="00BD5E93">
              <w:rPr>
                <w:rFonts w:ascii="Arial" w:hAnsi="Arial" w:cs="Arial"/>
                <w:iCs/>
                <w:sz w:val="20"/>
                <w:szCs w:val="20"/>
                <w:lang w:eastAsia="sl-SI"/>
              </w:rPr>
              <w:t xml:space="preserve"> je Vlada Republike Slovenije na seji dne </w:t>
            </w:r>
            <w:r w:rsidR="00FA152C">
              <w:rPr>
                <w:rFonts w:ascii="Arial" w:hAnsi="Arial" w:cs="Arial"/>
                <w:iCs/>
                <w:sz w:val="20"/>
                <w:szCs w:val="20"/>
                <w:lang w:eastAsia="sl-SI"/>
              </w:rPr>
              <w:t xml:space="preserve">… </w:t>
            </w:r>
            <w:r w:rsidRPr="00BD5E93">
              <w:rPr>
                <w:rFonts w:ascii="Arial" w:hAnsi="Arial" w:cs="Arial"/>
                <w:iCs/>
                <w:sz w:val="20"/>
                <w:szCs w:val="20"/>
                <w:lang w:eastAsia="sl-SI"/>
              </w:rPr>
              <w:t xml:space="preserve">sprejela </w:t>
            </w:r>
          </w:p>
          <w:p w14:paraId="56E6D41C" w14:textId="77777777" w:rsidR="00ED5061" w:rsidRDefault="00ED5061" w:rsidP="002A0AC8">
            <w:pPr>
              <w:overflowPunct w:val="0"/>
              <w:autoSpaceDE w:val="0"/>
              <w:autoSpaceDN w:val="0"/>
              <w:adjustRightInd w:val="0"/>
              <w:spacing w:line="276" w:lineRule="auto"/>
              <w:jc w:val="both"/>
              <w:textAlignment w:val="baseline"/>
              <w:rPr>
                <w:rFonts w:ascii="Arial" w:hAnsi="Arial" w:cs="Arial"/>
                <w:iCs/>
                <w:sz w:val="20"/>
                <w:szCs w:val="20"/>
                <w:lang w:eastAsia="sl-SI"/>
              </w:rPr>
            </w:pPr>
          </w:p>
          <w:p w14:paraId="70642CEE" w14:textId="77777777" w:rsidR="00F231AE" w:rsidRDefault="00F231AE" w:rsidP="002A0AC8">
            <w:pPr>
              <w:overflowPunct w:val="0"/>
              <w:autoSpaceDE w:val="0"/>
              <w:autoSpaceDN w:val="0"/>
              <w:adjustRightInd w:val="0"/>
              <w:spacing w:line="276" w:lineRule="auto"/>
              <w:jc w:val="center"/>
              <w:textAlignment w:val="baseline"/>
              <w:rPr>
                <w:rFonts w:ascii="Arial" w:hAnsi="Arial" w:cs="Arial"/>
                <w:iCs/>
                <w:sz w:val="20"/>
                <w:szCs w:val="20"/>
                <w:lang w:eastAsia="sl-SI"/>
              </w:rPr>
            </w:pPr>
            <w:r>
              <w:rPr>
                <w:rFonts w:ascii="Arial" w:hAnsi="Arial" w:cs="Arial"/>
                <w:iCs/>
                <w:sz w:val="20"/>
                <w:szCs w:val="20"/>
                <w:lang w:eastAsia="sl-SI"/>
              </w:rPr>
              <w:t>SKLEP</w:t>
            </w:r>
          </w:p>
          <w:p w14:paraId="4E1CA2D7" w14:textId="46115CAE" w:rsidR="0009452B" w:rsidRDefault="0009452B" w:rsidP="002A0AC8">
            <w:pPr>
              <w:overflowPunct w:val="0"/>
              <w:autoSpaceDE w:val="0"/>
              <w:autoSpaceDN w:val="0"/>
              <w:adjustRightInd w:val="0"/>
              <w:spacing w:line="276" w:lineRule="auto"/>
              <w:jc w:val="both"/>
              <w:textAlignment w:val="baseline"/>
              <w:rPr>
                <w:rFonts w:ascii="Arial" w:hAnsi="Arial" w:cs="Arial"/>
                <w:iCs/>
                <w:sz w:val="20"/>
                <w:szCs w:val="20"/>
                <w:lang w:eastAsia="sl-SI"/>
              </w:rPr>
            </w:pPr>
            <w:r w:rsidRPr="00BD5E93">
              <w:rPr>
                <w:rFonts w:ascii="Arial" w:hAnsi="Arial" w:cs="Arial"/>
                <w:iCs/>
                <w:sz w:val="20"/>
                <w:szCs w:val="20"/>
                <w:lang w:eastAsia="sl-SI"/>
              </w:rPr>
              <w:t xml:space="preserve">Vlada Republike Slovenije je določila besedilo predloga Zakona </w:t>
            </w:r>
            <w:r w:rsidR="001B33F3">
              <w:rPr>
                <w:rFonts w:ascii="Arial" w:hAnsi="Arial" w:cs="Arial"/>
                <w:iCs/>
                <w:sz w:val="20"/>
                <w:szCs w:val="20"/>
                <w:lang w:eastAsia="sl-SI"/>
              </w:rPr>
              <w:t xml:space="preserve">o spremembah </w:t>
            </w:r>
            <w:r w:rsidR="005F304C">
              <w:rPr>
                <w:rFonts w:ascii="Arial" w:hAnsi="Arial" w:cs="Arial"/>
                <w:iCs/>
                <w:sz w:val="20"/>
                <w:szCs w:val="20"/>
                <w:lang w:eastAsia="sl-SI"/>
              </w:rPr>
              <w:t xml:space="preserve">in dopolnitvi </w:t>
            </w:r>
            <w:r w:rsidR="00086C64">
              <w:rPr>
                <w:rFonts w:ascii="Arial" w:hAnsi="Arial" w:cs="Arial"/>
                <w:iCs/>
                <w:sz w:val="20"/>
                <w:szCs w:val="20"/>
                <w:lang w:eastAsia="sl-SI"/>
              </w:rPr>
              <w:t>Zakona o socialno</w:t>
            </w:r>
            <w:r w:rsidR="00367E9A">
              <w:rPr>
                <w:rFonts w:ascii="Arial" w:hAnsi="Arial" w:cs="Arial"/>
                <w:iCs/>
                <w:sz w:val="20"/>
                <w:szCs w:val="20"/>
                <w:lang w:eastAsia="sl-SI"/>
              </w:rPr>
              <w:t xml:space="preserve"> </w:t>
            </w:r>
            <w:r w:rsidRPr="0024255B">
              <w:rPr>
                <w:rFonts w:ascii="Arial" w:hAnsi="Arial" w:cs="Arial"/>
                <w:iCs/>
                <w:sz w:val="20"/>
                <w:szCs w:val="20"/>
                <w:lang w:eastAsia="sl-SI"/>
              </w:rPr>
              <w:t xml:space="preserve">varstvenih prejemkih in ga pošlje Državnemu zboru Republike Slovenije v obravnavo po </w:t>
            </w:r>
            <w:r w:rsidR="00436442">
              <w:rPr>
                <w:rFonts w:ascii="Arial" w:hAnsi="Arial" w:cs="Arial"/>
                <w:iCs/>
                <w:sz w:val="20"/>
                <w:szCs w:val="20"/>
                <w:lang w:eastAsia="sl-SI"/>
              </w:rPr>
              <w:t>skrajšanem</w:t>
            </w:r>
            <w:r w:rsidRPr="0024255B">
              <w:rPr>
                <w:rFonts w:ascii="Arial" w:hAnsi="Arial" w:cs="Arial"/>
                <w:iCs/>
                <w:sz w:val="20"/>
                <w:szCs w:val="20"/>
                <w:lang w:eastAsia="sl-SI"/>
              </w:rPr>
              <w:t xml:space="preserve"> postopku.</w:t>
            </w:r>
          </w:p>
          <w:p w14:paraId="5000CFA8" w14:textId="77777777" w:rsidR="00E81EC0" w:rsidRPr="00BD5E93" w:rsidRDefault="00E81EC0" w:rsidP="002A0AC8">
            <w:pPr>
              <w:overflowPunct w:val="0"/>
              <w:autoSpaceDE w:val="0"/>
              <w:autoSpaceDN w:val="0"/>
              <w:adjustRightInd w:val="0"/>
              <w:spacing w:line="276" w:lineRule="auto"/>
              <w:jc w:val="both"/>
              <w:textAlignment w:val="baseline"/>
              <w:rPr>
                <w:rFonts w:ascii="Arial" w:hAnsi="Arial" w:cs="Arial"/>
                <w:iCs/>
                <w:sz w:val="20"/>
                <w:szCs w:val="20"/>
                <w:lang w:eastAsia="sl-SI"/>
              </w:rPr>
            </w:pPr>
          </w:p>
          <w:p w14:paraId="51510565" w14:textId="77777777" w:rsidR="00E81EC0" w:rsidRDefault="00982396" w:rsidP="00E81EC0">
            <w:pPr>
              <w:keepNext/>
              <w:keepLines/>
              <w:overflowPunct w:val="0"/>
              <w:autoSpaceDE w:val="0"/>
              <w:autoSpaceDN w:val="0"/>
              <w:adjustRightInd w:val="0"/>
              <w:spacing w:before="200" w:after="0" w:line="240" w:lineRule="auto"/>
              <w:jc w:val="both"/>
              <w:textAlignment w:val="baseline"/>
              <w:outlineLvl w:val="2"/>
              <w:rPr>
                <w:rFonts w:ascii="Arial" w:hAnsi="Arial" w:cs="Arial"/>
                <w:iCs/>
                <w:sz w:val="20"/>
                <w:szCs w:val="20"/>
                <w:lang w:eastAsia="sl-SI"/>
              </w:rPr>
            </w:pPr>
            <w:r>
              <w:rPr>
                <w:rFonts w:ascii="Arial" w:hAnsi="Arial" w:cs="Arial"/>
                <w:iCs/>
                <w:sz w:val="20"/>
                <w:szCs w:val="20"/>
                <w:lang w:eastAsia="sl-SI"/>
              </w:rPr>
              <w:t xml:space="preserve">                                                                </w:t>
            </w:r>
            <w:r w:rsidR="00400A63">
              <w:rPr>
                <w:rFonts w:ascii="Arial" w:hAnsi="Arial" w:cs="Arial"/>
                <w:iCs/>
                <w:sz w:val="20"/>
                <w:szCs w:val="20"/>
                <w:lang w:eastAsia="sl-SI"/>
              </w:rPr>
              <w:t>Stojan Tramte</w:t>
            </w:r>
          </w:p>
          <w:p w14:paraId="042DD1EE" w14:textId="128F5766" w:rsidR="0009452B" w:rsidRPr="00BD5E93" w:rsidRDefault="00E81EC0" w:rsidP="00E81EC0">
            <w:pPr>
              <w:keepNext/>
              <w:keepLines/>
              <w:overflowPunct w:val="0"/>
              <w:autoSpaceDE w:val="0"/>
              <w:autoSpaceDN w:val="0"/>
              <w:adjustRightInd w:val="0"/>
              <w:spacing w:before="200" w:after="0" w:line="240" w:lineRule="auto"/>
              <w:jc w:val="both"/>
              <w:textAlignment w:val="baseline"/>
              <w:outlineLvl w:val="2"/>
              <w:rPr>
                <w:rFonts w:ascii="Arial" w:hAnsi="Arial" w:cs="Arial"/>
                <w:iCs/>
                <w:sz w:val="20"/>
                <w:szCs w:val="20"/>
                <w:lang w:eastAsia="sl-SI"/>
              </w:rPr>
            </w:pPr>
            <w:r>
              <w:rPr>
                <w:rFonts w:ascii="Arial" w:hAnsi="Arial" w:cs="Arial"/>
                <w:iCs/>
                <w:sz w:val="20"/>
                <w:szCs w:val="20"/>
                <w:lang w:eastAsia="sl-SI"/>
              </w:rPr>
              <w:t xml:space="preserve">                                                                </w:t>
            </w:r>
            <w:r w:rsidR="00982396" w:rsidRPr="00982396">
              <w:rPr>
                <w:rFonts w:ascii="Arial" w:hAnsi="Arial" w:cs="Arial"/>
                <w:iCs/>
                <w:sz w:val="20"/>
                <w:szCs w:val="20"/>
                <w:lang w:eastAsia="sl-SI"/>
              </w:rPr>
              <w:t>generalni sekretar</w:t>
            </w:r>
          </w:p>
          <w:p w14:paraId="6CDB5294" w14:textId="77777777" w:rsidR="00982396" w:rsidRDefault="00982396" w:rsidP="00400A63">
            <w:pPr>
              <w:overflowPunct w:val="0"/>
              <w:autoSpaceDE w:val="0"/>
              <w:autoSpaceDN w:val="0"/>
              <w:adjustRightInd w:val="0"/>
              <w:spacing w:after="0" w:line="240" w:lineRule="auto"/>
              <w:jc w:val="both"/>
              <w:textAlignment w:val="baseline"/>
              <w:rPr>
                <w:rFonts w:ascii="Arial" w:hAnsi="Arial" w:cs="Arial"/>
                <w:iCs/>
                <w:sz w:val="20"/>
                <w:szCs w:val="20"/>
                <w:lang w:eastAsia="sl-SI"/>
              </w:rPr>
            </w:pPr>
          </w:p>
          <w:p w14:paraId="34FBDDAB" w14:textId="77777777" w:rsidR="0009452B" w:rsidRPr="00BD5E93" w:rsidRDefault="0009452B" w:rsidP="002A0AC8">
            <w:p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BD5E93">
              <w:rPr>
                <w:rFonts w:ascii="Arial" w:hAnsi="Arial" w:cs="Arial"/>
                <w:iCs/>
                <w:sz w:val="20"/>
                <w:szCs w:val="20"/>
                <w:lang w:eastAsia="sl-SI"/>
              </w:rPr>
              <w:t>Prejmejo:</w:t>
            </w:r>
          </w:p>
          <w:p w14:paraId="3D73C429" w14:textId="77777777" w:rsidR="0009452B" w:rsidRPr="0009452B" w:rsidRDefault="0009452B" w:rsidP="00332222">
            <w:pPr>
              <w:numPr>
                <w:ilvl w:val="0"/>
                <w:numId w:val="6"/>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finance</w:t>
            </w:r>
          </w:p>
          <w:p w14:paraId="1D3926F9" w14:textId="77777777" w:rsidR="0009452B" w:rsidRPr="0009452B" w:rsidRDefault="0009452B" w:rsidP="00332222">
            <w:pPr>
              <w:numPr>
                <w:ilvl w:val="0"/>
                <w:numId w:val="6"/>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sz w:val="20"/>
                <w:szCs w:val="20"/>
              </w:rPr>
              <w:t>Ministrstvo za delo, družino, socialne zadeve in enake možnosti</w:t>
            </w:r>
          </w:p>
          <w:p w14:paraId="3498DC46" w14:textId="77777777" w:rsidR="0009452B" w:rsidRPr="0009452B" w:rsidRDefault="0009452B" w:rsidP="00332222">
            <w:pPr>
              <w:numPr>
                <w:ilvl w:val="0"/>
                <w:numId w:val="6"/>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Služba Vlade Republike Slovenije za zakonodajo</w:t>
            </w:r>
          </w:p>
          <w:p w14:paraId="67473DA6" w14:textId="77777777" w:rsidR="0009452B" w:rsidRPr="0009452B" w:rsidRDefault="0009452B" w:rsidP="00332222">
            <w:pPr>
              <w:numPr>
                <w:ilvl w:val="0"/>
                <w:numId w:val="6"/>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pravosodje</w:t>
            </w:r>
          </w:p>
          <w:p w14:paraId="3314E970" w14:textId="77777777" w:rsidR="0009452B" w:rsidRPr="0009452B" w:rsidRDefault="0009452B" w:rsidP="00332222">
            <w:pPr>
              <w:numPr>
                <w:ilvl w:val="0"/>
                <w:numId w:val="6"/>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javno upravo</w:t>
            </w:r>
          </w:p>
          <w:p w14:paraId="444C4940" w14:textId="77777777" w:rsidR="0009452B" w:rsidRPr="0009452B" w:rsidRDefault="0009452B" w:rsidP="00332222">
            <w:pPr>
              <w:numPr>
                <w:ilvl w:val="0"/>
                <w:numId w:val="6"/>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notranje zadeve</w:t>
            </w:r>
          </w:p>
          <w:p w14:paraId="3DA2F4BE" w14:textId="77777777" w:rsidR="0009452B" w:rsidRPr="0009452B" w:rsidRDefault="00755784" w:rsidP="00332222">
            <w:pPr>
              <w:numPr>
                <w:ilvl w:val="0"/>
                <w:numId w:val="6"/>
              </w:numPr>
              <w:overflowPunct w:val="0"/>
              <w:autoSpaceDE w:val="0"/>
              <w:autoSpaceDN w:val="0"/>
              <w:adjustRightInd w:val="0"/>
              <w:spacing w:after="0" w:line="276" w:lineRule="auto"/>
              <w:jc w:val="both"/>
              <w:textAlignment w:val="baseline"/>
              <w:rPr>
                <w:rFonts w:ascii="Arial" w:hAnsi="Arial" w:cs="Arial"/>
                <w:iCs/>
                <w:sz w:val="20"/>
                <w:szCs w:val="20"/>
                <w:lang w:eastAsia="sl-SI"/>
              </w:rPr>
            </w:pPr>
            <w:hyperlink r:id="rId11" w:tgtFrame="_blank" w:tooltip="Opens external link in new window" w:history="1">
              <w:r w:rsidR="0009452B" w:rsidRPr="0009452B">
                <w:rPr>
                  <w:rStyle w:val="Hiperpovezava"/>
                  <w:rFonts w:ascii="Arial" w:hAnsi="Arial" w:cs="Arial"/>
                  <w:iCs/>
                  <w:color w:val="auto"/>
                  <w:sz w:val="20"/>
                  <w:szCs w:val="20"/>
                  <w:u w:val="none"/>
                  <w:lang w:eastAsia="sl-SI"/>
                </w:rPr>
                <w:t>Ministrstvo za gospodarski razvoj in tehnologijo </w:t>
              </w:r>
            </w:hyperlink>
            <w:r w:rsidR="0009452B" w:rsidRPr="0009452B">
              <w:rPr>
                <w:rFonts w:ascii="Arial" w:hAnsi="Arial" w:cs="Arial"/>
                <w:iCs/>
                <w:sz w:val="20"/>
                <w:szCs w:val="20"/>
                <w:lang w:eastAsia="sl-SI"/>
              </w:rPr>
              <w:t> </w:t>
            </w:r>
          </w:p>
          <w:p w14:paraId="2F93E45B" w14:textId="77777777" w:rsidR="0009452B" w:rsidRPr="0009452B" w:rsidRDefault="0009452B" w:rsidP="00332222">
            <w:pPr>
              <w:numPr>
                <w:ilvl w:val="0"/>
                <w:numId w:val="6"/>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kulturo</w:t>
            </w:r>
          </w:p>
          <w:p w14:paraId="57AC4DE6" w14:textId="77777777" w:rsidR="0009452B" w:rsidRPr="0009452B" w:rsidRDefault="00755784" w:rsidP="00332222">
            <w:pPr>
              <w:numPr>
                <w:ilvl w:val="0"/>
                <w:numId w:val="6"/>
              </w:numPr>
              <w:overflowPunct w:val="0"/>
              <w:autoSpaceDE w:val="0"/>
              <w:autoSpaceDN w:val="0"/>
              <w:adjustRightInd w:val="0"/>
              <w:spacing w:after="0" w:line="276" w:lineRule="auto"/>
              <w:jc w:val="both"/>
              <w:textAlignment w:val="baseline"/>
              <w:rPr>
                <w:rFonts w:ascii="Arial" w:hAnsi="Arial" w:cs="Arial"/>
                <w:iCs/>
                <w:sz w:val="20"/>
                <w:szCs w:val="20"/>
                <w:lang w:eastAsia="sl-SI"/>
              </w:rPr>
            </w:pPr>
            <w:hyperlink r:id="rId12" w:tgtFrame="_blank" w:tooltip="Opens external link in new window" w:history="1">
              <w:r w:rsidR="0009452B" w:rsidRPr="0009452B">
                <w:rPr>
                  <w:rStyle w:val="Hiperpovezava"/>
                  <w:rFonts w:ascii="Arial" w:hAnsi="Arial" w:cs="Arial"/>
                  <w:color w:val="auto"/>
                  <w:sz w:val="20"/>
                  <w:szCs w:val="20"/>
                  <w:u w:val="none"/>
                </w:rPr>
                <w:t>Ministrstvo za izobraževanje, znanost in šport</w:t>
              </w:r>
              <w:r w:rsidR="0009452B" w:rsidRPr="0009452B">
                <w:rPr>
                  <w:rStyle w:val="apple-converted-space"/>
                  <w:rFonts w:ascii="Arial" w:hAnsi="Arial" w:cs="Arial"/>
                  <w:sz w:val="20"/>
                  <w:szCs w:val="20"/>
                </w:rPr>
                <w:t> </w:t>
              </w:r>
            </w:hyperlink>
            <w:r w:rsidR="0009452B" w:rsidRPr="0009452B">
              <w:rPr>
                <w:rFonts w:ascii="Arial" w:hAnsi="Arial" w:cs="Arial"/>
                <w:sz w:val="20"/>
                <w:szCs w:val="20"/>
              </w:rPr>
              <w:t> </w:t>
            </w:r>
          </w:p>
          <w:p w14:paraId="08355E67" w14:textId="77777777" w:rsidR="0009452B" w:rsidRPr="0009452B" w:rsidRDefault="00755784" w:rsidP="00332222">
            <w:pPr>
              <w:numPr>
                <w:ilvl w:val="0"/>
                <w:numId w:val="6"/>
              </w:numPr>
              <w:overflowPunct w:val="0"/>
              <w:autoSpaceDE w:val="0"/>
              <w:autoSpaceDN w:val="0"/>
              <w:adjustRightInd w:val="0"/>
              <w:spacing w:after="0" w:line="276" w:lineRule="auto"/>
              <w:jc w:val="both"/>
              <w:textAlignment w:val="baseline"/>
              <w:rPr>
                <w:rFonts w:ascii="Arial" w:hAnsi="Arial" w:cs="Arial"/>
                <w:iCs/>
                <w:sz w:val="20"/>
                <w:szCs w:val="20"/>
                <w:lang w:eastAsia="sl-SI"/>
              </w:rPr>
            </w:pPr>
            <w:hyperlink r:id="rId13" w:tgtFrame="_blank" w:tooltip="Opens external link in new window" w:history="1">
              <w:r w:rsidR="0009452B" w:rsidRPr="0009452B">
                <w:rPr>
                  <w:rStyle w:val="Hiperpovezava"/>
                  <w:rFonts w:ascii="Arial" w:hAnsi="Arial" w:cs="Arial"/>
                  <w:color w:val="auto"/>
                  <w:sz w:val="20"/>
                  <w:szCs w:val="20"/>
                  <w:u w:val="none"/>
                </w:rPr>
                <w:t>Ministrstvo za kmetijstvo, gozdarstvo in prehrano</w:t>
              </w:r>
            </w:hyperlink>
            <w:r w:rsidR="0009452B" w:rsidRPr="0009452B">
              <w:rPr>
                <w:rFonts w:ascii="Arial" w:hAnsi="Arial" w:cs="Arial"/>
                <w:sz w:val="20"/>
                <w:szCs w:val="20"/>
              </w:rPr>
              <w:t> </w:t>
            </w:r>
          </w:p>
          <w:p w14:paraId="027353D6" w14:textId="77777777" w:rsidR="0009452B" w:rsidRPr="0009452B" w:rsidRDefault="00755784" w:rsidP="00332222">
            <w:pPr>
              <w:numPr>
                <w:ilvl w:val="0"/>
                <w:numId w:val="6"/>
              </w:numPr>
              <w:overflowPunct w:val="0"/>
              <w:autoSpaceDE w:val="0"/>
              <w:autoSpaceDN w:val="0"/>
              <w:adjustRightInd w:val="0"/>
              <w:spacing w:after="0" w:line="276" w:lineRule="auto"/>
              <w:jc w:val="both"/>
              <w:textAlignment w:val="baseline"/>
              <w:rPr>
                <w:rFonts w:ascii="Arial" w:hAnsi="Arial" w:cs="Arial"/>
                <w:iCs/>
                <w:sz w:val="20"/>
                <w:szCs w:val="20"/>
                <w:lang w:eastAsia="sl-SI"/>
              </w:rPr>
            </w:pPr>
            <w:hyperlink r:id="rId14" w:tgtFrame="_blank" w:tooltip="Opens external link in new window" w:history="1">
              <w:r w:rsidR="0009452B" w:rsidRPr="0009452B">
                <w:rPr>
                  <w:rStyle w:val="Hiperpovezava"/>
                  <w:rFonts w:ascii="Arial" w:hAnsi="Arial" w:cs="Arial"/>
                  <w:color w:val="auto"/>
                  <w:sz w:val="20"/>
                  <w:szCs w:val="20"/>
                  <w:u w:val="none"/>
                </w:rPr>
                <w:t>Ministrstvo za obrambo</w:t>
              </w:r>
            </w:hyperlink>
          </w:p>
          <w:p w14:paraId="1D63F7FC" w14:textId="77777777" w:rsidR="0009452B" w:rsidRPr="0009452B" w:rsidRDefault="00755784" w:rsidP="00332222">
            <w:pPr>
              <w:numPr>
                <w:ilvl w:val="0"/>
                <w:numId w:val="6"/>
              </w:numPr>
              <w:overflowPunct w:val="0"/>
              <w:autoSpaceDE w:val="0"/>
              <w:autoSpaceDN w:val="0"/>
              <w:adjustRightInd w:val="0"/>
              <w:spacing w:after="0" w:line="276" w:lineRule="auto"/>
              <w:jc w:val="both"/>
              <w:textAlignment w:val="baseline"/>
              <w:rPr>
                <w:rFonts w:ascii="Arial" w:hAnsi="Arial" w:cs="Arial"/>
                <w:iCs/>
                <w:sz w:val="20"/>
                <w:szCs w:val="20"/>
                <w:lang w:eastAsia="sl-SI"/>
              </w:rPr>
            </w:pPr>
            <w:hyperlink r:id="rId15" w:tgtFrame="_blank" w:tooltip="Opens external link in new window" w:history="1">
              <w:r w:rsidR="0009452B" w:rsidRPr="0009452B">
                <w:rPr>
                  <w:rStyle w:val="Hiperpovezava"/>
                  <w:rFonts w:ascii="Arial" w:hAnsi="Arial" w:cs="Arial"/>
                  <w:color w:val="auto"/>
                  <w:sz w:val="20"/>
                  <w:szCs w:val="20"/>
                  <w:u w:val="none"/>
                </w:rPr>
                <w:t>Ministrstvo za okolje in prostor</w:t>
              </w:r>
            </w:hyperlink>
          </w:p>
          <w:p w14:paraId="1F2D3DB7" w14:textId="77777777" w:rsidR="0009452B" w:rsidRPr="0009452B" w:rsidRDefault="0009452B" w:rsidP="00332222">
            <w:pPr>
              <w:numPr>
                <w:ilvl w:val="0"/>
                <w:numId w:val="6"/>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zdravje</w:t>
            </w:r>
          </w:p>
          <w:p w14:paraId="25A564AE" w14:textId="77777777" w:rsidR="0009452B" w:rsidRPr="0009452B" w:rsidRDefault="0009452B" w:rsidP="00332222">
            <w:pPr>
              <w:numPr>
                <w:ilvl w:val="0"/>
                <w:numId w:val="6"/>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zunanje zadeve</w:t>
            </w:r>
          </w:p>
          <w:p w14:paraId="551440D3" w14:textId="77777777" w:rsidR="003E27C8" w:rsidRPr="00A96FCE" w:rsidRDefault="0009452B" w:rsidP="00332222">
            <w:pPr>
              <w:numPr>
                <w:ilvl w:val="0"/>
                <w:numId w:val="6"/>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infrastrukturo</w:t>
            </w:r>
          </w:p>
        </w:tc>
      </w:tr>
      <w:tr w:rsidR="003E27C8" w:rsidRPr="00AE1F83" w14:paraId="0236B840" w14:textId="77777777" w:rsidTr="00AB3E00">
        <w:tc>
          <w:tcPr>
            <w:tcW w:w="9163" w:type="dxa"/>
            <w:gridSpan w:val="4"/>
          </w:tcPr>
          <w:p w14:paraId="15A1FB69"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3E27C8" w:rsidRPr="00AE1F83" w14:paraId="2B84F153" w14:textId="77777777" w:rsidTr="00AB3E00">
        <w:tc>
          <w:tcPr>
            <w:tcW w:w="9163" w:type="dxa"/>
            <w:gridSpan w:val="4"/>
          </w:tcPr>
          <w:p w14:paraId="08471F35" w14:textId="3A3B4890" w:rsidR="00A71277" w:rsidRPr="00A71277" w:rsidRDefault="0049725C" w:rsidP="004810C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49725C">
              <w:rPr>
                <w:rFonts w:ascii="Arial" w:eastAsia="Times New Roman" w:hAnsi="Arial" w:cs="Arial"/>
                <w:iCs/>
                <w:sz w:val="20"/>
                <w:szCs w:val="20"/>
                <w:lang w:eastAsia="sl-SI"/>
              </w:rPr>
              <w:t xml:space="preserve">Predlagamo obravnavo in sprejem predloga zakona po skrajšanem postopku v skladu s prvim odstavkom 142. člena Poslovnika Državnega zbora, saj gre za </w:t>
            </w:r>
            <w:r>
              <w:rPr>
                <w:rFonts w:ascii="Arial" w:eastAsia="Times New Roman" w:hAnsi="Arial" w:cs="Arial"/>
                <w:iCs/>
                <w:sz w:val="20"/>
                <w:szCs w:val="20"/>
                <w:lang w:eastAsia="sl-SI"/>
              </w:rPr>
              <w:t xml:space="preserve">manj zahtevne spremembe zakona. </w:t>
            </w:r>
            <w:r w:rsidR="00B03846">
              <w:rPr>
                <w:rFonts w:ascii="Arial" w:eastAsia="Times New Roman" w:hAnsi="Arial" w:cs="Arial"/>
                <w:iCs/>
                <w:sz w:val="20"/>
                <w:szCs w:val="20"/>
                <w:lang w:eastAsia="sl-SI"/>
              </w:rPr>
              <w:t>P</w:t>
            </w:r>
            <w:r>
              <w:rPr>
                <w:rFonts w:ascii="Arial" w:eastAsia="Times New Roman" w:hAnsi="Arial" w:cs="Arial"/>
                <w:iCs/>
                <w:sz w:val="20"/>
                <w:szCs w:val="20"/>
                <w:lang w:eastAsia="sl-SI"/>
              </w:rPr>
              <w:t xml:space="preserve">redlaga </w:t>
            </w:r>
            <w:r w:rsidR="00B03846">
              <w:rPr>
                <w:rFonts w:ascii="Arial" w:eastAsia="Times New Roman" w:hAnsi="Arial" w:cs="Arial"/>
                <w:iCs/>
                <w:sz w:val="20"/>
                <w:szCs w:val="20"/>
                <w:lang w:eastAsia="sl-SI"/>
              </w:rPr>
              <w:t xml:space="preserve">se </w:t>
            </w:r>
            <w:r>
              <w:rPr>
                <w:rFonts w:ascii="Arial" w:eastAsia="Times New Roman" w:hAnsi="Arial" w:cs="Arial"/>
                <w:iCs/>
                <w:sz w:val="20"/>
                <w:szCs w:val="20"/>
                <w:lang w:eastAsia="sl-SI"/>
              </w:rPr>
              <w:t>izločitev dodatka za delovno aktivnost iz denarne socialne pomoči ter d</w:t>
            </w:r>
            <w:r w:rsidRPr="00483B53">
              <w:rPr>
                <w:rFonts w:ascii="Arial" w:eastAsia="Times New Roman" w:hAnsi="Arial" w:cs="Arial"/>
                <w:iCs/>
                <w:sz w:val="20"/>
                <w:szCs w:val="20"/>
                <w:lang w:eastAsia="sl-SI"/>
              </w:rPr>
              <w:t xml:space="preserve">oločitev </w:t>
            </w:r>
            <w:r>
              <w:rPr>
                <w:rFonts w:ascii="Arial" w:eastAsia="Times New Roman" w:hAnsi="Arial" w:cs="Arial"/>
                <w:iCs/>
                <w:sz w:val="20"/>
                <w:szCs w:val="20"/>
                <w:lang w:eastAsia="sl-SI"/>
              </w:rPr>
              <w:t>s</w:t>
            </w:r>
            <w:r w:rsidRPr="00483B53">
              <w:rPr>
                <w:rFonts w:ascii="Arial" w:eastAsia="Times New Roman" w:hAnsi="Arial" w:cs="Arial"/>
                <w:iCs/>
                <w:sz w:val="20"/>
                <w:szCs w:val="20"/>
                <w:lang w:eastAsia="sl-SI"/>
              </w:rPr>
              <w:t xml:space="preserve">podbude </w:t>
            </w:r>
            <w:r w:rsidRPr="00483B53">
              <w:rPr>
                <w:rFonts w:ascii="Arial" w:eastAsia="Times New Roman" w:hAnsi="Arial" w:cs="Arial"/>
                <w:iCs/>
                <w:sz w:val="20"/>
                <w:szCs w:val="20"/>
                <w:lang w:eastAsia="sl-SI"/>
              </w:rPr>
              <w:lastRenderedPageBreak/>
              <w:t>za aktivacijo brezposelnih upraviče</w:t>
            </w:r>
            <w:r>
              <w:rPr>
                <w:rFonts w:ascii="Arial" w:eastAsia="Times New Roman" w:hAnsi="Arial" w:cs="Arial"/>
                <w:iCs/>
                <w:sz w:val="20"/>
                <w:szCs w:val="20"/>
                <w:lang w:eastAsia="sl-SI"/>
              </w:rPr>
              <w:t>ncev do denarne socialne pomoči z neupoštevanjem z zakonom določene višine prejem</w:t>
            </w:r>
            <w:r w:rsidRPr="00483B53">
              <w:rPr>
                <w:rFonts w:ascii="Arial" w:eastAsia="Times New Roman" w:hAnsi="Arial" w:cs="Arial"/>
                <w:iCs/>
                <w:sz w:val="20"/>
                <w:szCs w:val="20"/>
                <w:lang w:eastAsia="sl-SI"/>
              </w:rPr>
              <w:t>k</w:t>
            </w:r>
            <w:r>
              <w:rPr>
                <w:rFonts w:ascii="Arial" w:eastAsia="Times New Roman" w:hAnsi="Arial" w:cs="Arial"/>
                <w:iCs/>
                <w:sz w:val="20"/>
                <w:szCs w:val="20"/>
                <w:lang w:eastAsia="sl-SI"/>
              </w:rPr>
              <w:t xml:space="preserve">a iz ukrepov aktivne politike zaposlovanja, katerih cilj je zaposlitev, in iz vključitve v </w:t>
            </w:r>
            <w:r w:rsidRPr="00E22BDE">
              <w:rPr>
                <w:rFonts w:ascii="Arial" w:eastAsia="Times New Roman" w:hAnsi="Arial" w:cs="Arial"/>
                <w:iCs/>
                <w:sz w:val="20"/>
                <w:szCs w:val="20"/>
                <w:lang w:eastAsia="sl-SI"/>
              </w:rPr>
              <w:t>zaposlitveno rehabilitacijo po predpisih o zaposlitveni rehabilitaciji in zaposlovanju invalidov</w:t>
            </w:r>
            <w:r w:rsidRPr="00483B53">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Pr="00150E74">
              <w:rPr>
                <w:rFonts w:ascii="Arial" w:eastAsia="Times New Roman" w:hAnsi="Arial" w:cs="Arial"/>
                <w:iCs/>
                <w:sz w:val="20"/>
                <w:szCs w:val="20"/>
                <w:lang w:eastAsia="sl-SI"/>
              </w:rPr>
              <w:t xml:space="preserve">Namen </w:t>
            </w:r>
            <w:r>
              <w:rPr>
                <w:rFonts w:ascii="Arial" w:eastAsia="Times New Roman" w:hAnsi="Arial" w:cs="Arial"/>
                <w:iCs/>
                <w:sz w:val="20"/>
                <w:szCs w:val="20"/>
                <w:lang w:eastAsia="sl-SI"/>
              </w:rPr>
              <w:t>je</w:t>
            </w:r>
            <w:r w:rsidRPr="00150E74">
              <w:rPr>
                <w:rFonts w:ascii="Arial" w:eastAsia="Times New Roman" w:hAnsi="Arial" w:cs="Arial"/>
                <w:iCs/>
                <w:sz w:val="20"/>
                <w:szCs w:val="20"/>
                <w:lang w:eastAsia="sl-SI"/>
              </w:rPr>
              <w:t xml:space="preserve"> (skupaj s spremembami pokojninske zakonodaje in zakonodaje </w:t>
            </w:r>
            <w:r>
              <w:rPr>
                <w:rFonts w:ascii="Arial" w:eastAsia="Times New Roman" w:hAnsi="Arial" w:cs="Arial"/>
                <w:iCs/>
                <w:sz w:val="20"/>
                <w:szCs w:val="20"/>
                <w:lang w:eastAsia="sl-SI"/>
              </w:rPr>
              <w:t>o</w:t>
            </w:r>
            <w:r w:rsidRPr="00150E74">
              <w:rPr>
                <w:rFonts w:ascii="Arial" w:eastAsia="Times New Roman" w:hAnsi="Arial" w:cs="Arial"/>
                <w:iCs/>
                <w:sz w:val="20"/>
                <w:szCs w:val="20"/>
                <w:lang w:eastAsia="sl-SI"/>
              </w:rPr>
              <w:t xml:space="preserve"> trgu dela) hitrej</w:t>
            </w:r>
            <w:r>
              <w:rPr>
                <w:rFonts w:ascii="Arial" w:eastAsia="Times New Roman" w:hAnsi="Arial" w:cs="Arial"/>
                <w:iCs/>
                <w:sz w:val="20"/>
                <w:szCs w:val="20"/>
                <w:lang w:eastAsia="sl-SI"/>
              </w:rPr>
              <w:t>ša aktivacija upravičencev do denarne socialne pomoči</w:t>
            </w:r>
            <w:r w:rsidRPr="00150E74">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in</w:t>
            </w:r>
            <w:r w:rsidRPr="00150E74">
              <w:rPr>
                <w:rFonts w:ascii="Arial" w:eastAsia="Times New Roman" w:hAnsi="Arial" w:cs="Arial"/>
                <w:iCs/>
                <w:sz w:val="20"/>
                <w:szCs w:val="20"/>
                <w:lang w:eastAsia="sl-SI"/>
              </w:rPr>
              <w:t xml:space="preserve"> zagotavljanje višje socialne varnosti posameznikov oziroma celovita obravnava posameznika z namenom, da se mu v primeru stiske in socialne ogroženosti pomaga preživeti in ga hkrati usposobi tako, da je čim</w:t>
            </w:r>
            <w:r>
              <w:rPr>
                <w:rFonts w:ascii="Arial" w:eastAsia="Times New Roman" w:hAnsi="Arial" w:cs="Arial"/>
                <w:iCs/>
                <w:sz w:val="20"/>
                <w:szCs w:val="20"/>
                <w:lang w:eastAsia="sl-SI"/>
              </w:rPr>
              <w:t xml:space="preserve"> </w:t>
            </w:r>
            <w:r w:rsidRPr="00150E74">
              <w:rPr>
                <w:rFonts w:ascii="Arial" w:eastAsia="Times New Roman" w:hAnsi="Arial" w:cs="Arial"/>
                <w:iCs/>
                <w:sz w:val="20"/>
                <w:szCs w:val="20"/>
                <w:lang w:eastAsia="sl-SI"/>
              </w:rPr>
              <w:t>prej s</w:t>
            </w:r>
            <w:r w:rsidR="004810CF">
              <w:rPr>
                <w:rFonts w:ascii="Arial" w:eastAsia="Times New Roman" w:hAnsi="Arial" w:cs="Arial"/>
                <w:iCs/>
                <w:sz w:val="20"/>
                <w:szCs w:val="20"/>
                <w:lang w:eastAsia="sl-SI"/>
              </w:rPr>
              <w:t>posoben ponovno prevzeti svojo »</w:t>
            </w:r>
            <w:r w:rsidRPr="00150E74">
              <w:rPr>
                <w:rFonts w:ascii="Arial" w:eastAsia="Times New Roman" w:hAnsi="Arial" w:cs="Arial"/>
                <w:iCs/>
                <w:sz w:val="20"/>
                <w:szCs w:val="20"/>
                <w:lang w:eastAsia="sl-SI"/>
              </w:rPr>
              <w:t>primarno obveznost</w:t>
            </w:r>
            <w:r w:rsidR="004810CF">
              <w:rPr>
                <w:rFonts w:ascii="Arial" w:eastAsia="Times New Roman" w:hAnsi="Arial" w:cs="Arial"/>
                <w:iCs/>
                <w:sz w:val="20"/>
                <w:szCs w:val="20"/>
                <w:lang w:eastAsia="sl-SI"/>
              </w:rPr>
              <w:t>«</w:t>
            </w:r>
            <w:r w:rsidRPr="00150E74">
              <w:rPr>
                <w:rFonts w:ascii="Arial" w:eastAsia="Times New Roman" w:hAnsi="Arial" w:cs="Arial"/>
                <w:iCs/>
                <w:sz w:val="20"/>
                <w:szCs w:val="20"/>
                <w:lang w:eastAsia="sl-SI"/>
              </w:rPr>
              <w:t xml:space="preserve">, tj. </w:t>
            </w:r>
            <w:r>
              <w:rPr>
                <w:rFonts w:ascii="Arial" w:eastAsia="Times New Roman" w:hAnsi="Arial" w:cs="Arial"/>
                <w:iCs/>
                <w:sz w:val="20"/>
                <w:szCs w:val="20"/>
                <w:lang w:eastAsia="sl-SI"/>
              </w:rPr>
              <w:t>zagotavljati</w:t>
            </w:r>
            <w:r w:rsidRPr="00150E74">
              <w:rPr>
                <w:rFonts w:ascii="Arial" w:eastAsia="Times New Roman" w:hAnsi="Arial" w:cs="Arial"/>
                <w:iCs/>
                <w:sz w:val="20"/>
                <w:szCs w:val="20"/>
                <w:lang w:eastAsia="sl-SI"/>
              </w:rPr>
              <w:t xml:space="preserve"> dostojno preživetje sebe in svojih družinskih članov. Z ukinitvijo dodatka za delovno aktivnost se zmanjšuje tudi tveganj</w:t>
            </w:r>
            <w:r>
              <w:rPr>
                <w:rFonts w:ascii="Arial" w:eastAsia="Times New Roman" w:hAnsi="Arial" w:cs="Arial"/>
                <w:iCs/>
                <w:sz w:val="20"/>
                <w:szCs w:val="20"/>
                <w:lang w:eastAsia="sl-SI"/>
              </w:rPr>
              <w:t>e za</w:t>
            </w:r>
            <w:r w:rsidRPr="00150E74">
              <w:rPr>
                <w:rFonts w:ascii="Arial" w:eastAsia="Times New Roman" w:hAnsi="Arial" w:cs="Arial"/>
                <w:iCs/>
                <w:sz w:val="20"/>
                <w:szCs w:val="20"/>
                <w:lang w:eastAsia="sl-SI"/>
              </w:rPr>
              <w:t xml:space="preserve"> neaktivnost</w:t>
            </w:r>
            <w:r>
              <w:rPr>
                <w:rFonts w:ascii="Arial" w:eastAsia="Times New Roman" w:hAnsi="Arial" w:cs="Arial"/>
                <w:iCs/>
                <w:sz w:val="20"/>
                <w:szCs w:val="20"/>
                <w:lang w:eastAsia="sl-SI"/>
              </w:rPr>
              <w:t xml:space="preserve"> brezposelnih upravičencev do denarne socialne pomoči.</w:t>
            </w:r>
          </w:p>
        </w:tc>
      </w:tr>
      <w:tr w:rsidR="003E27C8" w:rsidRPr="00AE1F83" w14:paraId="526F9C06" w14:textId="77777777" w:rsidTr="00AB3E00">
        <w:tc>
          <w:tcPr>
            <w:tcW w:w="9163" w:type="dxa"/>
            <w:gridSpan w:val="4"/>
          </w:tcPr>
          <w:p w14:paraId="262AC90C"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
                <w:sz w:val="20"/>
                <w:szCs w:val="20"/>
                <w:lang w:eastAsia="sl-SI"/>
              </w:rPr>
              <w:lastRenderedPageBreak/>
              <w:t>3.a Osebe, odgovorne za strokovno pripravo in usklajenost gradiva:</w:t>
            </w:r>
          </w:p>
        </w:tc>
      </w:tr>
      <w:tr w:rsidR="003E27C8" w:rsidRPr="00AE1F83" w14:paraId="7996E0F2" w14:textId="77777777" w:rsidTr="00AB3E00">
        <w:tc>
          <w:tcPr>
            <w:tcW w:w="9163" w:type="dxa"/>
            <w:gridSpan w:val="4"/>
          </w:tcPr>
          <w:p w14:paraId="13C3BB3D" w14:textId="7A172C14" w:rsidR="00086C64" w:rsidRDefault="006D467B" w:rsidP="00086C64">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r w:rsidR="00086C64" w:rsidRPr="00E956DC">
              <w:rPr>
                <w:rFonts w:ascii="Arial" w:eastAsia="Times New Roman" w:hAnsi="Arial" w:cs="Arial"/>
                <w:iCs/>
                <w:sz w:val="20"/>
                <w:szCs w:val="20"/>
                <w:lang w:eastAsia="sl-SI"/>
              </w:rPr>
              <w:t xml:space="preserve"> </w:t>
            </w:r>
            <w:r w:rsidR="00D050BB">
              <w:rPr>
                <w:rFonts w:ascii="Arial" w:eastAsia="Times New Roman" w:hAnsi="Arial" w:cs="Arial"/>
                <w:iCs/>
                <w:sz w:val="20"/>
                <w:szCs w:val="20"/>
                <w:lang w:eastAsia="sl-SI"/>
              </w:rPr>
              <w:t>mag. Barbara Tiselj, generalna direktorica</w:t>
            </w:r>
            <w:r w:rsidR="00986D94">
              <w:rPr>
                <w:rFonts w:ascii="Arial" w:eastAsia="Times New Roman" w:hAnsi="Arial" w:cs="Arial"/>
                <w:iCs/>
                <w:sz w:val="20"/>
                <w:szCs w:val="20"/>
                <w:lang w:eastAsia="sl-SI"/>
              </w:rPr>
              <w:t xml:space="preserve"> Direktorata za socialne zadeve</w:t>
            </w:r>
          </w:p>
          <w:p w14:paraId="2DE3072C" w14:textId="11FD493E" w:rsidR="008C43A9" w:rsidRPr="00F01F5B" w:rsidRDefault="006D467B" w:rsidP="00086C64">
            <w:pPr>
              <w:pStyle w:val="Neotevilenodstavek"/>
              <w:spacing w:before="0" w:after="0" w:line="276" w:lineRule="auto"/>
              <w:rPr>
                <w:rFonts w:cs="Arial"/>
                <w:iCs/>
                <w:sz w:val="20"/>
                <w:szCs w:val="20"/>
                <w:lang w:eastAsia="sl-SI"/>
              </w:rPr>
            </w:pPr>
            <w:r>
              <w:rPr>
                <w:rFonts w:cs="Arial"/>
                <w:iCs/>
                <w:sz w:val="20"/>
                <w:szCs w:val="20"/>
                <w:lang w:eastAsia="sl-SI"/>
              </w:rPr>
              <w:t>–</w:t>
            </w:r>
            <w:r w:rsidR="00086C64">
              <w:rPr>
                <w:rFonts w:cs="Arial"/>
                <w:iCs/>
                <w:sz w:val="20"/>
                <w:szCs w:val="20"/>
                <w:lang w:eastAsia="sl-SI"/>
              </w:rPr>
              <w:t xml:space="preserve"> mag. Valentina Vehovar, vodja Sektorja za pravice iz javnih sredstev</w:t>
            </w:r>
          </w:p>
        </w:tc>
      </w:tr>
      <w:tr w:rsidR="003E27C8" w:rsidRPr="00AE1F83" w14:paraId="4823F65D" w14:textId="77777777" w:rsidTr="00AB3E00">
        <w:tc>
          <w:tcPr>
            <w:tcW w:w="9163" w:type="dxa"/>
            <w:gridSpan w:val="4"/>
          </w:tcPr>
          <w:p w14:paraId="2C40AC6F"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3E27C8" w:rsidRPr="00AE1F83" w14:paraId="2B057A7A" w14:textId="77777777" w:rsidTr="00AB3E00">
        <w:tc>
          <w:tcPr>
            <w:tcW w:w="9163" w:type="dxa"/>
            <w:gridSpan w:val="4"/>
          </w:tcPr>
          <w:p w14:paraId="26AF3809" w14:textId="77777777" w:rsidR="003E27C8" w:rsidRPr="009429E5" w:rsidRDefault="009429E5" w:rsidP="009429E5">
            <w:pPr>
              <w:pStyle w:val="Odsek"/>
              <w:numPr>
                <w:ilvl w:val="0"/>
                <w:numId w:val="0"/>
              </w:numPr>
              <w:spacing w:before="0" w:after="0" w:line="276" w:lineRule="auto"/>
              <w:jc w:val="both"/>
              <w:rPr>
                <w:b w:val="0"/>
                <w:sz w:val="20"/>
                <w:szCs w:val="20"/>
              </w:rPr>
            </w:pPr>
            <w:r w:rsidRPr="00717CD1">
              <w:rPr>
                <w:b w:val="0"/>
                <w:sz w:val="20"/>
                <w:szCs w:val="20"/>
              </w:rPr>
              <w:t xml:space="preserve">Pri pripravi predloga zakona </w:t>
            </w:r>
            <w:r>
              <w:rPr>
                <w:b w:val="0"/>
                <w:sz w:val="20"/>
                <w:szCs w:val="20"/>
              </w:rPr>
              <w:t>zunanji strokovnjak niso sodelovali.</w:t>
            </w:r>
          </w:p>
        </w:tc>
      </w:tr>
      <w:tr w:rsidR="003E27C8" w:rsidRPr="00AE1F83" w14:paraId="69B69E21" w14:textId="77777777" w:rsidTr="00AB3E00">
        <w:tc>
          <w:tcPr>
            <w:tcW w:w="9163" w:type="dxa"/>
            <w:gridSpan w:val="4"/>
          </w:tcPr>
          <w:p w14:paraId="0C385F8F"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3E27C8" w:rsidRPr="00AE1F83" w14:paraId="6D048FCE" w14:textId="77777777" w:rsidTr="00AB3E00">
        <w:tc>
          <w:tcPr>
            <w:tcW w:w="9163" w:type="dxa"/>
            <w:gridSpan w:val="4"/>
          </w:tcPr>
          <w:p w14:paraId="3BC9C821" w14:textId="77777777" w:rsidR="00D050BB" w:rsidRPr="001D55FD" w:rsidRDefault="00D050BB" w:rsidP="00D050BB">
            <w:pPr>
              <w:pStyle w:val="Neotevilenodstavek"/>
              <w:numPr>
                <w:ilvl w:val="0"/>
                <w:numId w:val="28"/>
              </w:numPr>
              <w:spacing w:before="0" w:after="0" w:line="276" w:lineRule="auto"/>
              <w:rPr>
                <w:rFonts w:cs="Arial"/>
                <w:iCs/>
                <w:sz w:val="20"/>
                <w:szCs w:val="20"/>
                <w:lang w:eastAsia="sl-SI"/>
              </w:rPr>
            </w:pPr>
            <w:r>
              <w:rPr>
                <w:rFonts w:cs="Arial"/>
                <w:iCs/>
                <w:sz w:val="20"/>
                <w:szCs w:val="20"/>
                <w:lang w:eastAsia="sl-SI"/>
              </w:rPr>
              <w:t xml:space="preserve">mag. </w:t>
            </w:r>
            <w:r w:rsidRPr="001D55FD">
              <w:rPr>
                <w:rFonts w:cs="Arial"/>
                <w:iCs/>
                <w:sz w:val="20"/>
                <w:szCs w:val="20"/>
                <w:lang w:eastAsia="sl-SI"/>
              </w:rPr>
              <w:t>Ksenija Klampfer, ministrica</w:t>
            </w:r>
          </w:p>
          <w:p w14:paraId="470F5CC0" w14:textId="77777777" w:rsidR="00D050BB" w:rsidRDefault="00D050BB" w:rsidP="00D050BB">
            <w:pPr>
              <w:pStyle w:val="Neotevilenodstavek"/>
              <w:numPr>
                <w:ilvl w:val="0"/>
                <w:numId w:val="28"/>
              </w:numPr>
              <w:spacing w:before="0" w:after="0" w:line="276" w:lineRule="auto"/>
              <w:rPr>
                <w:rFonts w:cs="Arial"/>
                <w:iCs/>
                <w:sz w:val="20"/>
                <w:szCs w:val="20"/>
                <w:lang w:eastAsia="sl-SI"/>
              </w:rPr>
            </w:pPr>
            <w:r w:rsidRPr="001D55FD">
              <w:rPr>
                <w:rFonts w:cs="Arial"/>
                <w:iCs/>
                <w:sz w:val="20"/>
                <w:szCs w:val="20"/>
                <w:lang w:eastAsia="sl-SI"/>
              </w:rPr>
              <w:t>Breda Božnik, državna sekretarka</w:t>
            </w:r>
          </w:p>
          <w:p w14:paraId="33660585" w14:textId="77777777" w:rsidR="00D050BB" w:rsidRDefault="00D050BB" w:rsidP="00D050BB">
            <w:pPr>
              <w:pStyle w:val="Neotevilenodstavek"/>
              <w:numPr>
                <w:ilvl w:val="0"/>
                <w:numId w:val="28"/>
              </w:numPr>
              <w:spacing w:before="0" w:after="0" w:line="276" w:lineRule="auto"/>
              <w:rPr>
                <w:rFonts w:cs="Arial"/>
                <w:iCs/>
                <w:sz w:val="20"/>
                <w:szCs w:val="20"/>
                <w:lang w:eastAsia="sl-SI"/>
              </w:rPr>
            </w:pPr>
            <w:r>
              <w:rPr>
                <w:rFonts w:cs="Arial"/>
                <w:iCs/>
                <w:sz w:val="20"/>
                <w:szCs w:val="20"/>
                <w:lang w:eastAsia="sl-SI"/>
              </w:rPr>
              <w:t>Tilen Božič, državni sekretar</w:t>
            </w:r>
          </w:p>
          <w:p w14:paraId="3BE3A04A" w14:textId="031831D1" w:rsidR="00D050BB" w:rsidRPr="00D050BB" w:rsidRDefault="00D050BB" w:rsidP="00D050BB">
            <w:pPr>
              <w:pStyle w:val="Neotevilenodstavek"/>
              <w:numPr>
                <w:ilvl w:val="0"/>
                <w:numId w:val="28"/>
              </w:numPr>
              <w:spacing w:before="0" w:after="0" w:line="276" w:lineRule="auto"/>
              <w:rPr>
                <w:rFonts w:cs="Arial"/>
                <w:iCs/>
                <w:sz w:val="20"/>
                <w:szCs w:val="20"/>
                <w:lang w:eastAsia="sl-SI"/>
              </w:rPr>
            </w:pPr>
            <w:r>
              <w:rPr>
                <w:rFonts w:cs="Arial"/>
                <w:iCs/>
                <w:sz w:val="20"/>
                <w:szCs w:val="20"/>
                <w:lang w:eastAsia="sl-SI"/>
              </w:rPr>
              <w:t>mag. Barbara Tiselj, generalna direktorica</w:t>
            </w:r>
            <w:r w:rsidR="00986D94">
              <w:rPr>
                <w:rFonts w:cs="Arial"/>
                <w:iCs/>
                <w:sz w:val="20"/>
                <w:szCs w:val="20"/>
                <w:lang w:eastAsia="sl-SI"/>
              </w:rPr>
              <w:t xml:space="preserve"> Direktorata za socialne zadeve</w:t>
            </w:r>
          </w:p>
          <w:p w14:paraId="26890D21" w14:textId="77777777" w:rsidR="00D050BB" w:rsidRPr="00BD5E93" w:rsidRDefault="00D050BB" w:rsidP="00D050BB">
            <w:pPr>
              <w:pStyle w:val="Neotevilenodstavek"/>
              <w:numPr>
                <w:ilvl w:val="0"/>
                <w:numId w:val="28"/>
              </w:numPr>
              <w:spacing w:before="0" w:after="0" w:line="276" w:lineRule="auto"/>
              <w:rPr>
                <w:rFonts w:cs="Arial"/>
                <w:iCs/>
                <w:sz w:val="20"/>
                <w:szCs w:val="20"/>
                <w:lang w:eastAsia="sl-SI"/>
              </w:rPr>
            </w:pPr>
            <w:r>
              <w:rPr>
                <w:rFonts w:cs="Arial"/>
                <w:iCs/>
                <w:sz w:val="20"/>
                <w:szCs w:val="20"/>
                <w:lang w:eastAsia="sl-SI"/>
              </w:rPr>
              <w:t>mag. Valentina Vehovar, vodja Sektorja za pravice iz javnih sredstev</w:t>
            </w:r>
          </w:p>
          <w:p w14:paraId="4A1399EA" w14:textId="496FE2E4" w:rsidR="003E27C8" w:rsidRPr="00B810C9" w:rsidRDefault="00D050BB" w:rsidP="00D050BB">
            <w:pPr>
              <w:pStyle w:val="Neotevilenodstavek"/>
              <w:numPr>
                <w:ilvl w:val="0"/>
                <w:numId w:val="28"/>
              </w:numPr>
              <w:spacing w:before="0" w:after="0" w:line="276" w:lineRule="auto"/>
              <w:rPr>
                <w:rFonts w:cs="Arial"/>
                <w:b/>
                <w:iCs/>
                <w:sz w:val="20"/>
                <w:szCs w:val="20"/>
                <w:lang w:eastAsia="sl-SI"/>
              </w:rPr>
            </w:pPr>
            <w:r w:rsidRPr="00BD5E93">
              <w:rPr>
                <w:rFonts w:cs="Arial"/>
                <w:iCs/>
                <w:sz w:val="20"/>
                <w:szCs w:val="20"/>
                <w:lang w:eastAsia="sl-SI"/>
              </w:rPr>
              <w:t>Marjetka Kovšca, sekretarka</w:t>
            </w:r>
          </w:p>
        </w:tc>
      </w:tr>
      <w:tr w:rsidR="003E27C8" w:rsidRPr="00AE1F83" w14:paraId="213D3E0B" w14:textId="77777777" w:rsidTr="00AB3E00">
        <w:tc>
          <w:tcPr>
            <w:tcW w:w="9163" w:type="dxa"/>
            <w:gridSpan w:val="4"/>
          </w:tcPr>
          <w:p w14:paraId="630DBDF5"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5. </w:t>
            </w:r>
            <w:r w:rsidRPr="00E01D29">
              <w:rPr>
                <w:rFonts w:ascii="Arial" w:eastAsia="Times New Roman" w:hAnsi="Arial" w:cs="Arial"/>
                <w:b/>
                <w:sz w:val="20"/>
                <w:szCs w:val="20"/>
                <w:lang w:eastAsia="sl-SI"/>
              </w:rPr>
              <w:t>Kratek povzetek gradiva:</w:t>
            </w:r>
          </w:p>
        </w:tc>
      </w:tr>
      <w:tr w:rsidR="003E27C8" w:rsidRPr="00AE1F83" w14:paraId="222A9959" w14:textId="77777777" w:rsidTr="00AB3E00">
        <w:tc>
          <w:tcPr>
            <w:tcW w:w="9163" w:type="dxa"/>
            <w:gridSpan w:val="4"/>
          </w:tcPr>
          <w:p w14:paraId="4581DDE6" w14:textId="1D934598" w:rsidR="003E27C8" w:rsidRPr="00483B53" w:rsidRDefault="00D94BAE" w:rsidP="00D94BAE">
            <w:pPr>
              <w:suppressAutoHyphens/>
              <w:overflowPunct w:val="0"/>
              <w:autoSpaceDE w:val="0"/>
              <w:autoSpaceDN w:val="0"/>
              <w:adjustRightInd w:val="0"/>
              <w:spacing w:after="0" w:line="276" w:lineRule="auto"/>
              <w:jc w:val="both"/>
              <w:textAlignment w:val="baseline"/>
              <w:outlineLvl w:val="3"/>
              <w:rPr>
                <w:rFonts w:ascii="Arial" w:eastAsia="Times New Roman" w:hAnsi="Arial" w:cs="Arial"/>
                <w:iCs/>
                <w:sz w:val="20"/>
                <w:szCs w:val="20"/>
                <w:lang w:eastAsia="sl-SI"/>
              </w:rPr>
            </w:pPr>
            <w:r w:rsidRPr="00020E77">
              <w:rPr>
                <w:rFonts w:ascii="Arial" w:eastAsia="Times New Roman" w:hAnsi="Arial" w:cs="Arial"/>
                <w:iCs/>
                <w:sz w:val="20"/>
                <w:szCs w:val="20"/>
                <w:lang w:eastAsia="sl-SI"/>
              </w:rPr>
              <w:t>Grad</w:t>
            </w:r>
            <w:r>
              <w:rPr>
                <w:rFonts w:ascii="Arial" w:eastAsia="Times New Roman" w:hAnsi="Arial" w:cs="Arial"/>
                <w:iCs/>
                <w:sz w:val="20"/>
                <w:szCs w:val="20"/>
                <w:lang w:eastAsia="sl-SI"/>
              </w:rPr>
              <w:t>ivo predloga Zakona o spremembah</w:t>
            </w:r>
            <w:r w:rsidRPr="00020E77">
              <w:rPr>
                <w:rFonts w:ascii="Arial" w:eastAsia="Times New Roman" w:hAnsi="Arial" w:cs="Arial"/>
                <w:iCs/>
                <w:sz w:val="20"/>
                <w:szCs w:val="20"/>
                <w:lang w:eastAsia="sl-SI"/>
              </w:rPr>
              <w:t xml:space="preserve"> </w:t>
            </w:r>
            <w:r w:rsidR="00692F85">
              <w:rPr>
                <w:rFonts w:ascii="Arial" w:eastAsia="Times New Roman" w:hAnsi="Arial" w:cs="Arial"/>
                <w:iCs/>
                <w:sz w:val="20"/>
                <w:szCs w:val="20"/>
                <w:lang w:eastAsia="sl-SI"/>
              </w:rPr>
              <w:t xml:space="preserve">in dopolnitvi </w:t>
            </w:r>
            <w:r w:rsidRPr="00D94BAE">
              <w:rPr>
                <w:rFonts w:ascii="Arial" w:eastAsia="Times New Roman" w:hAnsi="Arial" w:cs="Arial"/>
                <w:iCs/>
                <w:sz w:val="20"/>
                <w:szCs w:val="20"/>
                <w:lang w:eastAsia="sl-SI"/>
              </w:rPr>
              <w:t>Zakona o socialno</w:t>
            </w:r>
            <w:r w:rsidR="00367E9A">
              <w:rPr>
                <w:rFonts w:ascii="Arial" w:eastAsia="Times New Roman" w:hAnsi="Arial" w:cs="Arial"/>
                <w:iCs/>
                <w:sz w:val="20"/>
                <w:szCs w:val="20"/>
                <w:lang w:eastAsia="sl-SI"/>
              </w:rPr>
              <w:t xml:space="preserve"> </w:t>
            </w:r>
            <w:r w:rsidRPr="00D94BAE">
              <w:rPr>
                <w:rFonts w:ascii="Arial" w:eastAsia="Times New Roman" w:hAnsi="Arial" w:cs="Arial"/>
                <w:iCs/>
                <w:sz w:val="20"/>
                <w:szCs w:val="20"/>
                <w:lang w:eastAsia="sl-SI"/>
              </w:rPr>
              <w:t>varstvenih prejemkih</w:t>
            </w:r>
            <w:r w:rsidRPr="00020E77">
              <w:rPr>
                <w:rFonts w:ascii="Arial" w:eastAsia="Times New Roman" w:hAnsi="Arial" w:cs="Arial"/>
                <w:iCs/>
                <w:sz w:val="20"/>
                <w:szCs w:val="20"/>
                <w:lang w:eastAsia="sl-SI"/>
              </w:rPr>
              <w:t xml:space="preserve"> se nanaša na področje denarnih socialnih pomoči</w:t>
            </w:r>
            <w:r>
              <w:rPr>
                <w:rFonts w:ascii="Arial" w:eastAsia="Times New Roman" w:hAnsi="Arial" w:cs="Arial"/>
                <w:iCs/>
                <w:sz w:val="20"/>
                <w:szCs w:val="20"/>
                <w:lang w:eastAsia="sl-SI"/>
              </w:rPr>
              <w:t>. S predlagano spremembo</w:t>
            </w:r>
            <w:r w:rsidRPr="00020E77">
              <w:rPr>
                <w:rFonts w:ascii="Arial" w:eastAsia="Times New Roman" w:hAnsi="Arial" w:cs="Arial"/>
                <w:iCs/>
                <w:sz w:val="20"/>
                <w:szCs w:val="20"/>
                <w:lang w:eastAsia="sl-SI"/>
              </w:rPr>
              <w:t xml:space="preserve"> zakona se </w:t>
            </w:r>
            <w:r>
              <w:rPr>
                <w:rFonts w:ascii="Arial" w:eastAsia="Times New Roman" w:hAnsi="Arial" w:cs="Arial"/>
                <w:iCs/>
                <w:sz w:val="20"/>
                <w:szCs w:val="20"/>
                <w:lang w:eastAsia="sl-SI"/>
              </w:rPr>
              <w:t>predlaga izločitev dodatka za delovno aktivnost iz denarne socialne pomoči ter d</w:t>
            </w:r>
            <w:r w:rsidRPr="00483B53">
              <w:rPr>
                <w:rFonts w:ascii="Arial" w:eastAsia="Times New Roman" w:hAnsi="Arial" w:cs="Arial"/>
                <w:iCs/>
                <w:sz w:val="20"/>
                <w:szCs w:val="20"/>
                <w:lang w:eastAsia="sl-SI"/>
              </w:rPr>
              <w:t xml:space="preserve">oločitev </w:t>
            </w:r>
            <w:r>
              <w:rPr>
                <w:rFonts w:ascii="Arial" w:eastAsia="Times New Roman" w:hAnsi="Arial" w:cs="Arial"/>
                <w:iCs/>
                <w:sz w:val="20"/>
                <w:szCs w:val="20"/>
                <w:lang w:eastAsia="sl-SI"/>
              </w:rPr>
              <w:t>s</w:t>
            </w:r>
            <w:r w:rsidRPr="00483B53">
              <w:rPr>
                <w:rFonts w:ascii="Arial" w:eastAsia="Times New Roman" w:hAnsi="Arial" w:cs="Arial"/>
                <w:iCs/>
                <w:sz w:val="20"/>
                <w:szCs w:val="20"/>
                <w:lang w:eastAsia="sl-SI"/>
              </w:rPr>
              <w:t>podbude za aktivacijo brezposelnih upraviče</w:t>
            </w:r>
            <w:r>
              <w:rPr>
                <w:rFonts w:ascii="Arial" w:eastAsia="Times New Roman" w:hAnsi="Arial" w:cs="Arial"/>
                <w:iCs/>
                <w:sz w:val="20"/>
                <w:szCs w:val="20"/>
                <w:lang w:eastAsia="sl-SI"/>
              </w:rPr>
              <w:t>ncev do denarne socialne pomoči z neupoštevanjem z zakonom določene višine prejem</w:t>
            </w:r>
            <w:r w:rsidRPr="00483B53">
              <w:rPr>
                <w:rFonts w:ascii="Arial" w:eastAsia="Times New Roman" w:hAnsi="Arial" w:cs="Arial"/>
                <w:iCs/>
                <w:sz w:val="20"/>
                <w:szCs w:val="20"/>
                <w:lang w:eastAsia="sl-SI"/>
              </w:rPr>
              <w:t>k</w:t>
            </w:r>
            <w:r>
              <w:rPr>
                <w:rFonts w:ascii="Arial" w:eastAsia="Times New Roman" w:hAnsi="Arial" w:cs="Arial"/>
                <w:iCs/>
                <w:sz w:val="20"/>
                <w:szCs w:val="20"/>
                <w:lang w:eastAsia="sl-SI"/>
              </w:rPr>
              <w:t xml:space="preserve">a iz ukrepov aktivne politike zaposlovanja, katerih cilj je zaposlitev, in iz vključitve v </w:t>
            </w:r>
            <w:r w:rsidRPr="00E22BDE">
              <w:rPr>
                <w:rFonts w:ascii="Arial" w:eastAsia="Times New Roman" w:hAnsi="Arial" w:cs="Arial"/>
                <w:iCs/>
                <w:sz w:val="20"/>
                <w:szCs w:val="20"/>
                <w:lang w:eastAsia="sl-SI"/>
              </w:rPr>
              <w:t>zaposlitveno rehabilitacijo po predpisih o zaposlitveni rehabilitaciji in zaposlovanju invalidov</w:t>
            </w:r>
            <w:r w:rsidRPr="00483B53">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Pr="00150E74">
              <w:rPr>
                <w:rFonts w:ascii="Arial" w:eastAsia="Times New Roman" w:hAnsi="Arial" w:cs="Arial"/>
                <w:iCs/>
                <w:sz w:val="20"/>
                <w:szCs w:val="20"/>
                <w:lang w:eastAsia="sl-SI"/>
              </w:rPr>
              <w:t xml:space="preserve">Namen </w:t>
            </w:r>
            <w:r>
              <w:rPr>
                <w:rFonts w:ascii="Arial" w:eastAsia="Times New Roman" w:hAnsi="Arial" w:cs="Arial"/>
                <w:iCs/>
                <w:sz w:val="20"/>
                <w:szCs w:val="20"/>
                <w:lang w:eastAsia="sl-SI"/>
              </w:rPr>
              <w:t>je</w:t>
            </w:r>
            <w:r w:rsidRPr="00150E74">
              <w:rPr>
                <w:rFonts w:ascii="Arial" w:eastAsia="Times New Roman" w:hAnsi="Arial" w:cs="Arial"/>
                <w:iCs/>
                <w:sz w:val="20"/>
                <w:szCs w:val="20"/>
                <w:lang w:eastAsia="sl-SI"/>
              </w:rPr>
              <w:t xml:space="preserve"> (skupaj s spremembami pokojninske zakonodaje in zakonodaje </w:t>
            </w:r>
            <w:r>
              <w:rPr>
                <w:rFonts w:ascii="Arial" w:eastAsia="Times New Roman" w:hAnsi="Arial" w:cs="Arial"/>
                <w:iCs/>
                <w:sz w:val="20"/>
                <w:szCs w:val="20"/>
                <w:lang w:eastAsia="sl-SI"/>
              </w:rPr>
              <w:t>o</w:t>
            </w:r>
            <w:r w:rsidRPr="00150E74">
              <w:rPr>
                <w:rFonts w:ascii="Arial" w:eastAsia="Times New Roman" w:hAnsi="Arial" w:cs="Arial"/>
                <w:iCs/>
                <w:sz w:val="20"/>
                <w:szCs w:val="20"/>
                <w:lang w:eastAsia="sl-SI"/>
              </w:rPr>
              <w:t xml:space="preserve"> trgu dela) hitrej</w:t>
            </w:r>
            <w:r>
              <w:rPr>
                <w:rFonts w:ascii="Arial" w:eastAsia="Times New Roman" w:hAnsi="Arial" w:cs="Arial"/>
                <w:iCs/>
                <w:sz w:val="20"/>
                <w:szCs w:val="20"/>
                <w:lang w:eastAsia="sl-SI"/>
              </w:rPr>
              <w:t>ša aktivacija upravičencev do denarne socialne pomoči</w:t>
            </w:r>
            <w:r w:rsidRPr="00150E74">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in</w:t>
            </w:r>
            <w:r w:rsidRPr="00150E74">
              <w:rPr>
                <w:rFonts w:ascii="Arial" w:eastAsia="Times New Roman" w:hAnsi="Arial" w:cs="Arial"/>
                <w:iCs/>
                <w:sz w:val="20"/>
                <w:szCs w:val="20"/>
                <w:lang w:eastAsia="sl-SI"/>
              </w:rPr>
              <w:t xml:space="preserve"> zagotavljanje višje socialne varnosti posameznikov oziroma celovita obravnava posameznika z namenom, da se mu v primeru stiske in socialne ogroženosti pomaga preživeti in ga hkrati usposobi tako, da je čim</w:t>
            </w:r>
            <w:r>
              <w:rPr>
                <w:rFonts w:ascii="Arial" w:eastAsia="Times New Roman" w:hAnsi="Arial" w:cs="Arial"/>
                <w:iCs/>
                <w:sz w:val="20"/>
                <w:szCs w:val="20"/>
                <w:lang w:eastAsia="sl-SI"/>
              </w:rPr>
              <w:t xml:space="preserve"> </w:t>
            </w:r>
            <w:r w:rsidRPr="00150E74">
              <w:rPr>
                <w:rFonts w:ascii="Arial" w:eastAsia="Times New Roman" w:hAnsi="Arial" w:cs="Arial"/>
                <w:iCs/>
                <w:sz w:val="20"/>
                <w:szCs w:val="20"/>
                <w:lang w:eastAsia="sl-SI"/>
              </w:rPr>
              <w:t>prej s</w:t>
            </w:r>
            <w:r w:rsidR="00692F85">
              <w:rPr>
                <w:rFonts w:ascii="Arial" w:eastAsia="Times New Roman" w:hAnsi="Arial" w:cs="Arial"/>
                <w:iCs/>
                <w:sz w:val="20"/>
                <w:szCs w:val="20"/>
                <w:lang w:eastAsia="sl-SI"/>
              </w:rPr>
              <w:t>posoben ponovno prevzeti svojo »primarno obveznost«</w:t>
            </w:r>
            <w:r w:rsidRPr="00150E74">
              <w:rPr>
                <w:rFonts w:ascii="Arial" w:eastAsia="Times New Roman" w:hAnsi="Arial" w:cs="Arial"/>
                <w:iCs/>
                <w:sz w:val="20"/>
                <w:szCs w:val="20"/>
                <w:lang w:eastAsia="sl-SI"/>
              </w:rPr>
              <w:t xml:space="preserve">, tj. </w:t>
            </w:r>
            <w:r>
              <w:rPr>
                <w:rFonts w:ascii="Arial" w:eastAsia="Times New Roman" w:hAnsi="Arial" w:cs="Arial"/>
                <w:iCs/>
                <w:sz w:val="20"/>
                <w:szCs w:val="20"/>
                <w:lang w:eastAsia="sl-SI"/>
              </w:rPr>
              <w:t>zagotavljati</w:t>
            </w:r>
            <w:r w:rsidRPr="00150E74">
              <w:rPr>
                <w:rFonts w:ascii="Arial" w:eastAsia="Times New Roman" w:hAnsi="Arial" w:cs="Arial"/>
                <w:iCs/>
                <w:sz w:val="20"/>
                <w:szCs w:val="20"/>
                <w:lang w:eastAsia="sl-SI"/>
              </w:rPr>
              <w:t xml:space="preserve"> dostojno preživetje sebe in svojih družinskih članov. Z ukinitvijo dodatka za delovno aktivnost se zmanjšuje tudi tveganj</w:t>
            </w:r>
            <w:r>
              <w:rPr>
                <w:rFonts w:ascii="Arial" w:eastAsia="Times New Roman" w:hAnsi="Arial" w:cs="Arial"/>
                <w:iCs/>
                <w:sz w:val="20"/>
                <w:szCs w:val="20"/>
                <w:lang w:eastAsia="sl-SI"/>
              </w:rPr>
              <w:t>e za</w:t>
            </w:r>
            <w:r w:rsidRPr="00150E74">
              <w:rPr>
                <w:rFonts w:ascii="Arial" w:eastAsia="Times New Roman" w:hAnsi="Arial" w:cs="Arial"/>
                <w:iCs/>
                <w:sz w:val="20"/>
                <w:szCs w:val="20"/>
                <w:lang w:eastAsia="sl-SI"/>
              </w:rPr>
              <w:t xml:space="preserve"> neaktivnost</w:t>
            </w:r>
            <w:r>
              <w:rPr>
                <w:rFonts w:ascii="Arial" w:eastAsia="Times New Roman" w:hAnsi="Arial" w:cs="Arial"/>
                <w:iCs/>
                <w:sz w:val="20"/>
                <w:szCs w:val="20"/>
                <w:lang w:eastAsia="sl-SI"/>
              </w:rPr>
              <w:t xml:space="preserve"> brezposelnih upravičencev do denarne socialne pomoči.</w:t>
            </w:r>
          </w:p>
        </w:tc>
      </w:tr>
      <w:tr w:rsidR="003E27C8" w:rsidRPr="00AE1F83" w14:paraId="3FC58CB5" w14:textId="77777777" w:rsidTr="00AB3E00">
        <w:tc>
          <w:tcPr>
            <w:tcW w:w="9163" w:type="dxa"/>
            <w:gridSpan w:val="4"/>
          </w:tcPr>
          <w:p w14:paraId="5749A82C"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
                <w:sz w:val="20"/>
                <w:szCs w:val="20"/>
                <w:lang w:eastAsia="sl-SI"/>
              </w:rPr>
              <w:t>6. Presoja posledic za:</w:t>
            </w:r>
          </w:p>
        </w:tc>
      </w:tr>
      <w:tr w:rsidR="003E27C8" w:rsidRPr="00AE1F83" w14:paraId="16C4A9F3" w14:textId="77777777" w:rsidTr="00AB3E00">
        <w:tc>
          <w:tcPr>
            <w:tcW w:w="1448" w:type="dxa"/>
          </w:tcPr>
          <w:p w14:paraId="18B3C4BD"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a)</w:t>
            </w:r>
          </w:p>
        </w:tc>
        <w:tc>
          <w:tcPr>
            <w:tcW w:w="5444" w:type="dxa"/>
            <w:gridSpan w:val="2"/>
          </w:tcPr>
          <w:p w14:paraId="438F36FD" w14:textId="77777777" w:rsidR="003E27C8" w:rsidRPr="00AE1F83" w:rsidRDefault="003E27C8" w:rsidP="004F3799">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javnofinančna sredstva nad 40.000 </w:t>
            </w:r>
            <w:r w:rsidR="004F3799">
              <w:rPr>
                <w:rFonts w:ascii="Arial" w:eastAsia="Times New Roman" w:hAnsi="Arial" w:cs="Arial"/>
                <w:sz w:val="20"/>
                <w:szCs w:val="20"/>
                <w:lang w:eastAsia="sl-SI"/>
              </w:rPr>
              <w:t>EUR</w:t>
            </w:r>
            <w:r w:rsidRPr="00AE1F83">
              <w:rPr>
                <w:rFonts w:ascii="Arial" w:eastAsia="Times New Roman" w:hAnsi="Arial" w:cs="Arial"/>
                <w:sz w:val="20"/>
                <w:szCs w:val="20"/>
                <w:lang w:eastAsia="sl-SI"/>
              </w:rPr>
              <w:t xml:space="preserve"> v tekočem in naslednjih treh letih</w:t>
            </w:r>
          </w:p>
        </w:tc>
        <w:tc>
          <w:tcPr>
            <w:tcW w:w="2271" w:type="dxa"/>
            <w:vAlign w:val="center"/>
          </w:tcPr>
          <w:p w14:paraId="683D67D1"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DA</w:t>
            </w:r>
          </w:p>
        </w:tc>
      </w:tr>
      <w:tr w:rsidR="003E27C8" w:rsidRPr="00AE1F83" w14:paraId="0AD39F2E" w14:textId="77777777" w:rsidTr="00AB3E00">
        <w:tc>
          <w:tcPr>
            <w:tcW w:w="1448" w:type="dxa"/>
          </w:tcPr>
          <w:p w14:paraId="11B88DC5"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b</w:t>
            </w:r>
            <w:r w:rsidR="003E27C8" w:rsidRPr="00AE1F83">
              <w:rPr>
                <w:rFonts w:ascii="Arial" w:eastAsia="Times New Roman" w:hAnsi="Arial" w:cs="Arial"/>
                <w:iCs/>
                <w:sz w:val="20"/>
                <w:szCs w:val="20"/>
                <w:lang w:eastAsia="sl-SI"/>
              </w:rPr>
              <w:t>)</w:t>
            </w:r>
          </w:p>
        </w:tc>
        <w:tc>
          <w:tcPr>
            <w:tcW w:w="5444" w:type="dxa"/>
            <w:gridSpan w:val="2"/>
          </w:tcPr>
          <w:p w14:paraId="702384C6"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1DA98157"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DA</w:t>
            </w:r>
          </w:p>
        </w:tc>
      </w:tr>
      <w:tr w:rsidR="003E27C8" w:rsidRPr="00AE1F83" w14:paraId="21EFA1CF" w14:textId="77777777" w:rsidTr="00AB3E00">
        <w:tc>
          <w:tcPr>
            <w:tcW w:w="1448" w:type="dxa"/>
          </w:tcPr>
          <w:p w14:paraId="738E6081"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c</w:t>
            </w:r>
            <w:r w:rsidR="003E27C8" w:rsidRPr="00AE1F83">
              <w:rPr>
                <w:rFonts w:ascii="Arial" w:eastAsia="Times New Roman" w:hAnsi="Arial" w:cs="Arial"/>
                <w:iCs/>
                <w:sz w:val="20"/>
                <w:szCs w:val="20"/>
                <w:lang w:eastAsia="sl-SI"/>
              </w:rPr>
              <w:t>)</w:t>
            </w:r>
          </w:p>
        </w:tc>
        <w:tc>
          <w:tcPr>
            <w:tcW w:w="5444" w:type="dxa"/>
            <w:gridSpan w:val="2"/>
          </w:tcPr>
          <w:p w14:paraId="381928EE"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3843F3E0"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8F262F">
              <w:rPr>
                <w:rFonts w:ascii="Arial" w:eastAsia="Times New Roman" w:hAnsi="Arial" w:cs="Arial"/>
                <w:sz w:val="20"/>
                <w:szCs w:val="20"/>
                <w:lang w:eastAsia="sl-SI"/>
              </w:rPr>
              <w:t>DA</w:t>
            </w:r>
          </w:p>
        </w:tc>
      </w:tr>
      <w:tr w:rsidR="003E27C8" w:rsidRPr="00AE1F83" w14:paraId="2480BC4B" w14:textId="77777777" w:rsidTr="00AB3E00">
        <w:tc>
          <w:tcPr>
            <w:tcW w:w="1448" w:type="dxa"/>
          </w:tcPr>
          <w:p w14:paraId="011F35FB"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č</w:t>
            </w:r>
            <w:r w:rsidR="003E27C8" w:rsidRPr="00AE1F83">
              <w:rPr>
                <w:rFonts w:ascii="Arial" w:eastAsia="Times New Roman" w:hAnsi="Arial" w:cs="Arial"/>
                <w:iCs/>
                <w:sz w:val="20"/>
                <w:szCs w:val="20"/>
                <w:lang w:eastAsia="sl-SI"/>
              </w:rPr>
              <w:t>)</w:t>
            </w:r>
          </w:p>
        </w:tc>
        <w:tc>
          <w:tcPr>
            <w:tcW w:w="5444" w:type="dxa"/>
            <w:gridSpan w:val="2"/>
          </w:tcPr>
          <w:p w14:paraId="25667F01"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68231244"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NE</w:t>
            </w:r>
          </w:p>
        </w:tc>
      </w:tr>
      <w:tr w:rsidR="003E27C8" w:rsidRPr="00AE1F83" w14:paraId="029C8647" w14:textId="77777777" w:rsidTr="00AB3E00">
        <w:tc>
          <w:tcPr>
            <w:tcW w:w="1448" w:type="dxa"/>
          </w:tcPr>
          <w:p w14:paraId="79C45585"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r w:rsidR="003E27C8" w:rsidRPr="00AE1F83">
              <w:rPr>
                <w:rFonts w:ascii="Arial" w:eastAsia="Times New Roman" w:hAnsi="Arial" w:cs="Arial"/>
                <w:iCs/>
                <w:sz w:val="20"/>
                <w:szCs w:val="20"/>
                <w:lang w:eastAsia="sl-SI"/>
              </w:rPr>
              <w:t>)</w:t>
            </w:r>
          </w:p>
        </w:tc>
        <w:tc>
          <w:tcPr>
            <w:tcW w:w="5444" w:type="dxa"/>
            <w:gridSpan w:val="2"/>
          </w:tcPr>
          <w:p w14:paraId="7C11CC12"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51CEB903"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NE</w:t>
            </w:r>
          </w:p>
        </w:tc>
      </w:tr>
      <w:tr w:rsidR="003E27C8" w:rsidRPr="00AE1F83" w14:paraId="430467B4" w14:textId="77777777" w:rsidTr="00AB3E00">
        <w:tc>
          <w:tcPr>
            <w:tcW w:w="1448" w:type="dxa"/>
            <w:tcBorders>
              <w:bottom w:val="single" w:sz="4" w:space="0" w:color="auto"/>
            </w:tcBorders>
          </w:tcPr>
          <w:p w14:paraId="49D811A2"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e</w:t>
            </w:r>
            <w:r w:rsidR="003E27C8" w:rsidRPr="00AE1F83">
              <w:rPr>
                <w:rFonts w:ascii="Arial" w:eastAsia="Times New Roman" w:hAnsi="Arial" w:cs="Arial"/>
                <w:iCs/>
                <w:sz w:val="20"/>
                <w:szCs w:val="20"/>
                <w:lang w:eastAsia="sl-SI"/>
              </w:rPr>
              <w:t>)</w:t>
            </w:r>
          </w:p>
        </w:tc>
        <w:tc>
          <w:tcPr>
            <w:tcW w:w="5444" w:type="dxa"/>
            <w:gridSpan w:val="2"/>
          </w:tcPr>
          <w:p w14:paraId="01294468"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2731F804" w14:textId="77777777" w:rsidR="003E27C8" w:rsidRPr="008F262F" w:rsidRDefault="008F262F"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DA</w:t>
            </w:r>
          </w:p>
        </w:tc>
      </w:tr>
      <w:tr w:rsidR="003E27C8" w:rsidRPr="00AE1F83" w14:paraId="13DA3E40" w14:textId="77777777" w:rsidTr="00AB3E00">
        <w:tc>
          <w:tcPr>
            <w:tcW w:w="1448" w:type="dxa"/>
            <w:tcBorders>
              <w:top w:val="single" w:sz="4" w:space="0" w:color="auto"/>
              <w:left w:val="single" w:sz="4" w:space="0" w:color="auto"/>
              <w:bottom w:val="single" w:sz="4" w:space="0" w:color="auto"/>
              <w:right w:val="single" w:sz="4" w:space="0" w:color="auto"/>
            </w:tcBorders>
          </w:tcPr>
          <w:p w14:paraId="1B0B36DA" w14:textId="77777777" w:rsidR="003E27C8" w:rsidRPr="00B3714C" w:rsidRDefault="00B3714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B3714C">
              <w:rPr>
                <w:rFonts w:ascii="Arial" w:eastAsia="Times New Roman" w:hAnsi="Arial" w:cs="Arial"/>
                <w:sz w:val="20"/>
                <w:szCs w:val="20"/>
                <w:lang w:eastAsia="sl-SI"/>
              </w:rPr>
              <w:t>f)</w:t>
            </w:r>
          </w:p>
        </w:tc>
        <w:tc>
          <w:tcPr>
            <w:tcW w:w="5444" w:type="dxa"/>
            <w:gridSpan w:val="2"/>
            <w:tcBorders>
              <w:bottom w:val="single" w:sz="4" w:space="0" w:color="auto"/>
            </w:tcBorders>
          </w:tcPr>
          <w:p w14:paraId="18440BE2"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0588A9E8" w14:textId="77777777" w:rsidR="003E27C8" w:rsidRPr="00AE1F83" w:rsidRDefault="003E27C8" w:rsidP="00332222">
            <w:pPr>
              <w:numPr>
                <w:ilvl w:val="0"/>
                <w:numId w:val="2"/>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66EAE3B9" w14:textId="77777777" w:rsidR="003E27C8" w:rsidRPr="00AE1F83" w:rsidRDefault="003E27C8" w:rsidP="00332222">
            <w:pPr>
              <w:numPr>
                <w:ilvl w:val="0"/>
                <w:numId w:val="2"/>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5C2F241F" w14:textId="77777777" w:rsidR="003E27C8" w:rsidRPr="00AE1F83" w:rsidRDefault="003E27C8" w:rsidP="00332222">
            <w:pPr>
              <w:numPr>
                <w:ilvl w:val="0"/>
                <w:numId w:val="2"/>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17899307"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NE</w:t>
            </w:r>
          </w:p>
        </w:tc>
      </w:tr>
      <w:tr w:rsidR="003E27C8" w:rsidRPr="00AE1F83" w14:paraId="0B74058F" w14:textId="77777777" w:rsidTr="00AB3E00">
        <w:tc>
          <w:tcPr>
            <w:tcW w:w="9163" w:type="dxa"/>
            <w:gridSpan w:val="4"/>
            <w:tcBorders>
              <w:top w:val="single" w:sz="4" w:space="0" w:color="auto"/>
              <w:left w:val="single" w:sz="4" w:space="0" w:color="auto"/>
              <w:bottom w:val="single" w:sz="4" w:space="0" w:color="auto"/>
              <w:right w:val="single" w:sz="4" w:space="0" w:color="auto"/>
            </w:tcBorders>
          </w:tcPr>
          <w:p w14:paraId="3692D466" w14:textId="77777777" w:rsidR="00B3714C" w:rsidRPr="00AE1F83" w:rsidRDefault="00B3714C" w:rsidP="002A0AC8">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7.a Predstavitev ocene finančnih posledic nad 40.000 </w:t>
            </w:r>
            <w:r w:rsidR="004F3799" w:rsidRPr="004F3799">
              <w:rPr>
                <w:rFonts w:ascii="Arial" w:eastAsia="Times New Roman" w:hAnsi="Arial" w:cs="Arial"/>
                <w:b/>
                <w:sz w:val="20"/>
                <w:szCs w:val="20"/>
                <w:lang w:eastAsia="sl-SI"/>
              </w:rPr>
              <w:t>EUR</w:t>
            </w:r>
            <w:r w:rsidRPr="00AE1F83">
              <w:rPr>
                <w:rFonts w:ascii="Arial" w:eastAsia="Times New Roman" w:hAnsi="Arial" w:cs="Arial"/>
                <w:b/>
                <w:sz w:val="20"/>
                <w:szCs w:val="20"/>
                <w:lang w:eastAsia="sl-SI"/>
              </w:rPr>
              <w:t>:</w:t>
            </w:r>
          </w:p>
          <w:p w14:paraId="39EB1AE8" w14:textId="77777777" w:rsidR="003E27C8" w:rsidRPr="00AE1F83" w:rsidRDefault="00B3714C" w:rsidP="002A0AC8">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14:paraId="7D05F92A" w14:textId="77777777" w:rsidR="00AE1F83" w:rsidRPr="00AE1F83" w:rsidRDefault="00AE1F83" w:rsidP="002A0AC8">
      <w:pPr>
        <w:spacing w:after="0" w:line="276" w:lineRule="auto"/>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7"/>
        <w:gridCol w:w="733"/>
        <w:gridCol w:w="1329"/>
        <w:gridCol w:w="393"/>
        <w:gridCol w:w="1217"/>
        <w:gridCol w:w="851"/>
        <w:gridCol w:w="404"/>
        <w:gridCol w:w="313"/>
        <w:gridCol w:w="1993"/>
      </w:tblGrid>
      <w:tr w:rsidR="00AE1F83" w:rsidRPr="00AE1F83" w14:paraId="288E979E" w14:textId="77777777" w:rsidTr="00AB3E0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934C5A1" w14:textId="77777777" w:rsidR="00AE1F83" w:rsidRPr="00AE1F83" w:rsidRDefault="00AE1F83" w:rsidP="002A0AC8">
            <w:pPr>
              <w:pageBreakBefore/>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14:paraId="3E1BEAEF" w14:textId="77777777" w:rsidTr="00CE4C54">
        <w:trPr>
          <w:cantSplit/>
          <w:trHeight w:val="276"/>
        </w:trPr>
        <w:tc>
          <w:tcPr>
            <w:tcW w:w="2700" w:type="dxa"/>
            <w:gridSpan w:val="2"/>
            <w:tcBorders>
              <w:top w:val="single" w:sz="4" w:space="0" w:color="auto"/>
              <w:left w:val="single" w:sz="4" w:space="0" w:color="auto"/>
              <w:bottom w:val="single" w:sz="4" w:space="0" w:color="auto"/>
              <w:right w:val="single" w:sz="4" w:space="0" w:color="auto"/>
            </w:tcBorders>
            <w:vAlign w:val="center"/>
          </w:tcPr>
          <w:p w14:paraId="015B51FB" w14:textId="77777777" w:rsidR="00AE1F83" w:rsidRPr="00AE1F83" w:rsidRDefault="00AE1F83" w:rsidP="002A0AC8">
            <w:pPr>
              <w:widowControl w:val="0"/>
              <w:spacing w:after="0" w:line="276" w:lineRule="auto"/>
              <w:ind w:left="-122" w:right="-112"/>
              <w:jc w:val="center"/>
              <w:rPr>
                <w:rFonts w:ascii="Arial" w:eastAsia="Times New Roman" w:hAnsi="Arial" w:cs="Arial"/>
                <w:sz w:val="20"/>
                <w:szCs w:val="20"/>
              </w:rPr>
            </w:pPr>
          </w:p>
        </w:tc>
        <w:tc>
          <w:tcPr>
            <w:tcW w:w="1722" w:type="dxa"/>
            <w:gridSpan w:val="2"/>
            <w:tcBorders>
              <w:top w:val="single" w:sz="4" w:space="0" w:color="auto"/>
              <w:left w:val="single" w:sz="4" w:space="0" w:color="auto"/>
              <w:bottom w:val="single" w:sz="4" w:space="0" w:color="auto"/>
              <w:right w:val="single" w:sz="4" w:space="0" w:color="auto"/>
            </w:tcBorders>
            <w:vAlign w:val="center"/>
          </w:tcPr>
          <w:p w14:paraId="2764CBE6"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1217" w:type="dxa"/>
            <w:tcBorders>
              <w:top w:val="single" w:sz="4" w:space="0" w:color="auto"/>
              <w:left w:val="single" w:sz="4" w:space="0" w:color="auto"/>
              <w:bottom w:val="single" w:sz="4" w:space="0" w:color="auto"/>
              <w:right w:val="single" w:sz="4" w:space="0" w:color="auto"/>
            </w:tcBorders>
            <w:vAlign w:val="center"/>
          </w:tcPr>
          <w:p w14:paraId="60EEF57E"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t + 1</w:t>
            </w:r>
          </w:p>
        </w:tc>
        <w:tc>
          <w:tcPr>
            <w:tcW w:w="1568" w:type="dxa"/>
            <w:gridSpan w:val="3"/>
            <w:tcBorders>
              <w:top w:val="single" w:sz="4" w:space="0" w:color="auto"/>
              <w:left w:val="single" w:sz="4" w:space="0" w:color="auto"/>
              <w:bottom w:val="single" w:sz="4" w:space="0" w:color="auto"/>
              <w:right w:val="single" w:sz="4" w:space="0" w:color="auto"/>
            </w:tcBorders>
            <w:vAlign w:val="center"/>
          </w:tcPr>
          <w:p w14:paraId="4A4CDE4B"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t + 2</w:t>
            </w:r>
          </w:p>
        </w:tc>
        <w:tc>
          <w:tcPr>
            <w:tcW w:w="1993" w:type="dxa"/>
            <w:tcBorders>
              <w:top w:val="single" w:sz="4" w:space="0" w:color="auto"/>
              <w:left w:val="single" w:sz="4" w:space="0" w:color="auto"/>
              <w:bottom w:val="single" w:sz="4" w:space="0" w:color="auto"/>
              <w:right w:val="single" w:sz="4" w:space="0" w:color="auto"/>
            </w:tcBorders>
            <w:vAlign w:val="center"/>
          </w:tcPr>
          <w:p w14:paraId="01F8BA9E"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14:paraId="1C8E7608" w14:textId="77777777" w:rsidTr="00CE4C54">
        <w:trPr>
          <w:cantSplit/>
          <w:trHeight w:val="423"/>
        </w:trPr>
        <w:tc>
          <w:tcPr>
            <w:tcW w:w="2700" w:type="dxa"/>
            <w:gridSpan w:val="2"/>
            <w:tcBorders>
              <w:top w:val="single" w:sz="4" w:space="0" w:color="auto"/>
              <w:left w:val="single" w:sz="4" w:space="0" w:color="auto"/>
              <w:bottom w:val="single" w:sz="4" w:space="0" w:color="auto"/>
              <w:right w:val="single" w:sz="4" w:space="0" w:color="auto"/>
            </w:tcBorders>
            <w:vAlign w:val="center"/>
          </w:tcPr>
          <w:p w14:paraId="50109AC2" w14:textId="77777777" w:rsidR="00AE1F83" w:rsidRPr="00AE1F83" w:rsidRDefault="00AE1F83" w:rsidP="002A0AC8">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722" w:type="dxa"/>
            <w:gridSpan w:val="2"/>
            <w:tcBorders>
              <w:top w:val="single" w:sz="4" w:space="0" w:color="auto"/>
              <w:left w:val="single" w:sz="4" w:space="0" w:color="auto"/>
              <w:bottom w:val="single" w:sz="4" w:space="0" w:color="auto"/>
              <w:right w:val="single" w:sz="4" w:space="0" w:color="auto"/>
            </w:tcBorders>
            <w:vAlign w:val="center"/>
          </w:tcPr>
          <w:p w14:paraId="280DDD58"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217" w:type="dxa"/>
            <w:tcBorders>
              <w:top w:val="single" w:sz="4" w:space="0" w:color="auto"/>
              <w:left w:val="single" w:sz="4" w:space="0" w:color="auto"/>
              <w:bottom w:val="single" w:sz="4" w:space="0" w:color="auto"/>
              <w:right w:val="single" w:sz="4" w:space="0" w:color="auto"/>
            </w:tcBorders>
            <w:vAlign w:val="center"/>
          </w:tcPr>
          <w:p w14:paraId="36F13CC8"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14:paraId="5FB586E4"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1993" w:type="dxa"/>
            <w:tcBorders>
              <w:top w:val="single" w:sz="4" w:space="0" w:color="auto"/>
              <w:left w:val="single" w:sz="4" w:space="0" w:color="auto"/>
              <w:bottom w:val="single" w:sz="4" w:space="0" w:color="auto"/>
              <w:right w:val="single" w:sz="4" w:space="0" w:color="auto"/>
            </w:tcBorders>
            <w:vAlign w:val="center"/>
          </w:tcPr>
          <w:p w14:paraId="5204C88C"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AE1F83" w:rsidRPr="00AE1F83" w14:paraId="5DD6D7FA" w14:textId="77777777" w:rsidTr="00CE4C54">
        <w:trPr>
          <w:cantSplit/>
          <w:trHeight w:val="423"/>
        </w:trPr>
        <w:tc>
          <w:tcPr>
            <w:tcW w:w="2700" w:type="dxa"/>
            <w:gridSpan w:val="2"/>
            <w:tcBorders>
              <w:top w:val="single" w:sz="4" w:space="0" w:color="auto"/>
              <w:left w:val="single" w:sz="4" w:space="0" w:color="auto"/>
              <w:bottom w:val="single" w:sz="4" w:space="0" w:color="auto"/>
              <w:right w:val="single" w:sz="4" w:space="0" w:color="auto"/>
            </w:tcBorders>
            <w:vAlign w:val="center"/>
          </w:tcPr>
          <w:p w14:paraId="2052DC36" w14:textId="77777777" w:rsidR="00AE1F83" w:rsidRPr="00AE1F83" w:rsidRDefault="00AE1F83" w:rsidP="002A0AC8">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722" w:type="dxa"/>
            <w:gridSpan w:val="2"/>
            <w:tcBorders>
              <w:top w:val="single" w:sz="4" w:space="0" w:color="auto"/>
              <w:left w:val="single" w:sz="4" w:space="0" w:color="auto"/>
              <w:bottom w:val="single" w:sz="4" w:space="0" w:color="auto"/>
              <w:right w:val="single" w:sz="4" w:space="0" w:color="auto"/>
            </w:tcBorders>
            <w:vAlign w:val="center"/>
          </w:tcPr>
          <w:p w14:paraId="25D6CC26"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217" w:type="dxa"/>
            <w:tcBorders>
              <w:top w:val="single" w:sz="4" w:space="0" w:color="auto"/>
              <w:left w:val="single" w:sz="4" w:space="0" w:color="auto"/>
              <w:bottom w:val="single" w:sz="4" w:space="0" w:color="auto"/>
              <w:right w:val="single" w:sz="4" w:space="0" w:color="auto"/>
            </w:tcBorders>
            <w:vAlign w:val="center"/>
          </w:tcPr>
          <w:p w14:paraId="3C62A10D"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14:paraId="2EC941FF"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1993" w:type="dxa"/>
            <w:tcBorders>
              <w:top w:val="single" w:sz="4" w:space="0" w:color="auto"/>
              <w:left w:val="single" w:sz="4" w:space="0" w:color="auto"/>
              <w:bottom w:val="single" w:sz="4" w:space="0" w:color="auto"/>
              <w:right w:val="single" w:sz="4" w:space="0" w:color="auto"/>
            </w:tcBorders>
            <w:vAlign w:val="center"/>
          </w:tcPr>
          <w:p w14:paraId="79F5980B"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FB0C21" w:rsidRPr="00AE1F83" w14:paraId="171CDE69" w14:textId="77777777" w:rsidTr="00CE4C54">
        <w:trPr>
          <w:cantSplit/>
          <w:trHeight w:val="423"/>
        </w:trPr>
        <w:tc>
          <w:tcPr>
            <w:tcW w:w="2700" w:type="dxa"/>
            <w:gridSpan w:val="2"/>
            <w:tcBorders>
              <w:top w:val="single" w:sz="4" w:space="0" w:color="auto"/>
              <w:left w:val="single" w:sz="4" w:space="0" w:color="auto"/>
              <w:bottom w:val="single" w:sz="4" w:space="0" w:color="auto"/>
              <w:right w:val="single" w:sz="4" w:space="0" w:color="auto"/>
            </w:tcBorders>
            <w:vAlign w:val="center"/>
          </w:tcPr>
          <w:p w14:paraId="162886F0" w14:textId="77777777" w:rsidR="00FB0C21" w:rsidRPr="00AE1F83" w:rsidRDefault="00FB0C21" w:rsidP="00FB0C21">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722" w:type="dxa"/>
            <w:gridSpan w:val="2"/>
            <w:tcBorders>
              <w:top w:val="single" w:sz="4" w:space="0" w:color="auto"/>
              <w:left w:val="single" w:sz="4" w:space="0" w:color="auto"/>
              <w:bottom w:val="single" w:sz="4" w:space="0" w:color="auto"/>
              <w:right w:val="single" w:sz="4" w:space="0" w:color="auto"/>
            </w:tcBorders>
            <w:vAlign w:val="center"/>
          </w:tcPr>
          <w:p w14:paraId="2BCD54FE" w14:textId="2B29C20C" w:rsidR="00FB0C21" w:rsidRPr="00944F35" w:rsidRDefault="00FB0C21" w:rsidP="00FB0C21">
            <w:pPr>
              <w:widowControl w:val="0"/>
              <w:spacing w:after="0" w:line="240" w:lineRule="atLeast"/>
              <w:jc w:val="center"/>
              <w:rPr>
                <w:rFonts w:ascii="Arial" w:hAnsi="Arial" w:cs="Arial"/>
                <w:sz w:val="20"/>
                <w:szCs w:val="20"/>
              </w:rPr>
            </w:pPr>
            <w:r>
              <w:rPr>
                <w:rFonts w:ascii="Arial" w:hAnsi="Arial" w:cs="Arial"/>
                <w:sz w:val="20"/>
                <w:szCs w:val="20"/>
              </w:rPr>
              <w:t xml:space="preserve">– 8,04 mio </w:t>
            </w:r>
          </w:p>
        </w:tc>
        <w:tc>
          <w:tcPr>
            <w:tcW w:w="1217" w:type="dxa"/>
            <w:tcBorders>
              <w:top w:val="single" w:sz="4" w:space="0" w:color="auto"/>
              <w:left w:val="single" w:sz="4" w:space="0" w:color="auto"/>
              <w:bottom w:val="single" w:sz="4" w:space="0" w:color="auto"/>
              <w:right w:val="single" w:sz="4" w:space="0" w:color="auto"/>
            </w:tcBorders>
            <w:vAlign w:val="center"/>
          </w:tcPr>
          <w:p w14:paraId="7F4269C3" w14:textId="0FE90EE7" w:rsidR="00FB0C21" w:rsidRPr="00944F35" w:rsidRDefault="00FB0C21" w:rsidP="00FB0C21">
            <w:pPr>
              <w:widowControl w:val="0"/>
              <w:spacing w:after="0" w:line="240" w:lineRule="atLeast"/>
              <w:jc w:val="center"/>
              <w:rPr>
                <w:rFonts w:ascii="Arial" w:hAnsi="Arial" w:cs="Arial"/>
                <w:sz w:val="20"/>
                <w:szCs w:val="20"/>
              </w:rPr>
            </w:pPr>
            <w:r>
              <w:rPr>
                <w:rFonts w:ascii="Arial" w:hAnsi="Arial" w:cs="Arial"/>
                <w:sz w:val="20"/>
                <w:szCs w:val="20"/>
              </w:rPr>
              <w:t xml:space="preserve">– 16,2 mio </w:t>
            </w:r>
          </w:p>
        </w:tc>
        <w:tc>
          <w:tcPr>
            <w:tcW w:w="1568" w:type="dxa"/>
            <w:gridSpan w:val="3"/>
            <w:tcBorders>
              <w:top w:val="single" w:sz="4" w:space="0" w:color="auto"/>
              <w:left w:val="single" w:sz="4" w:space="0" w:color="auto"/>
              <w:bottom w:val="single" w:sz="4" w:space="0" w:color="auto"/>
              <w:right w:val="single" w:sz="4" w:space="0" w:color="auto"/>
            </w:tcBorders>
            <w:vAlign w:val="center"/>
          </w:tcPr>
          <w:p w14:paraId="31E067B6" w14:textId="038FBDBE" w:rsidR="00FB0C21" w:rsidRPr="00944F35" w:rsidRDefault="00FB0C21" w:rsidP="00FB0C21">
            <w:pPr>
              <w:widowControl w:val="0"/>
              <w:spacing w:after="0" w:line="240" w:lineRule="atLeast"/>
              <w:jc w:val="center"/>
              <w:rPr>
                <w:rFonts w:ascii="Arial" w:hAnsi="Arial" w:cs="Arial"/>
                <w:sz w:val="20"/>
                <w:szCs w:val="20"/>
              </w:rPr>
            </w:pPr>
            <w:r>
              <w:rPr>
                <w:rFonts w:ascii="Arial" w:hAnsi="Arial" w:cs="Arial"/>
                <w:sz w:val="20"/>
                <w:szCs w:val="20"/>
              </w:rPr>
              <w:t>– 16,2 mio</w:t>
            </w:r>
          </w:p>
        </w:tc>
        <w:tc>
          <w:tcPr>
            <w:tcW w:w="1993" w:type="dxa"/>
            <w:tcBorders>
              <w:top w:val="single" w:sz="4" w:space="0" w:color="auto"/>
              <w:left w:val="single" w:sz="4" w:space="0" w:color="auto"/>
              <w:bottom w:val="single" w:sz="4" w:space="0" w:color="auto"/>
              <w:right w:val="single" w:sz="4" w:space="0" w:color="auto"/>
            </w:tcBorders>
            <w:vAlign w:val="center"/>
          </w:tcPr>
          <w:p w14:paraId="08F76CFD" w14:textId="035D5D0A" w:rsidR="00FB0C21" w:rsidRPr="00944F35" w:rsidRDefault="00FB0C21" w:rsidP="00FB0C21">
            <w:pPr>
              <w:widowControl w:val="0"/>
              <w:spacing w:after="0" w:line="240" w:lineRule="atLeast"/>
              <w:jc w:val="center"/>
              <w:rPr>
                <w:rFonts w:ascii="Arial" w:hAnsi="Arial" w:cs="Arial"/>
                <w:sz w:val="20"/>
                <w:szCs w:val="20"/>
              </w:rPr>
            </w:pPr>
            <w:r>
              <w:rPr>
                <w:rFonts w:ascii="Arial" w:hAnsi="Arial" w:cs="Arial"/>
                <w:sz w:val="20"/>
                <w:szCs w:val="20"/>
              </w:rPr>
              <w:t>– 16,2 mio</w:t>
            </w:r>
          </w:p>
        </w:tc>
      </w:tr>
      <w:tr w:rsidR="00FB0C21" w:rsidRPr="00AE1F83" w14:paraId="692208E0" w14:textId="77777777" w:rsidTr="00CE4C54">
        <w:trPr>
          <w:cantSplit/>
          <w:trHeight w:val="623"/>
        </w:trPr>
        <w:tc>
          <w:tcPr>
            <w:tcW w:w="2700" w:type="dxa"/>
            <w:gridSpan w:val="2"/>
            <w:tcBorders>
              <w:top w:val="single" w:sz="4" w:space="0" w:color="auto"/>
              <w:left w:val="single" w:sz="4" w:space="0" w:color="auto"/>
              <w:bottom w:val="single" w:sz="4" w:space="0" w:color="auto"/>
              <w:right w:val="single" w:sz="4" w:space="0" w:color="auto"/>
            </w:tcBorders>
            <w:vAlign w:val="center"/>
          </w:tcPr>
          <w:p w14:paraId="498D13F9" w14:textId="77777777" w:rsidR="00FB0C21" w:rsidRPr="00AE1F83" w:rsidRDefault="00FB0C21" w:rsidP="00FB0C21">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w:t>
            </w:r>
            <w:r w:rsidRPr="003255E1">
              <w:rPr>
                <w:rFonts w:ascii="Arial" w:eastAsia="Times New Roman" w:hAnsi="Arial" w:cs="Arial"/>
                <w:bCs/>
                <w:sz w:val="20"/>
                <w:szCs w:val="20"/>
              </w:rPr>
              <w:t xml:space="preserve">odhodkov </w:t>
            </w:r>
            <w:r w:rsidRPr="00CF2C22">
              <w:rPr>
                <w:rFonts w:ascii="Arial" w:eastAsia="Times New Roman" w:hAnsi="Arial" w:cs="Arial"/>
                <w:bCs/>
                <w:sz w:val="20"/>
                <w:szCs w:val="20"/>
              </w:rPr>
              <w:t>občinskih proračunov</w:t>
            </w:r>
          </w:p>
        </w:tc>
        <w:tc>
          <w:tcPr>
            <w:tcW w:w="1722" w:type="dxa"/>
            <w:gridSpan w:val="2"/>
            <w:tcBorders>
              <w:top w:val="single" w:sz="4" w:space="0" w:color="auto"/>
              <w:left w:val="single" w:sz="4" w:space="0" w:color="auto"/>
              <w:bottom w:val="single" w:sz="4" w:space="0" w:color="auto"/>
              <w:right w:val="single" w:sz="4" w:space="0" w:color="auto"/>
            </w:tcBorders>
            <w:vAlign w:val="center"/>
          </w:tcPr>
          <w:p w14:paraId="44440947" w14:textId="7D2D6D96" w:rsidR="00FB0C21" w:rsidRPr="00AE1F83" w:rsidRDefault="00FB0C21" w:rsidP="00FB0C21">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 134.000,00</w:t>
            </w:r>
          </w:p>
        </w:tc>
        <w:tc>
          <w:tcPr>
            <w:tcW w:w="1217" w:type="dxa"/>
            <w:tcBorders>
              <w:top w:val="single" w:sz="4" w:space="0" w:color="auto"/>
              <w:left w:val="single" w:sz="4" w:space="0" w:color="auto"/>
              <w:bottom w:val="single" w:sz="4" w:space="0" w:color="auto"/>
              <w:right w:val="single" w:sz="4" w:space="0" w:color="auto"/>
            </w:tcBorders>
            <w:vAlign w:val="center"/>
          </w:tcPr>
          <w:p w14:paraId="0124D020" w14:textId="5E89F996" w:rsidR="00FB0C21" w:rsidRPr="00AE1F83" w:rsidRDefault="00FB0C21" w:rsidP="00FB0C21">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 xml:space="preserve"> – 270.000,00</w:t>
            </w:r>
          </w:p>
        </w:tc>
        <w:tc>
          <w:tcPr>
            <w:tcW w:w="1568" w:type="dxa"/>
            <w:gridSpan w:val="3"/>
            <w:tcBorders>
              <w:top w:val="single" w:sz="4" w:space="0" w:color="auto"/>
              <w:left w:val="single" w:sz="4" w:space="0" w:color="auto"/>
              <w:bottom w:val="single" w:sz="4" w:space="0" w:color="auto"/>
              <w:right w:val="single" w:sz="4" w:space="0" w:color="auto"/>
            </w:tcBorders>
            <w:vAlign w:val="center"/>
          </w:tcPr>
          <w:p w14:paraId="7C50FB3E" w14:textId="13263857" w:rsidR="00FB0C21" w:rsidRPr="00AE1F83" w:rsidRDefault="00FB0C21" w:rsidP="00FB0C21">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 270.000,00</w:t>
            </w:r>
          </w:p>
        </w:tc>
        <w:tc>
          <w:tcPr>
            <w:tcW w:w="1993" w:type="dxa"/>
            <w:tcBorders>
              <w:top w:val="single" w:sz="4" w:space="0" w:color="auto"/>
              <w:left w:val="single" w:sz="4" w:space="0" w:color="auto"/>
              <w:bottom w:val="single" w:sz="4" w:space="0" w:color="auto"/>
              <w:right w:val="single" w:sz="4" w:space="0" w:color="auto"/>
            </w:tcBorders>
            <w:vAlign w:val="center"/>
          </w:tcPr>
          <w:p w14:paraId="49C36C64" w14:textId="4D9DDAA1" w:rsidR="00FB0C21" w:rsidRPr="00AE1F83" w:rsidRDefault="00FB0C21" w:rsidP="00FB0C21">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 270.000,00</w:t>
            </w:r>
          </w:p>
        </w:tc>
      </w:tr>
      <w:tr w:rsidR="00AE1F83" w:rsidRPr="00AE1F83" w14:paraId="3533AB4B" w14:textId="77777777" w:rsidTr="00CE4C54">
        <w:trPr>
          <w:cantSplit/>
          <w:trHeight w:val="423"/>
        </w:trPr>
        <w:tc>
          <w:tcPr>
            <w:tcW w:w="2700" w:type="dxa"/>
            <w:gridSpan w:val="2"/>
            <w:tcBorders>
              <w:top w:val="single" w:sz="4" w:space="0" w:color="auto"/>
              <w:left w:val="single" w:sz="4" w:space="0" w:color="auto"/>
              <w:bottom w:val="single" w:sz="4" w:space="0" w:color="auto"/>
              <w:right w:val="single" w:sz="4" w:space="0" w:color="auto"/>
            </w:tcBorders>
            <w:vAlign w:val="center"/>
          </w:tcPr>
          <w:p w14:paraId="59BB5D54" w14:textId="77777777" w:rsidR="00AE1F83" w:rsidRPr="00AE1F83" w:rsidRDefault="00AE1F83" w:rsidP="002A0AC8">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722" w:type="dxa"/>
            <w:gridSpan w:val="2"/>
            <w:tcBorders>
              <w:top w:val="single" w:sz="4" w:space="0" w:color="auto"/>
              <w:left w:val="single" w:sz="4" w:space="0" w:color="auto"/>
              <w:bottom w:val="single" w:sz="4" w:space="0" w:color="auto"/>
              <w:right w:val="single" w:sz="4" w:space="0" w:color="auto"/>
            </w:tcBorders>
            <w:vAlign w:val="center"/>
          </w:tcPr>
          <w:p w14:paraId="03F84533"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217" w:type="dxa"/>
            <w:tcBorders>
              <w:top w:val="single" w:sz="4" w:space="0" w:color="auto"/>
              <w:left w:val="single" w:sz="4" w:space="0" w:color="auto"/>
              <w:bottom w:val="single" w:sz="4" w:space="0" w:color="auto"/>
              <w:right w:val="single" w:sz="4" w:space="0" w:color="auto"/>
            </w:tcBorders>
            <w:vAlign w:val="center"/>
          </w:tcPr>
          <w:p w14:paraId="6683554B"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14:paraId="576C1F0C"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1993" w:type="dxa"/>
            <w:tcBorders>
              <w:top w:val="single" w:sz="4" w:space="0" w:color="auto"/>
              <w:left w:val="single" w:sz="4" w:space="0" w:color="auto"/>
              <w:bottom w:val="single" w:sz="4" w:space="0" w:color="auto"/>
              <w:right w:val="single" w:sz="4" w:space="0" w:color="auto"/>
            </w:tcBorders>
            <w:vAlign w:val="center"/>
          </w:tcPr>
          <w:p w14:paraId="69EFF26A"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AE1F83" w:rsidRPr="00AE1F83" w14:paraId="04C02A8A" w14:textId="77777777" w:rsidTr="00AB3E0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A3F2D79" w14:textId="77777777" w:rsidR="00AE1F83" w:rsidRPr="00AE1F83" w:rsidRDefault="00AE1F83" w:rsidP="002A0AC8">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14:paraId="5C8472B6" w14:textId="77777777" w:rsidTr="00AB3E0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B2CB0B8" w14:textId="77777777" w:rsidR="00AE1F83" w:rsidRPr="00AE1F83" w:rsidRDefault="00AE1F83" w:rsidP="002A0AC8">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AE1F83" w:rsidRPr="00AE1F83" w14:paraId="34D0D29E" w14:textId="77777777" w:rsidTr="00CE4C54">
        <w:trPr>
          <w:cantSplit/>
          <w:trHeight w:val="100"/>
        </w:trPr>
        <w:tc>
          <w:tcPr>
            <w:tcW w:w="1967" w:type="dxa"/>
            <w:tcBorders>
              <w:top w:val="single" w:sz="4" w:space="0" w:color="auto"/>
              <w:left w:val="single" w:sz="4" w:space="0" w:color="auto"/>
              <w:bottom w:val="single" w:sz="4" w:space="0" w:color="auto"/>
              <w:right w:val="single" w:sz="4" w:space="0" w:color="auto"/>
            </w:tcBorders>
            <w:vAlign w:val="center"/>
          </w:tcPr>
          <w:p w14:paraId="60319139"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062" w:type="dxa"/>
            <w:gridSpan w:val="2"/>
            <w:tcBorders>
              <w:top w:val="single" w:sz="4" w:space="0" w:color="auto"/>
              <w:left w:val="single" w:sz="4" w:space="0" w:color="auto"/>
              <w:bottom w:val="single" w:sz="4" w:space="0" w:color="auto"/>
              <w:right w:val="single" w:sz="4" w:space="0" w:color="auto"/>
            </w:tcBorders>
            <w:vAlign w:val="center"/>
          </w:tcPr>
          <w:p w14:paraId="689D2121"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6F0CDEA1"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568" w:type="dxa"/>
            <w:gridSpan w:val="3"/>
            <w:tcBorders>
              <w:top w:val="single" w:sz="4" w:space="0" w:color="auto"/>
              <w:left w:val="single" w:sz="4" w:space="0" w:color="auto"/>
              <w:bottom w:val="single" w:sz="4" w:space="0" w:color="auto"/>
              <w:right w:val="single" w:sz="4" w:space="0" w:color="auto"/>
            </w:tcBorders>
            <w:vAlign w:val="center"/>
          </w:tcPr>
          <w:p w14:paraId="5BC5B90D"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993" w:type="dxa"/>
            <w:tcBorders>
              <w:top w:val="single" w:sz="4" w:space="0" w:color="auto"/>
              <w:left w:val="single" w:sz="4" w:space="0" w:color="auto"/>
              <w:bottom w:val="single" w:sz="4" w:space="0" w:color="auto"/>
              <w:right w:val="single" w:sz="4" w:space="0" w:color="auto"/>
            </w:tcBorders>
            <w:vAlign w:val="center"/>
          </w:tcPr>
          <w:p w14:paraId="4B591D96"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009F5F77" w14:textId="77777777" w:rsidTr="00CE4C54">
        <w:trPr>
          <w:cantSplit/>
          <w:trHeight w:val="328"/>
        </w:trPr>
        <w:tc>
          <w:tcPr>
            <w:tcW w:w="1967" w:type="dxa"/>
            <w:tcBorders>
              <w:top w:val="single" w:sz="4" w:space="0" w:color="auto"/>
              <w:left w:val="single" w:sz="4" w:space="0" w:color="auto"/>
              <w:bottom w:val="single" w:sz="4" w:space="0" w:color="auto"/>
              <w:right w:val="single" w:sz="4" w:space="0" w:color="auto"/>
            </w:tcBorders>
            <w:vAlign w:val="center"/>
          </w:tcPr>
          <w:p w14:paraId="4A2CCA0B"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62" w:type="dxa"/>
            <w:gridSpan w:val="2"/>
            <w:tcBorders>
              <w:top w:val="single" w:sz="4" w:space="0" w:color="auto"/>
              <w:left w:val="single" w:sz="4" w:space="0" w:color="auto"/>
              <w:bottom w:val="single" w:sz="4" w:space="0" w:color="auto"/>
              <w:right w:val="single" w:sz="4" w:space="0" w:color="auto"/>
            </w:tcBorders>
            <w:vAlign w:val="center"/>
          </w:tcPr>
          <w:p w14:paraId="334FEF40"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1C9A2944"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14:paraId="612DE653"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993" w:type="dxa"/>
            <w:tcBorders>
              <w:top w:val="single" w:sz="4" w:space="0" w:color="auto"/>
              <w:left w:val="single" w:sz="4" w:space="0" w:color="auto"/>
              <w:bottom w:val="single" w:sz="4" w:space="0" w:color="auto"/>
              <w:right w:val="single" w:sz="4" w:space="0" w:color="auto"/>
            </w:tcBorders>
            <w:vAlign w:val="center"/>
          </w:tcPr>
          <w:p w14:paraId="38E9E913"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3517013C" w14:textId="77777777" w:rsidTr="00CE4C54">
        <w:trPr>
          <w:cantSplit/>
          <w:trHeight w:val="95"/>
        </w:trPr>
        <w:tc>
          <w:tcPr>
            <w:tcW w:w="1967" w:type="dxa"/>
            <w:tcBorders>
              <w:top w:val="single" w:sz="4" w:space="0" w:color="auto"/>
              <w:left w:val="single" w:sz="4" w:space="0" w:color="auto"/>
              <w:bottom w:val="single" w:sz="4" w:space="0" w:color="auto"/>
              <w:right w:val="single" w:sz="4" w:space="0" w:color="auto"/>
            </w:tcBorders>
            <w:vAlign w:val="center"/>
          </w:tcPr>
          <w:p w14:paraId="7D1DF85F"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62" w:type="dxa"/>
            <w:gridSpan w:val="2"/>
            <w:tcBorders>
              <w:top w:val="single" w:sz="4" w:space="0" w:color="auto"/>
              <w:left w:val="single" w:sz="4" w:space="0" w:color="auto"/>
              <w:bottom w:val="single" w:sz="4" w:space="0" w:color="auto"/>
              <w:right w:val="single" w:sz="4" w:space="0" w:color="auto"/>
            </w:tcBorders>
            <w:vAlign w:val="center"/>
          </w:tcPr>
          <w:p w14:paraId="01CE51CC"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6324B2BC"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14:paraId="11E9B5E9"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993" w:type="dxa"/>
            <w:tcBorders>
              <w:top w:val="single" w:sz="4" w:space="0" w:color="auto"/>
              <w:left w:val="single" w:sz="4" w:space="0" w:color="auto"/>
              <w:bottom w:val="single" w:sz="4" w:space="0" w:color="auto"/>
              <w:right w:val="single" w:sz="4" w:space="0" w:color="auto"/>
            </w:tcBorders>
            <w:vAlign w:val="center"/>
          </w:tcPr>
          <w:p w14:paraId="4DF46D6E"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08D0B3D6" w14:textId="77777777" w:rsidTr="00CE4C54">
        <w:trPr>
          <w:cantSplit/>
          <w:trHeight w:val="95"/>
        </w:trPr>
        <w:tc>
          <w:tcPr>
            <w:tcW w:w="5639" w:type="dxa"/>
            <w:gridSpan w:val="5"/>
            <w:tcBorders>
              <w:top w:val="single" w:sz="4" w:space="0" w:color="auto"/>
              <w:left w:val="single" w:sz="4" w:space="0" w:color="auto"/>
              <w:bottom w:val="single" w:sz="4" w:space="0" w:color="auto"/>
              <w:right w:val="single" w:sz="4" w:space="0" w:color="auto"/>
            </w:tcBorders>
            <w:vAlign w:val="center"/>
          </w:tcPr>
          <w:p w14:paraId="4E972054"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568" w:type="dxa"/>
            <w:gridSpan w:val="3"/>
            <w:tcBorders>
              <w:top w:val="single" w:sz="4" w:space="0" w:color="auto"/>
              <w:left w:val="single" w:sz="4" w:space="0" w:color="auto"/>
              <w:bottom w:val="single" w:sz="4" w:space="0" w:color="auto"/>
              <w:right w:val="single" w:sz="4" w:space="0" w:color="auto"/>
            </w:tcBorders>
            <w:vAlign w:val="center"/>
          </w:tcPr>
          <w:p w14:paraId="16C025F0" w14:textId="77777777" w:rsidR="00AE1F83" w:rsidRPr="00AE1F83" w:rsidRDefault="00AE1F83" w:rsidP="002A0AC8">
            <w:pPr>
              <w:widowControl w:val="0"/>
              <w:spacing w:after="0" w:line="276" w:lineRule="auto"/>
              <w:jc w:val="center"/>
              <w:rPr>
                <w:rFonts w:ascii="Arial" w:eastAsia="Times New Roman" w:hAnsi="Arial" w:cs="Arial"/>
                <w:b/>
                <w:sz w:val="20"/>
                <w:szCs w:val="20"/>
              </w:rPr>
            </w:pPr>
          </w:p>
        </w:tc>
        <w:tc>
          <w:tcPr>
            <w:tcW w:w="1993" w:type="dxa"/>
            <w:tcBorders>
              <w:top w:val="single" w:sz="4" w:space="0" w:color="auto"/>
              <w:left w:val="single" w:sz="4" w:space="0" w:color="auto"/>
              <w:bottom w:val="single" w:sz="4" w:space="0" w:color="auto"/>
              <w:right w:val="single" w:sz="4" w:space="0" w:color="auto"/>
            </w:tcBorders>
            <w:vAlign w:val="center"/>
          </w:tcPr>
          <w:p w14:paraId="647C1F7C"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AE1F83" w:rsidRPr="00AE1F83" w14:paraId="2F889043" w14:textId="77777777" w:rsidTr="00AB3E0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8FDFC6" w14:textId="77777777" w:rsidR="00AE1F83" w:rsidRPr="00AE1F83" w:rsidRDefault="00AE1F83" w:rsidP="002A0AC8">
            <w:pPr>
              <w:widowControl w:val="0"/>
              <w:tabs>
                <w:tab w:val="left" w:pos="2340"/>
              </w:tabs>
              <w:spacing w:after="0" w:line="276" w:lineRule="auto"/>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AE1F83" w:rsidRPr="00AE1F83" w14:paraId="5DBC82EE" w14:textId="77777777" w:rsidTr="00CE4C54">
        <w:trPr>
          <w:cantSplit/>
          <w:trHeight w:val="100"/>
        </w:trPr>
        <w:tc>
          <w:tcPr>
            <w:tcW w:w="1967" w:type="dxa"/>
            <w:tcBorders>
              <w:top w:val="single" w:sz="4" w:space="0" w:color="auto"/>
              <w:left w:val="single" w:sz="4" w:space="0" w:color="auto"/>
              <w:bottom w:val="single" w:sz="4" w:space="0" w:color="auto"/>
              <w:right w:val="single" w:sz="4" w:space="0" w:color="auto"/>
            </w:tcBorders>
            <w:vAlign w:val="center"/>
          </w:tcPr>
          <w:p w14:paraId="2513324F"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062" w:type="dxa"/>
            <w:gridSpan w:val="2"/>
            <w:tcBorders>
              <w:top w:val="single" w:sz="4" w:space="0" w:color="auto"/>
              <w:left w:val="single" w:sz="4" w:space="0" w:color="auto"/>
              <w:bottom w:val="single" w:sz="4" w:space="0" w:color="auto"/>
              <w:right w:val="single" w:sz="4" w:space="0" w:color="auto"/>
            </w:tcBorders>
            <w:vAlign w:val="center"/>
          </w:tcPr>
          <w:p w14:paraId="6C7DBD9D"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2EE023BA"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568" w:type="dxa"/>
            <w:gridSpan w:val="3"/>
            <w:tcBorders>
              <w:top w:val="single" w:sz="4" w:space="0" w:color="auto"/>
              <w:left w:val="single" w:sz="4" w:space="0" w:color="auto"/>
              <w:bottom w:val="single" w:sz="4" w:space="0" w:color="auto"/>
              <w:right w:val="single" w:sz="4" w:space="0" w:color="auto"/>
            </w:tcBorders>
            <w:vAlign w:val="center"/>
          </w:tcPr>
          <w:p w14:paraId="67C75B6D"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993" w:type="dxa"/>
            <w:tcBorders>
              <w:top w:val="single" w:sz="4" w:space="0" w:color="auto"/>
              <w:left w:val="single" w:sz="4" w:space="0" w:color="auto"/>
              <w:bottom w:val="single" w:sz="4" w:space="0" w:color="auto"/>
              <w:right w:val="single" w:sz="4" w:space="0" w:color="auto"/>
            </w:tcBorders>
            <w:vAlign w:val="center"/>
          </w:tcPr>
          <w:p w14:paraId="660B6207"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DB7941" w:rsidRPr="00AE1F83" w14:paraId="7BC38AD8" w14:textId="77777777" w:rsidTr="00CE4C54">
        <w:trPr>
          <w:cantSplit/>
          <w:trHeight w:val="95"/>
        </w:trPr>
        <w:tc>
          <w:tcPr>
            <w:tcW w:w="1967" w:type="dxa"/>
            <w:tcBorders>
              <w:top w:val="single" w:sz="4" w:space="0" w:color="auto"/>
              <w:left w:val="single" w:sz="4" w:space="0" w:color="auto"/>
              <w:bottom w:val="single" w:sz="4" w:space="0" w:color="auto"/>
              <w:right w:val="single" w:sz="4" w:space="0" w:color="auto"/>
            </w:tcBorders>
            <w:vAlign w:val="center"/>
          </w:tcPr>
          <w:p w14:paraId="23F7BCE1" w14:textId="77777777" w:rsidR="00DB7941" w:rsidRPr="00DB7941" w:rsidRDefault="00DB7941" w:rsidP="00DB7941">
            <w:pPr>
              <w:pStyle w:val="Naslov1"/>
              <w:keepNext w:val="0"/>
              <w:widowControl w:val="0"/>
              <w:tabs>
                <w:tab w:val="left" w:pos="360"/>
              </w:tabs>
              <w:spacing w:before="0" w:after="0" w:line="240" w:lineRule="atLeast"/>
              <w:rPr>
                <w:rFonts w:cs="Arial"/>
                <w:b w:val="0"/>
                <w:bCs/>
                <w:sz w:val="20"/>
                <w:szCs w:val="20"/>
                <w:highlight w:val="yellow"/>
                <w:lang w:val="sl-SI" w:eastAsia="sl-SI"/>
              </w:rPr>
            </w:pPr>
          </w:p>
        </w:tc>
        <w:tc>
          <w:tcPr>
            <w:tcW w:w="2062" w:type="dxa"/>
            <w:gridSpan w:val="2"/>
            <w:tcBorders>
              <w:top w:val="single" w:sz="4" w:space="0" w:color="auto"/>
              <w:left w:val="single" w:sz="4" w:space="0" w:color="auto"/>
              <w:bottom w:val="single" w:sz="4" w:space="0" w:color="auto"/>
              <w:right w:val="single" w:sz="4" w:space="0" w:color="auto"/>
            </w:tcBorders>
            <w:vAlign w:val="center"/>
          </w:tcPr>
          <w:p w14:paraId="7215C419" w14:textId="77777777" w:rsidR="00DB7941" w:rsidRPr="00DB7941" w:rsidRDefault="00DB7941" w:rsidP="00DB7941">
            <w:pPr>
              <w:pStyle w:val="Naslov1"/>
              <w:keepNext w:val="0"/>
              <w:widowControl w:val="0"/>
              <w:tabs>
                <w:tab w:val="left" w:pos="360"/>
              </w:tabs>
              <w:spacing w:before="0" w:after="0" w:line="240" w:lineRule="atLeast"/>
              <w:rPr>
                <w:rFonts w:cs="Arial"/>
                <w:b w:val="0"/>
                <w:bCs/>
                <w:sz w:val="20"/>
                <w:szCs w:val="20"/>
                <w:highlight w:val="yellow"/>
                <w:lang w:val="sl-SI" w:eastAsia="sl-SI"/>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4810F468" w14:textId="77777777" w:rsidR="00DB7941" w:rsidRPr="00DB7941" w:rsidRDefault="00DB7941" w:rsidP="00DB7941">
            <w:pPr>
              <w:pStyle w:val="Naslov1"/>
              <w:keepNext w:val="0"/>
              <w:widowControl w:val="0"/>
              <w:tabs>
                <w:tab w:val="left" w:pos="360"/>
              </w:tabs>
              <w:spacing w:before="0" w:after="0" w:line="240" w:lineRule="atLeast"/>
              <w:rPr>
                <w:rFonts w:cs="Arial"/>
                <w:b w:val="0"/>
                <w:bCs/>
                <w:sz w:val="20"/>
                <w:szCs w:val="20"/>
                <w:highlight w:val="yellow"/>
                <w:lang w:val="sl-SI" w:eastAsia="sl-SI"/>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14:paraId="4D7D2767" w14:textId="77777777" w:rsidR="00DB7941" w:rsidRPr="00DB7941" w:rsidRDefault="00DB7941" w:rsidP="00DB7941">
            <w:pPr>
              <w:pStyle w:val="Naslov1"/>
              <w:keepNext w:val="0"/>
              <w:widowControl w:val="0"/>
              <w:tabs>
                <w:tab w:val="left" w:pos="360"/>
              </w:tabs>
              <w:spacing w:before="0" w:after="0" w:line="240" w:lineRule="atLeast"/>
              <w:rPr>
                <w:rFonts w:cs="Arial"/>
                <w:b w:val="0"/>
                <w:bCs/>
                <w:sz w:val="20"/>
                <w:szCs w:val="20"/>
                <w:highlight w:val="yellow"/>
                <w:lang w:val="sl-SI" w:eastAsia="sl-SI"/>
              </w:rPr>
            </w:pPr>
          </w:p>
        </w:tc>
        <w:tc>
          <w:tcPr>
            <w:tcW w:w="1993" w:type="dxa"/>
            <w:tcBorders>
              <w:top w:val="single" w:sz="4" w:space="0" w:color="auto"/>
              <w:left w:val="single" w:sz="4" w:space="0" w:color="auto"/>
              <w:bottom w:val="single" w:sz="4" w:space="0" w:color="auto"/>
              <w:right w:val="single" w:sz="4" w:space="0" w:color="auto"/>
            </w:tcBorders>
            <w:vAlign w:val="center"/>
          </w:tcPr>
          <w:p w14:paraId="555D6A4A" w14:textId="77777777" w:rsidR="00DB7941" w:rsidRPr="00DB7941" w:rsidRDefault="00DB7941" w:rsidP="00DB7941">
            <w:pPr>
              <w:pStyle w:val="Naslov1"/>
              <w:keepNext w:val="0"/>
              <w:widowControl w:val="0"/>
              <w:tabs>
                <w:tab w:val="left" w:pos="360"/>
              </w:tabs>
              <w:spacing w:before="0" w:after="0" w:line="240" w:lineRule="atLeast"/>
              <w:rPr>
                <w:rFonts w:cs="Arial"/>
                <w:b w:val="0"/>
                <w:bCs/>
                <w:sz w:val="20"/>
                <w:szCs w:val="20"/>
                <w:highlight w:val="yellow"/>
                <w:lang w:val="sl-SI" w:eastAsia="sl-SI"/>
              </w:rPr>
            </w:pPr>
          </w:p>
        </w:tc>
      </w:tr>
      <w:tr w:rsidR="00AE1F83" w:rsidRPr="00AE1F83" w14:paraId="65563E0C" w14:textId="77777777" w:rsidTr="00CE4C54">
        <w:trPr>
          <w:cantSplit/>
          <w:trHeight w:val="95"/>
        </w:trPr>
        <w:tc>
          <w:tcPr>
            <w:tcW w:w="1967" w:type="dxa"/>
            <w:tcBorders>
              <w:top w:val="single" w:sz="4" w:space="0" w:color="auto"/>
              <w:left w:val="single" w:sz="4" w:space="0" w:color="auto"/>
              <w:bottom w:val="single" w:sz="4" w:space="0" w:color="auto"/>
              <w:right w:val="single" w:sz="4" w:space="0" w:color="auto"/>
            </w:tcBorders>
            <w:vAlign w:val="center"/>
          </w:tcPr>
          <w:p w14:paraId="17B28B3D"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62" w:type="dxa"/>
            <w:gridSpan w:val="2"/>
            <w:tcBorders>
              <w:top w:val="single" w:sz="4" w:space="0" w:color="auto"/>
              <w:left w:val="single" w:sz="4" w:space="0" w:color="auto"/>
              <w:bottom w:val="single" w:sz="4" w:space="0" w:color="auto"/>
              <w:right w:val="single" w:sz="4" w:space="0" w:color="auto"/>
            </w:tcBorders>
            <w:vAlign w:val="center"/>
          </w:tcPr>
          <w:p w14:paraId="379465EC"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5316E281"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14:paraId="2FFC4B8D"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993" w:type="dxa"/>
            <w:tcBorders>
              <w:top w:val="single" w:sz="4" w:space="0" w:color="auto"/>
              <w:left w:val="single" w:sz="4" w:space="0" w:color="auto"/>
              <w:bottom w:val="single" w:sz="4" w:space="0" w:color="auto"/>
              <w:right w:val="single" w:sz="4" w:space="0" w:color="auto"/>
            </w:tcBorders>
            <w:vAlign w:val="center"/>
          </w:tcPr>
          <w:p w14:paraId="7CEB2E25"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546D37E5" w14:textId="77777777" w:rsidTr="00CE4C54">
        <w:trPr>
          <w:cantSplit/>
          <w:trHeight w:val="95"/>
        </w:trPr>
        <w:tc>
          <w:tcPr>
            <w:tcW w:w="5639" w:type="dxa"/>
            <w:gridSpan w:val="5"/>
            <w:tcBorders>
              <w:top w:val="single" w:sz="4" w:space="0" w:color="auto"/>
              <w:left w:val="single" w:sz="4" w:space="0" w:color="auto"/>
              <w:bottom w:val="single" w:sz="4" w:space="0" w:color="auto"/>
              <w:right w:val="single" w:sz="4" w:space="0" w:color="auto"/>
            </w:tcBorders>
            <w:vAlign w:val="center"/>
          </w:tcPr>
          <w:p w14:paraId="38972EE6"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568" w:type="dxa"/>
            <w:gridSpan w:val="3"/>
            <w:tcBorders>
              <w:top w:val="single" w:sz="4" w:space="0" w:color="auto"/>
              <w:left w:val="single" w:sz="4" w:space="0" w:color="auto"/>
              <w:bottom w:val="single" w:sz="4" w:space="0" w:color="auto"/>
              <w:right w:val="single" w:sz="4" w:space="0" w:color="auto"/>
            </w:tcBorders>
            <w:vAlign w:val="center"/>
          </w:tcPr>
          <w:p w14:paraId="1AEEED8C"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1993" w:type="dxa"/>
            <w:tcBorders>
              <w:top w:val="single" w:sz="4" w:space="0" w:color="auto"/>
              <w:left w:val="single" w:sz="4" w:space="0" w:color="auto"/>
              <w:bottom w:val="single" w:sz="4" w:space="0" w:color="auto"/>
              <w:right w:val="single" w:sz="4" w:space="0" w:color="auto"/>
            </w:tcBorders>
            <w:vAlign w:val="center"/>
          </w:tcPr>
          <w:p w14:paraId="5B1BCBFB"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AE1F83" w:rsidRPr="00AE1F83" w14:paraId="71D0BCD9" w14:textId="77777777" w:rsidTr="00AB3E0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D06329D" w14:textId="77777777" w:rsidR="00AE1F83" w:rsidRPr="00AE1F83" w:rsidRDefault="00AE1F83" w:rsidP="002A0AC8">
            <w:pPr>
              <w:widowControl w:val="0"/>
              <w:tabs>
                <w:tab w:val="left" w:pos="2340"/>
              </w:tabs>
              <w:spacing w:after="0" w:line="276" w:lineRule="auto"/>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AE1F83" w:rsidRPr="00AE1F83" w14:paraId="7968DCEE" w14:textId="77777777" w:rsidTr="00CE4C54">
        <w:trPr>
          <w:cantSplit/>
          <w:trHeight w:val="100"/>
        </w:trPr>
        <w:tc>
          <w:tcPr>
            <w:tcW w:w="4029" w:type="dxa"/>
            <w:gridSpan w:val="3"/>
            <w:tcBorders>
              <w:top w:val="single" w:sz="4" w:space="0" w:color="auto"/>
              <w:left w:val="single" w:sz="4" w:space="0" w:color="auto"/>
              <w:bottom w:val="single" w:sz="4" w:space="0" w:color="auto"/>
              <w:right w:val="single" w:sz="4" w:space="0" w:color="auto"/>
            </w:tcBorders>
            <w:vAlign w:val="center"/>
          </w:tcPr>
          <w:p w14:paraId="6FE9CEEF" w14:textId="77777777" w:rsidR="00AE1F83" w:rsidRPr="00AE1F83" w:rsidRDefault="00AE1F83" w:rsidP="002A0AC8">
            <w:pPr>
              <w:widowControl w:val="0"/>
              <w:spacing w:after="0" w:line="276" w:lineRule="auto"/>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461" w:type="dxa"/>
            <w:gridSpan w:val="3"/>
            <w:tcBorders>
              <w:top w:val="single" w:sz="4" w:space="0" w:color="auto"/>
              <w:left w:val="single" w:sz="4" w:space="0" w:color="auto"/>
              <w:bottom w:val="single" w:sz="4" w:space="0" w:color="auto"/>
              <w:right w:val="single" w:sz="4" w:space="0" w:color="auto"/>
            </w:tcBorders>
            <w:vAlign w:val="center"/>
          </w:tcPr>
          <w:p w14:paraId="77B49BA2" w14:textId="77777777" w:rsidR="00AE1F83" w:rsidRPr="00AE1F83" w:rsidRDefault="00AE1F83" w:rsidP="002A0AC8">
            <w:pPr>
              <w:widowControl w:val="0"/>
              <w:spacing w:after="0" w:line="276" w:lineRule="auto"/>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710" w:type="dxa"/>
            <w:gridSpan w:val="3"/>
            <w:tcBorders>
              <w:top w:val="single" w:sz="4" w:space="0" w:color="auto"/>
              <w:left w:val="single" w:sz="4" w:space="0" w:color="auto"/>
              <w:bottom w:val="single" w:sz="4" w:space="0" w:color="auto"/>
              <w:right w:val="single" w:sz="4" w:space="0" w:color="auto"/>
            </w:tcBorders>
            <w:vAlign w:val="center"/>
          </w:tcPr>
          <w:p w14:paraId="66C39CF2" w14:textId="77777777" w:rsidR="00AE1F83" w:rsidRPr="00AE1F83" w:rsidRDefault="00AE1F83" w:rsidP="002A0AC8">
            <w:pPr>
              <w:widowControl w:val="0"/>
              <w:spacing w:after="0" w:line="276" w:lineRule="auto"/>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1611DE83" w14:textId="77777777" w:rsidTr="00CE4C54">
        <w:trPr>
          <w:cantSplit/>
          <w:trHeight w:val="95"/>
        </w:trPr>
        <w:tc>
          <w:tcPr>
            <w:tcW w:w="4029" w:type="dxa"/>
            <w:gridSpan w:val="3"/>
            <w:tcBorders>
              <w:top w:val="single" w:sz="4" w:space="0" w:color="auto"/>
              <w:left w:val="single" w:sz="4" w:space="0" w:color="auto"/>
              <w:bottom w:val="single" w:sz="4" w:space="0" w:color="auto"/>
              <w:right w:val="single" w:sz="4" w:space="0" w:color="auto"/>
            </w:tcBorders>
            <w:vAlign w:val="center"/>
          </w:tcPr>
          <w:p w14:paraId="46F0A1AD"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461" w:type="dxa"/>
            <w:gridSpan w:val="3"/>
            <w:tcBorders>
              <w:top w:val="single" w:sz="4" w:space="0" w:color="auto"/>
              <w:left w:val="single" w:sz="4" w:space="0" w:color="auto"/>
              <w:bottom w:val="single" w:sz="4" w:space="0" w:color="auto"/>
              <w:right w:val="single" w:sz="4" w:space="0" w:color="auto"/>
            </w:tcBorders>
            <w:vAlign w:val="center"/>
          </w:tcPr>
          <w:p w14:paraId="18775692"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710" w:type="dxa"/>
            <w:gridSpan w:val="3"/>
            <w:tcBorders>
              <w:top w:val="single" w:sz="4" w:space="0" w:color="auto"/>
              <w:left w:val="single" w:sz="4" w:space="0" w:color="auto"/>
              <w:bottom w:val="single" w:sz="4" w:space="0" w:color="auto"/>
              <w:right w:val="single" w:sz="4" w:space="0" w:color="auto"/>
            </w:tcBorders>
            <w:vAlign w:val="center"/>
          </w:tcPr>
          <w:p w14:paraId="3540E805"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0954CB5C" w14:textId="77777777" w:rsidTr="00CE4C54">
        <w:trPr>
          <w:cantSplit/>
          <w:trHeight w:val="95"/>
        </w:trPr>
        <w:tc>
          <w:tcPr>
            <w:tcW w:w="4029" w:type="dxa"/>
            <w:gridSpan w:val="3"/>
            <w:tcBorders>
              <w:top w:val="single" w:sz="4" w:space="0" w:color="auto"/>
              <w:left w:val="single" w:sz="4" w:space="0" w:color="auto"/>
              <w:bottom w:val="single" w:sz="4" w:space="0" w:color="auto"/>
              <w:right w:val="single" w:sz="4" w:space="0" w:color="auto"/>
            </w:tcBorders>
            <w:vAlign w:val="center"/>
          </w:tcPr>
          <w:p w14:paraId="46920122"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461" w:type="dxa"/>
            <w:gridSpan w:val="3"/>
            <w:tcBorders>
              <w:top w:val="single" w:sz="4" w:space="0" w:color="auto"/>
              <w:left w:val="single" w:sz="4" w:space="0" w:color="auto"/>
              <w:bottom w:val="single" w:sz="4" w:space="0" w:color="auto"/>
              <w:right w:val="single" w:sz="4" w:space="0" w:color="auto"/>
            </w:tcBorders>
            <w:vAlign w:val="center"/>
          </w:tcPr>
          <w:p w14:paraId="6A42625F"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710" w:type="dxa"/>
            <w:gridSpan w:val="3"/>
            <w:tcBorders>
              <w:top w:val="single" w:sz="4" w:space="0" w:color="auto"/>
              <w:left w:val="single" w:sz="4" w:space="0" w:color="auto"/>
              <w:bottom w:val="single" w:sz="4" w:space="0" w:color="auto"/>
              <w:right w:val="single" w:sz="4" w:space="0" w:color="auto"/>
            </w:tcBorders>
            <w:vAlign w:val="center"/>
          </w:tcPr>
          <w:p w14:paraId="0FC4BB5E"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31D9BB93" w14:textId="77777777" w:rsidTr="00CE4C54">
        <w:trPr>
          <w:cantSplit/>
          <w:trHeight w:val="95"/>
        </w:trPr>
        <w:tc>
          <w:tcPr>
            <w:tcW w:w="4029" w:type="dxa"/>
            <w:gridSpan w:val="3"/>
            <w:tcBorders>
              <w:top w:val="single" w:sz="4" w:space="0" w:color="auto"/>
              <w:left w:val="single" w:sz="4" w:space="0" w:color="auto"/>
              <w:bottom w:val="single" w:sz="4" w:space="0" w:color="auto"/>
              <w:right w:val="single" w:sz="4" w:space="0" w:color="auto"/>
            </w:tcBorders>
            <w:vAlign w:val="center"/>
          </w:tcPr>
          <w:p w14:paraId="150A4378"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461" w:type="dxa"/>
            <w:gridSpan w:val="3"/>
            <w:tcBorders>
              <w:top w:val="single" w:sz="4" w:space="0" w:color="auto"/>
              <w:left w:val="single" w:sz="4" w:space="0" w:color="auto"/>
              <w:bottom w:val="single" w:sz="4" w:space="0" w:color="auto"/>
              <w:right w:val="single" w:sz="4" w:space="0" w:color="auto"/>
            </w:tcBorders>
            <w:vAlign w:val="center"/>
          </w:tcPr>
          <w:p w14:paraId="45CB0B2A"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710" w:type="dxa"/>
            <w:gridSpan w:val="3"/>
            <w:tcBorders>
              <w:top w:val="single" w:sz="4" w:space="0" w:color="auto"/>
              <w:left w:val="single" w:sz="4" w:space="0" w:color="auto"/>
              <w:bottom w:val="single" w:sz="4" w:space="0" w:color="auto"/>
              <w:right w:val="single" w:sz="4" w:space="0" w:color="auto"/>
            </w:tcBorders>
            <w:vAlign w:val="center"/>
          </w:tcPr>
          <w:p w14:paraId="1978296B"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22724A82" w14:textId="77777777" w:rsidTr="00CE4C54">
        <w:trPr>
          <w:cantSplit/>
          <w:trHeight w:val="95"/>
        </w:trPr>
        <w:tc>
          <w:tcPr>
            <w:tcW w:w="4029" w:type="dxa"/>
            <w:gridSpan w:val="3"/>
            <w:tcBorders>
              <w:top w:val="single" w:sz="4" w:space="0" w:color="auto"/>
              <w:left w:val="single" w:sz="4" w:space="0" w:color="auto"/>
              <w:bottom w:val="single" w:sz="4" w:space="0" w:color="auto"/>
              <w:right w:val="single" w:sz="4" w:space="0" w:color="auto"/>
            </w:tcBorders>
            <w:vAlign w:val="center"/>
          </w:tcPr>
          <w:p w14:paraId="08FDB7BE"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461" w:type="dxa"/>
            <w:gridSpan w:val="3"/>
            <w:tcBorders>
              <w:top w:val="single" w:sz="4" w:space="0" w:color="auto"/>
              <w:left w:val="single" w:sz="4" w:space="0" w:color="auto"/>
              <w:bottom w:val="single" w:sz="4" w:space="0" w:color="auto"/>
              <w:right w:val="single" w:sz="4" w:space="0" w:color="auto"/>
            </w:tcBorders>
            <w:vAlign w:val="center"/>
          </w:tcPr>
          <w:p w14:paraId="087EB67D"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710" w:type="dxa"/>
            <w:gridSpan w:val="3"/>
            <w:tcBorders>
              <w:top w:val="single" w:sz="4" w:space="0" w:color="auto"/>
              <w:left w:val="single" w:sz="4" w:space="0" w:color="auto"/>
              <w:bottom w:val="single" w:sz="4" w:space="0" w:color="auto"/>
              <w:right w:val="single" w:sz="4" w:space="0" w:color="auto"/>
            </w:tcBorders>
            <w:vAlign w:val="center"/>
          </w:tcPr>
          <w:p w14:paraId="002B9150"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AE1F83" w:rsidRPr="00AE1F83" w14:paraId="5FBB2A56"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5A129A8" w14:textId="77777777" w:rsidR="00AE1F83" w:rsidRPr="0051089A" w:rsidRDefault="00AE1F83" w:rsidP="002A0AC8">
            <w:pPr>
              <w:widowControl w:val="0"/>
              <w:spacing w:after="0" w:line="276" w:lineRule="auto"/>
              <w:rPr>
                <w:rFonts w:ascii="Arial" w:eastAsia="Times New Roman" w:hAnsi="Arial" w:cs="Arial"/>
                <w:b/>
                <w:sz w:val="20"/>
                <w:szCs w:val="20"/>
              </w:rPr>
            </w:pPr>
          </w:p>
          <w:p w14:paraId="62C7DE62" w14:textId="77777777" w:rsidR="00623A54" w:rsidRPr="0051089A" w:rsidRDefault="00623A54" w:rsidP="00623A54">
            <w:pPr>
              <w:widowControl w:val="0"/>
              <w:spacing w:after="0" w:line="276" w:lineRule="auto"/>
              <w:rPr>
                <w:rFonts w:ascii="Arial" w:eastAsia="Times New Roman" w:hAnsi="Arial" w:cs="Arial"/>
                <w:b/>
                <w:sz w:val="20"/>
                <w:szCs w:val="20"/>
              </w:rPr>
            </w:pPr>
            <w:r w:rsidRPr="0051089A">
              <w:rPr>
                <w:rFonts w:ascii="Arial" w:eastAsia="Times New Roman" w:hAnsi="Arial" w:cs="Arial"/>
                <w:b/>
                <w:sz w:val="20"/>
                <w:szCs w:val="20"/>
              </w:rPr>
              <w:t>OBRAZLOŽITEV:</w:t>
            </w:r>
          </w:p>
          <w:p w14:paraId="28AB32F7" w14:textId="77777777" w:rsidR="00623A54" w:rsidRPr="0051089A" w:rsidRDefault="00623A54" w:rsidP="00623A54">
            <w:pPr>
              <w:widowControl w:val="0"/>
              <w:spacing w:after="0" w:line="276" w:lineRule="auto"/>
              <w:rPr>
                <w:rFonts w:ascii="Arial" w:eastAsia="Times New Roman" w:hAnsi="Arial" w:cs="Arial"/>
                <w:b/>
                <w:sz w:val="20"/>
                <w:szCs w:val="20"/>
              </w:rPr>
            </w:pPr>
          </w:p>
          <w:p w14:paraId="3553D323" w14:textId="77777777" w:rsidR="007C67D6" w:rsidRPr="0051089A" w:rsidRDefault="007C67D6" w:rsidP="007C67D6">
            <w:pPr>
              <w:widowControl w:val="0"/>
              <w:spacing w:after="0" w:line="276" w:lineRule="auto"/>
              <w:jc w:val="both"/>
              <w:rPr>
                <w:rFonts w:ascii="Arial" w:hAnsi="Arial" w:cs="Arial"/>
                <w:sz w:val="20"/>
                <w:szCs w:val="20"/>
              </w:rPr>
            </w:pPr>
            <w:r w:rsidRPr="0051089A">
              <w:rPr>
                <w:rFonts w:ascii="Arial" w:hAnsi="Arial" w:cs="Arial"/>
                <w:sz w:val="20"/>
                <w:szCs w:val="20"/>
              </w:rPr>
              <w:t>Predlog zakona v let</w:t>
            </w:r>
            <w:r>
              <w:rPr>
                <w:rFonts w:ascii="Arial" w:hAnsi="Arial" w:cs="Arial"/>
                <w:sz w:val="20"/>
                <w:szCs w:val="20"/>
              </w:rPr>
              <w:t>ih</w:t>
            </w:r>
            <w:r w:rsidRPr="0051089A">
              <w:rPr>
                <w:rFonts w:ascii="Arial" w:hAnsi="Arial" w:cs="Arial"/>
                <w:sz w:val="20"/>
                <w:szCs w:val="20"/>
              </w:rPr>
              <w:t xml:space="preserve"> 2019 in 2020 prinaša pozitivne finančne </w:t>
            </w:r>
            <w:r>
              <w:rPr>
                <w:rFonts w:ascii="Arial" w:hAnsi="Arial" w:cs="Arial"/>
                <w:sz w:val="20"/>
                <w:szCs w:val="20"/>
              </w:rPr>
              <w:t>učinke</w:t>
            </w:r>
            <w:r w:rsidRPr="0051089A">
              <w:rPr>
                <w:rFonts w:ascii="Arial" w:hAnsi="Arial" w:cs="Arial"/>
                <w:sz w:val="20"/>
                <w:szCs w:val="20"/>
              </w:rPr>
              <w:t xml:space="preserve"> (prihranek) </w:t>
            </w:r>
            <w:r w:rsidRPr="00F668B6">
              <w:rPr>
                <w:rFonts w:ascii="Arial" w:hAnsi="Arial" w:cs="Arial"/>
                <w:sz w:val="20"/>
                <w:szCs w:val="20"/>
              </w:rPr>
              <w:t>za proračun občin</w:t>
            </w:r>
            <w:r w:rsidRPr="0051089A">
              <w:rPr>
                <w:rFonts w:ascii="Arial" w:hAnsi="Arial" w:cs="Arial"/>
                <w:sz w:val="20"/>
                <w:szCs w:val="20"/>
              </w:rPr>
              <w:t xml:space="preserve"> in državni proračun. </w:t>
            </w:r>
          </w:p>
          <w:p w14:paraId="19001FD0" w14:textId="77777777" w:rsidR="003804BA" w:rsidRPr="0051089A" w:rsidRDefault="003804BA" w:rsidP="00643691">
            <w:pPr>
              <w:widowControl w:val="0"/>
              <w:spacing w:after="0" w:line="276" w:lineRule="auto"/>
              <w:jc w:val="both"/>
              <w:rPr>
                <w:rFonts w:ascii="Arial" w:hAnsi="Arial" w:cs="Arial"/>
                <w:sz w:val="20"/>
                <w:szCs w:val="20"/>
              </w:rPr>
            </w:pPr>
          </w:p>
          <w:p w14:paraId="34D13AFE" w14:textId="31C8D81C" w:rsidR="00625DDF" w:rsidRPr="0051089A" w:rsidRDefault="00625DDF" w:rsidP="00625DDF">
            <w:pPr>
              <w:widowControl w:val="0"/>
              <w:spacing w:after="0" w:line="276" w:lineRule="auto"/>
              <w:jc w:val="both"/>
              <w:rPr>
                <w:rFonts w:ascii="Arial" w:hAnsi="Arial" w:cs="Arial"/>
                <w:sz w:val="20"/>
                <w:szCs w:val="20"/>
                <w:u w:val="single"/>
                <w:lang w:eastAsia="sl-SI"/>
              </w:rPr>
            </w:pPr>
            <w:r w:rsidRPr="0051089A">
              <w:rPr>
                <w:rFonts w:ascii="Arial" w:hAnsi="Arial" w:cs="Arial"/>
                <w:sz w:val="20"/>
                <w:szCs w:val="20"/>
                <w:u w:val="single"/>
                <w:lang w:eastAsia="sl-SI"/>
              </w:rPr>
              <w:t>a) finančne posledice za državni proračun</w:t>
            </w:r>
          </w:p>
          <w:p w14:paraId="59D0E03D" w14:textId="70BF3438" w:rsidR="00625DDF" w:rsidRPr="0051089A" w:rsidRDefault="00625DDF" w:rsidP="00625DDF">
            <w:pPr>
              <w:widowControl w:val="0"/>
              <w:spacing w:after="0" w:line="276" w:lineRule="auto"/>
              <w:jc w:val="both"/>
              <w:rPr>
                <w:rFonts w:ascii="Arial" w:hAnsi="Arial" w:cs="Arial"/>
                <w:sz w:val="20"/>
                <w:szCs w:val="20"/>
                <w:lang w:eastAsia="sl-SI"/>
              </w:rPr>
            </w:pPr>
          </w:p>
          <w:p w14:paraId="30D7F83A" w14:textId="27C6EF2F" w:rsidR="009C6D2B" w:rsidRPr="009C6D2B" w:rsidRDefault="00DD3861" w:rsidP="009B104F">
            <w:pPr>
              <w:widowControl w:val="0"/>
              <w:spacing w:after="0" w:line="276" w:lineRule="auto"/>
              <w:jc w:val="both"/>
              <w:rPr>
                <w:rFonts w:ascii="Arial" w:hAnsi="Arial" w:cs="Arial"/>
                <w:i/>
                <w:sz w:val="20"/>
                <w:szCs w:val="20"/>
                <w:lang w:val="pt-PT"/>
              </w:rPr>
            </w:pPr>
            <w:r>
              <w:rPr>
                <w:rFonts w:ascii="Arial" w:hAnsi="Arial" w:cs="Arial"/>
                <w:i/>
                <w:sz w:val="20"/>
                <w:szCs w:val="20"/>
                <w:lang w:val="pt-PT"/>
              </w:rPr>
              <w:t xml:space="preserve">Denarna socialna pomoč in </w:t>
            </w:r>
            <w:r w:rsidR="009C6D2B" w:rsidRPr="009C6D2B">
              <w:rPr>
                <w:rFonts w:ascii="Arial" w:hAnsi="Arial" w:cs="Arial"/>
                <w:i/>
                <w:sz w:val="20"/>
                <w:szCs w:val="20"/>
                <w:lang w:val="pt-PT"/>
              </w:rPr>
              <w:t>varstveni dodatek</w:t>
            </w:r>
          </w:p>
          <w:p w14:paraId="775C7F7F" w14:textId="77777777" w:rsidR="009C6D2B" w:rsidRDefault="009C6D2B" w:rsidP="009B104F">
            <w:pPr>
              <w:widowControl w:val="0"/>
              <w:spacing w:after="0" w:line="276" w:lineRule="auto"/>
              <w:jc w:val="both"/>
              <w:rPr>
                <w:rFonts w:ascii="Arial" w:hAnsi="Arial" w:cs="Arial"/>
                <w:sz w:val="20"/>
                <w:szCs w:val="20"/>
                <w:lang w:val="pt-PT"/>
              </w:rPr>
            </w:pPr>
          </w:p>
          <w:p w14:paraId="23A44E19" w14:textId="1B315122" w:rsidR="00D41FFD" w:rsidRDefault="00D41FFD" w:rsidP="00D41FFD">
            <w:pPr>
              <w:widowControl w:val="0"/>
              <w:spacing w:after="0" w:line="276" w:lineRule="auto"/>
              <w:jc w:val="both"/>
              <w:rPr>
                <w:rFonts w:ascii="Arial" w:hAnsi="Arial" w:cs="Arial"/>
                <w:sz w:val="20"/>
                <w:szCs w:val="20"/>
                <w:lang w:val="pt-PT"/>
              </w:rPr>
            </w:pPr>
            <w:r w:rsidRPr="0051089A">
              <w:rPr>
                <w:rFonts w:ascii="Arial" w:hAnsi="Arial" w:cs="Arial"/>
                <w:sz w:val="20"/>
                <w:szCs w:val="20"/>
                <w:lang w:val="pt-PT"/>
              </w:rPr>
              <w:t xml:space="preserve">Ob upoštevanju podatkov o številu upravičencev do denarne socialne pomoči </w:t>
            </w:r>
            <w:r>
              <w:rPr>
                <w:rFonts w:ascii="Arial" w:hAnsi="Arial" w:cs="Arial"/>
                <w:sz w:val="20"/>
                <w:szCs w:val="20"/>
                <w:lang w:val="pt-PT"/>
              </w:rPr>
              <w:t xml:space="preserve">(pri katerih je bil </w:t>
            </w:r>
            <w:r>
              <w:rPr>
                <w:rFonts w:ascii="Arial" w:hAnsi="Arial" w:cs="Arial"/>
                <w:sz w:val="20"/>
                <w:szCs w:val="20"/>
                <w:lang w:val="pt-PT"/>
              </w:rPr>
              <w:lastRenderedPageBreak/>
              <w:t>upoštevan dodatek za delovno aktivnost) na dan 1. 12. 2018</w:t>
            </w:r>
            <w:r w:rsidRPr="0051089A">
              <w:rPr>
                <w:rFonts w:ascii="Arial" w:hAnsi="Arial" w:cs="Arial"/>
                <w:sz w:val="20"/>
                <w:szCs w:val="20"/>
                <w:lang w:val="pt-PT"/>
              </w:rPr>
              <w:t xml:space="preserve"> se ocenjuje, </w:t>
            </w:r>
            <w:r>
              <w:rPr>
                <w:rFonts w:ascii="Arial" w:hAnsi="Arial" w:cs="Arial"/>
                <w:sz w:val="20"/>
                <w:szCs w:val="20"/>
                <w:lang w:val="pt-PT"/>
              </w:rPr>
              <w:t xml:space="preserve">da se bo zmanjšalo število prejemnikov za </w:t>
            </w:r>
            <w:r w:rsidRPr="0051089A">
              <w:rPr>
                <w:rFonts w:ascii="Arial" w:hAnsi="Arial" w:cs="Arial"/>
                <w:sz w:val="20"/>
                <w:szCs w:val="20"/>
                <w:lang w:val="pt-PT"/>
              </w:rPr>
              <w:t>1.572 družin oziroma samskih oseb</w:t>
            </w:r>
            <w:r>
              <w:rPr>
                <w:rFonts w:ascii="Arial" w:hAnsi="Arial" w:cs="Arial"/>
                <w:sz w:val="20"/>
                <w:szCs w:val="20"/>
                <w:lang w:val="pt-PT"/>
              </w:rPr>
              <w:t xml:space="preserve"> (oziroma 4.149 upravičencev, od tega 2.397 odraslih in</w:t>
            </w:r>
            <w:r w:rsidRPr="00DF4DFF">
              <w:rPr>
                <w:rFonts w:ascii="Arial" w:hAnsi="Arial" w:cs="Arial"/>
                <w:sz w:val="20"/>
                <w:szCs w:val="20"/>
                <w:lang w:val="pt-PT"/>
              </w:rPr>
              <w:t xml:space="preserve"> 1.752 otrok)</w:t>
            </w:r>
            <w:r w:rsidR="00710BF7">
              <w:rPr>
                <w:rFonts w:ascii="Arial" w:hAnsi="Arial" w:cs="Arial"/>
                <w:sz w:val="20"/>
                <w:szCs w:val="20"/>
                <w:lang w:val="pt-PT"/>
              </w:rPr>
              <w:t>. Ti zdaj</w:t>
            </w:r>
            <w:r w:rsidR="00A4667F">
              <w:rPr>
                <w:rFonts w:ascii="Arial" w:hAnsi="Arial" w:cs="Arial"/>
                <w:sz w:val="20"/>
                <w:szCs w:val="20"/>
                <w:lang w:val="pt-PT"/>
              </w:rPr>
              <w:t xml:space="preserve"> prejemajo denarno socialno pomoč</w:t>
            </w:r>
            <w:r>
              <w:rPr>
                <w:rFonts w:ascii="Arial" w:hAnsi="Arial" w:cs="Arial"/>
                <w:sz w:val="20"/>
                <w:szCs w:val="20"/>
                <w:lang w:val="pt-PT"/>
              </w:rPr>
              <w:t xml:space="preserve"> v skupni višini 175.071,07 evra mesečno. </w:t>
            </w:r>
            <w:r w:rsidRPr="0051089A">
              <w:rPr>
                <w:rFonts w:ascii="Arial" w:hAnsi="Arial" w:cs="Arial"/>
                <w:sz w:val="20"/>
                <w:szCs w:val="20"/>
                <w:lang w:val="pt-PT"/>
              </w:rPr>
              <w:t xml:space="preserve">Nižjo denarno socialno pomoč bo prejelo </w:t>
            </w:r>
            <w:r w:rsidRPr="00DC6919">
              <w:rPr>
                <w:rFonts w:ascii="Arial" w:hAnsi="Arial" w:cs="Arial"/>
                <w:sz w:val="20"/>
                <w:szCs w:val="20"/>
                <w:lang w:val="pt-PT"/>
              </w:rPr>
              <w:t>7.648</w:t>
            </w:r>
            <w:r>
              <w:rPr>
                <w:rFonts w:ascii="Arial" w:hAnsi="Arial" w:cs="Arial"/>
                <w:sz w:val="20"/>
                <w:szCs w:val="20"/>
                <w:lang w:val="pt-PT"/>
              </w:rPr>
              <w:t xml:space="preserve"> </w:t>
            </w:r>
            <w:r w:rsidRPr="0051089A">
              <w:rPr>
                <w:rFonts w:ascii="Arial" w:hAnsi="Arial" w:cs="Arial"/>
                <w:sz w:val="20"/>
                <w:szCs w:val="20"/>
                <w:lang w:val="pt-PT"/>
              </w:rPr>
              <w:t>družin oziroma samskih oseb</w:t>
            </w:r>
            <w:r>
              <w:rPr>
                <w:rFonts w:ascii="Arial" w:hAnsi="Arial" w:cs="Arial"/>
                <w:sz w:val="20"/>
                <w:szCs w:val="20"/>
                <w:lang w:val="pt-PT"/>
              </w:rPr>
              <w:t xml:space="preserve"> (oziroma 18.975 upravičencev, od tega 10.858 odraslih in</w:t>
            </w:r>
            <w:r w:rsidRPr="005916E0">
              <w:rPr>
                <w:rFonts w:ascii="Arial" w:hAnsi="Arial" w:cs="Arial"/>
                <w:sz w:val="20"/>
                <w:szCs w:val="20"/>
                <w:lang w:val="pt-PT"/>
              </w:rPr>
              <w:t xml:space="preserve"> 8.117 otrok)</w:t>
            </w:r>
            <w:r>
              <w:rPr>
                <w:rFonts w:ascii="Arial" w:hAnsi="Arial" w:cs="Arial"/>
                <w:sz w:val="20"/>
                <w:szCs w:val="20"/>
                <w:lang w:val="pt-PT"/>
              </w:rPr>
              <w:t xml:space="preserve">. Tem se bo denarna socialna pomoč znižala za dodatek za delovno aktivnost, ki ga </w:t>
            </w:r>
            <w:r w:rsidR="00710BF7">
              <w:rPr>
                <w:rFonts w:ascii="Arial" w:hAnsi="Arial" w:cs="Arial"/>
                <w:sz w:val="20"/>
                <w:szCs w:val="20"/>
                <w:lang w:val="pt-PT"/>
              </w:rPr>
              <w:t>zdaj</w:t>
            </w:r>
            <w:r>
              <w:rPr>
                <w:rFonts w:ascii="Arial" w:hAnsi="Arial" w:cs="Arial"/>
                <w:sz w:val="20"/>
                <w:szCs w:val="20"/>
                <w:lang w:val="pt-PT"/>
              </w:rPr>
              <w:t xml:space="preserve"> prejemajo v skupni višini 1.160.831,59 evra </w:t>
            </w:r>
            <w:r w:rsidRPr="00B60D12">
              <w:rPr>
                <w:rFonts w:ascii="Arial" w:hAnsi="Arial" w:cs="Arial"/>
                <w:sz w:val="20"/>
                <w:szCs w:val="20"/>
                <w:lang w:val="pt-PT"/>
              </w:rPr>
              <w:t>mesečno</w:t>
            </w:r>
            <w:r>
              <w:rPr>
                <w:rFonts w:ascii="Arial" w:hAnsi="Arial" w:cs="Arial"/>
                <w:sz w:val="20"/>
                <w:szCs w:val="20"/>
                <w:lang w:val="pt-PT"/>
              </w:rPr>
              <w:t xml:space="preserve">. </w:t>
            </w:r>
          </w:p>
          <w:p w14:paraId="77BBF773" w14:textId="7CEDC99C" w:rsidR="00D41FFD" w:rsidRDefault="00D41FFD" w:rsidP="00D41FFD">
            <w:pPr>
              <w:widowControl w:val="0"/>
              <w:spacing w:after="0" w:line="276" w:lineRule="auto"/>
              <w:jc w:val="both"/>
              <w:rPr>
                <w:rFonts w:ascii="Arial" w:hAnsi="Arial" w:cs="Arial"/>
                <w:sz w:val="20"/>
                <w:szCs w:val="20"/>
                <w:lang w:val="pt-PT"/>
              </w:rPr>
            </w:pPr>
          </w:p>
          <w:p w14:paraId="3B4B8F8F" w14:textId="77777777" w:rsidR="00571784" w:rsidRDefault="00571784" w:rsidP="00571784">
            <w:pPr>
              <w:widowControl w:val="0"/>
              <w:spacing w:after="0" w:line="276" w:lineRule="auto"/>
              <w:jc w:val="both"/>
              <w:rPr>
                <w:rFonts w:ascii="Arial" w:hAnsi="Arial" w:cs="Arial"/>
                <w:sz w:val="20"/>
                <w:szCs w:val="20"/>
                <w:lang w:val="pt-PT"/>
              </w:rPr>
            </w:pPr>
            <w:r>
              <w:rPr>
                <w:rFonts w:ascii="Arial" w:hAnsi="Arial" w:cs="Arial"/>
                <w:sz w:val="20"/>
                <w:szCs w:val="20"/>
                <w:lang w:val="pt-PT"/>
              </w:rPr>
              <w:t xml:space="preserve">Zaradi dviga osnovnega zneska minimalnega dohodka od 1. junija 2018 dalje na 385,05 evra, ki se je 1. avgusta 2019 uskladil na 392,75 evra, je prišlo do premika cenzusa delovno aktivnih upravičencev do denarne socialne pomoči do bližine minimalne plače, zaradi česar nastajajo neustrezna </w:t>
            </w:r>
            <w:r>
              <w:rPr>
                <w:rFonts w:ascii="Arial" w:eastAsia="Times New Roman" w:hAnsi="Arial" w:cs="Arial"/>
                <w:iCs/>
                <w:sz w:val="20"/>
                <w:szCs w:val="20"/>
                <w:lang w:eastAsia="sl-SI"/>
              </w:rPr>
              <w:t>razmer</w:t>
            </w:r>
            <w:r w:rsidRPr="00D927C1">
              <w:rPr>
                <w:rFonts w:ascii="Arial" w:eastAsia="Times New Roman" w:hAnsi="Arial" w:cs="Arial"/>
                <w:iCs/>
                <w:sz w:val="20"/>
                <w:szCs w:val="20"/>
                <w:lang w:eastAsia="sl-SI"/>
              </w:rPr>
              <w:t>j</w:t>
            </w:r>
            <w:r>
              <w:rPr>
                <w:rFonts w:ascii="Arial" w:eastAsia="Times New Roman" w:hAnsi="Arial" w:cs="Arial"/>
                <w:iCs/>
                <w:sz w:val="20"/>
                <w:szCs w:val="20"/>
                <w:lang w:eastAsia="sl-SI"/>
              </w:rPr>
              <w:t>a</w:t>
            </w:r>
            <w:r w:rsidRPr="00D927C1">
              <w:rPr>
                <w:rFonts w:ascii="Arial" w:eastAsia="Times New Roman" w:hAnsi="Arial" w:cs="Arial"/>
                <w:iCs/>
                <w:sz w:val="20"/>
                <w:szCs w:val="20"/>
                <w:lang w:eastAsia="sl-SI"/>
              </w:rPr>
              <w:t xml:space="preserve"> med denarno socialno pomočjo in</w:t>
            </w:r>
            <w:r>
              <w:rPr>
                <w:rFonts w:ascii="Arial" w:eastAsia="Times New Roman" w:hAnsi="Arial" w:cs="Arial"/>
                <w:iCs/>
                <w:sz w:val="20"/>
                <w:szCs w:val="20"/>
                <w:lang w:eastAsia="sl-SI"/>
              </w:rPr>
              <w:t xml:space="preserve"> (najnižjimi) plačami, zmanjšuje se pripravljenost za delo in povečuje </w:t>
            </w:r>
            <w:r w:rsidRPr="00D927C1">
              <w:rPr>
                <w:rFonts w:ascii="Arial" w:eastAsia="Times New Roman" w:hAnsi="Arial" w:cs="Arial"/>
                <w:iCs/>
                <w:sz w:val="20"/>
                <w:szCs w:val="20"/>
                <w:lang w:eastAsia="sl-SI"/>
              </w:rPr>
              <w:t>neaktivnost.</w:t>
            </w:r>
          </w:p>
          <w:p w14:paraId="7F731472" w14:textId="54EF7126" w:rsidR="00D41FFD" w:rsidRDefault="00D41FFD" w:rsidP="00D41FFD">
            <w:pPr>
              <w:widowControl w:val="0"/>
              <w:spacing w:after="0" w:line="276" w:lineRule="auto"/>
              <w:jc w:val="both"/>
              <w:rPr>
                <w:rFonts w:ascii="Arial" w:hAnsi="Arial" w:cs="Arial"/>
                <w:sz w:val="20"/>
                <w:szCs w:val="20"/>
                <w:lang w:val="pt-PT"/>
              </w:rPr>
            </w:pPr>
          </w:p>
          <w:p w14:paraId="374E7F91" w14:textId="77777777" w:rsidR="001C1574" w:rsidRDefault="001C1574" w:rsidP="001C1574">
            <w:pPr>
              <w:widowControl w:val="0"/>
              <w:spacing w:after="0" w:line="276" w:lineRule="auto"/>
              <w:jc w:val="both"/>
              <w:rPr>
                <w:rFonts w:ascii="Arial" w:hAnsi="Arial" w:cs="Arial"/>
                <w:sz w:val="20"/>
                <w:szCs w:val="20"/>
                <w:lang w:val="pt-PT"/>
              </w:rPr>
            </w:pPr>
            <w:r>
              <w:rPr>
                <w:rFonts w:ascii="Arial" w:hAnsi="Arial" w:cs="Arial"/>
                <w:sz w:val="20"/>
                <w:szCs w:val="20"/>
                <w:lang w:val="pt-PT"/>
              </w:rPr>
              <w:t>Neupoštevanje ponderja za delovno aktivnost pomeni, da do denarne socialne pomoči ne bodo upravičene osebe, katerih lastni dohodek je presegal seštevek minimalnih dohodkov članov družine, brez upoštevanja ponderja za dodatek za aktivnost. Družine oziroma samske osebe, ki so upravičene do denarne socialne pomoči</w:t>
            </w:r>
            <w:r w:rsidRPr="00B60D12">
              <w:rPr>
                <w:rFonts w:ascii="Arial" w:hAnsi="Arial" w:cs="Arial"/>
                <w:sz w:val="20"/>
                <w:szCs w:val="20"/>
                <w:lang w:val="pt-PT"/>
              </w:rPr>
              <w:t xml:space="preserve"> v </w:t>
            </w:r>
            <w:r>
              <w:rPr>
                <w:rFonts w:ascii="Arial" w:hAnsi="Arial" w:cs="Arial"/>
                <w:sz w:val="20"/>
                <w:szCs w:val="20"/>
                <w:lang w:val="pt-PT"/>
              </w:rPr>
              <w:t>nižji ali enaki višini, kot je dodatek za delovno aktivnost, do denarne socialne pomoči ne bodo več upravičene.</w:t>
            </w:r>
          </w:p>
          <w:p w14:paraId="5FF877FA" w14:textId="46B063F2" w:rsidR="00D41FFD" w:rsidRDefault="00D41FFD" w:rsidP="00D41FFD">
            <w:pPr>
              <w:widowControl w:val="0"/>
              <w:spacing w:after="0" w:line="276" w:lineRule="auto"/>
              <w:jc w:val="both"/>
              <w:rPr>
                <w:rFonts w:ascii="Arial" w:hAnsi="Arial" w:cs="Arial"/>
                <w:sz w:val="20"/>
                <w:szCs w:val="20"/>
                <w:lang w:val="pt-PT"/>
              </w:rPr>
            </w:pPr>
          </w:p>
          <w:p w14:paraId="68D4FDDB" w14:textId="77777777" w:rsidR="00744BBD" w:rsidRDefault="00744BBD" w:rsidP="00744BBD">
            <w:pPr>
              <w:widowControl w:val="0"/>
              <w:spacing w:after="0" w:line="276" w:lineRule="auto"/>
              <w:jc w:val="both"/>
              <w:rPr>
                <w:rFonts w:ascii="Arial" w:hAnsi="Arial" w:cs="Arial"/>
                <w:sz w:val="20"/>
                <w:szCs w:val="20"/>
                <w:lang w:val="pt-PT"/>
              </w:rPr>
            </w:pPr>
            <w:r w:rsidRPr="0051089A">
              <w:rPr>
                <w:rFonts w:ascii="Arial" w:hAnsi="Arial" w:cs="Arial"/>
                <w:sz w:val="20"/>
                <w:szCs w:val="20"/>
                <w:lang w:val="pt-PT"/>
              </w:rPr>
              <w:t>Ob upoštevanju podatkov o številu upravičencev do varstvenega dodatka</w:t>
            </w:r>
            <w:r>
              <w:rPr>
                <w:rFonts w:ascii="Arial" w:hAnsi="Arial" w:cs="Arial"/>
                <w:sz w:val="20"/>
                <w:szCs w:val="20"/>
                <w:lang w:val="pt-PT"/>
              </w:rPr>
              <w:t>, pri katerih je bil upoštevan dodatek za delovno aktivnost na dan 1. 12. 2018,</w:t>
            </w:r>
            <w:r w:rsidRPr="0051089A">
              <w:rPr>
                <w:rFonts w:ascii="Arial" w:hAnsi="Arial" w:cs="Arial"/>
                <w:sz w:val="20"/>
                <w:szCs w:val="20"/>
                <w:lang w:val="pt-PT"/>
              </w:rPr>
              <w:t xml:space="preserve"> se ocenjuje</w:t>
            </w:r>
            <w:r>
              <w:rPr>
                <w:rFonts w:ascii="Arial" w:hAnsi="Arial" w:cs="Arial"/>
                <w:sz w:val="20"/>
                <w:szCs w:val="20"/>
                <w:lang w:val="pt-PT"/>
              </w:rPr>
              <w:t xml:space="preserve">, da se bo število upravičencev za varstveni dodatek zmanjšalo za </w:t>
            </w:r>
            <w:r w:rsidRPr="0051089A">
              <w:rPr>
                <w:rFonts w:ascii="Arial" w:hAnsi="Arial" w:cs="Arial"/>
                <w:sz w:val="20"/>
                <w:szCs w:val="20"/>
                <w:lang w:val="pt-PT"/>
              </w:rPr>
              <w:t>13 samskih oseb</w:t>
            </w:r>
            <w:r>
              <w:rPr>
                <w:rFonts w:ascii="Arial" w:hAnsi="Arial" w:cs="Arial"/>
                <w:sz w:val="20"/>
                <w:szCs w:val="20"/>
                <w:lang w:val="pt-PT"/>
              </w:rPr>
              <w:t xml:space="preserve"> (oziroma 13 upravičencev)</w:t>
            </w:r>
            <w:r w:rsidRPr="0051089A">
              <w:rPr>
                <w:rFonts w:ascii="Arial" w:hAnsi="Arial" w:cs="Arial"/>
                <w:sz w:val="20"/>
                <w:szCs w:val="20"/>
                <w:lang w:val="pt-PT"/>
              </w:rPr>
              <w:t xml:space="preserve">. </w:t>
            </w:r>
            <w:r w:rsidRPr="00B60D12">
              <w:rPr>
                <w:rFonts w:ascii="Arial" w:hAnsi="Arial" w:cs="Arial"/>
                <w:sz w:val="20"/>
                <w:szCs w:val="20"/>
                <w:lang w:val="pt-PT"/>
              </w:rPr>
              <w:t xml:space="preserve">Obstajajo </w:t>
            </w:r>
            <w:r>
              <w:rPr>
                <w:rFonts w:ascii="Arial" w:hAnsi="Arial" w:cs="Arial"/>
                <w:sz w:val="20"/>
                <w:szCs w:val="20"/>
                <w:lang w:val="pt-PT"/>
              </w:rPr>
              <w:t xml:space="preserve">tudi </w:t>
            </w:r>
            <w:r w:rsidRPr="00B60D12">
              <w:rPr>
                <w:rFonts w:ascii="Arial" w:hAnsi="Arial" w:cs="Arial"/>
                <w:sz w:val="20"/>
                <w:szCs w:val="20"/>
                <w:lang w:val="pt-PT"/>
              </w:rPr>
              <w:t>primeri, ko ima partner</w:t>
            </w:r>
            <w:r>
              <w:rPr>
                <w:rFonts w:ascii="Arial" w:hAnsi="Arial" w:cs="Arial"/>
                <w:sz w:val="20"/>
                <w:szCs w:val="20"/>
                <w:lang w:val="pt-PT"/>
              </w:rPr>
              <w:t xml:space="preserve"> oziroma zakonec</w:t>
            </w:r>
            <w:r w:rsidRPr="00B60D12">
              <w:rPr>
                <w:rFonts w:ascii="Arial" w:hAnsi="Arial" w:cs="Arial"/>
                <w:sz w:val="20"/>
                <w:szCs w:val="20"/>
                <w:lang w:val="pt-PT"/>
              </w:rPr>
              <w:t xml:space="preserve"> </w:t>
            </w:r>
            <w:r>
              <w:rPr>
                <w:rFonts w:ascii="Arial" w:hAnsi="Arial" w:cs="Arial"/>
                <w:sz w:val="20"/>
                <w:szCs w:val="20"/>
                <w:lang w:val="pt-PT"/>
              </w:rPr>
              <w:t xml:space="preserve">upravičenca do varstvenega dodatka </w:t>
            </w:r>
            <w:r w:rsidRPr="00B60D12">
              <w:rPr>
                <w:rFonts w:ascii="Arial" w:hAnsi="Arial" w:cs="Arial"/>
                <w:sz w:val="20"/>
                <w:szCs w:val="20"/>
                <w:lang w:val="pt-PT"/>
              </w:rPr>
              <w:t xml:space="preserve">dodatek za </w:t>
            </w:r>
            <w:r>
              <w:rPr>
                <w:rFonts w:ascii="Arial" w:hAnsi="Arial" w:cs="Arial"/>
                <w:sz w:val="20"/>
                <w:szCs w:val="20"/>
                <w:lang w:val="pt-PT"/>
              </w:rPr>
              <w:t xml:space="preserve">delovno aktivnost in je višina tega </w:t>
            </w:r>
            <w:r w:rsidRPr="00B60D12">
              <w:rPr>
                <w:rFonts w:ascii="Arial" w:hAnsi="Arial" w:cs="Arial"/>
                <w:sz w:val="20"/>
                <w:szCs w:val="20"/>
                <w:lang w:val="pt-PT"/>
              </w:rPr>
              <w:t xml:space="preserve">višja, kot je višina </w:t>
            </w:r>
            <w:r>
              <w:rPr>
                <w:rFonts w:ascii="Arial" w:hAnsi="Arial" w:cs="Arial"/>
                <w:sz w:val="20"/>
                <w:szCs w:val="20"/>
                <w:lang w:val="pt-PT"/>
              </w:rPr>
              <w:t>denarne socialne pomoči. V tem primeru</w:t>
            </w:r>
            <w:r w:rsidRPr="00B60D12">
              <w:rPr>
                <w:rFonts w:ascii="Arial" w:hAnsi="Arial" w:cs="Arial"/>
                <w:sz w:val="20"/>
                <w:szCs w:val="20"/>
                <w:lang w:val="pt-PT"/>
              </w:rPr>
              <w:t xml:space="preserve"> bo del </w:t>
            </w:r>
            <w:r>
              <w:rPr>
                <w:rFonts w:ascii="Arial" w:hAnsi="Arial" w:cs="Arial"/>
                <w:sz w:val="20"/>
                <w:szCs w:val="20"/>
                <w:lang w:val="pt-PT"/>
              </w:rPr>
              <w:t xml:space="preserve">dodatka za delovno aktivnost vplival tudi na zmanjšanje varstvenega dodatka – omenjeni dodatek za delovno aktivnost zdaj znaša </w:t>
            </w:r>
            <w:r w:rsidRPr="009B7949">
              <w:rPr>
                <w:rFonts w:ascii="Arial" w:hAnsi="Arial" w:cs="Arial"/>
                <w:sz w:val="20"/>
                <w:szCs w:val="20"/>
                <w:lang w:val="pt-PT"/>
              </w:rPr>
              <w:t>3.497,81 evra mesečno</w:t>
            </w:r>
            <w:r w:rsidRPr="00B60D12">
              <w:rPr>
                <w:rFonts w:ascii="Arial" w:hAnsi="Arial" w:cs="Arial"/>
                <w:sz w:val="20"/>
                <w:szCs w:val="20"/>
                <w:lang w:val="pt-PT"/>
              </w:rPr>
              <w:t xml:space="preserve">. </w:t>
            </w:r>
            <w:r>
              <w:rPr>
                <w:rFonts w:ascii="Arial" w:hAnsi="Arial" w:cs="Arial"/>
                <w:sz w:val="20"/>
                <w:szCs w:val="20"/>
                <w:lang w:val="pt-PT"/>
              </w:rPr>
              <w:t>Ocenjuje se, da bo n</w:t>
            </w:r>
            <w:r w:rsidRPr="0051089A">
              <w:rPr>
                <w:rFonts w:ascii="Arial" w:hAnsi="Arial" w:cs="Arial"/>
                <w:sz w:val="20"/>
                <w:szCs w:val="20"/>
                <w:lang w:val="pt-PT"/>
              </w:rPr>
              <w:t>ižji varstveni dod</w:t>
            </w:r>
            <w:r>
              <w:rPr>
                <w:rFonts w:ascii="Arial" w:hAnsi="Arial" w:cs="Arial"/>
                <w:sz w:val="20"/>
                <w:szCs w:val="20"/>
                <w:lang w:val="pt-PT"/>
              </w:rPr>
              <w:t xml:space="preserve">atek </w:t>
            </w:r>
            <w:r w:rsidRPr="0051089A">
              <w:rPr>
                <w:rFonts w:ascii="Arial" w:hAnsi="Arial" w:cs="Arial"/>
                <w:sz w:val="20"/>
                <w:szCs w:val="20"/>
                <w:lang w:val="pt-PT"/>
              </w:rPr>
              <w:t xml:space="preserve">prejelo </w:t>
            </w:r>
            <w:r>
              <w:rPr>
                <w:rFonts w:ascii="Arial" w:hAnsi="Arial" w:cs="Arial"/>
                <w:sz w:val="20"/>
                <w:szCs w:val="20"/>
                <w:lang w:val="pt-PT"/>
              </w:rPr>
              <w:t>35</w:t>
            </w:r>
            <w:r w:rsidRPr="0051089A">
              <w:rPr>
                <w:rFonts w:ascii="Arial" w:hAnsi="Arial" w:cs="Arial"/>
                <w:sz w:val="20"/>
                <w:szCs w:val="20"/>
                <w:lang w:val="pt-PT"/>
              </w:rPr>
              <w:t xml:space="preserve"> družin oziroma samskih oseb</w:t>
            </w:r>
            <w:r>
              <w:rPr>
                <w:rFonts w:ascii="Arial" w:hAnsi="Arial" w:cs="Arial"/>
                <w:sz w:val="20"/>
                <w:szCs w:val="20"/>
                <w:lang w:val="pt-PT"/>
              </w:rPr>
              <w:t xml:space="preserve"> (oziroma 35 upravičencev)</w:t>
            </w:r>
            <w:r w:rsidRPr="0051089A">
              <w:rPr>
                <w:rFonts w:ascii="Arial" w:hAnsi="Arial" w:cs="Arial"/>
                <w:sz w:val="20"/>
                <w:szCs w:val="20"/>
                <w:lang w:val="pt-PT"/>
              </w:rPr>
              <w:t xml:space="preserve">. </w:t>
            </w:r>
          </w:p>
          <w:p w14:paraId="4E1BA362" w14:textId="77777777" w:rsidR="00744BBD" w:rsidRDefault="00744BBD" w:rsidP="00744BBD">
            <w:pPr>
              <w:widowControl w:val="0"/>
              <w:spacing w:after="0" w:line="276" w:lineRule="auto"/>
              <w:jc w:val="both"/>
              <w:rPr>
                <w:rFonts w:ascii="Arial" w:hAnsi="Arial" w:cs="Arial"/>
                <w:sz w:val="20"/>
                <w:szCs w:val="20"/>
                <w:lang w:val="pt-PT"/>
              </w:rPr>
            </w:pPr>
          </w:p>
          <w:p w14:paraId="1557C4DD" w14:textId="77777777" w:rsidR="00744BBD" w:rsidRDefault="00744BBD" w:rsidP="00744BBD">
            <w:pPr>
              <w:widowControl w:val="0"/>
              <w:spacing w:after="0" w:line="276" w:lineRule="auto"/>
              <w:jc w:val="both"/>
              <w:rPr>
                <w:rFonts w:ascii="Arial" w:hAnsi="Arial" w:cs="Arial"/>
                <w:sz w:val="20"/>
                <w:szCs w:val="20"/>
                <w:lang w:val="pt-PT"/>
              </w:rPr>
            </w:pPr>
            <w:r w:rsidRPr="0051089A">
              <w:rPr>
                <w:rFonts w:ascii="Arial" w:hAnsi="Arial" w:cs="Arial"/>
                <w:sz w:val="20"/>
                <w:szCs w:val="20"/>
                <w:lang w:val="pt-PT"/>
              </w:rPr>
              <w:t xml:space="preserve">Prihranek </w:t>
            </w:r>
            <w:r>
              <w:rPr>
                <w:rFonts w:ascii="Arial" w:hAnsi="Arial" w:cs="Arial"/>
                <w:sz w:val="20"/>
                <w:szCs w:val="20"/>
                <w:lang w:val="pt-PT"/>
              </w:rPr>
              <w:t xml:space="preserve">za državni proračun </w:t>
            </w:r>
            <w:r w:rsidRPr="0051089A">
              <w:rPr>
                <w:rFonts w:ascii="Arial" w:hAnsi="Arial" w:cs="Arial"/>
                <w:sz w:val="20"/>
                <w:szCs w:val="20"/>
                <w:lang w:val="pt-PT"/>
              </w:rPr>
              <w:t xml:space="preserve">bo tako znašal 1.335.902,66 evra </w:t>
            </w:r>
            <w:r>
              <w:rPr>
                <w:rFonts w:ascii="Arial" w:hAnsi="Arial" w:cs="Arial"/>
                <w:sz w:val="20"/>
                <w:szCs w:val="20"/>
                <w:lang w:val="pt-PT"/>
              </w:rPr>
              <w:t>mesečno</w:t>
            </w:r>
            <w:r w:rsidRPr="0051089A">
              <w:rPr>
                <w:rFonts w:ascii="Arial" w:hAnsi="Arial" w:cs="Arial"/>
                <w:sz w:val="20"/>
                <w:szCs w:val="20"/>
                <w:lang w:val="pt-PT"/>
              </w:rPr>
              <w:t xml:space="preserve"> za denarno socialno pomoč </w:t>
            </w:r>
            <w:r>
              <w:rPr>
                <w:rFonts w:ascii="Arial" w:hAnsi="Arial" w:cs="Arial"/>
                <w:sz w:val="20"/>
                <w:szCs w:val="20"/>
                <w:lang w:val="pt-PT"/>
              </w:rPr>
              <w:t>in</w:t>
            </w:r>
            <w:r w:rsidRPr="0051089A">
              <w:rPr>
                <w:rFonts w:ascii="Arial" w:hAnsi="Arial" w:cs="Arial"/>
                <w:sz w:val="20"/>
                <w:szCs w:val="20"/>
                <w:lang w:val="pt-PT"/>
              </w:rPr>
              <w:t xml:space="preserve"> 3.497,81 </w:t>
            </w:r>
            <w:r>
              <w:rPr>
                <w:rFonts w:ascii="Arial" w:hAnsi="Arial" w:cs="Arial"/>
                <w:sz w:val="20"/>
                <w:szCs w:val="20"/>
                <w:lang w:val="pt-PT"/>
              </w:rPr>
              <w:t>evrov mesečno za varstveni dodatek, skupaj torej okoli 1,34 mio evrov mesečno oziroma 16,1 mio evrov letno.</w:t>
            </w:r>
          </w:p>
          <w:p w14:paraId="4B3639C7" w14:textId="04B68C3A" w:rsidR="00D77CFA" w:rsidRDefault="00D77CFA" w:rsidP="00E51DDC">
            <w:pPr>
              <w:widowControl w:val="0"/>
              <w:spacing w:after="0" w:line="276" w:lineRule="auto"/>
              <w:jc w:val="both"/>
              <w:rPr>
                <w:rFonts w:ascii="Arial" w:hAnsi="Arial" w:cs="Arial"/>
                <w:sz w:val="20"/>
                <w:szCs w:val="20"/>
              </w:rPr>
            </w:pPr>
          </w:p>
          <w:p w14:paraId="6ACAF225" w14:textId="330DAE9D" w:rsidR="00D77CFA" w:rsidRDefault="00D77CFA" w:rsidP="00E51DDC">
            <w:pPr>
              <w:widowControl w:val="0"/>
              <w:spacing w:after="0" w:line="276" w:lineRule="auto"/>
              <w:jc w:val="both"/>
              <w:rPr>
                <w:rFonts w:ascii="Arial" w:hAnsi="Arial" w:cs="Arial"/>
                <w:i/>
                <w:sz w:val="20"/>
                <w:szCs w:val="20"/>
                <w:lang w:val="pt-PT"/>
              </w:rPr>
            </w:pPr>
            <w:r>
              <w:rPr>
                <w:rFonts w:ascii="Arial" w:hAnsi="Arial" w:cs="Arial"/>
                <w:i/>
                <w:sz w:val="20"/>
                <w:szCs w:val="20"/>
                <w:lang w:val="pt-PT"/>
              </w:rPr>
              <w:t xml:space="preserve">Pravica </w:t>
            </w:r>
            <w:r w:rsidRPr="00D77CFA">
              <w:rPr>
                <w:rFonts w:ascii="Arial" w:hAnsi="Arial" w:cs="Arial"/>
                <w:i/>
                <w:sz w:val="20"/>
                <w:szCs w:val="20"/>
                <w:lang w:val="pt-PT"/>
              </w:rPr>
              <w:t>do kritja razlike do polne vrednosti zdravstvenih storitev</w:t>
            </w:r>
            <w:r w:rsidR="00800127">
              <w:rPr>
                <w:rFonts w:ascii="Arial" w:hAnsi="Arial" w:cs="Arial"/>
                <w:i/>
                <w:sz w:val="20"/>
                <w:szCs w:val="20"/>
                <w:lang w:val="pt-PT"/>
              </w:rPr>
              <w:t xml:space="preserve"> po Zakonu o uveljavljanju pravic iz javnih sredstev</w:t>
            </w:r>
            <w:r w:rsidR="00D4577B">
              <w:rPr>
                <w:rFonts w:ascii="Arial" w:hAnsi="Arial" w:cs="Arial"/>
                <w:i/>
                <w:sz w:val="20"/>
                <w:szCs w:val="20"/>
                <w:lang w:val="pt-PT"/>
              </w:rPr>
              <w:t xml:space="preserve"> </w:t>
            </w:r>
            <w:r w:rsidR="00D4577B" w:rsidRPr="00D4577B">
              <w:rPr>
                <w:rFonts w:ascii="Arial" w:hAnsi="Arial" w:cs="Arial"/>
                <w:i/>
                <w:sz w:val="20"/>
                <w:szCs w:val="20"/>
                <w:lang w:val="pt-PT"/>
              </w:rPr>
              <w:t xml:space="preserve">(Uradni list RS, št. 62/10, 40/11, 40/12 – ZUJF, 57/12 – ZPCP-2D, 14/13, 56/13 – ZŠtip-1, 99/13, 14/15 – ZUUJFO, 57/15, 90/15, 38/16 – odl. US, 51/16 – odl. US, 88/16, 61/17 – ZUPŠ, 75/17 in 77/18) </w:t>
            </w:r>
            <w:r w:rsidR="00D4577B">
              <w:rPr>
                <w:rFonts w:ascii="Arial" w:hAnsi="Arial" w:cs="Arial"/>
                <w:i/>
                <w:sz w:val="20"/>
                <w:szCs w:val="20"/>
                <w:lang w:val="pt-PT"/>
              </w:rPr>
              <w:t xml:space="preserve"> </w:t>
            </w:r>
          </w:p>
          <w:p w14:paraId="36500EDF" w14:textId="38575F59" w:rsidR="00800127" w:rsidRDefault="00800127" w:rsidP="00E51DDC">
            <w:pPr>
              <w:widowControl w:val="0"/>
              <w:spacing w:after="0" w:line="276" w:lineRule="auto"/>
              <w:jc w:val="both"/>
              <w:rPr>
                <w:rFonts w:ascii="Arial" w:hAnsi="Arial" w:cs="Arial"/>
                <w:i/>
                <w:sz w:val="20"/>
                <w:szCs w:val="20"/>
                <w:lang w:val="pt-PT"/>
              </w:rPr>
            </w:pPr>
          </w:p>
          <w:p w14:paraId="42AD506F" w14:textId="21C14394" w:rsidR="00800127" w:rsidRPr="00800127" w:rsidRDefault="006875C5" w:rsidP="00800127">
            <w:pPr>
              <w:widowControl w:val="0"/>
              <w:spacing w:after="0" w:line="276" w:lineRule="auto"/>
              <w:jc w:val="both"/>
              <w:rPr>
                <w:rFonts w:ascii="Arial" w:hAnsi="Arial" w:cs="Arial"/>
                <w:sz w:val="20"/>
                <w:szCs w:val="20"/>
                <w:lang w:val="pt-PT"/>
              </w:rPr>
            </w:pPr>
            <w:r>
              <w:rPr>
                <w:rFonts w:ascii="Arial" w:hAnsi="Arial" w:cs="Arial"/>
                <w:sz w:val="20"/>
                <w:szCs w:val="20"/>
                <w:lang w:val="pt-PT"/>
              </w:rPr>
              <w:t>U</w:t>
            </w:r>
            <w:r w:rsidR="00EF5FA8">
              <w:rPr>
                <w:rFonts w:ascii="Arial" w:hAnsi="Arial" w:cs="Arial"/>
                <w:sz w:val="20"/>
                <w:szCs w:val="20"/>
                <w:lang w:val="pt-PT"/>
              </w:rPr>
              <w:t>pravičenci do denarne socialne pomoči</w:t>
            </w:r>
            <w:r w:rsidR="00800127" w:rsidRPr="00800127">
              <w:rPr>
                <w:rFonts w:ascii="Arial" w:hAnsi="Arial" w:cs="Arial"/>
                <w:sz w:val="20"/>
                <w:szCs w:val="20"/>
                <w:lang w:val="pt-PT"/>
              </w:rPr>
              <w:t xml:space="preserve">, ki zaradi </w:t>
            </w:r>
            <w:r w:rsidR="0007600D">
              <w:rPr>
                <w:rFonts w:ascii="Arial" w:hAnsi="Arial" w:cs="Arial"/>
                <w:sz w:val="20"/>
                <w:szCs w:val="20"/>
                <w:lang w:val="pt-PT"/>
              </w:rPr>
              <w:t>izločitve</w:t>
            </w:r>
            <w:r w:rsidR="00EF5FA8">
              <w:rPr>
                <w:rFonts w:ascii="Arial" w:hAnsi="Arial" w:cs="Arial"/>
                <w:sz w:val="20"/>
                <w:szCs w:val="20"/>
                <w:lang w:val="pt-PT"/>
              </w:rPr>
              <w:t xml:space="preserve"> dodatka za delovno aktivnost </w:t>
            </w:r>
            <w:r w:rsidR="0005241E">
              <w:rPr>
                <w:rFonts w:ascii="Arial" w:hAnsi="Arial" w:cs="Arial"/>
                <w:sz w:val="20"/>
                <w:szCs w:val="20"/>
                <w:lang w:val="pt-PT"/>
              </w:rPr>
              <w:t>ne bodo več upravičeni do denarne socialne</w:t>
            </w:r>
            <w:r w:rsidR="00800127" w:rsidRPr="00800127">
              <w:rPr>
                <w:rFonts w:ascii="Arial" w:hAnsi="Arial" w:cs="Arial"/>
                <w:sz w:val="20"/>
                <w:szCs w:val="20"/>
                <w:lang w:val="pt-PT"/>
              </w:rPr>
              <w:t xml:space="preserve"> pomoč</w:t>
            </w:r>
            <w:r w:rsidR="0005241E">
              <w:rPr>
                <w:rFonts w:ascii="Arial" w:hAnsi="Arial" w:cs="Arial"/>
                <w:sz w:val="20"/>
                <w:szCs w:val="20"/>
                <w:lang w:val="pt-PT"/>
              </w:rPr>
              <w:t>i</w:t>
            </w:r>
            <w:r w:rsidR="00EF5FA8">
              <w:rPr>
                <w:rFonts w:ascii="Arial" w:hAnsi="Arial" w:cs="Arial"/>
                <w:sz w:val="20"/>
                <w:szCs w:val="20"/>
                <w:lang w:val="pt-PT"/>
              </w:rPr>
              <w:t xml:space="preserve">, </w:t>
            </w:r>
            <w:r w:rsidR="0005241E">
              <w:rPr>
                <w:rFonts w:ascii="Arial" w:hAnsi="Arial" w:cs="Arial"/>
                <w:sz w:val="20"/>
                <w:szCs w:val="20"/>
                <w:lang w:val="pt-PT"/>
              </w:rPr>
              <w:t xml:space="preserve">ne bodo več upravičeni tudi </w:t>
            </w:r>
            <w:r w:rsidR="00800127" w:rsidRPr="00800127">
              <w:rPr>
                <w:rFonts w:ascii="Arial" w:hAnsi="Arial" w:cs="Arial"/>
                <w:sz w:val="20"/>
                <w:szCs w:val="20"/>
                <w:lang w:val="pt-PT"/>
              </w:rPr>
              <w:t>do kritja razlike do polne vrednosti zdravstvenih storitev po Zakonu o uveljavljanju pravic iz javnih sredstev</w:t>
            </w:r>
            <w:r w:rsidR="0042189E">
              <w:rPr>
                <w:rFonts w:ascii="Arial" w:hAnsi="Arial" w:cs="Arial"/>
                <w:sz w:val="20"/>
                <w:szCs w:val="20"/>
                <w:lang w:val="pt-PT"/>
              </w:rPr>
              <w:t>.</w:t>
            </w:r>
            <w:r w:rsidR="00EF5FA8">
              <w:rPr>
                <w:rFonts w:ascii="Arial" w:hAnsi="Arial" w:cs="Arial"/>
                <w:sz w:val="20"/>
                <w:szCs w:val="20"/>
                <w:lang w:val="pt-PT"/>
              </w:rPr>
              <w:t xml:space="preserve"> To pravico krije Republika Slovenija </w:t>
            </w:r>
            <w:r w:rsidR="00667DAE">
              <w:rPr>
                <w:rFonts w:ascii="Arial" w:hAnsi="Arial" w:cs="Arial"/>
                <w:sz w:val="20"/>
                <w:szCs w:val="20"/>
                <w:lang w:val="pt-PT"/>
              </w:rPr>
              <w:t>v višini dejanskih zdravst</w:t>
            </w:r>
            <w:r w:rsidR="00206F35">
              <w:rPr>
                <w:rFonts w:ascii="Arial" w:hAnsi="Arial" w:cs="Arial"/>
                <w:sz w:val="20"/>
                <w:szCs w:val="20"/>
                <w:lang w:val="pt-PT"/>
              </w:rPr>
              <w:t>ve</w:t>
            </w:r>
            <w:r w:rsidR="00667DAE">
              <w:rPr>
                <w:rFonts w:ascii="Arial" w:hAnsi="Arial" w:cs="Arial"/>
                <w:sz w:val="20"/>
                <w:szCs w:val="20"/>
                <w:lang w:val="pt-PT"/>
              </w:rPr>
              <w:t>nih stroškov, ko ti nastanejo.</w:t>
            </w:r>
            <w:r w:rsidR="0042189E">
              <w:rPr>
                <w:rFonts w:ascii="Arial" w:hAnsi="Arial" w:cs="Arial"/>
                <w:sz w:val="20"/>
                <w:szCs w:val="20"/>
                <w:lang w:val="pt-PT"/>
              </w:rPr>
              <w:t xml:space="preserve"> </w:t>
            </w:r>
            <w:r w:rsidR="00EF5FA8">
              <w:rPr>
                <w:rFonts w:ascii="Arial" w:hAnsi="Arial" w:cs="Arial"/>
                <w:sz w:val="20"/>
                <w:szCs w:val="20"/>
                <w:lang w:val="pt-PT"/>
              </w:rPr>
              <w:t>Ocene</w:t>
            </w:r>
            <w:r w:rsidR="00667DAE">
              <w:rPr>
                <w:rFonts w:ascii="Arial" w:hAnsi="Arial" w:cs="Arial"/>
                <w:sz w:val="20"/>
                <w:szCs w:val="20"/>
                <w:lang w:val="pt-PT"/>
              </w:rPr>
              <w:t xml:space="preserve"> prihranka v državnem proračunu zaradi </w:t>
            </w:r>
            <w:r w:rsidR="00255A79">
              <w:rPr>
                <w:rFonts w:ascii="Arial" w:hAnsi="Arial" w:cs="Arial"/>
                <w:sz w:val="20"/>
                <w:szCs w:val="20"/>
                <w:lang w:val="pt-PT"/>
              </w:rPr>
              <w:t>neupravičenosti do</w:t>
            </w:r>
            <w:r w:rsidR="00667DAE">
              <w:rPr>
                <w:rFonts w:ascii="Arial" w:hAnsi="Arial" w:cs="Arial"/>
                <w:sz w:val="20"/>
                <w:szCs w:val="20"/>
                <w:lang w:val="pt-PT"/>
              </w:rPr>
              <w:t xml:space="preserve"> te pravice ni mogoče podati, saj je prihranek odvisen od uveljavljanja dejanskih zdravstvenih stroškov.</w:t>
            </w:r>
          </w:p>
          <w:p w14:paraId="72433A62" w14:textId="505C7718" w:rsidR="00E51DDC" w:rsidRPr="0051089A" w:rsidRDefault="00E51DDC" w:rsidP="00625DDF">
            <w:pPr>
              <w:widowControl w:val="0"/>
              <w:spacing w:after="0" w:line="276" w:lineRule="auto"/>
              <w:jc w:val="both"/>
              <w:rPr>
                <w:rFonts w:ascii="Arial" w:hAnsi="Arial" w:cs="Arial"/>
                <w:sz w:val="20"/>
                <w:szCs w:val="20"/>
                <w:lang w:eastAsia="sl-SI"/>
              </w:rPr>
            </w:pPr>
          </w:p>
          <w:p w14:paraId="2EE93CE9" w14:textId="77777777" w:rsidR="00C6022B" w:rsidRPr="0051089A" w:rsidRDefault="00C6022B" w:rsidP="00C6022B">
            <w:pPr>
              <w:widowControl w:val="0"/>
              <w:spacing w:after="0" w:line="276" w:lineRule="auto"/>
              <w:jc w:val="both"/>
              <w:rPr>
                <w:rFonts w:ascii="Arial" w:hAnsi="Arial" w:cs="Arial"/>
                <w:sz w:val="20"/>
                <w:szCs w:val="20"/>
                <w:u w:val="single"/>
                <w:lang w:eastAsia="sl-SI"/>
              </w:rPr>
            </w:pPr>
            <w:r>
              <w:rPr>
                <w:rFonts w:ascii="Arial" w:hAnsi="Arial" w:cs="Arial"/>
                <w:sz w:val="20"/>
                <w:szCs w:val="20"/>
                <w:u w:val="single"/>
                <w:lang w:eastAsia="sl-SI"/>
              </w:rPr>
              <w:t>–</w:t>
            </w:r>
            <w:r w:rsidRPr="0051089A">
              <w:rPr>
                <w:rFonts w:ascii="Arial" w:hAnsi="Arial" w:cs="Arial"/>
                <w:sz w:val="20"/>
                <w:szCs w:val="20"/>
                <w:u w:val="single"/>
                <w:lang w:eastAsia="sl-SI"/>
              </w:rPr>
              <w:t xml:space="preserve"> za leto 2019</w:t>
            </w:r>
          </w:p>
          <w:p w14:paraId="44D27822" w14:textId="77777777" w:rsidR="00C6022B" w:rsidRPr="0051089A" w:rsidRDefault="00C6022B" w:rsidP="00C6022B">
            <w:pPr>
              <w:widowControl w:val="0"/>
              <w:spacing w:after="0" w:line="276" w:lineRule="auto"/>
              <w:jc w:val="both"/>
              <w:rPr>
                <w:rFonts w:ascii="Arial" w:hAnsi="Arial" w:cs="Arial"/>
                <w:sz w:val="20"/>
                <w:szCs w:val="20"/>
                <w:lang w:eastAsia="sl-SI"/>
              </w:rPr>
            </w:pPr>
          </w:p>
          <w:p w14:paraId="59578C40" w14:textId="77777777" w:rsidR="00C6022B" w:rsidRPr="002F393C" w:rsidRDefault="00C6022B" w:rsidP="00C6022B">
            <w:pPr>
              <w:widowControl w:val="0"/>
              <w:spacing w:after="0" w:line="276" w:lineRule="auto"/>
              <w:jc w:val="both"/>
              <w:rPr>
                <w:rFonts w:ascii="Arial" w:hAnsi="Arial" w:cs="Arial"/>
                <w:b/>
                <w:sz w:val="20"/>
                <w:szCs w:val="20"/>
                <w:lang w:val="pt-PT"/>
              </w:rPr>
            </w:pPr>
            <w:r>
              <w:rPr>
                <w:rFonts w:ascii="Arial" w:hAnsi="Arial" w:cs="Arial"/>
                <w:sz w:val="20"/>
                <w:szCs w:val="20"/>
                <w:lang w:eastAsia="sl-SI"/>
              </w:rPr>
              <w:t>Pod pogojem</w:t>
            </w:r>
            <w:r w:rsidRPr="0051089A">
              <w:rPr>
                <w:rFonts w:ascii="Arial" w:hAnsi="Arial" w:cs="Arial"/>
                <w:sz w:val="20"/>
                <w:szCs w:val="20"/>
                <w:lang w:eastAsia="sl-SI"/>
              </w:rPr>
              <w:t>, da se začnejo določbe zakona upo</w:t>
            </w:r>
            <w:r>
              <w:rPr>
                <w:rFonts w:ascii="Arial" w:hAnsi="Arial" w:cs="Arial"/>
                <w:sz w:val="20"/>
                <w:szCs w:val="20"/>
                <w:lang w:eastAsia="sl-SI"/>
              </w:rPr>
              <w:t>rabljati 1. julija 2019, se ocenjuje</w:t>
            </w:r>
            <w:r w:rsidRPr="0051089A">
              <w:rPr>
                <w:rFonts w:ascii="Arial" w:hAnsi="Arial" w:cs="Arial"/>
                <w:sz w:val="20"/>
                <w:szCs w:val="20"/>
                <w:lang w:eastAsia="sl-SI"/>
              </w:rPr>
              <w:t xml:space="preserve">, da bodo finančne posledice na proračunski postavki 3562 – Transferi socialno ogroženim nižje za </w:t>
            </w:r>
            <w:r>
              <w:rPr>
                <w:rFonts w:ascii="Arial" w:hAnsi="Arial" w:cs="Arial"/>
                <w:b/>
                <w:sz w:val="20"/>
                <w:szCs w:val="20"/>
                <w:lang w:eastAsia="sl-SI"/>
              </w:rPr>
              <w:t>8,04</w:t>
            </w:r>
            <w:r w:rsidRPr="002F393C">
              <w:rPr>
                <w:rFonts w:ascii="Arial" w:hAnsi="Arial" w:cs="Arial"/>
                <w:b/>
                <w:sz w:val="20"/>
                <w:szCs w:val="20"/>
                <w:lang w:eastAsia="sl-SI"/>
              </w:rPr>
              <w:t xml:space="preserve"> </w:t>
            </w:r>
            <w:r>
              <w:rPr>
                <w:rFonts w:ascii="Arial" w:hAnsi="Arial" w:cs="Arial"/>
                <w:b/>
                <w:sz w:val="20"/>
                <w:szCs w:val="20"/>
                <w:lang w:val="pt-PT"/>
              </w:rPr>
              <w:t>mio evrov</w:t>
            </w:r>
            <w:r w:rsidRPr="002F393C">
              <w:rPr>
                <w:rFonts w:ascii="Arial" w:hAnsi="Arial" w:cs="Arial"/>
                <w:b/>
                <w:sz w:val="20"/>
                <w:szCs w:val="20"/>
                <w:lang w:val="pt-PT"/>
              </w:rPr>
              <w:t xml:space="preserve">. </w:t>
            </w:r>
          </w:p>
          <w:p w14:paraId="0EAC57F5" w14:textId="77777777" w:rsidR="00C6022B" w:rsidRPr="0051089A" w:rsidRDefault="00C6022B" w:rsidP="00C6022B">
            <w:pPr>
              <w:widowControl w:val="0"/>
              <w:spacing w:after="0" w:line="276" w:lineRule="auto"/>
              <w:jc w:val="both"/>
              <w:rPr>
                <w:rFonts w:ascii="Arial" w:hAnsi="Arial" w:cs="Arial"/>
                <w:sz w:val="20"/>
                <w:szCs w:val="20"/>
                <w:lang w:eastAsia="sl-SI"/>
              </w:rPr>
            </w:pPr>
          </w:p>
          <w:p w14:paraId="04B70A47" w14:textId="77777777" w:rsidR="00C6022B" w:rsidRPr="0051089A" w:rsidRDefault="00C6022B" w:rsidP="00C6022B">
            <w:pPr>
              <w:widowControl w:val="0"/>
              <w:spacing w:after="0" w:line="276" w:lineRule="auto"/>
              <w:jc w:val="both"/>
              <w:rPr>
                <w:rFonts w:ascii="Arial" w:hAnsi="Arial" w:cs="Arial"/>
                <w:sz w:val="20"/>
                <w:szCs w:val="20"/>
                <w:u w:val="single"/>
                <w:lang w:eastAsia="sl-SI"/>
              </w:rPr>
            </w:pPr>
            <w:r>
              <w:rPr>
                <w:rFonts w:ascii="Arial" w:hAnsi="Arial" w:cs="Arial"/>
                <w:sz w:val="20"/>
                <w:szCs w:val="20"/>
                <w:u w:val="single"/>
                <w:lang w:eastAsia="sl-SI"/>
              </w:rPr>
              <w:t>–</w:t>
            </w:r>
            <w:r w:rsidRPr="0051089A">
              <w:rPr>
                <w:rFonts w:ascii="Arial" w:hAnsi="Arial" w:cs="Arial"/>
                <w:sz w:val="20"/>
                <w:szCs w:val="20"/>
                <w:u w:val="single"/>
                <w:lang w:eastAsia="sl-SI"/>
              </w:rPr>
              <w:t xml:space="preserve"> za leto 2020</w:t>
            </w:r>
          </w:p>
          <w:p w14:paraId="7D120913" w14:textId="77777777" w:rsidR="00C6022B" w:rsidRPr="0051089A" w:rsidRDefault="00C6022B" w:rsidP="00C6022B">
            <w:pPr>
              <w:widowControl w:val="0"/>
              <w:spacing w:after="0" w:line="276" w:lineRule="auto"/>
              <w:jc w:val="both"/>
              <w:rPr>
                <w:rFonts w:ascii="Arial" w:hAnsi="Arial" w:cs="Arial"/>
                <w:sz w:val="20"/>
                <w:szCs w:val="20"/>
                <w:lang w:eastAsia="sl-SI"/>
              </w:rPr>
            </w:pPr>
          </w:p>
          <w:p w14:paraId="37F32274" w14:textId="77777777" w:rsidR="00C6022B" w:rsidRPr="002F393C" w:rsidRDefault="00C6022B" w:rsidP="00C6022B">
            <w:pPr>
              <w:widowControl w:val="0"/>
              <w:spacing w:after="0" w:line="276" w:lineRule="auto"/>
              <w:jc w:val="both"/>
              <w:rPr>
                <w:rFonts w:ascii="Arial" w:hAnsi="Arial" w:cs="Arial"/>
                <w:b/>
                <w:sz w:val="20"/>
                <w:szCs w:val="20"/>
                <w:lang w:val="pt-PT"/>
              </w:rPr>
            </w:pPr>
            <w:r w:rsidRPr="0051089A">
              <w:rPr>
                <w:rFonts w:ascii="Arial" w:hAnsi="Arial" w:cs="Arial"/>
                <w:sz w:val="20"/>
                <w:szCs w:val="20"/>
                <w:lang w:eastAsia="sl-SI"/>
              </w:rPr>
              <w:t>Ocenjuje se, da bodo finančne posledice na proračunski postavki 3562 – Transferi socia</w:t>
            </w:r>
            <w:r>
              <w:rPr>
                <w:rFonts w:ascii="Arial" w:hAnsi="Arial" w:cs="Arial"/>
                <w:sz w:val="20"/>
                <w:szCs w:val="20"/>
                <w:lang w:eastAsia="sl-SI"/>
              </w:rPr>
              <w:t xml:space="preserve">lno ogroženim nižje za </w:t>
            </w:r>
            <w:r>
              <w:rPr>
                <w:rFonts w:ascii="Arial" w:hAnsi="Arial" w:cs="Arial"/>
                <w:b/>
                <w:sz w:val="20"/>
                <w:szCs w:val="20"/>
                <w:lang w:eastAsia="sl-SI"/>
              </w:rPr>
              <w:t>16,2</w:t>
            </w:r>
            <w:r w:rsidRPr="002F393C">
              <w:rPr>
                <w:rFonts w:ascii="Arial" w:hAnsi="Arial" w:cs="Arial"/>
                <w:b/>
                <w:sz w:val="20"/>
                <w:szCs w:val="20"/>
                <w:lang w:eastAsia="sl-SI"/>
              </w:rPr>
              <w:t xml:space="preserve"> </w:t>
            </w:r>
            <w:r>
              <w:rPr>
                <w:rFonts w:ascii="Arial" w:hAnsi="Arial" w:cs="Arial"/>
                <w:b/>
                <w:sz w:val="20"/>
                <w:szCs w:val="20"/>
                <w:lang w:val="pt-PT"/>
              </w:rPr>
              <w:t>mio evrov</w:t>
            </w:r>
            <w:r w:rsidRPr="002F393C">
              <w:rPr>
                <w:rFonts w:ascii="Arial" w:hAnsi="Arial" w:cs="Arial"/>
                <w:b/>
                <w:sz w:val="20"/>
                <w:szCs w:val="20"/>
                <w:lang w:val="pt-PT"/>
              </w:rPr>
              <w:t>.</w:t>
            </w:r>
          </w:p>
          <w:p w14:paraId="057D7C0F" w14:textId="77777777" w:rsidR="00C6022B" w:rsidRPr="0051089A" w:rsidRDefault="00C6022B" w:rsidP="00C6022B">
            <w:pPr>
              <w:widowControl w:val="0"/>
              <w:spacing w:after="0" w:line="276" w:lineRule="auto"/>
              <w:jc w:val="both"/>
              <w:rPr>
                <w:rFonts w:ascii="Arial" w:hAnsi="Arial" w:cs="Arial"/>
                <w:sz w:val="20"/>
                <w:szCs w:val="20"/>
                <w:lang w:val="pt-PT"/>
              </w:rPr>
            </w:pPr>
          </w:p>
          <w:p w14:paraId="3A0CFC9A" w14:textId="77777777" w:rsidR="00C6022B" w:rsidRDefault="00C6022B" w:rsidP="00C6022B">
            <w:pPr>
              <w:widowControl w:val="0"/>
              <w:spacing w:after="0" w:line="276" w:lineRule="auto"/>
              <w:jc w:val="both"/>
              <w:rPr>
                <w:rFonts w:ascii="Arial" w:hAnsi="Arial" w:cs="Arial"/>
                <w:sz w:val="20"/>
                <w:szCs w:val="20"/>
                <w:u w:val="single"/>
                <w:lang w:eastAsia="sl-SI"/>
              </w:rPr>
            </w:pPr>
            <w:r w:rsidRPr="00AE1845">
              <w:rPr>
                <w:rFonts w:ascii="Arial" w:hAnsi="Arial" w:cs="Arial"/>
                <w:sz w:val="20"/>
                <w:szCs w:val="20"/>
                <w:u w:val="single"/>
                <w:lang w:eastAsia="sl-SI"/>
              </w:rPr>
              <w:t>b) finančne posledice za proračun</w:t>
            </w:r>
            <w:r>
              <w:rPr>
                <w:rFonts w:ascii="Arial" w:hAnsi="Arial" w:cs="Arial"/>
                <w:sz w:val="20"/>
                <w:szCs w:val="20"/>
                <w:u w:val="single"/>
                <w:lang w:eastAsia="sl-SI"/>
              </w:rPr>
              <w:t xml:space="preserve"> občin</w:t>
            </w:r>
          </w:p>
          <w:p w14:paraId="1F437FC8" w14:textId="77777777" w:rsidR="00C6022B" w:rsidRDefault="00C6022B" w:rsidP="00C6022B">
            <w:pPr>
              <w:widowControl w:val="0"/>
              <w:spacing w:after="0" w:line="276" w:lineRule="auto"/>
              <w:jc w:val="both"/>
              <w:rPr>
                <w:rFonts w:ascii="Arial" w:hAnsi="Arial" w:cs="Arial"/>
                <w:sz w:val="20"/>
                <w:szCs w:val="20"/>
                <w:u w:val="single"/>
                <w:lang w:eastAsia="sl-SI"/>
              </w:rPr>
            </w:pPr>
          </w:p>
          <w:p w14:paraId="7B89DB58" w14:textId="77777777" w:rsidR="00C6022B" w:rsidRDefault="00C6022B" w:rsidP="00C6022B">
            <w:pPr>
              <w:widowControl w:val="0"/>
              <w:spacing w:after="0" w:line="276" w:lineRule="auto"/>
              <w:jc w:val="both"/>
              <w:rPr>
                <w:rFonts w:ascii="Arial" w:hAnsi="Arial" w:cs="Arial"/>
                <w:sz w:val="20"/>
                <w:szCs w:val="20"/>
                <w:lang w:eastAsia="sl-SI"/>
              </w:rPr>
            </w:pPr>
            <w:r>
              <w:rPr>
                <w:rFonts w:ascii="Arial" w:hAnsi="Arial" w:cs="Arial"/>
                <w:sz w:val="20"/>
                <w:szCs w:val="20"/>
                <w:lang w:eastAsia="sl-SI"/>
              </w:rPr>
              <w:t xml:space="preserve">Zaradi izločitve dodatka za delovno aktivnost in neupravičenosti do denarne socialne pomoči, ki je </w:t>
            </w:r>
            <w:r>
              <w:rPr>
                <w:rFonts w:ascii="Arial" w:hAnsi="Arial" w:cs="Arial"/>
                <w:sz w:val="20"/>
                <w:szCs w:val="20"/>
                <w:lang w:eastAsia="sl-SI"/>
              </w:rPr>
              <w:lastRenderedPageBreak/>
              <w:t>temeljni pogoj za upravičenost do pravice</w:t>
            </w:r>
            <w:r w:rsidRPr="00A72D0F">
              <w:rPr>
                <w:rFonts w:ascii="Arial" w:hAnsi="Arial" w:cs="Arial"/>
                <w:sz w:val="20"/>
                <w:szCs w:val="20"/>
                <w:lang w:eastAsia="sl-SI"/>
              </w:rPr>
              <w:t xml:space="preserve"> do plačila prispevka za obvezno zdravstveno zavarovanje</w:t>
            </w:r>
            <w:r>
              <w:rPr>
                <w:rFonts w:ascii="Arial" w:hAnsi="Arial" w:cs="Arial"/>
                <w:sz w:val="20"/>
                <w:szCs w:val="20"/>
                <w:lang w:eastAsia="sl-SI"/>
              </w:rPr>
              <w:t xml:space="preserve"> (strošek občin), do te pravice ne bo več upravičenih 669 oseb. Prispevek za obvezno zdravstveno zavarovanje, ki ga plačujejo občine, zdaj znaša 33,53 evra, zato se ocenjuje, da bo prihranek za proračun občin znašal 22.300 evrov mesečno oziroma 270.000 evrov letno.</w:t>
            </w:r>
          </w:p>
          <w:p w14:paraId="72B0A7F1" w14:textId="77777777" w:rsidR="00C6022B" w:rsidRDefault="00C6022B" w:rsidP="00C6022B">
            <w:pPr>
              <w:widowControl w:val="0"/>
              <w:spacing w:after="0" w:line="276" w:lineRule="auto"/>
              <w:jc w:val="both"/>
              <w:rPr>
                <w:rFonts w:ascii="Arial" w:hAnsi="Arial" w:cs="Arial"/>
                <w:sz w:val="20"/>
                <w:szCs w:val="20"/>
                <w:lang w:eastAsia="sl-SI"/>
              </w:rPr>
            </w:pPr>
          </w:p>
          <w:p w14:paraId="7E27B4D2" w14:textId="77777777" w:rsidR="00C6022B" w:rsidRPr="0051089A" w:rsidRDefault="00C6022B" w:rsidP="00C6022B">
            <w:pPr>
              <w:widowControl w:val="0"/>
              <w:spacing w:after="0" w:line="276" w:lineRule="auto"/>
              <w:jc w:val="both"/>
              <w:rPr>
                <w:rFonts w:ascii="Arial" w:hAnsi="Arial" w:cs="Arial"/>
                <w:sz w:val="20"/>
                <w:szCs w:val="20"/>
                <w:u w:val="single"/>
                <w:lang w:eastAsia="sl-SI"/>
              </w:rPr>
            </w:pPr>
            <w:r>
              <w:rPr>
                <w:rFonts w:ascii="Arial" w:hAnsi="Arial" w:cs="Arial"/>
                <w:sz w:val="20"/>
                <w:szCs w:val="20"/>
                <w:u w:val="single"/>
                <w:lang w:eastAsia="sl-SI"/>
              </w:rPr>
              <w:t>–</w:t>
            </w:r>
            <w:r w:rsidRPr="0051089A">
              <w:rPr>
                <w:rFonts w:ascii="Arial" w:hAnsi="Arial" w:cs="Arial"/>
                <w:sz w:val="20"/>
                <w:szCs w:val="20"/>
                <w:u w:val="single"/>
                <w:lang w:eastAsia="sl-SI"/>
              </w:rPr>
              <w:t xml:space="preserve"> za leto 2019</w:t>
            </w:r>
          </w:p>
          <w:p w14:paraId="5450C843" w14:textId="77777777" w:rsidR="00C6022B" w:rsidRPr="0051089A" w:rsidRDefault="00C6022B" w:rsidP="00C6022B">
            <w:pPr>
              <w:widowControl w:val="0"/>
              <w:spacing w:after="0" w:line="276" w:lineRule="auto"/>
              <w:jc w:val="both"/>
              <w:rPr>
                <w:rFonts w:ascii="Arial" w:hAnsi="Arial" w:cs="Arial"/>
                <w:sz w:val="20"/>
                <w:szCs w:val="20"/>
                <w:lang w:eastAsia="sl-SI"/>
              </w:rPr>
            </w:pPr>
          </w:p>
          <w:p w14:paraId="3A1F8270" w14:textId="77777777" w:rsidR="00C6022B" w:rsidRPr="002F393C" w:rsidRDefault="00C6022B" w:rsidP="00C6022B">
            <w:pPr>
              <w:widowControl w:val="0"/>
              <w:spacing w:after="0" w:line="276" w:lineRule="auto"/>
              <w:jc w:val="both"/>
              <w:rPr>
                <w:rFonts w:ascii="Arial" w:hAnsi="Arial" w:cs="Arial"/>
                <w:b/>
                <w:sz w:val="20"/>
                <w:szCs w:val="20"/>
                <w:lang w:val="pt-PT"/>
              </w:rPr>
            </w:pPr>
            <w:r>
              <w:rPr>
                <w:rFonts w:ascii="Arial" w:hAnsi="Arial" w:cs="Arial"/>
                <w:sz w:val="20"/>
                <w:szCs w:val="20"/>
                <w:lang w:eastAsia="sl-SI"/>
              </w:rPr>
              <w:t>Pod pogojem</w:t>
            </w:r>
            <w:r w:rsidRPr="0051089A">
              <w:rPr>
                <w:rFonts w:ascii="Arial" w:hAnsi="Arial" w:cs="Arial"/>
                <w:sz w:val="20"/>
                <w:szCs w:val="20"/>
                <w:lang w:eastAsia="sl-SI"/>
              </w:rPr>
              <w:t>, da se začnejo določ</w:t>
            </w:r>
            <w:r>
              <w:rPr>
                <w:rFonts w:ascii="Arial" w:hAnsi="Arial" w:cs="Arial"/>
                <w:sz w:val="20"/>
                <w:szCs w:val="20"/>
                <w:lang w:eastAsia="sl-SI"/>
              </w:rPr>
              <w:t>be zakona uporabljati 1. julija</w:t>
            </w:r>
            <w:r w:rsidRPr="0051089A">
              <w:rPr>
                <w:rFonts w:ascii="Arial" w:hAnsi="Arial" w:cs="Arial"/>
                <w:sz w:val="20"/>
                <w:szCs w:val="20"/>
                <w:lang w:eastAsia="sl-SI"/>
              </w:rPr>
              <w:t xml:space="preserve"> 2019, se ocenjuje se, da bodo finančne posledice </w:t>
            </w:r>
            <w:r>
              <w:rPr>
                <w:rFonts w:ascii="Arial" w:hAnsi="Arial" w:cs="Arial"/>
                <w:sz w:val="20"/>
                <w:szCs w:val="20"/>
                <w:lang w:eastAsia="sl-SI"/>
              </w:rPr>
              <w:t xml:space="preserve">za občinski proračun </w:t>
            </w:r>
            <w:r w:rsidRPr="0051089A">
              <w:rPr>
                <w:rFonts w:ascii="Arial" w:hAnsi="Arial" w:cs="Arial"/>
                <w:sz w:val="20"/>
                <w:szCs w:val="20"/>
                <w:lang w:eastAsia="sl-SI"/>
              </w:rPr>
              <w:t xml:space="preserve">nižje za </w:t>
            </w:r>
            <w:r>
              <w:rPr>
                <w:rFonts w:ascii="Arial" w:hAnsi="Arial" w:cs="Arial"/>
                <w:b/>
                <w:sz w:val="20"/>
                <w:szCs w:val="20"/>
                <w:lang w:eastAsia="sl-SI"/>
              </w:rPr>
              <w:t>134.000</w:t>
            </w:r>
            <w:r>
              <w:rPr>
                <w:rFonts w:ascii="Arial" w:hAnsi="Arial" w:cs="Arial"/>
                <w:b/>
                <w:sz w:val="20"/>
                <w:szCs w:val="20"/>
                <w:lang w:val="pt-PT"/>
              </w:rPr>
              <w:t xml:space="preserve"> evrov</w:t>
            </w:r>
            <w:r w:rsidRPr="002F393C">
              <w:rPr>
                <w:rFonts w:ascii="Arial" w:hAnsi="Arial" w:cs="Arial"/>
                <w:b/>
                <w:sz w:val="20"/>
                <w:szCs w:val="20"/>
                <w:lang w:val="pt-PT"/>
              </w:rPr>
              <w:t xml:space="preserve">. </w:t>
            </w:r>
          </w:p>
          <w:p w14:paraId="65DBE331" w14:textId="77777777" w:rsidR="00C6022B" w:rsidRPr="0051089A" w:rsidRDefault="00C6022B" w:rsidP="00C6022B">
            <w:pPr>
              <w:widowControl w:val="0"/>
              <w:spacing w:after="0" w:line="276" w:lineRule="auto"/>
              <w:jc w:val="both"/>
              <w:rPr>
                <w:rFonts w:ascii="Arial" w:hAnsi="Arial" w:cs="Arial"/>
                <w:sz w:val="20"/>
                <w:szCs w:val="20"/>
                <w:lang w:eastAsia="sl-SI"/>
              </w:rPr>
            </w:pPr>
          </w:p>
          <w:p w14:paraId="3FA7CD35" w14:textId="77777777" w:rsidR="00C6022B" w:rsidRPr="0051089A" w:rsidRDefault="00C6022B" w:rsidP="00C6022B">
            <w:pPr>
              <w:widowControl w:val="0"/>
              <w:spacing w:after="0" w:line="276" w:lineRule="auto"/>
              <w:jc w:val="both"/>
              <w:rPr>
                <w:rFonts w:ascii="Arial" w:hAnsi="Arial" w:cs="Arial"/>
                <w:sz w:val="20"/>
                <w:szCs w:val="20"/>
                <w:u w:val="single"/>
                <w:lang w:eastAsia="sl-SI"/>
              </w:rPr>
            </w:pPr>
            <w:r>
              <w:rPr>
                <w:rFonts w:ascii="Arial" w:hAnsi="Arial" w:cs="Arial"/>
                <w:sz w:val="20"/>
                <w:szCs w:val="20"/>
                <w:u w:val="single"/>
                <w:lang w:eastAsia="sl-SI"/>
              </w:rPr>
              <w:t>–</w:t>
            </w:r>
            <w:r w:rsidRPr="0051089A">
              <w:rPr>
                <w:rFonts w:ascii="Arial" w:hAnsi="Arial" w:cs="Arial"/>
                <w:sz w:val="20"/>
                <w:szCs w:val="20"/>
                <w:u w:val="single"/>
                <w:lang w:eastAsia="sl-SI"/>
              </w:rPr>
              <w:t xml:space="preserve"> za leto 2020</w:t>
            </w:r>
          </w:p>
          <w:p w14:paraId="23782E24" w14:textId="77777777" w:rsidR="00C6022B" w:rsidRPr="0051089A" w:rsidRDefault="00C6022B" w:rsidP="00C6022B">
            <w:pPr>
              <w:widowControl w:val="0"/>
              <w:spacing w:after="0" w:line="276" w:lineRule="auto"/>
              <w:jc w:val="both"/>
              <w:rPr>
                <w:rFonts w:ascii="Arial" w:hAnsi="Arial" w:cs="Arial"/>
                <w:sz w:val="20"/>
                <w:szCs w:val="20"/>
                <w:lang w:eastAsia="sl-SI"/>
              </w:rPr>
            </w:pPr>
          </w:p>
          <w:p w14:paraId="548EE448" w14:textId="77777777" w:rsidR="00C6022B" w:rsidRDefault="00C6022B" w:rsidP="00C6022B">
            <w:pPr>
              <w:widowControl w:val="0"/>
              <w:spacing w:after="0" w:line="276" w:lineRule="auto"/>
              <w:jc w:val="both"/>
              <w:rPr>
                <w:rFonts w:ascii="Arial" w:hAnsi="Arial" w:cs="Arial"/>
                <w:b/>
                <w:sz w:val="20"/>
                <w:szCs w:val="20"/>
                <w:lang w:val="pt-PT"/>
              </w:rPr>
            </w:pPr>
            <w:r w:rsidRPr="0051089A">
              <w:rPr>
                <w:rFonts w:ascii="Arial" w:hAnsi="Arial" w:cs="Arial"/>
                <w:sz w:val="20"/>
                <w:szCs w:val="20"/>
                <w:lang w:eastAsia="sl-SI"/>
              </w:rPr>
              <w:t xml:space="preserve">Ocenjuje se, da bodo finančne posledice </w:t>
            </w:r>
            <w:r>
              <w:rPr>
                <w:rFonts w:ascii="Arial" w:hAnsi="Arial" w:cs="Arial"/>
                <w:sz w:val="20"/>
                <w:szCs w:val="20"/>
                <w:lang w:eastAsia="sl-SI"/>
              </w:rPr>
              <w:t xml:space="preserve">za občinski proračun nižje za </w:t>
            </w:r>
            <w:r>
              <w:rPr>
                <w:rFonts w:ascii="Arial" w:hAnsi="Arial" w:cs="Arial"/>
                <w:b/>
                <w:sz w:val="20"/>
                <w:szCs w:val="20"/>
                <w:lang w:eastAsia="sl-SI"/>
              </w:rPr>
              <w:t xml:space="preserve">270.000 </w:t>
            </w:r>
            <w:r>
              <w:rPr>
                <w:rFonts w:ascii="Arial" w:hAnsi="Arial" w:cs="Arial"/>
                <w:b/>
                <w:sz w:val="20"/>
                <w:szCs w:val="20"/>
                <w:lang w:val="pt-PT"/>
              </w:rPr>
              <w:t>evrov</w:t>
            </w:r>
            <w:r w:rsidRPr="002F393C">
              <w:rPr>
                <w:rFonts w:ascii="Arial" w:hAnsi="Arial" w:cs="Arial"/>
                <w:b/>
                <w:sz w:val="20"/>
                <w:szCs w:val="20"/>
                <w:lang w:val="pt-PT"/>
              </w:rPr>
              <w:t>.</w:t>
            </w:r>
          </w:p>
          <w:p w14:paraId="08D889C2" w14:textId="77777777" w:rsidR="00C6022B" w:rsidRDefault="00C6022B" w:rsidP="00C6022B">
            <w:pPr>
              <w:widowControl w:val="0"/>
              <w:spacing w:after="0" w:line="276" w:lineRule="auto"/>
              <w:jc w:val="both"/>
              <w:rPr>
                <w:rFonts w:ascii="Arial" w:hAnsi="Arial" w:cs="Arial"/>
                <w:b/>
                <w:sz w:val="20"/>
                <w:szCs w:val="20"/>
                <w:lang w:val="pt-PT"/>
              </w:rPr>
            </w:pPr>
          </w:p>
          <w:p w14:paraId="7F7FAA74" w14:textId="654B27D4" w:rsidR="00102A20" w:rsidRPr="00D44C84" w:rsidRDefault="00B21B80" w:rsidP="005A07F5">
            <w:pPr>
              <w:widowControl w:val="0"/>
              <w:spacing w:after="0" w:line="276" w:lineRule="auto"/>
              <w:jc w:val="both"/>
              <w:rPr>
                <w:rFonts w:ascii="Arial" w:hAnsi="Arial" w:cs="Arial"/>
                <w:sz w:val="20"/>
                <w:szCs w:val="20"/>
                <w:lang w:eastAsia="sl-SI"/>
              </w:rPr>
            </w:pPr>
            <w:r w:rsidRPr="00A05D67">
              <w:rPr>
                <w:rFonts w:ascii="Arial" w:hAnsi="Arial" w:cs="Arial"/>
                <w:sz w:val="20"/>
                <w:szCs w:val="20"/>
                <w:lang w:eastAsia="sl-SI"/>
              </w:rPr>
              <w:t xml:space="preserve">Zaradi neupoštevanja </w:t>
            </w:r>
            <w:r>
              <w:rPr>
                <w:rFonts w:ascii="Arial" w:hAnsi="Arial" w:cs="Arial"/>
                <w:sz w:val="20"/>
                <w:szCs w:val="20"/>
                <w:lang w:eastAsia="sl-SI"/>
              </w:rPr>
              <w:t>dohodkov iz aktivne politike zaposlovanja</w:t>
            </w:r>
            <w:r w:rsidRPr="00A05D67">
              <w:rPr>
                <w:rFonts w:ascii="Arial" w:hAnsi="Arial" w:cs="Arial"/>
                <w:sz w:val="20"/>
                <w:szCs w:val="20"/>
                <w:lang w:eastAsia="sl-SI"/>
              </w:rPr>
              <w:t xml:space="preserve"> </w:t>
            </w:r>
            <w:r>
              <w:rPr>
                <w:rFonts w:ascii="Arial" w:hAnsi="Arial" w:cs="Arial"/>
                <w:sz w:val="20"/>
                <w:szCs w:val="20"/>
                <w:lang w:eastAsia="sl-SI"/>
              </w:rPr>
              <w:t xml:space="preserve">in </w:t>
            </w:r>
            <w:r>
              <w:rPr>
                <w:rFonts w:ascii="Arial" w:eastAsia="Times New Roman" w:hAnsi="Arial" w:cs="Arial"/>
                <w:iCs/>
                <w:sz w:val="20"/>
                <w:szCs w:val="20"/>
                <w:lang w:eastAsia="sl-SI"/>
              </w:rPr>
              <w:t xml:space="preserve">vključitve v </w:t>
            </w:r>
            <w:r w:rsidRPr="00E22BDE">
              <w:rPr>
                <w:rFonts w:ascii="Arial" w:eastAsia="Times New Roman" w:hAnsi="Arial" w:cs="Arial"/>
                <w:iCs/>
                <w:sz w:val="20"/>
                <w:szCs w:val="20"/>
                <w:lang w:eastAsia="sl-SI"/>
              </w:rPr>
              <w:t>zaposlitveno rehabilitacijo po predpisih o zaposlitveni rehabilitaciji in zaposlovanju invalidov</w:t>
            </w:r>
            <w:r>
              <w:rPr>
                <w:rFonts w:ascii="Arial" w:eastAsia="Times New Roman" w:hAnsi="Arial" w:cs="Arial"/>
                <w:iCs/>
                <w:sz w:val="20"/>
                <w:szCs w:val="20"/>
                <w:lang w:eastAsia="sl-SI"/>
              </w:rPr>
              <w:t xml:space="preserve"> </w:t>
            </w:r>
            <w:r>
              <w:rPr>
                <w:rFonts w:ascii="Arial" w:hAnsi="Arial" w:cs="Arial"/>
                <w:sz w:val="20"/>
                <w:szCs w:val="20"/>
                <w:lang w:eastAsia="sl-SI"/>
              </w:rPr>
              <w:t>glede</w:t>
            </w:r>
            <w:r w:rsidRPr="00A05D67">
              <w:rPr>
                <w:rFonts w:ascii="Arial" w:hAnsi="Arial" w:cs="Arial"/>
                <w:sz w:val="20"/>
                <w:szCs w:val="20"/>
                <w:lang w:eastAsia="sl-SI"/>
              </w:rPr>
              <w:t xml:space="preserve"> </w:t>
            </w:r>
            <w:r>
              <w:rPr>
                <w:rFonts w:ascii="Arial" w:hAnsi="Arial" w:cs="Arial"/>
                <w:sz w:val="20"/>
                <w:szCs w:val="20"/>
                <w:lang w:eastAsia="sl-SI"/>
              </w:rPr>
              <w:t>denarne socialne pomoči</w:t>
            </w:r>
            <w:r w:rsidRPr="00A05D67">
              <w:rPr>
                <w:rFonts w:ascii="Arial" w:hAnsi="Arial" w:cs="Arial"/>
                <w:sz w:val="20"/>
                <w:szCs w:val="20"/>
                <w:lang w:eastAsia="sl-SI"/>
              </w:rPr>
              <w:t xml:space="preserve"> se bo prihranek </w:t>
            </w:r>
            <w:r>
              <w:rPr>
                <w:rFonts w:ascii="Arial" w:hAnsi="Arial" w:cs="Arial"/>
                <w:sz w:val="20"/>
                <w:szCs w:val="20"/>
                <w:lang w:eastAsia="sl-SI"/>
              </w:rPr>
              <w:t xml:space="preserve">za državni in občinski proračun </w:t>
            </w:r>
            <w:r w:rsidRPr="00A05D67">
              <w:rPr>
                <w:rFonts w:ascii="Arial" w:hAnsi="Arial" w:cs="Arial"/>
                <w:sz w:val="20"/>
                <w:szCs w:val="20"/>
                <w:lang w:eastAsia="sl-SI"/>
              </w:rPr>
              <w:t>zmanjšal</w:t>
            </w:r>
            <w:r>
              <w:rPr>
                <w:rFonts w:ascii="Arial" w:hAnsi="Arial" w:cs="Arial"/>
                <w:sz w:val="20"/>
                <w:szCs w:val="20"/>
                <w:lang w:eastAsia="sl-SI"/>
              </w:rPr>
              <w:t>. O</w:t>
            </w:r>
            <w:r w:rsidRPr="00A05D67">
              <w:rPr>
                <w:rFonts w:ascii="Arial" w:hAnsi="Arial" w:cs="Arial"/>
                <w:sz w:val="20"/>
                <w:szCs w:val="20"/>
                <w:lang w:eastAsia="sl-SI"/>
              </w:rPr>
              <w:t xml:space="preserve">cenjuje se, da za manjši znesek bo prihranek </w:t>
            </w:r>
            <w:r>
              <w:rPr>
                <w:rFonts w:ascii="Arial" w:hAnsi="Arial" w:cs="Arial"/>
                <w:sz w:val="20"/>
                <w:szCs w:val="20"/>
                <w:lang w:eastAsia="sl-SI"/>
              </w:rPr>
              <w:t xml:space="preserve">za državni in občinski proračun nekoliko </w:t>
            </w:r>
            <w:r w:rsidRPr="00A05D67">
              <w:rPr>
                <w:rFonts w:ascii="Arial" w:hAnsi="Arial" w:cs="Arial"/>
                <w:sz w:val="20"/>
                <w:szCs w:val="20"/>
                <w:lang w:eastAsia="sl-SI"/>
              </w:rPr>
              <w:t>zmanjšal</w:t>
            </w:r>
            <w:r>
              <w:rPr>
                <w:rFonts w:ascii="Arial" w:hAnsi="Arial" w:cs="Arial"/>
                <w:sz w:val="20"/>
                <w:szCs w:val="20"/>
                <w:lang w:eastAsia="sl-SI"/>
              </w:rPr>
              <w:t>. O</w:t>
            </w:r>
            <w:r w:rsidRPr="00A05D67">
              <w:rPr>
                <w:rFonts w:ascii="Arial" w:hAnsi="Arial" w:cs="Arial"/>
                <w:sz w:val="20"/>
                <w:szCs w:val="20"/>
                <w:lang w:eastAsia="sl-SI"/>
              </w:rPr>
              <w:t>cenjuje se, da za manjši znesek</w:t>
            </w:r>
            <w:r>
              <w:rPr>
                <w:rFonts w:ascii="Arial" w:hAnsi="Arial" w:cs="Arial"/>
                <w:sz w:val="20"/>
                <w:szCs w:val="20"/>
                <w:lang w:eastAsia="sl-SI"/>
              </w:rPr>
              <w:t>.</w:t>
            </w:r>
          </w:p>
        </w:tc>
      </w:tr>
      <w:tr w:rsidR="00AE1F83" w:rsidRPr="00AE1F83" w14:paraId="73E12B6E"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A540B5F" w14:textId="77777777" w:rsidR="00AE1F83" w:rsidRPr="00AE1F83" w:rsidRDefault="00AE1F83" w:rsidP="002A0AC8">
            <w:pPr>
              <w:spacing w:after="0" w:line="276" w:lineRule="auto"/>
              <w:rPr>
                <w:rFonts w:ascii="Arial" w:eastAsia="Times New Roman" w:hAnsi="Arial" w:cs="Arial"/>
                <w:b/>
                <w:sz w:val="20"/>
                <w:szCs w:val="20"/>
              </w:rPr>
            </w:pPr>
            <w:r w:rsidRPr="00AE1F83">
              <w:rPr>
                <w:rFonts w:ascii="Arial" w:eastAsia="Times New Roman" w:hAnsi="Arial" w:cs="Arial"/>
                <w:b/>
                <w:sz w:val="20"/>
                <w:szCs w:val="20"/>
              </w:rPr>
              <w:lastRenderedPageBreak/>
              <w:t xml:space="preserve">7.b Predstavitev ocene finančnih posledic pod 40.000 </w:t>
            </w:r>
            <w:r w:rsidR="004F3799" w:rsidRPr="004F3799">
              <w:rPr>
                <w:rFonts w:ascii="Arial" w:eastAsia="Times New Roman" w:hAnsi="Arial" w:cs="Arial"/>
                <w:b/>
                <w:sz w:val="20"/>
                <w:szCs w:val="20"/>
              </w:rPr>
              <w:t>EUR</w:t>
            </w:r>
            <w:r w:rsidRPr="00AE1F83">
              <w:rPr>
                <w:rFonts w:ascii="Arial" w:eastAsia="Times New Roman" w:hAnsi="Arial" w:cs="Arial"/>
                <w:b/>
                <w:sz w:val="20"/>
                <w:szCs w:val="20"/>
              </w:rPr>
              <w:t>:</w:t>
            </w:r>
          </w:p>
          <w:p w14:paraId="75450517" w14:textId="77777777" w:rsidR="00AE1F83" w:rsidRPr="00AE1F83" w:rsidRDefault="00F42411" w:rsidP="002A0AC8">
            <w:pPr>
              <w:spacing w:after="0" w:line="276" w:lineRule="auto"/>
              <w:rPr>
                <w:rFonts w:ascii="Arial" w:eastAsia="Times New Roman" w:hAnsi="Arial" w:cs="Arial"/>
                <w:b/>
                <w:sz w:val="20"/>
                <w:szCs w:val="20"/>
              </w:rPr>
            </w:pPr>
            <w:r>
              <w:rPr>
                <w:rFonts w:ascii="Arial" w:eastAsia="Times New Roman" w:hAnsi="Arial" w:cs="Arial"/>
                <w:sz w:val="20"/>
                <w:szCs w:val="20"/>
              </w:rPr>
              <w:t>/</w:t>
            </w:r>
          </w:p>
        </w:tc>
      </w:tr>
      <w:tr w:rsidR="00AE1F83" w:rsidRPr="00AE1F83" w14:paraId="1EB5DA4E"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04C0057" w14:textId="77777777" w:rsidR="00AE1F83" w:rsidRPr="00AE1F83" w:rsidRDefault="00AE1F83" w:rsidP="002A0AC8">
            <w:pPr>
              <w:spacing w:after="0" w:line="276" w:lineRule="auto"/>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14:paraId="4EB94B89" w14:textId="77777777" w:rsidTr="00CE4C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94" w:type="dxa"/>
            <w:gridSpan w:val="7"/>
          </w:tcPr>
          <w:p w14:paraId="4184ADDD" w14:textId="77777777" w:rsidR="00AE1F83" w:rsidRPr="00AE1F83" w:rsidRDefault="00AE1F83" w:rsidP="002A0AC8">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1A0ED4B9" w14:textId="77777777" w:rsidR="00AE1F83" w:rsidRPr="00AE1F83" w:rsidRDefault="00AE1F83" w:rsidP="00332222">
            <w:pPr>
              <w:widowControl w:val="0"/>
              <w:numPr>
                <w:ilvl w:val="1"/>
                <w:numId w:val="5"/>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46038417" w14:textId="77777777" w:rsidR="00AE1F83" w:rsidRPr="00AE1F83" w:rsidRDefault="00AE1F83" w:rsidP="00332222">
            <w:pPr>
              <w:widowControl w:val="0"/>
              <w:numPr>
                <w:ilvl w:val="1"/>
                <w:numId w:val="5"/>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0FEF39C1" w14:textId="77777777" w:rsidR="00AE1F83" w:rsidRPr="003E1AC8" w:rsidRDefault="00AE1F83" w:rsidP="00332222">
            <w:pPr>
              <w:widowControl w:val="0"/>
              <w:numPr>
                <w:ilvl w:val="1"/>
                <w:numId w:val="3"/>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tc>
        <w:tc>
          <w:tcPr>
            <w:tcW w:w="2306" w:type="dxa"/>
            <w:gridSpan w:val="2"/>
          </w:tcPr>
          <w:p w14:paraId="67875AF5" w14:textId="77777777" w:rsidR="00AE1F83" w:rsidRPr="00142CDA" w:rsidRDefault="002950AC" w:rsidP="002A0AC8">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AE1F83" w:rsidRPr="00AE1F83" w14:paraId="611BC81E"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5939B24" w14:textId="77777777" w:rsidR="00AE1F83" w:rsidRPr="00AE1F83" w:rsidRDefault="00AE1F83" w:rsidP="002A0AC8">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7AB37BC8" w14:textId="359D09BD" w:rsidR="00AE1F83" w:rsidRPr="00142CDA" w:rsidRDefault="00AE1F83" w:rsidP="00332222">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sidR="00142CDA">
              <w:rPr>
                <w:rFonts w:ascii="Arial" w:eastAsia="Times New Roman" w:hAnsi="Arial" w:cs="Arial"/>
                <w:iCs/>
                <w:sz w:val="20"/>
                <w:szCs w:val="20"/>
                <w:lang w:eastAsia="sl-SI"/>
              </w:rPr>
              <w:t xml:space="preserve">upnosti </w:t>
            </w:r>
            <w:r w:rsidR="000D20E9">
              <w:rPr>
                <w:rFonts w:ascii="Arial" w:eastAsia="Times New Roman" w:hAnsi="Arial" w:cs="Arial"/>
                <w:iCs/>
                <w:sz w:val="20"/>
                <w:szCs w:val="20"/>
                <w:lang w:eastAsia="sl-SI"/>
              </w:rPr>
              <w:t xml:space="preserve">občin Slovenije SOS: </w:t>
            </w:r>
            <w:r w:rsidR="00EA4F99">
              <w:rPr>
                <w:rFonts w:ascii="Arial" w:eastAsia="Times New Roman" w:hAnsi="Arial" w:cs="Arial"/>
                <w:sz w:val="20"/>
                <w:szCs w:val="20"/>
                <w:lang w:eastAsia="sl-SI"/>
              </w:rPr>
              <w:t>DA</w:t>
            </w:r>
          </w:p>
          <w:p w14:paraId="52A0A157" w14:textId="51D0ACBA" w:rsidR="00AE1F83" w:rsidRPr="00142CDA" w:rsidRDefault="00AE1F83" w:rsidP="00332222">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142CDA">
              <w:rPr>
                <w:rFonts w:ascii="Arial" w:eastAsia="Times New Roman" w:hAnsi="Arial" w:cs="Arial"/>
                <w:iCs/>
                <w:sz w:val="20"/>
                <w:szCs w:val="20"/>
                <w:lang w:eastAsia="sl-SI"/>
              </w:rPr>
              <w:t>Zd</w:t>
            </w:r>
            <w:r w:rsidR="000D20E9">
              <w:rPr>
                <w:rFonts w:ascii="Arial" w:eastAsia="Times New Roman" w:hAnsi="Arial" w:cs="Arial"/>
                <w:iCs/>
                <w:sz w:val="20"/>
                <w:szCs w:val="20"/>
                <w:lang w:eastAsia="sl-SI"/>
              </w:rPr>
              <w:t xml:space="preserve">ruženju občin Slovenije ZOS: </w:t>
            </w:r>
            <w:r w:rsidR="00EA4F99">
              <w:rPr>
                <w:rFonts w:ascii="Arial" w:eastAsia="Times New Roman" w:hAnsi="Arial" w:cs="Arial"/>
                <w:sz w:val="20"/>
                <w:szCs w:val="20"/>
                <w:lang w:eastAsia="sl-SI"/>
              </w:rPr>
              <w:t>DA</w:t>
            </w:r>
          </w:p>
          <w:p w14:paraId="4E1501BC" w14:textId="77777777" w:rsidR="00AE1F83" w:rsidRPr="00D34AD2" w:rsidRDefault="00AE1F83" w:rsidP="00332222">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142CDA">
              <w:rPr>
                <w:rFonts w:ascii="Arial" w:eastAsia="Times New Roman" w:hAnsi="Arial" w:cs="Arial"/>
                <w:iCs/>
                <w:sz w:val="20"/>
                <w:szCs w:val="20"/>
                <w:lang w:eastAsia="sl-SI"/>
              </w:rPr>
              <w:t>Združenju m</w:t>
            </w:r>
            <w:r w:rsidR="00EA4F99">
              <w:rPr>
                <w:rFonts w:ascii="Arial" w:eastAsia="Times New Roman" w:hAnsi="Arial" w:cs="Arial"/>
                <w:iCs/>
                <w:sz w:val="20"/>
                <w:szCs w:val="20"/>
                <w:lang w:eastAsia="sl-SI"/>
              </w:rPr>
              <w:t xml:space="preserve">estnih občin Slovenije ZMOS: </w:t>
            </w:r>
            <w:r w:rsidR="00EA4F99">
              <w:rPr>
                <w:rFonts w:ascii="Arial" w:eastAsia="Times New Roman" w:hAnsi="Arial" w:cs="Arial"/>
                <w:sz w:val="20"/>
                <w:szCs w:val="20"/>
                <w:lang w:eastAsia="sl-SI"/>
              </w:rPr>
              <w:t>DA</w:t>
            </w:r>
          </w:p>
          <w:p w14:paraId="20CA13DC" w14:textId="622ED1E6" w:rsidR="00D34AD2" w:rsidRDefault="00D34AD2" w:rsidP="00D34AD2">
            <w:pPr>
              <w:widowControl w:val="0"/>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775A5FD8" w14:textId="2010E2F8" w:rsidR="00D34AD2" w:rsidRPr="004247F3" w:rsidRDefault="00D34AD2" w:rsidP="00D34AD2">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933AE">
              <w:rPr>
                <w:rFonts w:ascii="Arial" w:eastAsia="Times New Roman" w:hAnsi="Arial" w:cs="Arial"/>
                <w:iCs/>
                <w:sz w:val="20"/>
                <w:szCs w:val="20"/>
                <w:lang w:eastAsia="sl-SI"/>
              </w:rPr>
              <w:t xml:space="preserve">Predlogi in pripombe s strani </w:t>
            </w:r>
            <w:r w:rsidR="006F4366">
              <w:rPr>
                <w:rFonts w:ascii="Arial" w:eastAsia="Times New Roman" w:hAnsi="Arial" w:cs="Arial"/>
                <w:iCs/>
                <w:sz w:val="20"/>
                <w:szCs w:val="20"/>
                <w:lang w:eastAsia="sl-SI"/>
              </w:rPr>
              <w:t xml:space="preserve">združenj </w:t>
            </w:r>
            <w:r w:rsidRPr="003933AE">
              <w:rPr>
                <w:rFonts w:ascii="Arial" w:eastAsia="Times New Roman" w:hAnsi="Arial" w:cs="Arial"/>
                <w:iCs/>
                <w:sz w:val="20"/>
                <w:szCs w:val="20"/>
                <w:lang w:eastAsia="sl-SI"/>
              </w:rPr>
              <w:t xml:space="preserve">občin niso bile podane. </w:t>
            </w:r>
          </w:p>
        </w:tc>
      </w:tr>
      <w:tr w:rsidR="00AE1F83" w:rsidRPr="00AE1F83" w14:paraId="01E36BF3"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1D92169" w14:textId="77777777" w:rsidR="00AE1F83" w:rsidRPr="00AE1F83" w:rsidRDefault="00AE1F83" w:rsidP="002A0AC8">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14:paraId="6D4B0B30" w14:textId="77777777" w:rsidTr="00CE4C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94" w:type="dxa"/>
            <w:gridSpan w:val="7"/>
          </w:tcPr>
          <w:p w14:paraId="0CB1029A" w14:textId="77777777" w:rsidR="00AE1F83" w:rsidRPr="00404132" w:rsidRDefault="00AE1F83" w:rsidP="002A0AC8">
            <w:pPr>
              <w:widowControl w:val="0"/>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404132">
              <w:rPr>
                <w:rFonts w:ascii="Arial" w:eastAsia="Times New Roman" w:hAnsi="Arial" w:cs="Arial"/>
                <w:iCs/>
                <w:sz w:val="20"/>
                <w:szCs w:val="20"/>
                <w:lang w:eastAsia="sl-SI"/>
              </w:rPr>
              <w:t>Gradivo je bilo predhodno objavljeno na spletni strani predlagatelja:</w:t>
            </w:r>
          </w:p>
        </w:tc>
        <w:tc>
          <w:tcPr>
            <w:tcW w:w="2306" w:type="dxa"/>
            <w:gridSpan w:val="2"/>
          </w:tcPr>
          <w:p w14:paraId="7DBD96B1" w14:textId="77777777" w:rsidR="00AE1F83" w:rsidRPr="00404132" w:rsidRDefault="00DC1C7A" w:rsidP="002A0AC8">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14:paraId="3C9655F4"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8A3C3A8" w14:textId="77777777" w:rsidR="00540088" w:rsidRPr="00E94A8B" w:rsidRDefault="00540088" w:rsidP="00540088">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4A8B">
              <w:rPr>
                <w:rFonts w:ascii="Arial" w:eastAsia="Times New Roman" w:hAnsi="Arial" w:cs="Arial"/>
                <w:iCs/>
                <w:sz w:val="20"/>
                <w:szCs w:val="20"/>
                <w:lang w:eastAsia="sl-SI"/>
              </w:rPr>
              <w:t xml:space="preserve">Predlog zakona je bil objavljen na spletnem naslovu Ministrstva za delo, družino, socialne zadeve in enake možnosti </w:t>
            </w:r>
            <w:r>
              <w:rPr>
                <w:rFonts w:ascii="Arial" w:eastAsia="Times New Roman" w:hAnsi="Arial" w:cs="Arial"/>
                <w:iCs/>
                <w:sz w:val="20"/>
                <w:szCs w:val="20"/>
                <w:lang w:eastAsia="sl-SI"/>
              </w:rPr>
              <w:t>(v nadaljnjem besedilu: ministrstvo) in na portalu E-demokracija 26. 3. 2019</w:t>
            </w:r>
            <w:r w:rsidRPr="00E94A8B">
              <w:rPr>
                <w:rFonts w:ascii="Arial" w:eastAsia="Times New Roman" w:hAnsi="Arial" w:cs="Arial"/>
                <w:iCs/>
                <w:sz w:val="20"/>
                <w:szCs w:val="20"/>
                <w:lang w:eastAsia="sl-SI"/>
              </w:rPr>
              <w:t>. Pripombe, predloge, mnenja je bilo mogoče po</w:t>
            </w:r>
            <w:r>
              <w:rPr>
                <w:rFonts w:ascii="Arial" w:eastAsia="Times New Roman" w:hAnsi="Arial" w:cs="Arial"/>
                <w:iCs/>
                <w:sz w:val="20"/>
                <w:szCs w:val="20"/>
                <w:lang w:eastAsia="sl-SI"/>
              </w:rPr>
              <w:t>dati</w:t>
            </w:r>
            <w:r w:rsidRPr="00E94A8B">
              <w:rPr>
                <w:rFonts w:ascii="Arial" w:eastAsia="Times New Roman" w:hAnsi="Arial" w:cs="Arial"/>
                <w:iCs/>
                <w:sz w:val="20"/>
                <w:szCs w:val="20"/>
                <w:lang w:eastAsia="sl-SI"/>
              </w:rPr>
              <w:t xml:space="preserve"> do </w:t>
            </w:r>
            <w:r>
              <w:rPr>
                <w:rFonts w:ascii="Arial" w:eastAsia="Times New Roman" w:hAnsi="Arial" w:cs="Arial"/>
                <w:iCs/>
                <w:sz w:val="20"/>
                <w:szCs w:val="20"/>
                <w:lang w:eastAsia="sl-SI"/>
              </w:rPr>
              <w:t>25. 4. 2019</w:t>
            </w:r>
            <w:r w:rsidRPr="00E94A8B">
              <w:rPr>
                <w:rFonts w:ascii="Arial" w:eastAsia="Times New Roman" w:hAnsi="Arial" w:cs="Arial"/>
                <w:iCs/>
                <w:sz w:val="20"/>
                <w:szCs w:val="20"/>
                <w:lang w:eastAsia="sl-SI"/>
              </w:rPr>
              <w:t xml:space="preserve">. </w:t>
            </w:r>
          </w:p>
          <w:p w14:paraId="795938CE" w14:textId="77777777" w:rsidR="00CE4C54" w:rsidRPr="00E94A8B" w:rsidRDefault="00CE4C54" w:rsidP="00CE4C54">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EE52F2B" w14:textId="77777777" w:rsidR="00CE4C54" w:rsidRPr="00E94A8B" w:rsidRDefault="00CE4C54" w:rsidP="00CE4C54">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4A8B">
              <w:rPr>
                <w:rFonts w:ascii="Arial" w:eastAsia="Times New Roman" w:hAnsi="Arial" w:cs="Arial"/>
                <w:iCs/>
                <w:sz w:val="20"/>
                <w:szCs w:val="20"/>
                <w:lang w:eastAsia="sl-SI"/>
              </w:rPr>
              <w:t xml:space="preserve">V razpravo so bili vključeni: </w:t>
            </w:r>
          </w:p>
          <w:p w14:paraId="694F7A08" w14:textId="77777777" w:rsidR="00CE4C54" w:rsidRPr="00E94A8B" w:rsidRDefault="00CE4C54" w:rsidP="00CE4C54">
            <w:pPr>
              <w:pStyle w:val="Odstavekseznama"/>
              <w:widowControl w:val="0"/>
              <w:numPr>
                <w:ilvl w:val="0"/>
                <w:numId w:val="19"/>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 xml:space="preserve">nevladne organizacije, </w:t>
            </w:r>
          </w:p>
          <w:p w14:paraId="29097706" w14:textId="77777777" w:rsidR="00CE4C54" w:rsidRPr="00E94A8B" w:rsidRDefault="00CE4C54" w:rsidP="00CE4C54">
            <w:pPr>
              <w:pStyle w:val="Odstavekseznama"/>
              <w:widowControl w:val="0"/>
              <w:numPr>
                <w:ilvl w:val="0"/>
                <w:numId w:val="19"/>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predstavniki zainteresirane javnosti,</w:t>
            </w:r>
          </w:p>
          <w:p w14:paraId="6B27ED28" w14:textId="77777777" w:rsidR="00CE4C54" w:rsidRPr="00E94A8B" w:rsidRDefault="00CE4C54" w:rsidP="00CE4C54">
            <w:pPr>
              <w:pStyle w:val="Odstavekseznama"/>
              <w:widowControl w:val="0"/>
              <w:numPr>
                <w:ilvl w:val="0"/>
                <w:numId w:val="19"/>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 xml:space="preserve">predstavniki strokovne javnosti, </w:t>
            </w:r>
          </w:p>
          <w:p w14:paraId="75C1F869" w14:textId="77777777" w:rsidR="00CE4C54" w:rsidRPr="00E94A8B" w:rsidRDefault="00CE4C54" w:rsidP="00CE4C54">
            <w:pPr>
              <w:pStyle w:val="Odstavekseznama"/>
              <w:widowControl w:val="0"/>
              <w:numPr>
                <w:ilvl w:val="0"/>
                <w:numId w:val="19"/>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občine in združenja občin.</w:t>
            </w:r>
          </w:p>
          <w:p w14:paraId="2D63CF1A" w14:textId="77777777" w:rsidR="00CE4C54" w:rsidRPr="00E94A8B" w:rsidRDefault="00CE4C54" w:rsidP="00CE4C54">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E44DAA1" w14:textId="77777777" w:rsidR="00BC2175" w:rsidRPr="00E94A8B" w:rsidRDefault="00BC2175" w:rsidP="00BC217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4A8B">
              <w:rPr>
                <w:rFonts w:ascii="Arial" w:eastAsia="Times New Roman" w:hAnsi="Arial" w:cs="Arial"/>
                <w:iCs/>
                <w:sz w:val="20"/>
                <w:szCs w:val="20"/>
                <w:lang w:eastAsia="sl-SI"/>
              </w:rPr>
              <w:t>Mnenja, predloge, pripombe so podali:</w:t>
            </w:r>
          </w:p>
          <w:p w14:paraId="328442A8" w14:textId="77777777" w:rsidR="00BC2175" w:rsidRDefault="00BC2175" w:rsidP="00BC217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Škofijska Karitas Celje,</w:t>
            </w:r>
          </w:p>
          <w:p w14:paraId="16FDFDBA" w14:textId="77777777" w:rsidR="00BC2175" w:rsidRDefault="00BC2175" w:rsidP="00BC217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Karitas in Rdeči križ,</w:t>
            </w:r>
          </w:p>
          <w:p w14:paraId="28FB821E" w14:textId="77777777" w:rsidR="00BC2175" w:rsidRDefault="00BC2175" w:rsidP="00BC217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sidRPr="00392D49">
              <w:rPr>
                <w:rFonts w:ascii="Arial" w:hAnsi="Arial" w:cs="Arial"/>
                <w:iCs/>
                <w:sz w:val="20"/>
                <w:szCs w:val="20"/>
              </w:rPr>
              <w:t>JZ Socio – Terensko delo z odvisniki od prepovedanih drog</w:t>
            </w:r>
            <w:r>
              <w:rPr>
                <w:rFonts w:ascii="Arial" w:hAnsi="Arial" w:cs="Arial"/>
                <w:iCs/>
                <w:sz w:val="20"/>
                <w:szCs w:val="20"/>
              </w:rPr>
              <w:t>,</w:t>
            </w:r>
          </w:p>
          <w:p w14:paraId="53BB7F8E" w14:textId="77777777" w:rsidR="00BC2175" w:rsidRDefault="00BC2175" w:rsidP="00BC217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Zveza prijateljev mladine Ljubljana Moste Polje,</w:t>
            </w:r>
          </w:p>
          <w:p w14:paraId="5B194F70" w14:textId="77777777" w:rsidR="00BC2175" w:rsidRPr="009A3E6C" w:rsidRDefault="00BC2175" w:rsidP="00BC217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Helv" w:hAnsi="Helv" w:cs="Helv"/>
                <w:color w:val="000000"/>
                <w:sz w:val="20"/>
                <w:szCs w:val="20"/>
              </w:rPr>
              <w:t>Združenje DrogArt,</w:t>
            </w:r>
          </w:p>
          <w:p w14:paraId="75096841" w14:textId="77777777" w:rsidR="00BC2175" w:rsidRPr="00F46EAD" w:rsidRDefault="00BC2175" w:rsidP="00BC217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Helv" w:hAnsi="Helv" w:cs="Helv"/>
                <w:color w:val="000000"/>
                <w:sz w:val="20"/>
                <w:szCs w:val="20"/>
              </w:rPr>
              <w:t>Zveza svobodnih sindikatov Slovenije,</w:t>
            </w:r>
          </w:p>
          <w:p w14:paraId="04F18D63" w14:textId="77777777" w:rsidR="00BC2175" w:rsidRPr="00F46EAD" w:rsidRDefault="00BC2175" w:rsidP="00BC217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Helv" w:hAnsi="Helv" w:cs="Helv"/>
                <w:color w:val="000000"/>
                <w:sz w:val="20"/>
                <w:szCs w:val="20"/>
              </w:rPr>
              <w:t>Slovenska filantropija,</w:t>
            </w:r>
          </w:p>
          <w:p w14:paraId="41C9C789" w14:textId="77777777" w:rsidR="00BC2175" w:rsidRDefault="00BC2175" w:rsidP="00BC217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CNVOS,</w:t>
            </w:r>
          </w:p>
          <w:p w14:paraId="3DD19B2A" w14:textId="77777777" w:rsidR="00344653" w:rsidRDefault="00BC2175" w:rsidP="00BC217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IRSSV</w:t>
            </w:r>
            <w:r w:rsidR="00344653">
              <w:rPr>
                <w:rFonts w:ascii="Arial" w:hAnsi="Arial" w:cs="Arial"/>
                <w:iCs/>
                <w:sz w:val="20"/>
                <w:szCs w:val="20"/>
              </w:rPr>
              <w:t>,</w:t>
            </w:r>
          </w:p>
          <w:p w14:paraId="74F8B1ED" w14:textId="7DA5FE1D" w:rsidR="00BC2175" w:rsidRDefault="00344653" w:rsidP="00344653">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Društvo Delavska svetovalnica in Svobodni sindikati S</w:t>
            </w:r>
            <w:r w:rsidRPr="00344653">
              <w:rPr>
                <w:rFonts w:ascii="Arial" w:hAnsi="Arial" w:cs="Arial"/>
                <w:iCs/>
                <w:sz w:val="20"/>
                <w:szCs w:val="20"/>
              </w:rPr>
              <w:t>lovenije</w:t>
            </w:r>
            <w:r w:rsidR="00BC2175" w:rsidRPr="004E2DE8">
              <w:rPr>
                <w:rFonts w:ascii="Arial" w:hAnsi="Arial" w:cs="Arial"/>
                <w:iCs/>
                <w:sz w:val="20"/>
                <w:szCs w:val="20"/>
              </w:rPr>
              <w:t>.</w:t>
            </w:r>
          </w:p>
          <w:p w14:paraId="6627BFA5" w14:textId="16106643" w:rsidR="00346D76" w:rsidRDefault="00346D76" w:rsidP="00346D76">
            <w:pPr>
              <w:widowControl w:val="0"/>
              <w:overflowPunct w:val="0"/>
              <w:autoSpaceDE w:val="0"/>
              <w:autoSpaceDN w:val="0"/>
              <w:adjustRightInd w:val="0"/>
              <w:spacing w:line="276" w:lineRule="auto"/>
              <w:jc w:val="both"/>
              <w:textAlignment w:val="baseline"/>
              <w:rPr>
                <w:rFonts w:ascii="Arial" w:hAnsi="Arial" w:cs="Arial"/>
                <w:iCs/>
                <w:sz w:val="20"/>
                <w:szCs w:val="20"/>
              </w:rPr>
            </w:pPr>
          </w:p>
          <w:p w14:paraId="6D9BDA45" w14:textId="3B9F02A5" w:rsidR="00CE4C54" w:rsidRDefault="00346D76" w:rsidP="00346D76">
            <w:pPr>
              <w:widowControl w:val="0"/>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 xml:space="preserve">Socialna zbornica Slovenije </w:t>
            </w:r>
            <w:r w:rsidR="00BC2175">
              <w:rPr>
                <w:rFonts w:ascii="Arial" w:hAnsi="Arial" w:cs="Arial"/>
                <w:iCs/>
                <w:sz w:val="20"/>
                <w:szCs w:val="20"/>
              </w:rPr>
              <w:t xml:space="preserve">in Strokovni svet Ministrstva za delo, družino, socialne zadeve in enake možnosti </w:t>
            </w:r>
            <w:r>
              <w:rPr>
                <w:rFonts w:ascii="Arial" w:hAnsi="Arial" w:cs="Arial"/>
                <w:iCs/>
                <w:sz w:val="20"/>
                <w:szCs w:val="20"/>
              </w:rPr>
              <w:t>predlog zakona v celoti podpira</w:t>
            </w:r>
            <w:r w:rsidR="00BC2175">
              <w:rPr>
                <w:rFonts w:ascii="Arial" w:hAnsi="Arial" w:cs="Arial"/>
                <w:iCs/>
                <w:sz w:val="20"/>
                <w:szCs w:val="20"/>
              </w:rPr>
              <w:t>ta</w:t>
            </w:r>
            <w:r>
              <w:rPr>
                <w:rFonts w:ascii="Arial" w:hAnsi="Arial" w:cs="Arial"/>
                <w:iCs/>
                <w:sz w:val="20"/>
                <w:szCs w:val="20"/>
              </w:rPr>
              <w:t>.</w:t>
            </w:r>
          </w:p>
          <w:p w14:paraId="3E1841C7" w14:textId="77777777" w:rsidR="00063539" w:rsidRPr="00AE1F83" w:rsidRDefault="00063539" w:rsidP="00063539">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Gradivo (predpis) je bilo poslano v mnenje</w:t>
            </w:r>
            <w:r>
              <w:rPr>
                <w:rFonts w:ascii="Arial" w:eastAsia="Times New Roman" w:hAnsi="Arial" w:cs="Arial"/>
                <w:iCs/>
                <w:sz w:val="20"/>
                <w:szCs w:val="20"/>
                <w:lang w:eastAsia="sl-SI"/>
              </w:rPr>
              <w:t xml:space="preserve"> tudi</w:t>
            </w:r>
            <w:r w:rsidRPr="00AE1F83">
              <w:rPr>
                <w:rFonts w:ascii="Arial" w:eastAsia="Times New Roman" w:hAnsi="Arial" w:cs="Arial"/>
                <w:iCs/>
                <w:sz w:val="20"/>
                <w:szCs w:val="20"/>
                <w:lang w:eastAsia="sl-SI"/>
              </w:rPr>
              <w:t xml:space="preserve">: </w:t>
            </w:r>
          </w:p>
          <w:p w14:paraId="43A03D98" w14:textId="1208C545" w:rsidR="00063539" w:rsidRPr="00142CDA" w:rsidRDefault="00063539" w:rsidP="00063539">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Pr>
                <w:rFonts w:ascii="Arial" w:eastAsia="Times New Roman" w:hAnsi="Arial" w:cs="Arial"/>
                <w:iCs/>
                <w:sz w:val="20"/>
                <w:szCs w:val="20"/>
                <w:lang w:eastAsia="sl-SI"/>
              </w:rPr>
              <w:t>upnosti občin Slovenije SOS</w:t>
            </w:r>
            <w:r w:rsidR="0052535B">
              <w:rPr>
                <w:rFonts w:ascii="Arial" w:eastAsia="Times New Roman" w:hAnsi="Arial" w:cs="Arial"/>
                <w:iCs/>
                <w:sz w:val="20"/>
                <w:szCs w:val="20"/>
                <w:lang w:eastAsia="sl-SI"/>
              </w:rPr>
              <w:t>,</w:t>
            </w:r>
          </w:p>
          <w:p w14:paraId="7567C2F0" w14:textId="75849638" w:rsidR="00063539" w:rsidRDefault="00063539" w:rsidP="00063539">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092D31">
              <w:rPr>
                <w:rFonts w:ascii="Arial" w:eastAsia="Times New Roman" w:hAnsi="Arial" w:cs="Arial"/>
                <w:iCs/>
                <w:sz w:val="20"/>
                <w:szCs w:val="20"/>
                <w:lang w:eastAsia="sl-SI"/>
              </w:rPr>
              <w:t>Zd</w:t>
            </w:r>
            <w:r>
              <w:rPr>
                <w:rFonts w:ascii="Arial" w:eastAsia="Times New Roman" w:hAnsi="Arial" w:cs="Arial"/>
                <w:iCs/>
                <w:sz w:val="20"/>
                <w:szCs w:val="20"/>
                <w:lang w:eastAsia="sl-SI"/>
              </w:rPr>
              <w:t>ruženju občin Slovenije ZOS</w:t>
            </w:r>
            <w:r w:rsidR="0052535B">
              <w:rPr>
                <w:rFonts w:ascii="Arial" w:eastAsia="Times New Roman" w:hAnsi="Arial" w:cs="Arial"/>
                <w:iCs/>
                <w:sz w:val="20"/>
                <w:szCs w:val="20"/>
                <w:lang w:eastAsia="sl-SI"/>
              </w:rPr>
              <w:t>,</w:t>
            </w:r>
          </w:p>
          <w:p w14:paraId="28AE5F69" w14:textId="77777777" w:rsidR="00063539" w:rsidRPr="00092D31" w:rsidRDefault="00063539" w:rsidP="00063539">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092D31">
              <w:rPr>
                <w:rFonts w:ascii="Arial" w:eastAsia="Times New Roman" w:hAnsi="Arial" w:cs="Arial"/>
                <w:iCs/>
                <w:sz w:val="20"/>
                <w:szCs w:val="20"/>
                <w:lang w:eastAsia="sl-SI"/>
              </w:rPr>
              <w:t>Združenju m</w:t>
            </w:r>
            <w:r>
              <w:rPr>
                <w:rFonts w:ascii="Arial" w:eastAsia="Times New Roman" w:hAnsi="Arial" w:cs="Arial"/>
                <w:iCs/>
                <w:sz w:val="20"/>
                <w:szCs w:val="20"/>
                <w:lang w:eastAsia="sl-SI"/>
              </w:rPr>
              <w:t>estnih občin Slovenije ZMOS.</w:t>
            </w:r>
          </w:p>
          <w:p w14:paraId="448EFA1D" w14:textId="77777777" w:rsidR="00063539" w:rsidRPr="00AE1F83" w:rsidRDefault="00063539" w:rsidP="00063539">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5E354EAE" w14:textId="76CC11C4" w:rsidR="00063539" w:rsidRDefault="003933AE" w:rsidP="00063539">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933AE">
              <w:rPr>
                <w:rFonts w:ascii="Arial" w:eastAsia="Times New Roman" w:hAnsi="Arial" w:cs="Arial"/>
                <w:iCs/>
                <w:sz w:val="20"/>
                <w:szCs w:val="20"/>
                <w:lang w:eastAsia="sl-SI"/>
              </w:rPr>
              <w:t>Predlogi</w:t>
            </w:r>
            <w:r w:rsidR="00063539" w:rsidRPr="003933AE">
              <w:rPr>
                <w:rFonts w:ascii="Arial" w:eastAsia="Times New Roman" w:hAnsi="Arial" w:cs="Arial"/>
                <w:iCs/>
                <w:sz w:val="20"/>
                <w:szCs w:val="20"/>
                <w:lang w:eastAsia="sl-SI"/>
              </w:rPr>
              <w:t xml:space="preserve"> in pripombe</w:t>
            </w:r>
            <w:r w:rsidRPr="003933AE">
              <w:rPr>
                <w:rFonts w:ascii="Arial" w:eastAsia="Times New Roman" w:hAnsi="Arial" w:cs="Arial"/>
                <w:iCs/>
                <w:sz w:val="20"/>
                <w:szCs w:val="20"/>
                <w:lang w:eastAsia="sl-SI"/>
              </w:rPr>
              <w:t xml:space="preserve"> s strani občin niso bile podane.</w:t>
            </w:r>
            <w:r w:rsidR="00063539" w:rsidRPr="003933AE">
              <w:rPr>
                <w:rFonts w:ascii="Arial" w:eastAsia="Times New Roman" w:hAnsi="Arial" w:cs="Arial"/>
                <w:iCs/>
                <w:sz w:val="20"/>
                <w:szCs w:val="20"/>
                <w:lang w:eastAsia="sl-SI"/>
              </w:rPr>
              <w:t xml:space="preserve"> </w:t>
            </w:r>
          </w:p>
          <w:p w14:paraId="5EE378D9" w14:textId="77777777" w:rsidR="00063539" w:rsidRPr="00E94A8B" w:rsidRDefault="00063539" w:rsidP="00063539">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2F3C08D9" w14:textId="4F9BFCDF" w:rsidR="00CE4C54" w:rsidRDefault="00BC6F36" w:rsidP="00CE4C54">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Pripombe, ki so se nanašale na nestrinjanje z ukinitvijo dodatka za delovno aktivnost, niso bile upoštevane.</w:t>
            </w:r>
          </w:p>
          <w:p w14:paraId="2E40C457" w14:textId="77777777" w:rsidR="00BC6F36" w:rsidRPr="0082076C" w:rsidRDefault="00BC6F36" w:rsidP="00CE4C54">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2D2C2687" w14:textId="22A024C2" w:rsidR="00CE4C54" w:rsidRDefault="00CE4C54" w:rsidP="00CE4C54">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E724F">
              <w:rPr>
                <w:rFonts w:ascii="Arial" w:eastAsia="Times New Roman" w:hAnsi="Arial" w:cs="Arial"/>
                <w:iCs/>
                <w:sz w:val="20"/>
                <w:szCs w:val="20"/>
                <w:lang w:eastAsia="sl-SI"/>
              </w:rPr>
              <w:t>Bistvena odprta vprašanja:</w:t>
            </w:r>
          </w:p>
          <w:p w14:paraId="74AEF6B9" w14:textId="77777777" w:rsidR="00B25511" w:rsidRPr="009E724F" w:rsidRDefault="00B25511" w:rsidP="00CE4C54">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2330AF36" w14:textId="77777777" w:rsidR="00F8614F" w:rsidRPr="00E35926" w:rsidRDefault="00F8614F" w:rsidP="00F8614F">
            <w:pPr>
              <w:spacing w:after="0"/>
              <w:ind w:left="-5"/>
              <w:jc w:val="both"/>
              <w:rPr>
                <w:rFonts w:ascii="Arial" w:hAnsi="Arial" w:cs="Arial"/>
                <w:sz w:val="20"/>
                <w:szCs w:val="20"/>
              </w:rPr>
            </w:pPr>
            <w:r>
              <w:rPr>
                <w:rFonts w:ascii="Arial" w:eastAsia="Times New Roman" w:hAnsi="Arial" w:cs="Arial"/>
                <w:iCs/>
                <w:sz w:val="20"/>
                <w:szCs w:val="20"/>
                <w:lang w:eastAsia="sl-SI"/>
              </w:rPr>
              <w:t xml:space="preserve">– </w:t>
            </w:r>
            <w:r>
              <w:rPr>
                <w:rFonts w:ascii="Arial" w:hAnsi="Arial" w:cs="Arial"/>
                <w:sz w:val="20"/>
                <w:szCs w:val="20"/>
              </w:rPr>
              <w:t>D</w:t>
            </w:r>
            <w:r w:rsidRPr="00E35926">
              <w:rPr>
                <w:rFonts w:ascii="Arial" w:hAnsi="Arial" w:cs="Arial"/>
                <w:sz w:val="20"/>
                <w:szCs w:val="20"/>
              </w:rPr>
              <w:t>odatek za delovno aktivnost je za marsikoga s</w:t>
            </w:r>
            <w:r>
              <w:rPr>
                <w:rFonts w:ascii="Arial" w:hAnsi="Arial" w:cs="Arial"/>
                <w:sz w:val="20"/>
                <w:szCs w:val="20"/>
              </w:rPr>
              <w:t>podbuda</w:t>
            </w:r>
            <w:r w:rsidRPr="00E35926">
              <w:rPr>
                <w:rFonts w:ascii="Arial" w:hAnsi="Arial" w:cs="Arial"/>
                <w:sz w:val="20"/>
                <w:szCs w:val="20"/>
              </w:rPr>
              <w:t xml:space="preserve"> in vstopna točka, da se vključi v program</w:t>
            </w:r>
            <w:r>
              <w:rPr>
                <w:rFonts w:ascii="Arial" w:hAnsi="Arial" w:cs="Arial"/>
                <w:sz w:val="20"/>
                <w:szCs w:val="20"/>
              </w:rPr>
              <w:t xml:space="preserve"> </w:t>
            </w:r>
            <w:r w:rsidRPr="00E35926">
              <w:rPr>
                <w:rFonts w:ascii="Arial" w:hAnsi="Arial" w:cs="Arial"/>
                <w:sz w:val="20"/>
                <w:szCs w:val="20"/>
              </w:rPr>
              <w:t>Socialno vključevanje ranljivih skupin v prostovoljstvo</w:t>
            </w:r>
            <w:r>
              <w:rPr>
                <w:rFonts w:ascii="Arial" w:hAnsi="Arial" w:cs="Arial"/>
                <w:sz w:val="20"/>
                <w:szCs w:val="20"/>
              </w:rPr>
              <w:t xml:space="preserve">, </w:t>
            </w:r>
            <w:r w:rsidRPr="00E35926">
              <w:rPr>
                <w:rFonts w:ascii="Arial" w:hAnsi="Arial" w:cs="Arial"/>
                <w:sz w:val="20"/>
                <w:szCs w:val="20"/>
              </w:rPr>
              <w:t>z</w:t>
            </w:r>
            <w:r w:rsidRPr="00E35926">
              <w:rPr>
                <w:rFonts w:ascii="Arial" w:eastAsia="Candara" w:hAnsi="Arial" w:cs="Arial"/>
                <w:sz w:val="20"/>
                <w:szCs w:val="20"/>
              </w:rPr>
              <w:t>ato se predlaga</w:t>
            </w:r>
            <w:r>
              <w:rPr>
                <w:rFonts w:ascii="Arial" w:eastAsia="Candara" w:hAnsi="Arial" w:cs="Arial"/>
                <w:sz w:val="20"/>
                <w:szCs w:val="20"/>
              </w:rPr>
              <w:t>jo</w:t>
            </w:r>
            <w:r w:rsidRPr="00E35926">
              <w:rPr>
                <w:rFonts w:ascii="Arial" w:eastAsia="Candara" w:hAnsi="Arial" w:cs="Arial"/>
                <w:sz w:val="20"/>
                <w:szCs w:val="20"/>
              </w:rPr>
              <w:t xml:space="preserve"> ohranitev dodatka za delovno aktivnost in z</w:t>
            </w:r>
            <w:r>
              <w:rPr>
                <w:rFonts w:ascii="Arial" w:eastAsia="Candara" w:hAnsi="Arial" w:cs="Arial"/>
                <w:sz w:val="20"/>
                <w:szCs w:val="20"/>
              </w:rPr>
              <w:t>a</w:t>
            </w:r>
            <w:r w:rsidRPr="00E35926">
              <w:rPr>
                <w:rFonts w:ascii="Arial" w:eastAsia="Candara" w:hAnsi="Arial" w:cs="Arial"/>
                <w:sz w:val="20"/>
                <w:szCs w:val="20"/>
              </w:rPr>
              <w:t xml:space="preserve"> zmanjšanj</w:t>
            </w:r>
            <w:r>
              <w:rPr>
                <w:rFonts w:ascii="Arial" w:eastAsia="Candara" w:hAnsi="Arial" w:cs="Arial"/>
                <w:sz w:val="20"/>
                <w:szCs w:val="20"/>
              </w:rPr>
              <w:t>e</w:t>
            </w:r>
            <w:r w:rsidRPr="00E35926">
              <w:rPr>
                <w:rFonts w:ascii="Arial" w:eastAsia="Candara" w:hAnsi="Arial" w:cs="Arial"/>
                <w:sz w:val="20"/>
                <w:szCs w:val="20"/>
              </w:rPr>
              <w:t xml:space="preserve"> možnosti zlorab naslednji ukrepi: </w:t>
            </w:r>
          </w:p>
          <w:p w14:paraId="1DBE68E3" w14:textId="77777777" w:rsidR="00F8614F" w:rsidRPr="00E35926" w:rsidRDefault="00F8614F" w:rsidP="00F8614F">
            <w:pPr>
              <w:spacing w:after="0"/>
              <w:jc w:val="both"/>
              <w:rPr>
                <w:rFonts w:ascii="Arial" w:hAnsi="Arial" w:cs="Arial"/>
                <w:sz w:val="20"/>
                <w:szCs w:val="20"/>
              </w:rPr>
            </w:pPr>
            <w:r w:rsidRPr="00E35926">
              <w:rPr>
                <w:rFonts w:ascii="Arial" w:hAnsi="Arial" w:cs="Arial"/>
                <w:sz w:val="20"/>
                <w:szCs w:val="20"/>
              </w:rPr>
              <w:t xml:space="preserve"> </w:t>
            </w:r>
          </w:p>
          <w:p w14:paraId="2CCA7DC5" w14:textId="77777777" w:rsidR="00F8614F" w:rsidRPr="00E35926" w:rsidRDefault="00F8614F" w:rsidP="00F8614F">
            <w:pPr>
              <w:pStyle w:val="Odstavekseznama"/>
              <w:numPr>
                <w:ilvl w:val="0"/>
                <w:numId w:val="22"/>
              </w:numPr>
              <w:spacing w:after="30" w:line="249" w:lineRule="auto"/>
              <w:jc w:val="both"/>
              <w:rPr>
                <w:rFonts w:ascii="Arial" w:hAnsi="Arial" w:cs="Arial"/>
                <w:sz w:val="20"/>
                <w:szCs w:val="20"/>
              </w:rPr>
            </w:pPr>
            <w:r w:rsidRPr="00E35926">
              <w:rPr>
                <w:rFonts w:ascii="Arial" w:hAnsi="Arial" w:cs="Arial"/>
                <w:sz w:val="20"/>
                <w:szCs w:val="20"/>
              </w:rPr>
              <w:t xml:space="preserve">spodbujanje takega okolja in sistemskih rešitev, kjer bo delo vrednota in bo vsak delavec ustrezno in dostojno plačan za opravljeno delo,  </w:t>
            </w:r>
          </w:p>
          <w:p w14:paraId="6F47B5F8" w14:textId="77777777" w:rsidR="00F8614F" w:rsidRPr="00E35926" w:rsidRDefault="00F8614F" w:rsidP="00F8614F">
            <w:pPr>
              <w:pStyle w:val="Odstavekseznama"/>
              <w:numPr>
                <w:ilvl w:val="0"/>
                <w:numId w:val="22"/>
              </w:numPr>
              <w:spacing w:after="30" w:line="249" w:lineRule="auto"/>
              <w:jc w:val="both"/>
              <w:rPr>
                <w:rFonts w:ascii="Arial" w:hAnsi="Arial" w:cs="Arial"/>
                <w:sz w:val="20"/>
                <w:szCs w:val="20"/>
              </w:rPr>
            </w:pPr>
            <w:r w:rsidRPr="00E35926">
              <w:rPr>
                <w:rFonts w:ascii="Arial" w:hAnsi="Arial" w:cs="Arial"/>
                <w:sz w:val="20"/>
                <w:szCs w:val="20"/>
              </w:rPr>
              <w:t>sprejem davčnih olajšav za povečanje minimalne plače ali ukrep</w:t>
            </w:r>
            <w:r>
              <w:rPr>
                <w:rFonts w:ascii="Arial" w:hAnsi="Arial" w:cs="Arial"/>
                <w:sz w:val="20"/>
                <w:szCs w:val="20"/>
              </w:rPr>
              <w:t>e</w:t>
            </w:r>
            <w:r w:rsidRPr="00E35926">
              <w:rPr>
                <w:rFonts w:ascii="Arial" w:hAnsi="Arial" w:cs="Arial"/>
                <w:sz w:val="20"/>
                <w:szCs w:val="20"/>
              </w:rPr>
              <w:t>, ki prejemnikom minimalne plače omogoči</w:t>
            </w:r>
            <w:r>
              <w:rPr>
                <w:rFonts w:ascii="Arial" w:hAnsi="Arial" w:cs="Arial"/>
                <w:sz w:val="20"/>
                <w:szCs w:val="20"/>
              </w:rPr>
              <w:t>jo</w:t>
            </w:r>
            <w:r w:rsidRPr="00E35926">
              <w:rPr>
                <w:rFonts w:ascii="Arial" w:hAnsi="Arial" w:cs="Arial"/>
                <w:sz w:val="20"/>
                <w:szCs w:val="20"/>
              </w:rPr>
              <w:t xml:space="preserve"> uveljavljanje enakih subvencij in olajš</w:t>
            </w:r>
            <w:r>
              <w:rPr>
                <w:rFonts w:ascii="Arial" w:hAnsi="Arial" w:cs="Arial"/>
                <w:sz w:val="20"/>
                <w:szCs w:val="20"/>
              </w:rPr>
              <w:t>av, kot jih imajo prejemniki denarne socialne pomoči</w:t>
            </w:r>
            <w:r w:rsidRPr="00E35926">
              <w:rPr>
                <w:rFonts w:ascii="Arial" w:hAnsi="Arial" w:cs="Arial"/>
                <w:sz w:val="20"/>
                <w:szCs w:val="20"/>
              </w:rPr>
              <w:t>,</w:t>
            </w:r>
          </w:p>
          <w:p w14:paraId="2D1CEF45" w14:textId="77777777" w:rsidR="00F8614F" w:rsidRPr="00E35926" w:rsidRDefault="00F8614F" w:rsidP="00F8614F">
            <w:pPr>
              <w:pStyle w:val="Odstavekseznama"/>
              <w:numPr>
                <w:ilvl w:val="0"/>
                <w:numId w:val="22"/>
              </w:numPr>
              <w:spacing w:after="30" w:line="249" w:lineRule="auto"/>
              <w:jc w:val="both"/>
              <w:rPr>
                <w:rFonts w:ascii="Arial" w:hAnsi="Arial" w:cs="Arial"/>
                <w:sz w:val="20"/>
                <w:szCs w:val="20"/>
              </w:rPr>
            </w:pPr>
            <w:r w:rsidRPr="00E35926">
              <w:rPr>
                <w:rFonts w:ascii="Arial" w:hAnsi="Arial" w:cs="Arial"/>
                <w:sz w:val="20"/>
                <w:szCs w:val="20"/>
              </w:rPr>
              <w:t xml:space="preserve">dodatek lahko prejmejo samo prostovoljci </w:t>
            </w:r>
            <w:r>
              <w:rPr>
                <w:rFonts w:ascii="Arial" w:hAnsi="Arial" w:cs="Arial"/>
                <w:sz w:val="20"/>
                <w:szCs w:val="20"/>
              </w:rPr>
              <w:t>organizacij, ki imajo status nevladnih organizacij</w:t>
            </w:r>
            <w:r w:rsidRPr="00E35926">
              <w:rPr>
                <w:rFonts w:ascii="Arial" w:hAnsi="Arial" w:cs="Arial"/>
                <w:sz w:val="20"/>
                <w:szCs w:val="20"/>
              </w:rPr>
              <w:t xml:space="preserve"> v javnem interesu, pri čemer </w:t>
            </w:r>
            <w:r>
              <w:rPr>
                <w:rFonts w:ascii="Arial" w:hAnsi="Arial" w:cs="Arial"/>
                <w:sz w:val="20"/>
                <w:szCs w:val="20"/>
              </w:rPr>
              <w:t>je</w:t>
            </w:r>
            <w:r w:rsidRPr="00E35926">
              <w:rPr>
                <w:rFonts w:ascii="Arial" w:hAnsi="Arial" w:cs="Arial"/>
                <w:sz w:val="20"/>
                <w:szCs w:val="20"/>
              </w:rPr>
              <w:t xml:space="preserve"> v dogovoru izrecno in jasno naveden</w:t>
            </w:r>
            <w:r>
              <w:rPr>
                <w:rFonts w:ascii="Arial" w:hAnsi="Arial" w:cs="Arial"/>
                <w:sz w:val="20"/>
                <w:szCs w:val="20"/>
              </w:rPr>
              <w:t>a</w:t>
            </w:r>
            <w:r w:rsidRPr="00E35926">
              <w:rPr>
                <w:rFonts w:ascii="Arial" w:hAnsi="Arial" w:cs="Arial"/>
                <w:sz w:val="20"/>
                <w:szCs w:val="20"/>
              </w:rPr>
              <w:t xml:space="preserve"> vsebina programa in prostovoljskega dela, </w:t>
            </w:r>
          </w:p>
          <w:p w14:paraId="4A13ED6D" w14:textId="77777777" w:rsidR="00F8614F" w:rsidRPr="00E35926" w:rsidRDefault="00F8614F" w:rsidP="00F8614F">
            <w:pPr>
              <w:pStyle w:val="Odstavekseznama"/>
              <w:numPr>
                <w:ilvl w:val="0"/>
                <w:numId w:val="22"/>
              </w:numPr>
              <w:spacing w:after="30" w:line="249" w:lineRule="auto"/>
              <w:jc w:val="both"/>
              <w:rPr>
                <w:rFonts w:ascii="Arial" w:hAnsi="Arial" w:cs="Arial"/>
                <w:sz w:val="20"/>
                <w:szCs w:val="20"/>
              </w:rPr>
            </w:pPr>
            <w:r w:rsidRPr="00E35926">
              <w:rPr>
                <w:rFonts w:ascii="Arial" w:hAnsi="Arial" w:cs="Arial"/>
                <w:sz w:val="20"/>
                <w:szCs w:val="20"/>
              </w:rPr>
              <w:t>določen je obseg minimalnih ur vključenosti, prilagojen sposobnostim vključene osebe</w:t>
            </w:r>
            <w:r>
              <w:rPr>
                <w:rFonts w:ascii="Arial" w:hAnsi="Arial" w:cs="Arial"/>
                <w:sz w:val="20"/>
                <w:szCs w:val="20"/>
              </w:rPr>
              <w:t>,</w:t>
            </w:r>
            <w:r w:rsidRPr="00E35926">
              <w:rPr>
                <w:rFonts w:ascii="Arial" w:hAnsi="Arial" w:cs="Arial"/>
                <w:sz w:val="20"/>
                <w:szCs w:val="20"/>
              </w:rPr>
              <w:t xml:space="preserve"> in primerljiv z vključitvami v druge programe socialne aktivacije, </w:t>
            </w:r>
          </w:p>
          <w:p w14:paraId="798853BF" w14:textId="77777777" w:rsidR="00F8614F" w:rsidRPr="00E35926" w:rsidRDefault="00F8614F" w:rsidP="00F8614F">
            <w:pPr>
              <w:pStyle w:val="Odstavekseznama"/>
              <w:numPr>
                <w:ilvl w:val="0"/>
                <w:numId w:val="22"/>
              </w:numPr>
              <w:spacing w:after="30" w:line="249" w:lineRule="auto"/>
              <w:jc w:val="both"/>
              <w:rPr>
                <w:rFonts w:ascii="Arial" w:hAnsi="Arial" w:cs="Arial"/>
                <w:sz w:val="20"/>
                <w:szCs w:val="20"/>
              </w:rPr>
            </w:pPr>
            <w:r>
              <w:rPr>
                <w:rFonts w:ascii="Arial" w:hAnsi="Arial" w:cs="Arial"/>
                <w:sz w:val="20"/>
                <w:szCs w:val="20"/>
              </w:rPr>
              <w:t xml:space="preserve">za </w:t>
            </w:r>
            <w:r w:rsidRPr="00E35926">
              <w:rPr>
                <w:rFonts w:ascii="Arial" w:hAnsi="Arial" w:cs="Arial"/>
                <w:sz w:val="20"/>
                <w:szCs w:val="20"/>
              </w:rPr>
              <w:t>organizacij</w:t>
            </w:r>
            <w:r>
              <w:rPr>
                <w:rFonts w:ascii="Arial" w:hAnsi="Arial" w:cs="Arial"/>
                <w:sz w:val="20"/>
                <w:szCs w:val="20"/>
              </w:rPr>
              <w:t>o</w:t>
            </w:r>
            <w:r w:rsidRPr="00E35926">
              <w:rPr>
                <w:rFonts w:ascii="Arial" w:hAnsi="Arial" w:cs="Arial"/>
                <w:sz w:val="20"/>
                <w:szCs w:val="20"/>
              </w:rPr>
              <w:t xml:space="preserve"> izvajanj</w:t>
            </w:r>
            <w:r>
              <w:rPr>
                <w:rFonts w:ascii="Arial" w:hAnsi="Arial" w:cs="Arial"/>
                <w:sz w:val="20"/>
                <w:szCs w:val="20"/>
              </w:rPr>
              <w:t>a</w:t>
            </w:r>
            <w:r w:rsidRPr="00E35926">
              <w:rPr>
                <w:rFonts w:ascii="Arial" w:hAnsi="Arial" w:cs="Arial"/>
                <w:sz w:val="20"/>
                <w:szCs w:val="20"/>
              </w:rPr>
              <w:t xml:space="preserve"> prostovoljstva</w:t>
            </w:r>
            <w:r>
              <w:rPr>
                <w:rFonts w:ascii="Arial" w:hAnsi="Arial" w:cs="Arial"/>
                <w:sz w:val="20"/>
                <w:szCs w:val="20"/>
              </w:rPr>
              <w:t xml:space="preserve"> je potreben</w:t>
            </w:r>
            <w:r w:rsidRPr="00E35926">
              <w:rPr>
                <w:rFonts w:ascii="Arial" w:hAnsi="Arial" w:cs="Arial"/>
                <w:sz w:val="20"/>
                <w:szCs w:val="20"/>
              </w:rPr>
              <w:t xml:space="preserve"> strokovno usposobljen</w:t>
            </w:r>
            <w:r>
              <w:rPr>
                <w:rFonts w:ascii="Arial" w:hAnsi="Arial" w:cs="Arial"/>
                <w:sz w:val="20"/>
                <w:szCs w:val="20"/>
              </w:rPr>
              <w:t>i</w:t>
            </w:r>
            <w:r w:rsidRPr="00E35926">
              <w:rPr>
                <w:rFonts w:ascii="Arial" w:hAnsi="Arial" w:cs="Arial"/>
                <w:sz w:val="20"/>
                <w:szCs w:val="20"/>
              </w:rPr>
              <w:t xml:space="preserve"> mentor, </w:t>
            </w:r>
          </w:p>
          <w:p w14:paraId="7E01CED4" w14:textId="77777777" w:rsidR="00F8614F" w:rsidRPr="00E35926" w:rsidRDefault="00F8614F" w:rsidP="00F8614F">
            <w:pPr>
              <w:pStyle w:val="Odstavekseznama"/>
              <w:numPr>
                <w:ilvl w:val="0"/>
                <w:numId w:val="22"/>
              </w:numPr>
              <w:spacing w:after="30" w:line="249" w:lineRule="auto"/>
              <w:jc w:val="both"/>
              <w:rPr>
                <w:rFonts w:ascii="Arial" w:hAnsi="Arial" w:cs="Arial"/>
                <w:sz w:val="20"/>
                <w:szCs w:val="20"/>
              </w:rPr>
            </w:pPr>
            <w:r w:rsidRPr="00E35926">
              <w:rPr>
                <w:rFonts w:ascii="Arial" w:hAnsi="Arial" w:cs="Arial"/>
                <w:sz w:val="20"/>
                <w:szCs w:val="20"/>
              </w:rPr>
              <w:t xml:space="preserve">dogovor o prostovoljstvu se lahko sklene največ za eno leto z možnostjo podaljšanja, </w:t>
            </w:r>
          </w:p>
          <w:p w14:paraId="26689261" w14:textId="77777777" w:rsidR="00F8614F" w:rsidRPr="00E35926" w:rsidRDefault="00F8614F" w:rsidP="00F8614F">
            <w:pPr>
              <w:pStyle w:val="Odstavekseznama"/>
              <w:numPr>
                <w:ilvl w:val="0"/>
                <w:numId w:val="22"/>
              </w:numPr>
              <w:spacing w:after="30" w:line="249" w:lineRule="auto"/>
              <w:jc w:val="both"/>
              <w:rPr>
                <w:rFonts w:ascii="Arial" w:hAnsi="Arial" w:cs="Arial"/>
                <w:sz w:val="20"/>
                <w:szCs w:val="20"/>
              </w:rPr>
            </w:pPr>
            <w:r w:rsidRPr="00E35926">
              <w:rPr>
                <w:rFonts w:ascii="Arial" w:hAnsi="Arial" w:cs="Arial"/>
                <w:sz w:val="20"/>
                <w:szCs w:val="20"/>
              </w:rPr>
              <w:t xml:space="preserve">člani organov prostovoljskih organizacij niso upravičeni do prejemanja dodatka, </w:t>
            </w:r>
          </w:p>
          <w:p w14:paraId="14C4545B" w14:textId="77777777" w:rsidR="00F8614F" w:rsidRDefault="00F8614F" w:rsidP="00F8614F">
            <w:pPr>
              <w:pStyle w:val="Odstavekseznama"/>
              <w:numPr>
                <w:ilvl w:val="0"/>
                <w:numId w:val="22"/>
              </w:numPr>
              <w:spacing w:after="30" w:line="249" w:lineRule="auto"/>
              <w:jc w:val="both"/>
              <w:rPr>
                <w:rFonts w:ascii="Arial" w:hAnsi="Arial" w:cs="Arial"/>
                <w:sz w:val="20"/>
                <w:szCs w:val="20"/>
              </w:rPr>
            </w:pPr>
            <w:r>
              <w:rPr>
                <w:rFonts w:ascii="Arial" w:hAnsi="Arial" w:cs="Arial"/>
                <w:sz w:val="20"/>
                <w:szCs w:val="20"/>
              </w:rPr>
              <w:t>na poziv centra za socialno delo</w:t>
            </w:r>
            <w:r w:rsidRPr="00E35926">
              <w:rPr>
                <w:rFonts w:ascii="Arial" w:hAnsi="Arial" w:cs="Arial"/>
                <w:sz w:val="20"/>
                <w:szCs w:val="20"/>
              </w:rPr>
              <w:t xml:space="preserve"> </w:t>
            </w:r>
            <w:r>
              <w:rPr>
                <w:rFonts w:ascii="Arial" w:hAnsi="Arial" w:cs="Arial"/>
                <w:sz w:val="20"/>
                <w:szCs w:val="20"/>
              </w:rPr>
              <w:t>mora</w:t>
            </w:r>
            <w:r w:rsidRPr="00E35926">
              <w:rPr>
                <w:rFonts w:ascii="Arial" w:hAnsi="Arial" w:cs="Arial"/>
                <w:sz w:val="20"/>
                <w:szCs w:val="20"/>
              </w:rPr>
              <w:t xml:space="preserve"> organizacija podati poročilo o vsebini programa in podpisano evidenco opravljenih ur za prejemnika dodatka. </w:t>
            </w:r>
          </w:p>
          <w:p w14:paraId="4AE4D49D" w14:textId="77777777" w:rsidR="00F8614F" w:rsidRPr="00E35926" w:rsidRDefault="00F8614F" w:rsidP="00F8614F">
            <w:pPr>
              <w:pStyle w:val="Odstavekseznama"/>
              <w:spacing w:after="30" w:line="249" w:lineRule="auto"/>
              <w:ind w:left="720"/>
              <w:jc w:val="both"/>
              <w:rPr>
                <w:rFonts w:ascii="Arial" w:hAnsi="Arial" w:cs="Arial"/>
                <w:sz w:val="20"/>
                <w:szCs w:val="20"/>
              </w:rPr>
            </w:pPr>
          </w:p>
          <w:p w14:paraId="47BD75A8" w14:textId="77777777" w:rsidR="00F8614F" w:rsidRDefault="00F8614F" w:rsidP="00F8614F">
            <w:pPr>
              <w:jc w:val="both"/>
              <w:rPr>
                <w:rFonts w:ascii="Arial" w:hAnsi="Arial" w:cs="Arial"/>
                <w:sz w:val="20"/>
                <w:szCs w:val="20"/>
              </w:rPr>
            </w:pPr>
            <w:r>
              <w:rPr>
                <w:rFonts w:ascii="Arial" w:hAnsi="Arial" w:cs="Arial"/>
                <w:sz w:val="20"/>
                <w:szCs w:val="20"/>
              </w:rPr>
              <w:t>–</w:t>
            </w:r>
            <w:r w:rsidRPr="00F73090">
              <w:rPr>
                <w:rFonts w:ascii="Arial" w:hAnsi="Arial" w:cs="Arial"/>
                <w:sz w:val="20"/>
                <w:szCs w:val="20"/>
              </w:rPr>
              <w:t xml:space="preserve"> </w:t>
            </w:r>
            <w:r>
              <w:rPr>
                <w:rFonts w:ascii="Arial" w:hAnsi="Arial" w:cs="Arial"/>
                <w:sz w:val="20"/>
                <w:szCs w:val="20"/>
              </w:rPr>
              <w:t xml:space="preserve">Predlog zakona je </w:t>
            </w:r>
            <w:r w:rsidRPr="00F73090">
              <w:rPr>
                <w:rFonts w:ascii="Arial" w:hAnsi="Arial" w:cs="Arial"/>
                <w:sz w:val="20"/>
                <w:szCs w:val="20"/>
              </w:rPr>
              <w:t xml:space="preserve">korak v napačno smer, saj tiste, ki že </w:t>
            </w:r>
            <w:r>
              <w:rPr>
                <w:rFonts w:ascii="Arial" w:hAnsi="Arial" w:cs="Arial"/>
                <w:sz w:val="20"/>
                <w:szCs w:val="20"/>
              </w:rPr>
              <w:t>z</w:t>
            </w:r>
            <w:r w:rsidRPr="00F73090">
              <w:rPr>
                <w:rFonts w:ascii="Arial" w:hAnsi="Arial" w:cs="Arial"/>
                <w:sz w:val="20"/>
                <w:szCs w:val="20"/>
              </w:rPr>
              <w:t xml:space="preserve">daj živijo pod pragom revščine, potiska še globlje v njeno brezno. Odvzemajo se jim pravice, ki jim </w:t>
            </w:r>
            <w:r>
              <w:rPr>
                <w:rFonts w:ascii="Arial" w:hAnsi="Arial" w:cs="Arial"/>
                <w:sz w:val="20"/>
                <w:szCs w:val="20"/>
              </w:rPr>
              <w:t>zdaj</w:t>
            </w:r>
            <w:r w:rsidRPr="00F73090">
              <w:rPr>
                <w:rFonts w:ascii="Arial" w:hAnsi="Arial" w:cs="Arial"/>
                <w:sz w:val="20"/>
                <w:szCs w:val="20"/>
              </w:rPr>
              <w:t xml:space="preserve"> omogočajo osnovno preživetje. Večino skrbi za socialno najšibkejše država že leta prelaga na nevladn</w:t>
            </w:r>
            <w:r>
              <w:rPr>
                <w:rFonts w:ascii="Arial" w:hAnsi="Arial" w:cs="Arial"/>
                <w:sz w:val="20"/>
                <w:szCs w:val="20"/>
              </w:rPr>
              <w:t>e</w:t>
            </w:r>
            <w:r w:rsidRPr="00F73090">
              <w:rPr>
                <w:rFonts w:ascii="Arial" w:hAnsi="Arial" w:cs="Arial"/>
                <w:sz w:val="20"/>
                <w:szCs w:val="20"/>
              </w:rPr>
              <w:t xml:space="preserve"> organizacije in civilno družbo.</w:t>
            </w:r>
          </w:p>
          <w:p w14:paraId="01C6A436" w14:textId="4A579A14" w:rsidR="00CB489E" w:rsidRPr="00F8614F" w:rsidRDefault="00F8614F" w:rsidP="00F8614F">
            <w:pPr>
              <w:jc w:val="both"/>
              <w:rPr>
                <w:rFonts w:ascii="Arial" w:hAnsi="Arial" w:cs="Arial"/>
                <w:sz w:val="20"/>
                <w:szCs w:val="20"/>
              </w:rPr>
            </w:pPr>
            <w:r>
              <w:rPr>
                <w:rFonts w:ascii="Arial" w:hAnsi="Arial" w:cs="Arial"/>
                <w:sz w:val="20"/>
                <w:szCs w:val="20"/>
              </w:rPr>
              <w:t>– V predlog niso zajete</w:t>
            </w:r>
            <w:r w:rsidRPr="009045AD">
              <w:rPr>
                <w:rFonts w:ascii="Arial" w:hAnsi="Arial" w:cs="Arial"/>
                <w:sz w:val="20"/>
                <w:szCs w:val="20"/>
              </w:rPr>
              <w:t xml:space="preserve"> konkretn</w:t>
            </w:r>
            <w:r>
              <w:rPr>
                <w:rFonts w:ascii="Arial" w:hAnsi="Arial" w:cs="Arial"/>
                <w:sz w:val="20"/>
                <w:szCs w:val="20"/>
              </w:rPr>
              <w:t>e</w:t>
            </w:r>
            <w:r w:rsidRPr="009045AD">
              <w:rPr>
                <w:rFonts w:ascii="Arial" w:hAnsi="Arial" w:cs="Arial"/>
                <w:sz w:val="20"/>
                <w:szCs w:val="20"/>
              </w:rPr>
              <w:t xml:space="preserve"> alternativ</w:t>
            </w:r>
            <w:r>
              <w:rPr>
                <w:rFonts w:ascii="Arial" w:hAnsi="Arial" w:cs="Arial"/>
                <w:sz w:val="20"/>
                <w:szCs w:val="20"/>
              </w:rPr>
              <w:t>e</w:t>
            </w:r>
            <w:r w:rsidRPr="009045AD">
              <w:rPr>
                <w:rFonts w:ascii="Arial" w:hAnsi="Arial" w:cs="Arial"/>
                <w:sz w:val="20"/>
                <w:szCs w:val="20"/>
              </w:rPr>
              <w:t xml:space="preserve"> oziroma rešit</w:t>
            </w:r>
            <w:r>
              <w:rPr>
                <w:rFonts w:ascii="Arial" w:hAnsi="Arial" w:cs="Arial"/>
                <w:sz w:val="20"/>
                <w:szCs w:val="20"/>
              </w:rPr>
              <w:t>ve</w:t>
            </w:r>
            <w:r w:rsidRPr="009045AD">
              <w:rPr>
                <w:rFonts w:ascii="Arial" w:hAnsi="Arial" w:cs="Arial"/>
                <w:sz w:val="20"/>
                <w:szCs w:val="20"/>
              </w:rPr>
              <w:t xml:space="preserve"> za spodbujanje delovn</w:t>
            </w:r>
            <w:r>
              <w:rPr>
                <w:rFonts w:ascii="Arial" w:hAnsi="Arial" w:cs="Arial"/>
                <w:sz w:val="20"/>
                <w:szCs w:val="20"/>
              </w:rPr>
              <w:t>e aktivnosti pri prejemnikih denarne socialne pomoči</w:t>
            </w:r>
            <w:r w:rsidRPr="009045AD">
              <w:rPr>
                <w:rFonts w:ascii="Arial" w:hAnsi="Arial" w:cs="Arial"/>
                <w:sz w:val="20"/>
                <w:szCs w:val="20"/>
              </w:rPr>
              <w:t xml:space="preserve">. </w:t>
            </w:r>
            <w:r>
              <w:rPr>
                <w:rFonts w:ascii="Arial" w:hAnsi="Arial" w:cs="Arial"/>
                <w:sz w:val="20"/>
                <w:szCs w:val="20"/>
              </w:rPr>
              <w:t>Za t</w:t>
            </w:r>
            <w:r w:rsidRPr="009045AD">
              <w:rPr>
                <w:rFonts w:ascii="Arial" w:hAnsi="Arial" w:cs="Arial"/>
                <w:sz w:val="20"/>
                <w:szCs w:val="20"/>
              </w:rPr>
              <w:t xml:space="preserve">ak poseg v socialne pravice </w:t>
            </w:r>
            <w:r>
              <w:rPr>
                <w:rFonts w:ascii="Arial" w:hAnsi="Arial" w:cs="Arial"/>
                <w:sz w:val="20"/>
                <w:szCs w:val="20"/>
              </w:rPr>
              <w:t>je</w:t>
            </w:r>
            <w:r w:rsidRPr="009045AD">
              <w:rPr>
                <w:rFonts w:ascii="Arial" w:hAnsi="Arial" w:cs="Arial"/>
                <w:sz w:val="20"/>
                <w:szCs w:val="20"/>
              </w:rPr>
              <w:t xml:space="preserve"> potreb</w:t>
            </w:r>
            <w:r>
              <w:rPr>
                <w:rFonts w:ascii="Arial" w:hAnsi="Arial" w:cs="Arial"/>
                <w:sz w:val="20"/>
                <w:szCs w:val="20"/>
              </w:rPr>
              <w:t>en</w:t>
            </w:r>
            <w:r w:rsidRPr="009045AD">
              <w:rPr>
                <w:rFonts w:ascii="Arial" w:hAnsi="Arial" w:cs="Arial"/>
                <w:sz w:val="20"/>
                <w:szCs w:val="20"/>
              </w:rPr>
              <w:t xml:space="preserve"> strateški premislek, saj bo sicer povzročil res hude stiske med najbolj ogroženimi državljani. Argument, da se z izločitvijo dodatka za delovno aktivnost zmanjšuje tveganj</w:t>
            </w:r>
            <w:r>
              <w:rPr>
                <w:rFonts w:ascii="Arial" w:hAnsi="Arial" w:cs="Arial"/>
                <w:sz w:val="20"/>
                <w:szCs w:val="20"/>
              </w:rPr>
              <w:t>e za</w:t>
            </w:r>
            <w:r w:rsidRPr="009045AD">
              <w:rPr>
                <w:rFonts w:ascii="Arial" w:hAnsi="Arial" w:cs="Arial"/>
                <w:sz w:val="20"/>
                <w:szCs w:val="20"/>
              </w:rPr>
              <w:t xml:space="preserve"> neaktivnost </w:t>
            </w:r>
            <w:r>
              <w:rPr>
                <w:rFonts w:ascii="Arial" w:hAnsi="Arial" w:cs="Arial"/>
                <w:sz w:val="20"/>
                <w:szCs w:val="20"/>
              </w:rPr>
              <w:t xml:space="preserve">brezposelnih upravičencev do denarne socialne pomoči, </w:t>
            </w:r>
            <w:r w:rsidRPr="009045AD">
              <w:rPr>
                <w:rFonts w:ascii="Arial" w:hAnsi="Arial" w:cs="Arial"/>
                <w:sz w:val="20"/>
                <w:szCs w:val="20"/>
              </w:rPr>
              <w:t xml:space="preserve">temelji na prepričanju, da so vsi revni ljudje tudi leni. </w:t>
            </w:r>
            <w:r>
              <w:rPr>
                <w:rFonts w:ascii="Arial" w:hAnsi="Arial" w:cs="Arial"/>
                <w:sz w:val="20"/>
                <w:szCs w:val="20"/>
              </w:rPr>
              <w:t>N</w:t>
            </w:r>
            <w:r w:rsidRPr="009045AD">
              <w:rPr>
                <w:rFonts w:ascii="Arial" w:hAnsi="Arial" w:cs="Arial"/>
                <w:sz w:val="20"/>
                <w:szCs w:val="20"/>
              </w:rPr>
              <w:t xml:space="preserve">ikjer </w:t>
            </w:r>
            <w:r>
              <w:rPr>
                <w:rFonts w:ascii="Arial" w:hAnsi="Arial" w:cs="Arial"/>
                <w:sz w:val="20"/>
                <w:szCs w:val="20"/>
              </w:rPr>
              <w:t xml:space="preserve">ni </w:t>
            </w:r>
            <w:r w:rsidRPr="009045AD">
              <w:rPr>
                <w:rFonts w:ascii="Arial" w:hAnsi="Arial" w:cs="Arial"/>
                <w:sz w:val="20"/>
                <w:szCs w:val="20"/>
              </w:rPr>
              <w:t xml:space="preserve">navedeno, kaj se bo zgodilo </w:t>
            </w:r>
            <w:r>
              <w:rPr>
                <w:rFonts w:ascii="Arial" w:hAnsi="Arial" w:cs="Arial"/>
                <w:sz w:val="20"/>
                <w:szCs w:val="20"/>
              </w:rPr>
              <w:t>z</w:t>
            </w:r>
            <w:r w:rsidRPr="009045AD">
              <w:rPr>
                <w:rFonts w:ascii="Arial" w:hAnsi="Arial" w:cs="Arial"/>
                <w:sz w:val="20"/>
                <w:szCs w:val="20"/>
              </w:rPr>
              <w:t xml:space="preserve"> družinami, ki bodo ostale brez </w:t>
            </w:r>
            <w:r>
              <w:rPr>
                <w:rFonts w:ascii="Arial" w:hAnsi="Arial" w:cs="Arial"/>
                <w:sz w:val="20"/>
                <w:szCs w:val="20"/>
              </w:rPr>
              <w:t>denarne socialne pomoči</w:t>
            </w:r>
            <w:r w:rsidRPr="009045AD">
              <w:rPr>
                <w:rFonts w:ascii="Arial" w:hAnsi="Arial" w:cs="Arial"/>
                <w:sz w:val="20"/>
                <w:szCs w:val="20"/>
              </w:rPr>
              <w:t xml:space="preserve"> ali prejemale nižjo </w:t>
            </w:r>
            <w:r>
              <w:rPr>
                <w:rFonts w:ascii="Arial" w:hAnsi="Arial" w:cs="Arial"/>
                <w:sz w:val="20"/>
                <w:szCs w:val="20"/>
              </w:rPr>
              <w:t>denarno socialno pomoč</w:t>
            </w:r>
            <w:r w:rsidRPr="009045AD">
              <w:rPr>
                <w:rFonts w:ascii="Arial" w:hAnsi="Arial" w:cs="Arial"/>
                <w:sz w:val="20"/>
                <w:szCs w:val="20"/>
              </w:rPr>
              <w:t>. V predlogu je navedeno, da bo zagotovljena celovita obravnava posameznika</w:t>
            </w:r>
            <w:r>
              <w:rPr>
                <w:rFonts w:ascii="Arial" w:hAnsi="Arial" w:cs="Arial"/>
                <w:sz w:val="20"/>
                <w:szCs w:val="20"/>
              </w:rPr>
              <w:t>, vendar</w:t>
            </w:r>
            <w:r w:rsidRPr="009045AD">
              <w:rPr>
                <w:rFonts w:ascii="Arial" w:hAnsi="Arial" w:cs="Arial"/>
                <w:sz w:val="20"/>
                <w:szCs w:val="20"/>
              </w:rPr>
              <w:t xml:space="preserve"> za to ni</w:t>
            </w:r>
            <w:r>
              <w:rPr>
                <w:rFonts w:ascii="Arial" w:hAnsi="Arial" w:cs="Arial"/>
                <w:sz w:val="20"/>
                <w:szCs w:val="20"/>
              </w:rPr>
              <w:t>so</w:t>
            </w:r>
            <w:r w:rsidRPr="009045AD">
              <w:rPr>
                <w:rFonts w:ascii="Arial" w:hAnsi="Arial" w:cs="Arial"/>
                <w:sz w:val="20"/>
                <w:szCs w:val="20"/>
              </w:rPr>
              <w:t xml:space="preserve"> predvideni ukrep</w:t>
            </w:r>
            <w:r>
              <w:rPr>
                <w:rFonts w:ascii="Arial" w:hAnsi="Arial" w:cs="Arial"/>
                <w:sz w:val="20"/>
                <w:szCs w:val="20"/>
              </w:rPr>
              <w:t>i</w:t>
            </w:r>
            <w:r w:rsidRPr="009045AD">
              <w:rPr>
                <w:rFonts w:ascii="Arial" w:hAnsi="Arial" w:cs="Arial"/>
                <w:sz w:val="20"/>
                <w:szCs w:val="20"/>
              </w:rPr>
              <w:t>.</w:t>
            </w:r>
            <w:r w:rsidR="009045AD" w:rsidRPr="00F8614F">
              <w:rPr>
                <w:rFonts w:ascii="Arial" w:hAnsi="Arial" w:cs="Arial"/>
                <w:sz w:val="20"/>
                <w:szCs w:val="20"/>
              </w:rPr>
              <w:t xml:space="preserve"> </w:t>
            </w:r>
          </w:p>
        </w:tc>
      </w:tr>
      <w:tr w:rsidR="00AE1F83" w:rsidRPr="00AE1F83" w14:paraId="714416C7" w14:textId="77777777" w:rsidTr="00CE4C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94" w:type="dxa"/>
            <w:gridSpan w:val="7"/>
            <w:vAlign w:val="center"/>
          </w:tcPr>
          <w:p w14:paraId="6E6C3D2B" w14:textId="77777777" w:rsidR="00AE1F83" w:rsidRPr="00AE1F83" w:rsidRDefault="00AE1F83" w:rsidP="002A0AC8">
            <w:pPr>
              <w:widowControl w:val="0"/>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tc>
        <w:tc>
          <w:tcPr>
            <w:tcW w:w="2306" w:type="dxa"/>
            <w:gridSpan w:val="2"/>
            <w:vAlign w:val="center"/>
          </w:tcPr>
          <w:p w14:paraId="49738F0F" w14:textId="77777777" w:rsidR="00AE1F83" w:rsidRPr="005E4866" w:rsidRDefault="00AE1F83" w:rsidP="002A0AC8">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5E4866">
              <w:rPr>
                <w:rFonts w:ascii="Arial" w:eastAsia="Times New Roman" w:hAnsi="Arial" w:cs="Arial"/>
                <w:sz w:val="20"/>
                <w:szCs w:val="20"/>
                <w:lang w:eastAsia="sl-SI"/>
              </w:rPr>
              <w:t>DA</w:t>
            </w:r>
          </w:p>
        </w:tc>
      </w:tr>
      <w:tr w:rsidR="00AE1F83" w:rsidRPr="00AE1F83" w14:paraId="1CDAE52D" w14:textId="77777777" w:rsidTr="00CE4C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94" w:type="dxa"/>
            <w:gridSpan w:val="7"/>
            <w:vAlign w:val="center"/>
          </w:tcPr>
          <w:p w14:paraId="5C2AB273" w14:textId="77777777" w:rsidR="00AE1F83" w:rsidRPr="00AE1F83" w:rsidRDefault="00AE1F83" w:rsidP="002A0AC8">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306" w:type="dxa"/>
            <w:gridSpan w:val="2"/>
            <w:vAlign w:val="center"/>
          </w:tcPr>
          <w:p w14:paraId="6D0CBDD1" w14:textId="77777777" w:rsidR="00AE1F83" w:rsidRPr="005E4866" w:rsidRDefault="00AE1F83" w:rsidP="002A0AC8">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5E4866">
              <w:rPr>
                <w:rFonts w:ascii="Arial" w:eastAsia="Times New Roman" w:hAnsi="Arial" w:cs="Arial"/>
                <w:sz w:val="20"/>
                <w:szCs w:val="20"/>
                <w:lang w:eastAsia="sl-SI"/>
              </w:rPr>
              <w:t>DA</w:t>
            </w:r>
          </w:p>
        </w:tc>
      </w:tr>
      <w:tr w:rsidR="00AE1F83" w:rsidRPr="00AE1F83" w14:paraId="262AA994"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496B8B5" w14:textId="77777777" w:rsidR="00AE1F83" w:rsidRPr="00AE1F83" w:rsidRDefault="00AE1F83" w:rsidP="002A0AC8">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p w14:paraId="7538A48F" w14:textId="4C17C0D7" w:rsidR="004079B8" w:rsidRPr="00BB5141" w:rsidRDefault="00823E68" w:rsidP="002A0AC8">
            <w:pPr>
              <w:pStyle w:val="Poglavje"/>
              <w:widowControl w:val="0"/>
              <w:spacing w:before="0" w:after="0" w:line="276" w:lineRule="auto"/>
              <w:ind w:left="3400"/>
              <w:jc w:val="both"/>
              <w:rPr>
                <w:sz w:val="20"/>
                <w:szCs w:val="20"/>
              </w:rPr>
            </w:pPr>
            <w:r>
              <w:rPr>
                <w:sz w:val="20"/>
                <w:szCs w:val="20"/>
              </w:rPr>
              <w:t>Breda Božnik</w:t>
            </w:r>
          </w:p>
          <w:p w14:paraId="190DF39E" w14:textId="0AC07EB4" w:rsidR="004079B8" w:rsidRPr="00BD5E93" w:rsidRDefault="00823E68" w:rsidP="002A0AC8">
            <w:pPr>
              <w:pStyle w:val="Poglavje"/>
              <w:widowControl w:val="0"/>
              <w:spacing w:before="0" w:after="0" w:line="276" w:lineRule="auto"/>
              <w:ind w:left="3400"/>
              <w:jc w:val="both"/>
              <w:rPr>
                <w:sz w:val="20"/>
                <w:szCs w:val="20"/>
              </w:rPr>
            </w:pPr>
            <w:r>
              <w:rPr>
                <w:sz w:val="20"/>
                <w:szCs w:val="20"/>
              </w:rPr>
              <w:t>DRŽAVNA SEKRETARKA</w:t>
            </w:r>
          </w:p>
          <w:p w14:paraId="4747BD01" w14:textId="77777777" w:rsidR="00AE1F83" w:rsidRPr="00AE1F83" w:rsidRDefault="00AE1F83" w:rsidP="002A0AC8">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tc>
      </w:tr>
    </w:tbl>
    <w:p w14:paraId="356ADC28" w14:textId="567D9374" w:rsidR="004079B8" w:rsidRPr="00BD5E93" w:rsidRDefault="007E0BE9" w:rsidP="002A0AC8">
      <w:pPr>
        <w:pStyle w:val="Naslovpredpisa"/>
        <w:spacing w:before="0" w:after="0" w:line="276" w:lineRule="auto"/>
        <w:jc w:val="both"/>
        <w:rPr>
          <w:rFonts w:cs="Arial"/>
          <w:sz w:val="20"/>
          <w:szCs w:val="20"/>
        </w:rPr>
      </w:pPr>
      <w:r>
        <w:rPr>
          <w:rFonts w:cs="Arial"/>
          <w:sz w:val="20"/>
          <w:szCs w:val="20"/>
        </w:rPr>
        <w:t>Prilogi</w:t>
      </w:r>
      <w:r w:rsidR="004079B8" w:rsidRPr="00BD5E93">
        <w:rPr>
          <w:rFonts w:cs="Arial"/>
          <w:sz w:val="20"/>
          <w:szCs w:val="20"/>
        </w:rPr>
        <w:t xml:space="preserve">: </w:t>
      </w:r>
    </w:p>
    <w:p w14:paraId="6E90DE4A" w14:textId="77777777" w:rsidR="00BC176A" w:rsidRPr="00BD5E93" w:rsidRDefault="00BC176A" w:rsidP="00BC176A">
      <w:pPr>
        <w:pStyle w:val="Naslovpredpisa"/>
        <w:spacing w:before="0" w:after="0" w:line="276" w:lineRule="auto"/>
        <w:jc w:val="both"/>
        <w:rPr>
          <w:rFonts w:cs="Arial"/>
          <w:sz w:val="20"/>
          <w:szCs w:val="20"/>
        </w:rPr>
      </w:pPr>
      <w:r>
        <w:rPr>
          <w:rFonts w:cs="Arial"/>
          <w:sz w:val="20"/>
          <w:szCs w:val="20"/>
        </w:rPr>
        <w:t>–</w:t>
      </w:r>
      <w:r w:rsidRPr="00BD5E93">
        <w:rPr>
          <w:rFonts w:cs="Arial"/>
          <w:sz w:val="20"/>
          <w:szCs w:val="20"/>
        </w:rPr>
        <w:t xml:space="preserve">  predlog sklepa</w:t>
      </w:r>
    </w:p>
    <w:p w14:paraId="00A1B3DB" w14:textId="5E3F43CF" w:rsidR="00334CC2" w:rsidRDefault="00BC176A" w:rsidP="00334CC2">
      <w:pPr>
        <w:pStyle w:val="Naslovpredpisa"/>
        <w:spacing w:before="0" w:after="0" w:line="276" w:lineRule="auto"/>
        <w:jc w:val="both"/>
        <w:rPr>
          <w:rFonts w:cs="Arial"/>
          <w:b w:val="0"/>
          <w:sz w:val="20"/>
          <w:szCs w:val="20"/>
        </w:rPr>
      </w:pPr>
      <w:r>
        <w:rPr>
          <w:rFonts w:cs="Arial"/>
          <w:sz w:val="20"/>
          <w:szCs w:val="20"/>
        </w:rPr>
        <w:t>–</w:t>
      </w:r>
      <w:r w:rsidRPr="00BD5E93">
        <w:rPr>
          <w:rFonts w:cs="Arial"/>
          <w:sz w:val="20"/>
          <w:szCs w:val="20"/>
        </w:rPr>
        <w:t xml:space="preserve">  predlog zakona</w:t>
      </w:r>
    </w:p>
    <w:p w14:paraId="699FCA31" w14:textId="77777777" w:rsidR="00AF7629" w:rsidRPr="00D6731C" w:rsidRDefault="00AF7629" w:rsidP="007A3A1B">
      <w:pPr>
        <w:spacing w:line="276" w:lineRule="auto"/>
        <w:jc w:val="right"/>
      </w:pPr>
      <w:r w:rsidRPr="00AF7629">
        <w:rPr>
          <w:rFonts w:ascii="Arial" w:eastAsia="Times New Roman" w:hAnsi="Arial" w:cs="Arial"/>
          <w:b/>
          <w:sz w:val="20"/>
          <w:szCs w:val="20"/>
        </w:rPr>
        <w:lastRenderedPageBreak/>
        <w:t>PRILOGA</w:t>
      </w:r>
    </w:p>
    <w:p w14:paraId="321CBA74"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1329C943" w14:textId="38E3DCFE"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r w:rsidRPr="00AF7629">
        <w:rPr>
          <w:rFonts w:ascii="Arial" w:eastAsia="Times New Roman" w:hAnsi="Arial" w:cs="Arial"/>
          <w:sz w:val="20"/>
          <w:szCs w:val="20"/>
        </w:rPr>
        <w:t xml:space="preserve">Na podlagi drugega odstavka 2. člena Zakona o Vladi Republike Slovenije (Uradni list RS, št. 24/05 – uradno prečiščeno besedilo, 109/08, 38/10 – ZUKN, 8/12, 21/13, 47/13 – </w:t>
      </w:r>
      <w:r w:rsidR="001B44AE" w:rsidRPr="00BD5E93">
        <w:rPr>
          <w:rFonts w:ascii="Arial" w:hAnsi="Arial" w:cs="Arial"/>
          <w:iCs/>
          <w:sz w:val="20"/>
          <w:szCs w:val="20"/>
          <w:lang w:eastAsia="sl-SI"/>
        </w:rPr>
        <w:t>ZDU-1G</w:t>
      </w:r>
      <w:r w:rsidR="001B44AE">
        <w:rPr>
          <w:rFonts w:ascii="Arial" w:hAnsi="Arial" w:cs="Arial"/>
          <w:iCs/>
          <w:sz w:val="20"/>
          <w:szCs w:val="20"/>
          <w:lang w:eastAsia="sl-SI"/>
        </w:rPr>
        <w:t xml:space="preserve">, </w:t>
      </w:r>
      <w:r w:rsidR="001B44AE" w:rsidRPr="00BD5E93">
        <w:rPr>
          <w:rFonts w:ascii="Arial" w:hAnsi="Arial" w:cs="Arial"/>
          <w:iCs/>
          <w:sz w:val="20"/>
          <w:szCs w:val="20"/>
          <w:lang w:eastAsia="sl-SI"/>
        </w:rPr>
        <w:t>65/14</w:t>
      </w:r>
      <w:r w:rsidR="001B44AE">
        <w:rPr>
          <w:rFonts w:ascii="Arial" w:hAnsi="Arial" w:cs="Arial"/>
          <w:iCs/>
          <w:sz w:val="20"/>
          <w:szCs w:val="20"/>
          <w:lang w:eastAsia="sl-SI"/>
        </w:rPr>
        <w:t xml:space="preserve"> in 55/17</w:t>
      </w:r>
      <w:r w:rsidRPr="00AF7629">
        <w:rPr>
          <w:rFonts w:ascii="Arial" w:eastAsia="Times New Roman" w:hAnsi="Arial" w:cs="Arial"/>
          <w:sz w:val="20"/>
          <w:szCs w:val="20"/>
        </w:rPr>
        <w:t>) je V</w:t>
      </w:r>
      <w:r w:rsidR="00182323">
        <w:rPr>
          <w:rFonts w:ascii="Arial" w:eastAsia="Times New Roman" w:hAnsi="Arial" w:cs="Arial"/>
          <w:sz w:val="20"/>
          <w:szCs w:val="20"/>
        </w:rPr>
        <w:t xml:space="preserve">lada Republike Slovenije na </w:t>
      </w:r>
      <w:r w:rsidRPr="00AF7629">
        <w:rPr>
          <w:rFonts w:ascii="Arial" w:eastAsia="Times New Roman" w:hAnsi="Arial" w:cs="Arial"/>
          <w:sz w:val="20"/>
          <w:szCs w:val="20"/>
        </w:rPr>
        <w:t xml:space="preserve">seji dne ……. sprejela </w:t>
      </w:r>
    </w:p>
    <w:p w14:paraId="451AD001"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30AA86D6" w14:textId="77777777" w:rsidR="00AF7629" w:rsidRPr="00AF7629" w:rsidRDefault="00AF7629" w:rsidP="002A0AC8">
      <w:pPr>
        <w:suppressAutoHyphens/>
        <w:overflowPunct w:val="0"/>
        <w:autoSpaceDE w:val="0"/>
        <w:autoSpaceDN w:val="0"/>
        <w:adjustRightInd w:val="0"/>
        <w:spacing w:before="120" w:after="0" w:line="276" w:lineRule="auto"/>
        <w:jc w:val="center"/>
        <w:textAlignment w:val="baseline"/>
        <w:rPr>
          <w:rFonts w:ascii="Arial" w:eastAsia="Times New Roman" w:hAnsi="Arial" w:cs="Arial"/>
          <w:sz w:val="20"/>
          <w:szCs w:val="20"/>
        </w:rPr>
      </w:pPr>
      <w:r w:rsidRPr="00AF7629">
        <w:rPr>
          <w:rFonts w:ascii="Arial" w:eastAsia="Times New Roman" w:hAnsi="Arial" w:cs="Arial"/>
          <w:sz w:val="20"/>
          <w:szCs w:val="20"/>
        </w:rPr>
        <w:t>SKLEP</w:t>
      </w:r>
    </w:p>
    <w:p w14:paraId="19039CBB"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3AA0755F" w14:textId="5DFB50BE" w:rsid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r w:rsidRPr="00AF7629">
        <w:rPr>
          <w:rFonts w:ascii="Arial" w:eastAsia="Times New Roman" w:hAnsi="Arial" w:cs="Arial"/>
          <w:sz w:val="20"/>
          <w:szCs w:val="20"/>
        </w:rPr>
        <w:t xml:space="preserve">Vlada Republike Slovenije je določila besedilo predloga Zakona o </w:t>
      </w:r>
      <w:r w:rsidR="00D65370">
        <w:rPr>
          <w:rFonts w:ascii="Arial" w:eastAsia="Times New Roman" w:hAnsi="Arial" w:cs="Arial"/>
          <w:sz w:val="20"/>
          <w:szCs w:val="20"/>
        </w:rPr>
        <w:t xml:space="preserve">spremembah </w:t>
      </w:r>
      <w:r w:rsidR="005A631D">
        <w:rPr>
          <w:rFonts w:ascii="Arial" w:eastAsia="Times New Roman" w:hAnsi="Arial" w:cs="Arial"/>
          <w:sz w:val="20"/>
          <w:szCs w:val="20"/>
        </w:rPr>
        <w:t xml:space="preserve">in dopolnitvi </w:t>
      </w:r>
      <w:r w:rsidRPr="001F4B92">
        <w:rPr>
          <w:rFonts w:ascii="Arial" w:eastAsia="Times New Roman" w:hAnsi="Arial" w:cs="Arial"/>
          <w:sz w:val="20"/>
          <w:szCs w:val="20"/>
        </w:rPr>
        <w:t xml:space="preserve">Zakona </w:t>
      </w:r>
      <w:r w:rsidR="00341327" w:rsidRPr="001F4B92">
        <w:rPr>
          <w:rFonts w:ascii="Arial" w:eastAsia="Times New Roman" w:hAnsi="Arial" w:cs="Arial"/>
          <w:sz w:val="20"/>
          <w:szCs w:val="20"/>
        </w:rPr>
        <w:t>o socialno varstvenih prejemkih</w:t>
      </w:r>
      <w:r w:rsidRPr="001F4B92">
        <w:rPr>
          <w:rFonts w:ascii="Arial" w:eastAsia="Times New Roman" w:hAnsi="Arial" w:cs="Arial"/>
          <w:sz w:val="20"/>
          <w:szCs w:val="20"/>
        </w:rPr>
        <w:t xml:space="preserve"> in ga pošlje Državnemu zboru Republike Slovenije v obravnavo po </w:t>
      </w:r>
      <w:r w:rsidR="00004CCB">
        <w:rPr>
          <w:rFonts w:ascii="Arial" w:eastAsia="Times New Roman" w:hAnsi="Arial" w:cs="Arial"/>
          <w:iCs/>
          <w:sz w:val="20"/>
          <w:szCs w:val="20"/>
        </w:rPr>
        <w:t>skrajšanem</w:t>
      </w:r>
      <w:r w:rsidRPr="001F4B92">
        <w:rPr>
          <w:rFonts w:ascii="Arial" w:eastAsia="Times New Roman" w:hAnsi="Arial" w:cs="Arial"/>
          <w:iCs/>
          <w:sz w:val="20"/>
          <w:szCs w:val="20"/>
        </w:rPr>
        <w:t xml:space="preserve"> postopku</w:t>
      </w:r>
      <w:r w:rsidRPr="001F4B92">
        <w:rPr>
          <w:rFonts w:ascii="Arial" w:eastAsia="Times New Roman" w:hAnsi="Arial" w:cs="Arial"/>
          <w:sz w:val="20"/>
          <w:szCs w:val="20"/>
        </w:rPr>
        <w:t>.</w:t>
      </w:r>
    </w:p>
    <w:p w14:paraId="38C38345" w14:textId="77777777" w:rsidR="00A43B34" w:rsidRPr="00AF7629" w:rsidRDefault="00A43B34"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3F8FCC07" w14:textId="77777777" w:rsidR="00E72A99" w:rsidRPr="00E72A99" w:rsidRDefault="00AF7629" w:rsidP="00E72A99">
      <w:pPr>
        <w:tabs>
          <w:tab w:val="left" w:pos="7920"/>
        </w:tabs>
        <w:autoSpaceDE w:val="0"/>
        <w:autoSpaceDN w:val="0"/>
        <w:adjustRightInd w:val="0"/>
        <w:spacing w:line="240" w:lineRule="auto"/>
        <w:ind w:left="3400"/>
        <w:rPr>
          <w:rFonts w:ascii="Arial" w:hAnsi="Arial" w:cs="Arial"/>
          <w:color w:val="000000"/>
          <w:sz w:val="20"/>
          <w:szCs w:val="20"/>
          <w:lang w:eastAsia="sl-SI"/>
        </w:rPr>
      </w:pPr>
      <w:r w:rsidRPr="00AF7629">
        <w:rPr>
          <w:rFonts w:cs="Arial"/>
          <w:sz w:val="20"/>
          <w:szCs w:val="20"/>
        </w:rPr>
        <w:t xml:space="preserve"> </w:t>
      </w:r>
      <w:r w:rsidR="000A0238">
        <w:rPr>
          <w:rFonts w:cs="Arial"/>
          <w:sz w:val="20"/>
          <w:szCs w:val="20"/>
        </w:rPr>
        <w:t xml:space="preserve">                  </w:t>
      </w:r>
      <w:r w:rsidR="00E72A99" w:rsidRPr="00E72A99">
        <w:rPr>
          <w:rFonts w:ascii="Arial" w:hAnsi="Arial" w:cs="Arial"/>
          <w:sz w:val="20"/>
          <w:szCs w:val="20"/>
        </w:rPr>
        <w:t>S</w:t>
      </w:r>
      <w:r w:rsidR="00E72A99" w:rsidRPr="00E72A99">
        <w:rPr>
          <w:rFonts w:ascii="Arial" w:hAnsi="Arial" w:cs="Arial"/>
          <w:color w:val="000000"/>
          <w:sz w:val="20"/>
          <w:szCs w:val="20"/>
        </w:rPr>
        <w:t>tojan Tramte</w:t>
      </w:r>
    </w:p>
    <w:p w14:paraId="0A92F9D8" w14:textId="77777777" w:rsidR="00E72A99" w:rsidRPr="00E72A99" w:rsidRDefault="000A0238" w:rsidP="00E72A99">
      <w:pPr>
        <w:autoSpaceDE w:val="0"/>
        <w:autoSpaceDN w:val="0"/>
        <w:adjustRightInd w:val="0"/>
        <w:spacing w:line="240" w:lineRule="auto"/>
        <w:ind w:left="3402"/>
        <w:rPr>
          <w:rFonts w:ascii="Arial" w:hAnsi="Arial" w:cs="Arial"/>
          <w:color w:val="000000"/>
          <w:sz w:val="20"/>
          <w:szCs w:val="20"/>
        </w:rPr>
      </w:pPr>
      <w:r>
        <w:rPr>
          <w:rFonts w:ascii="Arial" w:hAnsi="Arial" w:cs="Arial"/>
          <w:color w:val="000000"/>
          <w:sz w:val="20"/>
          <w:szCs w:val="20"/>
        </w:rPr>
        <w:t xml:space="preserve">               </w:t>
      </w:r>
      <w:r w:rsidR="00E72A99" w:rsidRPr="00E72A99">
        <w:rPr>
          <w:rFonts w:ascii="Arial" w:hAnsi="Arial" w:cs="Arial"/>
          <w:color w:val="000000"/>
          <w:sz w:val="20"/>
          <w:szCs w:val="20"/>
        </w:rPr>
        <w:t>generalni sekretar</w:t>
      </w:r>
    </w:p>
    <w:p w14:paraId="43878A04" w14:textId="77777777" w:rsidR="00AF7629" w:rsidRPr="00817F31" w:rsidRDefault="00AF7629" w:rsidP="00E72A99">
      <w:pPr>
        <w:pStyle w:val="Naslovpredpisa"/>
        <w:spacing w:after="0" w:line="276" w:lineRule="auto"/>
        <w:jc w:val="both"/>
        <w:rPr>
          <w:rFonts w:cs="Arial"/>
          <w:b w:val="0"/>
          <w:sz w:val="20"/>
          <w:szCs w:val="20"/>
        </w:rPr>
      </w:pPr>
    </w:p>
    <w:p w14:paraId="41C69E49"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7BB32065"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r w:rsidRPr="00AF7629">
        <w:rPr>
          <w:rFonts w:ascii="Arial" w:eastAsia="Times New Roman" w:hAnsi="Arial" w:cs="Arial"/>
          <w:sz w:val="20"/>
          <w:szCs w:val="20"/>
        </w:rPr>
        <w:t>Prejmejo:</w:t>
      </w:r>
    </w:p>
    <w:p w14:paraId="38E8E5A9" w14:textId="77777777" w:rsidR="00BA3391" w:rsidRPr="00AF7629" w:rsidRDefault="00BA3391" w:rsidP="00BA3391">
      <w:pPr>
        <w:numPr>
          <w:ilvl w:val="0"/>
          <w:numId w:val="6"/>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finance</w:t>
      </w:r>
    </w:p>
    <w:p w14:paraId="59BF5B9C" w14:textId="77777777" w:rsidR="00BA3391" w:rsidRPr="00AF7629" w:rsidRDefault="00BA3391" w:rsidP="00BA3391">
      <w:pPr>
        <w:numPr>
          <w:ilvl w:val="0"/>
          <w:numId w:val="6"/>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sz w:val="20"/>
          <w:szCs w:val="20"/>
        </w:rPr>
        <w:t>Ministrstvo za delo, družino, socialne zadeve in enake možnosti</w:t>
      </w:r>
    </w:p>
    <w:p w14:paraId="1D2A59FF" w14:textId="77777777" w:rsidR="00BA3391" w:rsidRPr="00AF7629" w:rsidRDefault="00BA3391" w:rsidP="00BA3391">
      <w:pPr>
        <w:numPr>
          <w:ilvl w:val="0"/>
          <w:numId w:val="6"/>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Služba Vlade Republike Slovenije za zakonodajo</w:t>
      </w:r>
    </w:p>
    <w:p w14:paraId="7CCB5BCE" w14:textId="77777777" w:rsidR="00BA3391" w:rsidRPr="00AF7629" w:rsidRDefault="00BA3391" w:rsidP="00BA3391">
      <w:pPr>
        <w:numPr>
          <w:ilvl w:val="0"/>
          <w:numId w:val="6"/>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pravosodje</w:t>
      </w:r>
    </w:p>
    <w:p w14:paraId="208DFBAD" w14:textId="77777777" w:rsidR="00BA3391" w:rsidRPr="00AF7629" w:rsidRDefault="00BA3391" w:rsidP="00BA3391">
      <w:pPr>
        <w:numPr>
          <w:ilvl w:val="0"/>
          <w:numId w:val="6"/>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javno upravo</w:t>
      </w:r>
    </w:p>
    <w:p w14:paraId="01FCEFD9" w14:textId="77777777" w:rsidR="00BA3391" w:rsidRPr="00AF7629" w:rsidRDefault="00BA3391" w:rsidP="00BA3391">
      <w:pPr>
        <w:numPr>
          <w:ilvl w:val="0"/>
          <w:numId w:val="6"/>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notranje zadeve</w:t>
      </w:r>
    </w:p>
    <w:p w14:paraId="5F89FCB2" w14:textId="77777777" w:rsidR="00BA3391" w:rsidRPr="00AF7629" w:rsidRDefault="00755784" w:rsidP="00BA3391">
      <w:pPr>
        <w:numPr>
          <w:ilvl w:val="0"/>
          <w:numId w:val="6"/>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hyperlink r:id="rId16" w:tgtFrame="_blank" w:tooltip="Opens external link in new window" w:history="1">
        <w:r w:rsidR="00BA3391" w:rsidRPr="00AF7629">
          <w:rPr>
            <w:rFonts w:ascii="Arial" w:eastAsia="Calibri" w:hAnsi="Arial" w:cs="Arial"/>
            <w:iCs/>
            <w:sz w:val="20"/>
            <w:szCs w:val="20"/>
            <w:lang w:eastAsia="sl-SI"/>
          </w:rPr>
          <w:t>Ministrstvo za gospodarski razvoj in tehnologijo </w:t>
        </w:r>
      </w:hyperlink>
      <w:r w:rsidR="00BA3391" w:rsidRPr="00AF7629">
        <w:rPr>
          <w:rFonts w:ascii="Arial" w:eastAsia="Calibri" w:hAnsi="Arial" w:cs="Arial"/>
          <w:iCs/>
          <w:sz w:val="20"/>
          <w:szCs w:val="20"/>
          <w:lang w:eastAsia="sl-SI"/>
        </w:rPr>
        <w:t> </w:t>
      </w:r>
    </w:p>
    <w:p w14:paraId="4BB02097" w14:textId="77777777" w:rsidR="00BA3391" w:rsidRPr="00AF7629" w:rsidRDefault="00BA3391" w:rsidP="00BA3391">
      <w:pPr>
        <w:numPr>
          <w:ilvl w:val="0"/>
          <w:numId w:val="6"/>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kulturo</w:t>
      </w:r>
    </w:p>
    <w:p w14:paraId="3EDF2F3A" w14:textId="77777777" w:rsidR="00BA3391" w:rsidRPr="00AF7629" w:rsidRDefault="00755784" w:rsidP="00BA3391">
      <w:pPr>
        <w:numPr>
          <w:ilvl w:val="0"/>
          <w:numId w:val="6"/>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hyperlink r:id="rId17" w:tgtFrame="_blank" w:tooltip="Opens external link in new window" w:history="1">
        <w:r w:rsidR="00BA3391" w:rsidRPr="00AF7629">
          <w:rPr>
            <w:rFonts w:ascii="Arial" w:eastAsia="Calibri" w:hAnsi="Arial" w:cs="Arial"/>
            <w:sz w:val="20"/>
            <w:szCs w:val="20"/>
          </w:rPr>
          <w:t>Ministrstvo za izobraževanje, znanost in šport </w:t>
        </w:r>
      </w:hyperlink>
      <w:r w:rsidR="00BA3391" w:rsidRPr="00AF7629">
        <w:rPr>
          <w:rFonts w:ascii="Arial" w:eastAsia="Calibri" w:hAnsi="Arial" w:cs="Arial"/>
          <w:sz w:val="20"/>
          <w:szCs w:val="20"/>
        </w:rPr>
        <w:t> </w:t>
      </w:r>
    </w:p>
    <w:p w14:paraId="13238CE7" w14:textId="77777777" w:rsidR="00BA3391" w:rsidRPr="00AF7629" w:rsidRDefault="00755784" w:rsidP="00BA3391">
      <w:pPr>
        <w:numPr>
          <w:ilvl w:val="0"/>
          <w:numId w:val="6"/>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hyperlink r:id="rId18" w:tgtFrame="_blank" w:tooltip="Opens external link in new window" w:history="1">
        <w:r w:rsidR="00BA3391" w:rsidRPr="00AF7629">
          <w:rPr>
            <w:rFonts w:ascii="Arial" w:eastAsia="Calibri" w:hAnsi="Arial" w:cs="Arial"/>
            <w:sz w:val="20"/>
            <w:szCs w:val="20"/>
          </w:rPr>
          <w:t>Ministrstvo za kmetijstvo, gozdarstvo in prehrano</w:t>
        </w:r>
      </w:hyperlink>
      <w:r w:rsidR="00BA3391" w:rsidRPr="00AF7629">
        <w:rPr>
          <w:rFonts w:ascii="Arial" w:eastAsia="Calibri" w:hAnsi="Arial" w:cs="Arial"/>
          <w:sz w:val="20"/>
          <w:szCs w:val="20"/>
        </w:rPr>
        <w:t> </w:t>
      </w:r>
    </w:p>
    <w:p w14:paraId="55E142AC" w14:textId="77777777" w:rsidR="00BA3391" w:rsidRPr="00AF7629" w:rsidRDefault="00755784" w:rsidP="00BA3391">
      <w:pPr>
        <w:numPr>
          <w:ilvl w:val="0"/>
          <w:numId w:val="6"/>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hyperlink r:id="rId19" w:tgtFrame="_blank" w:tooltip="Opens external link in new window" w:history="1">
        <w:r w:rsidR="00BA3391" w:rsidRPr="00AF7629">
          <w:rPr>
            <w:rFonts w:ascii="Arial" w:eastAsia="Calibri" w:hAnsi="Arial" w:cs="Arial"/>
            <w:sz w:val="20"/>
            <w:szCs w:val="20"/>
          </w:rPr>
          <w:t>Ministrstvo za obrambo</w:t>
        </w:r>
      </w:hyperlink>
    </w:p>
    <w:p w14:paraId="3DC7A8A3" w14:textId="77777777" w:rsidR="00BA3391" w:rsidRPr="00AF7629" w:rsidRDefault="00755784" w:rsidP="00BA3391">
      <w:pPr>
        <w:numPr>
          <w:ilvl w:val="0"/>
          <w:numId w:val="6"/>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hyperlink r:id="rId20" w:tgtFrame="_blank" w:tooltip="Opens external link in new window" w:history="1">
        <w:r w:rsidR="00BA3391" w:rsidRPr="00AF7629">
          <w:rPr>
            <w:rFonts w:ascii="Arial" w:eastAsia="Calibri" w:hAnsi="Arial" w:cs="Arial"/>
            <w:sz w:val="20"/>
            <w:szCs w:val="20"/>
          </w:rPr>
          <w:t>Ministrstvo za okolje in prostor</w:t>
        </w:r>
      </w:hyperlink>
    </w:p>
    <w:p w14:paraId="2F9D3B20" w14:textId="77777777" w:rsidR="00BA3391" w:rsidRPr="00AF7629" w:rsidRDefault="00BA3391" w:rsidP="00BA3391">
      <w:pPr>
        <w:numPr>
          <w:ilvl w:val="0"/>
          <w:numId w:val="6"/>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zdravje</w:t>
      </w:r>
    </w:p>
    <w:p w14:paraId="3DF20029" w14:textId="77777777" w:rsidR="00BA3391" w:rsidRPr="00AF7629" w:rsidRDefault="00BA3391" w:rsidP="00BA3391">
      <w:pPr>
        <w:numPr>
          <w:ilvl w:val="0"/>
          <w:numId w:val="6"/>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zunanje zadeve</w:t>
      </w:r>
    </w:p>
    <w:p w14:paraId="07FCEDF4" w14:textId="77777777" w:rsidR="00BA3391" w:rsidRPr="00AF7629" w:rsidRDefault="00BA3391" w:rsidP="00BA3391">
      <w:pPr>
        <w:numPr>
          <w:ilvl w:val="0"/>
          <w:numId w:val="6"/>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infrastrukturo</w:t>
      </w:r>
    </w:p>
    <w:p w14:paraId="0D4160F1" w14:textId="77777777" w:rsidR="00BA3391" w:rsidRPr="00AF7629" w:rsidRDefault="00BA3391" w:rsidP="00BA3391">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5C818D23"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71105359"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43D80A44" w14:textId="06F8F6B6" w:rsidR="00D87219" w:rsidRDefault="00D87219" w:rsidP="002A0AC8">
      <w:pPr>
        <w:spacing w:line="276" w:lineRule="auto"/>
      </w:pPr>
    </w:p>
    <w:p w14:paraId="520EA3B3" w14:textId="77777777" w:rsidR="008879A0" w:rsidRDefault="008879A0" w:rsidP="002A0AC8">
      <w:pPr>
        <w:spacing w:line="276" w:lineRule="auto"/>
      </w:pPr>
    </w:p>
    <w:p w14:paraId="16AAF16E" w14:textId="77777777" w:rsidR="00D87219" w:rsidRDefault="00720F4B" w:rsidP="002A0AC8">
      <w:pPr>
        <w:spacing w:line="276" w:lineRule="auto"/>
      </w:pPr>
      <w:r>
        <w:br w:type="page"/>
      </w:r>
    </w:p>
    <w:p w14:paraId="36FCD5EA" w14:textId="77777777" w:rsidR="00A33BC3" w:rsidRPr="003F1703" w:rsidRDefault="00A33BC3" w:rsidP="002A0AC8">
      <w:pPr>
        <w:pStyle w:val="Naslovpredpisa"/>
        <w:spacing w:before="0" w:after="0" w:line="276" w:lineRule="auto"/>
        <w:jc w:val="right"/>
        <w:rPr>
          <w:sz w:val="20"/>
          <w:szCs w:val="20"/>
        </w:rPr>
      </w:pPr>
      <w:r w:rsidRPr="003F1703">
        <w:rPr>
          <w:sz w:val="20"/>
          <w:szCs w:val="20"/>
        </w:rPr>
        <w:lastRenderedPageBreak/>
        <w:t>PREDLOG</w:t>
      </w:r>
    </w:p>
    <w:p w14:paraId="1CA73A64" w14:textId="77777777" w:rsidR="00A33BC3" w:rsidRPr="003F1703" w:rsidRDefault="001F4B92" w:rsidP="002A0AC8">
      <w:pPr>
        <w:pStyle w:val="Naslovpredpisa"/>
        <w:spacing w:before="0" w:after="0" w:line="276" w:lineRule="auto"/>
        <w:jc w:val="right"/>
        <w:rPr>
          <w:sz w:val="20"/>
          <w:szCs w:val="20"/>
        </w:rPr>
      </w:pPr>
      <w:r>
        <w:rPr>
          <w:rFonts w:ascii="Helv" w:hAnsi="Helv" w:cs="Helv"/>
          <w:color w:val="000000"/>
          <w:sz w:val="20"/>
          <w:szCs w:val="20"/>
        </w:rPr>
        <w:t>(</w:t>
      </w:r>
      <w:r w:rsidR="0072502F">
        <w:rPr>
          <w:rFonts w:ascii="Helv" w:hAnsi="Helv" w:cs="Helv"/>
          <w:color w:val="000000"/>
          <w:sz w:val="20"/>
          <w:szCs w:val="20"/>
        </w:rPr>
        <w:t>2019-2611-0011</w:t>
      </w:r>
      <w:r w:rsidRPr="0072502F">
        <w:rPr>
          <w:rFonts w:ascii="Helv" w:hAnsi="Helv" w:cs="Helv"/>
          <w:color w:val="000000"/>
          <w:sz w:val="20"/>
          <w:szCs w:val="20"/>
        </w:rPr>
        <w:t>)</w:t>
      </w:r>
    </w:p>
    <w:tbl>
      <w:tblPr>
        <w:tblW w:w="0" w:type="auto"/>
        <w:tblLook w:val="04A0" w:firstRow="1" w:lastRow="0" w:firstColumn="1" w:lastColumn="0" w:noHBand="0" w:noVBand="1"/>
      </w:tblPr>
      <w:tblGrid>
        <w:gridCol w:w="9517"/>
        <w:gridCol w:w="949"/>
      </w:tblGrid>
      <w:tr w:rsidR="00A33BC3" w:rsidRPr="003F1703" w14:paraId="0BA984E3" w14:textId="77777777" w:rsidTr="00436D54">
        <w:trPr>
          <w:gridAfter w:val="1"/>
          <w:wAfter w:w="1214" w:type="dxa"/>
        </w:trPr>
        <w:tc>
          <w:tcPr>
            <w:tcW w:w="9072" w:type="dxa"/>
          </w:tcPr>
          <w:p w14:paraId="5677D3A3" w14:textId="77777777" w:rsidR="00243B82" w:rsidRDefault="00243B82" w:rsidP="002A0AC8">
            <w:pPr>
              <w:pStyle w:val="Naslovpredpisa"/>
              <w:spacing w:before="0" w:after="0" w:line="276" w:lineRule="auto"/>
              <w:rPr>
                <w:szCs w:val="20"/>
              </w:rPr>
            </w:pPr>
          </w:p>
          <w:p w14:paraId="69173624" w14:textId="135F034A" w:rsidR="00820589" w:rsidRDefault="00820589" w:rsidP="00820589">
            <w:pPr>
              <w:pStyle w:val="Naslovpredpisa"/>
              <w:spacing w:before="0" w:after="0" w:line="276" w:lineRule="auto"/>
              <w:rPr>
                <w:sz w:val="20"/>
                <w:szCs w:val="20"/>
              </w:rPr>
            </w:pPr>
            <w:r w:rsidRPr="00243B82">
              <w:rPr>
                <w:sz w:val="20"/>
                <w:szCs w:val="20"/>
              </w:rPr>
              <w:t>ZAKON</w:t>
            </w:r>
            <w:r>
              <w:rPr>
                <w:sz w:val="20"/>
                <w:szCs w:val="20"/>
              </w:rPr>
              <w:t xml:space="preserve"> O SPREMEMBAH </w:t>
            </w:r>
            <w:r w:rsidR="00E433A2">
              <w:rPr>
                <w:sz w:val="20"/>
                <w:szCs w:val="20"/>
              </w:rPr>
              <w:t xml:space="preserve">IN DOPOLNITVAH </w:t>
            </w:r>
            <w:r w:rsidRPr="007F15D2">
              <w:rPr>
                <w:sz w:val="20"/>
                <w:szCs w:val="20"/>
              </w:rPr>
              <w:t>ZAKONA O</w:t>
            </w:r>
            <w:r w:rsidRPr="00243B82">
              <w:rPr>
                <w:sz w:val="20"/>
                <w:szCs w:val="20"/>
              </w:rPr>
              <w:t xml:space="preserve"> </w:t>
            </w:r>
            <w:r w:rsidRPr="00820589">
              <w:rPr>
                <w:sz w:val="20"/>
                <w:szCs w:val="20"/>
              </w:rPr>
              <w:t>SOCIALNO VARSTVENIH</w:t>
            </w:r>
            <w:r w:rsidRPr="00243B82">
              <w:rPr>
                <w:sz w:val="20"/>
                <w:szCs w:val="20"/>
              </w:rPr>
              <w:t xml:space="preserve"> PREJEMKIH</w:t>
            </w:r>
          </w:p>
          <w:p w14:paraId="48193F98" w14:textId="77777777" w:rsidR="00243B82" w:rsidRPr="00243B82" w:rsidRDefault="00243B82" w:rsidP="002A0AC8">
            <w:pPr>
              <w:pStyle w:val="Naslovpredpisa"/>
              <w:spacing w:before="0" w:after="0" w:line="276" w:lineRule="auto"/>
              <w:rPr>
                <w:sz w:val="20"/>
                <w:szCs w:val="20"/>
              </w:rPr>
            </w:pPr>
          </w:p>
        </w:tc>
      </w:tr>
      <w:tr w:rsidR="00A33BC3" w:rsidRPr="003F1703" w14:paraId="304CFA20" w14:textId="77777777" w:rsidTr="00436D54">
        <w:trPr>
          <w:gridAfter w:val="1"/>
          <w:wAfter w:w="1214" w:type="dxa"/>
        </w:trPr>
        <w:tc>
          <w:tcPr>
            <w:tcW w:w="9072" w:type="dxa"/>
          </w:tcPr>
          <w:p w14:paraId="015BA3B4" w14:textId="77777777" w:rsidR="00A33BC3" w:rsidRDefault="00A33BC3" w:rsidP="002A0AC8">
            <w:pPr>
              <w:pStyle w:val="Poglavje"/>
              <w:spacing w:before="0" w:after="0" w:line="276" w:lineRule="auto"/>
              <w:jc w:val="left"/>
              <w:rPr>
                <w:sz w:val="20"/>
                <w:szCs w:val="20"/>
              </w:rPr>
            </w:pPr>
            <w:r w:rsidRPr="003F1703">
              <w:rPr>
                <w:sz w:val="20"/>
                <w:szCs w:val="20"/>
              </w:rPr>
              <w:t>I. UVOD</w:t>
            </w:r>
          </w:p>
          <w:p w14:paraId="33A3DC73" w14:textId="77777777" w:rsidR="00D9736E" w:rsidRPr="003F1703" w:rsidRDefault="00D9736E" w:rsidP="002A0AC8">
            <w:pPr>
              <w:pStyle w:val="Poglavje"/>
              <w:spacing w:before="0" w:after="0" w:line="276" w:lineRule="auto"/>
              <w:jc w:val="left"/>
              <w:rPr>
                <w:sz w:val="20"/>
                <w:szCs w:val="20"/>
              </w:rPr>
            </w:pPr>
          </w:p>
        </w:tc>
      </w:tr>
      <w:tr w:rsidR="00A33BC3" w:rsidRPr="003F1703" w14:paraId="0394DDA1" w14:textId="77777777" w:rsidTr="00436D54">
        <w:trPr>
          <w:gridAfter w:val="1"/>
          <w:wAfter w:w="1214" w:type="dxa"/>
        </w:trPr>
        <w:tc>
          <w:tcPr>
            <w:tcW w:w="9072" w:type="dxa"/>
          </w:tcPr>
          <w:p w14:paraId="14247482" w14:textId="77777777" w:rsidR="00A33BC3" w:rsidRDefault="00A33BC3" w:rsidP="002A0AC8">
            <w:pPr>
              <w:pStyle w:val="Oddelek"/>
              <w:numPr>
                <w:ilvl w:val="0"/>
                <w:numId w:val="0"/>
              </w:numPr>
              <w:spacing w:before="0" w:after="0" w:line="276" w:lineRule="auto"/>
              <w:jc w:val="left"/>
              <w:rPr>
                <w:sz w:val="20"/>
                <w:szCs w:val="20"/>
              </w:rPr>
            </w:pPr>
            <w:r w:rsidRPr="003F1703">
              <w:rPr>
                <w:sz w:val="20"/>
                <w:szCs w:val="20"/>
              </w:rPr>
              <w:t>1. OCENA STANJA IN RAZLOGI ZA SPREJEM PREDLOGA ZAKONA</w:t>
            </w:r>
          </w:p>
          <w:p w14:paraId="55965702" w14:textId="77777777" w:rsidR="00D9736E" w:rsidRPr="003F1703" w:rsidRDefault="00D9736E" w:rsidP="002A0AC8">
            <w:pPr>
              <w:pStyle w:val="Oddelek"/>
              <w:numPr>
                <w:ilvl w:val="0"/>
                <w:numId w:val="0"/>
              </w:numPr>
              <w:spacing w:before="0" w:after="0" w:line="276" w:lineRule="auto"/>
              <w:jc w:val="left"/>
              <w:rPr>
                <w:sz w:val="20"/>
                <w:szCs w:val="20"/>
              </w:rPr>
            </w:pPr>
          </w:p>
        </w:tc>
      </w:tr>
      <w:tr w:rsidR="00221519" w:rsidRPr="00221519" w14:paraId="299BFD01" w14:textId="77777777" w:rsidTr="00E83936">
        <w:tc>
          <w:tcPr>
            <w:tcW w:w="10286" w:type="dxa"/>
            <w:gridSpan w:val="2"/>
          </w:tcPr>
          <w:p w14:paraId="7318D75C" w14:textId="77777777" w:rsidR="00394548" w:rsidRPr="00B91193" w:rsidRDefault="00394548" w:rsidP="00394548">
            <w:pPr>
              <w:pStyle w:val="lennaslov"/>
              <w:spacing w:line="276" w:lineRule="auto"/>
              <w:jc w:val="both"/>
              <w:rPr>
                <w:rFonts w:eastAsiaTheme="minorHAnsi" w:cs="Arial"/>
                <w:color w:val="000000"/>
                <w:sz w:val="20"/>
                <w:szCs w:val="20"/>
              </w:rPr>
            </w:pPr>
            <w:r w:rsidRPr="00B91193">
              <w:rPr>
                <w:rFonts w:eastAsiaTheme="minorHAnsi" w:cs="Arial"/>
                <w:color w:val="000000"/>
                <w:sz w:val="20"/>
                <w:szCs w:val="20"/>
              </w:rPr>
              <w:t>1.1 Ocena stanja</w:t>
            </w:r>
          </w:p>
          <w:p w14:paraId="1B0AE048" w14:textId="77777777" w:rsidR="00394548" w:rsidRPr="00B91193" w:rsidRDefault="00394548" w:rsidP="00394548">
            <w:pPr>
              <w:pStyle w:val="lennaslov"/>
              <w:spacing w:line="276" w:lineRule="auto"/>
              <w:jc w:val="both"/>
              <w:rPr>
                <w:rFonts w:eastAsiaTheme="minorHAnsi" w:cs="Arial"/>
                <w:b w:val="0"/>
                <w:color w:val="000000"/>
                <w:sz w:val="20"/>
                <w:szCs w:val="20"/>
              </w:rPr>
            </w:pPr>
          </w:p>
          <w:p w14:paraId="13945AF5" w14:textId="5E6E35EB" w:rsidR="00BA5FFE" w:rsidRPr="00B91193" w:rsidRDefault="004F619A" w:rsidP="00BA5FFE">
            <w:pPr>
              <w:pStyle w:val="lennaslov"/>
              <w:spacing w:line="276" w:lineRule="auto"/>
              <w:jc w:val="both"/>
              <w:rPr>
                <w:rFonts w:eastAsiaTheme="minorHAnsi" w:cs="Arial"/>
                <w:b w:val="0"/>
                <w:color w:val="000000"/>
                <w:sz w:val="20"/>
                <w:szCs w:val="20"/>
              </w:rPr>
            </w:pPr>
            <w:r>
              <w:rPr>
                <w:rFonts w:eastAsiaTheme="minorHAnsi" w:cs="Arial"/>
                <w:b w:val="0"/>
                <w:color w:val="000000"/>
                <w:sz w:val="20"/>
                <w:szCs w:val="20"/>
              </w:rPr>
              <w:t>Zdajšnja</w:t>
            </w:r>
            <w:r w:rsidR="00BA5FFE" w:rsidRPr="00B91193">
              <w:rPr>
                <w:rFonts w:eastAsiaTheme="minorHAnsi" w:cs="Arial"/>
                <w:b w:val="0"/>
                <w:color w:val="000000"/>
                <w:sz w:val="20"/>
                <w:szCs w:val="20"/>
              </w:rPr>
              <w:t xml:space="preserve"> ureditev denarne socialne pomoči (v nadaljnjem besedilu DP) je določena z Zakonom o socialno varstvenih prejemkih (Uradn</w:t>
            </w:r>
            <w:r w:rsidR="00BA5FFE">
              <w:rPr>
                <w:rFonts w:eastAsiaTheme="minorHAnsi" w:cs="Arial"/>
                <w:b w:val="0"/>
                <w:color w:val="000000"/>
                <w:sz w:val="20"/>
                <w:szCs w:val="20"/>
              </w:rPr>
              <w:t>i</w:t>
            </w:r>
            <w:r w:rsidR="00BA5FFE" w:rsidRPr="00B91193">
              <w:rPr>
                <w:rFonts w:eastAsiaTheme="minorHAnsi" w:cs="Arial"/>
                <w:b w:val="0"/>
                <w:color w:val="000000"/>
                <w:sz w:val="20"/>
                <w:szCs w:val="20"/>
              </w:rPr>
              <w:t xml:space="preserve"> list </w:t>
            </w:r>
            <w:r w:rsidR="00BA5FFE">
              <w:rPr>
                <w:rFonts w:eastAsiaTheme="minorHAnsi" w:cs="Arial"/>
                <w:b w:val="0"/>
                <w:color w:val="000000"/>
                <w:sz w:val="20"/>
                <w:szCs w:val="20"/>
              </w:rPr>
              <w:t>RS</w:t>
            </w:r>
            <w:r w:rsidR="00BA5FFE" w:rsidRPr="00B91193">
              <w:rPr>
                <w:rFonts w:eastAsiaTheme="minorHAnsi" w:cs="Arial"/>
                <w:b w:val="0"/>
                <w:color w:val="000000"/>
                <w:sz w:val="20"/>
                <w:szCs w:val="20"/>
              </w:rPr>
              <w:t xml:space="preserve">, št. 61/10, 40/11, 14/13, 99/13, 90/15, 88/16, 31/18 </w:t>
            </w:r>
            <w:r w:rsidR="00BA5FFE">
              <w:rPr>
                <w:rFonts w:eastAsiaTheme="minorHAnsi" w:cs="Arial"/>
                <w:b w:val="0"/>
                <w:color w:val="000000"/>
                <w:sz w:val="20"/>
                <w:szCs w:val="20"/>
              </w:rPr>
              <w:t>in</w:t>
            </w:r>
            <w:r w:rsidR="00BA5FFE" w:rsidRPr="00B91193">
              <w:rPr>
                <w:rFonts w:eastAsiaTheme="minorHAnsi" w:cs="Arial"/>
                <w:b w:val="0"/>
                <w:color w:val="000000"/>
                <w:sz w:val="20"/>
                <w:szCs w:val="20"/>
              </w:rPr>
              <w:t xml:space="preserve"> 73/18</w:t>
            </w:r>
            <w:r w:rsidR="00BA5FFE">
              <w:rPr>
                <w:rFonts w:eastAsiaTheme="minorHAnsi" w:cs="Arial"/>
                <w:b w:val="0"/>
                <w:color w:val="000000"/>
                <w:sz w:val="20"/>
                <w:szCs w:val="20"/>
              </w:rPr>
              <w:t xml:space="preserve">; </w:t>
            </w:r>
            <w:r w:rsidR="00BA5FFE" w:rsidRPr="00B91193">
              <w:rPr>
                <w:rFonts w:eastAsiaTheme="minorHAnsi" w:cs="Arial"/>
                <w:b w:val="0"/>
                <w:color w:val="000000"/>
                <w:sz w:val="20"/>
                <w:szCs w:val="20"/>
              </w:rPr>
              <w:t>v nadaljnjem besedilu</w:t>
            </w:r>
            <w:r w:rsidR="00BA5FFE">
              <w:rPr>
                <w:rFonts w:eastAsiaTheme="minorHAnsi" w:cs="Arial"/>
                <w:b w:val="0"/>
                <w:color w:val="000000"/>
                <w:sz w:val="20"/>
                <w:szCs w:val="20"/>
              </w:rPr>
              <w:t>:</w:t>
            </w:r>
            <w:r w:rsidR="00BA5FFE" w:rsidRPr="00B91193">
              <w:rPr>
                <w:rFonts w:eastAsiaTheme="minorHAnsi" w:cs="Arial"/>
                <w:b w:val="0"/>
                <w:color w:val="000000"/>
                <w:sz w:val="20"/>
                <w:szCs w:val="20"/>
              </w:rPr>
              <w:t xml:space="preserve"> ZSVarPre) in z Zakonom o uveljavljanju pravic iz javnih sredstev (Uradn</w:t>
            </w:r>
            <w:r w:rsidR="00BA5FFE">
              <w:rPr>
                <w:rFonts w:eastAsiaTheme="minorHAnsi" w:cs="Arial"/>
                <w:b w:val="0"/>
                <w:color w:val="000000"/>
                <w:sz w:val="20"/>
                <w:szCs w:val="20"/>
              </w:rPr>
              <w:t>i</w:t>
            </w:r>
            <w:r w:rsidR="00BA5FFE" w:rsidRPr="00B91193">
              <w:rPr>
                <w:rFonts w:eastAsiaTheme="minorHAnsi" w:cs="Arial"/>
                <w:b w:val="0"/>
                <w:color w:val="000000"/>
                <w:sz w:val="20"/>
                <w:szCs w:val="20"/>
              </w:rPr>
              <w:t xml:space="preserve"> list </w:t>
            </w:r>
            <w:r w:rsidR="00BA5FFE">
              <w:rPr>
                <w:rFonts w:eastAsiaTheme="minorHAnsi" w:cs="Arial"/>
                <w:b w:val="0"/>
                <w:color w:val="000000"/>
                <w:sz w:val="20"/>
                <w:szCs w:val="20"/>
              </w:rPr>
              <w:t xml:space="preserve">RS, </w:t>
            </w:r>
            <w:r w:rsidR="00BA5FFE" w:rsidRPr="00B91193">
              <w:rPr>
                <w:rFonts w:eastAsiaTheme="minorHAnsi" w:cs="Arial"/>
                <w:b w:val="0"/>
                <w:color w:val="000000"/>
                <w:sz w:val="20"/>
                <w:szCs w:val="20"/>
              </w:rPr>
              <w:t>št. 62/10, 40/11, 40/12 – ZUJF, 57/12-ZPCP-2D, 14/13, 56/13 – ZŠtip-1, 99/13, 14/15 – ZUUJFO, 57/15, 90/15, 38/16 – odl. US, 51/16 – odl. US,</w:t>
            </w:r>
            <w:r>
              <w:rPr>
                <w:rFonts w:eastAsiaTheme="minorHAnsi" w:cs="Arial"/>
                <w:b w:val="0"/>
                <w:color w:val="000000"/>
                <w:sz w:val="20"/>
                <w:szCs w:val="20"/>
              </w:rPr>
              <w:t xml:space="preserve"> </w:t>
            </w:r>
            <w:r w:rsidR="00BA5FFE" w:rsidRPr="00B91193">
              <w:rPr>
                <w:rFonts w:eastAsiaTheme="minorHAnsi" w:cs="Arial"/>
                <w:b w:val="0"/>
                <w:color w:val="000000"/>
                <w:sz w:val="20"/>
                <w:szCs w:val="20"/>
              </w:rPr>
              <w:t>88/16, 61/17 – ZUPŠ, 75/17 in 77/18</w:t>
            </w:r>
            <w:r w:rsidR="00BA5FFE">
              <w:rPr>
                <w:rFonts w:eastAsiaTheme="minorHAnsi" w:cs="Arial"/>
                <w:b w:val="0"/>
                <w:color w:val="000000"/>
                <w:sz w:val="20"/>
                <w:szCs w:val="20"/>
              </w:rPr>
              <w:t>;</w:t>
            </w:r>
            <w:r w:rsidR="00BA5FFE" w:rsidRPr="00B91193">
              <w:rPr>
                <w:rFonts w:eastAsiaTheme="minorHAnsi" w:cs="Arial"/>
                <w:b w:val="0"/>
                <w:color w:val="000000"/>
                <w:sz w:val="20"/>
                <w:szCs w:val="20"/>
              </w:rPr>
              <w:t xml:space="preserve"> v nadaljnjem besedilu</w:t>
            </w:r>
            <w:r w:rsidR="00BA5FFE">
              <w:rPr>
                <w:rFonts w:eastAsiaTheme="minorHAnsi" w:cs="Arial"/>
                <w:b w:val="0"/>
                <w:color w:val="000000"/>
                <w:sz w:val="20"/>
                <w:szCs w:val="20"/>
              </w:rPr>
              <w:t>:</w:t>
            </w:r>
            <w:r w:rsidR="00BA5FFE" w:rsidRPr="00B91193">
              <w:rPr>
                <w:rFonts w:eastAsiaTheme="minorHAnsi" w:cs="Arial"/>
                <w:b w:val="0"/>
                <w:color w:val="000000"/>
                <w:sz w:val="20"/>
                <w:szCs w:val="20"/>
              </w:rPr>
              <w:t xml:space="preserve"> ZUPJS). </w:t>
            </w:r>
          </w:p>
          <w:p w14:paraId="539B10B6" w14:textId="77777777" w:rsidR="00394548" w:rsidRPr="00B91193" w:rsidRDefault="00394548" w:rsidP="00394548">
            <w:pPr>
              <w:pStyle w:val="lennaslov"/>
              <w:spacing w:line="276" w:lineRule="auto"/>
              <w:jc w:val="both"/>
              <w:rPr>
                <w:rFonts w:eastAsiaTheme="minorHAnsi" w:cs="Arial"/>
                <w:b w:val="0"/>
                <w:color w:val="000000"/>
                <w:sz w:val="20"/>
                <w:szCs w:val="20"/>
              </w:rPr>
            </w:pPr>
          </w:p>
          <w:p w14:paraId="1F6325AF" w14:textId="77777777" w:rsidR="00A31971" w:rsidRPr="00B91193" w:rsidRDefault="00A31971" w:rsidP="00A31971">
            <w:pPr>
              <w:pStyle w:val="lennaslov"/>
              <w:spacing w:line="276" w:lineRule="auto"/>
              <w:jc w:val="both"/>
              <w:rPr>
                <w:rFonts w:eastAsiaTheme="minorHAnsi" w:cs="Arial"/>
                <w:b w:val="0"/>
                <w:color w:val="000000"/>
                <w:sz w:val="20"/>
                <w:szCs w:val="20"/>
              </w:rPr>
            </w:pPr>
            <w:r w:rsidRPr="00B91193">
              <w:rPr>
                <w:rFonts w:eastAsiaTheme="minorHAnsi" w:cs="Arial"/>
                <w:b w:val="0"/>
                <w:color w:val="000000"/>
                <w:sz w:val="20"/>
                <w:szCs w:val="20"/>
              </w:rPr>
              <w:t xml:space="preserve">ZSVarPre določa, da </w:t>
            </w:r>
            <w:r>
              <w:rPr>
                <w:rFonts w:eastAsiaTheme="minorHAnsi" w:cs="Arial"/>
                <w:b w:val="0"/>
                <w:color w:val="000000"/>
                <w:sz w:val="20"/>
                <w:szCs w:val="20"/>
              </w:rPr>
              <w:t>mora</w:t>
            </w:r>
            <w:r w:rsidRPr="00B91193">
              <w:rPr>
                <w:rFonts w:eastAsiaTheme="minorHAnsi" w:cs="Arial"/>
                <w:b w:val="0"/>
                <w:color w:val="000000"/>
                <w:sz w:val="20"/>
                <w:szCs w:val="20"/>
              </w:rPr>
              <w:t xml:space="preserve"> vsakdo po svojih sposobnostih </w:t>
            </w:r>
            <w:r>
              <w:rPr>
                <w:rFonts w:eastAsiaTheme="minorHAnsi" w:cs="Arial"/>
                <w:b w:val="0"/>
                <w:color w:val="000000"/>
                <w:sz w:val="20"/>
                <w:szCs w:val="20"/>
              </w:rPr>
              <w:t>zagotavljati</w:t>
            </w:r>
            <w:r w:rsidRPr="00B91193">
              <w:rPr>
                <w:rFonts w:eastAsiaTheme="minorHAnsi" w:cs="Arial"/>
                <w:b w:val="0"/>
                <w:color w:val="000000"/>
                <w:sz w:val="20"/>
                <w:szCs w:val="20"/>
              </w:rPr>
              <w:t xml:space="preserve"> dostojno preživetje sebe in svojih družinskih članov. Kdor si ne more preživetja zagotoviti sam z delom, s pravicami iz dela ali zavarovanja, z dohodki iz premoženja in drugih virov oziroma z nadomestili ali prejemki po drugih predpisih ali s pomočjo tistih, ki ga </w:t>
            </w:r>
            <w:r>
              <w:rPr>
                <w:rFonts w:eastAsiaTheme="minorHAnsi" w:cs="Arial"/>
                <w:b w:val="0"/>
                <w:color w:val="000000"/>
                <w:sz w:val="20"/>
                <w:szCs w:val="20"/>
              </w:rPr>
              <w:t>morajo</w:t>
            </w:r>
            <w:r w:rsidRPr="00B91193">
              <w:rPr>
                <w:rFonts w:eastAsiaTheme="minorHAnsi" w:cs="Arial"/>
                <w:b w:val="0"/>
                <w:color w:val="000000"/>
                <w:sz w:val="20"/>
                <w:szCs w:val="20"/>
              </w:rPr>
              <w:t xml:space="preserve"> preživljati, ima pravico do DP v višini in pod pogoji, določenimi s tem zakonom in ZUPJS. Do DP je tako upravičen posameznik, ki sam materialne varnosti po merilih tega zakona </w:t>
            </w:r>
            <w:r>
              <w:rPr>
                <w:rFonts w:eastAsiaTheme="minorHAnsi" w:cs="Arial"/>
                <w:b w:val="0"/>
                <w:color w:val="000000"/>
                <w:sz w:val="20"/>
                <w:szCs w:val="20"/>
              </w:rPr>
              <w:t xml:space="preserve">začasno </w:t>
            </w:r>
            <w:r w:rsidRPr="00B91193">
              <w:rPr>
                <w:rFonts w:eastAsiaTheme="minorHAnsi" w:cs="Arial"/>
                <w:b w:val="0"/>
                <w:color w:val="000000"/>
                <w:sz w:val="20"/>
                <w:szCs w:val="20"/>
              </w:rPr>
              <w:t xml:space="preserve">ne more zagotoviti zaradi okoliščin, na katere ne more vplivati. Okoliščine, na katere bi posameznik lahko vplival, veljavni zakon določa </w:t>
            </w:r>
            <w:r>
              <w:rPr>
                <w:rFonts w:eastAsiaTheme="minorHAnsi" w:cs="Arial"/>
                <w:b w:val="0"/>
                <w:color w:val="000000"/>
                <w:sz w:val="20"/>
                <w:szCs w:val="20"/>
              </w:rPr>
              <w:t xml:space="preserve">s </w:t>
            </w:r>
            <w:r w:rsidRPr="00B91193">
              <w:rPr>
                <w:rFonts w:eastAsiaTheme="minorHAnsi" w:cs="Arial"/>
                <w:b w:val="0"/>
                <w:color w:val="000000"/>
                <w:sz w:val="20"/>
                <w:szCs w:val="20"/>
              </w:rPr>
              <w:t>primer</w:t>
            </w:r>
            <w:r>
              <w:rPr>
                <w:rFonts w:eastAsiaTheme="minorHAnsi" w:cs="Arial"/>
                <w:b w:val="0"/>
                <w:color w:val="000000"/>
                <w:sz w:val="20"/>
                <w:szCs w:val="20"/>
              </w:rPr>
              <w:t>i</w:t>
            </w:r>
            <w:r w:rsidRPr="00B91193">
              <w:rPr>
                <w:rFonts w:eastAsiaTheme="minorHAnsi" w:cs="Arial"/>
                <w:b w:val="0"/>
                <w:color w:val="000000"/>
                <w:sz w:val="20"/>
                <w:szCs w:val="20"/>
              </w:rPr>
              <w:t xml:space="preserve">. </w:t>
            </w:r>
          </w:p>
          <w:p w14:paraId="192BFD2D" w14:textId="77777777" w:rsidR="00ED1541" w:rsidRPr="00B91193" w:rsidRDefault="00ED1541" w:rsidP="00960256">
            <w:pPr>
              <w:pStyle w:val="lennaslov"/>
              <w:spacing w:line="276" w:lineRule="auto"/>
              <w:jc w:val="both"/>
              <w:rPr>
                <w:rFonts w:cs="Arial"/>
                <w:b w:val="0"/>
                <w:sz w:val="20"/>
                <w:szCs w:val="20"/>
              </w:rPr>
            </w:pPr>
          </w:p>
          <w:p w14:paraId="579C390B" w14:textId="77777777" w:rsidR="00F0021A" w:rsidRPr="00B91193" w:rsidRDefault="00F0021A" w:rsidP="00F0021A">
            <w:pPr>
              <w:pStyle w:val="lennaslov"/>
              <w:spacing w:line="276" w:lineRule="auto"/>
              <w:jc w:val="both"/>
              <w:rPr>
                <w:rFonts w:cs="Arial"/>
                <w:b w:val="0"/>
                <w:sz w:val="20"/>
                <w:szCs w:val="20"/>
              </w:rPr>
            </w:pPr>
            <w:r>
              <w:rPr>
                <w:rFonts w:cs="Arial"/>
                <w:b w:val="0"/>
                <w:sz w:val="20"/>
                <w:szCs w:val="20"/>
              </w:rPr>
              <w:t>Pogoj za u</w:t>
            </w:r>
            <w:r w:rsidRPr="00B91193">
              <w:rPr>
                <w:rFonts w:cs="Arial"/>
                <w:b w:val="0"/>
                <w:sz w:val="20"/>
                <w:szCs w:val="20"/>
              </w:rPr>
              <w:t>pravičenost do DP osebe, ki je zmožna za delo, je</w:t>
            </w:r>
            <w:r>
              <w:rPr>
                <w:rFonts w:cs="Arial"/>
                <w:b w:val="0"/>
                <w:sz w:val="20"/>
                <w:szCs w:val="20"/>
              </w:rPr>
              <w:t xml:space="preserve"> </w:t>
            </w:r>
            <w:r w:rsidRPr="00B91193">
              <w:rPr>
                <w:rFonts w:cs="Arial"/>
                <w:b w:val="0"/>
                <w:sz w:val="20"/>
                <w:szCs w:val="20"/>
              </w:rPr>
              <w:t xml:space="preserve">pripravljenost delati oziroma izboljšati svoj položaj. </w:t>
            </w:r>
            <w:r>
              <w:rPr>
                <w:rFonts w:cs="Arial"/>
                <w:b w:val="0"/>
                <w:sz w:val="20"/>
                <w:szCs w:val="20"/>
              </w:rPr>
              <w:t>Temeljni</w:t>
            </w:r>
            <w:r w:rsidRPr="00B91193">
              <w:rPr>
                <w:rFonts w:cs="Arial"/>
                <w:b w:val="0"/>
                <w:sz w:val="20"/>
                <w:szCs w:val="20"/>
              </w:rPr>
              <w:t xml:space="preserve"> pogoj za pridobitev DP je zato vpis v evidenco brezposelnih oseb pri Zavodu Republike Slovenije zaposlovanje (v nadaljnjem besedilu: ZRSZ), kjer </w:t>
            </w:r>
            <w:r>
              <w:rPr>
                <w:rFonts w:cs="Arial"/>
                <w:b w:val="0"/>
                <w:sz w:val="20"/>
                <w:szCs w:val="20"/>
              </w:rPr>
              <w:t>mora</w:t>
            </w:r>
            <w:r w:rsidRPr="00B91193">
              <w:rPr>
                <w:rFonts w:cs="Arial"/>
                <w:b w:val="0"/>
                <w:sz w:val="20"/>
                <w:szCs w:val="20"/>
              </w:rPr>
              <w:t xml:space="preserve"> za delo zmožna oseba </w:t>
            </w:r>
            <w:r>
              <w:rPr>
                <w:rFonts w:cs="Arial"/>
                <w:b w:val="0"/>
                <w:sz w:val="20"/>
                <w:szCs w:val="20"/>
              </w:rPr>
              <w:t xml:space="preserve">v </w:t>
            </w:r>
            <w:r w:rsidRPr="00B91193">
              <w:rPr>
                <w:rFonts w:cs="Arial"/>
                <w:b w:val="0"/>
                <w:sz w:val="20"/>
                <w:szCs w:val="20"/>
              </w:rPr>
              <w:t>sklad</w:t>
            </w:r>
            <w:r>
              <w:rPr>
                <w:rFonts w:cs="Arial"/>
                <w:b w:val="0"/>
                <w:sz w:val="20"/>
                <w:szCs w:val="20"/>
              </w:rPr>
              <w:t>u</w:t>
            </w:r>
            <w:r w:rsidRPr="00B91193">
              <w:rPr>
                <w:rFonts w:cs="Arial"/>
                <w:b w:val="0"/>
                <w:sz w:val="20"/>
                <w:szCs w:val="20"/>
              </w:rPr>
              <w:t xml:space="preserve"> z Zakonom o urejanju trga dela (Uradni list RS, št. 80/10, 40/12 – ZUJF, 21/13, 63/13, 100/13, 32/14 – ZPDZC-1, 47/15 – ZZSDT in 55/17; v nadaljnjem besedilu ZUTD) med drugim iskati zaposlitev oziroma sprejeti primerno oziroma ustrezno zaposlitev. Če brezposelna oseba, ki je prejemnik DP, odkloni ustrezno oziroma primerno zaposlitev, nastopi razlog za izbris iz evidence brezposelnih oseb, kar je </w:t>
            </w:r>
            <w:r>
              <w:rPr>
                <w:rFonts w:cs="Arial"/>
                <w:b w:val="0"/>
                <w:sz w:val="20"/>
                <w:szCs w:val="20"/>
              </w:rPr>
              <w:t xml:space="preserve">v </w:t>
            </w:r>
            <w:r w:rsidRPr="00B91193">
              <w:rPr>
                <w:rFonts w:cs="Arial"/>
                <w:b w:val="0"/>
                <w:sz w:val="20"/>
                <w:szCs w:val="20"/>
              </w:rPr>
              <w:t>sklad</w:t>
            </w:r>
            <w:r>
              <w:rPr>
                <w:rFonts w:cs="Arial"/>
                <w:b w:val="0"/>
                <w:sz w:val="20"/>
                <w:szCs w:val="20"/>
              </w:rPr>
              <w:t>u</w:t>
            </w:r>
            <w:r w:rsidRPr="00B91193">
              <w:rPr>
                <w:rFonts w:cs="Arial"/>
                <w:b w:val="0"/>
                <w:sz w:val="20"/>
                <w:szCs w:val="20"/>
              </w:rPr>
              <w:t xml:space="preserve"> </w:t>
            </w:r>
            <w:r>
              <w:rPr>
                <w:rFonts w:cs="Arial"/>
                <w:b w:val="0"/>
                <w:sz w:val="20"/>
                <w:szCs w:val="20"/>
              </w:rPr>
              <w:t>z</w:t>
            </w:r>
            <w:r w:rsidRPr="00B91193">
              <w:rPr>
                <w:rFonts w:cs="Arial"/>
                <w:b w:val="0"/>
                <w:sz w:val="20"/>
                <w:szCs w:val="20"/>
              </w:rPr>
              <w:t xml:space="preserve"> 28. členom ZSVarPre razlog za ukinitev DP. Do sprejema novele Zakona o urejanju trga dela (Uradni list RS, št. 55/17; v nadaljnjem besedilu ZUTD-D) je že prva zavrnitev ustrezne oziroma primerne zaposlitve pomenila razlog za izbris iz evidence brezposelnih oseb, od sprejema novele dalje pa so se pogoji </w:t>
            </w:r>
            <w:r>
              <w:rPr>
                <w:rFonts w:cs="Arial"/>
                <w:b w:val="0"/>
                <w:sz w:val="20"/>
                <w:szCs w:val="20"/>
              </w:rPr>
              <w:t>za</w:t>
            </w:r>
            <w:r w:rsidRPr="00B91193">
              <w:rPr>
                <w:rFonts w:cs="Arial"/>
                <w:b w:val="0"/>
                <w:sz w:val="20"/>
                <w:szCs w:val="20"/>
              </w:rPr>
              <w:t xml:space="preserve"> izbris omilili, in sicer do izbrisa pride, če oseba naredi dve kršitvi, pri čemer se kot kršitev ne šteje </w:t>
            </w:r>
            <w:r>
              <w:rPr>
                <w:rFonts w:cs="Arial"/>
                <w:b w:val="0"/>
                <w:sz w:val="20"/>
                <w:szCs w:val="20"/>
              </w:rPr>
              <w:t>le</w:t>
            </w:r>
            <w:r w:rsidRPr="00B91193">
              <w:rPr>
                <w:rFonts w:cs="Arial"/>
                <w:b w:val="0"/>
                <w:sz w:val="20"/>
                <w:szCs w:val="20"/>
              </w:rPr>
              <w:t xml:space="preserve"> zavrnitev ustrezne oziroma primerne zaposlitve. ZUTD-D je namreč uvedel postopno sankcioniranje. Če je oseba začasno nezmožna za delo, ji v tem času mirujejo njene obveznosti </w:t>
            </w:r>
            <w:r>
              <w:rPr>
                <w:rFonts w:cs="Arial"/>
                <w:b w:val="0"/>
                <w:sz w:val="20"/>
                <w:szCs w:val="20"/>
              </w:rPr>
              <w:t xml:space="preserve">glede </w:t>
            </w:r>
            <w:r w:rsidRPr="00B91193">
              <w:rPr>
                <w:rFonts w:cs="Arial"/>
                <w:b w:val="0"/>
                <w:sz w:val="20"/>
                <w:szCs w:val="20"/>
              </w:rPr>
              <w:t xml:space="preserve">iskanja ustrezne oziroma primerne zaposlitve. </w:t>
            </w:r>
          </w:p>
          <w:p w14:paraId="46E95D6E" w14:textId="50D249FE" w:rsidR="001403E2" w:rsidRPr="00B91193" w:rsidRDefault="001403E2" w:rsidP="007D5C78">
            <w:pPr>
              <w:pStyle w:val="lennaslov"/>
              <w:spacing w:line="276" w:lineRule="auto"/>
              <w:jc w:val="both"/>
              <w:rPr>
                <w:rFonts w:cs="Arial"/>
                <w:b w:val="0"/>
                <w:sz w:val="20"/>
                <w:szCs w:val="20"/>
              </w:rPr>
            </w:pPr>
          </w:p>
          <w:p w14:paraId="35FE4C86" w14:textId="77777777" w:rsidR="00ED1EFF" w:rsidRPr="00B91193" w:rsidRDefault="00ED1EFF" w:rsidP="00ED1EFF">
            <w:pPr>
              <w:pStyle w:val="lennaslov"/>
              <w:spacing w:line="276" w:lineRule="auto"/>
              <w:jc w:val="both"/>
              <w:rPr>
                <w:rFonts w:cs="Arial"/>
                <w:b w:val="0"/>
                <w:sz w:val="20"/>
                <w:szCs w:val="20"/>
              </w:rPr>
            </w:pPr>
            <w:r>
              <w:rPr>
                <w:rFonts w:cs="Arial"/>
                <w:b w:val="0"/>
                <w:sz w:val="20"/>
                <w:szCs w:val="20"/>
              </w:rPr>
              <w:t>Če</w:t>
            </w:r>
            <w:r w:rsidRPr="00B91193">
              <w:rPr>
                <w:rFonts w:cs="Arial"/>
                <w:b w:val="0"/>
                <w:sz w:val="20"/>
                <w:szCs w:val="20"/>
              </w:rPr>
              <w:t xml:space="preserve"> je oseba začasno nezaposljiva in poleg storitev ZRSZ zaradi težav v duševnem zdravju, težav z odvisnostjo ter večjih socialnih in drugih podobnih težav potrebuje tudi socialnovarstvene storitve, s katerimi se zagotavlja osebna pomoč, </w:t>
            </w:r>
            <w:r>
              <w:rPr>
                <w:rFonts w:cs="Arial"/>
                <w:b w:val="0"/>
                <w:sz w:val="20"/>
                <w:szCs w:val="20"/>
              </w:rPr>
              <w:t xml:space="preserve">ji </w:t>
            </w:r>
            <w:r w:rsidRPr="00B91193">
              <w:rPr>
                <w:rFonts w:cs="Arial"/>
                <w:b w:val="0"/>
                <w:sz w:val="20"/>
                <w:szCs w:val="20"/>
              </w:rPr>
              <w:t>za upravičenost do DP ni</w:t>
            </w:r>
            <w:r>
              <w:rPr>
                <w:rFonts w:cs="Arial"/>
                <w:b w:val="0"/>
                <w:sz w:val="20"/>
                <w:szCs w:val="20"/>
              </w:rPr>
              <w:t xml:space="preserve"> treba</w:t>
            </w:r>
            <w:r w:rsidRPr="00B91193">
              <w:rPr>
                <w:rFonts w:cs="Arial"/>
                <w:b w:val="0"/>
                <w:sz w:val="20"/>
                <w:szCs w:val="20"/>
              </w:rPr>
              <w:t xml:space="preserve"> iskati oziroma sprejeti primern</w:t>
            </w:r>
            <w:r>
              <w:rPr>
                <w:rFonts w:cs="Arial"/>
                <w:b w:val="0"/>
                <w:sz w:val="20"/>
                <w:szCs w:val="20"/>
              </w:rPr>
              <w:t>e</w:t>
            </w:r>
            <w:r w:rsidRPr="00B91193">
              <w:rPr>
                <w:rFonts w:cs="Arial"/>
                <w:b w:val="0"/>
                <w:sz w:val="20"/>
                <w:szCs w:val="20"/>
              </w:rPr>
              <w:t xml:space="preserve"> oziroma ustrezn</w:t>
            </w:r>
            <w:r>
              <w:rPr>
                <w:rFonts w:cs="Arial"/>
                <w:b w:val="0"/>
                <w:sz w:val="20"/>
                <w:szCs w:val="20"/>
              </w:rPr>
              <w:t>e</w:t>
            </w:r>
            <w:r w:rsidRPr="00B91193">
              <w:rPr>
                <w:rFonts w:cs="Arial"/>
                <w:b w:val="0"/>
                <w:sz w:val="20"/>
                <w:szCs w:val="20"/>
              </w:rPr>
              <w:t xml:space="preserve"> zaposlit</w:t>
            </w:r>
            <w:r>
              <w:rPr>
                <w:rFonts w:cs="Arial"/>
                <w:b w:val="0"/>
                <w:sz w:val="20"/>
                <w:szCs w:val="20"/>
              </w:rPr>
              <w:t>ve</w:t>
            </w:r>
            <w:r w:rsidRPr="00B91193">
              <w:rPr>
                <w:rFonts w:cs="Arial"/>
                <w:b w:val="0"/>
                <w:sz w:val="20"/>
                <w:szCs w:val="20"/>
              </w:rPr>
              <w:t xml:space="preserve">. V tem primeru </w:t>
            </w:r>
            <w:r>
              <w:rPr>
                <w:rFonts w:cs="Arial"/>
                <w:b w:val="0"/>
                <w:sz w:val="20"/>
                <w:szCs w:val="20"/>
              </w:rPr>
              <w:t>se v</w:t>
            </w:r>
            <w:r w:rsidRPr="00B91193">
              <w:rPr>
                <w:rFonts w:cs="Arial"/>
                <w:b w:val="0"/>
                <w:sz w:val="20"/>
                <w:szCs w:val="20"/>
              </w:rPr>
              <w:t xml:space="preserve"> strokovno delo</w:t>
            </w:r>
            <w:r>
              <w:rPr>
                <w:rFonts w:cs="Arial"/>
                <w:b w:val="0"/>
                <w:sz w:val="20"/>
                <w:szCs w:val="20"/>
              </w:rPr>
              <w:t xml:space="preserve"> vključi</w:t>
            </w:r>
            <w:r w:rsidRPr="00B91193">
              <w:rPr>
                <w:rFonts w:cs="Arial"/>
                <w:b w:val="0"/>
                <w:sz w:val="20"/>
                <w:szCs w:val="20"/>
              </w:rPr>
              <w:t xml:space="preserve"> cent</w:t>
            </w:r>
            <w:r>
              <w:rPr>
                <w:rFonts w:cs="Arial"/>
                <w:b w:val="0"/>
                <w:sz w:val="20"/>
                <w:szCs w:val="20"/>
              </w:rPr>
              <w:t>er</w:t>
            </w:r>
            <w:r w:rsidRPr="00B91193">
              <w:rPr>
                <w:rFonts w:cs="Arial"/>
                <w:b w:val="0"/>
                <w:sz w:val="20"/>
                <w:szCs w:val="20"/>
              </w:rPr>
              <w:t xml:space="preserve"> za socialno delo, ki prek socialnovarstvenih storitev in programov osebi zagotovi pomoč za približevanje na trg dela, ki ima lahko za posledico vpis osebe v evidenco brezposelnih oseb ali celo neposred</w:t>
            </w:r>
            <w:r>
              <w:rPr>
                <w:rFonts w:cs="Arial"/>
                <w:b w:val="0"/>
                <w:sz w:val="20"/>
                <w:szCs w:val="20"/>
              </w:rPr>
              <w:t>ni</w:t>
            </w:r>
            <w:r w:rsidRPr="00B91193">
              <w:rPr>
                <w:rFonts w:cs="Arial"/>
                <w:b w:val="0"/>
                <w:sz w:val="20"/>
                <w:szCs w:val="20"/>
              </w:rPr>
              <w:t xml:space="preserve"> vstop osebe na trg dela. Pri obravnavi te posebne skupine brezposelnih upravičencev do DP centri za socialno delo sodelujejo z ZRSZ z namenom razrešitve okoliščin, ki vplivajo na njihovo začasno nezaposljivost. Sodelovanje ZRSZ in centrov za socialno delo pri obravnavi posebne skupine brezposelnih upravičencev do DP in drugih brezposelnih oseb </w:t>
            </w:r>
            <w:r>
              <w:rPr>
                <w:rFonts w:cs="Arial"/>
                <w:b w:val="0"/>
                <w:sz w:val="20"/>
                <w:szCs w:val="20"/>
              </w:rPr>
              <w:t>zdaj</w:t>
            </w:r>
            <w:r w:rsidRPr="00B91193">
              <w:rPr>
                <w:rFonts w:cs="Arial"/>
                <w:b w:val="0"/>
                <w:sz w:val="20"/>
                <w:szCs w:val="20"/>
              </w:rPr>
              <w:t xml:space="preserve"> ureja 40. člen ZSVarPre.</w:t>
            </w:r>
          </w:p>
          <w:p w14:paraId="5B3EDA3E" w14:textId="7CEDA552" w:rsidR="00ED1541" w:rsidRPr="00B91193" w:rsidRDefault="00ED1541" w:rsidP="00960256">
            <w:pPr>
              <w:pStyle w:val="lennaslov"/>
              <w:spacing w:line="276" w:lineRule="auto"/>
              <w:jc w:val="both"/>
              <w:rPr>
                <w:rFonts w:cs="Arial"/>
                <w:b w:val="0"/>
                <w:sz w:val="20"/>
                <w:szCs w:val="20"/>
              </w:rPr>
            </w:pPr>
          </w:p>
          <w:p w14:paraId="760CC94B" w14:textId="77777777" w:rsidR="00C91BEA" w:rsidRPr="00B91193" w:rsidRDefault="00C91BEA" w:rsidP="00C91BEA">
            <w:pPr>
              <w:pStyle w:val="lennaslov"/>
              <w:spacing w:line="276" w:lineRule="auto"/>
              <w:jc w:val="both"/>
              <w:rPr>
                <w:rFonts w:cs="Arial"/>
                <w:b w:val="0"/>
                <w:sz w:val="20"/>
                <w:szCs w:val="20"/>
              </w:rPr>
            </w:pPr>
            <w:r w:rsidRPr="00B91193">
              <w:rPr>
                <w:rFonts w:cs="Arial"/>
                <w:b w:val="0"/>
                <w:sz w:val="20"/>
                <w:szCs w:val="20"/>
              </w:rPr>
              <w:t xml:space="preserve">ZSVarPre glede na različne življenjske primere </w:t>
            </w:r>
            <w:r>
              <w:rPr>
                <w:rFonts w:cs="Arial"/>
                <w:b w:val="0"/>
                <w:sz w:val="20"/>
                <w:szCs w:val="20"/>
              </w:rPr>
              <w:t>navaja</w:t>
            </w:r>
            <w:r w:rsidRPr="00B91193">
              <w:rPr>
                <w:rFonts w:cs="Arial"/>
                <w:b w:val="0"/>
                <w:sz w:val="20"/>
                <w:szCs w:val="20"/>
              </w:rPr>
              <w:t xml:space="preserve"> krivdne razloge, zaradi katerih oseba ne pridobi DP ali se ji </w:t>
            </w:r>
            <w:r>
              <w:rPr>
                <w:rFonts w:cs="Arial"/>
                <w:b w:val="0"/>
                <w:sz w:val="20"/>
                <w:szCs w:val="20"/>
              </w:rPr>
              <w:t>ta</w:t>
            </w:r>
            <w:r w:rsidRPr="00B91193">
              <w:rPr>
                <w:rFonts w:cs="Arial"/>
                <w:b w:val="0"/>
                <w:sz w:val="20"/>
                <w:szCs w:val="20"/>
              </w:rPr>
              <w:t xml:space="preserve"> odvzame. Temeljno vodilo pri določitvi razlogov izhaja iz namena DP, tj. zagotoviti sredstva za preživetje, s katerimi oseba krije minimalne življenjske stroške. DP </w:t>
            </w:r>
            <w:r>
              <w:rPr>
                <w:rFonts w:cs="Arial"/>
                <w:b w:val="0"/>
                <w:sz w:val="20"/>
                <w:szCs w:val="20"/>
              </w:rPr>
              <w:t xml:space="preserve">je </w:t>
            </w:r>
            <w:r w:rsidRPr="00B91193">
              <w:rPr>
                <w:rFonts w:cs="Arial"/>
                <w:b w:val="0"/>
                <w:sz w:val="20"/>
                <w:szCs w:val="20"/>
              </w:rPr>
              <w:t>torej prejemek, ki posamezniku oziroma družini zagotovi sredstva za osnovno preživetje v času, ko zaradi razlogov, ki niso na strani posameznika, sredstev za preživetje nima. Na drugi strani pa ves čas obstaja obveznost posameznika oziroma odraslega upravičenca do DP v družini, da je pripravljen delati oziroma izboljšati svoj socialni položaj.</w:t>
            </w:r>
          </w:p>
          <w:p w14:paraId="07D6A5F4" w14:textId="6D78FE39" w:rsidR="00CF3529" w:rsidRPr="00B91193" w:rsidRDefault="00CF3529" w:rsidP="005E3FEF">
            <w:pPr>
              <w:pStyle w:val="lennaslov"/>
              <w:spacing w:line="276" w:lineRule="auto"/>
              <w:jc w:val="both"/>
              <w:rPr>
                <w:rFonts w:cs="Arial"/>
                <w:b w:val="0"/>
                <w:sz w:val="20"/>
                <w:szCs w:val="20"/>
              </w:rPr>
            </w:pPr>
          </w:p>
          <w:p w14:paraId="19111F4E" w14:textId="77777777" w:rsidR="00B67113" w:rsidRPr="00B91193" w:rsidRDefault="00B67113" w:rsidP="00B67113">
            <w:pPr>
              <w:pStyle w:val="lennaslov"/>
              <w:spacing w:line="276" w:lineRule="auto"/>
              <w:jc w:val="both"/>
              <w:rPr>
                <w:rFonts w:cs="Arial"/>
                <w:b w:val="0"/>
                <w:sz w:val="20"/>
                <w:szCs w:val="20"/>
              </w:rPr>
            </w:pPr>
            <w:r w:rsidRPr="00B91193">
              <w:rPr>
                <w:rFonts w:cs="Arial"/>
                <w:b w:val="0"/>
                <w:sz w:val="20"/>
                <w:szCs w:val="20"/>
              </w:rPr>
              <w:t>Zaradi ohranjanja motivacije brezposelnih oseb za vključenost v programe izboljšanja njihovih zaposlitvenih možnosti (ki niso izobraževaln</w:t>
            </w:r>
            <w:r>
              <w:rPr>
                <w:rFonts w:cs="Arial"/>
                <w:b w:val="0"/>
                <w:sz w:val="20"/>
                <w:szCs w:val="20"/>
              </w:rPr>
              <w:t>i</w:t>
            </w:r>
            <w:r w:rsidRPr="00B91193">
              <w:rPr>
                <w:rFonts w:cs="Arial"/>
                <w:b w:val="0"/>
                <w:sz w:val="20"/>
                <w:szCs w:val="20"/>
              </w:rPr>
              <w:t>), spodbujanja nadomestnih oblik institucionalnega varstva, s</w:t>
            </w:r>
            <w:r>
              <w:rPr>
                <w:rFonts w:cs="Arial"/>
                <w:b w:val="0"/>
                <w:sz w:val="20"/>
                <w:szCs w:val="20"/>
              </w:rPr>
              <w:t>podbujanja</w:t>
            </w:r>
            <w:r w:rsidRPr="00B91193">
              <w:rPr>
                <w:rFonts w:cs="Arial"/>
                <w:b w:val="0"/>
                <w:sz w:val="20"/>
                <w:szCs w:val="20"/>
              </w:rPr>
              <w:t xml:space="preserve"> oseb, ki opravljajo določene neformalne oblike dela (in zaradi upoštevanja njihovih dohodkov, ki jih iz tega </w:t>
            </w:r>
            <w:r>
              <w:rPr>
                <w:rFonts w:cs="Arial"/>
                <w:b w:val="0"/>
                <w:sz w:val="20"/>
                <w:szCs w:val="20"/>
              </w:rPr>
              <w:t>dela</w:t>
            </w:r>
            <w:r w:rsidRPr="00B91193">
              <w:rPr>
                <w:rFonts w:cs="Arial"/>
                <w:b w:val="0"/>
                <w:sz w:val="20"/>
                <w:szCs w:val="20"/>
              </w:rPr>
              <w:t xml:space="preserve"> prejemajo in ki niso </w:t>
            </w:r>
            <w:r w:rsidRPr="00B91193">
              <w:rPr>
                <w:rFonts w:cs="Arial"/>
                <w:b w:val="0"/>
                <w:sz w:val="20"/>
                <w:szCs w:val="20"/>
              </w:rPr>
              <w:lastRenderedPageBreak/>
              <w:t>namenjeni plačilu usposabljanja in izobraževanja, ampak stroškom preživetja, v njihov lastni dohodek), 26. člen ZSVarPre določa, da se njihov minimalni dohodek, ki bi jim pripadal, če ne bi imeli drugih dohodkov (t.</w:t>
            </w:r>
            <w:r>
              <w:rPr>
                <w:rFonts w:cs="Arial"/>
                <w:b w:val="0"/>
                <w:sz w:val="20"/>
                <w:szCs w:val="20"/>
              </w:rPr>
              <w:t xml:space="preserve"> </w:t>
            </w:r>
            <w:r w:rsidRPr="00B91193">
              <w:rPr>
                <w:rFonts w:cs="Arial"/>
                <w:b w:val="0"/>
                <w:sz w:val="20"/>
                <w:szCs w:val="20"/>
              </w:rPr>
              <w:t xml:space="preserve">i. cenzus), poveča za dodatek za delovno aktivnost. Dodatek za delovno aktivnost je </w:t>
            </w:r>
            <w:r>
              <w:rPr>
                <w:rFonts w:cs="Arial"/>
                <w:b w:val="0"/>
                <w:sz w:val="20"/>
                <w:szCs w:val="20"/>
              </w:rPr>
              <w:t>zdaj</w:t>
            </w:r>
            <w:r w:rsidRPr="00B91193">
              <w:rPr>
                <w:rFonts w:cs="Arial"/>
                <w:b w:val="0"/>
                <w:sz w:val="20"/>
                <w:szCs w:val="20"/>
              </w:rPr>
              <w:t xml:space="preserve"> urejen kot dodatek k minimalnemu dohodku samske osebe oziroma posameznega družinskega člana, ki bi mu pripadal, če ne bi imel drugih dohodkov, namenjen spodbujanju k delu oziroma ohranjanju motivacije za delo </w:t>
            </w:r>
            <w:r w:rsidRPr="00B91193">
              <w:rPr>
                <w:rFonts w:eastAsiaTheme="minorHAnsi" w:cs="Arial"/>
                <w:b w:val="0"/>
                <w:sz w:val="20"/>
                <w:szCs w:val="20"/>
              </w:rPr>
              <w:t xml:space="preserve">zaposlene osebe, osebe, ki opravlja dejavnost, osebe, ki je vključena v ukrepe aktivne politike zaposlovanja (v nadaljnjem besedilu ukrepi APZ) in programe psihosocialne rehabilitacije, katerih cilj je zaposlitev, družinskega pomočnika po zakonu, ki ureja socialno varstvo, osebe, ki je upravičena do delnega plačila za izgubljeni dohodek po zakonu, ki ureja starševsko varstvo in družinske prejemke, osebe, ki ima sklenjeno pogodbo o opravljanju volonterskega pripravništva, osebe, ki ima sklenjen pisni dogovor o prostovoljskem delu po zakonu, ki ureja prostovoljstvo, ter osebe, ki je vključena v zaposlitveno rehabilitacijo. </w:t>
            </w:r>
            <w:r w:rsidRPr="00B91193">
              <w:rPr>
                <w:rFonts w:cs="Arial"/>
                <w:b w:val="0"/>
                <w:sz w:val="20"/>
                <w:szCs w:val="20"/>
              </w:rPr>
              <w:t xml:space="preserve">Dodatek za delovno aktivnost se izračuna </w:t>
            </w:r>
            <w:r>
              <w:rPr>
                <w:rFonts w:cs="Arial"/>
                <w:b w:val="0"/>
                <w:sz w:val="20"/>
                <w:szCs w:val="20"/>
              </w:rPr>
              <w:t>na podlagi</w:t>
            </w:r>
            <w:r w:rsidRPr="00B91193">
              <w:rPr>
                <w:rFonts w:cs="Arial"/>
                <w:b w:val="0"/>
                <w:sz w:val="20"/>
                <w:szCs w:val="20"/>
              </w:rPr>
              <w:t xml:space="preserve"> vrednosti ponderja (</w:t>
            </w:r>
            <w:r>
              <w:rPr>
                <w:rFonts w:cs="Arial"/>
                <w:b w:val="0"/>
                <w:sz w:val="20"/>
                <w:szCs w:val="20"/>
              </w:rPr>
              <w:t xml:space="preserve">ki je </w:t>
            </w:r>
            <w:r w:rsidRPr="00B91193">
              <w:rPr>
                <w:rFonts w:cs="Arial"/>
                <w:b w:val="0"/>
                <w:sz w:val="20"/>
                <w:szCs w:val="20"/>
              </w:rPr>
              <w:t>odvisen od dejstva</w:t>
            </w:r>
            <w:r>
              <w:rPr>
                <w:rFonts w:cs="Arial"/>
                <w:b w:val="0"/>
                <w:sz w:val="20"/>
                <w:szCs w:val="20"/>
              </w:rPr>
              <w:t>,</w:t>
            </w:r>
            <w:r w:rsidRPr="00B91193">
              <w:rPr>
                <w:rFonts w:cs="Arial"/>
                <w:b w:val="0"/>
                <w:sz w:val="20"/>
                <w:szCs w:val="20"/>
              </w:rPr>
              <w:t xml:space="preserve"> ali gre za prvo ali drugo odraslo osebo, in ali odrasla oseba dela od 60 do 128 ur ali več kot 128 ur), ki cenzus minimalnega dohodka samske osebe oziroma družine povečuje, s čimer postane del DP.</w:t>
            </w:r>
          </w:p>
          <w:p w14:paraId="154F7A09" w14:textId="76948D96" w:rsidR="00C436A0" w:rsidRPr="00B91193" w:rsidRDefault="00C436A0" w:rsidP="002A0AC8">
            <w:pPr>
              <w:pStyle w:val="lennaslov"/>
              <w:spacing w:line="276" w:lineRule="auto"/>
              <w:jc w:val="both"/>
              <w:rPr>
                <w:rFonts w:eastAsiaTheme="minorHAnsi" w:cs="Arial"/>
                <w:b w:val="0"/>
                <w:sz w:val="20"/>
                <w:szCs w:val="20"/>
              </w:rPr>
            </w:pPr>
          </w:p>
          <w:p w14:paraId="16A24FAF" w14:textId="77777777" w:rsidR="007A0349" w:rsidRPr="00B91193" w:rsidRDefault="007A0349" w:rsidP="002A0AC8">
            <w:pPr>
              <w:pStyle w:val="lennaslov"/>
              <w:spacing w:line="276" w:lineRule="auto"/>
              <w:jc w:val="both"/>
              <w:rPr>
                <w:rFonts w:cs="Arial"/>
                <w:b w:val="0"/>
                <w:sz w:val="20"/>
                <w:szCs w:val="20"/>
              </w:rPr>
            </w:pPr>
            <w:r w:rsidRPr="00B91193">
              <w:rPr>
                <w:rFonts w:cs="Arial"/>
                <w:b w:val="0"/>
                <w:sz w:val="20"/>
                <w:szCs w:val="20"/>
              </w:rPr>
              <w:t xml:space="preserve">Višina DP, ki naj bi preprečevala absolutno revščino in zagotavljala sredstva za zadovoljevanje minimalnih potreb, ki omogočajo preživetje, se določi tako, da se od višine, ki zadošča za preživetje – od minimalnega dohodka samske osebe oziroma seštevka minimalnih dohodkov posameznih družinskih članov družine (t.i. cenzus) – odšteje dohodek samske osebe oziroma družine, ugotovljen na način, ki ga določa zakon (lastni dohodek). </w:t>
            </w:r>
          </w:p>
          <w:p w14:paraId="6BD7A43E" w14:textId="77777777" w:rsidR="007A0349" w:rsidRPr="00B91193" w:rsidRDefault="007A0349" w:rsidP="002A0AC8">
            <w:pPr>
              <w:pStyle w:val="lennaslov"/>
              <w:spacing w:line="276" w:lineRule="auto"/>
              <w:jc w:val="both"/>
              <w:rPr>
                <w:rFonts w:cs="Arial"/>
                <w:b w:val="0"/>
                <w:sz w:val="20"/>
                <w:szCs w:val="20"/>
              </w:rPr>
            </w:pPr>
          </w:p>
          <w:p w14:paraId="4AC4DD27" w14:textId="77777777" w:rsidR="007A0349" w:rsidRPr="00B91193" w:rsidRDefault="007A0349" w:rsidP="002A0AC8">
            <w:pPr>
              <w:pStyle w:val="lennaslov"/>
              <w:spacing w:line="276" w:lineRule="auto"/>
              <w:jc w:val="both"/>
              <w:rPr>
                <w:rFonts w:cs="Arial"/>
                <w:b w:val="0"/>
                <w:sz w:val="20"/>
                <w:szCs w:val="20"/>
              </w:rPr>
            </w:pPr>
            <w:r w:rsidRPr="00B91193">
              <w:rPr>
                <w:rFonts w:cs="Arial"/>
                <w:b w:val="0"/>
                <w:sz w:val="20"/>
                <w:szCs w:val="20"/>
              </w:rPr>
              <w:t xml:space="preserve">Minimalni dohodek samske osebe oziroma seštevek minimalnih dohodkov posameznih družinskih članov družine se po veljavnem zakonu določi v skladu z ekvivalenčno lestvico in glede na razmerje do osnovnega zneska minimalnega dohodka. </w:t>
            </w:r>
          </w:p>
          <w:p w14:paraId="7D64FA1B" w14:textId="77777777" w:rsidR="007A0349" w:rsidRPr="00B91193" w:rsidRDefault="007A0349" w:rsidP="002A0AC8">
            <w:pPr>
              <w:pStyle w:val="lennaslov"/>
              <w:spacing w:line="276" w:lineRule="auto"/>
              <w:jc w:val="both"/>
              <w:rPr>
                <w:rFonts w:cs="Arial"/>
                <w:b w:val="0"/>
                <w:sz w:val="20"/>
                <w:szCs w:val="20"/>
              </w:rPr>
            </w:pPr>
          </w:p>
          <w:p w14:paraId="46DBE930" w14:textId="77777777" w:rsidR="0061296B" w:rsidRPr="00B91193" w:rsidRDefault="0061296B" w:rsidP="0061296B">
            <w:pPr>
              <w:pStyle w:val="lennaslov"/>
              <w:spacing w:line="276" w:lineRule="auto"/>
              <w:jc w:val="both"/>
              <w:rPr>
                <w:rFonts w:cs="Arial"/>
                <w:b w:val="0"/>
                <w:sz w:val="20"/>
                <w:szCs w:val="20"/>
              </w:rPr>
            </w:pPr>
            <w:r>
              <w:rPr>
                <w:rFonts w:cs="Arial"/>
                <w:b w:val="0"/>
                <w:sz w:val="20"/>
                <w:szCs w:val="20"/>
              </w:rPr>
              <w:t>Po</w:t>
            </w:r>
            <w:r w:rsidRPr="00B91193">
              <w:rPr>
                <w:rFonts w:cs="Arial"/>
                <w:b w:val="0"/>
                <w:sz w:val="20"/>
                <w:szCs w:val="20"/>
              </w:rPr>
              <w:t xml:space="preserve"> ekvivalenčn</w:t>
            </w:r>
            <w:r>
              <w:rPr>
                <w:rFonts w:cs="Arial"/>
                <w:b w:val="0"/>
                <w:sz w:val="20"/>
                <w:szCs w:val="20"/>
              </w:rPr>
              <w:t>i</w:t>
            </w:r>
            <w:r w:rsidRPr="00B91193">
              <w:rPr>
                <w:rFonts w:cs="Arial"/>
                <w:b w:val="0"/>
                <w:sz w:val="20"/>
                <w:szCs w:val="20"/>
              </w:rPr>
              <w:t xml:space="preserve"> lestvic</w:t>
            </w:r>
            <w:r>
              <w:rPr>
                <w:rFonts w:cs="Arial"/>
                <w:b w:val="0"/>
                <w:sz w:val="20"/>
                <w:szCs w:val="20"/>
              </w:rPr>
              <w:t>i</w:t>
            </w:r>
            <w:r w:rsidRPr="00B91193">
              <w:rPr>
                <w:rFonts w:cs="Arial"/>
                <w:b w:val="0"/>
                <w:sz w:val="20"/>
                <w:szCs w:val="20"/>
              </w:rPr>
              <w:t>, ki je določena v veljavnem ZSVarPre (v nadaljnjem besedilu ekvivalenčna lestvica za DP), znaša DP glede na razmerje do osnovnega zneska minimalnega dohodka 392,75 evra (v nadaljnjem besedilu OZMD)</w:t>
            </w:r>
            <w:r>
              <w:rPr>
                <w:rFonts w:cs="Arial"/>
                <w:b w:val="0"/>
                <w:sz w:val="20"/>
                <w:szCs w:val="20"/>
              </w:rPr>
              <w:t>, in sicer</w:t>
            </w:r>
            <w:r w:rsidRPr="00B91193">
              <w:rPr>
                <w:rFonts w:cs="Arial"/>
                <w:b w:val="0"/>
                <w:sz w:val="20"/>
                <w:szCs w:val="20"/>
              </w:rPr>
              <w:t>:</w:t>
            </w:r>
          </w:p>
          <w:p w14:paraId="7C9F24E7" w14:textId="77777777" w:rsidR="005D6F4E" w:rsidRPr="00B91193" w:rsidRDefault="005D6F4E" w:rsidP="005D6F4E">
            <w:pPr>
              <w:pStyle w:val="lennaslov"/>
              <w:spacing w:line="276" w:lineRule="auto"/>
              <w:jc w:val="both"/>
              <w:rPr>
                <w:rFonts w:cs="Arial"/>
                <w:b w:val="0"/>
                <w:sz w:val="20"/>
                <w:szCs w:val="20"/>
              </w:rPr>
            </w:pPr>
          </w:p>
          <w:p w14:paraId="7070F2FA" w14:textId="77777777" w:rsidR="00262FEC" w:rsidRPr="00B91193" w:rsidRDefault="00262FEC" w:rsidP="00262FEC">
            <w:pPr>
              <w:pStyle w:val="tevilnatoka1"/>
              <w:numPr>
                <w:ilvl w:val="0"/>
                <w:numId w:val="10"/>
              </w:numPr>
              <w:spacing w:line="276" w:lineRule="auto"/>
              <w:rPr>
                <w:sz w:val="20"/>
                <w:szCs w:val="20"/>
              </w:rPr>
            </w:pPr>
            <w:r w:rsidRPr="00B91193">
              <w:rPr>
                <w:sz w:val="20"/>
                <w:szCs w:val="20"/>
              </w:rPr>
              <w:t xml:space="preserve">prva odrasla oseba: 1 OZMD oziroma 392,75 evra, </w:t>
            </w:r>
          </w:p>
          <w:p w14:paraId="3826569C" w14:textId="77777777" w:rsidR="00262FEC" w:rsidRPr="00B91193" w:rsidRDefault="00262FEC" w:rsidP="00262FEC">
            <w:pPr>
              <w:pStyle w:val="tevilnatoka1"/>
              <w:numPr>
                <w:ilvl w:val="0"/>
                <w:numId w:val="10"/>
              </w:numPr>
              <w:spacing w:line="276" w:lineRule="auto"/>
              <w:rPr>
                <w:sz w:val="20"/>
                <w:szCs w:val="20"/>
              </w:rPr>
            </w:pPr>
            <w:r w:rsidRPr="00B91193">
              <w:rPr>
                <w:sz w:val="20"/>
                <w:szCs w:val="20"/>
              </w:rPr>
              <w:t xml:space="preserve">prva odrasla oseba oziroma samska oseba, ki je delovno aktivna od 60 do 128 ur na mesec: 1,26 OZMD oziroma 494,87 evra (vsota osnovnega ponderja 1 in dodatka za delovno aktivnost 0,26), </w:t>
            </w:r>
          </w:p>
          <w:p w14:paraId="31D566D4" w14:textId="77777777" w:rsidR="00262FEC" w:rsidRPr="00B91193" w:rsidRDefault="00262FEC" w:rsidP="00262FEC">
            <w:pPr>
              <w:pStyle w:val="tevilnatoka1"/>
              <w:numPr>
                <w:ilvl w:val="0"/>
                <w:numId w:val="10"/>
              </w:numPr>
              <w:spacing w:line="276" w:lineRule="auto"/>
              <w:rPr>
                <w:sz w:val="20"/>
                <w:szCs w:val="20"/>
              </w:rPr>
            </w:pPr>
            <w:r w:rsidRPr="00B91193">
              <w:rPr>
                <w:sz w:val="20"/>
                <w:szCs w:val="20"/>
              </w:rPr>
              <w:t xml:space="preserve">prva odrasla oseba oziroma samska oseba, ki je delovno aktivna v obsegu več kot 128 ur na mesec: 1,51 OZMD oziroma 593,05 evra (vsota osnovnega ponderja 1 in dodatka za delovno aktivnost 0,51), </w:t>
            </w:r>
          </w:p>
          <w:p w14:paraId="62D6A9C8" w14:textId="77777777" w:rsidR="00262FEC" w:rsidRPr="00B91193" w:rsidRDefault="00262FEC" w:rsidP="00262FEC">
            <w:pPr>
              <w:pStyle w:val="tevilnatoka1"/>
              <w:numPr>
                <w:ilvl w:val="0"/>
                <w:numId w:val="10"/>
              </w:numPr>
              <w:spacing w:line="276" w:lineRule="auto"/>
              <w:rPr>
                <w:sz w:val="20"/>
                <w:szCs w:val="20"/>
              </w:rPr>
            </w:pPr>
            <w:r w:rsidRPr="00B91193">
              <w:rPr>
                <w:sz w:val="20"/>
                <w:szCs w:val="20"/>
              </w:rPr>
              <w:t>samska oseba med dopolnjenim 18. in dopolnjenim 26. letom starosti, prijavljena pri pristojnem organu za zaposlovanje v evidenci brezposelnih oseb oziroma v evidenci iskalcev zaposlitve, ki ima prijavljeno stalno prebivališče na istem naslovu kot starši ali dejansko prebiva z njimi</w:t>
            </w:r>
            <w:r>
              <w:rPr>
                <w:sz w:val="20"/>
                <w:szCs w:val="20"/>
              </w:rPr>
              <w:t>,</w:t>
            </w:r>
            <w:r w:rsidRPr="00B91193">
              <w:rPr>
                <w:sz w:val="20"/>
                <w:szCs w:val="20"/>
              </w:rPr>
              <w:t xml:space="preserve"> ter imajo starši dovolj lastnih sredstev za preživljanje: 0,7 OZMD oziroma 274,93 evra, </w:t>
            </w:r>
          </w:p>
          <w:p w14:paraId="603C4488" w14:textId="77777777" w:rsidR="00262FEC" w:rsidRPr="00B91193" w:rsidRDefault="00262FEC" w:rsidP="00262FEC">
            <w:pPr>
              <w:pStyle w:val="tevilnatoka1"/>
              <w:numPr>
                <w:ilvl w:val="0"/>
                <w:numId w:val="10"/>
              </w:numPr>
              <w:spacing w:line="276" w:lineRule="auto"/>
              <w:rPr>
                <w:sz w:val="20"/>
                <w:szCs w:val="20"/>
              </w:rPr>
            </w:pPr>
            <w:r w:rsidRPr="00B91193">
              <w:rPr>
                <w:sz w:val="20"/>
                <w:szCs w:val="20"/>
              </w:rPr>
              <w:t>samska oseba, ki je trajno nezaposljiva ali trajno nezmožna za delo</w:t>
            </w:r>
            <w:r>
              <w:rPr>
                <w:sz w:val="20"/>
                <w:szCs w:val="20"/>
              </w:rPr>
              <w:t>,</w:t>
            </w:r>
            <w:r w:rsidRPr="00B91193">
              <w:rPr>
                <w:sz w:val="20"/>
                <w:szCs w:val="20"/>
              </w:rPr>
              <w:t xml:space="preserve"> ali nezaposlena</w:t>
            </w:r>
            <w:r>
              <w:rPr>
                <w:sz w:val="20"/>
                <w:szCs w:val="20"/>
              </w:rPr>
              <w:t xml:space="preserve"> oseba</w:t>
            </w:r>
            <w:r w:rsidRPr="00B91193">
              <w:rPr>
                <w:sz w:val="20"/>
                <w:szCs w:val="20"/>
              </w:rPr>
              <w:t xml:space="preserve"> in starejša od 63 let za ženske in 65 let za moške, ki ima prijavljeno stalno ali začasno prebivališče na istem naslovu kot osebe, ki niso družinski člani po tem zakonu</w:t>
            </w:r>
            <w:r>
              <w:rPr>
                <w:sz w:val="20"/>
                <w:szCs w:val="20"/>
              </w:rPr>
              <w:t>,</w:t>
            </w:r>
            <w:r w:rsidRPr="00B91193">
              <w:rPr>
                <w:sz w:val="20"/>
                <w:szCs w:val="20"/>
              </w:rPr>
              <w:t xml:space="preserve"> in imajo dovolj lastnih sredstev za preživljanje, oziroma dejansko prebiva z njimi: 0,76 OZMD oziroma 298,49 evra, </w:t>
            </w:r>
          </w:p>
          <w:p w14:paraId="031DFE4F" w14:textId="77777777" w:rsidR="00262FEC" w:rsidRPr="00B91193" w:rsidRDefault="00262FEC" w:rsidP="00262FEC">
            <w:pPr>
              <w:pStyle w:val="tevilnatoka1"/>
              <w:numPr>
                <w:ilvl w:val="0"/>
                <w:numId w:val="10"/>
              </w:numPr>
              <w:spacing w:line="276" w:lineRule="auto"/>
              <w:rPr>
                <w:sz w:val="20"/>
                <w:szCs w:val="20"/>
              </w:rPr>
            </w:pPr>
            <w:r w:rsidRPr="00B91193">
              <w:rPr>
                <w:sz w:val="20"/>
                <w:szCs w:val="20"/>
              </w:rPr>
              <w:t xml:space="preserve">vsaka naslednja odrasla oseba: 0,57 OZMD oziroma 223,87 evra, </w:t>
            </w:r>
          </w:p>
          <w:p w14:paraId="30B1DB91" w14:textId="77777777" w:rsidR="00262FEC" w:rsidRPr="00B91193" w:rsidRDefault="00262FEC" w:rsidP="00262FEC">
            <w:pPr>
              <w:pStyle w:val="tevilnatoka1"/>
              <w:numPr>
                <w:ilvl w:val="0"/>
                <w:numId w:val="10"/>
              </w:numPr>
              <w:spacing w:line="276" w:lineRule="auto"/>
              <w:rPr>
                <w:sz w:val="20"/>
                <w:szCs w:val="20"/>
              </w:rPr>
            </w:pPr>
            <w:r w:rsidRPr="00B91193">
              <w:rPr>
                <w:sz w:val="20"/>
                <w:szCs w:val="20"/>
              </w:rPr>
              <w:t xml:space="preserve">vsaka naslednja odrasla oseba, ki je delovno aktivna v obsegu več kot 128 ur na mesec: 0,83 OZMD oziroma 325,98 evra (vsota osnovnega ponderja 0,57 in polovičnega ponderja dodatka za delovno aktivnost prve odrasle osebe, ki je delovno aktivna v enakem obsegu ur na mesec, 0,26), </w:t>
            </w:r>
          </w:p>
          <w:p w14:paraId="32410C5E" w14:textId="77777777" w:rsidR="00262FEC" w:rsidRPr="00B91193" w:rsidRDefault="00262FEC" w:rsidP="00262FEC">
            <w:pPr>
              <w:pStyle w:val="tevilnatoka1"/>
              <w:numPr>
                <w:ilvl w:val="0"/>
                <w:numId w:val="10"/>
              </w:numPr>
              <w:spacing w:line="276" w:lineRule="auto"/>
              <w:rPr>
                <w:sz w:val="20"/>
                <w:szCs w:val="20"/>
              </w:rPr>
            </w:pPr>
            <w:r w:rsidRPr="00B91193">
              <w:rPr>
                <w:sz w:val="20"/>
                <w:szCs w:val="20"/>
              </w:rPr>
              <w:t xml:space="preserve">vsaka naslednja odrasla oseba, ki je delovno aktivna od 60 do 128 ur na mesec: 0,7 OZMD oziroma 274,93 evra (vsota osnovnega ponderja 0,57 in polovičnega ponderja dodatka za delovno aktivnost prve odrasle osebe, ki je delovno aktivna v enakem obsegu ur na mesec, 0,13), </w:t>
            </w:r>
          </w:p>
          <w:p w14:paraId="04842F98" w14:textId="77777777" w:rsidR="00262FEC" w:rsidRPr="00B91193" w:rsidRDefault="00262FEC" w:rsidP="00262FEC">
            <w:pPr>
              <w:pStyle w:val="tevilnatoka1"/>
              <w:numPr>
                <w:ilvl w:val="0"/>
                <w:numId w:val="10"/>
              </w:numPr>
              <w:spacing w:line="276" w:lineRule="auto"/>
              <w:rPr>
                <w:sz w:val="20"/>
                <w:szCs w:val="20"/>
              </w:rPr>
            </w:pPr>
            <w:r w:rsidRPr="00B91193">
              <w:rPr>
                <w:sz w:val="20"/>
                <w:szCs w:val="20"/>
              </w:rPr>
              <w:t xml:space="preserve">otrok osebe, ki uveljavlja pravico do denarne socialne pomoči, dokler ga </w:t>
            </w:r>
            <w:r>
              <w:rPr>
                <w:sz w:val="20"/>
                <w:szCs w:val="20"/>
              </w:rPr>
              <w:t>mora</w:t>
            </w:r>
            <w:r w:rsidRPr="00B91193">
              <w:rPr>
                <w:sz w:val="20"/>
                <w:szCs w:val="20"/>
              </w:rPr>
              <w:t xml:space="preserve"> ta preživljati v skladu s predpisi, ki urejajo dolžnost preživljanja, ki je najstarejši: 0,59 OZMD oziroma 231,72 evra, </w:t>
            </w:r>
          </w:p>
          <w:p w14:paraId="5E228B98" w14:textId="77777777" w:rsidR="00262FEC" w:rsidRPr="00B91193" w:rsidRDefault="00262FEC" w:rsidP="00262FEC">
            <w:pPr>
              <w:pStyle w:val="tevilnatoka1"/>
              <w:numPr>
                <w:ilvl w:val="0"/>
                <w:numId w:val="10"/>
              </w:numPr>
              <w:spacing w:line="276" w:lineRule="auto"/>
              <w:rPr>
                <w:sz w:val="20"/>
                <w:szCs w:val="20"/>
              </w:rPr>
            </w:pPr>
            <w:r w:rsidRPr="00B91193">
              <w:rPr>
                <w:sz w:val="20"/>
                <w:szCs w:val="20"/>
              </w:rPr>
              <w:t>povečanje za vsakega otroka v enostarševski družini, kadar je drugi od staršev umrl in otrok po njem ne dobiva prejemkov ali je drugi od staršev neznan ali kadar otrok po drugem od staršev prejemkov za preživljanje dejansko ne prejema: 0,18 OZMD oziroma 70,70 evra.</w:t>
            </w:r>
          </w:p>
          <w:p w14:paraId="6E523AF4" w14:textId="77777777" w:rsidR="00262FEC" w:rsidRPr="00B91193" w:rsidRDefault="00262FEC" w:rsidP="00262FEC">
            <w:pPr>
              <w:pStyle w:val="tevilnatoka1"/>
              <w:spacing w:line="276" w:lineRule="auto"/>
              <w:ind w:left="0" w:firstLine="0"/>
              <w:rPr>
                <w:sz w:val="20"/>
                <w:szCs w:val="20"/>
                <w:lang w:val="x-none"/>
              </w:rPr>
            </w:pPr>
            <w:r w:rsidRPr="00B91193">
              <w:rPr>
                <w:sz w:val="20"/>
                <w:szCs w:val="20"/>
                <w:lang w:val="x-none"/>
              </w:rPr>
              <w:t>V primeru dodelitve otroka v skupno varstvo in vzgojo se višina minimalnega dohodka za otroka v</w:t>
            </w:r>
            <w:r w:rsidRPr="00B91193">
              <w:rPr>
                <w:sz w:val="20"/>
                <w:szCs w:val="20"/>
              </w:rPr>
              <w:t xml:space="preserve"> </w:t>
            </w:r>
            <w:r w:rsidRPr="00B91193">
              <w:rPr>
                <w:sz w:val="20"/>
                <w:szCs w:val="20"/>
                <w:lang w:val="x-none"/>
              </w:rPr>
              <w:t xml:space="preserve">razmerju do </w:t>
            </w:r>
            <w:r w:rsidRPr="00B91193">
              <w:rPr>
                <w:sz w:val="20"/>
                <w:szCs w:val="20"/>
              </w:rPr>
              <w:t>OZMD</w:t>
            </w:r>
            <w:r w:rsidRPr="00B91193">
              <w:rPr>
                <w:sz w:val="20"/>
                <w:szCs w:val="20"/>
                <w:lang w:val="x-none"/>
              </w:rPr>
              <w:t xml:space="preserve"> določi v polovični višini merila </w:t>
            </w:r>
            <w:r w:rsidRPr="00B91193">
              <w:rPr>
                <w:sz w:val="20"/>
                <w:szCs w:val="20"/>
              </w:rPr>
              <w:t xml:space="preserve">za otroka </w:t>
            </w:r>
            <w:r w:rsidRPr="00B91193">
              <w:rPr>
                <w:sz w:val="20"/>
                <w:szCs w:val="20"/>
                <w:lang w:val="x-none"/>
              </w:rPr>
              <w:t xml:space="preserve">iz prejšnjega odstavka. </w:t>
            </w:r>
          </w:p>
          <w:p w14:paraId="63ACA2B1" w14:textId="77777777" w:rsidR="00262FEC" w:rsidRPr="00B91193" w:rsidRDefault="00262FEC" w:rsidP="00262FEC">
            <w:pPr>
              <w:pStyle w:val="tevilnatoka1"/>
              <w:spacing w:line="276" w:lineRule="auto"/>
              <w:ind w:left="0" w:firstLine="0"/>
              <w:rPr>
                <w:sz w:val="20"/>
                <w:szCs w:val="20"/>
                <w:lang w:val="x-none"/>
              </w:rPr>
            </w:pPr>
          </w:p>
          <w:p w14:paraId="70EA4A79" w14:textId="77777777" w:rsidR="00262FEC" w:rsidRPr="00B91193" w:rsidRDefault="00262FEC" w:rsidP="00262FEC">
            <w:pPr>
              <w:pStyle w:val="tevilnatoka1"/>
              <w:spacing w:line="276" w:lineRule="auto"/>
              <w:ind w:left="0" w:firstLine="0"/>
              <w:rPr>
                <w:sz w:val="20"/>
                <w:szCs w:val="20"/>
              </w:rPr>
            </w:pPr>
            <w:r w:rsidRPr="00B91193">
              <w:rPr>
                <w:sz w:val="20"/>
                <w:szCs w:val="20"/>
              </w:rPr>
              <w:t>DP je</w:t>
            </w:r>
            <w:r>
              <w:rPr>
                <w:sz w:val="20"/>
                <w:szCs w:val="20"/>
              </w:rPr>
              <w:t xml:space="preserve"> </w:t>
            </w:r>
            <w:r w:rsidRPr="00B91193">
              <w:rPr>
                <w:sz w:val="20"/>
                <w:szCs w:val="20"/>
              </w:rPr>
              <w:t xml:space="preserve">kratkotrajna oziroma začasna pomoč, saj se prvič lahko dodeli največ za obdobje do </w:t>
            </w:r>
            <w:r>
              <w:rPr>
                <w:sz w:val="20"/>
                <w:szCs w:val="20"/>
              </w:rPr>
              <w:t>treh</w:t>
            </w:r>
            <w:r w:rsidRPr="00B91193">
              <w:rPr>
                <w:sz w:val="20"/>
                <w:szCs w:val="20"/>
              </w:rPr>
              <w:t xml:space="preserve"> mesecev. Ob nespremenjenih okoliščinah se upravičencu lahko dodeli ponovno za obdobje do </w:t>
            </w:r>
            <w:r>
              <w:rPr>
                <w:sz w:val="20"/>
                <w:szCs w:val="20"/>
              </w:rPr>
              <w:t>šest</w:t>
            </w:r>
            <w:r w:rsidRPr="00B91193">
              <w:rPr>
                <w:sz w:val="20"/>
                <w:szCs w:val="20"/>
              </w:rPr>
              <w:t xml:space="preserve"> mesecev. Ne glede na to se lahko dodeli največ za obdobje do 12 mesecev, če zaradi starosti nad 63 let za ženske in nad 65 let za moške, bolezni </w:t>
            </w:r>
            <w:r w:rsidRPr="00B91193">
              <w:rPr>
                <w:sz w:val="20"/>
                <w:szCs w:val="20"/>
              </w:rPr>
              <w:lastRenderedPageBreak/>
              <w:t>ali invalidnosti ali drugih okoliščin ni mogoče pričakovati izboljšanja socialnega položaja upravičenca, pa tudi trajno, če je oseba trajno nezaposljiva ali trajno nezmožna za delo ali je nezaposlena in starejša od 63 let za ženske in od 65 let za moške ter je brez premoženja, ki se upošteva po ZUPJS, ali je v institucionalnem varstvu in tudi njeni družinski člani izpolnjujejo navedene pogoje.</w:t>
            </w:r>
          </w:p>
          <w:p w14:paraId="022808DF" w14:textId="77777777" w:rsidR="00931F8A" w:rsidRPr="00B91193" w:rsidRDefault="00931F8A" w:rsidP="002A0AC8">
            <w:pPr>
              <w:pStyle w:val="tevilnatoka1"/>
              <w:spacing w:line="276" w:lineRule="auto"/>
              <w:ind w:left="0" w:firstLine="0"/>
              <w:rPr>
                <w:sz w:val="20"/>
                <w:szCs w:val="20"/>
              </w:rPr>
            </w:pPr>
          </w:p>
          <w:p w14:paraId="766A4E58" w14:textId="56BF371F" w:rsidR="00931F8A" w:rsidRPr="00B91193" w:rsidRDefault="00931F8A" w:rsidP="002A0AC8">
            <w:pPr>
              <w:pStyle w:val="tevilnatoka1"/>
              <w:spacing w:line="276" w:lineRule="auto"/>
              <w:ind w:left="0" w:firstLine="0"/>
              <w:rPr>
                <w:sz w:val="20"/>
                <w:szCs w:val="20"/>
              </w:rPr>
            </w:pPr>
            <w:r w:rsidRPr="00B91193">
              <w:rPr>
                <w:sz w:val="20"/>
                <w:szCs w:val="20"/>
              </w:rPr>
              <w:t>ZSVarPre določa tudi, da morajo biti pogoji za dodelitev DP izpolnjeni ves čas njenega prejemanja, zato so natančno urejeni sprememba višine DP v tem času (zvišanje in nižanje), sprememba časa prejemanja in prenehanje upravičenosti zaradi spremenjenih okoliščin v času prejemanja DP. Opredeljena sta neupravičeno prejeta DP in njeno vračanje, tako da o vračilu odloči center za socialno delo.</w:t>
            </w:r>
          </w:p>
          <w:p w14:paraId="00B272B0" w14:textId="58E675EB" w:rsidR="005D32FA" w:rsidRPr="00B91193" w:rsidRDefault="005D32FA" w:rsidP="002A0AC8">
            <w:pPr>
              <w:pStyle w:val="tevilnatoka1"/>
              <w:spacing w:line="276" w:lineRule="auto"/>
              <w:ind w:left="0" w:firstLine="0"/>
              <w:rPr>
                <w:sz w:val="20"/>
                <w:szCs w:val="20"/>
              </w:rPr>
            </w:pPr>
          </w:p>
          <w:p w14:paraId="2E4C5111" w14:textId="77777777" w:rsidR="0050754A" w:rsidRPr="00B91193" w:rsidRDefault="0050754A" w:rsidP="0050754A">
            <w:pPr>
              <w:jc w:val="both"/>
              <w:rPr>
                <w:rFonts w:ascii="Arial" w:hAnsi="Arial" w:cs="Arial"/>
                <w:sz w:val="20"/>
                <w:szCs w:val="20"/>
              </w:rPr>
            </w:pPr>
            <w:r w:rsidRPr="00B91193">
              <w:rPr>
                <w:rFonts w:ascii="Arial" w:hAnsi="Arial" w:cs="Arial"/>
                <w:sz w:val="20"/>
                <w:szCs w:val="20"/>
              </w:rPr>
              <w:t>Število prejemnikov in upravičencev do DP se že daljše obdobje postopno zvišuje (</w:t>
            </w:r>
            <w:r>
              <w:rPr>
                <w:rFonts w:ascii="Arial" w:hAnsi="Arial" w:cs="Arial"/>
                <w:sz w:val="20"/>
                <w:szCs w:val="20"/>
              </w:rPr>
              <w:t>preglednica</w:t>
            </w:r>
            <w:r w:rsidRPr="00B91193">
              <w:rPr>
                <w:rFonts w:ascii="Arial" w:hAnsi="Arial" w:cs="Arial"/>
                <w:sz w:val="20"/>
                <w:szCs w:val="20"/>
              </w:rPr>
              <w:t xml:space="preserve"> 1). </w:t>
            </w:r>
          </w:p>
          <w:p w14:paraId="40CEB8B7" w14:textId="77777777" w:rsidR="0050754A" w:rsidRPr="00B91193" w:rsidRDefault="0050754A" w:rsidP="0050754A">
            <w:pPr>
              <w:jc w:val="both"/>
              <w:rPr>
                <w:rFonts w:ascii="Arial" w:hAnsi="Arial" w:cs="Arial"/>
                <w:sz w:val="20"/>
                <w:szCs w:val="20"/>
              </w:rPr>
            </w:pPr>
            <w:r w:rsidRPr="00B91193">
              <w:rPr>
                <w:rFonts w:ascii="Arial" w:hAnsi="Arial" w:cs="Arial"/>
                <w:sz w:val="20"/>
                <w:szCs w:val="20"/>
              </w:rPr>
              <w:t>Upravičenci do DP so osebe, ki izpolnjujejo zakonsko določene pogoje za DP, prejemniki pa so osebe, ki se jim DP izplača. V primeru samske osebe se ta šteje tako kot upravičenec k</w:t>
            </w:r>
            <w:r>
              <w:rPr>
                <w:rFonts w:ascii="Arial" w:hAnsi="Arial" w:cs="Arial"/>
                <w:sz w:val="20"/>
                <w:szCs w:val="20"/>
              </w:rPr>
              <w:t>akor</w:t>
            </w:r>
            <w:r w:rsidRPr="00B91193">
              <w:rPr>
                <w:rFonts w:ascii="Arial" w:hAnsi="Arial" w:cs="Arial"/>
                <w:sz w:val="20"/>
                <w:szCs w:val="20"/>
              </w:rPr>
              <w:t xml:space="preserve"> tudi prejemnik DP. V primeru družine pa se DP dodeli za družino kot celoto, izplača pa samo eni osebi. Npr. v </w:t>
            </w:r>
            <w:r>
              <w:rPr>
                <w:rFonts w:ascii="Arial" w:hAnsi="Arial" w:cs="Arial"/>
                <w:sz w:val="20"/>
                <w:szCs w:val="20"/>
              </w:rPr>
              <w:t>štiri</w:t>
            </w:r>
            <w:r w:rsidRPr="00B91193">
              <w:rPr>
                <w:rFonts w:ascii="Arial" w:hAnsi="Arial" w:cs="Arial"/>
                <w:sz w:val="20"/>
                <w:szCs w:val="20"/>
              </w:rPr>
              <w:t>članski družini (</w:t>
            </w:r>
            <w:r>
              <w:rPr>
                <w:rFonts w:ascii="Arial" w:hAnsi="Arial" w:cs="Arial"/>
                <w:sz w:val="20"/>
                <w:szCs w:val="20"/>
              </w:rPr>
              <w:t>dve</w:t>
            </w:r>
            <w:r w:rsidRPr="00B91193">
              <w:rPr>
                <w:rFonts w:ascii="Arial" w:hAnsi="Arial" w:cs="Arial"/>
                <w:sz w:val="20"/>
                <w:szCs w:val="20"/>
              </w:rPr>
              <w:t xml:space="preserve"> odrasli osebi, </w:t>
            </w:r>
            <w:r>
              <w:rPr>
                <w:rFonts w:ascii="Arial" w:hAnsi="Arial" w:cs="Arial"/>
                <w:sz w:val="20"/>
                <w:szCs w:val="20"/>
              </w:rPr>
              <w:t>dva</w:t>
            </w:r>
            <w:r w:rsidRPr="00B91193">
              <w:rPr>
                <w:rFonts w:ascii="Arial" w:hAnsi="Arial" w:cs="Arial"/>
                <w:sz w:val="20"/>
                <w:szCs w:val="20"/>
              </w:rPr>
              <w:t xml:space="preserve"> otroka) so lahko do DP upravičene samo </w:t>
            </w:r>
            <w:r>
              <w:rPr>
                <w:rFonts w:ascii="Arial" w:hAnsi="Arial" w:cs="Arial"/>
                <w:sz w:val="20"/>
                <w:szCs w:val="20"/>
              </w:rPr>
              <w:t>tri</w:t>
            </w:r>
            <w:r w:rsidRPr="00B91193">
              <w:rPr>
                <w:rFonts w:ascii="Arial" w:hAnsi="Arial" w:cs="Arial"/>
                <w:sz w:val="20"/>
                <w:szCs w:val="20"/>
              </w:rPr>
              <w:t xml:space="preserve"> osebe (ena odrasla oseba zaradi izbrisa iz evidence brezposelnih oseb ni upravičena), prejemnik DP pa je v taki družini samo ena oseba.</w:t>
            </w:r>
          </w:p>
          <w:p w14:paraId="55911F84" w14:textId="77777777" w:rsidR="0050754A" w:rsidRPr="00B91193" w:rsidRDefault="0050754A" w:rsidP="0050754A">
            <w:pPr>
              <w:jc w:val="both"/>
              <w:rPr>
                <w:rFonts w:ascii="Arial" w:hAnsi="Arial" w:cs="Arial"/>
                <w:sz w:val="20"/>
                <w:szCs w:val="20"/>
              </w:rPr>
            </w:pPr>
            <w:r w:rsidRPr="00B91193">
              <w:rPr>
                <w:rFonts w:ascii="Arial" w:hAnsi="Arial" w:cs="Arial"/>
                <w:sz w:val="20"/>
                <w:szCs w:val="20"/>
              </w:rPr>
              <w:t xml:space="preserve">Med prejemniki DP, ki jih je bilo julija 2018 </w:t>
            </w:r>
            <w:r w:rsidRPr="00B91193">
              <w:rPr>
                <w:rFonts w:ascii="Arial" w:eastAsia="Times New Roman" w:hAnsi="Arial" w:cs="Arial"/>
                <w:color w:val="000000"/>
                <w:sz w:val="20"/>
                <w:szCs w:val="20"/>
                <w:lang w:eastAsia="sl-SI"/>
              </w:rPr>
              <w:t xml:space="preserve">55.274, </w:t>
            </w:r>
            <w:r w:rsidRPr="00B91193">
              <w:rPr>
                <w:rFonts w:ascii="Arial" w:hAnsi="Arial" w:cs="Arial"/>
                <w:sz w:val="20"/>
                <w:szCs w:val="20"/>
              </w:rPr>
              <w:t xml:space="preserve">prevladujejo samska gospodinjstva (julija 2018 71,5 % gospodinjstev, ki prejemajo DP). </w:t>
            </w:r>
          </w:p>
          <w:p w14:paraId="3B72FF64" w14:textId="77777777" w:rsidR="0050754A" w:rsidRPr="00B91193" w:rsidRDefault="0050754A" w:rsidP="0050754A">
            <w:pPr>
              <w:jc w:val="both"/>
              <w:rPr>
                <w:rFonts w:ascii="Arial" w:hAnsi="Arial" w:cs="Arial"/>
                <w:sz w:val="20"/>
                <w:szCs w:val="20"/>
              </w:rPr>
            </w:pPr>
            <w:r w:rsidRPr="00B91193">
              <w:rPr>
                <w:rFonts w:ascii="Arial" w:hAnsi="Arial" w:cs="Arial"/>
                <w:sz w:val="20"/>
                <w:szCs w:val="20"/>
              </w:rPr>
              <w:t xml:space="preserve">Delež (delovno) aktivnih upravičencev do DP (takih, ki prejemajo </w:t>
            </w:r>
            <w:r>
              <w:rPr>
                <w:rFonts w:ascii="Arial" w:hAnsi="Arial" w:cs="Arial"/>
                <w:sz w:val="20"/>
                <w:szCs w:val="20"/>
              </w:rPr>
              <w:t>z</w:t>
            </w:r>
            <w:r w:rsidRPr="00B91193">
              <w:rPr>
                <w:rFonts w:ascii="Arial" w:hAnsi="Arial" w:cs="Arial"/>
                <w:sz w:val="20"/>
                <w:szCs w:val="20"/>
              </w:rPr>
              <w:t>višan</w:t>
            </w:r>
            <w:r>
              <w:rPr>
                <w:rFonts w:ascii="Arial" w:hAnsi="Arial" w:cs="Arial"/>
                <w:sz w:val="20"/>
                <w:szCs w:val="20"/>
              </w:rPr>
              <w:t>i</w:t>
            </w:r>
            <w:r w:rsidRPr="00B91193">
              <w:rPr>
                <w:rFonts w:ascii="Arial" w:hAnsi="Arial" w:cs="Arial"/>
                <w:sz w:val="20"/>
                <w:szCs w:val="20"/>
              </w:rPr>
              <w:t xml:space="preserve"> DP zaradi delovne aktivnosti, vključno s prostovoljnim delom pri prostovoljskih organizacijah) že več let počasi narašča (</w:t>
            </w:r>
            <w:r>
              <w:rPr>
                <w:rFonts w:ascii="Arial" w:hAnsi="Arial" w:cs="Arial"/>
                <w:sz w:val="20"/>
                <w:szCs w:val="20"/>
              </w:rPr>
              <w:t>preglednica</w:t>
            </w:r>
            <w:r w:rsidRPr="00B91193">
              <w:rPr>
                <w:rFonts w:ascii="Arial" w:hAnsi="Arial" w:cs="Arial"/>
                <w:sz w:val="20"/>
                <w:szCs w:val="20"/>
              </w:rPr>
              <w:t xml:space="preserve"> 4) i</w:t>
            </w:r>
            <w:r>
              <w:rPr>
                <w:rFonts w:ascii="Arial" w:hAnsi="Arial" w:cs="Arial"/>
                <w:sz w:val="20"/>
                <w:szCs w:val="20"/>
              </w:rPr>
              <w:t>n je sredi leta 2018 znašal 13,72</w:t>
            </w:r>
            <w:r w:rsidRPr="00B91193">
              <w:rPr>
                <w:rFonts w:ascii="Arial" w:hAnsi="Arial" w:cs="Arial"/>
                <w:sz w:val="20"/>
                <w:szCs w:val="20"/>
              </w:rPr>
              <w:t xml:space="preserve"> % vseh odraslih upravičencev do DP, </w:t>
            </w:r>
            <w:r>
              <w:rPr>
                <w:rFonts w:ascii="Arial" w:hAnsi="Arial" w:cs="Arial"/>
                <w:sz w:val="20"/>
                <w:szCs w:val="20"/>
              </w:rPr>
              <w:t>zdaj</w:t>
            </w:r>
            <w:r w:rsidRPr="00B91193">
              <w:rPr>
                <w:rFonts w:ascii="Arial" w:hAnsi="Arial" w:cs="Arial"/>
                <w:sz w:val="20"/>
                <w:szCs w:val="20"/>
              </w:rPr>
              <w:t xml:space="preserve"> pa </w:t>
            </w:r>
            <w:r>
              <w:rPr>
                <w:rFonts w:ascii="Arial" w:hAnsi="Arial" w:cs="Arial"/>
                <w:sz w:val="20"/>
                <w:szCs w:val="20"/>
              </w:rPr>
              <w:t>14,42</w:t>
            </w:r>
            <w:r w:rsidRPr="00B91193">
              <w:rPr>
                <w:rFonts w:ascii="Arial" w:hAnsi="Arial" w:cs="Arial"/>
                <w:sz w:val="20"/>
                <w:szCs w:val="20"/>
              </w:rPr>
              <w:t xml:space="preserve"> % vseh odraslih upravičencev do DP. Delež dolgotrajnih prejemnikov</w:t>
            </w:r>
            <w:r>
              <w:rPr>
                <w:rFonts w:ascii="Arial" w:hAnsi="Arial" w:cs="Arial"/>
                <w:sz w:val="20"/>
                <w:szCs w:val="20"/>
              </w:rPr>
              <w:t xml:space="preserve"> DP</w:t>
            </w:r>
            <w:r w:rsidRPr="00B91193">
              <w:rPr>
                <w:rFonts w:ascii="Arial" w:hAnsi="Arial" w:cs="Arial"/>
                <w:sz w:val="20"/>
                <w:szCs w:val="20"/>
              </w:rPr>
              <w:t xml:space="preserve"> in </w:t>
            </w:r>
            <w:r>
              <w:rPr>
                <w:rFonts w:ascii="Arial" w:hAnsi="Arial" w:cs="Arial"/>
                <w:sz w:val="20"/>
                <w:szCs w:val="20"/>
              </w:rPr>
              <w:t xml:space="preserve">njegovih </w:t>
            </w:r>
            <w:r w:rsidRPr="00B91193">
              <w:rPr>
                <w:rFonts w:ascii="Arial" w:hAnsi="Arial" w:cs="Arial"/>
                <w:sz w:val="20"/>
                <w:szCs w:val="20"/>
              </w:rPr>
              <w:t xml:space="preserve">upravičencev (oseb, ki DP prejemajo že več kot 24 mesecev v zadnjih 36 mesecih) je zelo visok. Med odraslimi upravičenci do DP je bil delež oseb, ki </w:t>
            </w:r>
            <w:r>
              <w:rPr>
                <w:rFonts w:ascii="Arial" w:hAnsi="Arial" w:cs="Arial"/>
                <w:sz w:val="20"/>
                <w:szCs w:val="20"/>
              </w:rPr>
              <w:t xml:space="preserve">ga </w:t>
            </w:r>
            <w:r w:rsidRPr="00B91193">
              <w:rPr>
                <w:rFonts w:ascii="Arial" w:hAnsi="Arial" w:cs="Arial"/>
                <w:sz w:val="20"/>
                <w:szCs w:val="20"/>
              </w:rPr>
              <w:t>dolgotrajno prejemajo, sredi leta 2018 58 %. Med odraslimi dolgotrajnimi upravičenci do DP jih je sredi leta 2018 11,1 % prejemalo tudi dodatek za delovno aktivnost.</w:t>
            </w:r>
          </w:p>
          <w:p w14:paraId="45BC8382" w14:textId="77777777" w:rsidR="0050754A" w:rsidRPr="00B91193" w:rsidRDefault="0050754A" w:rsidP="0050754A">
            <w:pPr>
              <w:spacing w:line="276" w:lineRule="auto"/>
              <w:jc w:val="both"/>
              <w:rPr>
                <w:rFonts w:ascii="Arial" w:hAnsi="Arial" w:cs="Arial"/>
                <w:sz w:val="20"/>
                <w:szCs w:val="20"/>
              </w:rPr>
            </w:pPr>
            <w:r w:rsidRPr="00B91193">
              <w:rPr>
                <w:rFonts w:ascii="Arial" w:hAnsi="Arial" w:cs="Arial"/>
                <w:sz w:val="20"/>
                <w:szCs w:val="20"/>
              </w:rPr>
              <w:t xml:space="preserve">Narašča tudi število delovno aktivnih upravičencev do DP (takih, ki prejemajo </w:t>
            </w:r>
            <w:r>
              <w:rPr>
                <w:rFonts w:ascii="Arial" w:hAnsi="Arial" w:cs="Arial"/>
                <w:sz w:val="20"/>
                <w:szCs w:val="20"/>
              </w:rPr>
              <w:t>z</w:t>
            </w:r>
            <w:r w:rsidRPr="00B91193">
              <w:rPr>
                <w:rFonts w:ascii="Arial" w:hAnsi="Arial" w:cs="Arial"/>
                <w:sz w:val="20"/>
                <w:szCs w:val="20"/>
              </w:rPr>
              <w:t>višan</w:t>
            </w:r>
            <w:r>
              <w:rPr>
                <w:rFonts w:ascii="Arial" w:hAnsi="Arial" w:cs="Arial"/>
                <w:sz w:val="20"/>
                <w:szCs w:val="20"/>
              </w:rPr>
              <w:t>i</w:t>
            </w:r>
            <w:r w:rsidRPr="00B91193">
              <w:rPr>
                <w:rFonts w:ascii="Arial" w:hAnsi="Arial" w:cs="Arial"/>
                <w:sz w:val="20"/>
                <w:szCs w:val="20"/>
              </w:rPr>
              <w:t xml:space="preserve"> DP zaradi delovne aktivnosti, vključno s prostovoljnim delom pri prostovoljskih organizacijah), ki so hkrati pri ZRSZ vpisani v evidenco brezposelnih oseb. </w:t>
            </w:r>
          </w:p>
          <w:p w14:paraId="0FFE6A9A" w14:textId="1B196D80" w:rsidR="0050754A" w:rsidRPr="00B91193" w:rsidRDefault="0050754A" w:rsidP="002A676D">
            <w:pPr>
              <w:spacing w:line="276" w:lineRule="auto"/>
              <w:jc w:val="both"/>
              <w:rPr>
                <w:rFonts w:ascii="Arial" w:hAnsi="Arial" w:cs="Arial"/>
                <w:color w:val="000000"/>
                <w:sz w:val="20"/>
                <w:szCs w:val="20"/>
              </w:rPr>
            </w:pPr>
            <w:r>
              <w:rPr>
                <w:rFonts w:ascii="Arial" w:hAnsi="Arial" w:cs="Arial"/>
                <w:color w:val="000000"/>
                <w:sz w:val="20"/>
                <w:szCs w:val="20"/>
              </w:rPr>
              <w:t>Preglednica</w:t>
            </w:r>
            <w:r w:rsidRPr="00B91193">
              <w:rPr>
                <w:rFonts w:ascii="Arial" w:hAnsi="Arial" w:cs="Arial"/>
                <w:color w:val="000000"/>
                <w:sz w:val="20"/>
                <w:szCs w:val="20"/>
              </w:rPr>
              <w:t xml:space="preserve"> 1: Stanje upravičencev do DP in izplačil od januarja </w:t>
            </w:r>
            <w:r>
              <w:rPr>
                <w:rFonts w:ascii="Arial" w:hAnsi="Arial" w:cs="Arial"/>
                <w:color w:val="000000"/>
                <w:sz w:val="20"/>
                <w:szCs w:val="20"/>
              </w:rPr>
              <w:t xml:space="preserve">2018 </w:t>
            </w:r>
            <w:r w:rsidRPr="00B91193">
              <w:rPr>
                <w:rFonts w:ascii="Arial" w:hAnsi="Arial" w:cs="Arial"/>
                <w:color w:val="000000"/>
                <w:sz w:val="20"/>
                <w:szCs w:val="20"/>
              </w:rPr>
              <w:t xml:space="preserve">do </w:t>
            </w:r>
            <w:r>
              <w:rPr>
                <w:rFonts w:ascii="Arial" w:hAnsi="Arial" w:cs="Arial"/>
                <w:color w:val="000000"/>
                <w:sz w:val="20"/>
                <w:szCs w:val="20"/>
              </w:rPr>
              <w:t>februarja 2019</w:t>
            </w:r>
            <w:r w:rsidRPr="00B91193">
              <w:rPr>
                <w:rFonts w:ascii="Arial" w:hAnsi="Arial" w:cs="Arial"/>
                <w:color w:val="000000"/>
                <w:sz w:val="20"/>
                <w:szCs w:val="20"/>
              </w:rPr>
              <w:t xml:space="preserve"> (Vir: MDDSZ, ISCSD2)</w:t>
            </w:r>
          </w:p>
          <w:tbl>
            <w:tblPr>
              <w:tblW w:w="7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0"/>
              <w:gridCol w:w="1701"/>
              <w:gridCol w:w="2080"/>
              <w:gridCol w:w="2441"/>
            </w:tblGrid>
            <w:tr w:rsidR="002A676D" w:rsidRPr="00472348" w14:paraId="2B5F0580" w14:textId="77777777" w:rsidTr="00CB0F13">
              <w:trPr>
                <w:trHeight w:val="255"/>
              </w:trPr>
              <w:tc>
                <w:tcPr>
                  <w:tcW w:w="1450" w:type="dxa"/>
                  <w:shd w:val="clear" w:color="auto" w:fill="auto"/>
                  <w:noWrap/>
                  <w:vAlign w:val="bottom"/>
                  <w:hideMark/>
                </w:tcPr>
                <w:p w14:paraId="71622688" w14:textId="1EA0B105" w:rsidR="002A676D" w:rsidRPr="00472348" w:rsidRDefault="00771BCB" w:rsidP="002A676D">
                  <w:pPr>
                    <w:spacing w:after="0" w:line="276" w:lineRule="auto"/>
                    <w:rPr>
                      <w:rFonts w:ascii="Arial" w:hAnsi="Arial" w:cs="Arial"/>
                      <w:color w:val="000000"/>
                      <w:sz w:val="18"/>
                      <w:szCs w:val="18"/>
                    </w:rPr>
                  </w:pPr>
                  <w:r>
                    <w:rPr>
                      <w:rFonts w:ascii="Arial" w:hAnsi="Arial" w:cs="Arial"/>
                      <w:color w:val="000000"/>
                      <w:sz w:val="18"/>
                      <w:szCs w:val="18"/>
                    </w:rPr>
                    <w:t>M</w:t>
                  </w:r>
                  <w:r w:rsidR="002A676D" w:rsidRPr="00472348">
                    <w:rPr>
                      <w:rFonts w:ascii="Arial" w:hAnsi="Arial" w:cs="Arial"/>
                      <w:color w:val="000000"/>
                      <w:sz w:val="18"/>
                      <w:szCs w:val="18"/>
                    </w:rPr>
                    <w:t>esec</w:t>
                  </w:r>
                </w:p>
              </w:tc>
              <w:tc>
                <w:tcPr>
                  <w:tcW w:w="1701" w:type="dxa"/>
                  <w:shd w:val="clear" w:color="auto" w:fill="FFFFFF" w:themeFill="background1"/>
                  <w:noWrap/>
                  <w:vAlign w:val="bottom"/>
                  <w:hideMark/>
                </w:tcPr>
                <w:p w14:paraId="5D6D1083" w14:textId="53692DF3" w:rsidR="002A676D" w:rsidRPr="00472348" w:rsidRDefault="00053AF3" w:rsidP="002A676D">
                  <w:pPr>
                    <w:spacing w:after="0" w:line="276" w:lineRule="auto"/>
                    <w:rPr>
                      <w:rFonts w:ascii="Arial" w:hAnsi="Arial" w:cs="Arial"/>
                      <w:color w:val="000000"/>
                      <w:sz w:val="18"/>
                      <w:szCs w:val="18"/>
                    </w:rPr>
                  </w:pPr>
                  <w:r w:rsidRPr="00472348">
                    <w:rPr>
                      <w:rFonts w:ascii="Arial" w:hAnsi="Arial" w:cs="Arial"/>
                      <w:color w:val="000000"/>
                      <w:sz w:val="18"/>
                      <w:szCs w:val="18"/>
                    </w:rPr>
                    <w:t>Znesek izplačil</w:t>
                  </w:r>
                </w:p>
              </w:tc>
              <w:tc>
                <w:tcPr>
                  <w:tcW w:w="2080" w:type="dxa"/>
                  <w:shd w:val="clear" w:color="auto" w:fill="FFFFFF" w:themeFill="background1"/>
                  <w:noWrap/>
                  <w:vAlign w:val="bottom"/>
                  <w:hideMark/>
                </w:tcPr>
                <w:p w14:paraId="3C1F5B04" w14:textId="05A1AF48" w:rsidR="002A676D" w:rsidRPr="00472348" w:rsidRDefault="00053AF3" w:rsidP="006B234F">
                  <w:pPr>
                    <w:spacing w:after="0" w:line="276" w:lineRule="auto"/>
                    <w:rPr>
                      <w:rFonts w:ascii="Arial" w:hAnsi="Arial" w:cs="Arial"/>
                      <w:color w:val="000000"/>
                      <w:sz w:val="18"/>
                      <w:szCs w:val="18"/>
                    </w:rPr>
                  </w:pPr>
                  <w:r w:rsidRPr="00472348">
                    <w:rPr>
                      <w:rFonts w:ascii="Arial" w:hAnsi="Arial" w:cs="Arial"/>
                      <w:color w:val="000000"/>
                      <w:sz w:val="18"/>
                      <w:szCs w:val="18"/>
                    </w:rPr>
                    <w:t>Število prejemnikov</w:t>
                  </w:r>
                </w:p>
              </w:tc>
              <w:tc>
                <w:tcPr>
                  <w:tcW w:w="2441" w:type="dxa"/>
                  <w:shd w:val="clear" w:color="auto" w:fill="FFFFFF" w:themeFill="background1"/>
                  <w:noWrap/>
                  <w:vAlign w:val="bottom"/>
                  <w:hideMark/>
                </w:tcPr>
                <w:p w14:paraId="19F371BC" w14:textId="3C26DBD2" w:rsidR="002A676D" w:rsidRPr="00472348" w:rsidRDefault="00053AF3" w:rsidP="002A676D">
                  <w:pPr>
                    <w:spacing w:after="0" w:line="276" w:lineRule="auto"/>
                    <w:rPr>
                      <w:rFonts w:ascii="Arial" w:hAnsi="Arial" w:cs="Arial"/>
                      <w:color w:val="000000"/>
                      <w:sz w:val="18"/>
                      <w:szCs w:val="18"/>
                    </w:rPr>
                  </w:pPr>
                  <w:r w:rsidRPr="00472348">
                    <w:rPr>
                      <w:rFonts w:ascii="Arial" w:hAnsi="Arial" w:cs="Arial"/>
                      <w:color w:val="000000"/>
                      <w:sz w:val="18"/>
                      <w:szCs w:val="18"/>
                    </w:rPr>
                    <w:t>Število upravičencev</w:t>
                  </w:r>
                </w:p>
              </w:tc>
            </w:tr>
            <w:tr w:rsidR="002A676D" w:rsidRPr="00472348" w14:paraId="30CB3954" w14:textId="77777777" w:rsidTr="00CB0F13">
              <w:trPr>
                <w:trHeight w:val="255"/>
              </w:trPr>
              <w:tc>
                <w:tcPr>
                  <w:tcW w:w="1450" w:type="dxa"/>
                  <w:shd w:val="clear" w:color="auto" w:fill="auto"/>
                  <w:noWrap/>
                  <w:vAlign w:val="bottom"/>
                  <w:hideMark/>
                </w:tcPr>
                <w:p w14:paraId="7762CEEC" w14:textId="77777777" w:rsidR="002A676D" w:rsidRPr="00472348" w:rsidRDefault="002A676D" w:rsidP="002A676D">
                  <w:pPr>
                    <w:spacing w:after="0" w:line="276" w:lineRule="auto"/>
                    <w:rPr>
                      <w:rFonts w:ascii="Arial" w:hAnsi="Arial" w:cs="Arial"/>
                      <w:color w:val="000000"/>
                      <w:sz w:val="18"/>
                      <w:szCs w:val="18"/>
                    </w:rPr>
                  </w:pPr>
                  <w:r w:rsidRPr="00472348">
                    <w:rPr>
                      <w:rFonts w:ascii="Arial" w:hAnsi="Arial" w:cs="Arial"/>
                      <w:color w:val="000000"/>
                      <w:sz w:val="18"/>
                      <w:szCs w:val="18"/>
                    </w:rPr>
                    <w:t>januar</w:t>
                  </w:r>
                </w:p>
              </w:tc>
              <w:tc>
                <w:tcPr>
                  <w:tcW w:w="1701" w:type="dxa"/>
                  <w:shd w:val="clear" w:color="auto" w:fill="FFFFFF" w:themeFill="background1"/>
                  <w:noWrap/>
                  <w:vAlign w:val="bottom"/>
                  <w:hideMark/>
                </w:tcPr>
                <w:p w14:paraId="24A92241"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14.423.893</w:t>
                  </w:r>
                </w:p>
              </w:tc>
              <w:tc>
                <w:tcPr>
                  <w:tcW w:w="2080" w:type="dxa"/>
                  <w:shd w:val="clear" w:color="auto" w:fill="FFFFFF" w:themeFill="background1"/>
                  <w:noWrap/>
                  <w:vAlign w:val="bottom"/>
                  <w:hideMark/>
                </w:tcPr>
                <w:p w14:paraId="0793EE75"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50.937</w:t>
                  </w:r>
                </w:p>
              </w:tc>
              <w:tc>
                <w:tcPr>
                  <w:tcW w:w="2441" w:type="dxa"/>
                  <w:shd w:val="clear" w:color="auto" w:fill="FFFFFF" w:themeFill="background1"/>
                  <w:noWrap/>
                  <w:vAlign w:val="bottom"/>
                  <w:hideMark/>
                </w:tcPr>
                <w:p w14:paraId="512FC5FC"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78.640</w:t>
                  </w:r>
                </w:p>
              </w:tc>
            </w:tr>
            <w:tr w:rsidR="002A676D" w:rsidRPr="00472348" w14:paraId="22692CE4" w14:textId="77777777" w:rsidTr="00CB0F13">
              <w:trPr>
                <w:trHeight w:val="255"/>
              </w:trPr>
              <w:tc>
                <w:tcPr>
                  <w:tcW w:w="1450" w:type="dxa"/>
                  <w:shd w:val="clear" w:color="auto" w:fill="auto"/>
                  <w:noWrap/>
                  <w:vAlign w:val="bottom"/>
                  <w:hideMark/>
                </w:tcPr>
                <w:p w14:paraId="7F630AC0" w14:textId="77777777" w:rsidR="002A676D" w:rsidRPr="00472348" w:rsidRDefault="002A676D" w:rsidP="002A676D">
                  <w:pPr>
                    <w:spacing w:after="0" w:line="276" w:lineRule="auto"/>
                    <w:rPr>
                      <w:rFonts w:ascii="Arial" w:hAnsi="Arial" w:cs="Arial"/>
                      <w:color w:val="000000"/>
                      <w:sz w:val="18"/>
                      <w:szCs w:val="18"/>
                    </w:rPr>
                  </w:pPr>
                  <w:r w:rsidRPr="00472348">
                    <w:rPr>
                      <w:rFonts w:ascii="Arial" w:hAnsi="Arial" w:cs="Arial"/>
                      <w:color w:val="000000"/>
                      <w:sz w:val="18"/>
                      <w:szCs w:val="18"/>
                    </w:rPr>
                    <w:t>februar</w:t>
                  </w:r>
                </w:p>
              </w:tc>
              <w:tc>
                <w:tcPr>
                  <w:tcW w:w="1701" w:type="dxa"/>
                  <w:shd w:val="clear" w:color="auto" w:fill="FFFFFF" w:themeFill="background1"/>
                  <w:noWrap/>
                  <w:vAlign w:val="bottom"/>
                  <w:hideMark/>
                </w:tcPr>
                <w:p w14:paraId="15A073A5"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14.641.897</w:t>
                  </w:r>
                </w:p>
              </w:tc>
              <w:tc>
                <w:tcPr>
                  <w:tcW w:w="2080" w:type="dxa"/>
                  <w:shd w:val="clear" w:color="auto" w:fill="FFFFFF" w:themeFill="background1"/>
                  <w:noWrap/>
                  <w:vAlign w:val="bottom"/>
                  <w:hideMark/>
                </w:tcPr>
                <w:p w14:paraId="47813936"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51.266</w:t>
                  </w:r>
                </w:p>
              </w:tc>
              <w:tc>
                <w:tcPr>
                  <w:tcW w:w="2441" w:type="dxa"/>
                  <w:shd w:val="clear" w:color="auto" w:fill="FFFFFF" w:themeFill="background1"/>
                  <w:noWrap/>
                  <w:vAlign w:val="bottom"/>
                  <w:hideMark/>
                </w:tcPr>
                <w:p w14:paraId="437CB644"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79.475</w:t>
                  </w:r>
                </w:p>
              </w:tc>
            </w:tr>
            <w:tr w:rsidR="002A676D" w:rsidRPr="00472348" w14:paraId="33277A01" w14:textId="77777777" w:rsidTr="00CB0F13">
              <w:trPr>
                <w:trHeight w:val="255"/>
              </w:trPr>
              <w:tc>
                <w:tcPr>
                  <w:tcW w:w="1450" w:type="dxa"/>
                  <w:shd w:val="clear" w:color="auto" w:fill="auto"/>
                  <w:noWrap/>
                  <w:vAlign w:val="bottom"/>
                  <w:hideMark/>
                </w:tcPr>
                <w:p w14:paraId="37EBE6AB" w14:textId="77777777" w:rsidR="002A676D" w:rsidRPr="00472348" w:rsidRDefault="002A676D" w:rsidP="002A676D">
                  <w:pPr>
                    <w:spacing w:after="0" w:line="276" w:lineRule="auto"/>
                    <w:rPr>
                      <w:rFonts w:ascii="Arial" w:hAnsi="Arial" w:cs="Arial"/>
                      <w:color w:val="000000"/>
                      <w:sz w:val="18"/>
                      <w:szCs w:val="18"/>
                    </w:rPr>
                  </w:pPr>
                  <w:r w:rsidRPr="00472348">
                    <w:rPr>
                      <w:rFonts w:ascii="Arial" w:hAnsi="Arial" w:cs="Arial"/>
                      <w:color w:val="000000"/>
                      <w:sz w:val="18"/>
                      <w:szCs w:val="18"/>
                    </w:rPr>
                    <w:t>marec</w:t>
                  </w:r>
                </w:p>
              </w:tc>
              <w:tc>
                <w:tcPr>
                  <w:tcW w:w="1701" w:type="dxa"/>
                  <w:shd w:val="clear" w:color="auto" w:fill="FFFFFF" w:themeFill="background1"/>
                  <w:noWrap/>
                  <w:vAlign w:val="bottom"/>
                  <w:hideMark/>
                </w:tcPr>
                <w:p w14:paraId="6FFCFEAB"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14.594.090</w:t>
                  </w:r>
                </w:p>
              </w:tc>
              <w:tc>
                <w:tcPr>
                  <w:tcW w:w="2080" w:type="dxa"/>
                  <w:shd w:val="clear" w:color="auto" w:fill="FFFFFF" w:themeFill="background1"/>
                  <w:noWrap/>
                  <w:vAlign w:val="bottom"/>
                  <w:hideMark/>
                </w:tcPr>
                <w:p w14:paraId="57C2CA13"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51.216</w:t>
                  </w:r>
                </w:p>
              </w:tc>
              <w:tc>
                <w:tcPr>
                  <w:tcW w:w="2441" w:type="dxa"/>
                  <w:shd w:val="clear" w:color="auto" w:fill="FFFFFF" w:themeFill="background1"/>
                  <w:noWrap/>
                  <w:vAlign w:val="bottom"/>
                  <w:hideMark/>
                </w:tcPr>
                <w:p w14:paraId="66CF20BA"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79.355</w:t>
                  </w:r>
                </w:p>
              </w:tc>
            </w:tr>
            <w:tr w:rsidR="002A676D" w:rsidRPr="00472348" w14:paraId="12948784" w14:textId="77777777" w:rsidTr="00CB0F13">
              <w:trPr>
                <w:trHeight w:val="255"/>
              </w:trPr>
              <w:tc>
                <w:tcPr>
                  <w:tcW w:w="1450" w:type="dxa"/>
                  <w:shd w:val="clear" w:color="auto" w:fill="auto"/>
                  <w:noWrap/>
                  <w:vAlign w:val="bottom"/>
                  <w:hideMark/>
                </w:tcPr>
                <w:p w14:paraId="0C804A90" w14:textId="77777777" w:rsidR="002A676D" w:rsidRPr="00472348" w:rsidRDefault="002A676D" w:rsidP="002A676D">
                  <w:pPr>
                    <w:spacing w:after="0" w:line="276" w:lineRule="auto"/>
                    <w:rPr>
                      <w:rFonts w:ascii="Arial" w:hAnsi="Arial" w:cs="Arial"/>
                      <w:color w:val="000000"/>
                      <w:sz w:val="18"/>
                      <w:szCs w:val="18"/>
                    </w:rPr>
                  </w:pPr>
                  <w:r w:rsidRPr="00472348">
                    <w:rPr>
                      <w:rFonts w:ascii="Arial" w:hAnsi="Arial" w:cs="Arial"/>
                      <w:color w:val="000000"/>
                      <w:sz w:val="18"/>
                      <w:szCs w:val="18"/>
                    </w:rPr>
                    <w:t>april</w:t>
                  </w:r>
                </w:p>
              </w:tc>
              <w:tc>
                <w:tcPr>
                  <w:tcW w:w="1701" w:type="dxa"/>
                  <w:shd w:val="clear" w:color="auto" w:fill="FFFFFF" w:themeFill="background1"/>
                  <w:noWrap/>
                  <w:vAlign w:val="bottom"/>
                  <w:hideMark/>
                </w:tcPr>
                <w:p w14:paraId="30B933C1"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14.493.624</w:t>
                  </w:r>
                </w:p>
              </w:tc>
              <w:tc>
                <w:tcPr>
                  <w:tcW w:w="2080" w:type="dxa"/>
                  <w:shd w:val="clear" w:color="auto" w:fill="FFFFFF" w:themeFill="background1"/>
                  <w:noWrap/>
                  <w:vAlign w:val="bottom"/>
                  <w:hideMark/>
                </w:tcPr>
                <w:p w14:paraId="4C034ADB"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50.854</w:t>
                  </w:r>
                </w:p>
              </w:tc>
              <w:tc>
                <w:tcPr>
                  <w:tcW w:w="2441" w:type="dxa"/>
                  <w:shd w:val="clear" w:color="auto" w:fill="FFFFFF" w:themeFill="background1"/>
                  <w:noWrap/>
                  <w:vAlign w:val="bottom"/>
                  <w:hideMark/>
                </w:tcPr>
                <w:p w14:paraId="355B81EF"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78.804</w:t>
                  </w:r>
                </w:p>
              </w:tc>
            </w:tr>
            <w:tr w:rsidR="002A676D" w:rsidRPr="00472348" w14:paraId="733DDFA6" w14:textId="77777777" w:rsidTr="00CB0F13">
              <w:trPr>
                <w:trHeight w:val="255"/>
              </w:trPr>
              <w:tc>
                <w:tcPr>
                  <w:tcW w:w="1450" w:type="dxa"/>
                  <w:shd w:val="clear" w:color="auto" w:fill="auto"/>
                  <w:noWrap/>
                  <w:vAlign w:val="bottom"/>
                  <w:hideMark/>
                </w:tcPr>
                <w:p w14:paraId="671F96B0" w14:textId="77777777" w:rsidR="002A676D" w:rsidRPr="00472348" w:rsidRDefault="002A676D" w:rsidP="002A676D">
                  <w:pPr>
                    <w:spacing w:after="0" w:line="276" w:lineRule="auto"/>
                    <w:rPr>
                      <w:rFonts w:ascii="Arial" w:hAnsi="Arial" w:cs="Arial"/>
                      <w:color w:val="000000"/>
                      <w:sz w:val="18"/>
                      <w:szCs w:val="18"/>
                    </w:rPr>
                  </w:pPr>
                  <w:r w:rsidRPr="00472348">
                    <w:rPr>
                      <w:rFonts w:ascii="Arial" w:hAnsi="Arial" w:cs="Arial"/>
                      <w:color w:val="000000"/>
                      <w:sz w:val="18"/>
                      <w:szCs w:val="18"/>
                    </w:rPr>
                    <w:t>maj</w:t>
                  </w:r>
                </w:p>
              </w:tc>
              <w:tc>
                <w:tcPr>
                  <w:tcW w:w="1701" w:type="dxa"/>
                  <w:shd w:val="clear" w:color="auto" w:fill="FFFFFF" w:themeFill="background1"/>
                  <w:noWrap/>
                  <w:vAlign w:val="bottom"/>
                  <w:hideMark/>
                </w:tcPr>
                <w:p w14:paraId="41E4BF92"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14.442.449</w:t>
                  </w:r>
                </w:p>
              </w:tc>
              <w:tc>
                <w:tcPr>
                  <w:tcW w:w="2080" w:type="dxa"/>
                  <w:shd w:val="clear" w:color="auto" w:fill="FFFFFF" w:themeFill="background1"/>
                  <w:noWrap/>
                  <w:vAlign w:val="bottom"/>
                  <w:hideMark/>
                </w:tcPr>
                <w:p w14:paraId="7F961183"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50.597</w:t>
                  </w:r>
                </w:p>
              </w:tc>
              <w:tc>
                <w:tcPr>
                  <w:tcW w:w="2441" w:type="dxa"/>
                  <w:shd w:val="clear" w:color="auto" w:fill="FFFFFF" w:themeFill="background1"/>
                  <w:noWrap/>
                  <w:vAlign w:val="bottom"/>
                  <w:hideMark/>
                </w:tcPr>
                <w:p w14:paraId="3B2AC7C0"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78.636</w:t>
                  </w:r>
                </w:p>
              </w:tc>
            </w:tr>
            <w:tr w:rsidR="002A676D" w:rsidRPr="00472348" w14:paraId="0544DE77" w14:textId="77777777" w:rsidTr="00CB0F13">
              <w:trPr>
                <w:trHeight w:val="255"/>
              </w:trPr>
              <w:tc>
                <w:tcPr>
                  <w:tcW w:w="1450" w:type="dxa"/>
                  <w:shd w:val="clear" w:color="auto" w:fill="auto"/>
                  <w:noWrap/>
                  <w:vAlign w:val="bottom"/>
                  <w:hideMark/>
                </w:tcPr>
                <w:p w14:paraId="27B9C769" w14:textId="77777777" w:rsidR="002A676D" w:rsidRPr="00472348" w:rsidRDefault="002A676D" w:rsidP="002A676D">
                  <w:pPr>
                    <w:spacing w:after="0" w:line="276" w:lineRule="auto"/>
                    <w:rPr>
                      <w:rFonts w:ascii="Arial" w:hAnsi="Arial" w:cs="Arial"/>
                      <w:color w:val="000000"/>
                      <w:sz w:val="18"/>
                      <w:szCs w:val="18"/>
                    </w:rPr>
                  </w:pPr>
                  <w:r w:rsidRPr="00472348">
                    <w:rPr>
                      <w:rFonts w:ascii="Arial" w:hAnsi="Arial" w:cs="Arial"/>
                      <w:color w:val="000000"/>
                      <w:sz w:val="18"/>
                      <w:szCs w:val="18"/>
                    </w:rPr>
                    <w:t>junij</w:t>
                  </w:r>
                </w:p>
              </w:tc>
              <w:tc>
                <w:tcPr>
                  <w:tcW w:w="1701" w:type="dxa"/>
                  <w:shd w:val="clear" w:color="auto" w:fill="FFFFFF" w:themeFill="background1"/>
                  <w:noWrap/>
                  <w:vAlign w:val="bottom"/>
                  <w:hideMark/>
                </w:tcPr>
                <w:p w14:paraId="1D23D466"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17.124.038</w:t>
                  </w:r>
                </w:p>
              </w:tc>
              <w:tc>
                <w:tcPr>
                  <w:tcW w:w="2080" w:type="dxa"/>
                  <w:shd w:val="clear" w:color="auto" w:fill="FFFFFF" w:themeFill="background1"/>
                  <w:noWrap/>
                  <w:vAlign w:val="bottom"/>
                  <w:hideMark/>
                </w:tcPr>
                <w:p w14:paraId="02980AF3"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54.932</w:t>
                  </w:r>
                </w:p>
              </w:tc>
              <w:tc>
                <w:tcPr>
                  <w:tcW w:w="2441" w:type="dxa"/>
                  <w:shd w:val="clear" w:color="auto" w:fill="FFFFFF" w:themeFill="background1"/>
                  <w:noWrap/>
                  <w:vAlign w:val="bottom"/>
                  <w:hideMark/>
                </w:tcPr>
                <w:p w14:paraId="1DE8C11B"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84.964</w:t>
                  </w:r>
                </w:p>
              </w:tc>
            </w:tr>
            <w:tr w:rsidR="002A676D" w:rsidRPr="00472348" w14:paraId="38F75B28" w14:textId="77777777" w:rsidTr="00CB0F13">
              <w:trPr>
                <w:trHeight w:val="255"/>
              </w:trPr>
              <w:tc>
                <w:tcPr>
                  <w:tcW w:w="1450" w:type="dxa"/>
                  <w:shd w:val="clear" w:color="auto" w:fill="auto"/>
                  <w:noWrap/>
                  <w:vAlign w:val="bottom"/>
                  <w:hideMark/>
                </w:tcPr>
                <w:p w14:paraId="3E172172" w14:textId="77777777" w:rsidR="002A676D" w:rsidRPr="00472348" w:rsidRDefault="002A676D" w:rsidP="002A676D">
                  <w:pPr>
                    <w:spacing w:after="0" w:line="276" w:lineRule="auto"/>
                    <w:rPr>
                      <w:rFonts w:ascii="Arial" w:hAnsi="Arial" w:cs="Arial"/>
                      <w:color w:val="000000"/>
                      <w:sz w:val="18"/>
                      <w:szCs w:val="18"/>
                    </w:rPr>
                  </w:pPr>
                  <w:r w:rsidRPr="00472348">
                    <w:rPr>
                      <w:rFonts w:ascii="Arial" w:hAnsi="Arial" w:cs="Arial"/>
                      <w:color w:val="000000"/>
                      <w:sz w:val="18"/>
                      <w:szCs w:val="18"/>
                    </w:rPr>
                    <w:t>julij</w:t>
                  </w:r>
                </w:p>
              </w:tc>
              <w:tc>
                <w:tcPr>
                  <w:tcW w:w="1701" w:type="dxa"/>
                  <w:shd w:val="clear" w:color="auto" w:fill="FFFFFF" w:themeFill="background1"/>
                  <w:noWrap/>
                  <w:vAlign w:val="bottom"/>
                  <w:hideMark/>
                </w:tcPr>
                <w:p w14:paraId="186ADE52"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19.393.826</w:t>
                  </w:r>
                </w:p>
              </w:tc>
              <w:tc>
                <w:tcPr>
                  <w:tcW w:w="2080" w:type="dxa"/>
                  <w:shd w:val="clear" w:color="auto" w:fill="FFFFFF" w:themeFill="background1"/>
                  <w:noWrap/>
                  <w:vAlign w:val="bottom"/>
                  <w:hideMark/>
                </w:tcPr>
                <w:p w14:paraId="56DFA357"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55.274</w:t>
                  </w:r>
                </w:p>
              </w:tc>
              <w:tc>
                <w:tcPr>
                  <w:tcW w:w="2441" w:type="dxa"/>
                  <w:shd w:val="clear" w:color="auto" w:fill="FFFFFF" w:themeFill="background1"/>
                  <w:noWrap/>
                  <w:vAlign w:val="bottom"/>
                  <w:hideMark/>
                </w:tcPr>
                <w:p w14:paraId="5C8A193F"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85.853</w:t>
                  </w:r>
                </w:p>
              </w:tc>
            </w:tr>
            <w:tr w:rsidR="002A676D" w:rsidRPr="00472348" w14:paraId="4EBD1AC7" w14:textId="77777777" w:rsidTr="00CB0F13">
              <w:trPr>
                <w:trHeight w:val="255"/>
              </w:trPr>
              <w:tc>
                <w:tcPr>
                  <w:tcW w:w="1450" w:type="dxa"/>
                  <w:shd w:val="clear" w:color="auto" w:fill="auto"/>
                  <w:noWrap/>
                  <w:vAlign w:val="bottom"/>
                  <w:hideMark/>
                </w:tcPr>
                <w:p w14:paraId="0470DC23" w14:textId="77777777" w:rsidR="002A676D" w:rsidRPr="00472348" w:rsidRDefault="002A676D" w:rsidP="002A676D">
                  <w:pPr>
                    <w:spacing w:after="0" w:line="276" w:lineRule="auto"/>
                    <w:rPr>
                      <w:rFonts w:ascii="Arial" w:hAnsi="Arial" w:cs="Arial"/>
                      <w:color w:val="000000"/>
                      <w:sz w:val="18"/>
                      <w:szCs w:val="18"/>
                    </w:rPr>
                  </w:pPr>
                  <w:r w:rsidRPr="00472348">
                    <w:rPr>
                      <w:rFonts w:ascii="Arial" w:hAnsi="Arial" w:cs="Arial"/>
                      <w:color w:val="000000"/>
                      <w:sz w:val="18"/>
                      <w:szCs w:val="18"/>
                    </w:rPr>
                    <w:t>avgust</w:t>
                  </w:r>
                </w:p>
              </w:tc>
              <w:tc>
                <w:tcPr>
                  <w:tcW w:w="1701" w:type="dxa"/>
                  <w:shd w:val="clear" w:color="auto" w:fill="FFFFFF" w:themeFill="background1"/>
                  <w:noWrap/>
                  <w:vAlign w:val="bottom"/>
                  <w:hideMark/>
                </w:tcPr>
                <w:p w14:paraId="78B9CC94"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19.651.910</w:t>
                  </w:r>
                </w:p>
              </w:tc>
              <w:tc>
                <w:tcPr>
                  <w:tcW w:w="2080" w:type="dxa"/>
                  <w:shd w:val="clear" w:color="auto" w:fill="FFFFFF" w:themeFill="background1"/>
                  <w:noWrap/>
                  <w:vAlign w:val="bottom"/>
                  <w:hideMark/>
                </w:tcPr>
                <w:p w14:paraId="0AEA4DDE"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54.528</w:t>
                  </w:r>
                </w:p>
              </w:tc>
              <w:tc>
                <w:tcPr>
                  <w:tcW w:w="2441" w:type="dxa"/>
                  <w:shd w:val="clear" w:color="auto" w:fill="FFFFFF" w:themeFill="background1"/>
                  <w:noWrap/>
                  <w:vAlign w:val="bottom"/>
                  <w:hideMark/>
                </w:tcPr>
                <w:p w14:paraId="59B9FA1D"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84.891</w:t>
                  </w:r>
                </w:p>
              </w:tc>
            </w:tr>
            <w:tr w:rsidR="002A676D" w:rsidRPr="00472348" w14:paraId="7A3FA6E7" w14:textId="77777777" w:rsidTr="00CB0F13">
              <w:trPr>
                <w:trHeight w:val="255"/>
              </w:trPr>
              <w:tc>
                <w:tcPr>
                  <w:tcW w:w="1450" w:type="dxa"/>
                  <w:shd w:val="clear" w:color="auto" w:fill="auto"/>
                  <w:noWrap/>
                  <w:vAlign w:val="bottom"/>
                  <w:hideMark/>
                </w:tcPr>
                <w:p w14:paraId="47B921E1" w14:textId="77777777" w:rsidR="002A676D" w:rsidRPr="00472348" w:rsidRDefault="002A676D" w:rsidP="002A676D">
                  <w:pPr>
                    <w:spacing w:after="0" w:line="276" w:lineRule="auto"/>
                    <w:rPr>
                      <w:rFonts w:ascii="Arial" w:hAnsi="Arial" w:cs="Arial"/>
                      <w:color w:val="000000"/>
                      <w:sz w:val="18"/>
                      <w:szCs w:val="18"/>
                    </w:rPr>
                  </w:pPr>
                  <w:r w:rsidRPr="00472348">
                    <w:rPr>
                      <w:rFonts w:ascii="Arial" w:hAnsi="Arial" w:cs="Arial"/>
                      <w:color w:val="000000"/>
                      <w:sz w:val="18"/>
                      <w:szCs w:val="18"/>
                    </w:rPr>
                    <w:t>september</w:t>
                  </w:r>
                </w:p>
              </w:tc>
              <w:tc>
                <w:tcPr>
                  <w:tcW w:w="1701" w:type="dxa"/>
                  <w:shd w:val="clear" w:color="auto" w:fill="FFFFFF" w:themeFill="background1"/>
                  <w:noWrap/>
                  <w:vAlign w:val="bottom"/>
                  <w:hideMark/>
                </w:tcPr>
                <w:p w14:paraId="2455898F"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19.385.754</w:t>
                  </w:r>
                </w:p>
              </w:tc>
              <w:tc>
                <w:tcPr>
                  <w:tcW w:w="2080" w:type="dxa"/>
                  <w:shd w:val="clear" w:color="auto" w:fill="FFFFFF" w:themeFill="background1"/>
                  <w:noWrap/>
                  <w:vAlign w:val="bottom"/>
                  <w:hideMark/>
                </w:tcPr>
                <w:p w14:paraId="008AFE1B"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54.576</w:t>
                  </w:r>
                </w:p>
              </w:tc>
              <w:tc>
                <w:tcPr>
                  <w:tcW w:w="2441" w:type="dxa"/>
                  <w:shd w:val="clear" w:color="auto" w:fill="FFFFFF" w:themeFill="background1"/>
                  <w:noWrap/>
                  <w:vAlign w:val="bottom"/>
                  <w:hideMark/>
                </w:tcPr>
                <w:p w14:paraId="6F430C66"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85.255</w:t>
                  </w:r>
                </w:p>
              </w:tc>
            </w:tr>
            <w:tr w:rsidR="002A676D" w:rsidRPr="00472348" w14:paraId="0A3F4B57" w14:textId="77777777" w:rsidTr="00CB0F13">
              <w:trPr>
                <w:trHeight w:val="255"/>
              </w:trPr>
              <w:tc>
                <w:tcPr>
                  <w:tcW w:w="1450" w:type="dxa"/>
                  <w:shd w:val="clear" w:color="auto" w:fill="auto"/>
                  <w:noWrap/>
                  <w:vAlign w:val="bottom"/>
                  <w:hideMark/>
                </w:tcPr>
                <w:p w14:paraId="76F2EF6A" w14:textId="77777777" w:rsidR="002A676D" w:rsidRPr="00472348" w:rsidRDefault="002A676D" w:rsidP="002A676D">
                  <w:pPr>
                    <w:spacing w:after="0" w:line="276" w:lineRule="auto"/>
                    <w:rPr>
                      <w:rFonts w:ascii="Arial" w:hAnsi="Arial" w:cs="Arial"/>
                      <w:color w:val="000000"/>
                      <w:sz w:val="18"/>
                      <w:szCs w:val="18"/>
                    </w:rPr>
                  </w:pPr>
                  <w:r w:rsidRPr="00472348">
                    <w:rPr>
                      <w:rFonts w:ascii="Arial" w:hAnsi="Arial" w:cs="Arial"/>
                      <w:color w:val="000000"/>
                      <w:sz w:val="18"/>
                      <w:szCs w:val="18"/>
                    </w:rPr>
                    <w:t>oktober</w:t>
                  </w:r>
                </w:p>
              </w:tc>
              <w:tc>
                <w:tcPr>
                  <w:tcW w:w="1701" w:type="dxa"/>
                  <w:shd w:val="clear" w:color="auto" w:fill="FFFFFF" w:themeFill="background1"/>
                  <w:noWrap/>
                  <w:vAlign w:val="bottom"/>
                  <w:hideMark/>
                </w:tcPr>
                <w:p w14:paraId="60D7AD51"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19.610.282</w:t>
                  </w:r>
                </w:p>
              </w:tc>
              <w:tc>
                <w:tcPr>
                  <w:tcW w:w="2080" w:type="dxa"/>
                  <w:shd w:val="clear" w:color="auto" w:fill="FFFFFF" w:themeFill="background1"/>
                  <w:noWrap/>
                  <w:vAlign w:val="bottom"/>
                  <w:hideMark/>
                </w:tcPr>
                <w:p w14:paraId="4D20E759"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54.975</w:t>
                  </w:r>
                </w:p>
              </w:tc>
              <w:tc>
                <w:tcPr>
                  <w:tcW w:w="2441" w:type="dxa"/>
                  <w:shd w:val="clear" w:color="auto" w:fill="FFFFFF" w:themeFill="background1"/>
                  <w:noWrap/>
                  <w:vAlign w:val="bottom"/>
                  <w:hideMark/>
                </w:tcPr>
                <w:p w14:paraId="025822E5"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85.956</w:t>
                  </w:r>
                </w:p>
              </w:tc>
            </w:tr>
            <w:tr w:rsidR="002A676D" w:rsidRPr="00472348" w14:paraId="2A77099B" w14:textId="77777777" w:rsidTr="00CB0F13">
              <w:trPr>
                <w:trHeight w:val="255"/>
              </w:trPr>
              <w:tc>
                <w:tcPr>
                  <w:tcW w:w="1450" w:type="dxa"/>
                  <w:shd w:val="clear" w:color="auto" w:fill="auto"/>
                  <w:noWrap/>
                  <w:vAlign w:val="bottom"/>
                  <w:hideMark/>
                </w:tcPr>
                <w:p w14:paraId="3939F929" w14:textId="77777777" w:rsidR="002A676D" w:rsidRPr="00472348" w:rsidRDefault="002A676D" w:rsidP="002A676D">
                  <w:pPr>
                    <w:spacing w:after="0" w:line="276" w:lineRule="auto"/>
                    <w:rPr>
                      <w:rFonts w:ascii="Arial" w:hAnsi="Arial" w:cs="Arial"/>
                      <w:color w:val="000000"/>
                      <w:sz w:val="18"/>
                      <w:szCs w:val="18"/>
                    </w:rPr>
                  </w:pPr>
                  <w:r w:rsidRPr="00472348">
                    <w:rPr>
                      <w:rFonts w:ascii="Arial" w:hAnsi="Arial" w:cs="Arial"/>
                      <w:color w:val="000000"/>
                      <w:sz w:val="18"/>
                      <w:szCs w:val="18"/>
                    </w:rPr>
                    <w:t>november</w:t>
                  </w:r>
                </w:p>
              </w:tc>
              <w:tc>
                <w:tcPr>
                  <w:tcW w:w="1701" w:type="dxa"/>
                  <w:shd w:val="clear" w:color="auto" w:fill="FFFFFF" w:themeFill="background1"/>
                  <w:noWrap/>
                  <w:vAlign w:val="bottom"/>
                  <w:hideMark/>
                </w:tcPr>
                <w:p w14:paraId="00187F58"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20.281.471</w:t>
                  </w:r>
                </w:p>
              </w:tc>
              <w:tc>
                <w:tcPr>
                  <w:tcW w:w="2080" w:type="dxa"/>
                  <w:shd w:val="clear" w:color="auto" w:fill="FFFFFF" w:themeFill="background1"/>
                  <w:noWrap/>
                  <w:vAlign w:val="bottom"/>
                  <w:hideMark/>
                </w:tcPr>
                <w:p w14:paraId="46D9F4E9"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56.806</w:t>
                  </w:r>
                </w:p>
              </w:tc>
              <w:tc>
                <w:tcPr>
                  <w:tcW w:w="2441" w:type="dxa"/>
                  <w:shd w:val="clear" w:color="auto" w:fill="FFFFFF" w:themeFill="background1"/>
                  <w:noWrap/>
                  <w:vAlign w:val="bottom"/>
                  <w:hideMark/>
                </w:tcPr>
                <w:p w14:paraId="3295735A" w14:textId="77777777" w:rsidR="002A676D" w:rsidRPr="00472348" w:rsidRDefault="002A676D"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88.250</w:t>
                  </w:r>
                </w:p>
              </w:tc>
            </w:tr>
            <w:tr w:rsidR="00C03139" w:rsidRPr="00472348" w14:paraId="0F742B36" w14:textId="77777777" w:rsidTr="00CB0F13">
              <w:trPr>
                <w:trHeight w:val="255"/>
              </w:trPr>
              <w:tc>
                <w:tcPr>
                  <w:tcW w:w="1450" w:type="dxa"/>
                  <w:shd w:val="clear" w:color="auto" w:fill="auto"/>
                  <w:noWrap/>
                  <w:vAlign w:val="bottom"/>
                </w:tcPr>
                <w:p w14:paraId="3E984EFE" w14:textId="20FD8E70" w:rsidR="00C03139" w:rsidRPr="00472348" w:rsidRDefault="00C03139" w:rsidP="00C03139">
                  <w:pPr>
                    <w:spacing w:after="0" w:line="276" w:lineRule="auto"/>
                    <w:rPr>
                      <w:rFonts w:ascii="Arial" w:hAnsi="Arial" w:cs="Arial"/>
                      <w:color w:val="000000"/>
                      <w:sz w:val="18"/>
                      <w:szCs w:val="18"/>
                    </w:rPr>
                  </w:pPr>
                  <w:r w:rsidRPr="00472348">
                    <w:rPr>
                      <w:rFonts w:ascii="Arial" w:hAnsi="Arial" w:cs="Arial"/>
                      <w:color w:val="000000"/>
                      <w:sz w:val="18"/>
                      <w:szCs w:val="18"/>
                    </w:rPr>
                    <w:t>december</w:t>
                  </w:r>
                </w:p>
              </w:tc>
              <w:tc>
                <w:tcPr>
                  <w:tcW w:w="1701" w:type="dxa"/>
                  <w:shd w:val="clear" w:color="auto" w:fill="auto"/>
                  <w:noWrap/>
                  <w:vAlign w:val="bottom"/>
                </w:tcPr>
                <w:p w14:paraId="741B42CF" w14:textId="3A4E2BB7" w:rsidR="00C03139" w:rsidRPr="00472348" w:rsidRDefault="00C03139" w:rsidP="00C03139">
                  <w:pPr>
                    <w:spacing w:after="0" w:line="276" w:lineRule="auto"/>
                    <w:jc w:val="right"/>
                    <w:rPr>
                      <w:rFonts w:ascii="Arial" w:hAnsi="Arial" w:cs="Arial"/>
                      <w:color w:val="000000"/>
                      <w:sz w:val="18"/>
                      <w:szCs w:val="18"/>
                    </w:rPr>
                  </w:pPr>
                  <w:r w:rsidRPr="00472348">
                    <w:rPr>
                      <w:rFonts w:ascii="Arial" w:hAnsi="Arial" w:cs="Arial"/>
                      <w:color w:val="000000"/>
                      <w:sz w:val="18"/>
                      <w:szCs w:val="18"/>
                    </w:rPr>
                    <w:t>20.319.682</w:t>
                  </w:r>
                </w:p>
              </w:tc>
              <w:tc>
                <w:tcPr>
                  <w:tcW w:w="2080" w:type="dxa"/>
                  <w:shd w:val="clear" w:color="auto" w:fill="auto"/>
                  <w:noWrap/>
                  <w:vAlign w:val="bottom"/>
                </w:tcPr>
                <w:p w14:paraId="54DEE58D" w14:textId="63EFDAD4" w:rsidR="00C03139" w:rsidRPr="00472348" w:rsidRDefault="00C03139" w:rsidP="00C03139">
                  <w:pPr>
                    <w:spacing w:after="0" w:line="276" w:lineRule="auto"/>
                    <w:jc w:val="right"/>
                    <w:rPr>
                      <w:rFonts w:ascii="Arial" w:hAnsi="Arial" w:cs="Arial"/>
                      <w:color w:val="000000"/>
                      <w:sz w:val="18"/>
                      <w:szCs w:val="18"/>
                    </w:rPr>
                  </w:pPr>
                  <w:r w:rsidRPr="00472348">
                    <w:rPr>
                      <w:rFonts w:ascii="Arial" w:hAnsi="Arial" w:cs="Arial"/>
                      <w:color w:val="000000"/>
                      <w:sz w:val="18"/>
                      <w:szCs w:val="18"/>
                    </w:rPr>
                    <w:t>57.348</w:t>
                  </w:r>
                </w:p>
              </w:tc>
              <w:tc>
                <w:tcPr>
                  <w:tcW w:w="2441" w:type="dxa"/>
                  <w:shd w:val="clear" w:color="auto" w:fill="auto"/>
                  <w:noWrap/>
                  <w:vAlign w:val="bottom"/>
                </w:tcPr>
                <w:p w14:paraId="061930DC" w14:textId="03AADE92" w:rsidR="00C03139" w:rsidRPr="00472348" w:rsidRDefault="00C03139" w:rsidP="00C03139">
                  <w:pPr>
                    <w:spacing w:after="0" w:line="276" w:lineRule="auto"/>
                    <w:jc w:val="right"/>
                    <w:rPr>
                      <w:rFonts w:ascii="Arial" w:hAnsi="Arial" w:cs="Arial"/>
                      <w:color w:val="000000"/>
                      <w:sz w:val="18"/>
                      <w:szCs w:val="18"/>
                    </w:rPr>
                  </w:pPr>
                  <w:r w:rsidRPr="00472348">
                    <w:rPr>
                      <w:rFonts w:ascii="Arial" w:hAnsi="Arial" w:cs="Arial"/>
                      <w:color w:val="000000"/>
                      <w:sz w:val="18"/>
                      <w:szCs w:val="18"/>
                    </w:rPr>
                    <w:t>89.471</w:t>
                  </w:r>
                </w:p>
              </w:tc>
            </w:tr>
            <w:tr w:rsidR="00C03139" w:rsidRPr="00472348" w14:paraId="10AFDE38" w14:textId="77777777" w:rsidTr="00CB0F13">
              <w:trPr>
                <w:trHeight w:val="255"/>
              </w:trPr>
              <w:tc>
                <w:tcPr>
                  <w:tcW w:w="1450" w:type="dxa"/>
                  <w:shd w:val="clear" w:color="auto" w:fill="auto"/>
                  <w:noWrap/>
                  <w:vAlign w:val="bottom"/>
                </w:tcPr>
                <w:p w14:paraId="035F3DBB" w14:textId="7DD2E1AB" w:rsidR="00C03139" w:rsidRPr="00472348" w:rsidRDefault="0020100A" w:rsidP="002A676D">
                  <w:pPr>
                    <w:spacing w:after="0" w:line="276" w:lineRule="auto"/>
                    <w:rPr>
                      <w:rFonts w:ascii="Arial" w:hAnsi="Arial" w:cs="Arial"/>
                      <w:color w:val="000000"/>
                      <w:sz w:val="18"/>
                      <w:szCs w:val="18"/>
                    </w:rPr>
                  </w:pPr>
                  <w:r w:rsidRPr="00472348">
                    <w:rPr>
                      <w:rFonts w:ascii="Arial" w:hAnsi="Arial" w:cs="Arial"/>
                      <w:color w:val="000000"/>
                      <w:sz w:val="18"/>
                      <w:szCs w:val="18"/>
                    </w:rPr>
                    <w:t>januar 2019</w:t>
                  </w:r>
                </w:p>
              </w:tc>
              <w:tc>
                <w:tcPr>
                  <w:tcW w:w="1701" w:type="dxa"/>
                  <w:shd w:val="clear" w:color="auto" w:fill="auto"/>
                  <w:noWrap/>
                  <w:vAlign w:val="bottom"/>
                </w:tcPr>
                <w:p w14:paraId="77CFEDB8" w14:textId="1081BD15" w:rsidR="00C03139" w:rsidRPr="00472348" w:rsidRDefault="009770F7" w:rsidP="002A676D">
                  <w:pPr>
                    <w:spacing w:after="0" w:line="276" w:lineRule="auto"/>
                    <w:jc w:val="right"/>
                    <w:rPr>
                      <w:rFonts w:ascii="Arial" w:hAnsi="Arial" w:cs="Arial"/>
                      <w:color w:val="000000"/>
                      <w:sz w:val="18"/>
                      <w:szCs w:val="18"/>
                    </w:rPr>
                  </w:pPr>
                  <w:r w:rsidRPr="00472348">
                    <w:rPr>
                      <w:rFonts w:ascii="Arial" w:hAnsi="Arial" w:cs="Arial"/>
                      <w:color w:val="000000"/>
                      <w:sz w:val="18"/>
                      <w:szCs w:val="18"/>
                    </w:rPr>
                    <w:t>20.125.925</w:t>
                  </w:r>
                </w:p>
              </w:tc>
              <w:tc>
                <w:tcPr>
                  <w:tcW w:w="2080" w:type="dxa"/>
                  <w:shd w:val="clear" w:color="auto" w:fill="auto"/>
                  <w:noWrap/>
                  <w:vAlign w:val="bottom"/>
                </w:tcPr>
                <w:p w14:paraId="7EDFB449" w14:textId="10415899" w:rsidR="00C03139" w:rsidRPr="00472348" w:rsidRDefault="00BB121D" w:rsidP="002A676D">
                  <w:pPr>
                    <w:spacing w:after="0" w:line="276" w:lineRule="auto"/>
                    <w:jc w:val="right"/>
                    <w:rPr>
                      <w:rFonts w:ascii="Arial" w:hAnsi="Arial" w:cs="Arial"/>
                      <w:color w:val="000000"/>
                      <w:sz w:val="18"/>
                      <w:szCs w:val="18"/>
                    </w:rPr>
                  </w:pPr>
                  <w:r w:rsidRPr="00472348">
                    <w:rPr>
                      <w:rFonts w:ascii="Arial" w:eastAsia="Times New Roman" w:hAnsi="Arial" w:cs="Arial"/>
                      <w:color w:val="000000"/>
                      <w:sz w:val="18"/>
                      <w:szCs w:val="18"/>
                      <w:lang w:eastAsia="sl-SI"/>
                    </w:rPr>
                    <w:t>56.096</w:t>
                  </w:r>
                </w:p>
              </w:tc>
              <w:tc>
                <w:tcPr>
                  <w:tcW w:w="2441" w:type="dxa"/>
                  <w:shd w:val="clear" w:color="auto" w:fill="auto"/>
                  <w:noWrap/>
                  <w:vAlign w:val="bottom"/>
                </w:tcPr>
                <w:p w14:paraId="67144BE1" w14:textId="387A46EB" w:rsidR="00C03139" w:rsidRPr="00472348" w:rsidRDefault="00BB121D" w:rsidP="002A676D">
                  <w:pPr>
                    <w:spacing w:after="0" w:line="276" w:lineRule="auto"/>
                    <w:jc w:val="right"/>
                    <w:rPr>
                      <w:rFonts w:ascii="Arial" w:hAnsi="Arial" w:cs="Arial"/>
                      <w:color w:val="000000"/>
                      <w:sz w:val="18"/>
                      <w:szCs w:val="18"/>
                    </w:rPr>
                  </w:pPr>
                  <w:r w:rsidRPr="00472348">
                    <w:rPr>
                      <w:rFonts w:ascii="Arial" w:eastAsia="Times New Roman" w:hAnsi="Arial" w:cs="Arial"/>
                      <w:color w:val="000000"/>
                      <w:sz w:val="18"/>
                      <w:szCs w:val="18"/>
                      <w:lang w:eastAsia="sl-SI"/>
                    </w:rPr>
                    <w:t>87.690</w:t>
                  </w:r>
                </w:p>
              </w:tc>
            </w:tr>
            <w:tr w:rsidR="002A676D" w:rsidRPr="00472348" w14:paraId="492F63B9" w14:textId="77777777" w:rsidTr="00CB0F13">
              <w:trPr>
                <w:trHeight w:val="255"/>
              </w:trPr>
              <w:tc>
                <w:tcPr>
                  <w:tcW w:w="1450" w:type="dxa"/>
                  <w:shd w:val="clear" w:color="auto" w:fill="auto"/>
                  <w:noWrap/>
                  <w:vAlign w:val="bottom"/>
                  <w:hideMark/>
                </w:tcPr>
                <w:p w14:paraId="33B844D8" w14:textId="6C707449" w:rsidR="002A676D" w:rsidRPr="00472348" w:rsidRDefault="0020100A" w:rsidP="002A676D">
                  <w:pPr>
                    <w:spacing w:after="0" w:line="276" w:lineRule="auto"/>
                    <w:rPr>
                      <w:rFonts w:ascii="Arial" w:hAnsi="Arial" w:cs="Arial"/>
                      <w:color w:val="000000"/>
                      <w:sz w:val="18"/>
                      <w:szCs w:val="18"/>
                    </w:rPr>
                  </w:pPr>
                  <w:r w:rsidRPr="00472348">
                    <w:rPr>
                      <w:rFonts w:ascii="Arial" w:hAnsi="Arial" w:cs="Arial"/>
                      <w:color w:val="000000"/>
                      <w:sz w:val="18"/>
                      <w:szCs w:val="18"/>
                    </w:rPr>
                    <w:t>februar 2019</w:t>
                  </w:r>
                </w:p>
              </w:tc>
              <w:tc>
                <w:tcPr>
                  <w:tcW w:w="1701" w:type="dxa"/>
                  <w:shd w:val="clear" w:color="auto" w:fill="auto"/>
                  <w:noWrap/>
                  <w:vAlign w:val="bottom"/>
                  <w:hideMark/>
                </w:tcPr>
                <w:p w14:paraId="3F35DB86" w14:textId="3129F5C7" w:rsidR="002A676D" w:rsidRPr="00472348" w:rsidRDefault="00A34C09" w:rsidP="009770F7">
                  <w:pPr>
                    <w:spacing w:after="0" w:line="276" w:lineRule="auto"/>
                    <w:jc w:val="right"/>
                    <w:rPr>
                      <w:rFonts w:ascii="Arial" w:hAnsi="Arial" w:cs="Arial"/>
                      <w:color w:val="000000"/>
                      <w:sz w:val="18"/>
                      <w:szCs w:val="18"/>
                    </w:rPr>
                  </w:pPr>
                  <w:r w:rsidRPr="00472348">
                    <w:rPr>
                      <w:rFonts w:ascii="Arial" w:hAnsi="Arial" w:cs="Arial"/>
                      <w:color w:val="000000"/>
                      <w:sz w:val="18"/>
                      <w:szCs w:val="18"/>
                    </w:rPr>
                    <w:t>20.</w:t>
                  </w:r>
                  <w:r w:rsidR="009770F7" w:rsidRPr="00472348">
                    <w:rPr>
                      <w:rFonts w:ascii="Arial" w:hAnsi="Arial" w:cs="Arial"/>
                      <w:color w:val="000000"/>
                      <w:sz w:val="18"/>
                      <w:szCs w:val="18"/>
                    </w:rPr>
                    <w:t>956.110</w:t>
                  </w:r>
                </w:p>
              </w:tc>
              <w:tc>
                <w:tcPr>
                  <w:tcW w:w="2080" w:type="dxa"/>
                  <w:shd w:val="clear" w:color="auto" w:fill="auto"/>
                  <w:noWrap/>
                  <w:vAlign w:val="bottom"/>
                  <w:hideMark/>
                </w:tcPr>
                <w:p w14:paraId="10338158" w14:textId="7E0B0C8E" w:rsidR="002A676D" w:rsidRPr="00472348" w:rsidRDefault="00BB121D" w:rsidP="002A676D">
                  <w:pPr>
                    <w:spacing w:after="0" w:line="276" w:lineRule="auto"/>
                    <w:jc w:val="right"/>
                    <w:rPr>
                      <w:rFonts w:ascii="Arial" w:hAnsi="Arial" w:cs="Arial"/>
                      <w:color w:val="000000"/>
                      <w:sz w:val="18"/>
                      <w:szCs w:val="18"/>
                    </w:rPr>
                  </w:pPr>
                  <w:r w:rsidRPr="00472348">
                    <w:rPr>
                      <w:rFonts w:ascii="Arial" w:eastAsia="Times New Roman" w:hAnsi="Arial" w:cs="Arial"/>
                      <w:color w:val="000000"/>
                      <w:sz w:val="18"/>
                      <w:szCs w:val="18"/>
                      <w:lang w:eastAsia="sl-SI"/>
                    </w:rPr>
                    <w:t>57.935</w:t>
                  </w:r>
                </w:p>
              </w:tc>
              <w:tc>
                <w:tcPr>
                  <w:tcW w:w="2441" w:type="dxa"/>
                  <w:shd w:val="clear" w:color="auto" w:fill="auto"/>
                  <w:noWrap/>
                  <w:vAlign w:val="bottom"/>
                  <w:hideMark/>
                </w:tcPr>
                <w:p w14:paraId="22F5C265" w14:textId="7B1891A2" w:rsidR="002A676D" w:rsidRPr="00472348" w:rsidRDefault="00BB121D" w:rsidP="002A676D">
                  <w:pPr>
                    <w:spacing w:after="0" w:line="276" w:lineRule="auto"/>
                    <w:jc w:val="right"/>
                    <w:rPr>
                      <w:rFonts w:ascii="Arial" w:hAnsi="Arial" w:cs="Arial"/>
                      <w:color w:val="000000"/>
                      <w:sz w:val="18"/>
                      <w:szCs w:val="18"/>
                    </w:rPr>
                  </w:pPr>
                  <w:r w:rsidRPr="00472348">
                    <w:rPr>
                      <w:rFonts w:ascii="Arial" w:eastAsia="Times New Roman" w:hAnsi="Arial" w:cs="Arial"/>
                      <w:color w:val="000000"/>
                      <w:sz w:val="18"/>
                      <w:szCs w:val="18"/>
                      <w:lang w:eastAsia="sl-SI"/>
                    </w:rPr>
                    <w:t>91.174</w:t>
                  </w:r>
                </w:p>
              </w:tc>
            </w:tr>
          </w:tbl>
          <w:p w14:paraId="3A11918A" w14:textId="77777777" w:rsidR="002A676D" w:rsidRPr="00B91193" w:rsidRDefault="002A676D" w:rsidP="002A676D">
            <w:pPr>
              <w:pStyle w:val="lennaslov"/>
              <w:spacing w:line="276" w:lineRule="auto"/>
              <w:jc w:val="both"/>
              <w:rPr>
                <w:rFonts w:eastAsiaTheme="minorHAnsi" w:cs="Arial"/>
                <w:b w:val="0"/>
                <w:color w:val="000000"/>
                <w:sz w:val="20"/>
                <w:szCs w:val="20"/>
              </w:rPr>
            </w:pPr>
          </w:p>
          <w:p w14:paraId="4F093319" w14:textId="1047017B" w:rsidR="002A676D" w:rsidRPr="00B91193" w:rsidRDefault="00597CF9" w:rsidP="002A676D">
            <w:pPr>
              <w:spacing w:line="276" w:lineRule="auto"/>
              <w:jc w:val="both"/>
              <w:rPr>
                <w:rFonts w:ascii="Arial" w:hAnsi="Arial" w:cs="Arial"/>
                <w:color w:val="000000"/>
                <w:sz w:val="20"/>
                <w:szCs w:val="20"/>
              </w:rPr>
            </w:pPr>
            <w:r>
              <w:rPr>
                <w:rFonts w:ascii="Arial" w:hAnsi="Arial" w:cs="Arial"/>
                <w:color w:val="000000"/>
                <w:sz w:val="20"/>
                <w:szCs w:val="20"/>
              </w:rPr>
              <w:t>Preglednica</w:t>
            </w:r>
            <w:r w:rsidRPr="00B91193">
              <w:rPr>
                <w:rFonts w:ascii="Arial" w:hAnsi="Arial" w:cs="Arial"/>
                <w:color w:val="000000"/>
                <w:sz w:val="20"/>
                <w:szCs w:val="20"/>
              </w:rPr>
              <w:t xml:space="preserve"> </w:t>
            </w:r>
            <w:r w:rsidR="002A676D" w:rsidRPr="00B91193">
              <w:rPr>
                <w:rFonts w:ascii="Arial" w:hAnsi="Arial" w:cs="Arial"/>
                <w:color w:val="000000"/>
                <w:sz w:val="20"/>
                <w:szCs w:val="20"/>
              </w:rPr>
              <w:t xml:space="preserve">2: Število upravičencev do DP – odraslih in otrok od januarja </w:t>
            </w:r>
            <w:r w:rsidR="004347A4">
              <w:rPr>
                <w:rFonts w:ascii="Arial" w:hAnsi="Arial" w:cs="Arial"/>
                <w:color w:val="000000"/>
                <w:sz w:val="20"/>
                <w:szCs w:val="20"/>
              </w:rPr>
              <w:t xml:space="preserve">2018 </w:t>
            </w:r>
            <w:r w:rsidR="002A676D" w:rsidRPr="00B91193">
              <w:rPr>
                <w:rFonts w:ascii="Arial" w:hAnsi="Arial" w:cs="Arial"/>
                <w:color w:val="000000"/>
                <w:sz w:val="20"/>
                <w:szCs w:val="20"/>
              </w:rPr>
              <w:t xml:space="preserve">do </w:t>
            </w:r>
            <w:r w:rsidR="004347A4">
              <w:rPr>
                <w:rFonts w:ascii="Arial" w:hAnsi="Arial" w:cs="Arial"/>
                <w:color w:val="000000"/>
                <w:sz w:val="20"/>
                <w:szCs w:val="20"/>
              </w:rPr>
              <w:t>februarja 2019</w:t>
            </w:r>
            <w:r w:rsidR="002A676D" w:rsidRPr="00B91193">
              <w:rPr>
                <w:rFonts w:ascii="Arial" w:hAnsi="Arial" w:cs="Arial"/>
                <w:color w:val="000000"/>
                <w:sz w:val="20"/>
                <w:szCs w:val="20"/>
              </w:rPr>
              <w:t xml:space="preserve"> (Vir: MDDSZ, ISCSD2)</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1740"/>
              <w:gridCol w:w="1740"/>
              <w:gridCol w:w="1740"/>
              <w:gridCol w:w="1740"/>
            </w:tblGrid>
            <w:tr w:rsidR="00251569" w:rsidRPr="00251569" w14:paraId="7A52A2B3" w14:textId="77777777" w:rsidTr="0009151C">
              <w:trPr>
                <w:trHeight w:val="900"/>
              </w:trPr>
              <w:tc>
                <w:tcPr>
                  <w:tcW w:w="1220" w:type="dxa"/>
                  <w:shd w:val="clear" w:color="auto" w:fill="FFFFFF" w:themeFill="background1"/>
                  <w:vAlign w:val="bottom"/>
                  <w:hideMark/>
                </w:tcPr>
                <w:p w14:paraId="58BF31AB" w14:textId="77777777" w:rsidR="00251569" w:rsidRPr="00CB0F13" w:rsidRDefault="00251569" w:rsidP="00251569">
                  <w:pPr>
                    <w:spacing w:after="0" w:line="240" w:lineRule="auto"/>
                    <w:jc w:val="center"/>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Mesec</w:t>
                  </w:r>
                </w:p>
              </w:tc>
              <w:tc>
                <w:tcPr>
                  <w:tcW w:w="1740" w:type="dxa"/>
                  <w:shd w:val="clear" w:color="auto" w:fill="FFFFFF" w:themeFill="background1"/>
                  <w:vAlign w:val="bottom"/>
                  <w:hideMark/>
                </w:tcPr>
                <w:p w14:paraId="39E16408" w14:textId="77777777" w:rsidR="00251569" w:rsidRPr="00CB0F13" w:rsidRDefault="00251569" w:rsidP="00251569">
                  <w:pPr>
                    <w:spacing w:after="0" w:line="240" w:lineRule="auto"/>
                    <w:jc w:val="center"/>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Število prejemnikov</w:t>
                  </w:r>
                </w:p>
              </w:tc>
              <w:tc>
                <w:tcPr>
                  <w:tcW w:w="1740" w:type="dxa"/>
                  <w:shd w:val="clear" w:color="auto" w:fill="FFFFFF" w:themeFill="background1"/>
                  <w:vAlign w:val="bottom"/>
                  <w:hideMark/>
                </w:tcPr>
                <w:p w14:paraId="16C76ADD" w14:textId="77777777" w:rsidR="00251569" w:rsidRPr="00CB0F13" w:rsidRDefault="00251569" w:rsidP="00251569">
                  <w:pPr>
                    <w:spacing w:after="0" w:line="240" w:lineRule="auto"/>
                    <w:jc w:val="center"/>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Število upravičencev</w:t>
                  </w:r>
                </w:p>
              </w:tc>
              <w:tc>
                <w:tcPr>
                  <w:tcW w:w="1740" w:type="dxa"/>
                  <w:shd w:val="clear" w:color="auto" w:fill="FFFFFF" w:themeFill="background1"/>
                  <w:vAlign w:val="bottom"/>
                  <w:hideMark/>
                </w:tcPr>
                <w:p w14:paraId="7B5B5F99" w14:textId="77777777" w:rsidR="00251569" w:rsidRPr="00CB0F13" w:rsidRDefault="00251569" w:rsidP="00251569">
                  <w:pPr>
                    <w:spacing w:after="0" w:line="240" w:lineRule="auto"/>
                    <w:jc w:val="center"/>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Število odraslih upravičencev</w:t>
                  </w:r>
                </w:p>
              </w:tc>
              <w:tc>
                <w:tcPr>
                  <w:tcW w:w="1740" w:type="dxa"/>
                  <w:shd w:val="clear" w:color="auto" w:fill="FFFFFF" w:themeFill="background1"/>
                  <w:vAlign w:val="bottom"/>
                  <w:hideMark/>
                </w:tcPr>
                <w:p w14:paraId="7B6F5D13" w14:textId="77777777" w:rsidR="00251569" w:rsidRPr="00CB0F13" w:rsidRDefault="00251569" w:rsidP="00251569">
                  <w:pPr>
                    <w:spacing w:after="0" w:line="240" w:lineRule="auto"/>
                    <w:jc w:val="center"/>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Število upravičencev - otrok</w:t>
                  </w:r>
                </w:p>
              </w:tc>
            </w:tr>
            <w:tr w:rsidR="00251569" w:rsidRPr="00251569" w14:paraId="254EE865" w14:textId="77777777" w:rsidTr="0009151C">
              <w:trPr>
                <w:trHeight w:val="300"/>
              </w:trPr>
              <w:tc>
                <w:tcPr>
                  <w:tcW w:w="1220" w:type="dxa"/>
                  <w:shd w:val="clear" w:color="auto" w:fill="FFFFFF" w:themeFill="background1"/>
                  <w:noWrap/>
                  <w:vAlign w:val="bottom"/>
                  <w:hideMark/>
                </w:tcPr>
                <w:p w14:paraId="4F38B685" w14:textId="04BA1B00" w:rsidR="00251569" w:rsidRPr="00CB0F13" w:rsidRDefault="00597CF9" w:rsidP="0025156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 </w:t>
                  </w:r>
                  <w:r w:rsidR="00251569" w:rsidRPr="00CB0F13">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 xml:space="preserve"> </w:t>
                  </w:r>
                  <w:r w:rsidR="00251569" w:rsidRPr="00CB0F13">
                    <w:rPr>
                      <w:rFonts w:ascii="Arial" w:eastAsia="Times New Roman" w:hAnsi="Arial" w:cs="Arial"/>
                      <w:color w:val="000000"/>
                      <w:sz w:val="18"/>
                      <w:szCs w:val="18"/>
                      <w:lang w:eastAsia="sl-SI"/>
                    </w:rPr>
                    <w:t>2018</w:t>
                  </w:r>
                </w:p>
              </w:tc>
              <w:tc>
                <w:tcPr>
                  <w:tcW w:w="1740" w:type="dxa"/>
                  <w:shd w:val="clear" w:color="auto" w:fill="FFFFFF" w:themeFill="background1"/>
                  <w:noWrap/>
                  <w:vAlign w:val="bottom"/>
                  <w:hideMark/>
                </w:tcPr>
                <w:p w14:paraId="4DBEF225"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50.337</w:t>
                  </w:r>
                </w:p>
              </w:tc>
              <w:tc>
                <w:tcPr>
                  <w:tcW w:w="1740" w:type="dxa"/>
                  <w:shd w:val="clear" w:color="auto" w:fill="FFFFFF" w:themeFill="background1"/>
                  <w:noWrap/>
                  <w:vAlign w:val="bottom"/>
                  <w:hideMark/>
                </w:tcPr>
                <w:p w14:paraId="315C4983"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77.917</w:t>
                  </w:r>
                </w:p>
              </w:tc>
              <w:tc>
                <w:tcPr>
                  <w:tcW w:w="1740" w:type="dxa"/>
                  <w:shd w:val="clear" w:color="auto" w:fill="FFFFFF" w:themeFill="background1"/>
                  <w:noWrap/>
                  <w:vAlign w:val="bottom"/>
                  <w:hideMark/>
                </w:tcPr>
                <w:p w14:paraId="3C7CF8C9"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57.404</w:t>
                  </w:r>
                </w:p>
              </w:tc>
              <w:tc>
                <w:tcPr>
                  <w:tcW w:w="1740" w:type="dxa"/>
                  <w:shd w:val="clear" w:color="auto" w:fill="FFFFFF" w:themeFill="background1"/>
                  <w:noWrap/>
                  <w:vAlign w:val="bottom"/>
                  <w:hideMark/>
                </w:tcPr>
                <w:p w14:paraId="21611AD4"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20.513</w:t>
                  </w:r>
                </w:p>
              </w:tc>
            </w:tr>
            <w:tr w:rsidR="00251569" w:rsidRPr="00251569" w14:paraId="343F4A60" w14:textId="77777777" w:rsidTr="00251569">
              <w:trPr>
                <w:trHeight w:val="300"/>
              </w:trPr>
              <w:tc>
                <w:tcPr>
                  <w:tcW w:w="1220" w:type="dxa"/>
                  <w:shd w:val="clear" w:color="auto" w:fill="auto"/>
                  <w:noWrap/>
                  <w:vAlign w:val="bottom"/>
                  <w:hideMark/>
                </w:tcPr>
                <w:p w14:paraId="5F363911" w14:textId="5D355D1B" w:rsidR="00251569" w:rsidRPr="00CB0F13" w:rsidRDefault="00597CF9" w:rsidP="0025156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 </w:t>
                  </w:r>
                  <w:r w:rsidR="00251569" w:rsidRPr="00CB0F13">
                    <w:rPr>
                      <w:rFonts w:ascii="Arial" w:eastAsia="Times New Roman" w:hAnsi="Arial" w:cs="Arial"/>
                      <w:color w:val="000000"/>
                      <w:sz w:val="18"/>
                      <w:szCs w:val="18"/>
                      <w:lang w:eastAsia="sl-SI"/>
                    </w:rPr>
                    <w:t>2.</w:t>
                  </w:r>
                  <w:r>
                    <w:rPr>
                      <w:rFonts w:ascii="Arial" w:eastAsia="Times New Roman" w:hAnsi="Arial" w:cs="Arial"/>
                      <w:color w:val="000000"/>
                      <w:sz w:val="18"/>
                      <w:szCs w:val="18"/>
                      <w:lang w:eastAsia="sl-SI"/>
                    </w:rPr>
                    <w:t xml:space="preserve"> </w:t>
                  </w:r>
                  <w:r w:rsidR="00251569" w:rsidRPr="00CB0F13">
                    <w:rPr>
                      <w:rFonts w:ascii="Arial" w:eastAsia="Times New Roman" w:hAnsi="Arial" w:cs="Arial"/>
                      <w:color w:val="000000"/>
                      <w:sz w:val="18"/>
                      <w:szCs w:val="18"/>
                      <w:lang w:eastAsia="sl-SI"/>
                    </w:rPr>
                    <w:t>2018</w:t>
                  </w:r>
                </w:p>
              </w:tc>
              <w:tc>
                <w:tcPr>
                  <w:tcW w:w="1740" w:type="dxa"/>
                  <w:shd w:val="clear" w:color="auto" w:fill="auto"/>
                  <w:noWrap/>
                  <w:vAlign w:val="bottom"/>
                  <w:hideMark/>
                </w:tcPr>
                <w:p w14:paraId="3E381ADE"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50.808</w:t>
                  </w:r>
                </w:p>
              </w:tc>
              <w:tc>
                <w:tcPr>
                  <w:tcW w:w="1740" w:type="dxa"/>
                  <w:shd w:val="clear" w:color="auto" w:fill="auto"/>
                  <w:noWrap/>
                  <w:vAlign w:val="bottom"/>
                  <w:hideMark/>
                </w:tcPr>
                <w:p w14:paraId="096B7A63"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78.913</w:t>
                  </w:r>
                </w:p>
              </w:tc>
              <w:tc>
                <w:tcPr>
                  <w:tcW w:w="1740" w:type="dxa"/>
                  <w:shd w:val="clear" w:color="auto" w:fill="auto"/>
                  <w:noWrap/>
                  <w:vAlign w:val="bottom"/>
                  <w:hideMark/>
                </w:tcPr>
                <w:p w14:paraId="7B42E33B"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58.016</w:t>
                  </w:r>
                </w:p>
              </w:tc>
              <w:tc>
                <w:tcPr>
                  <w:tcW w:w="1740" w:type="dxa"/>
                  <w:shd w:val="clear" w:color="auto" w:fill="auto"/>
                  <w:noWrap/>
                  <w:vAlign w:val="bottom"/>
                  <w:hideMark/>
                </w:tcPr>
                <w:p w14:paraId="50144246"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20.897</w:t>
                  </w:r>
                </w:p>
              </w:tc>
            </w:tr>
            <w:tr w:rsidR="00251569" w:rsidRPr="00251569" w14:paraId="2300B3DF" w14:textId="77777777" w:rsidTr="00251569">
              <w:trPr>
                <w:trHeight w:val="300"/>
              </w:trPr>
              <w:tc>
                <w:tcPr>
                  <w:tcW w:w="1220" w:type="dxa"/>
                  <w:shd w:val="clear" w:color="auto" w:fill="auto"/>
                  <w:noWrap/>
                  <w:vAlign w:val="bottom"/>
                  <w:hideMark/>
                </w:tcPr>
                <w:p w14:paraId="7B1521A2" w14:textId="6557FD78" w:rsidR="00251569" w:rsidRPr="00CB0F13" w:rsidRDefault="00597CF9" w:rsidP="0025156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 </w:t>
                  </w:r>
                  <w:r w:rsidR="00251569" w:rsidRPr="00CB0F13">
                    <w:rPr>
                      <w:rFonts w:ascii="Arial" w:eastAsia="Times New Roman" w:hAnsi="Arial" w:cs="Arial"/>
                      <w:color w:val="000000"/>
                      <w:sz w:val="18"/>
                      <w:szCs w:val="18"/>
                      <w:lang w:eastAsia="sl-SI"/>
                    </w:rPr>
                    <w:t>3.</w:t>
                  </w:r>
                  <w:r>
                    <w:rPr>
                      <w:rFonts w:ascii="Arial" w:eastAsia="Times New Roman" w:hAnsi="Arial" w:cs="Arial"/>
                      <w:color w:val="000000"/>
                      <w:sz w:val="18"/>
                      <w:szCs w:val="18"/>
                      <w:lang w:eastAsia="sl-SI"/>
                    </w:rPr>
                    <w:t xml:space="preserve"> </w:t>
                  </w:r>
                  <w:r w:rsidR="00251569" w:rsidRPr="00CB0F13">
                    <w:rPr>
                      <w:rFonts w:ascii="Arial" w:eastAsia="Times New Roman" w:hAnsi="Arial" w:cs="Arial"/>
                      <w:color w:val="000000"/>
                      <w:sz w:val="18"/>
                      <w:szCs w:val="18"/>
                      <w:lang w:eastAsia="sl-SI"/>
                    </w:rPr>
                    <w:t>2018</w:t>
                  </w:r>
                </w:p>
              </w:tc>
              <w:tc>
                <w:tcPr>
                  <w:tcW w:w="1740" w:type="dxa"/>
                  <w:shd w:val="clear" w:color="auto" w:fill="auto"/>
                  <w:noWrap/>
                  <w:vAlign w:val="bottom"/>
                  <w:hideMark/>
                </w:tcPr>
                <w:p w14:paraId="74B83F1B"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50.551</w:t>
                  </w:r>
                </w:p>
              </w:tc>
              <w:tc>
                <w:tcPr>
                  <w:tcW w:w="1740" w:type="dxa"/>
                  <w:shd w:val="clear" w:color="auto" w:fill="auto"/>
                  <w:noWrap/>
                  <w:vAlign w:val="bottom"/>
                  <w:hideMark/>
                </w:tcPr>
                <w:p w14:paraId="5B59E75E"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78.411</w:t>
                  </w:r>
                </w:p>
              </w:tc>
              <w:tc>
                <w:tcPr>
                  <w:tcW w:w="1740" w:type="dxa"/>
                  <w:shd w:val="clear" w:color="auto" w:fill="auto"/>
                  <w:noWrap/>
                  <w:vAlign w:val="bottom"/>
                  <w:hideMark/>
                </w:tcPr>
                <w:p w14:paraId="230DE508"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57.732</w:t>
                  </w:r>
                </w:p>
              </w:tc>
              <w:tc>
                <w:tcPr>
                  <w:tcW w:w="1740" w:type="dxa"/>
                  <w:shd w:val="clear" w:color="auto" w:fill="auto"/>
                  <w:noWrap/>
                  <w:vAlign w:val="bottom"/>
                  <w:hideMark/>
                </w:tcPr>
                <w:p w14:paraId="67181C40"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20.679</w:t>
                  </w:r>
                </w:p>
              </w:tc>
            </w:tr>
            <w:tr w:rsidR="00251569" w:rsidRPr="00251569" w14:paraId="33688EA7" w14:textId="77777777" w:rsidTr="00251569">
              <w:trPr>
                <w:trHeight w:val="300"/>
              </w:trPr>
              <w:tc>
                <w:tcPr>
                  <w:tcW w:w="1220" w:type="dxa"/>
                  <w:shd w:val="clear" w:color="auto" w:fill="auto"/>
                  <w:noWrap/>
                  <w:vAlign w:val="bottom"/>
                  <w:hideMark/>
                </w:tcPr>
                <w:p w14:paraId="6D0125B6" w14:textId="5A64FB37" w:rsidR="00251569" w:rsidRPr="00CB0F13" w:rsidRDefault="00597CF9" w:rsidP="0025156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lastRenderedPageBreak/>
                    <w:t xml:space="preserve">1. </w:t>
                  </w:r>
                  <w:r w:rsidR="00251569" w:rsidRPr="00CB0F13">
                    <w:rPr>
                      <w:rFonts w:ascii="Arial" w:eastAsia="Times New Roman" w:hAnsi="Arial" w:cs="Arial"/>
                      <w:color w:val="000000"/>
                      <w:sz w:val="18"/>
                      <w:szCs w:val="18"/>
                      <w:lang w:eastAsia="sl-SI"/>
                    </w:rPr>
                    <w:t>4.</w:t>
                  </w:r>
                  <w:r>
                    <w:rPr>
                      <w:rFonts w:ascii="Arial" w:eastAsia="Times New Roman" w:hAnsi="Arial" w:cs="Arial"/>
                      <w:color w:val="000000"/>
                      <w:sz w:val="18"/>
                      <w:szCs w:val="18"/>
                      <w:lang w:eastAsia="sl-SI"/>
                    </w:rPr>
                    <w:t xml:space="preserve"> </w:t>
                  </w:r>
                  <w:r w:rsidR="00251569" w:rsidRPr="00CB0F13">
                    <w:rPr>
                      <w:rFonts w:ascii="Arial" w:eastAsia="Times New Roman" w:hAnsi="Arial" w:cs="Arial"/>
                      <w:color w:val="000000"/>
                      <w:sz w:val="18"/>
                      <w:szCs w:val="18"/>
                      <w:lang w:eastAsia="sl-SI"/>
                    </w:rPr>
                    <w:t>2018</w:t>
                  </w:r>
                </w:p>
              </w:tc>
              <w:tc>
                <w:tcPr>
                  <w:tcW w:w="1740" w:type="dxa"/>
                  <w:shd w:val="clear" w:color="auto" w:fill="auto"/>
                  <w:noWrap/>
                  <w:vAlign w:val="bottom"/>
                  <w:hideMark/>
                </w:tcPr>
                <w:p w14:paraId="60109DB1"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50.401</w:t>
                  </w:r>
                </w:p>
              </w:tc>
              <w:tc>
                <w:tcPr>
                  <w:tcW w:w="1740" w:type="dxa"/>
                  <w:shd w:val="clear" w:color="auto" w:fill="auto"/>
                  <w:noWrap/>
                  <w:vAlign w:val="bottom"/>
                  <w:hideMark/>
                </w:tcPr>
                <w:p w14:paraId="787E82C3"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78.247</w:t>
                  </w:r>
                </w:p>
              </w:tc>
              <w:tc>
                <w:tcPr>
                  <w:tcW w:w="1740" w:type="dxa"/>
                  <w:shd w:val="clear" w:color="auto" w:fill="auto"/>
                  <w:noWrap/>
                  <w:vAlign w:val="bottom"/>
                  <w:hideMark/>
                </w:tcPr>
                <w:p w14:paraId="286B6F86"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57.590</w:t>
                  </w:r>
                </w:p>
              </w:tc>
              <w:tc>
                <w:tcPr>
                  <w:tcW w:w="1740" w:type="dxa"/>
                  <w:shd w:val="clear" w:color="auto" w:fill="auto"/>
                  <w:noWrap/>
                  <w:vAlign w:val="bottom"/>
                  <w:hideMark/>
                </w:tcPr>
                <w:p w14:paraId="3CA224BF"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20.657</w:t>
                  </w:r>
                </w:p>
              </w:tc>
            </w:tr>
            <w:tr w:rsidR="00251569" w:rsidRPr="00251569" w14:paraId="5D7435D8" w14:textId="77777777" w:rsidTr="00251569">
              <w:trPr>
                <w:trHeight w:val="300"/>
              </w:trPr>
              <w:tc>
                <w:tcPr>
                  <w:tcW w:w="1220" w:type="dxa"/>
                  <w:shd w:val="clear" w:color="auto" w:fill="auto"/>
                  <w:noWrap/>
                  <w:vAlign w:val="bottom"/>
                  <w:hideMark/>
                </w:tcPr>
                <w:p w14:paraId="4D355949" w14:textId="4612201F" w:rsidR="00251569" w:rsidRPr="00CB0F13" w:rsidRDefault="00597CF9" w:rsidP="0025156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 </w:t>
                  </w:r>
                  <w:r w:rsidR="00251569" w:rsidRPr="00CB0F13">
                    <w:rPr>
                      <w:rFonts w:ascii="Arial" w:eastAsia="Times New Roman" w:hAnsi="Arial" w:cs="Arial"/>
                      <w:color w:val="000000"/>
                      <w:sz w:val="18"/>
                      <w:szCs w:val="18"/>
                      <w:lang w:eastAsia="sl-SI"/>
                    </w:rPr>
                    <w:t>5.</w:t>
                  </w:r>
                  <w:r>
                    <w:rPr>
                      <w:rFonts w:ascii="Arial" w:eastAsia="Times New Roman" w:hAnsi="Arial" w:cs="Arial"/>
                      <w:color w:val="000000"/>
                      <w:sz w:val="18"/>
                      <w:szCs w:val="18"/>
                      <w:lang w:eastAsia="sl-SI"/>
                    </w:rPr>
                    <w:t xml:space="preserve"> </w:t>
                  </w:r>
                  <w:r w:rsidR="00251569" w:rsidRPr="00CB0F13">
                    <w:rPr>
                      <w:rFonts w:ascii="Arial" w:eastAsia="Times New Roman" w:hAnsi="Arial" w:cs="Arial"/>
                      <w:color w:val="000000"/>
                      <w:sz w:val="18"/>
                      <w:szCs w:val="18"/>
                      <w:lang w:eastAsia="sl-SI"/>
                    </w:rPr>
                    <w:t>2018</w:t>
                  </w:r>
                </w:p>
              </w:tc>
              <w:tc>
                <w:tcPr>
                  <w:tcW w:w="1740" w:type="dxa"/>
                  <w:shd w:val="clear" w:color="auto" w:fill="auto"/>
                  <w:noWrap/>
                  <w:vAlign w:val="bottom"/>
                  <w:hideMark/>
                </w:tcPr>
                <w:p w14:paraId="12AF1D57"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49.854</w:t>
                  </w:r>
                </w:p>
              </w:tc>
              <w:tc>
                <w:tcPr>
                  <w:tcW w:w="1740" w:type="dxa"/>
                  <w:shd w:val="clear" w:color="auto" w:fill="auto"/>
                  <w:noWrap/>
                  <w:vAlign w:val="bottom"/>
                  <w:hideMark/>
                </w:tcPr>
                <w:p w14:paraId="63054195"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77.604</w:t>
                  </w:r>
                </w:p>
              </w:tc>
              <w:tc>
                <w:tcPr>
                  <w:tcW w:w="1740" w:type="dxa"/>
                  <w:shd w:val="clear" w:color="auto" w:fill="auto"/>
                  <w:noWrap/>
                  <w:vAlign w:val="bottom"/>
                  <w:hideMark/>
                </w:tcPr>
                <w:p w14:paraId="5BB1ED0F"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56.979</w:t>
                  </w:r>
                </w:p>
              </w:tc>
              <w:tc>
                <w:tcPr>
                  <w:tcW w:w="1740" w:type="dxa"/>
                  <w:shd w:val="clear" w:color="auto" w:fill="auto"/>
                  <w:noWrap/>
                  <w:vAlign w:val="bottom"/>
                  <w:hideMark/>
                </w:tcPr>
                <w:p w14:paraId="53E042EC"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20.625</w:t>
                  </w:r>
                </w:p>
              </w:tc>
            </w:tr>
            <w:tr w:rsidR="00251569" w:rsidRPr="00251569" w14:paraId="01711869" w14:textId="77777777" w:rsidTr="00251569">
              <w:trPr>
                <w:trHeight w:val="300"/>
              </w:trPr>
              <w:tc>
                <w:tcPr>
                  <w:tcW w:w="1220" w:type="dxa"/>
                  <w:shd w:val="clear" w:color="auto" w:fill="auto"/>
                  <w:noWrap/>
                  <w:vAlign w:val="bottom"/>
                  <w:hideMark/>
                </w:tcPr>
                <w:p w14:paraId="4E427EB4" w14:textId="75B9E64B" w:rsidR="00251569" w:rsidRPr="00CB0F13" w:rsidRDefault="00597CF9" w:rsidP="0025156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 </w:t>
                  </w:r>
                  <w:r w:rsidR="00251569" w:rsidRPr="00CB0F13">
                    <w:rPr>
                      <w:rFonts w:ascii="Arial" w:eastAsia="Times New Roman" w:hAnsi="Arial" w:cs="Arial"/>
                      <w:color w:val="000000"/>
                      <w:sz w:val="18"/>
                      <w:szCs w:val="18"/>
                      <w:lang w:eastAsia="sl-SI"/>
                    </w:rPr>
                    <w:t>6.</w:t>
                  </w:r>
                  <w:r>
                    <w:rPr>
                      <w:rFonts w:ascii="Arial" w:eastAsia="Times New Roman" w:hAnsi="Arial" w:cs="Arial"/>
                      <w:color w:val="000000"/>
                      <w:sz w:val="18"/>
                      <w:szCs w:val="18"/>
                      <w:lang w:eastAsia="sl-SI"/>
                    </w:rPr>
                    <w:t xml:space="preserve"> </w:t>
                  </w:r>
                  <w:r w:rsidR="00251569" w:rsidRPr="00CB0F13">
                    <w:rPr>
                      <w:rFonts w:ascii="Arial" w:eastAsia="Times New Roman" w:hAnsi="Arial" w:cs="Arial"/>
                      <w:color w:val="000000"/>
                      <w:sz w:val="18"/>
                      <w:szCs w:val="18"/>
                      <w:lang w:eastAsia="sl-SI"/>
                    </w:rPr>
                    <w:t>2018</w:t>
                  </w:r>
                </w:p>
              </w:tc>
              <w:tc>
                <w:tcPr>
                  <w:tcW w:w="1740" w:type="dxa"/>
                  <w:shd w:val="clear" w:color="auto" w:fill="auto"/>
                  <w:noWrap/>
                  <w:vAlign w:val="bottom"/>
                  <w:hideMark/>
                </w:tcPr>
                <w:p w14:paraId="6803940F"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53.033</w:t>
                  </w:r>
                </w:p>
              </w:tc>
              <w:tc>
                <w:tcPr>
                  <w:tcW w:w="1740" w:type="dxa"/>
                  <w:shd w:val="clear" w:color="auto" w:fill="auto"/>
                  <w:noWrap/>
                  <w:vAlign w:val="bottom"/>
                  <w:hideMark/>
                </w:tcPr>
                <w:p w14:paraId="6C53E707"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82.051</w:t>
                  </w:r>
                </w:p>
              </w:tc>
              <w:tc>
                <w:tcPr>
                  <w:tcW w:w="1740" w:type="dxa"/>
                  <w:shd w:val="clear" w:color="auto" w:fill="auto"/>
                  <w:noWrap/>
                  <w:vAlign w:val="bottom"/>
                  <w:hideMark/>
                </w:tcPr>
                <w:p w14:paraId="69D2E0BD"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60.747</w:t>
                  </w:r>
                </w:p>
              </w:tc>
              <w:tc>
                <w:tcPr>
                  <w:tcW w:w="1740" w:type="dxa"/>
                  <w:shd w:val="clear" w:color="auto" w:fill="auto"/>
                  <w:noWrap/>
                  <w:vAlign w:val="bottom"/>
                  <w:hideMark/>
                </w:tcPr>
                <w:p w14:paraId="5A04B3C3"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21.304</w:t>
                  </w:r>
                </w:p>
              </w:tc>
            </w:tr>
            <w:tr w:rsidR="00251569" w:rsidRPr="00251569" w14:paraId="005D16A4" w14:textId="77777777" w:rsidTr="00251569">
              <w:trPr>
                <w:trHeight w:val="300"/>
              </w:trPr>
              <w:tc>
                <w:tcPr>
                  <w:tcW w:w="1220" w:type="dxa"/>
                  <w:shd w:val="clear" w:color="auto" w:fill="auto"/>
                  <w:noWrap/>
                  <w:vAlign w:val="bottom"/>
                  <w:hideMark/>
                </w:tcPr>
                <w:p w14:paraId="6AC21C14" w14:textId="6E09569B" w:rsidR="00251569" w:rsidRPr="00CB0F13" w:rsidRDefault="00597CF9" w:rsidP="0025156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 </w:t>
                  </w:r>
                  <w:r w:rsidR="00251569" w:rsidRPr="00CB0F13">
                    <w:rPr>
                      <w:rFonts w:ascii="Arial" w:eastAsia="Times New Roman" w:hAnsi="Arial" w:cs="Arial"/>
                      <w:color w:val="000000"/>
                      <w:sz w:val="18"/>
                      <w:szCs w:val="18"/>
                      <w:lang w:eastAsia="sl-SI"/>
                    </w:rPr>
                    <w:t>7.</w:t>
                  </w:r>
                  <w:r>
                    <w:rPr>
                      <w:rFonts w:ascii="Arial" w:eastAsia="Times New Roman" w:hAnsi="Arial" w:cs="Arial"/>
                      <w:color w:val="000000"/>
                      <w:sz w:val="18"/>
                      <w:szCs w:val="18"/>
                      <w:lang w:eastAsia="sl-SI"/>
                    </w:rPr>
                    <w:t xml:space="preserve"> </w:t>
                  </w:r>
                  <w:r w:rsidR="00251569" w:rsidRPr="00CB0F13">
                    <w:rPr>
                      <w:rFonts w:ascii="Arial" w:eastAsia="Times New Roman" w:hAnsi="Arial" w:cs="Arial"/>
                      <w:color w:val="000000"/>
                      <w:sz w:val="18"/>
                      <w:szCs w:val="18"/>
                      <w:lang w:eastAsia="sl-SI"/>
                    </w:rPr>
                    <w:t>2018</w:t>
                  </w:r>
                </w:p>
              </w:tc>
              <w:tc>
                <w:tcPr>
                  <w:tcW w:w="1740" w:type="dxa"/>
                  <w:shd w:val="clear" w:color="auto" w:fill="auto"/>
                  <w:noWrap/>
                  <w:vAlign w:val="bottom"/>
                  <w:hideMark/>
                </w:tcPr>
                <w:p w14:paraId="33BC245A"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53.544</w:t>
                  </w:r>
                </w:p>
              </w:tc>
              <w:tc>
                <w:tcPr>
                  <w:tcW w:w="1740" w:type="dxa"/>
                  <w:shd w:val="clear" w:color="auto" w:fill="auto"/>
                  <w:noWrap/>
                  <w:vAlign w:val="bottom"/>
                  <w:hideMark/>
                </w:tcPr>
                <w:p w14:paraId="53CB6404"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83.228</w:t>
                  </w:r>
                </w:p>
              </w:tc>
              <w:tc>
                <w:tcPr>
                  <w:tcW w:w="1740" w:type="dxa"/>
                  <w:shd w:val="clear" w:color="auto" w:fill="auto"/>
                  <w:noWrap/>
                  <w:vAlign w:val="bottom"/>
                  <w:hideMark/>
                </w:tcPr>
                <w:p w14:paraId="3CC8C6B1"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61.493</w:t>
                  </w:r>
                </w:p>
              </w:tc>
              <w:tc>
                <w:tcPr>
                  <w:tcW w:w="1740" w:type="dxa"/>
                  <w:shd w:val="clear" w:color="auto" w:fill="auto"/>
                  <w:noWrap/>
                  <w:vAlign w:val="bottom"/>
                  <w:hideMark/>
                </w:tcPr>
                <w:p w14:paraId="7D7B5AF3"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21.735</w:t>
                  </w:r>
                </w:p>
              </w:tc>
            </w:tr>
            <w:tr w:rsidR="00251569" w:rsidRPr="00251569" w14:paraId="68042478" w14:textId="77777777" w:rsidTr="00251569">
              <w:trPr>
                <w:trHeight w:val="300"/>
              </w:trPr>
              <w:tc>
                <w:tcPr>
                  <w:tcW w:w="1220" w:type="dxa"/>
                  <w:shd w:val="clear" w:color="auto" w:fill="auto"/>
                  <w:noWrap/>
                  <w:vAlign w:val="bottom"/>
                  <w:hideMark/>
                </w:tcPr>
                <w:p w14:paraId="0E3A3685" w14:textId="3E21A7A9" w:rsidR="00251569" w:rsidRPr="00CB0F13" w:rsidRDefault="00597CF9" w:rsidP="0025156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 </w:t>
                  </w:r>
                  <w:r w:rsidR="00251569" w:rsidRPr="00CB0F13">
                    <w:rPr>
                      <w:rFonts w:ascii="Arial" w:eastAsia="Times New Roman" w:hAnsi="Arial" w:cs="Arial"/>
                      <w:color w:val="000000"/>
                      <w:sz w:val="18"/>
                      <w:szCs w:val="18"/>
                      <w:lang w:eastAsia="sl-SI"/>
                    </w:rPr>
                    <w:t>8.</w:t>
                  </w:r>
                  <w:r>
                    <w:rPr>
                      <w:rFonts w:ascii="Arial" w:eastAsia="Times New Roman" w:hAnsi="Arial" w:cs="Arial"/>
                      <w:color w:val="000000"/>
                      <w:sz w:val="18"/>
                      <w:szCs w:val="18"/>
                      <w:lang w:eastAsia="sl-SI"/>
                    </w:rPr>
                    <w:t xml:space="preserve"> </w:t>
                  </w:r>
                  <w:r w:rsidR="00251569" w:rsidRPr="00CB0F13">
                    <w:rPr>
                      <w:rFonts w:ascii="Arial" w:eastAsia="Times New Roman" w:hAnsi="Arial" w:cs="Arial"/>
                      <w:color w:val="000000"/>
                      <w:sz w:val="18"/>
                      <w:szCs w:val="18"/>
                      <w:lang w:eastAsia="sl-SI"/>
                    </w:rPr>
                    <w:t>2018</w:t>
                  </w:r>
                </w:p>
              </w:tc>
              <w:tc>
                <w:tcPr>
                  <w:tcW w:w="1740" w:type="dxa"/>
                  <w:shd w:val="clear" w:color="auto" w:fill="auto"/>
                  <w:noWrap/>
                  <w:vAlign w:val="bottom"/>
                  <w:hideMark/>
                </w:tcPr>
                <w:p w14:paraId="6A4A54D9"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53.821</w:t>
                  </w:r>
                </w:p>
              </w:tc>
              <w:tc>
                <w:tcPr>
                  <w:tcW w:w="1740" w:type="dxa"/>
                  <w:shd w:val="clear" w:color="auto" w:fill="auto"/>
                  <w:noWrap/>
                  <w:vAlign w:val="bottom"/>
                  <w:hideMark/>
                </w:tcPr>
                <w:p w14:paraId="40A5EA72"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83.871</w:t>
                  </w:r>
                </w:p>
              </w:tc>
              <w:tc>
                <w:tcPr>
                  <w:tcW w:w="1740" w:type="dxa"/>
                  <w:shd w:val="clear" w:color="auto" w:fill="auto"/>
                  <w:noWrap/>
                  <w:vAlign w:val="bottom"/>
                  <w:hideMark/>
                </w:tcPr>
                <w:p w14:paraId="381FECC2"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61.896</w:t>
                  </w:r>
                </w:p>
              </w:tc>
              <w:tc>
                <w:tcPr>
                  <w:tcW w:w="1740" w:type="dxa"/>
                  <w:shd w:val="clear" w:color="auto" w:fill="auto"/>
                  <w:noWrap/>
                  <w:vAlign w:val="bottom"/>
                  <w:hideMark/>
                </w:tcPr>
                <w:p w14:paraId="3BCAA40C"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21.975</w:t>
                  </w:r>
                </w:p>
              </w:tc>
            </w:tr>
            <w:tr w:rsidR="00251569" w:rsidRPr="00251569" w14:paraId="74F476DD" w14:textId="77777777" w:rsidTr="00251569">
              <w:trPr>
                <w:trHeight w:val="300"/>
              </w:trPr>
              <w:tc>
                <w:tcPr>
                  <w:tcW w:w="1220" w:type="dxa"/>
                  <w:shd w:val="clear" w:color="auto" w:fill="auto"/>
                  <w:noWrap/>
                  <w:vAlign w:val="bottom"/>
                  <w:hideMark/>
                </w:tcPr>
                <w:p w14:paraId="01F7EDB5" w14:textId="73CEBC83" w:rsidR="00251569" w:rsidRPr="00CB0F13" w:rsidRDefault="00597CF9" w:rsidP="0025156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 </w:t>
                  </w:r>
                  <w:r w:rsidR="00251569" w:rsidRPr="00CB0F13">
                    <w:rPr>
                      <w:rFonts w:ascii="Arial" w:eastAsia="Times New Roman" w:hAnsi="Arial" w:cs="Arial"/>
                      <w:color w:val="000000"/>
                      <w:sz w:val="18"/>
                      <w:szCs w:val="18"/>
                      <w:lang w:eastAsia="sl-SI"/>
                    </w:rPr>
                    <w:t>9.</w:t>
                  </w:r>
                  <w:r>
                    <w:rPr>
                      <w:rFonts w:ascii="Arial" w:eastAsia="Times New Roman" w:hAnsi="Arial" w:cs="Arial"/>
                      <w:color w:val="000000"/>
                      <w:sz w:val="18"/>
                      <w:szCs w:val="18"/>
                      <w:lang w:eastAsia="sl-SI"/>
                    </w:rPr>
                    <w:t xml:space="preserve"> </w:t>
                  </w:r>
                  <w:r w:rsidR="00251569" w:rsidRPr="00CB0F13">
                    <w:rPr>
                      <w:rFonts w:ascii="Arial" w:eastAsia="Times New Roman" w:hAnsi="Arial" w:cs="Arial"/>
                      <w:color w:val="000000"/>
                      <w:sz w:val="18"/>
                      <w:szCs w:val="18"/>
                      <w:lang w:eastAsia="sl-SI"/>
                    </w:rPr>
                    <w:t>2018</w:t>
                  </w:r>
                </w:p>
              </w:tc>
              <w:tc>
                <w:tcPr>
                  <w:tcW w:w="1740" w:type="dxa"/>
                  <w:shd w:val="clear" w:color="auto" w:fill="auto"/>
                  <w:noWrap/>
                  <w:vAlign w:val="bottom"/>
                  <w:hideMark/>
                </w:tcPr>
                <w:p w14:paraId="1F66F1A0"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54.079</w:t>
                  </w:r>
                </w:p>
              </w:tc>
              <w:tc>
                <w:tcPr>
                  <w:tcW w:w="1740" w:type="dxa"/>
                  <w:shd w:val="clear" w:color="auto" w:fill="auto"/>
                  <w:noWrap/>
                  <w:vAlign w:val="bottom"/>
                  <w:hideMark/>
                </w:tcPr>
                <w:p w14:paraId="4B505BCC"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84.435</w:t>
                  </w:r>
                </w:p>
              </w:tc>
              <w:tc>
                <w:tcPr>
                  <w:tcW w:w="1740" w:type="dxa"/>
                  <w:shd w:val="clear" w:color="auto" w:fill="auto"/>
                  <w:noWrap/>
                  <w:vAlign w:val="bottom"/>
                  <w:hideMark/>
                </w:tcPr>
                <w:p w14:paraId="64DE7554"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62.215</w:t>
                  </w:r>
                </w:p>
              </w:tc>
              <w:tc>
                <w:tcPr>
                  <w:tcW w:w="1740" w:type="dxa"/>
                  <w:shd w:val="clear" w:color="auto" w:fill="auto"/>
                  <w:noWrap/>
                  <w:vAlign w:val="bottom"/>
                  <w:hideMark/>
                </w:tcPr>
                <w:p w14:paraId="4547F7A6"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22.220</w:t>
                  </w:r>
                </w:p>
              </w:tc>
            </w:tr>
            <w:tr w:rsidR="00251569" w:rsidRPr="00251569" w14:paraId="2497A3C8" w14:textId="77777777" w:rsidTr="00251569">
              <w:trPr>
                <w:trHeight w:val="300"/>
              </w:trPr>
              <w:tc>
                <w:tcPr>
                  <w:tcW w:w="1220" w:type="dxa"/>
                  <w:shd w:val="clear" w:color="auto" w:fill="auto"/>
                  <w:noWrap/>
                  <w:vAlign w:val="bottom"/>
                  <w:hideMark/>
                </w:tcPr>
                <w:p w14:paraId="6180FB23" w14:textId="1DF86E4B"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w:t>
                  </w:r>
                  <w:r w:rsidR="00597CF9">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10.</w:t>
                  </w:r>
                  <w:r w:rsidR="00597CF9">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2018</w:t>
                  </w:r>
                </w:p>
              </w:tc>
              <w:tc>
                <w:tcPr>
                  <w:tcW w:w="1740" w:type="dxa"/>
                  <w:shd w:val="clear" w:color="auto" w:fill="auto"/>
                  <w:noWrap/>
                  <w:vAlign w:val="bottom"/>
                  <w:hideMark/>
                </w:tcPr>
                <w:p w14:paraId="2C2F5B7C"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54.500</w:t>
                  </w:r>
                </w:p>
              </w:tc>
              <w:tc>
                <w:tcPr>
                  <w:tcW w:w="1740" w:type="dxa"/>
                  <w:shd w:val="clear" w:color="auto" w:fill="auto"/>
                  <w:noWrap/>
                  <w:vAlign w:val="bottom"/>
                  <w:hideMark/>
                </w:tcPr>
                <w:p w14:paraId="2FD581DC"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85.098</w:t>
                  </w:r>
                </w:p>
              </w:tc>
              <w:tc>
                <w:tcPr>
                  <w:tcW w:w="1740" w:type="dxa"/>
                  <w:shd w:val="clear" w:color="auto" w:fill="auto"/>
                  <w:noWrap/>
                  <w:vAlign w:val="bottom"/>
                  <w:hideMark/>
                </w:tcPr>
                <w:p w14:paraId="2CE39849"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62.754</w:t>
                  </w:r>
                </w:p>
              </w:tc>
              <w:tc>
                <w:tcPr>
                  <w:tcW w:w="1740" w:type="dxa"/>
                  <w:shd w:val="clear" w:color="auto" w:fill="auto"/>
                  <w:noWrap/>
                  <w:vAlign w:val="bottom"/>
                  <w:hideMark/>
                </w:tcPr>
                <w:p w14:paraId="3255E750"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22.344</w:t>
                  </w:r>
                </w:p>
              </w:tc>
            </w:tr>
            <w:tr w:rsidR="00251569" w:rsidRPr="00251569" w14:paraId="169DE9B7" w14:textId="77777777" w:rsidTr="00251569">
              <w:trPr>
                <w:trHeight w:val="300"/>
              </w:trPr>
              <w:tc>
                <w:tcPr>
                  <w:tcW w:w="1220" w:type="dxa"/>
                  <w:shd w:val="clear" w:color="auto" w:fill="auto"/>
                  <w:noWrap/>
                  <w:vAlign w:val="bottom"/>
                  <w:hideMark/>
                </w:tcPr>
                <w:p w14:paraId="68730094" w14:textId="03603D2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w:t>
                  </w:r>
                  <w:r w:rsidR="00597CF9">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11.</w:t>
                  </w:r>
                  <w:r w:rsidR="00597CF9">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2018</w:t>
                  </w:r>
                </w:p>
              </w:tc>
              <w:tc>
                <w:tcPr>
                  <w:tcW w:w="1740" w:type="dxa"/>
                  <w:shd w:val="clear" w:color="auto" w:fill="auto"/>
                  <w:noWrap/>
                  <w:vAlign w:val="bottom"/>
                  <w:hideMark/>
                </w:tcPr>
                <w:p w14:paraId="1EEA0E33"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56.363</w:t>
                  </w:r>
                </w:p>
              </w:tc>
              <w:tc>
                <w:tcPr>
                  <w:tcW w:w="1740" w:type="dxa"/>
                  <w:shd w:val="clear" w:color="auto" w:fill="auto"/>
                  <w:noWrap/>
                  <w:vAlign w:val="bottom"/>
                  <w:hideMark/>
                </w:tcPr>
                <w:p w14:paraId="142F8B9A"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87.604</w:t>
                  </w:r>
                </w:p>
              </w:tc>
              <w:tc>
                <w:tcPr>
                  <w:tcW w:w="1740" w:type="dxa"/>
                  <w:shd w:val="clear" w:color="auto" w:fill="auto"/>
                  <w:noWrap/>
                  <w:vAlign w:val="bottom"/>
                  <w:hideMark/>
                </w:tcPr>
                <w:p w14:paraId="7F0B5AF3"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64.880</w:t>
                  </w:r>
                </w:p>
              </w:tc>
              <w:tc>
                <w:tcPr>
                  <w:tcW w:w="1740" w:type="dxa"/>
                  <w:shd w:val="clear" w:color="auto" w:fill="auto"/>
                  <w:noWrap/>
                  <w:vAlign w:val="bottom"/>
                  <w:hideMark/>
                </w:tcPr>
                <w:p w14:paraId="71AD0B78"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22.724</w:t>
                  </w:r>
                </w:p>
              </w:tc>
            </w:tr>
            <w:tr w:rsidR="00251569" w:rsidRPr="00251569" w14:paraId="42ED65DC" w14:textId="77777777" w:rsidTr="00251569">
              <w:trPr>
                <w:trHeight w:val="300"/>
              </w:trPr>
              <w:tc>
                <w:tcPr>
                  <w:tcW w:w="1220" w:type="dxa"/>
                  <w:shd w:val="clear" w:color="auto" w:fill="auto"/>
                  <w:noWrap/>
                  <w:vAlign w:val="bottom"/>
                  <w:hideMark/>
                </w:tcPr>
                <w:p w14:paraId="431BD358" w14:textId="656DEE85"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w:t>
                  </w:r>
                  <w:r w:rsidR="00597CF9">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12.</w:t>
                  </w:r>
                  <w:r w:rsidR="00597CF9">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2018</w:t>
                  </w:r>
                </w:p>
              </w:tc>
              <w:tc>
                <w:tcPr>
                  <w:tcW w:w="1740" w:type="dxa"/>
                  <w:shd w:val="clear" w:color="auto" w:fill="auto"/>
                  <w:noWrap/>
                  <w:vAlign w:val="bottom"/>
                  <w:hideMark/>
                </w:tcPr>
                <w:p w14:paraId="1D87A3D9"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57.140</w:t>
                  </w:r>
                </w:p>
              </w:tc>
              <w:tc>
                <w:tcPr>
                  <w:tcW w:w="1740" w:type="dxa"/>
                  <w:shd w:val="clear" w:color="auto" w:fill="auto"/>
                  <w:noWrap/>
                  <w:vAlign w:val="bottom"/>
                  <w:hideMark/>
                </w:tcPr>
                <w:p w14:paraId="77A57D3E"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89.286</w:t>
                  </w:r>
                </w:p>
              </w:tc>
              <w:tc>
                <w:tcPr>
                  <w:tcW w:w="1740" w:type="dxa"/>
                  <w:shd w:val="clear" w:color="auto" w:fill="auto"/>
                  <w:noWrap/>
                  <w:vAlign w:val="bottom"/>
                  <w:hideMark/>
                </w:tcPr>
                <w:p w14:paraId="22C2A352"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65.961</w:t>
                  </w:r>
                </w:p>
              </w:tc>
              <w:tc>
                <w:tcPr>
                  <w:tcW w:w="1740" w:type="dxa"/>
                  <w:shd w:val="clear" w:color="auto" w:fill="auto"/>
                  <w:noWrap/>
                  <w:vAlign w:val="bottom"/>
                  <w:hideMark/>
                </w:tcPr>
                <w:p w14:paraId="20003491"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23.325</w:t>
                  </w:r>
                </w:p>
              </w:tc>
            </w:tr>
            <w:tr w:rsidR="00251569" w:rsidRPr="00251569" w14:paraId="2A9D7070" w14:textId="77777777" w:rsidTr="00251569">
              <w:trPr>
                <w:trHeight w:val="300"/>
              </w:trPr>
              <w:tc>
                <w:tcPr>
                  <w:tcW w:w="1220" w:type="dxa"/>
                  <w:shd w:val="clear" w:color="auto" w:fill="auto"/>
                  <w:noWrap/>
                  <w:vAlign w:val="bottom"/>
                  <w:hideMark/>
                </w:tcPr>
                <w:p w14:paraId="286971D4" w14:textId="7AB7E71E" w:rsidR="00251569" w:rsidRPr="00CB0F13" w:rsidRDefault="00597CF9" w:rsidP="0025156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 </w:t>
                  </w:r>
                  <w:r w:rsidR="00251569" w:rsidRPr="00CB0F13">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 xml:space="preserve"> </w:t>
                  </w:r>
                  <w:r w:rsidR="00251569" w:rsidRPr="00CB0F13">
                    <w:rPr>
                      <w:rFonts w:ascii="Arial" w:eastAsia="Times New Roman" w:hAnsi="Arial" w:cs="Arial"/>
                      <w:color w:val="000000"/>
                      <w:sz w:val="18"/>
                      <w:szCs w:val="18"/>
                      <w:lang w:eastAsia="sl-SI"/>
                    </w:rPr>
                    <w:t>2019</w:t>
                  </w:r>
                </w:p>
              </w:tc>
              <w:tc>
                <w:tcPr>
                  <w:tcW w:w="1740" w:type="dxa"/>
                  <w:shd w:val="clear" w:color="auto" w:fill="auto"/>
                  <w:noWrap/>
                  <w:vAlign w:val="bottom"/>
                  <w:hideMark/>
                </w:tcPr>
                <w:p w14:paraId="7040A1BD"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56.096</w:t>
                  </w:r>
                </w:p>
              </w:tc>
              <w:tc>
                <w:tcPr>
                  <w:tcW w:w="1740" w:type="dxa"/>
                  <w:shd w:val="clear" w:color="auto" w:fill="auto"/>
                  <w:noWrap/>
                  <w:vAlign w:val="bottom"/>
                  <w:hideMark/>
                </w:tcPr>
                <w:p w14:paraId="7A89B3B0"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87.690</w:t>
                  </w:r>
                </w:p>
              </w:tc>
              <w:tc>
                <w:tcPr>
                  <w:tcW w:w="1740" w:type="dxa"/>
                  <w:shd w:val="clear" w:color="auto" w:fill="auto"/>
                  <w:noWrap/>
                  <w:vAlign w:val="bottom"/>
                  <w:hideMark/>
                </w:tcPr>
                <w:p w14:paraId="0FBF53A9"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64.794</w:t>
                  </w:r>
                </w:p>
              </w:tc>
              <w:tc>
                <w:tcPr>
                  <w:tcW w:w="1740" w:type="dxa"/>
                  <w:shd w:val="clear" w:color="auto" w:fill="auto"/>
                  <w:noWrap/>
                  <w:vAlign w:val="bottom"/>
                  <w:hideMark/>
                </w:tcPr>
                <w:p w14:paraId="39F94373"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22.896</w:t>
                  </w:r>
                </w:p>
              </w:tc>
            </w:tr>
            <w:tr w:rsidR="00251569" w:rsidRPr="00251569" w14:paraId="18AB4B8E" w14:textId="77777777" w:rsidTr="00251569">
              <w:trPr>
                <w:trHeight w:val="300"/>
              </w:trPr>
              <w:tc>
                <w:tcPr>
                  <w:tcW w:w="1220" w:type="dxa"/>
                  <w:shd w:val="clear" w:color="auto" w:fill="auto"/>
                  <w:noWrap/>
                  <w:vAlign w:val="bottom"/>
                  <w:hideMark/>
                </w:tcPr>
                <w:p w14:paraId="74EF5479" w14:textId="08D3E1E5" w:rsidR="00251569" w:rsidRPr="00CB0F13" w:rsidRDefault="00597CF9" w:rsidP="00251569">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1. </w:t>
                  </w:r>
                  <w:r w:rsidR="00251569" w:rsidRPr="00CB0F13">
                    <w:rPr>
                      <w:rFonts w:ascii="Arial" w:eastAsia="Times New Roman" w:hAnsi="Arial" w:cs="Arial"/>
                      <w:color w:val="000000"/>
                      <w:sz w:val="18"/>
                      <w:szCs w:val="18"/>
                      <w:lang w:eastAsia="sl-SI"/>
                    </w:rPr>
                    <w:t>2.</w:t>
                  </w:r>
                  <w:r>
                    <w:rPr>
                      <w:rFonts w:ascii="Arial" w:eastAsia="Times New Roman" w:hAnsi="Arial" w:cs="Arial"/>
                      <w:color w:val="000000"/>
                      <w:sz w:val="18"/>
                      <w:szCs w:val="18"/>
                      <w:lang w:eastAsia="sl-SI"/>
                    </w:rPr>
                    <w:t xml:space="preserve"> </w:t>
                  </w:r>
                  <w:r w:rsidR="00251569" w:rsidRPr="00CB0F13">
                    <w:rPr>
                      <w:rFonts w:ascii="Arial" w:eastAsia="Times New Roman" w:hAnsi="Arial" w:cs="Arial"/>
                      <w:color w:val="000000"/>
                      <w:sz w:val="18"/>
                      <w:szCs w:val="18"/>
                      <w:lang w:eastAsia="sl-SI"/>
                    </w:rPr>
                    <w:t>2019</w:t>
                  </w:r>
                </w:p>
              </w:tc>
              <w:tc>
                <w:tcPr>
                  <w:tcW w:w="1740" w:type="dxa"/>
                  <w:shd w:val="clear" w:color="auto" w:fill="auto"/>
                  <w:noWrap/>
                  <w:vAlign w:val="bottom"/>
                  <w:hideMark/>
                </w:tcPr>
                <w:p w14:paraId="1C88935B"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57.935</w:t>
                  </w:r>
                </w:p>
              </w:tc>
              <w:tc>
                <w:tcPr>
                  <w:tcW w:w="1740" w:type="dxa"/>
                  <w:shd w:val="clear" w:color="auto" w:fill="auto"/>
                  <w:noWrap/>
                  <w:vAlign w:val="bottom"/>
                  <w:hideMark/>
                </w:tcPr>
                <w:p w14:paraId="3E89C507"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91.174</w:t>
                  </w:r>
                </w:p>
              </w:tc>
              <w:tc>
                <w:tcPr>
                  <w:tcW w:w="1740" w:type="dxa"/>
                  <w:shd w:val="clear" w:color="auto" w:fill="auto"/>
                  <w:noWrap/>
                  <w:vAlign w:val="bottom"/>
                  <w:hideMark/>
                </w:tcPr>
                <w:p w14:paraId="46587582"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67.121</w:t>
                  </w:r>
                </w:p>
              </w:tc>
              <w:tc>
                <w:tcPr>
                  <w:tcW w:w="1740" w:type="dxa"/>
                  <w:shd w:val="clear" w:color="auto" w:fill="auto"/>
                  <w:noWrap/>
                  <w:vAlign w:val="bottom"/>
                  <w:hideMark/>
                </w:tcPr>
                <w:p w14:paraId="4AA0DF82" w14:textId="77777777" w:rsidR="00251569" w:rsidRPr="00CB0F13" w:rsidRDefault="00251569" w:rsidP="00251569">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24.053</w:t>
                  </w:r>
                </w:p>
              </w:tc>
            </w:tr>
          </w:tbl>
          <w:p w14:paraId="7EFCCA8D" w14:textId="77777777" w:rsidR="00251569" w:rsidRPr="00B91193" w:rsidRDefault="00251569" w:rsidP="002A676D">
            <w:pPr>
              <w:spacing w:line="276" w:lineRule="auto"/>
              <w:jc w:val="both"/>
              <w:rPr>
                <w:rFonts w:ascii="Arial" w:hAnsi="Arial" w:cs="Arial"/>
                <w:color w:val="000000"/>
                <w:sz w:val="20"/>
                <w:szCs w:val="20"/>
              </w:rPr>
            </w:pPr>
          </w:p>
          <w:p w14:paraId="3056E595" w14:textId="77777777" w:rsidR="000B28D8" w:rsidRPr="00B91193" w:rsidRDefault="000B28D8" w:rsidP="000B28D8">
            <w:pPr>
              <w:spacing w:line="276" w:lineRule="auto"/>
              <w:jc w:val="both"/>
              <w:rPr>
                <w:rFonts w:ascii="Arial" w:hAnsi="Arial" w:cs="Arial"/>
                <w:color w:val="000000"/>
                <w:sz w:val="20"/>
                <w:szCs w:val="20"/>
              </w:rPr>
            </w:pPr>
            <w:r w:rsidRPr="00B91193">
              <w:rPr>
                <w:rFonts w:ascii="Arial" w:hAnsi="Arial" w:cs="Arial"/>
                <w:color w:val="000000"/>
                <w:sz w:val="20"/>
                <w:szCs w:val="20"/>
              </w:rPr>
              <w:t xml:space="preserve">V </w:t>
            </w:r>
            <w:r>
              <w:rPr>
                <w:rFonts w:ascii="Arial" w:hAnsi="Arial" w:cs="Arial"/>
                <w:color w:val="000000"/>
                <w:sz w:val="20"/>
                <w:szCs w:val="20"/>
              </w:rPr>
              <w:t>februarju 2019</w:t>
            </w:r>
            <w:r w:rsidRPr="00B91193">
              <w:rPr>
                <w:rFonts w:ascii="Arial" w:hAnsi="Arial" w:cs="Arial"/>
                <w:color w:val="000000"/>
                <w:sz w:val="20"/>
                <w:szCs w:val="20"/>
              </w:rPr>
              <w:t xml:space="preserve"> je bilo vseh upravičencev do DP </w:t>
            </w:r>
            <w:r>
              <w:rPr>
                <w:rFonts w:ascii="Arial" w:hAnsi="Arial" w:cs="Arial"/>
                <w:color w:val="000000"/>
                <w:sz w:val="20"/>
                <w:szCs w:val="20"/>
              </w:rPr>
              <w:t>okoli 91.200</w:t>
            </w:r>
            <w:r w:rsidRPr="00B91193">
              <w:rPr>
                <w:rFonts w:ascii="Arial" w:hAnsi="Arial" w:cs="Arial"/>
                <w:color w:val="000000"/>
                <w:sz w:val="20"/>
                <w:szCs w:val="20"/>
              </w:rPr>
              <w:t xml:space="preserve">, od katerih je </w:t>
            </w:r>
            <w:r>
              <w:rPr>
                <w:rFonts w:ascii="Arial" w:hAnsi="Arial" w:cs="Arial"/>
                <w:color w:val="000000"/>
                <w:sz w:val="20"/>
                <w:szCs w:val="20"/>
              </w:rPr>
              <w:t>bilo</w:t>
            </w:r>
            <w:r w:rsidRPr="00B91193">
              <w:rPr>
                <w:rFonts w:ascii="Arial" w:hAnsi="Arial" w:cs="Arial"/>
                <w:color w:val="000000"/>
                <w:sz w:val="20"/>
                <w:szCs w:val="20"/>
              </w:rPr>
              <w:t xml:space="preserve"> odraslih upravičencev do DP okoli </w:t>
            </w:r>
            <w:r>
              <w:rPr>
                <w:rFonts w:ascii="Arial" w:hAnsi="Arial" w:cs="Arial"/>
                <w:color w:val="000000"/>
                <w:sz w:val="20"/>
                <w:szCs w:val="20"/>
              </w:rPr>
              <w:t>67.200</w:t>
            </w:r>
            <w:r w:rsidRPr="00B91193">
              <w:rPr>
                <w:rFonts w:ascii="Arial" w:hAnsi="Arial" w:cs="Arial"/>
                <w:color w:val="000000"/>
                <w:sz w:val="20"/>
                <w:szCs w:val="20"/>
              </w:rPr>
              <w:t xml:space="preserve"> Kot »odras</w:t>
            </w:r>
            <w:r>
              <w:rPr>
                <w:rFonts w:ascii="Arial" w:hAnsi="Arial" w:cs="Arial"/>
                <w:color w:val="000000"/>
                <w:sz w:val="20"/>
                <w:szCs w:val="20"/>
              </w:rPr>
              <w:t>li</w:t>
            </w:r>
            <w:r w:rsidRPr="00B91193">
              <w:rPr>
                <w:rFonts w:ascii="Arial" w:hAnsi="Arial" w:cs="Arial"/>
                <w:color w:val="000000"/>
                <w:sz w:val="20"/>
                <w:szCs w:val="20"/>
              </w:rPr>
              <w:t xml:space="preserve"> upravičenec« se šteje oseba, ki je sama vlagatelj ali zakonec oziroma partner (praviloma</w:t>
            </w:r>
            <w:r>
              <w:rPr>
                <w:rFonts w:ascii="Arial" w:hAnsi="Arial" w:cs="Arial"/>
                <w:color w:val="000000"/>
                <w:sz w:val="20"/>
                <w:szCs w:val="20"/>
              </w:rPr>
              <w:t xml:space="preserve"> od starosti 15 let). Dve tretjini</w:t>
            </w:r>
            <w:r w:rsidRPr="00B91193">
              <w:rPr>
                <w:rFonts w:ascii="Arial" w:hAnsi="Arial" w:cs="Arial"/>
                <w:color w:val="000000"/>
                <w:sz w:val="20"/>
                <w:szCs w:val="20"/>
              </w:rPr>
              <w:t xml:space="preserve"> (okoli </w:t>
            </w:r>
            <w:r>
              <w:rPr>
                <w:rFonts w:ascii="Arial" w:hAnsi="Arial" w:cs="Arial"/>
                <w:color w:val="000000"/>
                <w:sz w:val="20"/>
                <w:szCs w:val="20"/>
              </w:rPr>
              <w:t>43</w:t>
            </w:r>
            <w:r w:rsidRPr="00B91193">
              <w:rPr>
                <w:rFonts w:ascii="Arial" w:hAnsi="Arial" w:cs="Arial"/>
                <w:color w:val="000000"/>
                <w:sz w:val="20"/>
                <w:szCs w:val="20"/>
              </w:rPr>
              <w:t xml:space="preserve">.000) je upravičencev do DP, ki so pri ZRSZ vpisani v evidenco brezposelnih oseb, od teh je okoli </w:t>
            </w:r>
            <w:r>
              <w:rPr>
                <w:rFonts w:ascii="Arial" w:hAnsi="Arial" w:cs="Arial"/>
                <w:color w:val="000000"/>
                <w:sz w:val="20"/>
                <w:szCs w:val="20"/>
              </w:rPr>
              <w:t>26.8</w:t>
            </w:r>
            <w:r w:rsidRPr="00B91193">
              <w:rPr>
                <w:rFonts w:ascii="Arial" w:hAnsi="Arial" w:cs="Arial"/>
                <w:color w:val="000000"/>
                <w:sz w:val="20"/>
                <w:szCs w:val="20"/>
              </w:rPr>
              <w:t>00 oseb, ki so DP prejel</w:t>
            </w:r>
            <w:r>
              <w:rPr>
                <w:rFonts w:ascii="Arial" w:hAnsi="Arial" w:cs="Arial"/>
                <w:color w:val="000000"/>
                <w:sz w:val="20"/>
                <w:szCs w:val="20"/>
              </w:rPr>
              <w:t>e</w:t>
            </w:r>
            <w:r w:rsidRPr="00B91193">
              <w:rPr>
                <w:rFonts w:ascii="Arial" w:hAnsi="Arial" w:cs="Arial"/>
                <w:color w:val="000000"/>
                <w:sz w:val="20"/>
                <w:szCs w:val="20"/>
              </w:rPr>
              <w:t xml:space="preserve"> </w:t>
            </w:r>
            <w:r>
              <w:rPr>
                <w:rFonts w:ascii="Arial" w:hAnsi="Arial" w:cs="Arial"/>
                <w:color w:val="000000"/>
                <w:sz w:val="20"/>
                <w:szCs w:val="20"/>
              </w:rPr>
              <w:t>devet</w:t>
            </w:r>
            <w:r w:rsidRPr="00B91193">
              <w:rPr>
                <w:rFonts w:ascii="Arial" w:hAnsi="Arial" w:cs="Arial"/>
                <w:color w:val="000000"/>
                <w:sz w:val="20"/>
                <w:szCs w:val="20"/>
              </w:rPr>
              <w:t>krat v zadnjih 12 meseci</w:t>
            </w:r>
            <w:r w:rsidRPr="008451CC">
              <w:rPr>
                <w:rFonts w:ascii="Arial" w:hAnsi="Arial" w:cs="Arial"/>
                <w:color w:val="000000"/>
                <w:sz w:val="20"/>
                <w:szCs w:val="20"/>
              </w:rPr>
              <w:t>h.</w:t>
            </w:r>
            <w:r w:rsidRPr="00B91193">
              <w:rPr>
                <w:rFonts w:ascii="Arial" w:hAnsi="Arial" w:cs="Arial"/>
                <w:color w:val="000000"/>
                <w:sz w:val="20"/>
                <w:szCs w:val="20"/>
              </w:rPr>
              <w:t xml:space="preserve"> </w:t>
            </w:r>
          </w:p>
          <w:p w14:paraId="10B24BDD" w14:textId="77777777" w:rsidR="000B28D8" w:rsidRPr="008B4956" w:rsidRDefault="000B28D8" w:rsidP="000B28D8">
            <w:pPr>
              <w:spacing w:line="276" w:lineRule="auto"/>
              <w:jc w:val="both"/>
              <w:rPr>
                <w:rFonts w:ascii="Arial" w:hAnsi="Arial" w:cs="Arial"/>
                <w:color w:val="000000"/>
                <w:sz w:val="20"/>
                <w:szCs w:val="20"/>
              </w:rPr>
            </w:pPr>
            <w:r w:rsidRPr="008B4956">
              <w:rPr>
                <w:rFonts w:ascii="Arial" w:hAnsi="Arial" w:cs="Arial"/>
                <w:color w:val="000000"/>
                <w:sz w:val="20"/>
                <w:szCs w:val="20"/>
              </w:rPr>
              <w:t>Dobra tretjina vseh odraslih upravičencev do DP (okoli 22.000 oseb) ni vpisana v nobeno evidenco pri ZRSZ. Od teh oseb je:</w:t>
            </w:r>
          </w:p>
          <w:p w14:paraId="231522BF" w14:textId="77777777" w:rsidR="000B28D8" w:rsidRPr="008B4956" w:rsidRDefault="000B28D8" w:rsidP="000B28D8">
            <w:pPr>
              <w:pStyle w:val="Odstavekseznama"/>
              <w:numPr>
                <w:ilvl w:val="0"/>
                <w:numId w:val="13"/>
              </w:numPr>
              <w:spacing w:after="160" w:line="276" w:lineRule="auto"/>
              <w:contextualSpacing/>
              <w:jc w:val="both"/>
              <w:rPr>
                <w:rFonts w:ascii="Arial" w:eastAsiaTheme="minorHAnsi" w:hAnsi="Arial" w:cs="Arial"/>
                <w:color w:val="000000"/>
                <w:sz w:val="20"/>
                <w:szCs w:val="20"/>
                <w:lang w:eastAsia="en-US"/>
              </w:rPr>
            </w:pPr>
            <w:r w:rsidRPr="008B4956">
              <w:rPr>
                <w:rFonts w:ascii="Arial" w:eastAsiaTheme="minorHAnsi" w:hAnsi="Arial" w:cs="Arial"/>
                <w:color w:val="000000"/>
                <w:sz w:val="20"/>
                <w:szCs w:val="20"/>
                <w:lang w:eastAsia="en-US"/>
              </w:rPr>
              <w:t xml:space="preserve">okoli 13.000 takšnih, ki so ob priznanju DP imeli urejeno obvezno socialno zavarovanje </w:t>
            </w:r>
            <w:r>
              <w:rPr>
                <w:rFonts w:ascii="Arial" w:eastAsiaTheme="minorHAnsi" w:hAnsi="Arial" w:cs="Arial"/>
                <w:color w:val="000000"/>
                <w:sz w:val="20"/>
                <w:szCs w:val="20"/>
                <w:lang w:eastAsia="en-US"/>
              </w:rPr>
              <w:t>na podlagi</w:t>
            </w:r>
            <w:r w:rsidRPr="008B4956">
              <w:rPr>
                <w:rFonts w:ascii="Arial" w:eastAsiaTheme="minorHAnsi" w:hAnsi="Arial" w:cs="Arial"/>
                <w:color w:val="000000"/>
                <w:sz w:val="20"/>
                <w:szCs w:val="20"/>
                <w:lang w:eastAsia="en-US"/>
              </w:rPr>
              <w:t xml:space="preserve"> pravice iz socialnega zavarovanj</w:t>
            </w:r>
            <w:r>
              <w:rPr>
                <w:rFonts w:ascii="Arial" w:eastAsiaTheme="minorHAnsi" w:hAnsi="Arial" w:cs="Arial"/>
                <w:color w:val="000000"/>
                <w:sz w:val="20"/>
                <w:szCs w:val="20"/>
                <w:lang w:eastAsia="en-US"/>
              </w:rPr>
              <w:t>a</w:t>
            </w:r>
            <w:r w:rsidRPr="008B4956">
              <w:rPr>
                <w:rFonts w:ascii="Arial" w:eastAsiaTheme="minorHAnsi" w:hAnsi="Arial" w:cs="Arial"/>
                <w:color w:val="000000"/>
                <w:sz w:val="20"/>
                <w:szCs w:val="20"/>
                <w:lang w:eastAsia="en-US"/>
              </w:rPr>
              <w:t xml:space="preserve"> (prevladujejo upokojenci</w:t>
            </w:r>
            <w:r>
              <w:rPr>
                <w:rFonts w:ascii="Arial" w:eastAsiaTheme="minorHAnsi" w:hAnsi="Arial" w:cs="Arial"/>
                <w:color w:val="000000"/>
                <w:sz w:val="20"/>
                <w:szCs w:val="20"/>
                <w:lang w:eastAsia="en-US"/>
              </w:rPr>
              <w:t xml:space="preserve">, ki jih je </w:t>
            </w:r>
            <w:r w:rsidRPr="008B4956">
              <w:rPr>
                <w:rFonts w:ascii="Arial" w:eastAsiaTheme="minorHAnsi" w:hAnsi="Arial" w:cs="Arial"/>
                <w:color w:val="000000"/>
                <w:sz w:val="20"/>
                <w:szCs w:val="20"/>
                <w:lang w:eastAsia="en-US"/>
              </w:rPr>
              <w:t>okoli 7.000, sem s</w:t>
            </w:r>
            <w:r>
              <w:rPr>
                <w:rFonts w:ascii="Arial" w:eastAsiaTheme="minorHAnsi" w:hAnsi="Arial" w:cs="Arial"/>
                <w:color w:val="000000"/>
                <w:sz w:val="20"/>
                <w:szCs w:val="20"/>
                <w:lang w:eastAsia="en-US"/>
              </w:rPr>
              <w:t>padajo</w:t>
            </w:r>
            <w:r w:rsidRPr="008B4956">
              <w:rPr>
                <w:rFonts w:ascii="Arial" w:eastAsiaTheme="minorHAnsi" w:hAnsi="Arial" w:cs="Arial"/>
                <w:color w:val="000000"/>
                <w:sz w:val="20"/>
                <w:szCs w:val="20"/>
                <w:lang w:eastAsia="en-US"/>
              </w:rPr>
              <w:t xml:space="preserve"> </w:t>
            </w:r>
            <w:r>
              <w:rPr>
                <w:rFonts w:ascii="Arial" w:eastAsiaTheme="minorHAnsi" w:hAnsi="Arial" w:cs="Arial"/>
                <w:color w:val="000000"/>
                <w:sz w:val="20"/>
                <w:szCs w:val="20"/>
                <w:lang w:eastAsia="en-US"/>
              </w:rPr>
              <w:t>tudi</w:t>
            </w:r>
            <w:r w:rsidRPr="008B4956">
              <w:rPr>
                <w:rFonts w:ascii="Arial" w:eastAsiaTheme="minorHAnsi" w:hAnsi="Arial" w:cs="Arial"/>
                <w:color w:val="000000"/>
                <w:sz w:val="20"/>
                <w:szCs w:val="20"/>
                <w:lang w:eastAsia="en-US"/>
              </w:rPr>
              <w:t xml:space="preserve"> prejemniki nadomestila za invalidnost, prejemniki porodniškega nadomestila izven delovnega razmerja idr.),</w:t>
            </w:r>
          </w:p>
          <w:p w14:paraId="7CE2BB78" w14:textId="77777777" w:rsidR="000B28D8" w:rsidRPr="008B4956" w:rsidRDefault="000B28D8" w:rsidP="000B28D8">
            <w:pPr>
              <w:pStyle w:val="Odstavekseznama"/>
              <w:numPr>
                <w:ilvl w:val="0"/>
                <w:numId w:val="13"/>
              </w:numPr>
              <w:spacing w:after="160" w:line="276" w:lineRule="auto"/>
              <w:contextualSpacing/>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nekaj manj kot</w:t>
            </w:r>
            <w:r w:rsidRPr="008B4956">
              <w:rPr>
                <w:rFonts w:ascii="Arial" w:eastAsiaTheme="minorHAnsi" w:hAnsi="Arial" w:cs="Arial"/>
                <w:color w:val="000000"/>
                <w:sz w:val="20"/>
                <w:szCs w:val="20"/>
                <w:lang w:eastAsia="en-US"/>
              </w:rPr>
              <w:t xml:space="preserve"> 6.000 oseb, ki so v delovnem razmerju, </w:t>
            </w:r>
          </w:p>
          <w:p w14:paraId="213EF2BE" w14:textId="77777777" w:rsidR="000B28D8" w:rsidRPr="008B4956" w:rsidRDefault="000B28D8" w:rsidP="000B28D8">
            <w:pPr>
              <w:pStyle w:val="Odstavekseznama"/>
              <w:numPr>
                <w:ilvl w:val="0"/>
                <w:numId w:val="13"/>
              </w:numPr>
              <w:spacing w:after="160" w:line="276" w:lineRule="auto"/>
              <w:contextualSpacing/>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nekaj manj</w:t>
            </w:r>
            <w:r w:rsidRPr="008B4956">
              <w:rPr>
                <w:rFonts w:ascii="Arial" w:eastAsiaTheme="minorHAnsi" w:hAnsi="Arial" w:cs="Arial"/>
                <w:color w:val="000000"/>
                <w:sz w:val="20"/>
                <w:szCs w:val="20"/>
                <w:lang w:eastAsia="en-US"/>
              </w:rPr>
              <w:t xml:space="preserve"> 400 oseb, ki so samozaposlene (samostojni podjetnik posameznik, poklicna dejavnost), idr.</w:t>
            </w:r>
          </w:p>
          <w:p w14:paraId="0D77A7CE" w14:textId="77777777" w:rsidR="007A0349" w:rsidRPr="00B91193" w:rsidRDefault="007A0349" w:rsidP="002A0AC8">
            <w:pPr>
              <w:pStyle w:val="lennaslov"/>
              <w:spacing w:line="276" w:lineRule="auto"/>
              <w:jc w:val="both"/>
              <w:rPr>
                <w:rFonts w:cs="Arial"/>
                <w:sz w:val="20"/>
                <w:szCs w:val="20"/>
              </w:rPr>
            </w:pPr>
            <w:r w:rsidRPr="00B91193">
              <w:rPr>
                <w:rFonts w:cs="Arial"/>
                <w:sz w:val="20"/>
                <w:szCs w:val="20"/>
              </w:rPr>
              <w:t>1.2 Razlogi za sprejem predloga zakona</w:t>
            </w:r>
          </w:p>
          <w:p w14:paraId="426D434E" w14:textId="77777777" w:rsidR="007A0349" w:rsidRPr="00B91193" w:rsidRDefault="007A0349" w:rsidP="002A0AC8">
            <w:pPr>
              <w:pStyle w:val="lennaslov"/>
              <w:spacing w:line="276" w:lineRule="auto"/>
              <w:jc w:val="both"/>
              <w:rPr>
                <w:rFonts w:cs="Arial"/>
                <w:b w:val="0"/>
                <w:sz w:val="20"/>
                <w:szCs w:val="20"/>
              </w:rPr>
            </w:pPr>
          </w:p>
          <w:p w14:paraId="74BBED63" w14:textId="3165B77C" w:rsidR="00072A81" w:rsidRPr="00B91193" w:rsidRDefault="00B462F7" w:rsidP="00072A81">
            <w:pPr>
              <w:pStyle w:val="lennaslov"/>
              <w:spacing w:line="276" w:lineRule="auto"/>
              <w:jc w:val="both"/>
              <w:rPr>
                <w:rFonts w:cs="Arial"/>
                <w:b w:val="0"/>
                <w:sz w:val="20"/>
                <w:szCs w:val="20"/>
              </w:rPr>
            </w:pPr>
            <w:r w:rsidRPr="00B91193">
              <w:rPr>
                <w:rFonts w:cs="Arial"/>
                <w:b w:val="0"/>
                <w:sz w:val="20"/>
                <w:szCs w:val="20"/>
              </w:rPr>
              <w:t>Razloge</w:t>
            </w:r>
            <w:r w:rsidR="00072A81" w:rsidRPr="00B91193">
              <w:rPr>
                <w:rFonts w:cs="Arial"/>
                <w:b w:val="0"/>
                <w:sz w:val="20"/>
                <w:szCs w:val="20"/>
              </w:rPr>
              <w:t xml:space="preserve"> za sprejem je mogoče razvrstiti v </w:t>
            </w:r>
            <w:r w:rsidR="00BE56B8" w:rsidRPr="00B91193">
              <w:rPr>
                <w:rFonts w:cs="Arial"/>
                <w:b w:val="0"/>
                <w:sz w:val="20"/>
                <w:szCs w:val="20"/>
              </w:rPr>
              <w:t>tri</w:t>
            </w:r>
            <w:r w:rsidR="00072A81" w:rsidRPr="00B91193">
              <w:rPr>
                <w:rFonts w:cs="Arial"/>
                <w:b w:val="0"/>
                <w:sz w:val="20"/>
                <w:szCs w:val="20"/>
              </w:rPr>
              <w:t xml:space="preserve"> skupin</w:t>
            </w:r>
            <w:r w:rsidR="00BE56B8" w:rsidRPr="00B91193">
              <w:rPr>
                <w:rFonts w:cs="Arial"/>
                <w:b w:val="0"/>
                <w:sz w:val="20"/>
                <w:szCs w:val="20"/>
              </w:rPr>
              <w:t>e</w:t>
            </w:r>
            <w:r w:rsidR="00072A81" w:rsidRPr="00B91193">
              <w:rPr>
                <w:rFonts w:cs="Arial"/>
                <w:b w:val="0"/>
                <w:sz w:val="20"/>
                <w:szCs w:val="20"/>
              </w:rPr>
              <w:t>, in sicer:</w:t>
            </w:r>
          </w:p>
          <w:p w14:paraId="7AF3644A" w14:textId="6058D08E" w:rsidR="00B3406C" w:rsidRPr="00B91193" w:rsidRDefault="00C94206" w:rsidP="00332222">
            <w:pPr>
              <w:pStyle w:val="lennaslov"/>
              <w:numPr>
                <w:ilvl w:val="0"/>
                <w:numId w:val="14"/>
              </w:numPr>
              <w:spacing w:line="276" w:lineRule="auto"/>
              <w:jc w:val="both"/>
              <w:rPr>
                <w:rFonts w:cs="Arial"/>
                <w:b w:val="0"/>
                <w:sz w:val="20"/>
                <w:szCs w:val="20"/>
              </w:rPr>
            </w:pPr>
            <w:r w:rsidRPr="00B91193">
              <w:rPr>
                <w:rFonts w:cs="Arial"/>
                <w:b w:val="0"/>
                <w:sz w:val="20"/>
                <w:szCs w:val="20"/>
              </w:rPr>
              <w:t xml:space="preserve">izločitev dodatka za delovno aktivnost kot dela DP oziroma </w:t>
            </w:r>
            <w:r w:rsidR="00072A81" w:rsidRPr="00B91193">
              <w:rPr>
                <w:rFonts w:cs="Arial"/>
                <w:b w:val="0"/>
                <w:sz w:val="20"/>
                <w:szCs w:val="20"/>
              </w:rPr>
              <w:t>sprememba ekvivalenčne lestvice za določanje višine minimalnega dohodka za posamezne družinske člane</w:t>
            </w:r>
            <w:r w:rsidR="00B3406C" w:rsidRPr="00B91193">
              <w:rPr>
                <w:rFonts w:cs="Arial"/>
                <w:b w:val="0"/>
                <w:sz w:val="20"/>
                <w:szCs w:val="20"/>
              </w:rPr>
              <w:t>;</w:t>
            </w:r>
          </w:p>
          <w:p w14:paraId="1532DF1D" w14:textId="51401BC4" w:rsidR="00BB0177" w:rsidRPr="00B91193" w:rsidRDefault="00C200D5" w:rsidP="00BB0177">
            <w:pPr>
              <w:pStyle w:val="lennaslov"/>
              <w:numPr>
                <w:ilvl w:val="0"/>
                <w:numId w:val="14"/>
              </w:numPr>
              <w:spacing w:line="276" w:lineRule="auto"/>
              <w:jc w:val="both"/>
              <w:rPr>
                <w:rFonts w:cs="Arial"/>
                <w:b w:val="0"/>
                <w:sz w:val="20"/>
                <w:szCs w:val="20"/>
              </w:rPr>
            </w:pPr>
            <w:r w:rsidRPr="00B91193">
              <w:rPr>
                <w:rFonts w:cs="Arial"/>
                <w:b w:val="0"/>
                <w:sz w:val="20"/>
                <w:szCs w:val="20"/>
              </w:rPr>
              <w:t>d</w:t>
            </w:r>
            <w:r w:rsidR="00341D43">
              <w:rPr>
                <w:rFonts w:cs="Arial"/>
                <w:b w:val="0"/>
                <w:sz w:val="20"/>
                <w:szCs w:val="20"/>
              </w:rPr>
              <w:t>oločitev s</w:t>
            </w:r>
            <w:r w:rsidR="00BB0177" w:rsidRPr="00B91193">
              <w:rPr>
                <w:rFonts w:cs="Arial"/>
                <w:b w:val="0"/>
                <w:sz w:val="20"/>
                <w:szCs w:val="20"/>
              </w:rPr>
              <w:t xml:space="preserve">podbude za aktivacijo brezposelnih upravičencev do </w:t>
            </w:r>
            <w:r w:rsidR="00D94AB9" w:rsidRPr="00B91193">
              <w:rPr>
                <w:rFonts w:cs="Arial"/>
                <w:b w:val="0"/>
                <w:sz w:val="20"/>
                <w:szCs w:val="20"/>
              </w:rPr>
              <w:t>DP</w:t>
            </w:r>
            <w:r w:rsidR="00BB0177" w:rsidRPr="00B91193">
              <w:rPr>
                <w:rFonts w:cs="Arial"/>
                <w:b w:val="0"/>
                <w:sz w:val="20"/>
                <w:szCs w:val="20"/>
              </w:rPr>
              <w:t>;</w:t>
            </w:r>
          </w:p>
          <w:p w14:paraId="4AFEFE75" w14:textId="1015E834" w:rsidR="00072A81" w:rsidRPr="00B91193" w:rsidRDefault="000150F5" w:rsidP="00332222">
            <w:pPr>
              <w:pStyle w:val="lennaslov"/>
              <w:numPr>
                <w:ilvl w:val="0"/>
                <w:numId w:val="14"/>
              </w:numPr>
              <w:spacing w:line="276" w:lineRule="auto"/>
              <w:jc w:val="both"/>
              <w:rPr>
                <w:rFonts w:cs="Arial"/>
                <w:b w:val="0"/>
                <w:sz w:val="20"/>
                <w:szCs w:val="20"/>
              </w:rPr>
            </w:pPr>
            <w:r w:rsidRPr="00B91193">
              <w:rPr>
                <w:rFonts w:cs="Arial"/>
                <w:b w:val="0"/>
                <w:sz w:val="20"/>
                <w:szCs w:val="20"/>
              </w:rPr>
              <w:t>uskladitev veljavnega zakona z Zakonom o partnerski zvezi (Uradni list RS, št. 33/16)</w:t>
            </w:r>
            <w:r w:rsidR="00BB0177" w:rsidRPr="00B91193">
              <w:rPr>
                <w:rFonts w:cs="Arial"/>
                <w:b w:val="0"/>
                <w:sz w:val="20"/>
                <w:szCs w:val="20"/>
              </w:rPr>
              <w:t>.</w:t>
            </w:r>
          </w:p>
          <w:p w14:paraId="7ECBA2DE" w14:textId="77777777" w:rsidR="00B3406C" w:rsidRPr="00B91193" w:rsidRDefault="00B3406C" w:rsidP="00B3406C">
            <w:pPr>
              <w:pStyle w:val="lennaslov"/>
              <w:spacing w:line="276" w:lineRule="auto"/>
              <w:ind w:left="720"/>
              <w:jc w:val="both"/>
              <w:rPr>
                <w:rFonts w:cs="Arial"/>
                <w:b w:val="0"/>
                <w:sz w:val="20"/>
                <w:szCs w:val="20"/>
              </w:rPr>
            </w:pPr>
          </w:p>
          <w:p w14:paraId="06FAC79F" w14:textId="09ABF18D" w:rsidR="00B3406C" w:rsidRPr="00B91193" w:rsidRDefault="00B3406C" w:rsidP="00B3406C">
            <w:pPr>
              <w:pStyle w:val="lennaslov"/>
              <w:spacing w:line="276" w:lineRule="auto"/>
              <w:jc w:val="both"/>
              <w:rPr>
                <w:rFonts w:cs="Arial"/>
                <w:b w:val="0"/>
                <w:sz w:val="20"/>
                <w:szCs w:val="20"/>
              </w:rPr>
            </w:pPr>
            <w:r w:rsidRPr="00B91193">
              <w:rPr>
                <w:rFonts w:cs="Arial"/>
                <w:sz w:val="20"/>
                <w:szCs w:val="20"/>
              </w:rPr>
              <w:t xml:space="preserve">1.2.1 </w:t>
            </w:r>
            <w:r w:rsidR="00C91B62" w:rsidRPr="00B91193">
              <w:rPr>
                <w:rFonts w:cs="Arial"/>
                <w:sz w:val="20"/>
                <w:szCs w:val="20"/>
              </w:rPr>
              <w:t>Izločitev dodatka za delovno aktivnost kot dela DP oziroma sprememba ekvivalenčne lestvice za določanje višine minimalnega dohodka za posamezne družinske člane</w:t>
            </w:r>
            <w:r w:rsidR="00C91B62" w:rsidRPr="00B91193">
              <w:rPr>
                <w:rFonts w:cs="Arial"/>
                <w:b w:val="0"/>
                <w:sz w:val="20"/>
                <w:szCs w:val="20"/>
              </w:rPr>
              <w:t xml:space="preserve"> </w:t>
            </w:r>
            <w:r w:rsidR="00D1210B" w:rsidRPr="00B91193">
              <w:rPr>
                <w:rFonts w:cs="Arial"/>
                <w:b w:val="0"/>
                <w:sz w:val="20"/>
                <w:szCs w:val="20"/>
              </w:rPr>
              <w:t>(sprememba 26.</w:t>
            </w:r>
            <w:r w:rsidR="009E0941" w:rsidRPr="00B91193">
              <w:rPr>
                <w:rFonts w:cs="Arial"/>
                <w:b w:val="0"/>
                <w:sz w:val="20"/>
                <w:szCs w:val="20"/>
              </w:rPr>
              <w:t>, 34.a, 50. in 51.</w:t>
            </w:r>
            <w:r w:rsidR="00CF24A2" w:rsidRPr="00B91193">
              <w:rPr>
                <w:rFonts w:cs="Arial"/>
                <w:b w:val="0"/>
                <w:sz w:val="20"/>
                <w:szCs w:val="20"/>
              </w:rPr>
              <w:t xml:space="preserve"> člena ZSVarPre oziroma 3</w:t>
            </w:r>
            <w:r w:rsidR="00D1210B" w:rsidRPr="00B91193">
              <w:rPr>
                <w:rFonts w:cs="Arial"/>
                <w:b w:val="0"/>
                <w:sz w:val="20"/>
                <w:szCs w:val="20"/>
              </w:rPr>
              <w:t>.</w:t>
            </w:r>
            <w:r w:rsidR="00CF24A2" w:rsidRPr="00B91193">
              <w:rPr>
                <w:rFonts w:cs="Arial"/>
                <w:b w:val="0"/>
                <w:sz w:val="20"/>
                <w:szCs w:val="20"/>
              </w:rPr>
              <w:t>, 4., 6. in 7</w:t>
            </w:r>
            <w:r w:rsidR="009E0941" w:rsidRPr="00B91193">
              <w:rPr>
                <w:rFonts w:cs="Arial"/>
                <w:b w:val="0"/>
                <w:sz w:val="20"/>
                <w:szCs w:val="20"/>
              </w:rPr>
              <w:t>.</w:t>
            </w:r>
            <w:r w:rsidR="00D1210B" w:rsidRPr="00B91193">
              <w:rPr>
                <w:rFonts w:cs="Arial"/>
                <w:b w:val="0"/>
                <w:sz w:val="20"/>
                <w:szCs w:val="20"/>
              </w:rPr>
              <w:t xml:space="preserve"> člen predloga zakona) </w:t>
            </w:r>
          </w:p>
          <w:p w14:paraId="2D40D8E0" w14:textId="2BCCCBC3" w:rsidR="00763236" w:rsidRPr="00B91193" w:rsidRDefault="00763236" w:rsidP="00B3406C">
            <w:pPr>
              <w:pStyle w:val="lennaslov"/>
              <w:spacing w:line="276" w:lineRule="auto"/>
              <w:jc w:val="both"/>
              <w:rPr>
                <w:rFonts w:cs="Arial"/>
                <w:sz w:val="20"/>
                <w:szCs w:val="20"/>
              </w:rPr>
            </w:pPr>
          </w:p>
          <w:p w14:paraId="0C6D33BC" w14:textId="3A190E83" w:rsidR="000370BF" w:rsidRPr="00B91193" w:rsidRDefault="00292600" w:rsidP="000370BF">
            <w:pPr>
              <w:spacing w:line="276" w:lineRule="auto"/>
              <w:ind w:right="2"/>
              <w:jc w:val="both"/>
              <w:rPr>
                <w:rFonts w:ascii="Arial" w:hAnsi="Arial" w:cs="Arial"/>
                <w:sz w:val="20"/>
                <w:szCs w:val="20"/>
              </w:rPr>
            </w:pPr>
            <w:r w:rsidRPr="00B91193">
              <w:rPr>
                <w:rFonts w:ascii="Arial" w:hAnsi="Arial" w:cs="Arial"/>
                <w:sz w:val="20"/>
                <w:szCs w:val="20"/>
              </w:rPr>
              <w:t xml:space="preserve">V ureditvah evropskih držav </w:t>
            </w:r>
            <w:r>
              <w:rPr>
                <w:rFonts w:ascii="Arial" w:hAnsi="Arial" w:cs="Arial"/>
                <w:sz w:val="20"/>
                <w:szCs w:val="20"/>
              </w:rPr>
              <w:t>obstajajo</w:t>
            </w:r>
            <w:r w:rsidRPr="00B91193">
              <w:rPr>
                <w:rFonts w:ascii="Arial" w:hAnsi="Arial" w:cs="Arial"/>
                <w:sz w:val="20"/>
                <w:szCs w:val="20"/>
              </w:rPr>
              <w:t xml:space="preserve"> glede vprašanja motivacije za delo upravičencev do DP</w:t>
            </w:r>
            <w:r>
              <w:rPr>
                <w:rFonts w:ascii="Arial" w:hAnsi="Arial" w:cs="Arial"/>
                <w:sz w:val="20"/>
                <w:szCs w:val="20"/>
              </w:rPr>
              <w:t xml:space="preserve"> </w:t>
            </w:r>
            <w:r w:rsidRPr="00B91193">
              <w:rPr>
                <w:rFonts w:ascii="Arial" w:hAnsi="Arial" w:cs="Arial"/>
                <w:sz w:val="20"/>
                <w:szCs w:val="20"/>
              </w:rPr>
              <w:t>različne ureditve (glej 5.1 Prikaz ureditve aktivacijskega dodatka v drugih pravnih sistemih). Kar nekaj evropskih držav spodbuja prejemnike DP k aktivnosti na načine, ki so v preteklosti veljali</w:t>
            </w:r>
            <w:r w:rsidRPr="00B91193">
              <w:rPr>
                <w:rStyle w:val="Sprotnaopomba-sklic"/>
                <w:rFonts w:ascii="Arial" w:hAnsi="Arial" w:cs="Arial"/>
                <w:sz w:val="20"/>
                <w:szCs w:val="20"/>
              </w:rPr>
              <w:footnoteReference w:id="1"/>
            </w:r>
            <w:r w:rsidRPr="00B91193">
              <w:rPr>
                <w:rFonts w:ascii="Arial" w:hAnsi="Arial" w:cs="Arial"/>
                <w:sz w:val="20"/>
                <w:szCs w:val="20"/>
              </w:rPr>
              <w:t xml:space="preserve"> in </w:t>
            </w:r>
            <w:r>
              <w:rPr>
                <w:rFonts w:ascii="Arial" w:hAnsi="Arial" w:cs="Arial"/>
                <w:sz w:val="20"/>
                <w:szCs w:val="20"/>
              </w:rPr>
              <w:t>deloma</w:t>
            </w:r>
            <w:r w:rsidRPr="00B91193">
              <w:rPr>
                <w:rFonts w:ascii="Arial" w:hAnsi="Arial" w:cs="Arial"/>
                <w:sz w:val="20"/>
                <w:szCs w:val="20"/>
              </w:rPr>
              <w:t xml:space="preserve"> še veljajo tudi v Sloveniji. Te države zvišujejo motivacijo za delo upravičencev do DP, ki se zaposlijo ali si začnejo na drug način sami zagotavljati dodatni dohodek z neupoštevanjem dela zaslužka pri izračunu upravičenosti do DP ali različnimi podporami in dodatki.</w:t>
            </w:r>
            <w:r>
              <w:rPr>
                <w:rFonts w:ascii="Arial" w:hAnsi="Arial" w:cs="Arial"/>
                <w:sz w:val="20"/>
                <w:szCs w:val="20"/>
              </w:rPr>
              <w:t xml:space="preserve"> </w:t>
            </w:r>
            <w:r w:rsidR="009256CD" w:rsidRPr="00B91193">
              <w:rPr>
                <w:rFonts w:ascii="Arial" w:hAnsi="Arial" w:cs="Arial"/>
                <w:sz w:val="20"/>
                <w:szCs w:val="20"/>
              </w:rPr>
              <w:t xml:space="preserve">V </w:t>
            </w:r>
            <w:r w:rsidR="004D69BE" w:rsidRPr="004D69BE">
              <w:rPr>
                <w:rFonts w:ascii="Arial" w:hAnsi="Arial" w:cs="Arial"/>
                <w:sz w:val="20"/>
                <w:szCs w:val="20"/>
              </w:rPr>
              <w:t>Mutual Information System on Social Protection</w:t>
            </w:r>
            <w:r w:rsidR="00F354D0">
              <w:rPr>
                <w:rFonts w:ascii="Arial" w:hAnsi="Arial" w:cs="Arial"/>
                <w:sz w:val="20"/>
                <w:szCs w:val="20"/>
              </w:rPr>
              <w:t xml:space="preserve"> </w:t>
            </w:r>
            <w:r w:rsidR="00441D06">
              <w:rPr>
                <w:rFonts w:ascii="Arial" w:hAnsi="Arial" w:cs="Arial"/>
                <w:sz w:val="20"/>
                <w:szCs w:val="20"/>
              </w:rPr>
              <w:t xml:space="preserve">(v nadaljnjem besedilu MISSOC) </w:t>
            </w:r>
            <w:r w:rsidR="00F354D0">
              <w:rPr>
                <w:rFonts w:ascii="Arial" w:hAnsi="Arial" w:cs="Arial"/>
                <w:sz w:val="20"/>
                <w:szCs w:val="20"/>
              </w:rPr>
              <w:t xml:space="preserve">za leto </w:t>
            </w:r>
            <w:r w:rsidR="009256CD" w:rsidRPr="00B91193">
              <w:rPr>
                <w:rFonts w:ascii="Arial" w:hAnsi="Arial" w:cs="Arial"/>
                <w:sz w:val="20"/>
                <w:szCs w:val="20"/>
              </w:rPr>
              <w:t>2018</w:t>
            </w:r>
            <w:r w:rsidR="000370BF" w:rsidRPr="00B91193">
              <w:rPr>
                <w:rFonts w:ascii="Arial" w:hAnsi="Arial" w:cs="Arial"/>
                <w:sz w:val="20"/>
                <w:szCs w:val="20"/>
              </w:rPr>
              <w:t xml:space="preserve"> večinoma ni na voljo podatkov o tem, koliko časa se v dohodku ne upošteva dela zaslužka ali pokojnine.  </w:t>
            </w:r>
          </w:p>
          <w:p w14:paraId="1A6BDA2B" w14:textId="77777777" w:rsidR="00C23240" w:rsidRPr="00B91193" w:rsidRDefault="00C23240" w:rsidP="00C23240">
            <w:pPr>
              <w:spacing w:line="276" w:lineRule="auto"/>
              <w:ind w:right="2"/>
              <w:jc w:val="both"/>
              <w:rPr>
                <w:rFonts w:ascii="Arial" w:hAnsi="Arial" w:cs="Arial"/>
                <w:color w:val="000000"/>
                <w:sz w:val="20"/>
                <w:szCs w:val="20"/>
              </w:rPr>
            </w:pPr>
            <w:r w:rsidRPr="00B91193">
              <w:rPr>
                <w:rFonts w:ascii="Arial" w:hAnsi="Arial" w:cs="Arial"/>
                <w:color w:val="000000"/>
                <w:sz w:val="20"/>
                <w:szCs w:val="20"/>
              </w:rPr>
              <w:t>V Sloveniji so z ZSVarPre določeni trije načini spodbujanja za delo:</w:t>
            </w:r>
          </w:p>
          <w:p w14:paraId="369D5D28" w14:textId="77777777" w:rsidR="00C23240" w:rsidRDefault="00C23240" w:rsidP="00C23240">
            <w:pPr>
              <w:pStyle w:val="Odstavekseznama"/>
              <w:numPr>
                <w:ilvl w:val="0"/>
                <w:numId w:val="15"/>
              </w:numPr>
              <w:spacing w:line="276" w:lineRule="auto"/>
              <w:ind w:right="2"/>
              <w:jc w:val="both"/>
              <w:rPr>
                <w:rFonts w:ascii="Arial" w:eastAsiaTheme="minorHAnsi" w:hAnsi="Arial" w:cs="Arial"/>
                <w:color w:val="000000"/>
                <w:sz w:val="20"/>
                <w:szCs w:val="20"/>
                <w:lang w:eastAsia="en-US"/>
              </w:rPr>
            </w:pPr>
            <w:r w:rsidRPr="00B91193">
              <w:rPr>
                <w:rFonts w:ascii="Arial" w:eastAsiaTheme="minorHAnsi" w:hAnsi="Arial" w:cs="Arial"/>
                <w:color w:val="000000"/>
                <w:sz w:val="20"/>
                <w:szCs w:val="20"/>
                <w:lang w:eastAsia="en-US"/>
              </w:rPr>
              <w:t>Pri ugotavljanju upravičenosti do DP se prejemki iz zaposlitve ali priložnostni dohodki upoštevajo pri odločanju o upravičenosti do DP že v naslednjem mesecu od njihovega nastanka. Glede upoštevanja priložnostnih dohodkov je določena spodbuda tako, da se ti dohodki, ki jih je upravičenec prejel v treh koledarskih mesec</w:t>
            </w:r>
            <w:r>
              <w:rPr>
                <w:rFonts w:ascii="Arial" w:eastAsiaTheme="minorHAnsi" w:hAnsi="Arial" w:cs="Arial"/>
                <w:color w:val="000000"/>
                <w:sz w:val="20"/>
                <w:szCs w:val="20"/>
                <w:lang w:eastAsia="en-US"/>
              </w:rPr>
              <w:t>ih</w:t>
            </w:r>
            <w:r w:rsidRPr="00B91193">
              <w:rPr>
                <w:rFonts w:ascii="Arial" w:eastAsiaTheme="minorHAnsi" w:hAnsi="Arial" w:cs="Arial"/>
                <w:color w:val="000000"/>
                <w:sz w:val="20"/>
                <w:szCs w:val="20"/>
                <w:lang w:eastAsia="en-US"/>
              </w:rPr>
              <w:t xml:space="preserve"> pred mesecem vložitve vloge, ne upoštevajo v celoti</w:t>
            </w:r>
            <w:r>
              <w:rPr>
                <w:rFonts w:ascii="Arial" w:eastAsiaTheme="minorHAnsi" w:hAnsi="Arial" w:cs="Arial"/>
                <w:color w:val="000000"/>
                <w:sz w:val="20"/>
                <w:szCs w:val="20"/>
                <w:lang w:eastAsia="en-US"/>
              </w:rPr>
              <w:t>,</w:t>
            </w:r>
            <w:r w:rsidRPr="00B91193">
              <w:rPr>
                <w:rFonts w:ascii="Arial" w:eastAsiaTheme="minorHAnsi" w:hAnsi="Arial" w:cs="Arial"/>
                <w:color w:val="000000"/>
                <w:sz w:val="20"/>
                <w:szCs w:val="20"/>
                <w:lang w:eastAsia="en-US"/>
              </w:rPr>
              <w:t xml:space="preserve"> temveč se upoštevajo kot lastni dohodek v višini razlike med povprečno mesečno višino teh dohodkov in 0,5 OZMD (</w:t>
            </w:r>
            <w:r>
              <w:rPr>
                <w:rFonts w:ascii="Arial" w:eastAsiaTheme="minorHAnsi" w:hAnsi="Arial" w:cs="Arial"/>
                <w:color w:val="000000"/>
                <w:sz w:val="20"/>
                <w:szCs w:val="20"/>
                <w:lang w:eastAsia="en-US"/>
              </w:rPr>
              <w:t>ki zdaj znaša</w:t>
            </w:r>
            <w:r w:rsidRPr="00B91193">
              <w:rPr>
                <w:rFonts w:ascii="Arial" w:eastAsiaTheme="minorHAnsi" w:hAnsi="Arial" w:cs="Arial"/>
                <w:color w:val="000000"/>
                <w:sz w:val="20"/>
                <w:szCs w:val="20"/>
                <w:lang w:eastAsia="en-US"/>
              </w:rPr>
              <w:t xml:space="preserve"> 196,75 evra). </w:t>
            </w:r>
          </w:p>
          <w:p w14:paraId="4E0BA54E" w14:textId="77777777" w:rsidR="00C23240" w:rsidRPr="00B91193" w:rsidRDefault="00C23240" w:rsidP="00C23240">
            <w:pPr>
              <w:pStyle w:val="Odstavekseznama"/>
              <w:spacing w:line="276" w:lineRule="auto"/>
              <w:ind w:left="720" w:right="2"/>
              <w:jc w:val="both"/>
              <w:rPr>
                <w:rFonts w:ascii="Arial" w:eastAsiaTheme="minorHAnsi" w:hAnsi="Arial" w:cs="Arial"/>
                <w:color w:val="000000"/>
                <w:sz w:val="20"/>
                <w:szCs w:val="20"/>
                <w:lang w:eastAsia="en-US"/>
              </w:rPr>
            </w:pPr>
          </w:p>
          <w:p w14:paraId="2FD1745C" w14:textId="77777777" w:rsidR="00C23240" w:rsidRPr="00B91193" w:rsidRDefault="00C23240" w:rsidP="00C23240">
            <w:pPr>
              <w:pStyle w:val="Odstavekseznama"/>
              <w:numPr>
                <w:ilvl w:val="0"/>
                <w:numId w:val="15"/>
              </w:numPr>
              <w:spacing w:line="276" w:lineRule="auto"/>
              <w:ind w:right="2"/>
              <w:jc w:val="both"/>
              <w:rPr>
                <w:rFonts w:ascii="Arial" w:eastAsiaTheme="minorHAnsi" w:hAnsi="Arial" w:cs="Arial"/>
                <w:color w:val="000000"/>
                <w:sz w:val="20"/>
                <w:szCs w:val="20"/>
                <w:lang w:eastAsia="en-US"/>
              </w:rPr>
            </w:pPr>
            <w:r w:rsidRPr="00B91193">
              <w:rPr>
                <w:rFonts w:ascii="Arial" w:eastAsiaTheme="minorHAnsi" w:hAnsi="Arial" w:cs="Arial"/>
                <w:color w:val="000000"/>
                <w:sz w:val="20"/>
                <w:szCs w:val="20"/>
                <w:lang w:eastAsia="en-US"/>
              </w:rPr>
              <w:t xml:space="preserve">Posebna ureditev je določena glede študentskega dela, kjer se dohodek ne glede na čas trajanja študentskega dela šteje kot priložnostni dohodek (se ne upošteva v višini povprečja zadnjih treh mesecev, ampak v višini razlike med povprečno mesečno višino teh dohodkov in </w:t>
            </w:r>
            <w:r>
              <w:rPr>
                <w:rFonts w:ascii="Arial" w:eastAsiaTheme="minorHAnsi" w:hAnsi="Arial" w:cs="Arial"/>
                <w:color w:val="000000"/>
                <w:sz w:val="20"/>
                <w:szCs w:val="20"/>
                <w:lang w:eastAsia="en-US"/>
              </w:rPr>
              <w:t>zdajšnjo višino</w:t>
            </w:r>
            <w:r w:rsidRPr="00B91193">
              <w:rPr>
                <w:rFonts w:ascii="Arial" w:eastAsiaTheme="minorHAnsi" w:hAnsi="Arial" w:cs="Arial"/>
                <w:color w:val="000000"/>
                <w:sz w:val="20"/>
                <w:szCs w:val="20"/>
                <w:lang w:eastAsia="en-US"/>
              </w:rPr>
              <w:t xml:space="preserve"> 196,75 evra), čeprav so izpolnjeni pogoji za štetje tega dohodka </w:t>
            </w:r>
            <w:r>
              <w:rPr>
                <w:rFonts w:ascii="Arial" w:eastAsiaTheme="minorHAnsi" w:hAnsi="Arial" w:cs="Arial"/>
                <w:color w:val="000000"/>
                <w:sz w:val="20"/>
                <w:szCs w:val="20"/>
                <w:lang w:eastAsia="en-US"/>
              </w:rPr>
              <w:t>za</w:t>
            </w:r>
            <w:r w:rsidRPr="00B91193">
              <w:rPr>
                <w:rFonts w:ascii="Arial" w:eastAsiaTheme="minorHAnsi" w:hAnsi="Arial" w:cs="Arial"/>
                <w:color w:val="000000"/>
                <w:sz w:val="20"/>
                <w:szCs w:val="20"/>
                <w:lang w:eastAsia="en-US"/>
              </w:rPr>
              <w:t xml:space="preserve"> periodični dohodek. </w:t>
            </w:r>
          </w:p>
          <w:p w14:paraId="1169AACB" w14:textId="77777777" w:rsidR="00C23240" w:rsidRPr="00B91193" w:rsidRDefault="00C23240" w:rsidP="00C23240">
            <w:pPr>
              <w:pStyle w:val="Odstavekseznama"/>
              <w:spacing w:line="276" w:lineRule="auto"/>
              <w:ind w:left="720" w:right="2"/>
              <w:jc w:val="both"/>
              <w:rPr>
                <w:rFonts w:ascii="Arial" w:eastAsiaTheme="minorHAnsi" w:hAnsi="Arial" w:cs="Arial"/>
                <w:color w:val="000000"/>
                <w:sz w:val="20"/>
                <w:szCs w:val="20"/>
                <w:lang w:eastAsia="en-US"/>
              </w:rPr>
            </w:pPr>
          </w:p>
          <w:p w14:paraId="1DC9D828" w14:textId="77777777" w:rsidR="00C23240" w:rsidRPr="00B91193" w:rsidRDefault="00C23240" w:rsidP="00C23240">
            <w:pPr>
              <w:pStyle w:val="Odstavekseznama"/>
              <w:numPr>
                <w:ilvl w:val="0"/>
                <w:numId w:val="15"/>
              </w:numPr>
              <w:spacing w:line="276" w:lineRule="auto"/>
              <w:ind w:right="2"/>
              <w:jc w:val="both"/>
              <w:rPr>
                <w:rFonts w:ascii="Arial" w:eastAsiaTheme="minorHAnsi" w:hAnsi="Arial" w:cs="Arial"/>
                <w:color w:val="000000"/>
                <w:sz w:val="20"/>
                <w:szCs w:val="20"/>
                <w:lang w:eastAsia="en-US"/>
              </w:rPr>
            </w:pPr>
            <w:r w:rsidRPr="00B91193">
              <w:rPr>
                <w:rFonts w:ascii="Arial" w:eastAsiaTheme="minorHAnsi" w:hAnsi="Arial" w:cs="Arial"/>
                <w:color w:val="000000"/>
                <w:sz w:val="20"/>
                <w:szCs w:val="20"/>
                <w:lang w:eastAsia="en-US"/>
              </w:rPr>
              <w:t>Tretja spodbuda je dodatek za delovno aktivnost, ki je urejen kot dodatek k minimalnemu dohodku samske osebe oziroma posameznega družinskega člana, ki bi mu pripadal, če ne bi imel drugih dohodkov. ZSVarPre določa, da je namenjen spodbujanju k delu ali ohranjanju motivacije za delo zaposlenih oseb, oseb, ki opravljajo dejavnost, ohranjanju motivacije brezposelnih oseb za vključenost v programe izboljšanja njihovih zaposlitvenih možnosti (ki niso izobraževaln</w:t>
            </w:r>
            <w:r>
              <w:rPr>
                <w:rFonts w:ascii="Arial" w:eastAsiaTheme="minorHAnsi" w:hAnsi="Arial" w:cs="Arial"/>
                <w:color w:val="000000"/>
                <w:sz w:val="20"/>
                <w:szCs w:val="20"/>
                <w:lang w:eastAsia="en-US"/>
              </w:rPr>
              <w:t>i</w:t>
            </w:r>
            <w:r w:rsidRPr="00B91193">
              <w:rPr>
                <w:rFonts w:ascii="Arial" w:eastAsiaTheme="minorHAnsi" w:hAnsi="Arial" w:cs="Arial"/>
                <w:color w:val="000000"/>
                <w:sz w:val="20"/>
                <w:szCs w:val="20"/>
                <w:lang w:eastAsia="en-US"/>
              </w:rPr>
              <w:t xml:space="preserve">), spodbujanja nadomestnih oblik institucionalnega varstva in </w:t>
            </w:r>
            <w:r>
              <w:rPr>
                <w:rFonts w:ascii="Arial" w:eastAsiaTheme="minorHAnsi" w:hAnsi="Arial" w:cs="Arial"/>
                <w:color w:val="000000"/>
                <w:sz w:val="20"/>
                <w:szCs w:val="20"/>
                <w:lang w:eastAsia="en-US"/>
              </w:rPr>
              <w:t xml:space="preserve">spodbujanja </w:t>
            </w:r>
            <w:r w:rsidRPr="00B91193">
              <w:rPr>
                <w:rFonts w:ascii="Arial" w:eastAsiaTheme="minorHAnsi" w:hAnsi="Arial" w:cs="Arial"/>
                <w:color w:val="000000"/>
                <w:sz w:val="20"/>
                <w:szCs w:val="20"/>
                <w:lang w:eastAsia="en-US"/>
              </w:rPr>
              <w:t>oseb, ki opravljajo določene neformalne oblike dela. Do dodatka za delovno aktivnost pa niso upravičene vse delovno aktivne osebe</w:t>
            </w:r>
            <w:r>
              <w:rPr>
                <w:rFonts w:ascii="Arial" w:eastAsiaTheme="minorHAnsi" w:hAnsi="Arial" w:cs="Arial"/>
                <w:color w:val="000000"/>
                <w:sz w:val="20"/>
                <w:szCs w:val="20"/>
                <w:lang w:eastAsia="en-US"/>
              </w:rPr>
              <w:t>,</w:t>
            </w:r>
            <w:r w:rsidRPr="00B91193">
              <w:rPr>
                <w:rFonts w:ascii="Arial" w:eastAsiaTheme="minorHAnsi" w:hAnsi="Arial" w:cs="Arial"/>
                <w:color w:val="000000"/>
                <w:sz w:val="20"/>
                <w:szCs w:val="20"/>
                <w:lang w:eastAsia="en-US"/>
              </w:rPr>
              <w:t xml:space="preserve"> npr. osebe</w:t>
            </w:r>
            <w:r>
              <w:rPr>
                <w:rFonts w:ascii="Arial" w:eastAsiaTheme="minorHAnsi" w:hAnsi="Arial" w:cs="Arial"/>
                <w:color w:val="000000"/>
                <w:sz w:val="20"/>
                <w:szCs w:val="20"/>
                <w:lang w:eastAsia="en-US"/>
              </w:rPr>
              <w:t>,</w:t>
            </w:r>
            <w:r w:rsidRPr="00B91193">
              <w:rPr>
                <w:rFonts w:ascii="Arial" w:eastAsiaTheme="minorHAnsi" w:hAnsi="Arial" w:cs="Arial"/>
                <w:color w:val="000000"/>
                <w:sz w:val="20"/>
                <w:szCs w:val="20"/>
                <w:lang w:eastAsia="en-US"/>
              </w:rPr>
              <w:t xml:space="preserve"> ki delo opravljajo na podlagi pogodbe civilnega prava (npr. podjemne pogodbe).</w:t>
            </w:r>
          </w:p>
          <w:p w14:paraId="63764907" w14:textId="77777777" w:rsidR="00C23240" w:rsidRPr="00B91193" w:rsidRDefault="00C23240" w:rsidP="00C23240">
            <w:pPr>
              <w:pStyle w:val="Odstavekseznama"/>
              <w:spacing w:line="276" w:lineRule="auto"/>
              <w:ind w:left="720" w:right="2"/>
              <w:jc w:val="both"/>
              <w:rPr>
                <w:rFonts w:ascii="Arial" w:eastAsiaTheme="minorHAnsi" w:hAnsi="Arial" w:cs="Arial"/>
                <w:color w:val="000000"/>
                <w:sz w:val="20"/>
                <w:szCs w:val="20"/>
                <w:lang w:eastAsia="en-US"/>
              </w:rPr>
            </w:pPr>
          </w:p>
          <w:p w14:paraId="4BDC6ADB" w14:textId="77777777" w:rsidR="00C23240" w:rsidRPr="00B91193" w:rsidRDefault="00C23240" w:rsidP="00C23240">
            <w:pPr>
              <w:pStyle w:val="Odstavekseznama"/>
              <w:spacing w:line="276" w:lineRule="auto"/>
              <w:ind w:left="720" w:right="2"/>
              <w:jc w:val="both"/>
              <w:rPr>
                <w:rFonts w:ascii="Arial" w:hAnsi="Arial" w:cs="Arial"/>
                <w:sz w:val="20"/>
                <w:szCs w:val="20"/>
              </w:rPr>
            </w:pPr>
            <w:r w:rsidRPr="00B91193">
              <w:rPr>
                <w:rFonts w:ascii="Arial" w:hAnsi="Arial" w:cs="Arial"/>
                <w:sz w:val="20"/>
                <w:szCs w:val="20"/>
              </w:rPr>
              <w:t>Višina dodatka za delovno aktivnost (kot povečanje minimalnega dohodka oziroma cenzusa) je odvisna od mesečnega števila ur dela in znaša:</w:t>
            </w:r>
          </w:p>
          <w:p w14:paraId="61FC412D" w14:textId="77777777" w:rsidR="00C23240" w:rsidRPr="00B91193" w:rsidRDefault="00C23240" w:rsidP="00C23240">
            <w:pPr>
              <w:pStyle w:val="Odstavekseznama"/>
              <w:numPr>
                <w:ilvl w:val="0"/>
                <w:numId w:val="16"/>
              </w:numPr>
              <w:spacing w:line="276" w:lineRule="auto"/>
              <w:ind w:right="2"/>
              <w:jc w:val="both"/>
              <w:rPr>
                <w:rFonts w:ascii="Arial" w:hAnsi="Arial" w:cs="Arial"/>
                <w:sz w:val="20"/>
                <w:szCs w:val="20"/>
              </w:rPr>
            </w:pPr>
            <w:r w:rsidRPr="00B91193">
              <w:rPr>
                <w:rFonts w:ascii="Arial" w:hAnsi="Arial" w:cs="Arial"/>
                <w:sz w:val="20"/>
                <w:szCs w:val="20"/>
              </w:rPr>
              <w:t>0,51 OZMD oziroma 200,30 evr</w:t>
            </w:r>
            <w:r>
              <w:rPr>
                <w:rFonts w:ascii="Arial" w:hAnsi="Arial" w:cs="Arial"/>
                <w:sz w:val="20"/>
                <w:szCs w:val="20"/>
              </w:rPr>
              <w:t>a</w:t>
            </w:r>
            <w:r w:rsidRPr="00B91193">
              <w:rPr>
                <w:rFonts w:ascii="Arial" w:hAnsi="Arial" w:cs="Arial"/>
                <w:sz w:val="20"/>
                <w:szCs w:val="20"/>
              </w:rPr>
              <w:t xml:space="preserve"> (za prvo odraslo osebo v družini oziroma samsko osebo, ki je delovno aktivna v obsegu več kot 128 ur na mesec),</w:t>
            </w:r>
          </w:p>
          <w:p w14:paraId="255D5196" w14:textId="77777777" w:rsidR="00C23240" w:rsidRPr="00B91193" w:rsidRDefault="00C23240" w:rsidP="00C23240">
            <w:pPr>
              <w:pStyle w:val="Odstavekseznama"/>
              <w:numPr>
                <w:ilvl w:val="0"/>
                <w:numId w:val="16"/>
              </w:numPr>
              <w:spacing w:line="276" w:lineRule="auto"/>
              <w:ind w:right="2"/>
              <w:jc w:val="both"/>
              <w:rPr>
                <w:rFonts w:ascii="Arial" w:hAnsi="Arial" w:cs="Arial"/>
                <w:sz w:val="20"/>
                <w:szCs w:val="20"/>
              </w:rPr>
            </w:pPr>
            <w:r w:rsidRPr="00B91193">
              <w:rPr>
                <w:rFonts w:ascii="Arial" w:hAnsi="Arial" w:cs="Arial"/>
                <w:sz w:val="20"/>
                <w:szCs w:val="20"/>
              </w:rPr>
              <w:t>0,26 OZMD oziroma 102,11 evr</w:t>
            </w:r>
            <w:r>
              <w:rPr>
                <w:rFonts w:ascii="Arial" w:hAnsi="Arial" w:cs="Arial"/>
                <w:sz w:val="20"/>
                <w:szCs w:val="20"/>
              </w:rPr>
              <w:t>a</w:t>
            </w:r>
            <w:r w:rsidRPr="00B91193">
              <w:rPr>
                <w:rFonts w:ascii="Arial" w:hAnsi="Arial" w:cs="Arial"/>
                <w:sz w:val="20"/>
                <w:szCs w:val="20"/>
              </w:rPr>
              <w:t xml:space="preserve"> (za prvo odraslo osebo v družini oziroma samsko osebo, ki je delovno aktivna v obsegu od 60 do 128 ur mesečno</w:t>
            </w:r>
            <w:r>
              <w:rPr>
                <w:rFonts w:ascii="Arial" w:hAnsi="Arial" w:cs="Arial"/>
                <w:sz w:val="20"/>
                <w:szCs w:val="20"/>
              </w:rPr>
              <w:t>,</w:t>
            </w:r>
            <w:r w:rsidRPr="00B91193">
              <w:rPr>
                <w:rFonts w:ascii="Arial" w:hAnsi="Arial" w:cs="Arial"/>
                <w:sz w:val="20"/>
                <w:szCs w:val="20"/>
              </w:rPr>
              <w:t xml:space="preserve"> ali za vsako naslednjo odraslo osebo v družini oziroma samsko osebo, ki je delovno aktivna v obsegu več kot 128 ur na mesec),</w:t>
            </w:r>
          </w:p>
          <w:p w14:paraId="080FB319" w14:textId="77777777" w:rsidR="00C23240" w:rsidRPr="00B91193" w:rsidRDefault="00C23240" w:rsidP="00C23240">
            <w:pPr>
              <w:pStyle w:val="Odstavekseznama"/>
              <w:numPr>
                <w:ilvl w:val="0"/>
                <w:numId w:val="16"/>
              </w:numPr>
              <w:spacing w:line="276" w:lineRule="auto"/>
              <w:ind w:right="2"/>
              <w:jc w:val="both"/>
              <w:rPr>
                <w:rFonts w:ascii="Arial" w:hAnsi="Arial" w:cs="Arial"/>
                <w:color w:val="000000"/>
                <w:sz w:val="20"/>
                <w:szCs w:val="20"/>
              </w:rPr>
            </w:pPr>
            <w:r w:rsidRPr="00B91193">
              <w:rPr>
                <w:rFonts w:ascii="Arial" w:hAnsi="Arial" w:cs="Arial"/>
                <w:sz w:val="20"/>
                <w:szCs w:val="20"/>
              </w:rPr>
              <w:t>0,13 OZMD oziroma 51,05 evr</w:t>
            </w:r>
            <w:r>
              <w:rPr>
                <w:rFonts w:ascii="Arial" w:hAnsi="Arial" w:cs="Arial"/>
                <w:sz w:val="20"/>
                <w:szCs w:val="20"/>
              </w:rPr>
              <w:t>a</w:t>
            </w:r>
            <w:r w:rsidRPr="00B91193">
              <w:rPr>
                <w:rFonts w:ascii="Arial" w:hAnsi="Arial" w:cs="Arial"/>
                <w:sz w:val="20"/>
                <w:szCs w:val="20"/>
              </w:rPr>
              <w:t xml:space="preserve"> (za vsako naslednjo odraslo osebo v družini oziroma samsko osebo, ki je delovno aktivna v obsegu od 60 do 128 ur mesečno).</w:t>
            </w:r>
          </w:p>
          <w:p w14:paraId="79DB0B5C" w14:textId="77777777" w:rsidR="000131D1" w:rsidRPr="00B91193" w:rsidRDefault="000131D1" w:rsidP="000131D1">
            <w:pPr>
              <w:pStyle w:val="Odstavekseznama"/>
              <w:spacing w:line="276" w:lineRule="auto"/>
              <w:ind w:left="1440" w:right="2"/>
              <w:jc w:val="both"/>
              <w:rPr>
                <w:rFonts w:ascii="Arial" w:hAnsi="Arial" w:cs="Arial"/>
                <w:color w:val="000000"/>
                <w:sz w:val="20"/>
                <w:szCs w:val="20"/>
              </w:rPr>
            </w:pPr>
          </w:p>
          <w:p w14:paraId="0288E017" w14:textId="77777777" w:rsidR="0034559B" w:rsidRPr="00B91193" w:rsidRDefault="0034559B" w:rsidP="0034559B">
            <w:pPr>
              <w:spacing w:line="276" w:lineRule="auto"/>
              <w:ind w:right="2"/>
              <w:jc w:val="both"/>
              <w:rPr>
                <w:rFonts w:ascii="Arial" w:hAnsi="Arial" w:cs="Arial"/>
                <w:color w:val="000000"/>
                <w:sz w:val="20"/>
                <w:szCs w:val="20"/>
              </w:rPr>
            </w:pPr>
            <w:r w:rsidRPr="00B91193">
              <w:rPr>
                <w:rFonts w:ascii="Arial" w:hAnsi="Arial" w:cs="Arial"/>
                <w:color w:val="000000"/>
                <w:sz w:val="20"/>
                <w:szCs w:val="20"/>
              </w:rPr>
              <w:t xml:space="preserve">V nadaljevanju </w:t>
            </w:r>
            <w:r>
              <w:rPr>
                <w:rFonts w:ascii="Arial" w:hAnsi="Arial" w:cs="Arial"/>
                <w:color w:val="000000"/>
                <w:sz w:val="20"/>
                <w:szCs w:val="20"/>
              </w:rPr>
              <w:t>obravnavamo</w:t>
            </w:r>
            <w:r w:rsidRPr="00B91193">
              <w:rPr>
                <w:rFonts w:ascii="Arial" w:hAnsi="Arial" w:cs="Arial"/>
                <w:color w:val="000000"/>
                <w:sz w:val="20"/>
                <w:szCs w:val="20"/>
              </w:rPr>
              <w:t xml:space="preserve"> samo dodatek za delovno aktivnost, saj se predlog sprememb ZSVarPre nanaša na spremembo ureditve tega. </w:t>
            </w:r>
          </w:p>
          <w:p w14:paraId="58098707" w14:textId="77777777" w:rsidR="0034559B" w:rsidRPr="00B91193" w:rsidRDefault="0034559B" w:rsidP="0034559B">
            <w:pPr>
              <w:ind w:right="2"/>
              <w:jc w:val="both"/>
              <w:rPr>
                <w:rFonts w:ascii="Arial" w:hAnsi="Arial" w:cs="Arial"/>
                <w:color w:val="000000"/>
                <w:sz w:val="20"/>
                <w:szCs w:val="20"/>
                <w:u w:val="single"/>
              </w:rPr>
            </w:pPr>
            <w:r>
              <w:rPr>
                <w:rFonts w:ascii="Arial" w:hAnsi="Arial" w:cs="Arial"/>
                <w:color w:val="000000"/>
                <w:sz w:val="20"/>
                <w:szCs w:val="20"/>
                <w:u w:val="single"/>
              </w:rPr>
              <w:t>Vzpostavitev</w:t>
            </w:r>
            <w:r w:rsidRPr="00B91193">
              <w:rPr>
                <w:rFonts w:ascii="Arial" w:hAnsi="Arial" w:cs="Arial"/>
                <w:color w:val="000000"/>
                <w:sz w:val="20"/>
                <w:szCs w:val="20"/>
                <w:u w:val="single"/>
              </w:rPr>
              <w:t xml:space="preserve"> dodatka za delovno aktivnost </w:t>
            </w:r>
          </w:p>
          <w:p w14:paraId="008E0BFD" w14:textId="77777777" w:rsidR="0034559B" w:rsidRPr="00B91193" w:rsidRDefault="0034559B" w:rsidP="0034559B">
            <w:pPr>
              <w:ind w:right="2"/>
              <w:jc w:val="both"/>
              <w:rPr>
                <w:rFonts w:ascii="Arial" w:hAnsi="Arial" w:cs="Arial"/>
                <w:color w:val="000000"/>
                <w:sz w:val="20"/>
                <w:szCs w:val="20"/>
              </w:rPr>
            </w:pPr>
            <w:r w:rsidRPr="00B91193">
              <w:rPr>
                <w:rFonts w:ascii="Arial" w:hAnsi="Arial" w:cs="Arial"/>
                <w:color w:val="000000"/>
                <w:sz w:val="20"/>
                <w:szCs w:val="20"/>
              </w:rPr>
              <w:t xml:space="preserve">Dodatek za delovno aktivnost je bil uveden z ZSVarPre in se je </w:t>
            </w:r>
            <w:r>
              <w:rPr>
                <w:rFonts w:ascii="Arial" w:hAnsi="Arial" w:cs="Arial"/>
                <w:color w:val="000000"/>
                <w:sz w:val="20"/>
                <w:szCs w:val="20"/>
              </w:rPr>
              <w:t>za</w:t>
            </w:r>
            <w:r w:rsidRPr="00B91193">
              <w:rPr>
                <w:rFonts w:ascii="Arial" w:hAnsi="Arial" w:cs="Arial"/>
                <w:color w:val="000000"/>
                <w:sz w:val="20"/>
                <w:szCs w:val="20"/>
              </w:rPr>
              <w:t>čel uporabljati 1. januarj</w:t>
            </w:r>
            <w:r>
              <w:rPr>
                <w:rFonts w:ascii="Arial" w:hAnsi="Arial" w:cs="Arial"/>
                <w:color w:val="000000"/>
                <w:sz w:val="20"/>
                <w:szCs w:val="20"/>
              </w:rPr>
              <w:t>a</w:t>
            </w:r>
            <w:r w:rsidRPr="00B91193">
              <w:rPr>
                <w:rFonts w:ascii="Arial" w:hAnsi="Arial" w:cs="Arial"/>
                <w:color w:val="000000"/>
                <w:sz w:val="20"/>
                <w:szCs w:val="20"/>
              </w:rPr>
              <w:t xml:space="preserve"> 2012 za delovno aktivne osebe, med katere </w:t>
            </w:r>
            <w:r>
              <w:rPr>
                <w:rFonts w:ascii="Arial" w:hAnsi="Arial" w:cs="Arial"/>
                <w:color w:val="000000"/>
                <w:sz w:val="20"/>
                <w:szCs w:val="20"/>
              </w:rPr>
              <w:t xml:space="preserve">so </w:t>
            </w:r>
            <w:r w:rsidRPr="00B91193">
              <w:rPr>
                <w:rFonts w:ascii="Arial" w:hAnsi="Arial" w:cs="Arial"/>
                <w:color w:val="000000"/>
                <w:sz w:val="20"/>
                <w:szCs w:val="20"/>
              </w:rPr>
              <w:t>se štel</w:t>
            </w:r>
            <w:r>
              <w:rPr>
                <w:rFonts w:ascii="Arial" w:hAnsi="Arial" w:cs="Arial"/>
                <w:color w:val="000000"/>
                <w:sz w:val="20"/>
                <w:szCs w:val="20"/>
              </w:rPr>
              <w:t>e</w:t>
            </w:r>
            <w:r w:rsidRPr="00B91193">
              <w:rPr>
                <w:rFonts w:ascii="Arial" w:hAnsi="Arial" w:cs="Arial"/>
                <w:color w:val="000000"/>
                <w:sz w:val="20"/>
                <w:szCs w:val="20"/>
              </w:rPr>
              <w:t xml:space="preserve"> zaposlene osebe, osebe, ki opravljajo dejavnost, ter osebe, ki so vključene v ukrepe APZ in programe psihosocialne rehabilitacije, katerih cilj je zaposlitev (osebe, ki so vključene v zaposlitveno rehabilitacijo), z namenom spodbujanja k zaposlitvi oziroma ohranjanja motivacije za delo.</w:t>
            </w:r>
          </w:p>
          <w:p w14:paraId="646E975D" w14:textId="77777777" w:rsidR="0034559B" w:rsidRPr="00B91193" w:rsidRDefault="0034559B" w:rsidP="0034559B">
            <w:pPr>
              <w:ind w:right="2"/>
              <w:jc w:val="both"/>
              <w:rPr>
                <w:rFonts w:ascii="Arial" w:hAnsi="Arial" w:cs="Arial"/>
                <w:color w:val="000000"/>
                <w:sz w:val="20"/>
                <w:szCs w:val="20"/>
              </w:rPr>
            </w:pPr>
            <w:r w:rsidRPr="00B91193">
              <w:rPr>
                <w:rFonts w:ascii="Arial" w:hAnsi="Arial" w:cs="Arial"/>
                <w:color w:val="000000"/>
                <w:sz w:val="20"/>
                <w:szCs w:val="20"/>
              </w:rPr>
              <w:t>Za osebe, ki so bile vključene v programe psihosocialne rehabilitacije</w:t>
            </w:r>
            <w:r>
              <w:rPr>
                <w:rFonts w:ascii="Arial" w:hAnsi="Arial" w:cs="Arial"/>
                <w:color w:val="000000"/>
                <w:sz w:val="20"/>
                <w:szCs w:val="20"/>
              </w:rPr>
              <w:t>,</w:t>
            </w:r>
            <w:r w:rsidRPr="00B91193">
              <w:rPr>
                <w:rFonts w:ascii="Arial" w:hAnsi="Arial" w:cs="Arial"/>
                <w:color w:val="000000"/>
                <w:sz w:val="20"/>
                <w:szCs w:val="20"/>
              </w:rPr>
              <w:t xml:space="preserve"> </w:t>
            </w:r>
            <w:r>
              <w:rPr>
                <w:rFonts w:ascii="Arial" w:hAnsi="Arial" w:cs="Arial"/>
                <w:color w:val="000000"/>
                <w:sz w:val="20"/>
                <w:szCs w:val="20"/>
              </w:rPr>
              <w:t xml:space="preserve">so </w:t>
            </w:r>
            <w:r w:rsidRPr="00B91193">
              <w:rPr>
                <w:rFonts w:ascii="Arial" w:hAnsi="Arial" w:cs="Arial"/>
                <w:color w:val="000000"/>
                <w:sz w:val="20"/>
                <w:szCs w:val="20"/>
              </w:rPr>
              <w:t>se štel</w:t>
            </w:r>
            <w:r>
              <w:rPr>
                <w:rFonts w:ascii="Arial" w:hAnsi="Arial" w:cs="Arial"/>
                <w:color w:val="000000"/>
                <w:sz w:val="20"/>
                <w:szCs w:val="20"/>
              </w:rPr>
              <w:t>e tiste</w:t>
            </w:r>
            <w:r w:rsidRPr="00B91193">
              <w:rPr>
                <w:rFonts w:ascii="Arial" w:hAnsi="Arial" w:cs="Arial"/>
                <w:color w:val="000000"/>
                <w:sz w:val="20"/>
                <w:szCs w:val="20"/>
              </w:rPr>
              <w:t>, da so delovno aktivne od 60 do 128 ur na mesec. OZMD je znašal 260 evrov, ponder za dodatek za delovno aktivnost je v primeru prve odrasle osebe, ki je aktivna več kot 128 ur</w:t>
            </w:r>
            <w:r>
              <w:rPr>
                <w:rFonts w:ascii="Arial" w:hAnsi="Arial" w:cs="Arial"/>
                <w:color w:val="000000"/>
                <w:sz w:val="20"/>
                <w:szCs w:val="20"/>
              </w:rPr>
              <w:t>,</w:t>
            </w:r>
            <w:r w:rsidRPr="00B91193">
              <w:rPr>
                <w:rFonts w:ascii="Arial" w:hAnsi="Arial" w:cs="Arial"/>
                <w:color w:val="000000"/>
                <w:sz w:val="20"/>
                <w:szCs w:val="20"/>
              </w:rPr>
              <w:t xml:space="preserve"> znašal 0,56, v primeru, da je bila </w:t>
            </w:r>
            <w:r>
              <w:rPr>
                <w:rFonts w:ascii="Arial" w:hAnsi="Arial" w:cs="Arial"/>
                <w:color w:val="000000"/>
                <w:sz w:val="20"/>
                <w:szCs w:val="20"/>
              </w:rPr>
              <w:t xml:space="preserve">oseba </w:t>
            </w:r>
            <w:r w:rsidRPr="00B91193">
              <w:rPr>
                <w:rFonts w:ascii="Arial" w:hAnsi="Arial" w:cs="Arial"/>
                <w:color w:val="000000"/>
                <w:sz w:val="20"/>
                <w:szCs w:val="20"/>
              </w:rPr>
              <w:t>aktivna od 60 do 128 ur</w:t>
            </w:r>
            <w:r>
              <w:rPr>
                <w:rFonts w:ascii="Arial" w:hAnsi="Arial" w:cs="Arial"/>
                <w:color w:val="000000"/>
                <w:sz w:val="20"/>
                <w:szCs w:val="20"/>
              </w:rPr>
              <w:t>,</w:t>
            </w:r>
            <w:r w:rsidRPr="00B91193">
              <w:rPr>
                <w:rFonts w:ascii="Arial" w:hAnsi="Arial" w:cs="Arial"/>
                <w:color w:val="000000"/>
                <w:sz w:val="20"/>
                <w:szCs w:val="20"/>
              </w:rPr>
              <w:t xml:space="preserve"> pa 0,28. Za drugo odraslo osebo je ponder znašal polovično vrednost (0,28 oziroma 0,14). Ob uvedbi dodatka za delovno aktivnost leta 2012 je</w:t>
            </w:r>
            <w:r>
              <w:rPr>
                <w:rFonts w:ascii="Arial" w:hAnsi="Arial" w:cs="Arial"/>
                <w:color w:val="000000"/>
                <w:sz w:val="20"/>
                <w:szCs w:val="20"/>
              </w:rPr>
              <w:t xml:space="preserve"> bila</w:t>
            </w:r>
            <w:r w:rsidRPr="00B91193">
              <w:rPr>
                <w:rFonts w:ascii="Arial" w:hAnsi="Arial" w:cs="Arial"/>
                <w:color w:val="000000"/>
                <w:sz w:val="20"/>
                <w:szCs w:val="20"/>
              </w:rPr>
              <w:t xml:space="preserve"> z minimalnim dohodkom za prvo odraslo osebo, aktivno več kot 128 ur na mesec, do</w:t>
            </w:r>
            <w:r>
              <w:rPr>
                <w:rFonts w:ascii="Arial" w:hAnsi="Arial" w:cs="Arial"/>
                <w:color w:val="000000"/>
                <w:sz w:val="20"/>
                <w:szCs w:val="20"/>
              </w:rPr>
              <w:t>seženih</w:t>
            </w:r>
            <w:r w:rsidRPr="00B91193">
              <w:rPr>
                <w:rFonts w:ascii="Arial" w:hAnsi="Arial" w:cs="Arial"/>
                <w:color w:val="000000"/>
                <w:sz w:val="20"/>
                <w:szCs w:val="20"/>
              </w:rPr>
              <w:t xml:space="preserve"> 69,41 % minimalne plače.</w:t>
            </w:r>
          </w:p>
          <w:p w14:paraId="01B1BC4F" w14:textId="77777777" w:rsidR="0034559B" w:rsidRPr="00B91193" w:rsidRDefault="0034559B" w:rsidP="0034559B">
            <w:pPr>
              <w:ind w:right="2"/>
              <w:jc w:val="both"/>
              <w:rPr>
                <w:rFonts w:ascii="Arial" w:hAnsi="Arial" w:cs="Arial"/>
                <w:color w:val="000000"/>
                <w:sz w:val="20"/>
                <w:szCs w:val="20"/>
              </w:rPr>
            </w:pPr>
            <w:r>
              <w:rPr>
                <w:rFonts w:ascii="Arial" w:hAnsi="Arial" w:cs="Arial"/>
                <w:color w:val="000000"/>
                <w:sz w:val="20"/>
                <w:szCs w:val="20"/>
              </w:rPr>
              <w:t>U</w:t>
            </w:r>
            <w:r w:rsidRPr="00B91193">
              <w:rPr>
                <w:rFonts w:ascii="Arial" w:hAnsi="Arial" w:cs="Arial"/>
                <w:color w:val="000000"/>
                <w:sz w:val="20"/>
                <w:szCs w:val="20"/>
              </w:rPr>
              <w:t xml:space="preserve">pravičencev do DP, ki so imeli dodatek za delovno aktivnost, je bilo </w:t>
            </w:r>
            <w:r>
              <w:rPr>
                <w:rFonts w:ascii="Arial" w:hAnsi="Arial" w:cs="Arial"/>
                <w:color w:val="000000"/>
                <w:sz w:val="20"/>
                <w:szCs w:val="20"/>
              </w:rPr>
              <w:t>sprva</w:t>
            </w:r>
            <w:r w:rsidRPr="00B91193">
              <w:rPr>
                <w:rFonts w:ascii="Arial" w:hAnsi="Arial" w:cs="Arial"/>
                <w:color w:val="000000"/>
                <w:sz w:val="20"/>
                <w:szCs w:val="20"/>
              </w:rPr>
              <w:t xml:space="preserve"> </w:t>
            </w:r>
            <w:r>
              <w:rPr>
                <w:rFonts w:ascii="Arial" w:hAnsi="Arial" w:cs="Arial"/>
                <w:color w:val="000000"/>
                <w:sz w:val="20"/>
                <w:szCs w:val="20"/>
              </w:rPr>
              <w:t>malo</w:t>
            </w:r>
            <w:r w:rsidRPr="00B91193">
              <w:rPr>
                <w:rFonts w:ascii="Arial" w:hAnsi="Arial" w:cs="Arial"/>
                <w:color w:val="000000"/>
                <w:sz w:val="20"/>
                <w:szCs w:val="20"/>
              </w:rPr>
              <w:t xml:space="preserve">. </w:t>
            </w:r>
          </w:p>
          <w:p w14:paraId="3D054CF5" w14:textId="77777777" w:rsidR="002D4B58" w:rsidRPr="00B91193" w:rsidRDefault="002D4B58" w:rsidP="002D4B58">
            <w:pPr>
              <w:ind w:right="2"/>
              <w:jc w:val="both"/>
              <w:rPr>
                <w:rFonts w:ascii="Arial" w:hAnsi="Arial" w:cs="Arial"/>
                <w:color w:val="000000"/>
                <w:sz w:val="20"/>
                <w:szCs w:val="20"/>
              </w:rPr>
            </w:pPr>
            <w:r>
              <w:rPr>
                <w:rFonts w:ascii="Arial" w:hAnsi="Arial" w:cs="Arial"/>
                <w:color w:val="000000"/>
                <w:sz w:val="20"/>
                <w:szCs w:val="20"/>
              </w:rPr>
              <w:t>Do večjega</w:t>
            </w:r>
            <w:r w:rsidRPr="00B91193">
              <w:rPr>
                <w:rFonts w:ascii="Arial" w:hAnsi="Arial" w:cs="Arial"/>
                <w:color w:val="000000"/>
                <w:sz w:val="20"/>
                <w:szCs w:val="20"/>
              </w:rPr>
              <w:t xml:space="preserve"> števil</w:t>
            </w:r>
            <w:r>
              <w:rPr>
                <w:rFonts w:ascii="Arial" w:hAnsi="Arial" w:cs="Arial"/>
                <w:color w:val="000000"/>
                <w:sz w:val="20"/>
                <w:szCs w:val="20"/>
              </w:rPr>
              <w:t>a</w:t>
            </w:r>
            <w:r w:rsidRPr="00B91193">
              <w:rPr>
                <w:rFonts w:ascii="Arial" w:hAnsi="Arial" w:cs="Arial"/>
                <w:color w:val="000000"/>
                <w:sz w:val="20"/>
                <w:szCs w:val="20"/>
              </w:rPr>
              <w:t xml:space="preserve"> upravičencev do DP, ki so delovno aktivni, je </w:t>
            </w:r>
            <w:r>
              <w:rPr>
                <w:rFonts w:ascii="Arial" w:hAnsi="Arial" w:cs="Arial"/>
                <w:color w:val="000000"/>
                <w:sz w:val="20"/>
                <w:szCs w:val="20"/>
              </w:rPr>
              <w:t>prišlo zaradi</w:t>
            </w:r>
            <w:r w:rsidRPr="00B91193">
              <w:rPr>
                <w:rFonts w:ascii="Arial" w:hAnsi="Arial" w:cs="Arial"/>
                <w:color w:val="000000"/>
                <w:sz w:val="20"/>
                <w:szCs w:val="20"/>
              </w:rPr>
              <w:t xml:space="preserve"> spreje</w:t>
            </w:r>
            <w:r>
              <w:rPr>
                <w:rFonts w:ascii="Arial" w:hAnsi="Arial" w:cs="Arial"/>
                <w:color w:val="000000"/>
                <w:sz w:val="20"/>
                <w:szCs w:val="20"/>
              </w:rPr>
              <w:t>tja</w:t>
            </w:r>
            <w:r w:rsidRPr="00B91193">
              <w:rPr>
                <w:rFonts w:ascii="Arial" w:hAnsi="Arial" w:cs="Arial"/>
                <w:color w:val="000000"/>
                <w:sz w:val="20"/>
                <w:szCs w:val="20"/>
              </w:rPr>
              <w:t xml:space="preserve"> Zakona o dopolnitvah in spremembah Zakona o socialno varstvenih prejemkih v letu 2013 (Uradni list RS, št. 99/13), po katerem so bili od septembra 2014 dalje do dodatka za delovno aktivnost upravičeni tudi družinski pomočnik po zakonu, ki ureja socialno varstvo, osebe, ki so upravičene do delnega plačila za izgubljeni dohodek</w:t>
            </w:r>
            <w:r>
              <w:rPr>
                <w:rFonts w:ascii="Arial" w:hAnsi="Arial" w:cs="Arial"/>
                <w:color w:val="000000"/>
                <w:sz w:val="20"/>
                <w:szCs w:val="20"/>
              </w:rPr>
              <w:t>,</w:t>
            </w:r>
            <w:r w:rsidRPr="00B91193">
              <w:rPr>
                <w:rFonts w:ascii="Arial" w:hAnsi="Arial" w:cs="Arial"/>
                <w:color w:val="000000"/>
                <w:sz w:val="20"/>
                <w:szCs w:val="20"/>
              </w:rPr>
              <w:t xml:space="preserve"> po zakonu, ki ureja starševsko varstvo in družinske prejemke, osebe, ki imajo sklenjeno pogodbo o opravljanju volonterskega pripravništva</w:t>
            </w:r>
            <w:r>
              <w:rPr>
                <w:rFonts w:ascii="Arial" w:hAnsi="Arial" w:cs="Arial"/>
                <w:color w:val="000000"/>
                <w:sz w:val="20"/>
                <w:szCs w:val="20"/>
              </w:rPr>
              <w:t>,</w:t>
            </w:r>
            <w:r w:rsidRPr="00B91193">
              <w:rPr>
                <w:rFonts w:ascii="Arial" w:hAnsi="Arial" w:cs="Arial"/>
                <w:color w:val="000000"/>
                <w:sz w:val="20"/>
                <w:szCs w:val="20"/>
              </w:rPr>
              <w:t xml:space="preserve"> ter osebe, ki imajo sklenjen pisni dogovor o prostovoljskem delu</w:t>
            </w:r>
            <w:r>
              <w:rPr>
                <w:rFonts w:ascii="Arial" w:hAnsi="Arial" w:cs="Arial"/>
                <w:color w:val="000000"/>
                <w:sz w:val="20"/>
                <w:szCs w:val="20"/>
              </w:rPr>
              <w:t>,</w:t>
            </w:r>
            <w:r w:rsidRPr="00B91193">
              <w:rPr>
                <w:rFonts w:ascii="Arial" w:hAnsi="Arial" w:cs="Arial"/>
                <w:color w:val="000000"/>
                <w:sz w:val="20"/>
                <w:szCs w:val="20"/>
              </w:rPr>
              <w:t xml:space="preserve"> po zakonu, ki ureja prostovoljstvo. Namen spremembe ZSVarPre </w:t>
            </w:r>
            <w:r>
              <w:rPr>
                <w:rFonts w:ascii="Arial" w:hAnsi="Arial" w:cs="Arial"/>
                <w:color w:val="000000"/>
                <w:sz w:val="20"/>
                <w:szCs w:val="20"/>
              </w:rPr>
              <w:t>sta</w:t>
            </w:r>
            <w:r w:rsidRPr="00B91193">
              <w:rPr>
                <w:rFonts w:ascii="Arial" w:hAnsi="Arial" w:cs="Arial"/>
                <w:color w:val="000000"/>
                <w:sz w:val="20"/>
                <w:szCs w:val="20"/>
              </w:rPr>
              <w:t xml:space="preserve"> bil</w:t>
            </w:r>
            <w:r>
              <w:rPr>
                <w:rFonts w:ascii="Arial" w:hAnsi="Arial" w:cs="Arial"/>
                <w:color w:val="000000"/>
                <w:sz w:val="20"/>
                <w:szCs w:val="20"/>
              </w:rPr>
              <w:t>a</w:t>
            </w:r>
            <w:r w:rsidRPr="00B91193">
              <w:rPr>
                <w:rFonts w:ascii="Arial" w:hAnsi="Arial" w:cs="Arial"/>
                <w:color w:val="000000"/>
                <w:sz w:val="20"/>
                <w:szCs w:val="20"/>
              </w:rPr>
              <w:t xml:space="preserve"> spodbujanje nadomestnih oblik institucionalnega varstva in </w:t>
            </w:r>
            <w:r>
              <w:rPr>
                <w:rFonts w:ascii="Arial" w:hAnsi="Arial" w:cs="Arial"/>
                <w:color w:val="000000"/>
                <w:sz w:val="20"/>
                <w:szCs w:val="20"/>
              </w:rPr>
              <w:t>spodbujanje</w:t>
            </w:r>
            <w:r w:rsidRPr="00B91193">
              <w:rPr>
                <w:rFonts w:ascii="Arial" w:hAnsi="Arial" w:cs="Arial"/>
                <w:color w:val="000000"/>
                <w:sz w:val="20"/>
                <w:szCs w:val="20"/>
              </w:rPr>
              <w:t xml:space="preserve"> oseb, ki opravljajo določene neformalne oblike dela.</w:t>
            </w:r>
          </w:p>
          <w:p w14:paraId="0F661F6F" w14:textId="77777777" w:rsidR="002D4B58" w:rsidRPr="00B91193" w:rsidRDefault="002D4B58" w:rsidP="002D4B58">
            <w:pPr>
              <w:ind w:right="2"/>
              <w:jc w:val="both"/>
              <w:rPr>
                <w:rFonts w:ascii="Arial" w:hAnsi="Arial" w:cs="Arial"/>
                <w:color w:val="000000"/>
                <w:sz w:val="20"/>
                <w:szCs w:val="20"/>
              </w:rPr>
            </w:pPr>
            <w:r>
              <w:rPr>
                <w:rFonts w:ascii="Arial" w:hAnsi="Arial" w:cs="Arial"/>
                <w:color w:val="000000"/>
                <w:sz w:val="20"/>
                <w:szCs w:val="20"/>
              </w:rPr>
              <w:t>Zaradi s</w:t>
            </w:r>
            <w:r w:rsidRPr="00B91193">
              <w:rPr>
                <w:rFonts w:ascii="Arial" w:hAnsi="Arial" w:cs="Arial"/>
                <w:color w:val="000000"/>
                <w:sz w:val="20"/>
                <w:szCs w:val="20"/>
              </w:rPr>
              <w:t>prememb</w:t>
            </w:r>
            <w:r>
              <w:rPr>
                <w:rFonts w:ascii="Arial" w:hAnsi="Arial" w:cs="Arial"/>
                <w:color w:val="000000"/>
                <w:sz w:val="20"/>
                <w:szCs w:val="20"/>
              </w:rPr>
              <w:t>e</w:t>
            </w:r>
            <w:r w:rsidRPr="00B91193">
              <w:rPr>
                <w:rFonts w:ascii="Arial" w:hAnsi="Arial" w:cs="Arial"/>
                <w:color w:val="000000"/>
                <w:sz w:val="20"/>
                <w:szCs w:val="20"/>
              </w:rPr>
              <w:t xml:space="preserve"> kroga oseb, upravičen</w:t>
            </w:r>
            <w:r>
              <w:rPr>
                <w:rFonts w:ascii="Arial" w:hAnsi="Arial" w:cs="Arial"/>
                <w:color w:val="000000"/>
                <w:sz w:val="20"/>
                <w:szCs w:val="20"/>
              </w:rPr>
              <w:t>ih</w:t>
            </w:r>
            <w:r w:rsidRPr="00B91193">
              <w:rPr>
                <w:rFonts w:ascii="Arial" w:hAnsi="Arial" w:cs="Arial"/>
                <w:color w:val="000000"/>
                <w:sz w:val="20"/>
                <w:szCs w:val="20"/>
              </w:rPr>
              <w:t xml:space="preserve"> do dodatka za delovno aktivnost, </w:t>
            </w:r>
            <w:r>
              <w:rPr>
                <w:rFonts w:ascii="Arial" w:hAnsi="Arial" w:cs="Arial"/>
                <w:color w:val="000000"/>
                <w:sz w:val="20"/>
                <w:szCs w:val="20"/>
              </w:rPr>
              <w:t xml:space="preserve">se </w:t>
            </w:r>
            <w:r w:rsidRPr="00B91193">
              <w:rPr>
                <w:rFonts w:ascii="Arial" w:hAnsi="Arial" w:cs="Arial"/>
                <w:color w:val="000000"/>
                <w:sz w:val="20"/>
                <w:szCs w:val="20"/>
              </w:rPr>
              <w:t xml:space="preserve">je pomembno </w:t>
            </w:r>
            <w:r>
              <w:rPr>
                <w:rFonts w:ascii="Arial" w:hAnsi="Arial" w:cs="Arial"/>
                <w:color w:val="000000"/>
                <w:sz w:val="20"/>
                <w:szCs w:val="20"/>
              </w:rPr>
              <w:t>povečalo</w:t>
            </w:r>
            <w:r w:rsidRPr="00B91193">
              <w:rPr>
                <w:rFonts w:ascii="Arial" w:hAnsi="Arial" w:cs="Arial"/>
                <w:color w:val="000000"/>
                <w:sz w:val="20"/>
                <w:szCs w:val="20"/>
              </w:rPr>
              <w:t xml:space="preserve"> števil</w:t>
            </w:r>
            <w:r>
              <w:rPr>
                <w:rFonts w:ascii="Arial" w:hAnsi="Arial" w:cs="Arial"/>
                <w:color w:val="000000"/>
                <w:sz w:val="20"/>
                <w:szCs w:val="20"/>
              </w:rPr>
              <w:t>o</w:t>
            </w:r>
            <w:r w:rsidRPr="00B91193">
              <w:rPr>
                <w:rFonts w:ascii="Arial" w:hAnsi="Arial" w:cs="Arial"/>
                <w:color w:val="000000"/>
                <w:sz w:val="20"/>
                <w:szCs w:val="20"/>
              </w:rPr>
              <w:t xml:space="preserve"> oseb, ki prejemajo nižji dodatek za aktivnost. Za osebe, ki imajo sklenjen pisni dogovor o prostovoljskem delu, se namreč na podlagi ZSVarPre šteje, da so delovno aktivne od 60 do 128 ur mesečno (dejansko število opravljenih ur mesečno se ne ugotavlja), zato jim pripada le nižji dodatek za delovno aktivnost.</w:t>
            </w:r>
          </w:p>
          <w:p w14:paraId="5BCF40D2" w14:textId="62522156" w:rsidR="002D4B58" w:rsidRPr="00B91193" w:rsidRDefault="002D4B58" w:rsidP="002D4B58">
            <w:pPr>
              <w:pStyle w:val="lennaslov"/>
              <w:spacing w:line="276" w:lineRule="auto"/>
              <w:jc w:val="both"/>
              <w:rPr>
                <w:rFonts w:eastAsiaTheme="minorHAnsi" w:cs="Arial"/>
                <w:b w:val="0"/>
                <w:color w:val="000000"/>
                <w:sz w:val="20"/>
                <w:szCs w:val="20"/>
              </w:rPr>
            </w:pPr>
            <w:r w:rsidRPr="00B91193">
              <w:rPr>
                <w:rFonts w:eastAsiaTheme="minorHAnsi" w:cs="Arial"/>
                <w:b w:val="0"/>
                <w:color w:val="000000"/>
                <w:sz w:val="20"/>
                <w:szCs w:val="20"/>
              </w:rPr>
              <w:t xml:space="preserve">Kot je razvidno iz </w:t>
            </w:r>
            <w:r>
              <w:rPr>
                <w:rFonts w:eastAsiaTheme="minorHAnsi" w:cs="Arial"/>
                <w:b w:val="0"/>
                <w:color w:val="000000"/>
                <w:sz w:val="20"/>
                <w:szCs w:val="20"/>
              </w:rPr>
              <w:t>preglednic</w:t>
            </w:r>
            <w:r w:rsidRPr="00B91193">
              <w:rPr>
                <w:rFonts w:eastAsiaTheme="minorHAnsi" w:cs="Arial"/>
                <w:b w:val="0"/>
                <w:color w:val="000000"/>
                <w:sz w:val="20"/>
                <w:szCs w:val="20"/>
              </w:rPr>
              <w:t xml:space="preserve"> 3 in</w:t>
            </w:r>
            <w:r>
              <w:rPr>
                <w:rFonts w:eastAsiaTheme="minorHAnsi" w:cs="Arial"/>
                <w:b w:val="0"/>
                <w:color w:val="000000"/>
                <w:sz w:val="20"/>
                <w:szCs w:val="20"/>
              </w:rPr>
              <w:t xml:space="preserve"> </w:t>
            </w:r>
            <w:r w:rsidRPr="00B91193">
              <w:rPr>
                <w:rFonts w:eastAsiaTheme="minorHAnsi" w:cs="Arial"/>
                <w:b w:val="0"/>
                <w:color w:val="000000"/>
                <w:sz w:val="20"/>
                <w:szCs w:val="20"/>
              </w:rPr>
              <w:t xml:space="preserve">4 (v </w:t>
            </w:r>
            <w:r>
              <w:rPr>
                <w:rFonts w:eastAsiaTheme="minorHAnsi" w:cs="Arial"/>
                <w:b w:val="0"/>
                <w:color w:val="000000"/>
                <w:sz w:val="20"/>
                <w:szCs w:val="20"/>
              </w:rPr>
              <w:t>kateri</w:t>
            </w:r>
            <w:r w:rsidRPr="00B91193">
              <w:rPr>
                <w:rFonts w:eastAsiaTheme="minorHAnsi" w:cs="Arial"/>
                <w:b w:val="0"/>
                <w:color w:val="000000"/>
                <w:sz w:val="20"/>
                <w:szCs w:val="20"/>
              </w:rPr>
              <w:t xml:space="preserve"> s</w:t>
            </w:r>
            <w:r>
              <w:rPr>
                <w:rFonts w:eastAsiaTheme="minorHAnsi" w:cs="Arial"/>
                <w:b w:val="0"/>
                <w:color w:val="000000"/>
                <w:sz w:val="20"/>
                <w:szCs w:val="20"/>
              </w:rPr>
              <w:t>e</w:t>
            </w:r>
            <w:r w:rsidRPr="00B91193">
              <w:rPr>
                <w:rFonts w:eastAsiaTheme="minorHAnsi" w:cs="Arial"/>
                <w:b w:val="0"/>
                <w:color w:val="000000"/>
                <w:sz w:val="20"/>
                <w:szCs w:val="20"/>
              </w:rPr>
              <w:t xml:space="preserve"> </w:t>
            </w:r>
            <w:r>
              <w:rPr>
                <w:rFonts w:eastAsiaTheme="minorHAnsi" w:cs="Arial"/>
                <w:b w:val="0"/>
                <w:color w:val="000000"/>
                <w:sz w:val="20"/>
                <w:szCs w:val="20"/>
              </w:rPr>
              <w:t>za</w:t>
            </w:r>
            <w:r w:rsidRPr="00B91193">
              <w:rPr>
                <w:rFonts w:eastAsiaTheme="minorHAnsi" w:cs="Arial"/>
                <w:b w:val="0"/>
                <w:color w:val="000000"/>
                <w:sz w:val="20"/>
                <w:szCs w:val="20"/>
              </w:rPr>
              <w:t xml:space="preserve"> delovno aktivn</w:t>
            </w:r>
            <w:r>
              <w:rPr>
                <w:rFonts w:eastAsiaTheme="minorHAnsi" w:cs="Arial"/>
                <w:b w:val="0"/>
                <w:color w:val="000000"/>
                <w:sz w:val="20"/>
                <w:szCs w:val="20"/>
              </w:rPr>
              <w:t>e</w:t>
            </w:r>
            <w:r w:rsidRPr="00B91193">
              <w:rPr>
                <w:rFonts w:eastAsiaTheme="minorHAnsi" w:cs="Arial"/>
                <w:b w:val="0"/>
                <w:color w:val="000000"/>
                <w:sz w:val="20"/>
                <w:szCs w:val="20"/>
              </w:rPr>
              <w:t xml:space="preserve"> upravičenc</w:t>
            </w:r>
            <w:r>
              <w:rPr>
                <w:rFonts w:eastAsiaTheme="minorHAnsi" w:cs="Arial"/>
                <w:b w:val="0"/>
                <w:color w:val="000000"/>
                <w:sz w:val="20"/>
                <w:szCs w:val="20"/>
              </w:rPr>
              <w:t>e</w:t>
            </w:r>
            <w:r w:rsidRPr="00B91193">
              <w:rPr>
                <w:rFonts w:eastAsiaTheme="minorHAnsi" w:cs="Arial"/>
                <w:b w:val="0"/>
                <w:color w:val="000000"/>
                <w:sz w:val="20"/>
                <w:szCs w:val="20"/>
              </w:rPr>
              <w:t xml:space="preserve"> šte</w:t>
            </w:r>
            <w:r>
              <w:rPr>
                <w:rFonts w:eastAsiaTheme="minorHAnsi" w:cs="Arial"/>
                <w:b w:val="0"/>
                <w:color w:val="000000"/>
                <w:sz w:val="20"/>
                <w:szCs w:val="20"/>
              </w:rPr>
              <w:t>jejo</w:t>
            </w:r>
            <w:r w:rsidRPr="00B91193">
              <w:rPr>
                <w:rFonts w:eastAsiaTheme="minorHAnsi" w:cs="Arial"/>
                <w:b w:val="0"/>
                <w:color w:val="000000"/>
                <w:sz w:val="20"/>
                <w:szCs w:val="20"/>
              </w:rPr>
              <w:t xml:space="preserve"> vsi, ki </w:t>
            </w:r>
            <w:r w:rsidRPr="00FD5DF0">
              <w:rPr>
                <w:rFonts w:eastAsiaTheme="minorHAnsi" w:cs="Arial"/>
                <w:b w:val="0"/>
                <w:color w:val="000000"/>
                <w:sz w:val="20"/>
                <w:szCs w:val="20"/>
              </w:rPr>
              <w:t>dobivajo zvišani</w:t>
            </w:r>
            <w:r w:rsidR="00FD5DF0" w:rsidRPr="00FD5DF0">
              <w:rPr>
                <w:rFonts w:eastAsiaTheme="minorHAnsi" w:cs="Arial"/>
                <w:b w:val="0"/>
                <w:color w:val="000000"/>
                <w:sz w:val="20"/>
                <w:szCs w:val="20"/>
              </w:rPr>
              <w:t xml:space="preserve"> DP</w:t>
            </w:r>
            <w:r w:rsidRPr="00FD5DF0">
              <w:rPr>
                <w:rFonts w:eastAsiaTheme="minorHAnsi" w:cs="Arial"/>
                <w:b w:val="0"/>
                <w:color w:val="000000"/>
                <w:sz w:val="20"/>
                <w:szCs w:val="20"/>
              </w:rPr>
              <w:t>),</w:t>
            </w:r>
            <w:r w:rsidRPr="00B91193">
              <w:rPr>
                <w:rFonts w:eastAsiaTheme="minorHAnsi" w:cs="Arial"/>
                <w:b w:val="0"/>
                <w:color w:val="000000"/>
                <w:sz w:val="20"/>
                <w:szCs w:val="20"/>
              </w:rPr>
              <w:t xml:space="preserve"> se je število upravičencev do DP, ki prejemajo dodatek za aktivnost, občutno povečalo v drugi polovici leta 2014 in v letu 2015, trend zviševanja števila pa se še vedno nadaljuje. </w:t>
            </w:r>
          </w:p>
          <w:p w14:paraId="38F698B9" w14:textId="77777777" w:rsidR="002D4B58" w:rsidRPr="00B91193" w:rsidRDefault="002D4B58" w:rsidP="002D4B58">
            <w:pPr>
              <w:pStyle w:val="lennaslov"/>
              <w:spacing w:line="276" w:lineRule="auto"/>
              <w:jc w:val="both"/>
              <w:rPr>
                <w:rFonts w:eastAsiaTheme="minorHAnsi" w:cs="Arial"/>
                <w:b w:val="0"/>
                <w:color w:val="000000"/>
                <w:sz w:val="20"/>
                <w:szCs w:val="20"/>
              </w:rPr>
            </w:pPr>
          </w:p>
          <w:p w14:paraId="674DC247" w14:textId="77777777" w:rsidR="002D4B58" w:rsidRPr="00B91193" w:rsidRDefault="002D4B58" w:rsidP="002D4B58">
            <w:pPr>
              <w:pStyle w:val="lennaslov"/>
              <w:spacing w:line="276" w:lineRule="auto"/>
              <w:jc w:val="both"/>
              <w:rPr>
                <w:rFonts w:eastAsiaTheme="minorHAnsi" w:cs="Arial"/>
                <w:b w:val="0"/>
                <w:color w:val="000000"/>
                <w:sz w:val="20"/>
                <w:szCs w:val="20"/>
              </w:rPr>
            </w:pPr>
            <w:r w:rsidRPr="00B91193">
              <w:rPr>
                <w:rFonts w:eastAsiaTheme="minorHAnsi" w:cs="Arial"/>
                <w:b w:val="0"/>
                <w:color w:val="000000"/>
                <w:sz w:val="20"/>
                <w:szCs w:val="20"/>
              </w:rPr>
              <w:lastRenderedPageBreak/>
              <w:t xml:space="preserve">Vendar pa podatki v </w:t>
            </w:r>
            <w:r>
              <w:rPr>
                <w:rFonts w:eastAsiaTheme="minorHAnsi" w:cs="Arial"/>
                <w:b w:val="0"/>
                <w:color w:val="000000"/>
                <w:sz w:val="20"/>
                <w:szCs w:val="20"/>
              </w:rPr>
              <w:t>preglednici</w:t>
            </w:r>
            <w:r w:rsidRPr="00B91193">
              <w:rPr>
                <w:rFonts w:eastAsiaTheme="minorHAnsi" w:cs="Arial"/>
                <w:b w:val="0"/>
                <w:color w:val="000000"/>
                <w:sz w:val="20"/>
                <w:szCs w:val="20"/>
              </w:rPr>
              <w:t xml:space="preserve"> 5 tudi jasno kažejo, da se povečuje število oseb, ki so delovno aktivne več kot 128 ur na mesec, kar pomeni, da se povečuje tudi število oseb, ki so do DP (in višjega aktivacijskega dodatka) upravičene, ker (oziroma čeprav) opravljajo delo za plačilo oziroma so zaposlene.</w:t>
            </w:r>
            <w:r w:rsidRPr="00B91193">
              <w:rPr>
                <w:rStyle w:val="Sprotnaopomba-sklic"/>
                <w:rFonts w:eastAsiaTheme="minorHAnsi" w:cs="Arial"/>
                <w:b w:val="0"/>
                <w:sz w:val="20"/>
                <w:szCs w:val="20"/>
              </w:rPr>
              <w:footnoteReference w:id="2"/>
            </w:r>
            <w:r w:rsidRPr="00B91193">
              <w:rPr>
                <w:rFonts w:eastAsiaTheme="minorHAnsi" w:cs="Arial"/>
                <w:b w:val="0"/>
                <w:color w:val="000000"/>
                <w:sz w:val="20"/>
                <w:szCs w:val="20"/>
              </w:rPr>
              <w:t xml:space="preserve"> Podatki v </w:t>
            </w:r>
            <w:r>
              <w:rPr>
                <w:rFonts w:eastAsiaTheme="minorHAnsi" w:cs="Arial"/>
                <w:b w:val="0"/>
                <w:color w:val="000000"/>
                <w:sz w:val="20"/>
                <w:szCs w:val="20"/>
              </w:rPr>
              <w:t>preglednici</w:t>
            </w:r>
            <w:r w:rsidRPr="00B91193">
              <w:rPr>
                <w:rFonts w:eastAsiaTheme="minorHAnsi" w:cs="Arial"/>
                <w:b w:val="0"/>
                <w:color w:val="000000"/>
                <w:sz w:val="20"/>
                <w:szCs w:val="20"/>
              </w:rPr>
              <w:t xml:space="preserve"> 6 pa kažejo, da v ta delež ne s</w:t>
            </w:r>
            <w:r>
              <w:rPr>
                <w:rFonts w:eastAsiaTheme="minorHAnsi" w:cs="Arial"/>
                <w:b w:val="0"/>
                <w:color w:val="000000"/>
                <w:sz w:val="20"/>
                <w:szCs w:val="20"/>
              </w:rPr>
              <w:t>padajo</w:t>
            </w:r>
            <w:r w:rsidRPr="00B91193">
              <w:rPr>
                <w:rFonts w:eastAsiaTheme="minorHAnsi" w:cs="Arial"/>
                <w:b w:val="0"/>
                <w:color w:val="000000"/>
                <w:sz w:val="20"/>
                <w:szCs w:val="20"/>
              </w:rPr>
              <w:t xml:space="preserve"> nadomestne oblike institucionalnega varstva, to so družinski pomočniki po Zakonu o socialnem varstvu (Uradni list RS, št. 3/07 – uradno prečiščeno besedilo, 23/07 – popr., 41/07 – popr., 61/10 – ZSVarPre, 62/10 – ZUPJS, 57/12, 39/16, 52/16 – ZPPreb-1, 15/17 – DZ, 29/17, 54/17, 21/18 – ZNOrg in 31/18 – ZOA-A)</w:t>
            </w:r>
            <w:r w:rsidRPr="00B91193">
              <w:rPr>
                <w:rStyle w:val="Sprotnaopomba-sklic"/>
                <w:rFonts w:eastAsiaTheme="minorHAnsi" w:cs="Arial"/>
                <w:b w:val="0"/>
                <w:sz w:val="20"/>
                <w:szCs w:val="20"/>
              </w:rPr>
              <w:footnoteReference w:id="3"/>
            </w:r>
            <w:r>
              <w:rPr>
                <w:rFonts w:eastAsiaTheme="minorHAnsi" w:cs="Arial"/>
                <w:b w:val="0"/>
                <w:color w:val="000000"/>
                <w:sz w:val="20"/>
                <w:szCs w:val="20"/>
              </w:rPr>
              <w:t>,</w:t>
            </w:r>
            <w:r w:rsidRPr="00B91193">
              <w:rPr>
                <w:rFonts w:eastAsiaTheme="minorHAnsi" w:cs="Arial"/>
                <w:b w:val="0"/>
                <w:color w:val="000000"/>
                <w:sz w:val="20"/>
                <w:szCs w:val="20"/>
              </w:rPr>
              <w:t xml:space="preserve"> in osebe, ki so upravičene do delnega plačila za izgubljeni dohodek po Zakonu o starševskem varstvu in družinskih prejemkih (Uradni list RS, št. 26/14, 90/15, 75/17 – ZUPJS-G in 14/18).</w:t>
            </w:r>
            <w:r w:rsidRPr="00B91193">
              <w:rPr>
                <w:rStyle w:val="Sprotnaopomba-sklic"/>
                <w:rFonts w:eastAsiaTheme="minorHAnsi" w:cs="Arial"/>
                <w:b w:val="0"/>
                <w:sz w:val="20"/>
                <w:szCs w:val="20"/>
              </w:rPr>
              <w:footnoteReference w:id="4"/>
            </w:r>
            <w:r>
              <w:rPr>
                <w:rFonts w:eastAsiaTheme="minorHAnsi" w:cs="Arial"/>
                <w:b w:val="0"/>
                <w:color w:val="000000"/>
                <w:sz w:val="20"/>
                <w:szCs w:val="20"/>
              </w:rPr>
              <w:t xml:space="preserve"> Teh je malo</w:t>
            </w:r>
            <w:r w:rsidRPr="00B91193">
              <w:rPr>
                <w:rFonts w:eastAsiaTheme="minorHAnsi" w:cs="Arial"/>
                <w:b w:val="0"/>
                <w:color w:val="000000"/>
                <w:sz w:val="20"/>
                <w:szCs w:val="20"/>
              </w:rPr>
              <w:t xml:space="preserve"> (decembra 2018 je </w:t>
            </w:r>
            <w:r>
              <w:rPr>
                <w:rFonts w:eastAsiaTheme="minorHAnsi" w:cs="Arial"/>
                <w:b w:val="0"/>
                <w:color w:val="000000"/>
                <w:sz w:val="20"/>
                <w:szCs w:val="20"/>
              </w:rPr>
              <w:t>le</w:t>
            </w:r>
            <w:r w:rsidRPr="00B91193">
              <w:rPr>
                <w:rFonts w:eastAsiaTheme="minorHAnsi" w:cs="Arial"/>
                <w:b w:val="0"/>
                <w:color w:val="000000"/>
                <w:sz w:val="20"/>
                <w:szCs w:val="20"/>
              </w:rPr>
              <w:t xml:space="preserve"> </w:t>
            </w:r>
            <w:r>
              <w:rPr>
                <w:rFonts w:eastAsiaTheme="minorHAnsi" w:cs="Arial"/>
                <w:b w:val="0"/>
                <w:color w:val="000000"/>
                <w:sz w:val="20"/>
                <w:szCs w:val="20"/>
              </w:rPr>
              <w:t>42</w:t>
            </w:r>
            <w:r w:rsidRPr="00B91193">
              <w:rPr>
                <w:rFonts w:eastAsiaTheme="minorHAnsi" w:cs="Arial"/>
                <w:b w:val="0"/>
                <w:color w:val="000000"/>
                <w:sz w:val="20"/>
                <w:szCs w:val="20"/>
              </w:rPr>
              <w:t xml:space="preserve"> družinskih pomočnikov od skupaj 1.362 družinskih pomočnikov prejemalo dodatek za delovno aktivnost, leta 2015</w:t>
            </w:r>
            <w:r>
              <w:rPr>
                <w:rFonts w:eastAsiaTheme="minorHAnsi" w:cs="Arial"/>
                <w:b w:val="0"/>
                <w:color w:val="000000"/>
                <w:sz w:val="20"/>
                <w:szCs w:val="20"/>
              </w:rPr>
              <w:t xml:space="preserve"> pa 14</w:t>
            </w:r>
            <w:r w:rsidRPr="00B91193">
              <w:rPr>
                <w:rFonts w:eastAsiaTheme="minorHAnsi" w:cs="Arial"/>
                <w:b w:val="0"/>
                <w:color w:val="000000"/>
                <w:sz w:val="20"/>
                <w:szCs w:val="20"/>
              </w:rPr>
              <w:t xml:space="preserve"> od skupaj 993 družinskih pomočnikov).</w:t>
            </w:r>
          </w:p>
          <w:p w14:paraId="2D230C2A" w14:textId="77777777" w:rsidR="002D4B58" w:rsidRPr="00B91193" w:rsidRDefault="002D4B58" w:rsidP="002D4B58">
            <w:pPr>
              <w:pStyle w:val="lennaslov"/>
              <w:spacing w:line="276" w:lineRule="auto"/>
              <w:jc w:val="both"/>
              <w:rPr>
                <w:rFonts w:eastAsiaTheme="minorHAnsi" w:cs="Arial"/>
                <w:b w:val="0"/>
                <w:color w:val="000000"/>
                <w:sz w:val="20"/>
                <w:szCs w:val="20"/>
              </w:rPr>
            </w:pPr>
          </w:p>
          <w:p w14:paraId="34967017" w14:textId="77777777" w:rsidR="002D4B58" w:rsidRPr="00B91193" w:rsidRDefault="002D4B58" w:rsidP="002D4B58">
            <w:pPr>
              <w:pStyle w:val="lennaslov"/>
              <w:spacing w:line="276" w:lineRule="auto"/>
              <w:jc w:val="both"/>
              <w:rPr>
                <w:rFonts w:eastAsiaTheme="minorHAnsi" w:cs="Arial"/>
                <w:b w:val="0"/>
                <w:color w:val="000000"/>
                <w:sz w:val="20"/>
                <w:szCs w:val="20"/>
              </w:rPr>
            </w:pPr>
            <w:r>
              <w:rPr>
                <w:rFonts w:eastAsiaTheme="minorHAnsi" w:cs="Arial"/>
                <w:b w:val="0"/>
                <w:color w:val="000000"/>
                <w:sz w:val="20"/>
                <w:szCs w:val="20"/>
              </w:rPr>
              <w:t>U</w:t>
            </w:r>
            <w:r w:rsidRPr="00B91193">
              <w:rPr>
                <w:rFonts w:eastAsiaTheme="minorHAnsi" w:cs="Arial"/>
                <w:b w:val="0"/>
                <w:color w:val="000000"/>
                <w:sz w:val="20"/>
                <w:szCs w:val="20"/>
              </w:rPr>
              <w:t xml:space="preserve">pravičencev do DP, ki prejemajo dodatek za </w:t>
            </w:r>
            <w:r>
              <w:rPr>
                <w:rFonts w:eastAsiaTheme="minorHAnsi" w:cs="Arial"/>
                <w:b w:val="0"/>
                <w:color w:val="000000"/>
                <w:sz w:val="20"/>
                <w:szCs w:val="20"/>
              </w:rPr>
              <w:t xml:space="preserve">delovno </w:t>
            </w:r>
            <w:r w:rsidRPr="00B91193">
              <w:rPr>
                <w:rFonts w:eastAsiaTheme="minorHAnsi" w:cs="Arial"/>
                <w:b w:val="0"/>
                <w:color w:val="000000"/>
                <w:sz w:val="20"/>
                <w:szCs w:val="20"/>
              </w:rPr>
              <w:t xml:space="preserve">aktivnost, je bilo 1. decembra 2017 7.408, 1. junija že 8.332 in 1. decembra 2018 okoli 9.650 oziroma 14,75 % vseh odraslih upravičencev do DP. </w:t>
            </w:r>
            <w:r>
              <w:rPr>
                <w:rFonts w:eastAsiaTheme="minorHAnsi" w:cs="Arial"/>
                <w:b w:val="0"/>
                <w:color w:val="000000"/>
                <w:sz w:val="20"/>
                <w:szCs w:val="20"/>
              </w:rPr>
              <w:t>Vzrok za p</w:t>
            </w:r>
            <w:r w:rsidRPr="00B91193">
              <w:rPr>
                <w:rFonts w:eastAsiaTheme="minorHAnsi" w:cs="Arial"/>
                <w:b w:val="0"/>
                <w:color w:val="000000"/>
                <w:sz w:val="20"/>
                <w:szCs w:val="20"/>
              </w:rPr>
              <w:t xml:space="preserve">ovečanje števila v zadnjih šestih mesecih je </w:t>
            </w:r>
            <w:r>
              <w:rPr>
                <w:rFonts w:eastAsiaTheme="minorHAnsi" w:cs="Arial"/>
                <w:b w:val="0"/>
                <w:color w:val="000000"/>
                <w:sz w:val="20"/>
                <w:szCs w:val="20"/>
              </w:rPr>
              <w:t>povečanje</w:t>
            </w:r>
            <w:r w:rsidRPr="00B91193">
              <w:rPr>
                <w:rFonts w:eastAsiaTheme="minorHAnsi" w:cs="Arial"/>
                <w:b w:val="0"/>
                <w:color w:val="000000"/>
                <w:sz w:val="20"/>
                <w:szCs w:val="20"/>
              </w:rPr>
              <w:t xml:space="preserve"> osnovnega zneska minimalnega dohodka na 385,05 evra za čas od 1. junija 2018 do 31. julija 2018. Ta znesek se je nato julija 2018 uskladil z rastjo cen življenjskih potrebščin, zato od 1. avgusta 2018 dalje znaša 392,75 evra. </w:t>
            </w:r>
          </w:p>
          <w:p w14:paraId="0A56EB1D" w14:textId="77777777" w:rsidR="002D4B58" w:rsidRPr="00B91193" w:rsidRDefault="002D4B58" w:rsidP="002D4B58">
            <w:pPr>
              <w:pStyle w:val="lennaslov"/>
              <w:spacing w:line="276" w:lineRule="auto"/>
              <w:jc w:val="both"/>
              <w:rPr>
                <w:rFonts w:cs="Arial"/>
                <w:b w:val="0"/>
                <w:sz w:val="20"/>
                <w:szCs w:val="20"/>
              </w:rPr>
            </w:pPr>
          </w:p>
          <w:p w14:paraId="571658AD" w14:textId="7BACE15F" w:rsidR="000F651D" w:rsidRPr="00B91193" w:rsidRDefault="002D4B58" w:rsidP="002D4B58">
            <w:pPr>
              <w:jc w:val="both"/>
              <w:rPr>
                <w:rFonts w:ascii="Arial" w:hAnsi="Arial" w:cs="Arial"/>
                <w:sz w:val="20"/>
                <w:szCs w:val="20"/>
              </w:rPr>
            </w:pPr>
            <w:r>
              <w:rPr>
                <w:rFonts w:ascii="Arial" w:hAnsi="Arial" w:cs="Arial"/>
                <w:sz w:val="20"/>
                <w:szCs w:val="20"/>
              </w:rPr>
              <w:t>Preglednica</w:t>
            </w:r>
            <w:r w:rsidRPr="00B91193">
              <w:rPr>
                <w:rFonts w:ascii="Arial" w:hAnsi="Arial" w:cs="Arial"/>
                <w:sz w:val="20"/>
                <w:szCs w:val="20"/>
              </w:rPr>
              <w:t xml:space="preserve"> 3</w:t>
            </w:r>
            <w:r w:rsidR="00944232" w:rsidRPr="00B91193">
              <w:rPr>
                <w:rFonts w:ascii="Arial" w:hAnsi="Arial" w:cs="Arial"/>
                <w:sz w:val="20"/>
                <w:szCs w:val="20"/>
              </w:rPr>
              <w:t>: Število upravičencev do D</w:t>
            </w:r>
            <w:r w:rsidR="000F651D" w:rsidRPr="00B91193">
              <w:rPr>
                <w:rFonts w:ascii="Arial" w:hAnsi="Arial" w:cs="Arial"/>
                <w:sz w:val="20"/>
                <w:szCs w:val="20"/>
              </w:rPr>
              <w:t>P, ki prejemajo dodatek z</w:t>
            </w:r>
            <w:r w:rsidR="00502EB6">
              <w:rPr>
                <w:rFonts w:ascii="Arial" w:hAnsi="Arial" w:cs="Arial"/>
                <w:sz w:val="20"/>
                <w:szCs w:val="20"/>
              </w:rPr>
              <w:t>a delovno aktivnost, 2012</w:t>
            </w:r>
            <w:r w:rsidR="001A338D">
              <w:rPr>
                <w:rFonts w:ascii="Arial" w:hAnsi="Arial" w:cs="Arial"/>
                <w:sz w:val="20"/>
                <w:szCs w:val="20"/>
              </w:rPr>
              <w:t>–</w:t>
            </w:r>
            <w:r w:rsidR="00241546" w:rsidRPr="00B91193">
              <w:rPr>
                <w:rFonts w:ascii="Arial" w:hAnsi="Arial" w:cs="Arial"/>
                <w:sz w:val="20"/>
                <w:szCs w:val="20"/>
              </w:rPr>
              <w:t>201</w:t>
            </w:r>
            <w:r w:rsidR="004347A4">
              <w:rPr>
                <w:rFonts w:ascii="Arial" w:hAnsi="Arial" w:cs="Arial"/>
                <w:sz w:val="20"/>
                <w:szCs w:val="20"/>
              </w:rPr>
              <w:t>9</w:t>
            </w:r>
            <w:r w:rsidR="001A338D">
              <w:rPr>
                <w:rFonts w:ascii="Arial" w:hAnsi="Arial" w:cs="Arial"/>
                <w:sz w:val="20"/>
                <w:szCs w:val="20"/>
              </w:rPr>
              <w:t xml:space="preserve"> </w:t>
            </w:r>
            <w:r w:rsidR="001A338D" w:rsidRPr="00B91193">
              <w:rPr>
                <w:rFonts w:ascii="Arial" w:hAnsi="Arial" w:cs="Arial"/>
                <w:color w:val="000000"/>
                <w:sz w:val="20"/>
                <w:szCs w:val="20"/>
              </w:rPr>
              <w:t>(Vir: MDDSZ, ISCSD2)</w:t>
            </w:r>
          </w:p>
          <w:tbl>
            <w:tblPr>
              <w:tblW w:w="10240" w:type="dxa"/>
              <w:tblCellMar>
                <w:left w:w="70" w:type="dxa"/>
                <w:right w:w="70" w:type="dxa"/>
              </w:tblCellMar>
              <w:tblLook w:val="04A0" w:firstRow="1" w:lastRow="0" w:firstColumn="1" w:lastColumn="0" w:noHBand="0" w:noVBand="1"/>
            </w:tblPr>
            <w:tblGrid>
              <w:gridCol w:w="1166"/>
              <w:gridCol w:w="1995"/>
              <w:gridCol w:w="2379"/>
              <w:gridCol w:w="2321"/>
              <w:gridCol w:w="2379"/>
            </w:tblGrid>
            <w:tr w:rsidR="003D6CC3" w:rsidRPr="003D6CC3" w14:paraId="4E461B6E" w14:textId="77777777" w:rsidTr="0009151C">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150BDA" w14:textId="77777777" w:rsidR="003D6CC3" w:rsidRPr="00CB0F13" w:rsidRDefault="003D6CC3" w:rsidP="003D6CC3">
                  <w:pPr>
                    <w:spacing w:after="0" w:line="240" w:lineRule="auto"/>
                    <w:rPr>
                      <w:rFonts w:ascii="Arial" w:eastAsia="Times New Roman" w:hAnsi="Arial" w:cs="Arial"/>
                      <w:b/>
                      <w:bCs/>
                      <w:color w:val="000000"/>
                      <w:sz w:val="18"/>
                      <w:szCs w:val="18"/>
                      <w:lang w:eastAsia="sl-SI"/>
                    </w:rPr>
                  </w:pPr>
                  <w:r w:rsidRPr="00CB0F13">
                    <w:rPr>
                      <w:rFonts w:ascii="Arial" w:eastAsia="Times New Roman" w:hAnsi="Arial" w:cs="Arial"/>
                      <w:b/>
                      <w:bCs/>
                      <w:color w:val="000000"/>
                      <w:sz w:val="18"/>
                      <w:szCs w:val="18"/>
                      <w:lang w:eastAsia="sl-SI"/>
                    </w:rPr>
                    <w:t> </w:t>
                  </w:r>
                </w:p>
              </w:tc>
              <w:tc>
                <w:tcPr>
                  <w:tcW w:w="437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749EEF" w14:textId="77777777" w:rsidR="003D6CC3" w:rsidRPr="00CB0F13" w:rsidRDefault="003D6CC3" w:rsidP="003D6CC3">
                  <w:pPr>
                    <w:spacing w:after="0" w:line="240" w:lineRule="auto"/>
                    <w:jc w:val="center"/>
                    <w:rPr>
                      <w:rFonts w:ascii="Arial" w:eastAsia="Times New Roman" w:hAnsi="Arial" w:cs="Arial"/>
                      <w:bCs/>
                      <w:i/>
                      <w:iCs/>
                      <w:color w:val="000000"/>
                      <w:sz w:val="18"/>
                      <w:szCs w:val="18"/>
                      <w:lang w:eastAsia="sl-SI"/>
                    </w:rPr>
                  </w:pPr>
                  <w:r w:rsidRPr="00CB0F13">
                    <w:rPr>
                      <w:rFonts w:ascii="Arial" w:eastAsia="Times New Roman" w:hAnsi="Arial" w:cs="Arial"/>
                      <w:bCs/>
                      <w:i/>
                      <w:iCs/>
                      <w:color w:val="000000"/>
                      <w:sz w:val="18"/>
                      <w:szCs w:val="18"/>
                      <w:lang w:eastAsia="sl-SI"/>
                    </w:rPr>
                    <w:t>Oseba  je delovno aktivna v obsegu od 60 do 128 ur na mesec</w:t>
                  </w:r>
                </w:p>
              </w:tc>
              <w:tc>
                <w:tcPr>
                  <w:tcW w:w="47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0210AA" w14:textId="77777777" w:rsidR="003D6CC3" w:rsidRPr="00CB0F13" w:rsidRDefault="003D6CC3" w:rsidP="003D6CC3">
                  <w:pPr>
                    <w:spacing w:after="0" w:line="240" w:lineRule="auto"/>
                    <w:jc w:val="center"/>
                    <w:rPr>
                      <w:rFonts w:ascii="Arial" w:eastAsia="Times New Roman" w:hAnsi="Arial" w:cs="Arial"/>
                      <w:bCs/>
                      <w:i/>
                      <w:iCs/>
                      <w:color w:val="000000"/>
                      <w:sz w:val="18"/>
                      <w:szCs w:val="18"/>
                      <w:lang w:eastAsia="sl-SI"/>
                    </w:rPr>
                  </w:pPr>
                  <w:r w:rsidRPr="00CB0F13">
                    <w:rPr>
                      <w:rFonts w:ascii="Arial" w:eastAsia="Times New Roman" w:hAnsi="Arial" w:cs="Arial"/>
                      <w:bCs/>
                      <w:i/>
                      <w:iCs/>
                      <w:color w:val="000000"/>
                      <w:sz w:val="18"/>
                      <w:szCs w:val="18"/>
                      <w:lang w:eastAsia="sl-SI"/>
                    </w:rPr>
                    <w:t>Oseba  je delovno aktivna v obsegu nad 128 ur na mesec</w:t>
                  </w:r>
                </w:p>
              </w:tc>
            </w:tr>
            <w:tr w:rsidR="00B91193" w:rsidRPr="003D6CC3" w14:paraId="5040015A" w14:textId="77777777" w:rsidTr="0009151C">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972459" w14:textId="77777777" w:rsidR="003D6CC3" w:rsidRPr="00CB0F13" w:rsidRDefault="003D6CC3" w:rsidP="003D6CC3">
                  <w:pPr>
                    <w:spacing w:after="0" w:line="240" w:lineRule="auto"/>
                    <w:jc w:val="center"/>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Mesec</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5A5EEC" w14:textId="77777777" w:rsidR="003D6CC3" w:rsidRPr="00CB0F13" w:rsidRDefault="003D6CC3" w:rsidP="003D6CC3">
                  <w:pPr>
                    <w:spacing w:after="0" w:line="240" w:lineRule="auto"/>
                    <w:jc w:val="center"/>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Prva ali samska odrasla oseba</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F84F7D" w14:textId="77777777" w:rsidR="003D6CC3" w:rsidRPr="00CB0F13" w:rsidRDefault="003D6CC3" w:rsidP="003D6CC3">
                  <w:pPr>
                    <w:spacing w:after="0" w:line="240" w:lineRule="auto"/>
                    <w:jc w:val="center"/>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Vsaka naslednja odrasla oseba</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0E3A64" w14:textId="77777777" w:rsidR="003D6CC3" w:rsidRPr="00CB0F13" w:rsidRDefault="003D6CC3" w:rsidP="003D6CC3">
                  <w:pPr>
                    <w:spacing w:after="0" w:line="240" w:lineRule="auto"/>
                    <w:jc w:val="center"/>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Prva ali samska odrasla oseba</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E2C8DA" w14:textId="77777777" w:rsidR="003D6CC3" w:rsidRPr="00CB0F13" w:rsidRDefault="003D6CC3" w:rsidP="003D6CC3">
                  <w:pPr>
                    <w:spacing w:after="0" w:line="240" w:lineRule="auto"/>
                    <w:jc w:val="center"/>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Vsaka naslednja odrasla oseba</w:t>
                  </w:r>
                </w:p>
              </w:tc>
            </w:tr>
            <w:tr w:rsidR="00F911BE" w:rsidRPr="00F911BE" w14:paraId="6B4DCB06" w14:textId="77777777" w:rsidTr="000102F1">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BEA594" w14:textId="030F6DCF"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sz w:val="18"/>
                      <w:szCs w:val="18"/>
                    </w:rPr>
                    <w:t xml:space="preserve">1. </w:t>
                  </w:r>
                  <w:r>
                    <w:rPr>
                      <w:rFonts w:ascii="Arial" w:eastAsia="Times New Roman" w:hAnsi="Arial" w:cs="Arial"/>
                      <w:sz w:val="18"/>
                      <w:szCs w:val="18"/>
                    </w:rPr>
                    <w:t>12.</w:t>
                  </w:r>
                  <w:r w:rsidRPr="00F911BE">
                    <w:rPr>
                      <w:rFonts w:ascii="Arial" w:eastAsia="Times New Roman" w:hAnsi="Arial" w:cs="Arial"/>
                      <w:sz w:val="18"/>
                      <w:szCs w:val="18"/>
                    </w:rPr>
                    <w:t xml:space="preserve"> 2012</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E2F24F" w14:textId="38FE0A08"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108</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76AED8" w14:textId="04D3AC0D"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62</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1E6EE8" w14:textId="477C2BB7"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344</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919D57" w14:textId="01A5DFC7"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429</w:t>
                  </w:r>
                </w:p>
              </w:tc>
            </w:tr>
            <w:tr w:rsidR="00F911BE" w:rsidRPr="00F911BE" w14:paraId="7406888A" w14:textId="77777777" w:rsidTr="000102F1">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9EFA7E" w14:textId="5B582FCD"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sz w:val="18"/>
                      <w:szCs w:val="18"/>
                    </w:rPr>
                    <w:t xml:space="preserve">1. </w:t>
                  </w:r>
                  <w:r>
                    <w:rPr>
                      <w:rFonts w:ascii="Arial" w:eastAsia="Times New Roman" w:hAnsi="Arial" w:cs="Arial"/>
                      <w:sz w:val="18"/>
                      <w:szCs w:val="18"/>
                    </w:rPr>
                    <w:t>6.</w:t>
                  </w:r>
                  <w:r w:rsidRPr="00F911BE">
                    <w:rPr>
                      <w:rFonts w:ascii="Arial" w:eastAsia="Times New Roman" w:hAnsi="Arial" w:cs="Arial"/>
                      <w:sz w:val="18"/>
                      <w:szCs w:val="18"/>
                    </w:rPr>
                    <w:t xml:space="preserve"> 2013</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FC8B83" w14:textId="6D368859"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145</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811554" w14:textId="6019A2A9"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81</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1C1134" w14:textId="52820FA0"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477</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CCE1FD" w14:textId="629E4BFC"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458</w:t>
                  </w:r>
                </w:p>
              </w:tc>
            </w:tr>
            <w:tr w:rsidR="00F911BE" w:rsidRPr="00F911BE" w14:paraId="5F28510C" w14:textId="77777777" w:rsidTr="000102F1">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8159CC" w14:textId="26A57BDE"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sz w:val="18"/>
                      <w:szCs w:val="18"/>
                    </w:rPr>
                    <w:t xml:space="preserve">1. </w:t>
                  </w:r>
                  <w:r>
                    <w:rPr>
                      <w:rFonts w:ascii="Arial" w:eastAsia="Times New Roman" w:hAnsi="Arial" w:cs="Arial"/>
                      <w:sz w:val="18"/>
                      <w:szCs w:val="18"/>
                    </w:rPr>
                    <w:t>12.</w:t>
                  </w:r>
                  <w:r w:rsidRPr="00F911BE">
                    <w:rPr>
                      <w:rFonts w:ascii="Arial" w:eastAsia="Times New Roman" w:hAnsi="Arial" w:cs="Arial"/>
                      <w:sz w:val="18"/>
                      <w:szCs w:val="18"/>
                    </w:rPr>
                    <w:t xml:space="preserve"> 2013</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5EC2FA" w14:textId="4035567B"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304</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6A9875" w14:textId="59439402"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107</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679DB7" w14:textId="1091FD13"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561</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1A4DD2" w14:textId="4BA68E67"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467</w:t>
                  </w:r>
                </w:p>
              </w:tc>
            </w:tr>
            <w:tr w:rsidR="00F911BE" w:rsidRPr="00F911BE" w14:paraId="12EA7C12" w14:textId="77777777" w:rsidTr="000102F1">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26007C" w14:textId="7F6AC123"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sz w:val="18"/>
                      <w:szCs w:val="18"/>
                    </w:rPr>
                    <w:t>1.</w:t>
                  </w:r>
                  <w:r>
                    <w:rPr>
                      <w:rFonts w:ascii="Arial" w:eastAsia="Times New Roman" w:hAnsi="Arial" w:cs="Arial"/>
                      <w:sz w:val="18"/>
                      <w:szCs w:val="18"/>
                    </w:rPr>
                    <w:t xml:space="preserve"> 6. </w:t>
                  </w:r>
                  <w:r w:rsidRPr="00F911BE">
                    <w:rPr>
                      <w:rFonts w:ascii="Arial" w:eastAsia="Times New Roman" w:hAnsi="Arial" w:cs="Arial"/>
                      <w:sz w:val="18"/>
                      <w:szCs w:val="18"/>
                    </w:rPr>
                    <w:t>2014</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ED635A" w14:textId="786C7A83"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298</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09200D" w14:textId="74A4F237"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112</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1F80F1" w14:textId="76ED2748"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901</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A27EE2" w14:textId="0308E660"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574</w:t>
                  </w:r>
                </w:p>
              </w:tc>
            </w:tr>
            <w:tr w:rsidR="00F911BE" w:rsidRPr="00F911BE" w14:paraId="2143781D" w14:textId="77777777" w:rsidTr="000102F1">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EEEE30" w14:textId="6AB8E58D"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sz w:val="18"/>
                      <w:szCs w:val="18"/>
                    </w:rPr>
                    <w:t xml:space="preserve">1. </w:t>
                  </w:r>
                  <w:r>
                    <w:rPr>
                      <w:rFonts w:ascii="Arial" w:eastAsia="Times New Roman" w:hAnsi="Arial" w:cs="Arial"/>
                      <w:sz w:val="18"/>
                      <w:szCs w:val="18"/>
                    </w:rPr>
                    <w:t>12.</w:t>
                  </w:r>
                  <w:r w:rsidRPr="00F911BE">
                    <w:rPr>
                      <w:rFonts w:ascii="Arial" w:eastAsia="Times New Roman" w:hAnsi="Arial" w:cs="Arial"/>
                      <w:sz w:val="18"/>
                      <w:szCs w:val="18"/>
                    </w:rPr>
                    <w:t xml:space="preserve"> 2014</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349954" w14:textId="09A643DA"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999</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EB08F3" w14:textId="4A85BEBA"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42</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C33F86" w14:textId="07F2CD87"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1.905</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68CB12" w14:textId="08C36C78"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91</w:t>
                  </w:r>
                </w:p>
              </w:tc>
            </w:tr>
            <w:tr w:rsidR="00F911BE" w:rsidRPr="00F911BE" w14:paraId="20649AE9" w14:textId="77777777" w:rsidTr="000102F1">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D0E821" w14:textId="0A2190DC"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sz w:val="18"/>
                      <w:szCs w:val="18"/>
                    </w:rPr>
                    <w:t>1</w:t>
                  </w:r>
                  <w:r>
                    <w:rPr>
                      <w:rFonts w:ascii="Arial" w:eastAsia="Times New Roman" w:hAnsi="Arial" w:cs="Arial"/>
                      <w:sz w:val="18"/>
                      <w:szCs w:val="18"/>
                    </w:rPr>
                    <w:t>. 6.</w:t>
                  </w:r>
                  <w:r w:rsidRPr="00F911BE">
                    <w:rPr>
                      <w:rFonts w:ascii="Arial" w:eastAsia="Times New Roman" w:hAnsi="Arial" w:cs="Arial"/>
                      <w:sz w:val="18"/>
                      <w:szCs w:val="18"/>
                    </w:rPr>
                    <w:t xml:space="preserve"> 2015</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6624E9" w14:textId="3E105215"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1.644</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A2E033" w14:textId="1329D695"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52</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7FF167" w14:textId="4719DBA2"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2.602</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5CACFA" w14:textId="460BB6F5"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47</w:t>
                  </w:r>
                </w:p>
              </w:tc>
            </w:tr>
            <w:tr w:rsidR="00F911BE" w:rsidRPr="00F911BE" w14:paraId="1DF21D96" w14:textId="77777777" w:rsidTr="000102F1">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D80FA0" w14:textId="7722C6DA" w:rsidR="00F911BE" w:rsidRPr="00F911BE" w:rsidRDefault="00F911BE" w:rsidP="00F911BE">
                  <w:pPr>
                    <w:spacing w:after="0" w:line="240" w:lineRule="auto"/>
                    <w:jc w:val="right"/>
                    <w:rPr>
                      <w:rFonts w:ascii="Arial" w:eastAsia="Times New Roman" w:hAnsi="Arial" w:cs="Arial"/>
                      <w:color w:val="000000"/>
                      <w:sz w:val="18"/>
                      <w:szCs w:val="18"/>
                      <w:lang w:eastAsia="sl-SI"/>
                    </w:rPr>
                  </w:pPr>
                  <w:r>
                    <w:rPr>
                      <w:rFonts w:ascii="Arial" w:eastAsia="Times New Roman" w:hAnsi="Arial" w:cs="Arial"/>
                      <w:sz w:val="18"/>
                      <w:szCs w:val="18"/>
                    </w:rPr>
                    <w:t>1. 12.</w:t>
                  </w:r>
                  <w:r w:rsidRPr="00F911BE">
                    <w:rPr>
                      <w:rFonts w:ascii="Arial" w:eastAsia="Times New Roman" w:hAnsi="Arial" w:cs="Arial"/>
                      <w:sz w:val="18"/>
                      <w:szCs w:val="18"/>
                    </w:rPr>
                    <w:t xml:space="preserve"> 2015</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DC435E" w14:textId="48744B3E"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1.990</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11499B" w14:textId="307755BA"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66</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41C50D" w14:textId="6D208FFE"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2.521</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318CC5" w14:textId="1540F1CC"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27</w:t>
                  </w:r>
                </w:p>
              </w:tc>
            </w:tr>
            <w:tr w:rsidR="00F911BE" w:rsidRPr="00F911BE" w14:paraId="2964DA49" w14:textId="77777777" w:rsidTr="0009151C">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6634E2" w14:textId="06F3AC02"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sz w:val="18"/>
                      <w:szCs w:val="18"/>
                    </w:rPr>
                    <w:t xml:space="preserve">1. </w:t>
                  </w:r>
                  <w:r>
                    <w:rPr>
                      <w:rFonts w:ascii="Arial" w:eastAsia="Times New Roman" w:hAnsi="Arial" w:cs="Arial"/>
                      <w:sz w:val="18"/>
                      <w:szCs w:val="18"/>
                    </w:rPr>
                    <w:t xml:space="preserve">6. </w:t>
                  </w:r>
                  <w:r w:rsidRPr="00F911BE">
                    <w:rPr>
                      <w:rFonts w:ascii="Arial" w:eastAsia="Times New Roman" w:hAnsi="Arial" w:cs="Arial"/>
                      <w:sz w:val="18"/>
                      <w:szCs w:val="18"/>
                    </w:rPr>
                    <w:t>2016</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078FF4" w14:textId="56909B56"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2.500</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2A52E9" w14:textId="04A4172D"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112</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BBBB97" w14:textId="2619C02A"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3.385</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186EF1" w14:textId="44EDC22E"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65</w:t>
                  </w:r>
                </w:p>
              </w:tc>
            </w:tr>
            <w:tr w:rsidR="00F911BE" w:rsidRPr="00F911BE" w14:paraId="78EEC247" w14:textId="77777777" w:rsidTr="0009151C">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F20B56" w14:textId="0DD8F589" w:rsidR="00F911BE" w:rsidRPr="00F911BE" w:rsidRDefault="00F911BE" w:rsidP="00F911BE">
                  <w:pPr>
                    <w:spacing w:after="0" w:line="240" w:lineRule="auto"/>
                    <w:jc w:val="right"/>
                    <w:rPr>
                      <w:rFonts w:ascii="Arial" w:eastAsia="Times New Roman" w:hAnsi="Arial" w:cs="Arial"/>
                      <w:sz w:val="18"/>
                      <w:szCs w:val="18"/>
                    </w:rPr>
                  </w:pPr>
                  <w:r w:rsidRPr="00F911BE">
                    <w:rPr>
                      <w:rFonts w:ascii="Arial" w:eastAsia="Times New Roman" w:hAnsi="Arial" w:cs="Arial"/>
                      <w:sz w:val="18"/>
                      <w:szCs w:val="18"/>
                    </w:rPr>
                    <w:t xml:space="preserve">1. </w:t>
                  </w:r>
                  <w:r>
                    <w:rPr>
                      <w:rFonts w:ascii="Arial" w:eastAsia="Times New Roman" w:hAnsi="Arial" w:cs="Arial"/>
                      <w:sz w:val="18"/>
                      <w:szCs w:val="18"/>
                    </w:rPr>
                    <w:t>12.</w:t>
                  </w:r>
                  <w:r w:rsidRPr="00F911BE">
                    <w:rPr>
                      <w:rFonts w:ascii="Arial" w:eastAsia="Times New Roman" w:hAnsi="Arial" w:cs="Arial"/>
                      <w:sz w:val="18"/>
                      <w:szCs w:val="18"/>
                    </w:rPr>
                    <w:t xml:space="preserve"> 2016</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A98E14" w14:textId="453B2174"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2.705</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BC52B6" w14:textId="087F3EAE"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132</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BDC17F" w14:textId="14943D08"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3.263</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B4F383" w14:textId="15F608A4"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55</w:t>
                  </w:r>
                </w:p>
              </w:tc>
            </w:tr>
            <w:tr w:rsidR="00F911BE" w:rsidRPr="00F911BE" w14:paraId="2537ECB9" w14:textId="77777777" w:rsidTr="000102F1">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199CA2" w14:textId="2C1CFE03"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sz w:val="18"/>
                      <w:szCs w:val="18"/>
                    </w:rPr>
                    <w:t xml:space="preserve">1. </w:t>
                  </w:r>
                  <w:r>
                    <w:rPr>
                      <w:rFonts w:ascii="Arial" w:eastAsia="Times New Roman" w:hAnsi="Arial" w:cs="Arial"/>
                      <w:sz w:val="18"/>
                      <w:szCs w:val="18"/>
                    </w:rPr>
                    <w:t xml:space="preserve">6. </w:t>
                  </w:r>
                  <w:r w:rsidRPr="00F911BE">
                    <w:rPr>
                      <w:rFonts w:ascii="Arial" w:eastAsia="Times New Roman" w:hAnsi="Arial" w:cs="Arial"/>
                      <w:sz w:val="18"/>
                      <w:szCs w:val="18"/>
                    </w:rPr>
                    <w:t>2017</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9AE6FD" w14:textId="5CBEC0A8"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3.415</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9C6694" w14:textId="1CF1E645"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161</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182079" w14:textId="071B9480"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3.992</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A27A3A" w14:textId="481CA527"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83</w:t>
                  </w:r>
                </w:p>
              </w:tc>
            </w:tr>
            <w:tr w:rsidR="00F911BE" w:rsidRPr="00F911BE" w14:paraId="24B59CE1" w14:textId="77777777" w:rsidTr="000102F1">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ABAEEE" w14:textId="3B1C72AB"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sz w:val="18"/>
                      <w:szCs w:val="18"/>
                    </w:rPr>
                    <w:t xml:space="preserve">1. </w:t>
                  </w:r>
                  <w:r>
                    <w:rPr>
                      <w:rFonts w:ascii="Arial" w:eastAsia="Times New Roman" w:hAnsi="Arial" w:cs="Arial"/>
                      <w:sz w:val="18"/>
                      <w:szCs w:val="18"/>
                    </w:rPr>
                    <w:t xml:space="preserve">12. </w:t>
                  </w:r>
                  <w:r w:rsidRPr="00F911BE">
                    <w:rPr>
                      <w:rFonts w:ascii="Arial" w:eastAsia="Times New Roman" w:hAnsi="Arial" w:cs="Arial"/>
                      <w:sz w:val="18"/>
                      <w:szCs w:val="18"/>
                    </w:rPr>
                    <w:t>2017</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62D594" w14:textId="155BE35E"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3.466</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A83E93" w14:textId="012E5742"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181</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753C89" w14:textId="69D624BD"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3.679</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A010E9" w14:textId="574C557B" w:rsidR="00F911BE" w:rsidRPr="00F911BE" w:rsidRDefault="00F911BE" w:rsidP="00F911BE">
                  <w:pPr>
                    <w:spacing w:after="0" w:line="240" w:lineRule="auto"/>
                    <w:jc w:val="right"/>
                    <w:rPr>
                      <w:rFonts w:ascii="Arial" w:eastAsia="Times New Roman" w:hAnsi="Arial" w:cs="Arial"/>
                      <w:color w:val="000000"/>
                      <w:sz w:val="18"/>
                      <w:szCs w:val="18"/>
                      <w:lang w:eastAsia="sl-SI"/>
                    </w:rPr>
                  </w:pPr>
                  <w:r w:rsidRPr="00F911BE">
                    <w:rPr>
                      <w:rFonts w:ascii="Arial" w:hAnsi="Arial" w:cs="Arial"/>
                      <w:sz w:val="18"/>
                      <w:szCs w:val="18"/>
                    </w:rPr>
                    <w:t>82</w:t>
                  </w:r>
                </w:p>
              </w:tc>
            </w:tr>
            <w:tr w:rsidR="00943BA0" w:rsidRPr="00F911BE" w14:paraId="6C1A2413" w14:textId="77777777" w:rsidTr="0009151C">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80AF57" w14:textId="043BAF8E"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1. 1. 2018</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D367AF"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3.365</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3D7E91"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165</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2D39EB"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3.400</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13E3E2"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49</w:t>
                  </w:r>
                </w:p>
              </w:tc>
            </w:tr>
            <w:tr w:rsidR="00943BA0" w:rsidRPr="00F911BE" w14:paraId="3F9A6EC1" w14:textId="77777777" w:rsidTr="0009151C">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E6D7FA" w14:textId="763D0788"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1. 2. 2018</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F85B06"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3.456</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C8E0C8"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177</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6405D8"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3.692</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40D0E3"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83</w:t>
                  </w:r>
                </w:p>
              </w:tc>
            </w:tr>
            <w:tr w:rsidR="00943BA0" w:rsidRPr="00F911BE" w14:paraId="3489AECA" w14:textId="77777777" w:rsidTr="0009151C">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97B73C" w14:textId="0804F6DC"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1. 3. 2018</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5D3976"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3.526</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723457"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180</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4ECA98"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3.596</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BEECA8"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90</w:t>
                  </w:r>
                </w:p>
              </w:tc>
            </w:tr>
            <w:tr w:rsidR="00943BA0" w:rsidRPr="00F911BE" w14:paraId="53BE16A1" w14:textId="77777777" w:rsidTr="0009151C">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035958" w14:textId="3F175C91"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1. 4. 2018</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875645"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3.543</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054B9E"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193</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32A8DE"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3.760</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851686"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94</w:t>
                  </w:r>
                </w:p>
              </w:tc>
            </w:tr>
            <w:tr w:rsidR="00943BA0" w:rsidRPr="00F911BE" w14:paraId="70DEB4D5" w14:textId="77777777" w:rsidTr="0009151C">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76F362" w14:textId="04983D61"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1. 5. 2018</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63C8B8"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3.621</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183E0B"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197</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1107EF"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3.821</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6A30CB"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79</w:t>
                  </w:r>
                </w:p>
              </w:tc>
            </w:tr>
            <w:tr w:rsidR="00943BA0" w:rsidRPr="00F911BE" w14:paraId="11C7F622" w14:textId="77777777" w:rsidTr="0009151C">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CC4E75" w14:textId="0321282C"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lastRenderedPageBreak/>
                    <w:t>1. 6. 2018</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EABABD"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3.779</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0AD581"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213</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AD7E9F"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4.242</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DF5B8D"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100</w:t>
                  </w:r>
                </w:p>
              </w:tc>
            </w:tr>
            <w:tr w:rsidR="00943BA0" w:rsidRPr="00F911BE" w14:paraId="07495ABA" w14:textId="77777777" w:rsidTr="0009151C">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3A3BE3" w14:textId="16E71B21"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1. 7. 2018</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183C85"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3.793</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D697FB"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209</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912D9C"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4.432</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8F80B4"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114</w:t>
                  </w:r>
                </w:p>
              </w:tc>
            </w:tr>
            <w:tr w:rsidR="00943BA0" w:rsidRPr="00F911BE" w14:paraId="4B610853" w14:textId="77777777" w:rsidTr="0009151C">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2A432D" w14:textId="4FFE18AB"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1. 8. 2018</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5FD245"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3.820</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124807"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218</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621FC4"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4.394</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697958"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105</w:t>
                  </w:r>
                </w:p>
              </w:tc>
            </w:tr>
            <w:tr w:rsidR="00943BA0" w:rsidRPr="00F911BE" w14:paraId="2A73B7D7" w14:textId="77777777" w:rsidTr="0009151C">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892C72" w14:textId="7B71A683"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1. 9. 2018</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7AF883"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3.825</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9CB764"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220</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3476A2"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4.437</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B7EFB5"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118</w:t>
                  </w:r>
                </w:p>
              </w:tc>
            </w:tr>
            <w:tr w:rsidR="00943BA0" w:rsidRPr="00F911BE" w14:paraId="13280233" w14:textId="77777777" w:rsidTr="0009151C">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6078B7" w14:textId="79EC04FA"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1. 10. 2018</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03D480"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3.869</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FC3267"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231</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2675A7"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4.675</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7C7884"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137</w:t>
                  </w:r>
                </w:p>
              </w:tc>
            </w:tr>
            <w:tr w:rsidR="00943BA0" w:rsidRPr="00F911BE" w14:paraId="6541989D" w14:textId="77777777" w:rsidTr="0009151C">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E91262" w14:textId="6FB4B279"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1. 11. 2018</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72E164"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3.956</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3D7E1D"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272</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1BFA22"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4.925</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57D98C"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140</w:t>
                  </w:r>
                </w:p>
              </w:tc>
            </w:tr>
            <w:tr w:rsidR="00943BA0" w:rsidRPr="00F911BE" w14:paraId="18A4C762" w14:textId="77777777" w:rsidTr="0009151C">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88A730" w14:textId="7C622D8A"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1. 12. 2018</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82A259"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4.068</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9AF5DD"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283</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D70EB5"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5.198</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5BED21"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170</w:t>
                  </w:r>
                </w:p>
              </w:tc>
            </w:tr>
            <w:tr w:rsidR="00943BA0" w:rsidRPr="00F911BE" w14:paraId="6F4A8B6A" w14:textId="77777777" w:rsidTr="0009151C">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81BD84" w14:textId="2AAC9732"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1. 1. 2019</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502C4D"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3.912</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C0340E"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272</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99CBC3"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4.684</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2AD56C"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128</w:t>
                  </w:r>
                </w:p>
              </w:tc>
            </w:tr>
            <w:tr w:rsidR="00943BA0" w:rsidRPr="00F911BE" w14:paraId="39D8B034" w14:textId="77777777" w:rsidTr="0009151C">
              <w:trPr>
                <w:trHeight w:val="300"/>
              </w:trPr>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D35307" w14:textId="0AA9F41E"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1. 2. 2019</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24EE36"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4.133</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D37013"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278</w:t>
                  </w:r>
                </w:p>
              </w:tc>
              <w:tc>
                <w:tcPr>
                  <w:tcW w:w="23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7F564D"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5.097</w:t>
                  </w:r>
                </w:p>
              </w:tc>
              <w:tc>
                <w:tcPr>
                  <w:tcW w:w="23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1EBA2A" w14:textId="77777777" w:rsidR="00943BA0" w:rsidRPr="00F911BE" w:rsidRDefault="00943BA0" w:rsidP="00943BA0">
                  <w:pPr>
                    <w:spacing w:after="0" w:line="240" w:lineRule="auto"/>
                    <w:jc w:val="right"/>
                    <w:rPr>
                      <w:rFonts w:ascii="Arial" w:eastAsia="Times New Roman" w:hAnsi="Arial" w:cs="Arial"/>
                      <w:color w:val="000000"/>
                      <w:sz w:val="18"/>
                      <w:szCs w:val="18"/>
                      <w:lang w:eastAsia="sl-SI"/>
                    </w:rPr>
                  </w:pPr>
                  <w:r w:rsidRPr="00F911BE">
                    <w:rPr>
                      <w:rFonts w:ascii="Arial" w:eastAsia="Times New Roman" w:hAnsi="Arial" w:cs="Arial"/>
                      <w:color w:val="000000"/>
                      <w:sz w:val="18"/>
                      <w:szCs w:val="18"/>
                      <w:lang w:eastAsia="sl-SI"/>
                    </w:rPr>
                    <w:t>174</w:t>
                  </w:r>
                </w:p>
              </w:tc>
            </w:tr>
          </w:tbl>
          <w:p w14:paraId="65E5776D" w14:textId="5DFDCC51" w:rsidR="006601ED" w:rsidRPr="00F911BE" w:rsidRDefault="006601ED" w:rsidP="000F651D">
            <w:pPr>
              <w:rPr>
                <w:rFonts w:ascii="Arial" w:hAnsi="Arial" w:cs="Arial"/>
                <w:sz w:val="20"/>
                <w:szCs w:val="20"/>
              </w:rPr>
            </w:pPr>
          </w:p>
          <w:p w14:paraId="410B29F9" w14:textId="55A05620" w:rsidR="000F651D" w:rsidRPr="00F911BE" w:rsidRDefault="00A4325A" w:rsidP="000F651D">
            <w:pPr>
              <w:rPr>
                <w:rFonts w:ascii="Arial" w:hAnsi="Arial" w:cs="Arial"/>
                <w:color w:val="000000"/>
                <w:sz w:val="20"/>
                <w:szCs w:val="20"/>
              </w:rPr>
            </w:pPr>
            <w:r w:rsidRPr="00F911BE">
              <w:rPr>
                <w:rFonts w:ascii="Arial" w:hAnsi="Arial" w:cs="Arial"/>
                <w:sz w:val="20"/>
                <w:szCs w:val="20"/>
              </w:rPr>
              <w:t>Preglednica</w:t>
            </w:r>
            <w:r w:rsidR="00AE3370" w:rsidRPr="00F911BE">
              <w:rPr>
                <w:rFonts w:ascii="Arial" w:hAnsi="Arial" w:cs="Arial"/>
                <w:sz w:val="20"/>
                <w:szCs w:val="20"/>
              </w:rPr>
              <w:t xml:space="preserve"> </w:t>
            </w:r>
            <w:r w:rsidR="00CA7B29" w:rsidRPr="00F911BE">
              <w:rPr>
                <w:rFonts w:ascii="Arial" w:hAnsi="Arial" w:cs="Arial"/>
                <w:sz w:val="20"/>
                <w:szCs w:val="20"/>
              </w:rPr>
              <w:t>4</w:t>
            </w:r>
            <w:r w:rsidR="00EA381A" w:rsidRPr="00F911BE">
              <w:rPr>
                <w:rFonts w:ascii="Arial" w:hAnsi="Arial" w:cs="Arial"/>
                <w:sz w:val="20"/>
                <w:szCs w:val="20"/>
              </w:rPr>
              <w:t>: Odrasli upravičenci do D</w:t>
            </w:r>
            <w:r w:rsidR="000F651D" w:rsidRPr="00F911BE">
              <w:rPr>
                <w:rFonts w:ascii="Arial" w:hAnsi="Arial" w:cs="Arial"/>
                <w:sz w:val="20"/>
                <w:szCs w:val="20"/>
              </w:rPr>
              <w:t xml:space="preserve">P, glede na delovno aktivnost, </w:t>
            </w:r>
            <w:r w:rsidR="00241546" w:rsidRPr="00F911BE">
              <w:rPr>
                <w:rFonts w:ascii="Arial" w:hAnsi="Arial" w:cs="Arial"/>
                <w:sz w:val="20"/>
                <w:szCs w:val="20"/>
              </w:rPr>
              <w:t xml:space="preserve">Slovenija 2012 </w:t>
            </w:r>
            <w:r w:rsidR="00920B3E" w:rsidRPr="00F911BE">
              <w:rPr>
                <w:rFonts w:ascii="Arial" w:hAnsi="Arial" w:cs="Arial"/>
                <w:sz w:val="20"/>
                <w:szCs w:val="20"/>
              </w:rPr>
              <w:t>–</w:t>
            </w:r>
            <w:r w:rsidR="004347A4" w:rsidRPr="00F911BE">
              <w:rPr>
                <w:rFonts w:ascii="Arial" w:hAnsi="Arial" w:cs="Arial"/>
                <w:sz w:val="20"/>
                <w:szCs w:val="20"/>
              </w:rPr>
              <w:t xml:space="preserve"> 2019</w:t>
            </w:r>
            <w:r w:rsidR="00BF2C52" w:rsidRPr="00F911BE">
              <w:rPr>
                <w:rFonts w:ascii="Arial" w:hAnsi="Arial" w:cs="Arial"/>
                <w:sz w:val="20"/>
                <w:szCs w:val="20"/>
              </w:rPr>
              <w:t xml:space="preserve"> </w:t>
            </w:r>
            <w:r w:rsidR="00BF2C52" w:rsidRPr="00F911BE">
              <w:rPr>
                <w:rFonts w:ascii="Arial" w:hAnsi="Arial" w:cs="Arial"/>
                <w:color w:val="000000"/>
                <w:sz w:val="20"/>
                <w:szCs w:val="20"/>
              </w:rPr>
              <w:t>(Vir: MDDSZ, ISCSD2)</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8"/>
              <w:gridCol w:w="2698"/>
              <w:gridCol w:w="2665"/>
              <w:gridCol w:w="2665"/>
            </w:tblGrid>
            <w:tr w:rsidR="00030E4E" w:rsidRPr="00F911BE" w14:paraId="6B64862C" w14:textId="77777777" w:rsidTr="003B027F">
              <w:trPr>
                <w:trHeight w:val="513"/>
              </w:trPr>
              <w:tc>
                <w:tcPr>
                  <w:tcW w:w="1308" w:type="dxa"/>
                  <w:shd w:val="clear" w:color="000000" w:fill="F2F2F2"/>
                  <w:noWrap/>
                  <w:vAlign w:val="bottom"/>
                  <w:hideMark/>
                </w:tcPr>
                <w:p w14:paraId="3A5C3457" w14:textId="77777777" w:rsidR="00D61C4E" w:rsidRPr="00F911BE" w:rsidRDefault="00D61C4E" w:rsidP="00D61C4E">
                  <w:pPr>
                    <w:spacing w:after="0" w:line="240" w:lineRule="auto"/>
                    <w:rPr>
                      <w:rFonts w:ascii="Arial" w:eastAsia="Times New Roman" w:hAnsi="Arial" w:cs="Arial"/>
                      <w:bCs/>
                      <w:color w:val="000000"/>
                      <w:sz w:val="18"/>
                      <w:szCs w:val="18"/>
                      <w:lang w:eastAsia="sl-SI"/>
                    </w:rPr>
                  </w:pPr>
                  <w:r w:rsidRPr="00F911BE">
                    <w:rPr>
                      <w:rFonts w:ascii="Arial" w:eastAsia="Times New Roman" w:hAnsi="Arial" w:cs="Arial"/>
                      <w:bCs/>
                      <w:color w:val="000000"/>
                      <w:sz w:val="18"/>
                      <w:szCs w:val="18"/>
                      <w:lang w:eastAsia="sl-SI"/>
                    </w:rPr>
                    <w:t>Mesec</w:t>
                  </w:r>
                </w:p>
              </w:tc>
              <w:tc>
                <w:tcPr>
                  <w:tcW w:w="2698" w:type="dxa"/>
                  <w:shd w:val="clear" w:color="000000" w:fill="F2F2F2"/>
                  <w:vAlign w:val="bottom"/>
                  <w:hideMark/>
                </w:tcPr>
                <w:p w14:paraId="7E50B1C9" w14:textId="77777777" w:rsidR="00D61C4E" w:rsidRPr="00F911BE" w:rsidRDefault="00D61C4E" w:rsidP="00D61C4E">
                  <w:pPr>
                    <w:spacing w:after="0" w:line="240" w:lineRule="auto"/>
                    <w:rPr>
                      <w:rFonts w:ascii="Arial" w:eastAsia="Times New Roman" w:hAnsi="Arial" w:cs="Arial"/>
                      <w:bCs/>
                      <w:color w:val="000000"/>
                      <w:sz w:val="18"/>
                      <w:szCs w:val="18"/>
                      <w:lang w:eastAsia="sl-SI"/>
                    </w:rPr>
                  </w:pPr>
                  <w:r w:rsidRPr="00F911BE">
                    <w:rPr>
                      <w:rFonts w:ascii="Arial" w:eastAsia="Times New Roman" w:hAnsi="Arial" w:cs="Arial"/>
                      <w:bCs/>
                      <w:color w:val="000000"/>
                      <w:sz w:val="18"/>
                      <w:szCs w:val="18"/>
                      <w:lang w:eastAsia="sl-SI"/>
                    </w:rPr>
                    <w:t>Število odraslih upravičencev do DP</w:t>
                  </w:r>
                </w:p>
              </w:tc>
              <w:tc>
                <w:tcPr>
                  <w:tcW w:w="2665" w:type="dxa"/>
                  <w:shd w:val="clear" w:color="000000" w:fill="F2F2F2"/>
                  <w:vAlign w:val="bottom"/>
                  <w:hideMark/>
                </w:tcPr>
                <w:p w14:paraId="78C17775" w14:textId="77777777" w:rsidR="00D61C4E" w:rsidRPr="00F911BE" w:rsidRDefault="00D61C4E" w:rsidP="00D61C4E">
                  <w:pPr>
                    <w:spacing w:after="0" w:line="240" w:lineRule="auto"/>
                    <w:rPr>
                      <w:rFonts w:ascii="Arial" w:eastAsia="Times New Roman" w:hAnsi="Arial" w:cs="Arial"/>
                      <w:bCs/>
                      <w:color w:val="000000"/>
                      <w:sz w:val="18"/>
                      <w:szCs w:val="18"/>
                      <w:lang w:eastAsia="sl-SI"/>
                    </w:rPr>
                  </w:pPr>
                  <w:r w:rsidRPr="00F911BE">
                    <w:rPr>
                      <w:rFonts w:ascii="Arial" w:eastAsia="Times New Roman" w:hAnsi="Arial" w:cs="Arial"/>
                      <w:bCs/>
                      <w:color w:val="000000"/>
                      <w:sz w:val="18"/>
                      <w:szCs w:val="18"/>
                      <w:lang w:eastAsia="sl-SI"/>
                    </w:rPr>
                    <w:t>Število odraslih upravičencev do DP, ki so delovno aktivni</w:t>
                  </w:r>
                </w:p>
              </w:tc>
              <w:tc>
                <w:tcPr>
                  <w:tcW w:w="2665" w:type="dxa"/>
                  <w:shd w:val="clear" w:color="000000" w:fill="F2F2F2"/>
                  <w:vAlign w:val="bottom"/>
                  <w:hideMark/>
                </w:tcPr>
                <w:p w14:paraId="3110C50E" w14:textId="77777777" w:rsidR="00D61C4E" w:rsidRPr="00F911BE" w:rsidRDefault="00D61C4E" w:rsidP="00D61C4E">
                  <w:pPr>
                    <w:spacing w:after="0" w:line="240" w:lineRule="auto"/>
                    <w:rPr>
                      <w:rFonts w:ascii="Arial" w:eastAsia="Times New Roman" w:hAnsi="Arial" w:cs="Arial"/>
                      <w:bCs/>
                      <w:color w:val="000000"/>
                      <w:sz w:val="18"/>
                      <w:szCs w:val="18"/>
                      <w:lang w:eastAsia="sl-SI"/>
                    </w:rPr>
                  </w:pPr>
                  <w:r w:rsidRPr="00F911BE">
                    <w:rPr>
                      <w:rFonts w:ascii="Arial" w:eastAsia="Times New Roman" w:hAnsi="Arial" w:cs="Arial"/>
                      <w:bCs/>
                      <w:color w:val="000000"/>
                      <w:sz w:val="18"/>
                      <w:szCs w:val="18"/>
                      <w:lang w:eastAsia="sl-SI"/>
                    </w:rPr>
                    <w:t>Delež delovno aktivnih odraslih med vsemi odraslimi upravičenci do DP</w:t>
                  </w:r>
                </w:p>
              </w:tc>
            </w:tr>
            <w:tr w:rsidR="003B027F" w:rsidRPr="001F5818" w14:paraId="6F992B57" w14:textId="77777777" w:rsidTr="003B027F">
              <w:trPr>
                <w:trHeight w:val="293"/>
              </w:trPr>
              <w:tc>
                <w:tcPr>
                  <w:tcW w:w="1308" w:type="dxa"/>
                  <w:shd w:val="clear" w:color="auto" w:fill="auto"/>
                  <w:noWrap/>
                  <w:vAlign w:val="center"/>
                </w:tcPr>
                <w:p w14:paraId="3DA8C37B" w14:textId="12640A86" w:rsidR="003B027F" w:rsidRPr="003B027F" w:rsidRDefault="003B027F" w:rsidP="003A2639">
                  <w:pPr>
                    <w:spacing w:after="0" w:line="240" w:lineRule="auto"/>
                    <w:jc w:val="center"/>
                    <w:rPr>
                      <w:rFonts w:ascii="Arial" w:eastAsia="Times New Roman" w:hAnsi="Arial" w:cs="Arial"/>
                      <w:color w:val="000000"/>
                      <w:sz w:val="18"/>
                      <w:szCs w:val="18"/>
                      <w:lang w:eastAsia="sl-SI"/>
                    </w:rPr>
                  </w:pPr>
                  <w:r w:rsidRPr="003B027F">
                    <w:rPr>
                      <w:rFonts w:ascii="Arial" w:eastAsia="Times New Roman" w:hAnsi="Arial" w:cs="Arial"/>
                      <w:bCs/>
                      <w:color w:val="000000"/>
                      <w:sz w:val="18"/>
                      <w:szCs w:val="18"/>
                      <w:lang w:eastAsia="sl-SI"/>
                    </w:rPr>
                    <w:t>1.</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12.</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2012</w:t>
                  </w:r>
                </w:p>
              </w:tc>
              <w:tc>
                <w:tcPr>
                  <w:tcW w:w="2698" w:type="dxa"/>
                  <w:shd w:val="clear" w:color="auto" w:fill="auto"/>
                  <w:noWrap/>
                  <w:vAlign w:val="center"/>
                </w:tcPr>
                <w:p w14:paraId="0E601945" w14:textId="43D5CE48"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48.546</w:t>
                  </w:r>
                </w:p>
              </w:tc>
              <w:tc>
                <w:tcPr>
                  <w:tcW w:w="2665" w:type="dxa"/>
                  <w:shd w:val="clear" w:color="auto" w:fill="auto"/>
                  <w:noWrap/>
                  <w:vAlign w:val="center"/>
                </w:tcPr>
                <w:p w14:paraId="17B6241E" w14:textId="7C576C81"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943</w:t>
                  </w:r>
                </w:p>
              </w:tc>
              <w:tc>
                <w:tcPr>
                  <w:tcW w:w="2665" w:type="dxa"/>
                  <w:shd w:val="clear" w:color="auto" w:fill="auto"/>
                  <w:noWrap/>
                  <w:vAlign w:val="center"/>
                </w:tcPr>
                <w:p w14:paraId="41944147" w14:textId="40EA9496"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1,94</w:t>
                  </w:r>
                </w:p>
              </w:tc>
            </w:tr>
            <w:tr w:rsidR="003B027F" w:rsidRPr="001F5818" w14:paraId="2B8929FB" w14:textId="77777777" w:rsidTr="003B027F">
              <w:trPr>
                <w:trHeight w:val="293"/>
              </w:trPr>
              <w:tc>
                <w:tcPr>
                  <w:tcW w:w="1308" w:type="dxa"/>
                  <w:shd w:val="clear" w:color="auto" w:fill="auto"/>
                  <w:noWrap/>
                  <w:vAlign w:val="center"/>
                </w:tcPr>
                <w:p w14:paraId="33FFC3CF" w14:textId="4F1A1F96" w:rsidR="003B027F" w:rsidRPr="003B027F" w:rsidRDefault="003B027F" w:rsidP="003A2639">
                  <w:pPr>
                    <w:spacing w:after="0" w:line="240" w:lineRule="auto"/>
                    <w:jc w:val="center"/>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 xml:space="preserve">1. </w:t>
                  </w:r>
                  <w:r w:rsidRPr="003B027F">
                    <w:rPr>
                      <w:rFonts w:ascii="Arial" w:eastAsia="Times New Roman" w:hAnsi="Arial" w:cs="Arial"/>
                      <w:bCs/>
                      <w:color w:val="000000"/>
                      <w:sz w:val="18"/>
                      <w:szCs w:val="18"/>
                      <w:lang w:eastAsia="sl-SI"/>
                    </w:rPr>
                    <w:t>6.</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2013</w:t>
                  </w:r>
                </w:p>
              </w:tc>
              <w:tc>
                <w:tcPr>
                  <w:tcW w:w="2698" w:type="dxa"/>
                  <w:shd w:val="clear" w:color="auto" w:fill="auto"/>
                  <w:noWrap/>
                  <w:vAlign w:val="center"/>
                </w:tcPr>
                <w:p w14:paraId="7607B031" w14:textId="4ABC30D3"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52.542</w:t>
                  </w:r>
                </w:p>
              </w:tc>
              <w:tc>
                <w:tcPr>
                  <w:tcW w:w="2665" w:type="dxa"/>
                  <w:shd w:val="clear" w:color="auto" w:fill="auto"/>
                  <w:noWrap/>
                  <w:vAlign w:val="center"/>
                </w:tcPr>
                <w:p w14:paraId="1FFF3965" w14:textId="30A9E63F"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1.161</w:t>
                  </w:r>
                </w:p>
              </w:tc>
              <w:tc>
                <w:tcPr>
                  <w:tcW w:w="2665" w:type="dxa"/>
                  <w:shd w:val="clear" w:color="auto" w:fill="auto"/>
                  <w:noWrap/>
                  <w:vAlign w:val="center"/>
                </w:tcPr>
                <w:p w14:paraId="1D499942" w14:textId="00F2D655"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2,21</w:t>
                  </w:r>
                </w:p>
              </w:tc>
            </w:tr>
            <w:tr w:rsidR="003B027F" w:rsidRPr="001F5818" w14:paraId="1764342B" w14:textId="77777777" w:rsidTr="003B027F">
              <w:trPr>
                <w:trHeight w:val="293"/>
              </w:trPr>
              <w:tc>
                <w:tcPr>
                  <w:tcW w:w="1308" w:type="dxa"/>
                  <w:shd w:val="clear" w:color="auto" w:fill="auto"/>
                  <w:noWrap/>
                  <w:vAlign w:val="center"/>
                </w:tcPr>
                <w:p w14:paraId="1163B6B0" w14:textId="59E9CB62" w:rsidR="003B027F" w:rsidRPr="003B027F" w:rsidRDefault="003B027F" w:rsidP="003A2639">
                  <w:pPr>
                    <w:spacing w:after="0" w:line="240" w:lineRule="auto"/>
                    <w:jc w:val="center"/>
                    <w:rPr>
                      <w:rFonts w:ascii="Arial" w:eastAsia="Times New Roman" w:hAnsi="Arial" w:cs="Arial"/>
                      <w:color w:val="000000"/>
                      <w:sz w:val="18"/>
                      <w:szCs w:val="18"/>
                      <w:lang w:eastAsia="sl-SI"/>
                    </w:rPr>
                  </w:pPr>
                  <w:r w:rsidRPr="003B027F">
                    <w:rPr>
                      <w:rFonts w:ascii="Arial" w:eastAsia="Times New Roman" w:hAnsi="Arial" w:cs="Arial"/>
                      <w:bCs/>
                      <w:color w:val="000000"/>
                      <w:sz w:val="18"/>
                      <w:szCs w:val="18"/>
                      <w:lang w:eastAsia="sl-SI"/>
                    </w:rPr>
                    <w:t>1.</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12.</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2013</w:t>
                  </w:r>
                </w:p>
              </w:tc>
              <w:tc>
                <w:tcPr>
                  <w:tcW w:w="2698" w:type="dxa"/>
                  <w:shd w:val="clear" w:color="auto" w:fill="auto"/>
                  <w:noWrap/>
                  <w:vAlign w:val="center"/>
                </w:tcPr>
                <w:p w14:paraId="3964499E" w14:textId="6A7ACC69"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52.837</w:t>
                  </w:r>
                </w:p>
              </w:tc>
              <w:tc>
                <w:tcPr>
                  <w:tcW w:w="2665" w:type="dxa"/>
                  <w:shd w:val="clear" w:color="auto" w:fill="auto"/>
                  <w:noWrap/>
                  <w:vAlign w:val="center"/>
                </w:tcPr>
                <w:p w14:paraId="5768F768" w14:textId="0400CC5D"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1.439</w:t>
                  </w:r>
                </w:p>
              </w:tc>
              <w:tc>
                <w:tcPr>
                  <w:tcW w:w="2665" w:type="dxa"/>
                  <w:shd w:val="clear" w:color="auto" w:fill="auto"/>
                  <w:noWrap/>
                  <w:vAlign w:val="center"/>
                </w:tcPr>
                <w:p w14:paraId="70E835C8" w14:textId="2DACB4B3"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2,72</w:t>
                  </w:r>
                </w:p>
              </w:tc>
            </w:tr>
            <w:tr w:rsidR="003B027F" w:rsidRPr="001F5818" w14:paraId="654E458C" w14:textId="77777777" w:rsidTr="003B027F">
              <w:trPr>
                <w:trHeight w:val="293"/>
              </w:trPr>
              <w:tc>
                <w:tcPr>
                  <w:tcW w:w="1308" w:type="dxa"/>
                  <w:shd w:val="clear" w:color="auto" w:fill="auto"/>
                  <w:noWrap/>
                  <w:vAlign w:val="center"/>
                </w:tcPr>
                <w:p w14:paraId="5E914B2E" w14:textId="0499B150" w:rsidR="003B027F" w:rsidRPr="003B027F" w:rsidRDefault="003B027F" w:rsidP="003A2639">
                  <w:pPr>
                    <w:spacing w:after="0" w:line="240" w:lineRule="auto"/>
                    <w:jc w:val="center"/>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 xml:space="preserve">1. </w:t>
                  </w:r>
                  <w:r w:rsidRPr="003B027F">
                    <w:rPr>
                      <w:rFonts w:ascii="Arial" w:eastAsia="Times New Roman" w:hAnsi="Arial" w:cs="Arial"/>
                      <w:bCs/>
                      <w:color w:val="000000"/>
                      <w:sz w:val="18"/>
                      <w:szCs w:val="18"/>
                      <w:lang w:eastAsia="sl-SI"/>
                    </w:rPr>
                    <w:t>6.</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2014</w:t>
                  </w:r>
                </w:p>
              </w:tc>
              <w:tc>
                <w:tcPr>
                  <w:tcW w:w="2698" w:type="dxa"/>
                  <w:shd w:val="clear" w:color="auto" w:fill="auto"/>
                  <w:noWrap/>
                  <w:vAlign w:val="center"/>
                </w:tcPr>
                <w:p w14:paraId="06FE02CC" w14:textId="00DFDCE6"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56.961</w:t>
                  </w:r>
                </w:p>
              </w:tc>
              <w:tc>
                <w:tcPr>
                  <w:tcW w:w="2665" w:type="dxa"/>
                  <w:shd w:val="clear" w:color="auto" w:fill="auto"/>
                  <w:noWrap/>
                  <w:vAlign w:val="center"/>
                </w:tcPr>
                <w:p w14:paraId="59BE12D7" w14:textId="272A2352"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1.885</w:t>
                  </w:r>
                </w:p>
              </w:tc>
              <w:tc>
                <w:tcPr>
                  <w:tcW w:w="2665" w:type="dxa"/>
                  <w:shd w:val="clear" w:color="auto" w:fill="auto"/>
                  <w:noWrap/>
                  <w:vAlign w:val="center"/>
                </w:tcPr>
                <w:p w14:paraId="6BE5ADED" w14:textId="1699CA5F"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3,31</w:t>
                  </w:r>
                </w:p>
              </w:tc>
            </w:tr>
            <w:tr w:rsidR="003B027F" w:rsidRPr="001F5818" w14:paraId="68B31A36" w14:textId="77777777" w:rsidTr="003B027F">
              <w:trPr>
                <w:trHeight w:val="293"/>
              </w:trPr>
              <w:tc>
                <w:tcPr>
                  <w:tcW w:w="1308" w:type="dxa"/>
                  <w:shd w:val="clear" w:color="auto" w:fill="auto"/>
                  <w:noWrap/>
                  <w:vAlign w:val="center"/>
                </w:tcPr>
                <w:p w14:paraId="3B1AF293" w14:textId="414A6087" w:rsidR="003B027F" w:rsidRPr="003B027F" w:rsidRDefault="003B027F" w:rsidP="003A2639">
                  <w:pPr>
                    <w:spacing w:after="0" w:line="240" w:lineRule="auto"/>
                    <w:jc w:val="center"/>
                    <w:rPr>
                      <w:rFonts w:ascii="Arial" w:eastAsia="Times New Roman" w:hAnsi="Arial" w:cs="Arial"/>
                      <w:color w:val="000000"/>
                      <w:sz w:val="18"/>
                      <w:szCs w:val="18"/>
                      <w:lang w:eastAsia="sl-SI"/>
                    </w:rPr>
                  </w:pPr>
                  <w:r w:rsidRPr="003B027F">
                    <w:rPr>
                      <w:rFonts w:ascii="Arial" w:eastAsia="Times New Roman" w:hAnsi="Arial" w:cs="Arial"/>
                      <w:bCs/>
                      <w:color w:val="000000"/>
                      <w:sz w:val="18"/>
                      <w:szCs w:val="18"/>
                      <w:lang w:eastAsia="sl-SI"/>
                    </w:rPr>
                    <w:t>1.</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12.</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2014</w:t>
                  </w:r>
                </w:p>
              </w:tc>
              <w:tc>
                <w:tcPr>
                  <w:tcW w:w="2698" w:type="dxa"/>
                  <w:shd w:val="clear" w:color="auto" w:fill="auto"/>
                  <w:noWrap/>
                  <w:vAlign w:val="center"/>
                </w:tcPr>
                <w:p w14:paraId="13D8C39A" w14:textId="76328C28"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58.749</w:t>
                  </w:r>
                </w:p>
              </w:tc>
              <w:tc>
                <w:tcPr>
                  <w:tcW w:w="2665" w:type="dxa"/>
                  <w:shd w:val="clear" w:color="auto" w:fill="auto"/>
                  <w:noWrap/>
                  <w:vAlign w:val="center"/>
                </w:tcPr>
                <w:p w14:paraId="7DD4B6C5" w14:textId="0C37CAF7"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3.037</w:t>
                  </w:r>
                </w:p>
              </w:tc>
              <w:tc>
                <w:tcPr>
                  <w:tcW w:w="2665" w:type="dxa"/>
                  <w:shd w:val="clear" w:color="auto" w:fill="auto"/>
                  <w:noWrap/>
                  <w:vAlign w:val="center"/>
                </w:tcPr>
                <w:p w14:paraId="64749CE0" w14:textId="53721B4E"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5,17</w:t>
                  </w:r>
                </w:p>
              </w:tc>
            </w:tr>
            <w:tr w:rsidR="003B027F" w:rsidRPr="001F5818" w14:paraId="2D9C2860" w14:textId="77777777" w:rsidTr="003B027F">
              <w:trPr>
                <w:trHeight w:val="293"/>
              </w:trPr>
              <w:tc>
                <w:tcPr>
                  <w:tcW w:w="1308" w:type="dxa"/>
                  <w:shd w:val="clear" w:color="auto" w:fill="auto"/>
                  <w:noWrap/>
                  <w:vAlign w:val="center"/>
                </w:tcPr>
                <w:p w14:paraId="3A3D2E6F" w14:textId="7E0BBFC5" w:rsidR="003B027F" w:rsidRPr="003B027F" w:rsidRDefault="003B027F" w:rsidP="003A2639">
                  <w:pPr>
                    <w:spacing w:after="0" w:line="240" w:lineRule="auto"/>
                    <w:jc w:val="center"/>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 xml:space="preserve">1. </w:t>
                  </w:r>
                  <w:r w:rsidRPr="003B027F">
                    <w:rPr>
                      <w:rFonts w:ascii="Arial" w:eastAsia="Times New Roman" w:hAnsi="Arial" w:cs="Arial"/>
                      <w:bCs/>
                      <w:color w:val="000000"/>
                      <w:sz w:val="18"/>
                      <w:szCs w:val="18"/>
                      <w:lang w:eastAsia="sl-SI"/>
                    </w:rPr>
                    <w:t>6.</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2015</w:t>
                  </w:r>
                </w:p>
              </w:tc>
              <w:tc>
                <w:tcPr>
                  <w:tcW w:w="2698" w:type="dxa"/>
                  <w:shd w:val="clear" w:color="auto" w:fill="auto"/>
                  <w:noWrap/>
                  <w:vAlign w:val="center"/>
                </w:tcPr>
                <w:p w14:paraId="582B1B3C" w14:textId="7E450D6C"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61.423</w:t>
                  </w:r>
                </w:p>
              </w:tc>
              <w:tc>
                <w:tcPr>
                  <w:tcW w:w="2665" w:type="dxa"/>
                  <w:shd w:val="clear" w:color="auto" w:fill="auto"/>
                  <w:noWrap/>
                  <w:vAlign w:val="center"/>
                </w:tcPr>
                <w:p w14:paraId="08C0AE82" w14:textId="3A20E750"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4.345</w:t>
                  </w:r>
                </w:p>
              </w:tc>
              <w:tc>
                <w:tcPr>
                  <w:tcW w:w="2665" w:type="dxa"/>
                  <w:shd w:val="clear" w:color="auto" w:fill="auto"/>
                  <w:noWrap/>
                  <w:vAlign w:val="center"/>
                </w:tcPr>
                <w:p w14:paraId="62F35F4E" w14:textId="1B56C44D"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7,07</w:t>
                  </w:r>
                </w:p>
              </w:tc>
            </w:tr>
            <w:tr w:rsidR="003B027F" w:rsidRPr="001F5818" w14:paraId="671BF6B2" w14:textId="77777777" w:rsidTr="003B027F">
              <w:trPr>
                <w:trHeight w:val="293"/>
              </w:trPr>
              <w:tc>
                <w:tcPr>
                  <w:tcW w:w="1308" w:type="dxa"/>
                  <w:shd w:val="clear" w:color="auto" w:fill="auto"/>
                  <w:noWrap/>
                  <w:vAlign w:val="center"/>
                </w:tcPr>
                <w:p w14:paraId="3E9DF5AA" w14:textId="6F5CCAE1" w:rsidR="003B027F" w:rsidRPr="003B027F" w:rsidRDefault="003B027F" w:rsidP="003A2639">
                  <w:pPr>
                    <w:spacing w:after="0" w:line="240" w:lineRule="auto"/>
                    <w:jc w:val="center"/>
                    <w:rPr>
                      <w:rFonts w:ascii="Arial" w:eastAsia="Times New Roman" w:hAnsi="Arial" w:cs="Arial"/>
                      <w:color w:val="000000"/>
                      <w:sz w:val="18"/>
                      <w:szCs w:val="18"/>
                      <w:lang w:eastAsia="sl-SI"/>
                    </w:rPr>
                  </w:pPr>
                  <w:r w:rsidRPr="003B027F">
                    <w:rPr>
                      <w:rFonts w:ascii="Arial" w:eastAsia="Times New Roman" w:hAnsi="Arial" w:cs="Arial"/>
                      <w:bCs/>
                      <w:color w:val="000000"/>
                      <w:sz w:val="18"/>
                      <w:szCs w:val="18"/>
                      <w:lang w:eastAsia="sl-SI"/>
                    </w:rPr>
                    <w:t>1.</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12.</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2015</w:t>
                  </w:r>
                </w:p>
              </w:tc>
              <w:tc>
                <w:tcPr>
                  <w:tcW w:w="2698" w:type="dxa"/>
                  <w:shd w:val="clear" w:color="auto" w:fill="auto"/>
                  <w:noWrap/>
                  <w:vAlign w:val="center"/>
                </w:tcPr>
                <w:p w14:paraId="4CE64756" w14:textId="514092BF"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60.056</w:t>
                  </w:r>
                </w:p>
              </w:tc>
              <w:tc>
                <w:tcPr>
                  <w:tcW w:w="2665" w:type="dxa"/>
                  <w:shd w:val="clear" w:color="auto" w:fill="auto"/>
                  <w:noWrap/>
                  <w:vAlign w:val="center"/>
                </w:tcPr>
                <w:p w14:paraId="394B7A25" w14:textId="354A839A"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4.604</w:t>
                  </w:r>
                </w:p>
              </w:tc>
              <w:tc>
                <w:tcPr>
                  <w:tcW w:w="2665" w:type="dxa"/>
                  <w:shd w:val="clear" w:color="auto" w:fill="auto"/>
                  <w:noWrap/>
                  <w:vAlign w:val="center"/>
                </w:tcPr>
                <w:p w14:paraId="1F99B75C" w14:textId="06A77919"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7,67</w:t>
                  </w:r>
                </w:p>
              </w:tc>
            </w:tr>
            <w:tr w:rsidR="003B027F" w:rsidRPr="001F5818" w14:paraId="18E395E3" w14:textId="77777777" w:rsidTr="003B027F">
              <w:trPr>
                <w:trHeight w:val="293"/>
              </w:trPr>
              <w:tc>
                <w:tcPr>
                  <w:tcW w:w="1308" w:type="dxa"/>
                  <w:shd w:val="clear" w:color="auto" w:fill="auto"/>
                  <w:noWrap/>
                  <w:vAlign w:val="center"/>
                </w:tcPr>
                <w:p w14:paraId="41C17A3B" w14:textId="79F041F8" w:rsidR="003B027F" w:rsidRPr="003B027F" w:rsidRDefault="003B027F" w:rsidP="003A2639">
                  <w:pPr>
                    <w:spacing w:after="0" w:line="240" w:lineRule="auto"/>
                    <w:jc w:val="center"/>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 xml:space="preserve">1. </w:t>
                  </w:r>
                  <w:r w:rsidRPr="003B027F">
                    <w:rPr>
                      <w:rFonts w:ascii="Arial" w:eastAsia="Times New Roman" w:hAnsi="Arial" w:cs="Arial"/>
                      <w:bCs/>
                      <w:color w:val="000000"/>
                      <w:sz w:val="18"/>
                      <w:szCs w:val="18"/>
                      <w:lang w:eastAsia="sl-SI"/>
                    </w:rPr>
                    <w:t>6.</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2016</w:t>
                  </w:r>
                </w:p>
              </w:tc>
              <w:tc>
                <w:tcPr>
                  <w:tcW w:w="2698" w:type="dxa"/>
                  <w:shd w:val="clear" w:color="auto" w:fill="auto"/>
                  <w:noWrap/>
                  <w:vAlign w:val="center"/>
                </w:tcPr>
                <w:p w14:paraId="367B0107" w14:textId="0872ACC0"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60.196</w:t>
                  </w:r>
                </w:p>
              </w:tc>
              <w:tc>
                <w:tcPr>
                  <w:tcW w:w="2665" w:type="dxa"/>
                  <w:shd w:val="clear" w:color="auto" w:fill="auto"/>
                  <w:noWrap/>
                  <w:vAlign w:val="center"/>
                </w:tcPr>
                <w:p w14:paraId="27E329FC" w14:textId="3259FBE5"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6.062</w:t>
                  </w:r>
                </w:p>
              </w:tc>
              <w:tc>
                <w:tcPr>
                  <w:tcW w:w="2665" w:type="dxa"/>
                  <w:shd w:val="clear" w:color="auto" w:fill="auto"/>
                  <w:noWrap/>
                  <w:vAlign w:val="center"/>
                </w:tcPr>
                <w:p w14:paraId="50CE641D" w14:textId="4121583B"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10,07</w:t>
                  </w:r>
                </w:p>
              </w:tc>
            </w:tr>
            <w:tr w:rsidR="003B027F" w:rsidRPr="001F5818" w14:paraId="19D3E852" w14:textId="77777777" w:rsidTr="003B027F">
              <w:trPr>
                <w:trHeight w:val="293"/>
              </w:trPr>
              <w:tc>
                <w:tcPr>
                  <w:tcW w:w="1308" w:type="dxa"/>
                  <w:shd w:val="clear" w:color="auto" w:fill="auto"/>
                  <w:noWrap/>
                  <w:vAlign w:val="center"/>
                </w:tcPr>
                <w:p w14:paraId="6EC7F09F" w14:textId="07818A93" w:rsidR="003B027F" w:rsidRPr="003B027F" w:rsidRDefault="003B027F" w:rsidP="003A2639">
                  <w:pPr>
                    <w:spacing w:after="0" w:line="240" w:lineRule="auto"/>
                    <w:jc w:val="center"/>
                    <w:rPr>
                      <w:rFonts w:ascii="Arial" w:eastAsia="Times New Roman" w:hAnsi="Arial" w:cs="Arial"/>
                      <w:color w:val="000000"/>
                      <w:sz w:val="18"/>
                      <w:szCs w:val="18"/>
                      <w:lang w:eastAsia="sl-SI"/>
                    </w:rPr>
                  </w:pPr>
                  <w:r w:rsidRPr="003B027F">
                    <w:rPr>
                      <w:rFonts w:ascii="Arial" w:eastAsia="Times New Roman" w:hAnsi="Arial" w:cs="Arial"/>
                      <w:bCs/>
                      <w:color w:val="000000"/>
                      <w:sz w:val="18"/>
                      <w:szCs w:val="18"/>
                      <w:lang w:eastAsia="sl-SI"/>
                    </w:rPr>
                    <w:t>1.</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12.</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2016</w:t>
                  </w:r>
                </w:p>
              </w:tc>
              <w:tc>
                <w:tcPr>
                  <w:tcW w:w="2698" w:type="dxa"/>
                  <w:shd w:val="clear" w:color="auto" w:fill="auto"/>
                  <w:noWrap/>
                  <w:vAlign w:val="center"/>
                </w:tcPr>
                <w:p w14:paraId="0766E8FE" w14:textId="15DA37C8"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59.137</w:t>
                  </w:r>
                </w:p>
              </w:tc>
              <w:tc>
                <w:tcPr>
                  <w:tcW w:w="2665" w:type="dxa"/>
                  <w:shd w:val="clear" w:color="auto" w:fill="auto"/>
                  <w:noWrap/>
                  <w:vAlign w:val="center"/>
                </w:tcPr>
                <w:p w14:paraId="12051B0A" w14:textId="6F9AB8E3"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6.155</w:t>
                  </w:r>
                </w:p>
              </w:tc>
              <w:tc>
                <w:tcPr>
                  <w:tcW w:w="2665" w:type="dxa"/>
                  <w:shd w:val="clear" w:color="auto" w:fill="auto"/>
                  <w:noWrap/>
                  <w:vAlign w:val="center"/>
                </w:tcPr>
                <w:p w14:paraId="68EAFC0A" w14:textId="1DB3D660"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10,41</w:t>
                  </w:r>
                </w:p>
              </w:tc>
            </w:tr>
            <w:tr w:rsidR="003B027F" w:rsidRPr="001F5818" w14:paraId="085BB571" w14:textId="77777777" w:rsidTr="003B027F">
              <w:trPr>
                <w:trHeight w:val="293"/>
              </w:trPr>
              <w:tc>
                <w:tcPr>
                  <w:tcW w:w="1308" w:type="dxa"/>
                  <w:shd w:val="clear" w:color="auto" w:fill="auto"/>
                  <w:noWrap/>
                  <w:vAlign w:val="center"/>
                </w:tcPr>
                <w:p w14:paraId="313AC379" w14:textId="552BCFF5" w:rsidR="003B027F" w:rsidRPr="003B027F" w:rsidRDefault="003B027F" w:rsidP="003A2639">
                  <w:pPr>
                    <w:spacing w:after="0" w:line="240" w:lineRule="auto"/>
                    <w:jc w:val="center"/>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 xml:space="preserve">1. </w:t>
                  </w:r>
                  <w:r w:rsidRPr="003B027F">
                    <w:rPr>
                      <w:rFonts w:ascii="Arial" w:eastAsia="Times New Roman" w:hAnsi="Arial" w:cs="Arial"/>
                      <w:bCs/>
                      <w:color w:val="000000"/>
                      <w:sz w:val="18"/>
                      <w:szCs w:val="18"/>
                      <w:lang w:eastAsia="sl-SI"/>
                    </w:rPr>
                    <w:t>6.</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2017</w:t>
                  </w:r>
                </w:p>
              </w:tc>
              <w:tc>
                <w:tcPr>
                  <w:tcW w:w="2698" w:type="dxa"/>
                  <w:shd w:val="clear" w:color="auto" w:fill="auto"/>
                  <w:noWrap/>
                  <w:vAlign w:val="center"/>
                </w:tcPr>
                <w:p w14:paraId="3669B3B4" w14:textId="3D742F31"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59.903</w:t>
                  </w:r>
                </w:p>
              </w:tc>
              <w:tc>
                <w:tcPr>
                  <w:tcW w:w="2665" w:type="dxa"/>
                  <w:shd w:val="clear" w:color="auto" w:fill="auto"/>
                  <w:noWrap/>
                  <w:vAlign w:val="center"/>
                </w:tcPr>
                <w:p w14:paraId="101FC374" w14:textId="2D433BCD"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7.651</w:t>
                  </w:r>
                </w:p>
              </w:tc>
              <w:tc>
                <w:tcPr>
                  <w:tcW w:w="2665" w:type="dxa"/>
                  <w:shd w:val="clear" w:color="auto" w:fill="auto"/>
                  <w:noWrap/>
                  <w:vAlign w:val="center"/>
                </w:tcPr>
                <w:p w14:paraId="2D9A026C" w14:textId="0759E884"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12,77</w:t>
                  </w:r>
                </w:p>
              </w:tc>
            </w:tr>
            <w:tr w:rsidR="003B027F" w:rsidRPr="001F5818" w14:paraId="769BCC6D" w14:textId="77777777" w:rsidTr="003B027F">
              <w:trPr>
                <w:trHeight w:val="293"/>
              </w:trPr>
              <w:tc>
                <w:tcPr>
                  <w:tcW w:w="1308" w:type="dxa"/>
                  <w:shd w:val="clear" w:color="auto" w:fill="auto"/>
                  <w:noWrap/>
                  <w:vAlign w:val="center"/>
                </w:tcPr>
                <w:p w14:paraId="469806B8" w14:textId="010618CA" w:rsidR="003B027F" w:rsidRPr="003B027F" w:rsidRDefault="003B027F" w:rsidP="003A2639">
                  <w:pPr>
                    <w:spacing w:after="0" w:line="240" w:lineRule="auto"/>
                    <w:jc w:val="center"/>
                    <w:rPr>
                      <w:rFonts w:ascii="Arial" w:eastAsia="Times New Roman" w:hAnsi="Arial" w:cs="Arial"/>
                      <w:color w:val="000000"/>
                      <w:sz w:val="18"/>
                      <w:szCs w:val="18"/>
                      <w:lang w:eastAsia="sl-SI"/>
                    </w:rPr>
                  </w:pPr>
                  <w:r w:rsidRPr="003B027F">
                    <w:rPr>
                      <w:rFonts w:ascii="Arial" w:eastAsia="Times New Roman" w:hAnsi="Arial" w:cs="Arial"/>
                      <w:bCs/>
                      <w:color w:val="000000"/>
                      <w:sz w:val="18"/>
                      <w:szCs w:val="18"/>
                      <w:lang w:eastAsia="sl-SI"/>
                    </w:rPr>
                    <w:t>1.</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12.</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2017</w:t>
                  </w:r>
                </w:p>
              </w:tc>
              <w:tc>
                <w:tcPr>
                  <w:tcW w:w="2698" w:type="dxa"/>
                  <w:shd w:val="clear" w:color="auto" w:fill="auto"/>
                  <w:noWrap/>
                  <w:vAlign w:val="bottom"/>
                </w:tcPr>
                <w:p w14:paraId="041CBAE1" w14:textId="77777777" w:rsidR="003B027F" w:rsidRPr="003B027F" w:rsidRDefault="003B027F" w:rsidP="003B027F">
                  <w:pPr>
                    <w:spacing w:after="0" w:line="240" w:lineRule="auto"/>
                    <w:rPr>
                      <w:rFonts w:ascii="Arial" w:eastAsia="Times New Roman" w:hAnsi="Arial" w:cs="Arial"/>
                      <w:color w:val="000000"/>
                      <w:sz w:val="18"/>
                      <w:szCs w:val="18"/>
                      <w:lang w:eastAsia="sl-SI"/>
                    </w:rPr>
                  </w:pPr>
                  <w:r w:rsidRPr="003B027F">
                    <w:rPr>
                      <w:rFonts w:ascii="Arial" w:eastAsia="Times New Roman" w:hAnsi="Arial" w:cs="Arial"/>
                      <w:noProof/>
                      <w:color w:val="000000"/>
                      <w:sz w:val="18"/>
                      <w:szCs w:val="18"/>
                      <w:lang w:eastAsia="sl-SI"/>
                    </w:rPr>
                    <w:drawing>
                      <wp:anchor distT="0" distB="0" distL="114300" distR="114300" simplePos="0" relativeHeight="251660288" behindDoc="0" locked="0" layoutInCell="1" allowOverlap="1" wp14:anchorId="176019E0" wp14:editId="5CCD6A09">
                        <wp:simplePos x="0" y="0"/>
                        <wp:positionH relativeFrom="column">
                          <wp:posOffset>0</wp:posOffset>
                        </wp:positionH>
                        <wp:positionV relativeFrom="paragraph">
                          <wp:posOffset>0</wp:posOffset>
                        </wp:positionV>
                        <wp:extent cx="9525" cy="9525"/>
                        <wp:effectExtent l="0" t="0" r="0" b="0"/>
                        <wp:wrapNone/>
                        <wp:docPr id="39" name="Slika 39" descr="cid:1__=4EBB0918DFA0A7EB8f9e8a93df9@lngov.gov.si">
                          <a:extLst xmlns:a="http://schemas.openxmlformats.org/drawingml/2006/main">
                            <a:ext uri="{FF2B5EF4-FFF2-40B4-BE49-F238E27FC236}">
                              <a16:creationId xmlns:a16="http://schemas.microsoft.com/office/drawing/2014/main" id="{1760625B-D9D4-4A02-830E-4DD4C1B5323C}"/>
                            </a:ext>
                          </a:extLst>
                        </wp:docPr>
                        <wp:cNvGraphicFramePr/>
                        <a:graphic xmlns:a="http://schemas.openxmlformats.org/drawingml/2006/main">
                          <a:graphicData uri="http://schemas.openxmlformats.org/drawingml/2006/picture">
                            <pic:pic xmlns:pic="http://schemas.openxmlformats.org/drawingml/2006/picture">
                              <pic:nvPicPr>
                                <pic:cNvPr id="3" name="Slika 2" descr="cid:1__=4EBB0918DFA0A7EB8f9e8a93df9@lngov.gov.si">
                                  <a:extLst>
                                    <a:ext uri="{FF2B5EF4-FFF2-40B4-BE49-F238E27FC236}">
                                      <a16:creationId xmlns:a16="http://schemas.microsoft.com/office/drawing/2014/main" id="{1760625B-D9D4-4A02-830E-4DD4C1B5323C}"/>
                                    </a:ext>
                                  </a:extLst>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5146901E" w14:textId="5D3A0F0C"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57.952</w:t>
                  </w:r>
                </w:p>
              </w:tc>
              <w:tc>
                <w:tcPr>
                  <w:tcW w:w="2665" w:type="dxa"/>
                  <w:shd w:val="clear" w:color="auto" w:fill="auto"/>
                  <w:noWrap/>
                  <w:vAlign w:val="bottom"/>
                </w:tcPr>
                <w:p w14:paraId="4F69B5EF" w14:textId="77777777" w:rsidR="003B027F" w:rsidRPr="003B027F" w:rsidRDefault="003B027F" w:rsidP="003B027F">
                  <w:pPr>
                    <w:spacing w:after="0" w:line="240" w:lineRule="auto"/>
                    <w:rPr>
                      <w:rFonts w:ascii="Arial" w:eastAsia="Times New Roman" w:hAnsi="Arial" w:cs="Arial"/>
                      <w:color w:val="000000"/>
                      <w:sz w:val="18"/>
                      <w:szCs w:val="18"/>
                      <w:lang w:eastAsia="sl-SI"/>
                    </w:rPr>
                  </w:pPr>
                  <w:r w:rsidRPr="003B027F">
                    <w:rPr>
                      <w:rFonts w:ascii="Arial" w:eastAsia="Times New Roman" w:hAnsi="Arial" w:cs="Arial"/>
                      <w:noProof/>
                      <w:color w:val="000000"/>
                      <w:sz w:val="18"/>
                      <w:szCs w:val="18"/>
                      <w:lang w:eastAsia="sl-SI"/>
                    </w:rPr>
                    <w:drawing>
                      <wp:anchor distT="0" distB="0" distL="114300" distR="114300" simplePos="0" relativeHeight="251661312" behindDoc="0" locked="0" layoutInCell="1" allowOverlap="1" wp14:anchorId="2373F8A8" wp14:editId="33171761">
                        <wp:simplePos x="0" y="0"/>
                        <wp:positionH relativeFrom="column">
                          <wp:posOffset>0</wp:posOffset>
                        </wp:positionH>
                        <wp:positionV relativeFrom="paragraph">
                          <wp:posOffset>0</wp:posOffset>
                        </wp:positionV>
                        <wp:extent cx="9525" cy="9525"/>
                        <wp:effectExtent l="0" t="0" r="0" b="0"/>
                        <wp:wrapNone/>
                        <wp:docPr id="38" name="Slika 38" descr="cid:1__=4EBB0918DFA0A7EB8f9e8a93df9@lngov.gov.si">
                          <a:extLst xmlns:a="http://schemas.openxmlformats.org/drawingml/2006/main">
                            <a:ext uri="{FF2B5EF4-FFF2-40B4-BE49-F238E27FC236}">
                              <a16:creationId xmlns:a16="http://schemas.microsoft.com/office/drawing/2014/main" id="{078C6AAC-F6EB-49AB-861A-E86AFF9EE545}"/>
                            </a:ext>
                          </a:extLst>
                        </wp:docPr>
                        <wp:cNvGraphicFramePr/>
                        <a:graphic xmlns:a="http://schemas.openxmlformats.org/drawingml/2006/main">
                          <a:graphicData uri="http://schemas.openxmlformats.org/drawingml/2006/picture">
                            <pic:pic xmlns:pic="http://schemas.openxmlformats.org/drawingml/2006/picture">
                              <pic:nvPicPr>
                                <pic:cNvPr id="4" name="Slika 3" descr="cid:1__=4EBB0918DFA0A7EB8f9e8a93df9@lngov.gov.si">
                                  <a:extLst>
                                    <a:ext uri="{FF2B5EF4-FFF2-40B4-BE49-F238E27FC236}">
                                      <a16:creationId xmlns:a16="http://schemas.microsoft.com/office/drawing/2014/main" id="{078C6AAC-F6EB-49AB-861A-E86AFF9EE545}"/>
                                    </a:ext>
                                  </a:extLst>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1B13AF7C" w14:textId="2575636C"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7.376</w:t>
                  </w:r>
                </w:p>
              </w:tc>
              <w:tc>
                <w:tcPr>
                  <w:tcW w:w="2665" w:type="dxa"/>
                  <w:shd w:val="clear" w:color="auto" w:fill="auto"/>
                  <w:noWrap/>
                  <w:vAlign w:val="bottom"/>
                </w:tcPr>
                <w:p w14:paraId="17E8AF9E" w14:textId="77777777" w:rsidR="003B027F" w:rsidRPr="003B027F" w:rsidRDefault="003B027F" w:rsidP="003B027F">
                  <w:pPr>
                    <w:spacing w:after="0" w:line="240" w:lineRule="auto"/>
                    <w:rPr>
                      <w:rFonts w:ascii="Arial" w:eastAsia="Times New Roman" w:hAnsi="Arial" w:cs="Arial"/>
                      <w:color w:val="000000"/>
                      <w:sz w:val="18"/>
                      <w:szCs w:val="18"/>
                      <w:lang w:eastAsia="sl-SI"/>
                    </w:rPr>
                  </w:pPr>
                  <w:r w:rsidRPr="003B027F">
                    <w:rPr>
                      <w:rFonts w:ascii="Arial" w:eastAsia="Times New Roman" w:hAnsi="Arial" w:cs="Arial"/>
                      <w:noProof/>
                      <w:color w:val="000000"/>
                      <w:sz w:val="18"/>
                      <w:szCs w:val="18"/>
                      <w:lang w:eastAsia="sl-SI"/>
                    </w:rPr>
                    <w:drawing>
                      <wp:anchor distT="0" distB="0" distL="114300" distR="114300" simplePos="0" relativeHeight="251662336" behindDoc="0" locked="0" layoutInCell="1" allowOverlap="1" wp14:anchorId="01BCB9AF" wp14:editId="402C1ADB">
                        <wp:simplePos x="0" y="0"/>
                        <wp:positionH relativeFrom="column">
                          <wp:posOffset>0</wp:posOffset>
                        </wp:positionH>
                        <wp:positionV relativeFrom="paragraph">
                          <wp:posOffset>0</wp:posOffset>
                        </wp:positionV>
                        <wp:extent cx="9525" cy="9525"/>
                        <wp:effectExtent l="0" t="0" r="0" b="0"/>
                        <wp:wrapNone/>
                        <wp:docPr id="37" name="Slika 37" descr="cid:1__=4EBB0918DFA0A7EB8f9e8a93df9@lngov.gov.si">
                          <a:extLst xmlns:a="http://schemas.openxmlformats.org/drawingml/2006/main">
                            <a:ext uri="{FF2B5EF4-FFF2-40B4-BE49-F238E27FC236}">
                              <a16:creationId xmlns:a16="http://schemas.microsoft.com/office/drawing/2014/main" id="{F4AA52AF-725F-4C1A-8830-209444AA10B3}"/>
                            </a:ext>
                          </a:extLst>
                        </wp:docPr>
                        <wp:cNvGraphicFramePr/>
                        <a:graphic xmlns:a="http://schemas.openxmlformats.org/drawingml/2006/main">
                          <a:graphicData uri="http://schemas.openxmlformats.org/drawingml/2006/picture">
                            <pic:pic xmlns:pic="http://schemas.openxmlformats.org/drawingml/2006/picture">
                              <pic:nvPicPr>
                                <pic:cNvPr id="5" name="Slika 4" descr="cid:1__=4EBB0918DFA0A7EB8f9e8a93df9@lngov.gov.si">
                                  <a:extLst>
                                    <a:ext uri="{FF2B5EF4-FFF2-40B4-BE49-F238E27FC236}">
                                      <a16:creationId xmlns:a16="http://schemas.microsoft.com/office/drawing/2014/main" id="{F4AA52AF-725F-4C1A-8830-209444AA10B3}"/>
                                    </a:ext>
                                  </a:extLst>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5D3FE0B1" w14:textId="54A60FE5"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12,73</w:t>
                  </w:r>
                </w:p>
              </w:tc>
            </w:tr>
            <w:tr w:rsidR="003B027F" w:rsidRPr="001F5818" w14:paraId="5D295321" w14:textId="77777777" w:rsidTr="003B027F">
              <w:trPr>
                <w:trHeight w:val="293"/>
              </w:trPr>
              <w:tc>
                <w:tcPr>
                  <w:tcW w:w="1308" w:type="dxa"/>
                  <w:shd w:val="clear" w:color="auto" w:fill="auto"/>
                  <w:noWrap/>
                  <w:vAlign w:val="center"/>
                </w:tcPr>
                <w:p w14:paraId="28EA2136" w14:textId="10799555" w:rsidR="003B027F" w:rsidRPr="003B027F" w:rsidRDefault="003B027F" w:rsidP="003A2639">
                  <w:pPr>
                    <w:spacing w:after="0" w:line="240" w:lineRule="auto"/>
                    <w:jc w:val="center"/>
                    <w:rPr>
                      <w:rFonts w:ascii="Arial" w:eastAsia="Times New Roman" w:hAnsi="Arial" w:cs="Arial"/>
                      <w:color w:val="000000"/>
                      <w:sz w:val="18"/>
                      <w:szCs w:val="18"/>
                      <w:lang w:eastAsia="sl-SI"/>
                    </w:rPr>
                  </w:pPr>
                  <w:r w:rsidRPr="003B027F">
                    <w:rPr>
                      <w:rFonts w:ascii="Arial" w:eastAsia="Times New Roman" w:hAnsi="Arial" w:cs="Arial"/>
                      <w:bCs/>
                      <w:color w:val="000000"/>
                      <w:sz w:val="18"/>
                      <w:szCs w:val="18"/>
                      <w:lang w:eastAsia="sl-SI"/>
                    </w:rPr>
                    <w:t>1.</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12.</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2012</w:t>
                  </w:r>
                </w:p>
              </w:tc>
              <w:tc>
                <w:tcPr>
                  <w:tcW w:w="2698" w:type="dxa"/>
                  <w:shd w:val="clear" w:color="auto" w:fill="auto"/>
                  <w:noWrap/>
                  <w:vAlign w:val="center"/>
                </w:tcPr>
                <w:p w14:paraId="3908DF65" w14:textId="1BEA4395"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48.546</w:t>
                  </w:r>
                </w:p>
              </w:tc>
              <w:tc>
                <w:tcPr>
                  <w:tcW w:w="2665" w:type="dxa"/>
                  <w:shd w:val="clear" w:color="auto" w:fill="auto"/>
                  <w:noWrap/>
                  <w:vAlign w:val="center"/>
                </w:tcPr>
                <w:p w14:paraId="246F0A2C" w14:textId="052F72B0"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943</w:t>
                  </w:r>
                </w:p>
              </w:tc>
              <w:tc>
                <w:tcPr>
                  <w:tcW w:w="2665" w:type="dxa"/>
                  <w:shd w:val="clear" w:color="auto" w:fill="auto"/>
                  <w:noWrap/>
                  <w:vAlign w:val="center"/>
                </w:tcPr>
                <w:p w14:paraId="52E603B7" w14:textId="084F8F53"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1,94</w:t>
                  </w:r>
                </w:p>
              </w:tc>
            </w:tr>
            <w:tr w:rsidR="003B027F" w:rsidRPr="001F5818" w14:paraId="208F9165" w14:textId="77777777" w:rsidTr="003B027F">
              <w:trPr>
                <w:trHeight w:val="293"/>
              </w:trPr>
              <w:tc>
                <w:tcPr>
                  <w:tcW w:w="1308" w:type="dxa"/>
                  <w:shd w:val="clear" w:color="auto" w:fill="auto"/>
                  <w:noWrap/>
                  <w:vAlign w:val="center"/>
                </w:tcPr>
                <w:p w14:paraId="463D4438" w14:textId="6750CF9C" w:rsidR="003B027F" w:rsidRPr="003B027F" w:rsidRDefault="003B027F" w:rsidP="003A2639">
                  <w:pPr>
                    <w:spacing w:after="0" w:line="240" w:lineRule="auto"/>
                    <w:jc w:val="center"/>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 xml:space="preserve">1. </w:t>
                  </w:r>
                  <w:r w:rsidRPr="003B027F">
                    <w:rPr>
                      <w:rFonts w:ascii="Arial" w:eastAsia="Times New Roman" w:hAnsi="Arial" w:cs="Arial"/>
                      <w:bCs/>
                      <w:color w:val="000000"/>
                      <w:sz w:val="18"/>
                      <w:szCs w:val="18"/>
                      <w:lang w:eastAsia="sl-SI"/>
                    </w:rPr>
                    <w:t>6.</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2013</w:t>
                  </w:r>
                </w:p>
              </w:tc>
              <w:tc>
                <w:tcPr>
                  <w:tcW w:w="2698" w:type="dxa"/>
                  <w:shd w:val="clear" w:color="auto" w:fill="auto"/>
                  <w:noWrap/>
                  <w:vAlign w:val="center"/>
                </w:tcPr>
                <w:p w14:paraId="376EFF12" w14:textId="23A822F9"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52.542</w:t>
                  </w:r>
                </w:p>
              </w:tc>
              <w:tc>
                <w:tcPr>
                  <w:tcW w:w="2665" w:type="dxa"/>
                  <w:shd w:val="clear" w:color="auto" w:fill="auto"/>
                  <w:noWrap/>
                  <w:vAlign w:val="center"/>
                </w:tcPr>
                <w:p w14:paraId="383C3081" w14:textId="04525F23"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1.161</w:t>
                  </w:r>
                </w:p>
              </w:tc>
              <w:tc>
                <w:tcPr>
                  <w:tcW w:w="2665" w:type="dxa"/>
                  <w:shd w:val="clear" w:color="auto" w:fill="auto"/>
                  <w:noWrap/>
                  <w:vAlign w:val="center"/>
                </w:tcPr>
                <w:p w14:paraId="781D8BF8" w14:textId="6718696D"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2,21</w:t>
                  </w:r>
                </w:p>
              </w:tc>
            </w:tr>
            <w:tr w:rsidR="003B027F" w:rsidRPr="001F5818" w14:paraId="4E9620FD" w14:textId="77777777" w:rsidTr="003B027F">
              <w:trPr>
                <w:trHeight w:val="293"/>
              </w:trPr>
              <w:tc>
                <w:tcPr>
                  <w:tcW w:w="1308" w:type="dxa"/>
                  <w:shd w:val="clear" w:color="auto" w:fill="auto"/>
                  <w:noWrap/>
                  <w:vAlign w:val="center"/>
                </w:tcPr>
                <w:p w14:paraId="6567FC83" w14:textId="147ADA9B" w:rsidR="003B027F" w:rsidRPr="003B027F" w:rsidRDefault="003B027F" w:rsidP="003A2639">
                  <w:pPr>
                    <w:spacing w:after="0" w:line="240" w:lineRule="auto"/>
                    <w:jc w:val="center"/>
                    <w:rPr>
                      <w:rFonts w:ascii="Arial" w:eastAsia="Times New Roman" w:hAnsi="Arial" w:cs="Arial"/>
                      <w:color w:val="000000"/>
                      <w:sz w:val="18"/>
                      <w:szCs w:val="18"/>
                      <w:lang w:eastAsia="sl-SI"/>
                    </w:rPr>
                  </w:pPr>
                  <w:r w:rsidRPr="003B027F">
                    <w:rPr>
                      <w:rFonts w:ascii="Arial" w:eastAsia="Times New Roman" w:hAnsi="Arial" w:cs="Arial"/>
                      <w:bCs/>
                      <w:color w:val="000000"/>
                      <w:sz w:val="18"/>
                      <w:szCs w:val="18"/>
                      <w:lang w:eastAsia="sl-SI"/>
                    </w:rPr>
                    <w:t>1.</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12.</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2013</w:t>
                  </w:r>
                </w:p>
              </w:tc>
              <w:tc>
                <w:tcPr>
                  <w:tcW w:w="2698" w:type="dxa"/>
                  <w:shd w:val="clear" w:color="auto" w:fill="auto"/>
                  <w:noWrap/>
                  <w:vAlign w:val="center"/>
                </w:tcPr>
                <w:p w14:paraId="614F1357" w14:textId="19EDCC84"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52.837</w:t>
                  </w:r>
                </w:p>
              </w:tc>
              <w:tc>
                <w:tcPr>
                  <w:tcW w:w="2665" w:type="dxa"/>
                  <w:shd w:val="clear" w:color="auto" w:fill="auto"/>
                  <w:noWrap/>
                  <w:vAlign w:val="center"/>
                </w:tcPr>
                <w:p w14:paraId="31A5E412" w14:textId="52CB9DB9"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1.439</w:t>
                  </w:r>
                </w:p>
              </w:tc>
              <w:tc>
                <w:tcPr>
                  <w:tcW w:w="2665" w:type="dxa"/>
                  <w:shd w:val="clear" w:color="auto" w:fill="auto"/>
                  <w:noWrap/>
                  <w:vAlign w:val="center"/>
                </w:tcPr>
                <w:p w14:paraId="442B5CDB" w14:textId="686E9DC4"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2,72</w:t>
                  </w:r>
                </w:p>
              </w:tc>
            </w:tr>
            <w:tr w:rsidR="003B027F" w:rsidRPr="001F5818" w14:paraId="140181E8" w14:textId="77777777" w:rsidTr="003B027F">
              <w:trPr>
                <w:trHeight w:val="293"/>
              </w:trPr>
              <w:tc>
                <w:tcPr>
                  <w:tcW w:w="1308" w:type="dxa"/>
                  <w:shd w:val="clear" w:color="auto" w:fill="auto"/>
                  <w:noWrap/>
                  <w:vAlign w:val="center"/>
                </w:tcPr>
                <w:p w14:paraId="23AF7C60" w14:textId="0460E75C" w:rsidR="003B027F" w:rsidRPr="003B027F" w:rsidRDefault="003B027F" w:rsidP="003A2639">
                  <w:pPr>
                    <w:spacing w:after="0" w:line="240" w:lineRule="auto"/>
                    <w:jc w:val="center"/>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 xml:space="preserve">1. </w:t>
                  </w:r>
                  <w:r w:rsidRPr="003B027F">
                    <w:rPr>
                      <w:rFonts w:ascii="Arial" w:eastAsia="Times New Roman" w:hAnsi="Arial" w:cs="Arial"/>
                      <w:bCs/>
                      <w:color w:val="000000"/>
                      <w:sz w:val="18"/>
                      <w:szCs w:val="18"/>
                      <w:lang w:eastAsia="sl-SI"/>
                    </w:rPr>
                    <w:t>6.</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2014</w:t>
                  </w:r>
                </w:p>
              </w:tc>
              <w:tc>
                <w:tcPr>
                  <w:tcW w:w="2698" w:type="dxa"/>
                  <w:shd w:val="clear" w:color="auto" w:fill="auto"/>
                  <w:noWrap/>
                  <w:vAlign w:val="center"/>
                </w:tcPr>
                <w:p w14:paraId="1E432640" w14:textId="0F2971C9"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56.961</w:t>
                  </w:r>
                </w:p>
              </w:tc>
              <w:tc>
                <w:tcPr>
                  <w:tcW w:w="2665" w:type="dxa"/>
                  <w:shd w:val="clear" w:color="auto" w:fill="auto"/>
                  <w:noWrap/>
                  <w:vAlign w:val="center"/>
                </w:tcPr>
                <w:p w14:paraId="111F21A5" w14:textId="43FEDC80"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1.885</w:t>
                  </w:r>
                </w:p>
              </w:tc>
              <w:tc>
                <w:tcPr>
                  <w:tcW w:w="2665" w:type="dxa"/>
                  <w:shd w:val="clear" w:color="auto" w:fill="auto"/>
                  <w:noWrap/>
                  <w:vAlign w:val="center"/>
                </w:tcPr>
                <w:p w14:paraId="725A79DA" w14:textId="235DE1FC"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3,31</w:t>
                  </w:r>
                </w:p>
              </w:tc>
            </w:tr>
            <w:tr w:rsidR="003B027F" w:rsidRPr="001F5818" w14:paraId="4C798D33" w14:textId="77777777" w:rsidTr="003B027F">
              <w:trPr>
                <w:trHeight w:val="293"/>
              </w:trPr>
              <w:tc>
                <w:tcPr>
                  <w:tcW w:w="1308" w:type="dxa"/>
                  <w:shd w:val="clear" w:color="auto" w:fill="auto"/>
                  <w:noWrap/>
                  <w:vAlign w:val="center"/>
                </w:tcPr>
                <w:p w14:paraId="50016EB5" w14:textId="3574F8A0" w:rsidR="003B027F" w:rsidRPr="003B027F" w:rsidRDefault="003B027F" w:rsidP="003A2639">
                  <w:pPr>
                    <w:spacing w:after="0" w:line="240" w:lineRule="auto"/>
                    <w:jc w:val="center"/>
                    <w:rPr>
                      <w:rFonts w:ascii="Arial" w:eastAsia="Times New Roman" w:hAnsi="Arial" w:cs="Arial"/>
                      <w:color w:val="000000"/>
                      <w:sz w:val="18"/>
                      <w:szCs w:val="18"/>
                      <w:lang w:eastAsia="sl-SI"/>
                    </w:rPr>
                  </w:pPr>
                  <w:r w:rsidRPr="003B027F">
                    <w:rPr>
                      <w:rFonts w:ascii="Arial" w:eastAsia="Times New Roman" w:hAnsi="Arial" w:cs="Arial"/>
                      <w:bCs/>
                      <w:color w:val="000000"/>
                      <w:sz w:val="18"/>
                      <w:szCs w:val="18"/>
                      <w:lang w:eastAsia="sl-SI"/>
                    </w:rPr>
                    <w:t>1.</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12.</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2014</w:t>
                  </w:r>
                </w:p>
              </w:tc>
              <w:tc>
                <w:tcPr>
                  <w:tcW w:w="2698" w:type="dxa"/>
                  <w:shd w:val="clear" w:color="auto" w:fill="auto"/>
                  <w:noWrap/>
                  <w:vAlign w:val="center"/>
                </w:tcPr>
                <w:p w14:paraId="6200EB05" w14:textId="6E8348F8"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58.749</w:t>
                  </w:r>
                </w:p>
              </w:tc>
              <w:tc>
                <w:tcPr>
                  <w:tcW w:w="2665" w:type="dxa"/>
                  <w:shd w:val="clear" w:color="auto" w:fill="auto"/>
                  <w:noWrap/>
                  <w:vAlign w:val="center"/>
                </w:tcPr>
                <w:p w14:paraId="584513C7" w14:textId="3D93379F"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3.037</w:t>
                  </w:r>
                </w:p>
              </w:tc>
              <w:tc>
                <w:tcPr>
                  <w:tcW w:w="2665" w:type="dxa"/>
                  <w:shd w:val="clear" w:color="auto" w:fill="auto"/>
                  <w:noWrap/>
                  <w:vAlign w:val="center"/>
                </w:tcPr>
                <w:p w14:paraId="6D14A7E2" w14:textId="53C9AD65"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5,17</w:t>
                  </w:r>
                </w:p>
              </w:tc>
            </w:tr>
            <w:tr w:rsidR="003B027F" w:rsidRPr="001F5818" w14:paraId="0FEC64C8" w14:textId="77777777" w:rsidTr="003B027F">
              <w:trPr>
                <w:trHeight w:val="293"/>
              </w:trPr>
              <w:tc>
                <w:tcPr>
                  <w:tcW w:w="1308" w:type="dxa"/>
                  <w:shd w:val="clear" w:color="auto" w:fill="auto"/>
                  <w:noWrap/>
                  <w:vAlign w:val="center"/>
                </w:tcPr>
                <w:p w14:paraId="08303A09" w14:textId="41802A1E" w:rsidR="003B027F" w:rsidRPr="003B027F" w:rsidRDefault="003B027F" w:rsidP="003A2639">
                  <w:pPr>
                    <w:spacing w:after="0" w:line="240" w:lineRule="auto"/>
                    <w:jc w:val="center"/>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 xml:space="preserve">1. </w:t>
                  </w:r>
                  <w:r w:rsidRPr="003B027F">
                    <w:rPr>
                      <w:rFonts w:ascii="Arial" w:eastAsia="Times New Roman" w:hAnsi="Arial" w:cs="Arial"/>
                      <w:bCs/>
                      <w:color w:val="000000"/>
                      <w:sz w:val="18"/>
                      <w:szCs w:val="18"/>
                      <w:lang w:eastAsia="sl-SI"/>
                    </w:rPr>
                    <w:t>6.</w:t>
                  </w:r>
                  <w:r>
                    <w:rPr>
                      <w:rFonts w:ascii="Arial" w:eastAsia="Times New Roman" w:hAnsi="Arial" w:cs="Arial"/>
                      <w:bCs/>
                      <w:color w:val="000000"/>
                      <w:sz w:val="18"/>
                      <w:szCs w:val="18"/>
                      <w:lang w:eastAsia="sl-SI"/>
                    </w:rPr>
                    <w:t xml:space="preserve"> </w:t>
                  </w:r>
                  <w:r w:rsidRPr="003B027F">
                    <w:rPr>
                      <w:rFonts w:ascii="Arial" w:eastAsia="Times New Roman" w:hAnsi="Arial" w:cs="Arial"/>
                      <w:bCs/>
                      <w:color w:val="000000"/>
                      <w:sz w:val="18"/>
                      <w:szCs w:val="18"/>
                      <w:lang w:eastAsia="sl-SI"/>
                    </w:rPr>
                    <w:t>2015</w:t>
                  </w:r>
                </w:p>
              </w:tc>
              <w:tc>
                <w:tcPr>
                  <w:tcW w:w="2698" w:type="dxa"/>
                  <w:shd w:val="clear" w:color="auto" w:fill="auto"/>
                  <w:noWrap/>
                  <w:vAlign w:val="center"/>
                </w:tcPr>
                <w:p w14:paraId="3D2F0FC3" w14:textId="5F2418CA"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61.423</w:t>
                  </w:r>
                </w:p>
              </w:tc>
              <w:tc>
                <w:tcPr>
                  <w:tcW w:w="2665" w:type="dxa"/>
                  <w:shd w:val="clear" w:color="auto" w:fill="auto"/>
                  <w:noWrap/>
                  <w:vAlign w:val="center"/>
                </w:tcPr>
                <w:p w14:paraId="517C70EC" w14:textId="06D7E3AA"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4.345</w:t>
                  </w:r>
                </w:p>
              </w:tc>
              <w:tc>
                <w:tcPr>
                  <w:tcW w:w="2665" w:type="dxa"/>
                  <w:shd w:val="clear" w:color="auto" w:fill="auto"/>
                  <w:noWrap/>
                  <w:vAlign w:val="center"/>
                </w:tcPr>
                <w:p w14:paraId="2E04F9B5" w14:textId="2345A1EA" w:rsidR="003B027F" w:rsidRPr="003B027F" w:rsidRDefault="003B027F" w:rsidP="003B027F">
                  <w:pPr>
                    <w:spacing w:after="0" w:line="240" w:lineRule="auto"/>
                    <w:jc w:val="right"/>
                    <w:rPr>
                      <w:rFonts w:ascii="Arial" w:eastAsia="Times New Roman" w:hAnsi="Arial" w:cs="Arial"/>
                      <w:color w:val="000000"/>
                      <w:sz w:val="18"/>
                      <w:szCs w:val="18"/>
                      <w:lang w:eastAsia="sl-SI"/>
                    </w:rPr>
                  </w:pPr>
                  <w:r w:rsidRPr="003B027F">
                    <w:rPr>
                      <w:rFonts w:ascii="Arial" w:eastAsia="Times New Roman" w:hAnsi="Arial" w:cs="Arial"/>
                      <w:color w:val="000000"/>
                      <w:sz w:val="18"/>
                      <w:szCs w:val="18"/>
                      <w:lang w:eastAsia="sl-SI"/>
                    </w:rPr>
                    <w:t>7,07</w:t>
                  </w:r>
                </w:p>
              </w:tc>
            </w:tr>
            <w:tr w:rsidR="00A4325A" w:rsidRPr="001F5818" w14:paraId="6E5DFA9B" w14:textId="77777777" w:rsidTr="003B027F">
              <w:trPr>
                <w:trHeight w:val="293"/>
              </w:trPr>
              <w:tc>
                <w:tcPr>
                  <w:tcW w:w="1308" w:type="dxa"/>
                  <w:shd w:val="clear" w:color="auto" w:fill="auto"/>
                  <w:noWrap/>
                  <w:vAlign w:val="bottom"/>
                  <w:hideMark/>
                </w:tcPr>
                <w:p w14:paraId="0A7C28E5" w14:textId="41511D45" w:rsidR="00A4325A" w:rsidRPr="00CB0F13" w:rsidRDefault="00A4325A" w:rsidP="003A2639">
                  <w:pPr>
                    <w:spacing w:after="0" w:line="240" w:lineRule="auto"/>
                    <w:jc w:val="center"/>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2018</w:t>
                  </w:r>
                </w:p>
              </w:tc>
              <w:tc>
                <w:tcPr>
                  <w:tcW w:w="2698" w:type="dxa"/>
                  <w:shd w:val="clear" w:color="auto" w:fill="auto"/>
                  <w:noWrap/>
                  <w:vAlign w:val="bottom"/>
                  <w:hideMark/>
                </w:tcPr>
                <w:p w14:paraId="583983AD"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57.404</w:t>
                  </w:r>
                </w:p>
              </w:tc>
              <w:tc>
                <w:tcPr>
                  <w:tcW w:w="2665" w:type="dxa"/>
                  <w:shd w:val="clear" w:color="auto" w:fill="auto"/>
                  <w:noWrap/>
                  <w:vAlign w:val="bottom"/>
                  <w:hideMark/>
                </w:tcPr>
                <w:p w14:paraId="317D5D50"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6.979</w:t>
                  </w:r>
                </w:p>
              </w:tc>
              <w:tc>
                <w:tcPr>
                  <w:tcW w:w="2665" w:type="dxa"/>
                  <w:shd w:val="clear" w:color="auto" w:fill="auto"/>
                  <w:noWrap/>
                  <w:vAlign w:val="bottom"/>
                  <w:hideMark/>
                </w:tcPr>
                <w:p w14:paraId="31719B42"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12,16</w:t>
                  </w:r>
                </w:p>
              </w:tc>
            </w:tr>
            <w:tr w:rsidR="00A4325A" w:rsidRPr="001F5818" w14:paraId="2D201C6F" w14:textId="77777777" w:rsidTr="003B027F">
              <w:trPr>
                <w:trHeight w:val="293"/>
              </w:trPr>
              <w:tc>
                <w:tcPr>
                  <w:tcW w:w="1308" w:type="dxa"/>
                  <w:shd w:val="clear" w:color="auto" w:fill="auto"/>
                  <w:noWrap/>
                  <w:vAlign w:val="bottom"/>
                  <w:hideMark/>
                </w:tcPr>
                <w:p w14:paraId="2663FF07" w14:textId="333EFAA9" w:rsidR="00A4325A" w:rsidRPr="00CB0F13" w:rsidRDefault="00A4325A" w:rsidP="003A2639">
                  <w:pPr>
                    <w:spacing w:after="0" w:line="240" w:lineRule="auto"/>
                    <w:jc w:val="center"/>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2.</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2018</w:t>
                  </w:r>
                </w:p>
              </w:tc>
              <w:tc>
                <w:tcPr>
                  <w:tcW w:w="2698" w:type="dxa"/>
                  <w:shd w:val="clear" w:color="auto" w:fill="auto"/>
                  <w:noWrap/>
                  <w:vAlign w:val="bottom"/>
                  <w:hideMark/>
                </w:tcPr>
                <w:p w14:paraId="653B669D"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58.016</w:t>
                  </w:r>
                </w:p>
              </w:tc>
              <w:tc>
                <w:tcPr>
                  <w:tcW w:w="2665" w:type="dxa"/>
                  <w:shd w:val="clear" w:color="auto" w:fill="auto"/>
                  <w:noWrap/>
                  <w:vAlign w:val="bottom"/>
                  <w:hideMark/>
                </w:tcPr>
                <w:p w14:paraId="32DC8248"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7.408</w:t>
                  </w:r>
                </w:p>
              </w:tc>
              <w:tc>
                <w:tcPr>
                  <w:tcW w:w="2665" w:type="dxa"/>
                  <w:shd w:val="clear" w:color="auto" w:fill="auto"/>
                  <w:noWrap/>
                  <w:vAlign w:val="bottom"/>
                  <w:hideMark/>
                </w:tcPr>
                <w:p w14:paraId="507ED78D"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12,77</w:t>
                  </w:r>
                </w:p>
              </w:tc>
            </w:tr>
            <w:tr w:rsidR="00A4325A" w:rsidRPr="001F5818" w14:paraId="4D1858DD" w14:textId="77777777" w:rsidTr="003B027F">
              <w:trPr>
                <w:trHeight w:val="293"/>
              </w:trPr>
              <w:tc>
                <w:tcPr>
                  <w:tcW w:w="1308" w:type="dxa"/>
                  <w:shd w:val="clear" w:color="auto" w:fill="auto"/>
                  <w:noWrap/>
                  <w:vAlign w:val="bottom"/>
                  <w:hideMark/>
                </w:tcPr>
                <w:p w14:paraId="43EF8A7E" w14:textId="608196AE" w:rsidR="00A4325A" w:rsidRPr="00CB0F13" w:rsidRDefault="00A4325A" w:rsidP="003A2639">
                  <w:pPr>
                    <w:spacing w:after="0" w:line="240" w:lineRule="auto"/>
                    <w:jc w:val="center"/>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3.</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2018</w:t>
                  </w:r>
                </w:p>
              </w:tc>
              <w:tc>
                <w:tcPr>
                  <w:tcW w:w="2698" w:type="dxa"/>
                  <w:shd w:val="clear" w:color="auto" w:fill="auto"/>
                  <w:noWrap/>
                  <w:vAlign w:val="bottom"/>
                  <w:hideMark/>
                </w:tcPr>
                <w:p w14:paraId="57A0D824"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57.732</w:t>
                  </w:r>
                </w:p>
              </w:tc>
              <w:tc>
                <w:tcPr>
                  <w:tcW w:w="2665" w:type="dxa"/>
                  <w:shd w:val="clear" w:color="auto" w:fill="auto"/>
                  <w:noWrap/>
                  <w:vAlign w:val="bottom"/>
                  <w:hideMark/>
                </w:tcPr>
                <w:p w14:paraId="5090CB26"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7.392</w:t>
                  </w:r>
                </w:p>
              </w:tc>
              <w:tc>
                <w:tcPr>
                  <w:tcW w:w="2665" w:type="dxa"/>
                  <w:shd w:val="clear" w:color="auto" w:fill="auto"/>
                  <w:noWrap/>
                  <w:vAlign w:val="bottom"/>
                  <w:hideMark/>
                </w:tcPr>
                <w:p w14:paraId="5DCE4420"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12,80</w:t>
                  </w:r>
                </w:p>
              </w:tc>
            </w:tr>
            <w:tr w:rsidR="00A4325A" w:rsidRPr="001F5818" w14:paraId="614A14EB" w14:textId="77777777" w:rsidTr="003B027F">
              <w:trPr>
                <w:trHeight w:val="293"/>
              </w:trPr>
              <w:tc>
                <w:tcPr>
                  <w:tcW w:w="1308" w:type="dxa"/>
                  <w:shd w:val="clear" w:color="auto" w:fill="auto"/>
                  <w:noWrap/>
                  <w:vAlign w:val="bottom"/>
                  <w:hideMark/>
                </w:tcPr>
                <w:p w14:paraId="3A15FCF0" w14:textId="1B3F5F00" w:rsidR="00A4325A" w:rsidRPr="00CB0F13" w:rsidRDefault="00A4325A" w:rsidP="003A2639">
                  <w:pPr>
                    <w:spacing w:after="0" w:line="240" w:lineRule="auto"/>
                    <w:jc w:val="center"/>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4.</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2018</w:t>
                  </w:r>
                </w:p>
              </w:tc>
              <w:tc>
                <w:tcPr>
                  <w:tcW w:w="2698" w:type="dxa"/>
                  <w:shd w:val="clear" w:color="auto" w:fill="auto"/>
                  <w:noWrap/>
                  <w:vAlign w:val="bottom"/>
                  <w:hideMark/>
                </w:tcPr>
                <w:p w14:paraId="7895572E"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57.590</w:t>
                  </w:r>
                </w:p>
              </w:tc>
              <w:tc>
                <w:tcPr>
                  <w:tcW w:w="2665" w:type="dxa"/>
                  <w:shd w:val="clear" w:color="auto" w:fill="auto"/>
                  <w:noWrap/>
                  <w:vAlign w:val="bottom"/>
                  <w:hideMark/>
                </w:tcPr>
                <w:p w14:paraId="143E714E"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7.590</w:t>
                  </w:r>
                </w:p>
              </w:tc>
              <w:tc>
                <w:tcPr>
                  <w:tcW w:w="2665" w:type="dxa"/>
                  <w:shd w:val="clear" w:color="auto" w:fill="auto"/>
                  <w:noWrap/>
                  <w:vAlign w:val="bottom"/>
                  <w:hideMark/>
                </w:tcPr>
                <w:p w14:paraId="3A8D7EE6"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13,18</w:t>
                  </w:r>
                </w:p>
              </w:tc>
            </w:tr>
            <w:tr w:rsidR="00A4325A" w:rsidRPr="001F5818" w14:paraId="0E992999" w14:textId="77777777" w:rsidTr="003B027F">
              <w:trPr>
                <w:trHeight w:val="293"/>
              </w:trPr>
              <w:tc>
                <w:tcPr>
                  <w:tcW w:w="1308" w:type="dxa"/>
                  <w:shd w:val="clear" w:color="auto" w:fill="auto"/>
                  <w:noWrap/>
                  <w:vAlign w:val="bottom"/>
                  <w:hideMark/>
                </w:tcPr>
                <w:p w14:paraId="721173A1" w14:textId="622121BF" w:rsidR="00A4325A" w:rsidRPr="00CB0F13" w:rsidRDefault="00A4325A" w:rsidP="003A2639">
                  <w:pPr>
                    <w:spacing w:after="0" w:line="240" w:lineRule="auto"/>
                    <w:jc w:val="center"/>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5.</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2018</w:t>
                  </w:r>
                </w:p>
              </w:tc>
              <w:tc>
                <w:tcPr>
                  <w:tcW w:w="2698" w:type="dxa"/>
                  <w:shd w:val="clear" w:color="auto" w:fill="auto"/>
                  <w:noWrap/>
                  <w:vAlign w:val="bottom"/>
                  <w:hideMark/>
                </w:tcPr>
                <w:p w14:paraId="228DD5C9"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56.979</w:t>
                  </w:r>
                </w:p>
              </w:tc>
              <w:tc>
                <w:tcPr>
                  <w:tcW w:w="2665" w:type="dxa"/>
                  <w:shd w:val="clear" w:color="auto" w:fill="auto"/>
                  <w:noWrap/>
                  <w:vAlign w:val="bottom"/>
                  <w:hideMark/>
                </w:tcPr>
                <w:p w14:paraId="364F41E2"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7.718</w:t>
                  </w:r>
                </w:p>
              </w:tc>
              <w:tc>
                <w:tcPr>
                  <w:tcW w:w="2665" w:type="dxa"/>
                  <w:shd w:val="clear" w:color="auto" w:fill="auto"/>
                  <w:noWrap/>
                  <w:vAlign w:val="bottom"/>
                  <w:hideMark/>
                </w:tcPr>
                <w:p w14:paraId="199F47FB"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13,55</w:t>
                  </w:r>
                </w:p>
              </w:tc>
            </w:tr>
            <w:tr w:rsidR="00A4325A" w:rsidRPr="001F5818" w14:paraId="21954910" w14:textId="77777777" w:rsidTr="003B027F">
              <w:trPr>
                <w:trHeight w:val="293"/>
              </w:trPr>
              <w:tc>
                <w:tcPr>
                  <w:tcW w:w="1308" w:type="dxa"/>
                  <w:shd w:val="clear" w:color="auto" w:fill="auto"/>
                  <w:noWrap/>
                  <w:vAlign w:val="bottom"/>
                  <w:hideMark/>
                </w:tcPr>
                <w:p w14:paraId="24DD9C04" w14:textId="446D7EDC" w:rsidR="00A4325A" w:rsidRPr="00CB0F13" w:rsidRDefault="00A4325A" w:rsidP="003A2639">
                  <w:pPr>
                    <w:spacing w:after="0" w:line="240" w:lineRule="auto"/>
                    <w:jc w:val="center"/>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6.</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2018</w:t>
                  </w:r>
                </w:p>
              </w:tc>
              <w:tc>
                <w:tcPr>
                  <w:tcW w:w="2698" w:type="dxa"/>
                  <w:shd w:val="clear" w:color="auto" w:fill="auto"/>
                  <w:noWrap/>
                  <w:vAlign w:val="bottom"/>
                  <w:hideMark/>
                </w:tcPr>
                <w:p w14:paraId="64B6F93A"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60.747</w:t>
                  </w:r>
                </w:p>
              </w:tc>
              <w:tc>
                <w:tcPr>
                  <w:tcW w:w="2665" w:type="dxa"/>
                  <w:shd w:val="clear" w:color="auto" w:fill="auto"/>
                  <w:noWrap/>
                  <w:vAlign w:val="bottom"/>
                  <w:hideMark/>
                </w:tcPr>
                <w:p w14:paraId="5A84139D"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8.334</w:t>
                  </w:r>
                </w:p>
              </w:tc>
              <w:tc>
                <w:tcPr>
                  <w:tcW w:w="2665" w:type="dxa"/>
                  <w:shd w:val="clear" w:color="auto" w:fill="auto"/>
                  <w:noWrap/>
                  <w:vAlign w:val="bottom"/>
                  <w:hideMark/>
                </w:tcPr>
                <w:p w14:paraId="17F15D4E"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13,72</w:t>
                  </w:r>
                </w:p>
              </w:tc>
            </w:tr>
            <w:tr w:rsidR="00A4325A" w:rsidRPr="001F5818" w14:paraId="41E48D14" w14:textId="77777777" w:rsidTr="003B027F">
              <w:trPr>
                <w:trHeight w:val="293"/>
              </w:trPr>
              <w:tc>
                <w:tcPr>
                  <w:tcW w:w="1308" w:type="dxa"/>
                  <w:shd w:val="clear" w:color="auto" w:fill="auto"/>
                  <w:noWrap/>
                  <w:vAlign w:val="bottom"/>
                  <w:hideMark/>
                </w:tcPr>
                <w:p w14:paraId="7720A87A" w14:textId="58ECEFDB" w:rsidR="00A4325A" w:rsidRPr="00CB0F13" w:rsidRDefault="00A4325A" w:rsidP="003A2639">
                  <w:pPr>
                    <w:spacing w:after="0" w:line="240" w:lineRule="auto"/>
                    <w:jc w:val="center"/>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7.</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2018</w:t>
                  </w:r>
                </w:p>
              </w:tc>
              <w:tc>
                <w:tcPr>
                  <w:tcW w:w="2698" w:type="dxa"/>
                  <w:shd w:val="clear" w:color="auto" w:fill="auto"/>
                  <w:noWrap/>
                  <w:vAlign w:val="bottom"/>
                  <w:hideMark/>
                </w:tcPr>
                <w:p w14:paraId="3AEC3CF8"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61.493</w:t>
                  </w:r>
                </w:p>
              </w:tc>
              <w:tc>
                <w:tcPr>
                  <w:tcW w:w="2665" w:type="dxa"/>
                  <w:shd w:val="clear" w:color="auto" w:fill="auto"/>
                  <w:noWrap/>
                  <w:vAlign w:val="bottom"/>
                  <w:hideMark/>
                </w:tcPr>
                <w:p w14:paraId="13EBB842"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8.548</w:t>
                  </w:r>
                </w:p>
              </w:tc>
              <w:tc>
                <w:tcPr>
                  <w:tcW w:w="2665" w:type="dxa"/>
                  <w:shd w:val="clear" w:color="auto" w:fill="auto"/>
                  <w:noWrap/>
                  <w:vAlign w:val="bottom"/>
                  <w:hideMark/>
                </w:tcPr>
                <w:p w14:paraId="55087E5D"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13,90</w:t>
                  </w:r>
                </w:p>
              </w:tc>
            </w:tr>
            <w:tr w:rsidR="00A4325A" w:rsidRPr="001F5818" w14:paraId="46E2D312" w14:textId="77777777" w:rsidTr="003B027F">
              <w:trPr>
                <w:trHeight w:val="293"/>
              </w:trPr>
              <w:tc>
                <w:tcPr>
                  <w:tcW w:w="1308" w:type="dxa"/>
                  <w:shd w:val="clear" w:color="auto" w:fill="auto"/>
                  <w:noWrap/>
                  <w:vAlign w:val="bottom"/>
                  <w:hideMark/>
                </w:tcPr>
                <w:p w14:paraId="78050331" w14:textId="54E87A30" w:rsidR="00A4325A" w:rsidRPr="00CB0F13" w:rsidRDefault="00A4325A" w:rsidP="003A2639">
                  <w:pPr>
                    <w:spacing w:after="0" w:line="240" w:lineRule="auto"/>
                    <w:jc w:val="center"/>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8.</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2018</w:t>
                  </w:r>
                </w:p>
              </w:tc>
              <w:tc>
                <w:tcPr>
                  <w:tcW w:w="2698" w:type="dxa"/>
                  <w:shd w:val="clear" w:color="auto" w:fill="auto"/>
                  <w:noWrap/>
                  <w:vAlign w:val="bottom"/>
                  <w:hideMark/>
                </w:tcPr>
                <w:p w14:paraId="73586137"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61.896</w:t>
                  </w:r>
                </w:p>
              </w:tc>
              <w:tc>
                <w:tcPr>
                  <w:tcW w:w="2665" w:type="dxa"/>
                  <w:shd w:val="clear" w:color="auto" w:fill="auto"/>
                  <w:noWrap/>
                  <w:vAlign w:val="bottom"/>
                  <w:hideMark/>
                </w:tcPr>
                <w:p w14:paraId="209662E9"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8.537</w:t>
                  </w:r>
                </w:p>
              </w:tc>
              <w:tc>
                <w:tcPr>
                  <w:tcW w:w="2665" w:type="dxa"/>
                  <w:shd w:val="clear" w:color="auto" w:fill="auto"/>
                  <w:noWrap/>
                  <w:vAlign w:val="bottom"/>
                  <w:hideMark/>
                </w:tcPr>
                <w:p w14:paraId="445D35B9"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13,79</w:t>
                  </w:r>
                </w:p>
              </w:tc>
            </w:tr>
            <w:tr w:rsidR="00A4325A" w:rsidRPr="001F5818" w14:paraId="1009AE55" w14:textId="77777777" w:rsidTr="003B027F">
              <w:trPr>
                <w:trHeight w:val="293"/>
              </w:trPr>
              <w:tc>
                <w:tcPr>
                  <w:tcW w:w="1308" w:type="dxa"/>
                  <w:shd w:val="clear" w:color="auto" w:fill="auto"/>
                  <w:noWrap/>
                  <w:vAlign w:val="bottom"/>
                  <w:hideMark/>
                </w:tcPr>
                <w:p w14:paraId="06C843B7" w14:textId="3D78C004" w:rsidR="00A4325A" w:rsidRPr="00CB0F13" w:rsidRDefault="00A4325A" w:rsidP="003A2639">
                  <w:pPr>
                    <w:spacing w:after="0" w:line="240" w:lineRule="auto"/>
                    <w:jc w:val="center"/>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9.</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2018</w:t>
                  </w:r>
                </w:p>
              </w:tc>
              <w:tc>
                <w:tcPr>
                  <w:tcW w:w="2698" w:type="dxa"/>
                  <w:shd w:val="clear" w:color="auto" w:fill="auto"/>
                  <w:noWrap/>
                  <w:vAlign w:val="bottom"/>
                  <w:hideMark/>
                </w:tcPr>
                <w:p w14:paraId="4BDA85B7"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62.215</w:t>
                  </w:r>
                </w:p>
              </w:tc>
              <w:tc>
                <w:tcPr>
                  <w:tcW w:w="2665" w:type="dxa"/>
                  <w:shd w:val="clear" w:color="auto" w:fill="auto"/>
                  <w:noWrap/>
                  <w:vAlign w:val="bottom"/>
                  <w:hideMark/>
                </w:tcPr>
                <w:p w14:paraId="1948AD34"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8.600</w:t>
                  </w:r>
                </w:p>
              </w:tc>
              <w:tc>
                <w:tcPr>
                  <w:tcW w:w="2665" w:type="dxa"/>
                  <w:shd w:val="clear" w:color="auto" w:fill="auto"/>
                  <w:noWrap/>
                  <w:vAlign w:val="bottom"/>
                  <w:hideMark/>
                </w:tcPr>
                <w:p w14:paraId="142950B3"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13,82</w:t>
                  </w:r>
                </w:p>
              </w:tc>
            </w:tr>
            <w:tr w:rsidR="00A4325A" w:rsidRPr="001F5818" w14:paraId="3C7822AE" w14:textId="77777777" w:rsidTr="003B027F">
              <w:trPr>
                <w:trHeight w:val="293"/>
              </w:trPr>
              <w:tc>
                <w:tcPr>
                  <w:tcW w:w="1308" w:type="dxa"/>
                  <w:shd w:val="clear" w:color="auto" w:fill="auto"/>
                  <w:noWrap/>
                  <w:vAlign w:val="bottom"/>
                  <w:hideMark/>
                </w:tcPr>
                <w:p w14:paraId="5E71BB68" w14:textId="1939834C" w:rsidR="00A4325A" w:rsidRPr="00CB0F13" w:rsidRDefault="00A4325A" w:rsidP="003A2639">
                  <w:pPr>
                    <w:spacing w:after="0" w:line="240" w:lineRule="auto"/>
                    <w:jc w:val="center"/>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10.</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2018</w:t>
                  </w:r>
                </w:p>
              </w:tc>
              <w:tc>
                <w:tcPr>
                  <w:tcW w:w="2698" w:type="dxa"/>
                  <w:shd w:val="clear" w:color="auto" w:fill="auto"/>
                  <w:noWrap/>
                  <w:vAlign w:val="bottom"/>
                  <w:hideMark/>
                </w:tcPr>
                <w:p w14:paraId="4C2F7E64"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62.754</w:t>
                  </w:r>
                </w:p>
              </w:tc>
              <w:tc>
                <w:tcPr>
                  <w:tcW w:w="2665" w:type="dxa"/>
                  <w:shd w:val="clear" w:color="auto" w:fill="auto"/>
                  <w:noWrap/>
                  <w:vAlign w:val="bottom"/>
                  <w:hideMark/>
                </w:tcPr>
                <w:p w14:paraId="55109499"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8.912</w:t>
                  </w:r>
                </w:p>
              </w:tc>
              <w:tc>
                <w:tcPr>
                  <w:tcW w:w="2665" w:type="dxa"/>
                  <w:shd w:val="clear" w:color="auto" w:fill="auto"/>
                  <w:noWrap/>
                  <w:vAlign w:val="bottom"/>
                  <w:hideMark/>
                </w:tcPr>
                <w:p w14:paraId="78219C5A"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14,20</w:t>
                  </w:r>
                </w:p>
              </w:tc>
            </w:tr>
            <w:tr w:rsidR="00A4325A" w:rsidRPr="001F5818" w14:paraId="4FCF08B3" w14:textId="77777777" w:rsidTr="003B027F">
              <w:trPr>
                <w:trHeight w:val="293"/>
              </w:trPr>
              <w:tc>
                <w:tcPr>
                  <w:tcW w:w="1308" w:type="dxa"/>
                  <w:shd w:val="clear" w:color="auto" w:fill="auto"/>
                  <w:noWrap/>
                  <w:vAlign w:val="bottom"/>
                  <w:hideMark/>
                </w:tcPr>
                <w:p w14:paraId="67D73BF5" w14:textId="0A15F144" w:rsidR="00A4325A" w:rsidRPr="00CB0F13" w:rsidRDefault="00A4325A" w:rsidP="003A2639">
                  <w:pPr>
                    <w:spacing w:after="0" w:line="240" w:lineRule="auto"/>
                    <w:jc w:val="center"/>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11.</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2018</w:t>
                  </w:r>
                </w:p>
              </w:tc>
              <w:tc>
                <w:tcPr>
                  <w:tcW w:w="2698" w:type="dxa"/>
                  <w:shd w:val="clear" w:color="auto" w:fill="auto"/>
                  <w:noWrap/>
                  <w:vAlign w:val="bottom"/>
                  <w:hideMark/>
                </w:tcPr>
                <w:p w14:paraId="47242289"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64.880</w:t>
                  </w:r>
                </w:p>
              </w:tc>
              <w:tc>
                <w:tcPr>
                  <w:tcW w:w="2665" w:type="dxa"/>
                  <w:shd w:val="clear" w:color="auto" w:fill="auto"/>
                  <w:noWrap/>
                  <w:vAlign w:val="bottom"/>
                  <w:hideMark/>
                </w:tcPr>
                <w:p w14:paraId="504DB743"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9.293</w:t>
                  </w:r>
                </w:p>
              </w:tc>
              <w:tc>
                <w:tcPr>
                  <w:tcW w:w="2665" w:type="dxa"/>
                  <w:shd w:val="clear" w:color="auto" w:fill="auto"/>
                  <w:noWrap/>
                  <w:vAlign w:val="bottom"/>
                  <w:hideMark/>
                </w:tcPr>
                <w:p w14:paraId="507C68D8"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14,32</w:t>
                  </w:r>
                </w:p>
              </w:tc>
            </w:tr>
            <w:tr w:rsidR="00A4325A" w:rsidRPr="001F5818" w14:paraId="35A887AA" w14:textId="77777777" w:rsidTr="003B027F">
              <w:trPr>
                <w:trHeight w:val="293"/>
              </w:trPr>
              <w:tc>
                <w:tcPr>
                  <w:tcW w:w="1308" w:type="dxa"/>
                  <w:shd w:val="clear" w:color="auto" w:fill="auto"/>
                  <w:noWrap/>
                  <w:vAlign w:val="bottom"/>
                  <w:hideMark/>
                </w:tcPr>
                <w:p w14:paraId="548D99E3" w14:textId="47C527F7" w:rsidR="00A4325A" w:rsidRPr="00CB0F13" w:rsidRDefault="00A4325A" w:rsidP="003A2639">
                  <w:pPr>
                    <w:spacing w:after="0" w:line="240" w:lineRule="auto"/>
                    <w:jc w:val="center"/>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12.</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2018</w:t>
                  </w:r>
                </w:p>
              </w:tc>
              <w:tc>
                <w:tcPr>
                  <w:tcW w:w="2698" w:type="dxa"/>
                  <w:shd w:val="clear" w:color="auto" w:fill="auto"/>
                  <w:noWrap/>
                  <w:vAlign w:val="bottom"/>
                  <w:hideMark/>
                </w:tcPr>
                <w:p w14:paraId="575571A8"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65.961</w:t>
                  </w:r>
                </w:p>
              </w:tc>
              <w:tc>
                <w:tcPr>
                  <w:tcW w:w="2665" w:type="dxa"/>
                  <w:shd w:val="clear" w:color="auto" w:fill="auto"/>
                  <w:noWrap/>
                  <w:vAlign w:val="bottom"/>
                  <w:hideMark/>
                </w:tcPr>
                <w:p w14:paraId="03F60BDB"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9.719</w:t>
                  </w:r>
                </w:p>
              </w:tc>
              <w:tc>
                <w:tcPr>
                  <w:tcW w:w="2665" w:type="dxa"/>
                  <w:shd w:val="clear" w:color="auto" w:fill="auto"/>
                  <w:noWrap/>
                  <w:vAlign w:val="bottom"/>
                  <w:hideMark/>
                </w:tcPr>
                <w:p w14:paraId="11319186"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14,73</w:t>
                  </w:r>
                </w:p>
              </w:tc>
            </w:tr>
            <w:tr w:rsidR="00A4325A" w:rsidRPr="001F5818" w14:paraId="643738CC" w14:textId="77777777" w:rsidTr="003B027F">
              <w:trPr>
                <w:trHeight w:val="293"/>
              </w:trPr>
              <w:tc>
                <w:tcPr>
                  <w:tcW w:w="1308" w:type="dxa"/>
                  <w:shd w:val="clear" w:color="auto" w:fill="auto"/>
                  <w:noWrap/>
                  <w:vAlign w:val="bottom"/>
                  <w:hideMark/>
                </w:tcPr>
                <w:p w14:paraId="1D695143" w14:textId="64E0CC7C" w:rsidR="00A4325A" w:rsidRPr="00CB0F13" w:rsidRDefault="00A4325A" w:rsidP="003A2639">
                  <w:pPr>
                    <w:spacing w:after="0" w:line="240" w:lineRule="auto"/>
                    <w:jc w:val="center"/>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2019</w:t>
                  </w:r>
                </w:p>
              </w:tc>
              <w:tc>
                <w:tcPr>
                  <w:tcW w:w="2698" w:type="dxa"/>
                  <w:shd w:val="clear" w:color="auto" w:fill="auto"/>
                  <w:noWrap/>
                  <w:vAlign w:val="bottom"/>
                  <w:hideMark/>
                </w:tcPr>
                <w:p w14:paraId="6C5F3C46"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64.794</w:t>
                  </w:r>
                </w:p>
              </w:tc>
              <w:tc>
                <w:tcPr>
                  <w:tcW w:w="2665" w:type="dxa"/>
                  <w:shd w:val="clear" w:color="auto" w:fill="auto"/>
                  <w:noWrap/>
                  <w:vAlign w:val="bottom"/>
                  <w:hideMark/>
                </w:tcPr>
                <w:p w14:paraId="1C982778"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8.996</w:t>
                  </w:r>
                </w:p>
              </w:tc>
              <w:tc>
                <w:tcPr>
                  <w:tcW w:w="2665" w:type="dxa"/>
                  <w:shd w:val="clear" w:color="auto" w:fill="auto"/>
                  <w:noWrap/>
                  <w:vAlign w:val="bottom"/>
                  <w:hideMark/>
                </w:tcPr>
                <w:p w14:paraId="142ED893"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13,88</w:t>
                  </w:r>
                </w:p>
              </w:tc>
            </w:tr>
            <w:tr w:rsidR="00A4325A" w:rsidRPr="001F5818" w14:paraId="3B4FF111" w14:textId="77777777" w:rsidTr="003B027F">
              <w:trPr>
                <w:trHeight w:val="293"/>
              </w:trPr>
              <w:tc>
                <w:tcPr>
                  <w:tcW w:w="1308" w:type="dxa"/>
                  <w:shd w:val="clear" w:color="auto" w:fill="auto"/>
                  <w:noWrap/>
                  <w:vAlign w:val="bottom"/>
                  <w:hideMark/>
                </w:tcPr>
                <w:p w14:paraId="358AC932" w14:textId="0006ECC3" w:rsidR="00A4325A" w:rsidRPr="00CB0F13" w:rsidRDefault="00A4325A" w:rsidP="003A2639">
                  <w:pPr>
                    <w:spacing w:after="0" w:line="240" w:lineRule="auto"/>
                    <w:jc w:val="center"/>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2.</w:t>
                  </w:r>
                  <w:r>
                    <w:rPr>
                      <w:rFonts w:ascii="Arial" w:eastAsia="Times New Roman" w:hAnsi="Arial" w:cs="Arial"/>
                      <w:color w:val="000000"/>
                      <w:sz w:val="18"/>
                      <w:szCs w:val="18"/>
                      <w:lang w:eastAsia="sl-SI"/>
                    </w:rPr>
                    <w:t xml:space="preserve"> </w:t>
                  </w:r>
                  <w:r w:rsidRPr="00CB0F13">
                    <w:rPr>
                      <w:rFonts w:ascii="Arial" w:eastAsia="Times New Roman" w:hAnsi="Arial" w:cs="Arial"/>
                      <w:color w:val="000000"/>
                      <w:sz w:val="18"/>
                      <w:szCs w:val="18"/>
                      <w:lang w:eastAsia="sl-SI"/>
                    </w:rPr>
                    <w:t>2019</w:t>
                  </w:r>
                </w:p>
              </w:tc>
              <w:tc>
                <w:tcPr>
                  <w:tcW w:w="2698" w:type="dxa"/>
                  <w:shd w:val="clear" w:color="auto" w:fill="auto"/>
                  <w:noWrap/>
                  <w:vAlign w:val="bottom"/>
                  <w:hideMark/>
                </w:tcPr>
                <w:p w14:paraId="285549E6"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67.121</w:t>
                  </w:r>
                </w:p>
              </w:tc>
              <w:tc>
                <w:tcPr>
                  <w:tcW w:w="2665" w:type="dxa"/>
                  <w:shd w:val="clear" w:color="auto" w:fill="auto"/>
                  <w:noWrap/>
                  <w:vAlign w:val="bottom"/>
                  <w:hideMark/>
                </w:tcPr>
                <w:p w14:paraId="6B00C203"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9.682</w:t>
                  </w:r>
                </w:p>
              </w:tc>
              <w:tc>
                <w:tcPr>
                  <w:tcW w:w="2665" w:type="dxa"/>
                  <w:shd w:val="clear" w:color="auto" w:fill="auto"/>
                  <w:noWrap/>
                  <w:vAlign w:val="bottom"/>
                  <w:hideMark/>
                </w:tcPr>
                <w:p w14:paraId="171FD58B" w14:textId="77777777" w:rsidR="00A4325A" w:rsidRPr="00CB0F13" w:rsidRDefault="00A4325A" w:rsidP="00A4325A">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14,42</w:t>
                  </w:r>
                </w:p>
              </w:tc>
            </w:tr>
          </w:tbl>
          <w:p w14:paraId="46C716A5" w14:textId="77777777" w:rsidR="00D61C4E" w:rsidRPr="00B91193" w:rsidRDefault="00D61C4E" w:rsidP="000F651D">
            <w:pPr>
              <w:rPr>
                <w:rFonts w:ascii="Arial" w:hAnsi="Arial" w:cs="Arial"/>
                <w:sz w:val="20"/>
                <w:szCs w:val="20"/>
              </w:rPr>
            </w:pPr>
          </w:p>
          <w:p w14:paraId="218B4951" w14:textId="4B0C3BD5" w:rsidR="005C631A" w:rsidRDefault="005C631A" w:rsidP="002614A6">
            <w:pPr>
              <w:jc w:val="both"/>
              <w:rPr>
                <w:rFonts w:ascii="Arial" w:hAnsi="Arial" w:cs="Arial"/>
                <w:sz w:val="20"/>
                <w:szCs w:val="20"/>
              </w:rPr>
            </w:pPr>
            <w:r>
              <w:rPr>
                <w:rFonts w:ascii="Arial" w:hAnsi="Arial" w:cs="Arial"/>
                <w:sz w:val="20"/>
                <w:szCs w:val="20"/>
              </w:rPr>
              <w:t>Preglednici</w:t>
            </w:r>
            <w:r w:rsidR="00BE0258" w:rsidRPr="00B91193">
              <w:rPr>
                <w:rFonts w:ascii="Arial" w:hAnsi="Arial" w:cs="Arial"/>
                <w:sz w:val="20"/>
                <w:szCs w:val="20"/>
              </w:rPr>
              <w:t xml:space="preserve"> </w:t>
            </w:r>
            <w:r w:rsidR="00CA7B29" w:rsidRPr="00B91193">
              <w:rPr>
                <w:rFonts w:ascii="Arial" w:hAnsi="Arial" w:cs="Arial"/>
                <w:sz w:val="20"/>
                <w:szCs w:val="20"/>
              </w:rPr>
              <w:t>5</w:t>
            </w:r>
            <w:r w:rsidR="00593652" w:rsidRPr="00B91193">
              <w:rPr>
                <w:rFonts w:ascii="Arial" w:hAnsi="Arial" w:cs="Arial"/>
                <w:sz w:val="20"/>
                <w:szCs w:val="20"/>
              </w:rPr>
              <w:t xml:space="preserve">: Odrasli upravičenci do DP, glede na delovno aktivnost, ki so zaposleni ali samozaposleni, </w:t>
            </w:r>
            <w:r>
              <w:rPr>
                <w:rFonts w:ascii="Arial" w:hAnsi="Arial" w:cs="Arial"/>
                <w:sz w:val="20"/>
                <w:szCs w:val="20"/>
              </w:rPr>
              <w:t>2014</w:t>
            </w:r>
            <w:r w:rsidR="00593652" w:rsidRPr="00B91193">
              <w:rPr>
                <w:rFonts w:ascii="Arial" w:hAnsi="Arial" w:cs="Arial"/>
                <w:sz w:val="20"/>
                <w:szCs w:val="20"/>
              </w:rPr>
              <w:t xml:space="preserve"> </w:t>
            </w:r>
            <w:r w:rsidR="00D61C4E">
              <w:rPr>
                <w:rFonts w:ascii="Arial" w:hAnsi="Arial" w:cs="Arial"/>
                <w:sz w:val="20"/>
                <w:szCs w:val="20"/>
              </w:rPr>
              <w:t>–</w:t>
            </w:r>
            <w:r w:rsidR="006D1F68" w:rsidRPr="00B91193">
              <w:rPr>
                <w:rFonts w:ascii="Arial" w:hAnsi="Arial" w:cs="Arial"/>
                <w:sz w:val="20"/>
                <w:szCs w:val="20"/>
              </w:rPr>
              <w:t xml:space="preserve"> </w:t>
            </w:r>
            <w:r w:rsidR="00D61C4E">
              <w:rPr>
                <w:rFonts w:ascii="Arial" w:hAnsi="Arial" w:cs="Arial"/>
                <w:sz w:val="20"/>
                <w:szCs w:val="20"/>
              </w:rPr>
              <w:t>2019</w:t>
            </w:r>
          </w:p>
          <w:p w14:paraId="2F6036D7" w14:textId="77777777" w:rsidR="005C631A" w:rsidRDefault="005C631A" w:rsidP="002614A6">
            <w:pPr>
              <w:jc w:val="both"/>
              <w:rPr>
                <w:rFonts w:ascii="Arial" w:hAnsi="Arial" w:cs="Arial"/>
                <w:sz w:val="20"/>
                <w:szCs w:val="20"/>
              </w:rPr>
            </w:pPr>
          </w:p>
          <w:tbl>
            <w:tblPr>
              <w:tblW w:w="7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0"/>
              <w:gridCol w:w="1029"/>
              <w:gridCol w:w="1013"/>
              <w:gridCol w:w="1001"/>
              <w:gridCol w:w="995"/>
            </w:tblGrid>
            <w:tr w:rsidR="009B2160" w:rsidRPr="00CB6262" w14:paraId="4DE0A8B2" w14:textId="77777777" w:rsidTr="009B2160">
              <w:trPr>
                <w:trHeight w:val="300"/>
              </w:trPr>
              <w:tc>
                <w:tcPr>
                  <w:tcW w:w="3080" w:type="dxa"/>
                  <w:shd w:val="clear" w:color="000000" w:fill="F2F2F2"/>
                  <w:noWrap/>
                  <w:vAlign w:val="bottom"/>
                  <w:hideMark/>
                </w:tcPr>
                <w:p w14:paraId="7788742D" w14:textId="77777777" w:rsidR="009B2160" w:rsidRPr="00660BE6" w:rsidRDefault="009B2160" w:rsidP="005C631A">
                  <w:pPr>
                    <w:spacing w:after="0" w:line="240" w:lineRule="auto"/>
                    <w:rPr>
                      <w:rFonts w:ascii="Arial" w:eastAsia="Times New Roman" w:hAnsi="Arial" w:cs="Arial"/>
                      <w:bCs/>
                      <w:color w:val="000000"/>
                      <w:sz w:val="18"/>
                      <w:szCs w:val="18"/>
                      <w:lang w:eastAsia="sl-SI"/>
                    </w:rPr>
                  </w:pPr>
                  <w:r w:rsidRPr="00660BE6">
                    <w:rPr>
                      <w:rFonts w:ascii="Arial" w:eastAsia="Times New Roman" w:hAnsi="Arial" w:cs="Arial"/>
                      <w:bCs/>
                      <w:color w:val="000000"/>
                      <w:sz w:val="18"/>
                      <w:szCs w:val="18"/>
                      <w:lang w:eastAsia="sl-SI"/>
                    </w:rPr>
                    <w:lastRenderedPageBreak/>
                    <w:t>Dodatek</w:t>
                  </w:r>
                </w:p>
              </w:tc>
              <w:tc>
                <w:tcPr>
                  <w:tcW w:w="1029" w:type="dxa"/>
                  <w:shd w:val="clear" w:color="000000" w:fill="F2F2F2"/>
                  <w:noWrap/>
                  <w:vAlign w:val="bottom"/>
                  <w:hideMark/>
                </w:tcPr>
                <w:p w14:paraId="48DDD4B0" w14:textId="34F8FA79" w:rsidR="009B2160" w:rsidRPr="00660BE6" w:rsidRDefault="009B2160" w:rsidP="005C631A">
                  <w:pPr>
                    <w:spacing w:after="0" w:line="240" w:lineRule="auto"/>
                    <w:jc w:val="right"/>
                    <w:rPr>
                      <w:rFonts w:ascii="Arial" w:eastAsia="Times New Roman" w:hAnsi="Arial" w:cs="Arial"/>
                      <w:bCs/>
                      <w:color w:val="000000"/>
                      <w:sz w:val="18"/>
                      <w:szCs w:val="18"/>
                      <w:lang w:eastAsia="sl-SI"/>
                    </w:rPr>
                  </w:pPr>
                  <w:r w:rsidRPr="00660BE6">
                    <w:rPr>
                      <w:rFonts w:ascii="Arial" w:eastAsia="Times New Roman" w:hAnsi="Arial" w:cs="Arial"/>
                      <w:bCs/>
                      <w:color w:val="000000"/>
                      <w:sz w:val="18"/>
                      <w:szCs w:val="18"/>
                      <w:lang w:eastAsia="sl-SI"/>
                    </w:rPr>
                    <w:t>1.</w:t>
                  </w:r>
                  <w:r w:rsidR="00A50611">
                    <w:rPr>
                      <w:rFonts w:ascii="Arial" w:eastAsia="Times New Roman" w:hAnsi="Arial" w:cs="Arial"/>
                      <w:bCs/>
                      <w:color w:val="000000"/>
                      <w:sz w:val="18"/>
                      <w:szCs w:val="18"/>
                      <w:lang w:eastAsia="sl-SI"/>
                    </w:rPr>
                    <w:t xml:space="preserve"> </w:t>
                  </w:r>
                  <w:r w:rsidRPr="00660BE6">
                    <w:rPr>
                      <w:rFonts w:ascii="Arial" w:eastAsia="Times New Roman" w:hAnsi="Arial" w:cs="Arial"/>
                      <w:bCs/>
                      <w:color w:val="000000"/>
                      <w:sz w:val="18"/>
                      <w:szCs w:val="18"/>
                      <w:lang w:eastAsia="sl-SI"/>
                    </w:rPr>
                    <w:t>1.</w:t>
                  </w:r>
                  <w:r w:rsidR="00A50611">
                    <w:rPr>
                      <w:rFonts w:ascii="Arial" w:eastAsia="Times New Roman" w:hAnsi="Arial" w:cs="Arial"/>
                      <w:bCs/>
                      <w:color w:val="000000"/>
                      <w:sz w:val="18"/>
                      <w:szCs w:val="18"/>
                      <w:lang w:eastAsia="sl-SI"/>
                    </w:rPr>
                    <w:t xml:space="preserve"> </w:t>
                  </w:r>
                  <w:r w:rsidRPr="00660BE6">
                    <w:rPr>
                      <w:rFonts w:ascii="Arial" w:eastAsia="Times New Roman" w:hAnsi="Arial" w:cs="Arial"/>
                      <w:bCs/>
                      <w:color w:val="000000"/>
                      <w:sz w:val="18"/>
                      <w:szCs w:val="18"/>
                      <w:lang w:eastAsia="sl-SI"/>
                    </w:rPr>
                    <w:t>2014</w:t>
                  </w:r>
                </w:p>
              </w:tc>
              <w:tc>
                <w:tcPr>
                  <w:tcW w:w="1013" w:type="dxa"/>
                  <w:shd w:val="clear" w:color="000000" w:fill="F2F2F2"/>
                  <w:noWrap/>
                  <w:vAlign w:val="bottom"/>
                  <w:hideMark/>
                </w:tcPr>
                <w:p w14:paraId="013544F9" w14:textId="7BEDE617" w:rsidR="009B2160" w:rsidRPr="00660BE6" w:rsidRDefault="009B2160" w:rsidP="005C631A">
                  <w:pPr>
                    <w:spacing w:after="0" w:line="240" w:lineRule="auto"/>
                    <w:jc w:val="right"/>
                    <w:rPr>
                      <w:rFonts w:ascii="Arial" w:eastAsia="Times New Roman" w:hAnsi="Arial" w:cs="Arial"/>
                      <w:bCs/>
                      <w:color w:val="000000"/>
                      <w:sz w:val="18"/>
                      <w:szCs w:val="18"/>
                      <w:lang w:eastAsia="sl-SI"/>
                    </w:rPr>
                  </w:pPr>
                  <w:r w:rsidRPr="00660BE6">
                    <w:rPr>
                      <w:rFonts w:ascii="Arial" w:eastAsia="Times New Roman" w:hAnsi="Arial" w:cs="Arial"/>
                      <w:bCs/>
                      <w:color w:val="000000"/>
                      <w:sz w:val="18"/>
                      <w:szCs w:val="18"/>
                      <w:lang w:eastAsia="sl-SI"/>
                    </w:rPr>
                    <w:t>1.</w:t>
                  </w:r>
                  <w:r w:rsidR="00A50611">
                    <w:rPr>
                      <w:rFonts w:ascii="Arial" w:eastAsia="Times New Roman" w:hAnsi="Arial" w:cs="Arial"/>
                      <w:bCs/>
                      <w:color w:val="000000"/>
                      <w:sz w:val="18"/>
                      <w:szCs w:val="18"/>
                      <w:lang w:eastAsia="sl-SI"/>
                    </w:rPr>
                    <w:t xml:space="preserve"> </w:t>
                  </w:r>
                  <w:r w:rsidRPr="00660BE6">
                    <w:rPr>
                      <w:rFonts w:ascii="Arial" w:eastAsia="Times New Roman" w:hAnsi="Arial" w:cs="Arial"/>
                      <w:bCs/>
                      <w:color w:val="000000"/>
                      <w:sz w:val="18"/>
                      <w:szCs w:val="18"/>
                      <w:lang w:eastAsia="sl-SI"/>
                    </w:rPr>
                    <w:t>1.</w:t>
                  </w:r>
                  <w:r w:rsidR="00A50611">
                    <w:rPr>
                      <w:rFonts w:ascii="Arial" w:eastAsia="Times New Roman" w:hAnsi="Arial" w:cs="Arial"/>
                      <w:bCs/>
                      <w:color w:val="000000"/>
                      <w:sz w:val="18"/>
                      <w:szCs w:val="18"/>
                      <w:lang w:eastAsia="sl-SI"/>
                    </w:rPr>
                    <w:t xml:space="preserve"> </w:t>
                  </w:r>
                  <w:r w:rsidRPr="00660BE6">
                    <w:rPr>
                      <w:rFonts w:ascii="Arial" w:eastAsia="Times New Roman" w:hAnsi="Arial" w:cs="Arial"/>
                      <w:bCs/>
                      <w:color w:val="000000"/>
                      <w:sz w:val="18"/>
                      <w:szCs w:val="18"/>
                      <w:lang w:eastAsia="sl-SI"/>
                    </w:rPr>
                    <w:t>2015</w:t>
                  </w:r>
                </w:p>
              </w:tc>
              <w:tc>
                <w:tcPr>
                  <w:tcW w:w="1001" w:type="dxa"/>
                  <w:shd w:val="clear" w:color="000000" w:fill="F2F2F2"/>
                  <w:noWrap/>
                  <w:vAlign w:val="bottom"/>
                  <w:hideMark/>
                </w:tcPr>
                <w:p w14:paraId="73A3C08C" w14:textId="6A07120F" w:rsidR="009B2160" w:rsidRPr="00660BE6" w:rsidRDefault="009B2160" w:rsidP="005C631A">
                  <w:pPr>
                    <w:spacing w:after="0" w:line="240" w:lineRule="auto"/>
                    <w:jc w:val="right"/>
                    <w:rPr>
                      <w:rFonts w:ascii="Arial" w:eastAsia="Times New Roman" w:hAnsi="Arial" w:cs="Arial"/>
                      <w:bCs/>
                      <w:color w:val="000000"/>
                      <w:sz w:val="18"/>
                      <w:szCs w:val="18"/>
                      <w:lang w:eastAsia="sl-SI"/>
                    </w:rPr>
                  </w:pPr>
                  <w:r w:rsidRPr="00660BE6">
                    <w:rPr>
                      <w:rFonts w:ascii="Arial" w:eastAsia="Times New Roman" w:hAnsi="Arial" w:cs="Arial"/>
                      <w:bCs/>
                      <w:color w:val="000000"/>
                      <w:sz w:val="18"/>
                      <w:szCs w:val="18"/>
                      <w:lang w:eastAsia="sl-SI"/>
                    </w:rPr>
                    <w:t>1.</w:t>
                  </w:r>
                  <w:r w:rsidR="00A50611">
                    <w:rPr>
                      <w:rFonts w:ascii="Arial" w:eastAsia="Times New Roman" w:hAnsi="Arial" w:cs="Arial"/>
                      <w:bCs/>
                      <w:color w:val="000000"/>
                      <w:sz w:val="18"/>
                      <w:szCs w:val="18"/>
                      <w:lang w:eastAsia="sl-SI"/>
                    </w:rPr>
                    <w:t xml:space="preserve"> </w:t>
                  </w:r>
                  <w:r w:rsidRPr="00660BE6">
                    <w:rPr>
                      <w:rFonts w:ascii="Arial" w:eastAsia="Times New Roman" w:hAnsi="Arial" w:cs="Arial"/>
                      <w:bCs/>
                      <w:color w:val="000000"/>
                      <w:sz w:val="18"/>
                      <w:szCs w:val="18"/>
                      <w:lang w:eastAsia="sl-SI"/>
                    </w:rPr>
                    <w:t>1.</w:t>
                  </w:r>
                  <w:r w:rsidR="00A50611">
                    <w:rPr>
                      <w:rFonts w:ascii="Arial" w:eastAsia="Times New Roman" w:hAnsi="Arial" w:cs="Arial"/>
                      <w:bCs/>
                      <w:color w:val="000000"/>
                      <w:sz w:val="18"/>
                      <w:szCs w:val="18"/>
                      <w:lang w:eastAsia="sl-SI"/>
                    </w:rPr>
                    <w:t xml:space="preserve"> </w:t>
                  </w:r>
                  <w:r w:rsidRPr="00660BE6">
                    <w:rPr>
                      <w:rFonts w:ascii="Arial" w:eastAsia="Times New Roman" w:hAnsi="Arial" w:cs="Arial"/>
                      <w:bCs/>
                      <w:color w:val="000000"/>
                      <w:sz w:val="18"/>
                      <w:szCs w:val="18"/>
                      <w:lang w:eastAsia="sl-SI"/>
                    </w:rPr>
                    <w:t>2016</w:t>
                  </w:r>
                </w:p>
              </w:tc>
              <w:tc>
                <w:tcPr>
                  <w:tcW w:w="995" w:type="dxa"/>
                  <w:shd w:val="clear" w:color="000000" w:fill="F2F2F2"/>
                  <w:noWrap/>
                  <w:vAlign w:val="bottom"/>
                  <w:hideMark/>
                </w:tcPr>
                <w:p w14:paraId="6C1EAE9F" w14:textId="1593C35D" w:rsidR="009B2160" w:rsidRPr="00660BE6" w:rsidRDefault="009B2160" w:rsidP="005C631A">
                  <w:pPr>
                    <w:spacing w:after="0" w:line="240" w:lineRule="auto"/>
                    <w:jc w:val="right"/>
                    <w:rPr>
                      <w:rFonts w:ascii="Arial" w:eastAsia="Times New Roman" w:hAnsi="Arial" w:cs="Arial"/>
                      <w:bCs/>
                      <w:color w:val="000000"/>
                      <w:sz w:val="18"/>
                      <w:szCs w:val="18"/>
                      <w:lang w:eastAsia="sl-SI"/>
                    </w:rPr>
                  </w:pPr>
                  <w:r w:rsidRPr="00660BE6">
                    <w:rPr>
                      <w:rFonts w:ascii="Arial" w:eastAsia="Times New Roman" w:hAnsi="Arial" w:cs="Arial"/>
                      <w:bCs/>
                      <w:color w:val="000000"/>
                      <w:sz w:val="18"/>
                      <w:szCs w:val="18"/>
                      <w:lang w:eastAsia="sl-SI"/>
                    </w:rPr>
                    <w:t>1.</w:t>
                  </w:r>
                  <w:r w:rsidR="00A50611">
                    <w:rPr>
                      <w:rFonts w:ascii="Arial" w:eastAsia="Times New Roman" w:hAnsi="Arial" w:cs="Arial"/>
                      <w:bCs/>
                      <w:color w:val="000000"/>
                      <w:sz w:val="18"/>
                      <w:szCs w:val="18"/>
                      <w:lang w:eastAsia="sl-SI"/>
                    </w:rPr>
                    <w:t xml:space="preserve"> </w:t>
                  </w:r>
                  <w:r w:rsidRPr="00660BE6">
                    <w:rPr>
                      <w:rFonts w:ascii="Arial" w:eastAsia="Times New Roman" w:hAnsi="Arial" w:cs="Arial"/>
                      <w:bCs/>
                      <w:color w:val="000000"/>
                      <w:sz w:val="18"/>
                      <w:szCs w:val="18"/>
                      <w:lang w:eastAsia="sl-SI"/>
                    </w:rPr>
                    <w:t>1.</w:t>
                  </w:r>
                  <w:r w:rsidR="00A50611">
                    <w:rPr>
                      <w:rFonts w:ascii="Arial" w:eastAsia="Times New Roman" w:hAnsi="Arial" w:cs="Arial"/>
                      <w:bCs/>
                      <w:color w:val="000000"/>
                      <w:sz w:val="18"/>
                      <w:szCs w:val="18"/>
                      <w:lang w:eastAsia="sl-SI"/>
                    </w:rPr>
                    <w:t xml:space="preserve"> </w:t>
                  </w:r>
                  <w:r w:rsidRPr="00660BE6">
                    <w:rPr>
                      <w:rFonts w:ascii="Arial" w:eastAsia="Times New Roman" w:hAnsi="Arial" w:cs="Arial"/>
                      <w:bCs/>
                      <w:color w:val="000000"/>
                      <w:sz w:val="18"/>
                      <w:szCs w:val="18"/>
                      <w:lang w:eastAsia="sl-SI"/>
                    </w:rPr>
                    <w:t>2017</w:t>
                  </w:r>
                </w:p>
              </w:tc>
            </w:tr>
            <w:tr w:rsidR="009B2160" w:rsidRPr="00CB6262" w14:paraId="74C1255D" w14:textId="77777777" w:rsidTr="009B2160">
              <w:trPr>
                <w:trHeight w:val="300"/>
              </w:trPr>
              <w:tc>
                <w:tcPr>
                  <w:tcW w:w="3080" w:type="dxa"/>
                  <w:shd w:val="clear" w:color="auto" w:fill="auto"/>
                  <w:noWrap/>
                  <w:vAlign w:val="bottom"/>
                  <w:hideMark/>
                </w:tcPr>
                <w:p w14:paraId="3EB4A0A3" w14:textId="77777777" w:rsidR="009B2160" w:rsidRPr="00660BE6" w:rsidRDefault="009B2160" w:rsidP="005C631A">
                  <w:pPr>
                    <w:spacing w:after="0" w:line="240" w:lineRule="auto"/>
                    <w:rPr>
                      <w:rFonts w:ascii="Arial" w:eastAsia="Times New Roman" w:hAnsi="Arial" w:cs="Arial"/>
                      <w:color w:val="000000"/>
                      <w:sz w:val="18"/>
                      <w:szCs w:val="18"/>
                      <w:lang w:eastAsia="sl-SI"/>
                    </w:rPr>
                  </w:pPr>
                  <w:r w:rsidRPr="00660BE6">
                    <w:rPr>
                      <w:rFonts w:ascii="Arial" w:eastAsia="Times New Roman" w:hAnsi="Arial" w:cs="Arial"/>
                      <w:color w:val="000000"/>
                      <w:sz w:val="18"/>
                      <w:szCs w:val="18"/>
                      <w:lang w:eastAsia="sl-SI"/>
                    </w:rPr>
                    <w:t>Dodatek za delovno aktivnost naslednje odrasle osebe &gt; 128</w:t>
                  </w:r>
                </w:p>
              </w:tc>
              <w:tc>
                <w:tcPr>
                  <w:tcW w:w="1029" w:type="dxa"/>
                  <w:shd w:val="clear" w:color="auto" w:fill="auto"/>
                  <w:noWrap/>
                  <w:vAlign w:val="bottom"/>
                  <w:hideMark/>
                </w:tcPr>
                <w:p w14:paraId="32835D3D" w14:textId="77777777" w:rsidR="009B2160" w:rsidRPr="00660BE6" w:rsidRDefault="009B2160" w:rsidP="005C631A">
                  <w:pPr>
                    <w:spacing w:after="0" w:line="240" w:lineRule="auto"/>
                    <w:jc w:val="right"/>
                    <w:rPr>
                      <w:rFonts w:ascii="Arial" w:eastAsia="Times New Roman" w:hAnsi="Arial" w:cs="Arial"/>
                      <w:color w:val="000000"/>
                      <w:sz w:val="18"/>
                      <w:szCs w:val="18"/>
                      <w:lang w:eastAsia="sl-SI"/>
                    </w:rPr>
                  </w:pPr>
                  <w:r w:rsidRPr="00660BE6">
                    <w:rPr>
                      <w:rFonts w:ascii="Arial" w:eastAsia="Times New Roman" w:hAnsi="Arial" w:cs="Arial"/>
                      <w:color w:val="000000"/>
                      <w:sz w:val="18"/>
                      <w:szCs w:val="18"/>
                      <w:lang w:eastAsia="sl-SI"/>
                    </w:rPr>
                    <w:t>430</w:t>
                  </w:r>
                </w:p>
              </w:tc>
              <w:tc>
                <w:tcPr>
                  <w:tcW w:w="1013" w:type="dxa"/>
                  <w:shd w:val="clear" w:color="auto" w:fill="auto"/>
                  <w:noWrap/>
                  <w:vAlign w:val="bottom"/>
                  <w:hideMark/>
                </w:tcPr>
                <w:p w14:paraId="749CC6B2" w14:textId="77777777" w:rsidR="009B2160" w:rsidRPr="00660BE6" w:rsidRDefault="009B2160" w:rsidP="005C631A">
                  <w:pPr>
                    <w:spacing w:after="0" w:line="240" w:lineRule="auto"/>
                    <w:jc w:val="right"/>
                    <w:rPr>
                      <w:rFonts w:ascii="Arial" w:eastAsia="Times New Roman" w:hAnsi="Arial" w:cs="Arial"/>
                      <w:color w:val="000000"/>
                      <w:sz w:val="18"/>
                      <w:szCs w:val="18"/>
                      <w:lang w:eastAsia="sl-SI"/>
                    </w:rPr>
                  </w:pPr>
                  <w:r w:rsidRPr="00660BE6">
                    <w:rPr>
                      <w:rFonts w:ascii="Arial" w:eastAsia="Times New Roman" w:hAnsi="Arial" w:cs="Arial"/>
                      <w:color w:val="000000"/>
                      <w:sz w:val="18"/>
                      <w:szCs w:val="18"/>
                      <w:lang w:eastAsia="sl-SI"/>
                    </w:rPr>
                    <w:t>48</w:t>
                  </w:r>
                </w:p>
              </w:tc>
              <w:tc>
                <w:tcPr>
                  <w:tcW w:w="1001" w:type="dxa"/>
                  <w:shd w:val="clear" w:color="auto" w:fill="auto"/>
                  <w:noWrap/>
                  <w:vAlign w:val="bottom"/>
                  <w:hideMark/>
                </w:tcPr>
                <w:p w14:paraId="3D7F9D31" w14:textId="77777777" w:rsidR="009B2160" w:rsidRPr="00660BE6" w:rsidRDefault="009B2160" w:rsidP="005C631A">
                  <w:pPr>
                    <w:spacing w:after="0" w:line="240" w:lineRule="auto"/>
                    <w:jc w:val="right"/>
                    <w:rPr>
                      <w:rFonts w:ascii="Arial" w:eastAsia="Times New Roman" w:hAnsi="Arial" w:cs="Arial"/>
                      <w:color w:val="000000"/>
                      <w:sz w:val="18"/>
                      <w:szCs w:val="18"/>
                      <w:lang w:eastAsia="sl-SI"/>
                    </w:rPr>
                  </w:pPr>
                  <w:r w:rsidRPr="00660BE6">
                    <w:rPr>
                      <w:rFonts w:ascii="Arial" w:eastAsia="Times New Roman" w:hAnsi="Arial" w:cs="Arial"/>
                      <w:color w:val="000000"/>
                      <w:sz w:val="18"/>
                      <w:szCs w:val="18"/>
                      <w:lang w:eastAsia="sl-SI"/>
                    </w:rPr>
                    <w:t>26</w:t>
                  </w:r>
                </w:p>
              </w:tc>
              <w:tc>
                <w:tcPr>
                  <w:tcW w:w="995" w:type="dxa"/>
                  <w:shd w:val="clear" w:color="auto" w:fill="auto"/>
                  <w:noWrap/>
                  <w:vAlign w:val="bottom"/>
                  <w:hideMark/>
                </w:tcPr>
                <w:p w14:paraId="63BE2476" w14:textId="77777777" w:rsidR="009B2160" w:rsidRPr="00660BE6" w:rsidRDefault="009B2160" w:rsidP="005C631A">
                  <w:pPr>
                    <w:spacing w:after="0" w:line="240" w:lineRule="auto"/>
                    <w:jc w:val="right"/>
                    <w:rPr>
                      <w:rFonts w:ascii="Arial" w:eastAsia="Times New Roman" w:hAnsi="Arial" w:cs="Arial"/>
                      <w:color w:val="000000"/>
                      <w:sz w:val="18"/>
                      <w:szCs w:val="18"/>
                      <w:lang w:eastAsia="sl-SI"/>
                    </w:rPr>
                  </w:pPr>
                  <w:r w:rsidRPr="00660BE6">
                    <w:rPr>
                      <w:rFonts w:ascii="Arial" w:eastAsia="Times New Roman" w:hAnsi="Arial" w:cs="Arial"/>
                      <w:color w:val="000000"/>
                      <w:sz w:val="18"/>
                      <w:szCs w:val="18"/>
                      <w:lang w:eastAsia="sl-SI"/>
                    </w:rPr>
                    <w:t>55</w:t>
                  </w:r>
                </w:p>
              </w:tc>
            </w:tr>
            <w:tr w:rsidR="009B2160" w:rsidRPr="00CB6262" w14:paraId="05CB567B" w14:textId="77777777" w:rsidTr="009B2160">
              <w:trPr>
                <w:trHeight w:val="300"/>
              </w:trPr>
              <w:tc>
                <w:tcPr>
                  <w:tcW w:w="3080" w:type="dxa"/>
                  <w:shd w:val="clear" w:color="auto" w:fill="auto"/>
                  <w:noWrap/>
                  <w:vAlign w:val="bottom"/>
                  <w:hideMark/>
                </w:tcPr>
                <w:p w14:paraId="30C35287" w14:textId="65950EE3" w:rsidR="009B2160" w:rsidRPr="00660BE6" w:rsidRDefault="009B2160" w:rsidP="00660BE6">
                  <w:pPr>
                    <w:spacing w:after="0" w:line="240" w:lineRule="auto"/>
                    <w:rPr>
                      <w:rFonts w:ascii="Arial" w:eastAsia="Times New Roman" w:hAnsi="Arial" w:cs="Arial"/>
                      <w:color w:val="000000"/>
                      <w:sz w:val="18"/>
                      <w:szCs w:val="18"/>
                      <w:lang w:eastAsia="sl-SI"/>
                    </w:rPr>
                  </w:pPr>
                  <w:r w:rsidRPr="00660BE6">
                    <w:rPr>
                      <w:rFonts w:ascii="Arial" w:eastAsia="Times New Roman" w:hAnsi="Arial" w:cs="Arial"/>
                      <w:color w:val="000000"/>
                      <w:sz w:val="18"/>
                      <w:szCs w:val="18"/>
                      <w:lang w:eastAsia="sl-SI"/>
                    </w:rPr>
                    <w:t>Dodatek za delovno aktiv</w:t>
                  </w:r>
                  <w:r>
                    <w:rPr>
                      <w:rFonts w:ascii="Arial" w:eastAsia="Times New Roman" w:hAnsi="Arial" w:cs="Arial"/>
                      <w:color w:val="000000"/>
                      <w:sz w:val="18"/>
                      <w:szCs w:val="18"/>
                      <w:lang w:eastAsia="sl-SI"/>
                    </w:rPr>
                    <w:t>nost naslednje odrasle osebe 60–</w:t>
                  </w:r>
                  <w:r w:rsidRPr="00660BE6">
                    <w:rPr>
                      <w:rFonts w:ascii="Arial" w:eastAsia="Times New Roman" w:hAnsi="Arial" w:cs="Arial"/>
                      <w:color w:val="000000"/>
                      <w:sz w:val="18"/>
                      <w:szCs w:val="18"/>
                      <w:lang w:eastAsia="sl-SI"/>
                    </w:rPr>
                    <w:t>128</w:t>
                  </w:r>
                </w:p>
              </w:tc>
              <w:tc>
                <w:tcPr>
                  <w:tcW w:w="1029" w:type="dxa"/>
                  <w:shd w:val="clear" w:color="auto" w:fill="auto"/>
                  <w:noWrap/>
                  <w:vAlign w:val="bottom"/>
                  <w:hideMark/>
                </w:tcPr>
                <w:p w14:paraId="5041D4B1" w14:textId="77777777" w:rsidR="009B2160" w:rsidRPr="00660BE6" w:rsidRDefault="009B2160" w:rsidP="005C631A">
                  <w:pPr>
                    <w:spacing w:after="0" w:line="240" w:lineRule="auto"/>
                    <w:jc w:val="right"/>
                    <w:rPr>
                      <w:rFonts w:ascii="Arial" w:eastAsia="Times New Roman" w:hAnsi="Arial" w:cs="Arial"/>
                      <w:color w:val="000000"/>
                      <w:sz w:val="18"/>
                      <w:szCs w:val="18"/>
                      <w:lang w:eastAsia="sl-SI"/>
                    </w:rPr>
                  </w:pPr>
                  <w:r w:rsidRPr="00660BE6">
                    <w:rPr>
                      <w:rFonts w:ascii="Arial" w:eastAsia="Times New Roman" w:hAnsi="Arial" w:cs="Arial"/>
                      <w:color w:val="000000"/>
                      <w:sz w:val="18"/>
                      <w:szCs w:val="18"/>
                      <w:lang w:eastAsia="sl-SI"/>
                    </w:rPr>
                    <w:t>84</w:t>
                  </w:r>
                </w:p>
              </w:tc>
              <w:tc>
                <w:tcPr>
                  <w:tcW w:w="1013" w:type="dxa"/>
                  <w:shd w:val="clear" w:color="auto" w:fill="auto"/>
                  <w:noWrap/>
                  <w:vAlign w:val="bottom"/>
                  <w:hideMark/>
                </w:tcPr>
                <w:p w14:paraId="0889675E" w14:textId="77777777" w:rsidR="009B2160" w:rsidRPr="00660BE6" w:rsidRDefault="009B2160" w:rsidP="005C631A">
                  <w:pPr>
                    <w:spacing w:after="0" w:line="240" w:lineRule="auto"/>
                    <w:jc w:val="right"/>
                    <w:rPr>
                      <w:rFonts w:ascii="Arial" w:eastAsia="Times New Roman" w:hAnsi="Arial" w:cs="Arial"/>
                      <w:color w:val="000000"/>
                      <w:sz w:val="18"/>
                      <w:szCs w:val="18"/>
                      <w:lang w:eastAsia="sl-SI"/>
                    </w:rPr>
                  </w:pPr>
                  <w:r w:rsidRPr="00660BE6">
                    <w:rPr>
                      <w:rFonts w:ascii="Arial" w:eastAsia="Times New Roman" w:hAnsi="Arial" w:cs="Arial"/>
                      <w:color w:val="000000"/>
                      <w:sz w:val="18"/>
                      <w:szCs w:val="18"/>
                      <w:lang w:eastAsia="sl-SI"/>
                    </w:rPr>
                    <w:t>15</w:t>
                  </w:r>
                </w:p>
              </w:tc>
              <w:tc>
                <w:tcPr>
                  <w:tcW w:w="1001" w:type="dxa"/>
                  <w:shd w:val="clear" w:color="auto" w:fill="auto"/>
                  <w:noWrap/>
                  <w:vAlign w:val="bottom"/>
                  <w:hideMark/>
                </w:tcPr>
                <w:p w14:paraId="1A4F2531" w14:textId="77777777" w:rsidR="009B2160" w:rsidRPr="00660BE6" w:rsidRDefault="009B2160" w:rsidP="005C631A">
                  <w:pPr>
                    <w:spacing w:after="0" w:line="240" w:lineRule="auto"/>
                    <w:jc w:val="right"/>
                    <w:rPr>
                      <w:rFonts w:ascii="Arial" w:eastAsia="Times New Roman" w:hAnsi="Arial" w:cs="Arial"/>
                      <w:color w:val="000000"/>
                      <w:sz w:val="18"/>
                      <w:szCs w:val="18"/>
                      <w:lang w:eastAsia="sl-SI"/>
                    </w:rPr>
                  </w:pPr>
                  <w:r w:rsidRPr="00660BE6">
                    <w:rPr>
                      <w:rFonts w:ascii="Arial" w:eastAsia="Times New Roman" w:hAnsi="Arial" w:cs="Arial"/>
                      <w:color w:val="000000"/>
                      <w:sz w:val="18"/>
                      <w:szCs w:val="18"/>
                      <w:lang w:eastAsia="sl-SI"/>
                    </w:rPr>
                    <w:t>21</w:t>
                  </w:r>
                </w:p>
              </w:tc>
              <w:tc>
                <w:tcPr>
                  <w:tcW w:w="995" w:type="dxa"/>
                  <w:shd w:val="clear" w:color="auto" w:fill="auto"/>
                  <w:noWrap/>
                  <w:vAlign w:val="bottom"/>
                  <w:hideMark/>
                </w:tcPr>
                <w:p w14:paraId="69528A70" w14:textId="77777777" w:rsidR="009B2160" w:rsidRPr="00660BE6" w:rsidRDefault="009B2160" w:rsidP="005C631A">
                  <w:pPr>
                    <w:spacing w:after="0" w:line="240" w:lineRule="auto"/>
                    <w:jc w:val="right"/>
                    <w:rPr>
                      <w:rFonts w:ascii="Arial" w:eastAsia="Times New Roman" w:hAnsi="Arial" w:cs="Arial"/>
                      <w:color w:val="000000"/>
                      <w:sz w:val="18"/>
                      <w:szCs w:val="18"/>
                      <w:lang w:eastAsia="sl-SI"/>
                    </w:rPr>
                  </w:pPr>
                  <w:r w:rsidRPr="00660BE6">
                    <w:rPr>
                      <w:rFonts w:ascii="Arial" w:eastAsia="Times New Roman" w:hAnsi="Arial" w:cs="Arial"/>
                      <w:color w:val="000000"/>
                      <w:sz w:val="18"/>
                      <w:szCs w:val="18"/>
                      <w:lang w:eastAsia="sl-SI"/>
                    </w:rPr>
                    <w:t>31</w:t>
                  </w:r>
                </w:p>
              </w:tc>
            </w:tr>
            <w:tr w:rsidR="009B2160" w:rsidRPr="00CB6262" w14:paraId="5BD14A48" w14:textId="77777777" w:rsidTr="009B2160">
              <w:trPr>
                <w:trHeight w:val="300"/>
              </w:trPr>
              <w:tc>
                <w:tcPr>
                  <w:tcW w:w="3080" w:type="dxa"/>
                  <w:shd w:val="clear" w:color="auto" w:fill="auto"/>
                  <w:noWrap/>
                  <w:vAlign w:val="bottom"/>
                  <w:hideMark/>
                </w:tcPr>
                <w:p w14:paraId="64C16BEC" w14:textId="77777777" w:rsidR="009B2160" w:rsidRPr="00660BE6" w:rsidRDefault="009B2160" w:rsidP="005C631A">
                  <w:pPr>
                    <w:spacing w:after="0" w:line="240" w:lineRule="auto"/>
                    <w:rPr>
                      <w:rFonts w:ascii="Arial" w:eastAsia="Times New Roman" w:hAnsi="Arial" w:cs="Arial"/>
                      <w:color w:val="000000"/>
                      <w:sz w:val="18"/>
                      <w:szCs w:val="18"/>
                      <w:lang w:eastAsia="sl-SI"/>
                    </w:rPr>
                  </w:pPr>
                  <w:r w:rsidRPr="00660BE6">
                    <w:rPr>
                      <w:rFonts w:ascii="Arial" w:eastAsia="Times New Roman" w:hAnsi="Arial" w:cs="Arial"/>
                      <w:color w:val="000000"/>
                      <w:sz w:val="18"/>
                      <w:szCs w:val="18"/>
                      <w:lang w:eastAsia="sl-SI"/>
                    </w:rPr>
                    <w:t>Dodatek za delovno aktivnost prve odrasle osebe &gt; 128</w:t>
                  </w:r>
                </w:p>
              </w:tc>
              <w:tc>
                <w:tcPr>
                  <w:tcW w:w="1029" w:type="dxa"/>
                  <w:shd w:val="clear" w:color="auto" w:fill="auto"/>
                  <w:noWrap/>
                  <w:vAlign w:val="bottom"/>
                  <w:hideMark/>
                </w:tcPr>
                <w:p w14:paraId="6B562243" w14:textId="77777777" w:rsidR="009B2160" w:rsidRPr="00660BE6" w:rsidRDefault="009B2160" w:rsidP="005C631A">
                  <w:pPr>
                    <w:spacing w:after="0" w:line="240" w:lineRule="auto"/>
                    <w:jc w:val="right"/>
                    <w:rPr>
                      <w:rFonts w:ascii="Arial" w:eastAsia="Times New Roman" w:hAnsi="Arial" w:cs="Arial"/>
                      <w:color w:val="000000"/>
                      <w:sz w:val="18"/>
                      <w:szCs w:val="18"/>
                      <w:lang w:eastAsia="sl-SI"/>
                    </w:rPr>
                  </w:pPr>
                  <w:r w:rsidRPr="00660BE6">
                    <w:rPr>
                      <w:rFonts w:ascii="Arial" w:eastAsia="Times New Roman" w:hAnsi="Arial" w:cs="Arial"/>
                      <w:color w:val="000000"/>
                      <w:sz w:val="18"/>
                      <w:szCs w:val="18"/>
                      <w:lang w:eastAsia="sl-SI"/>
                    </w:rPr>
                    <w:t>503</w:t>
                  </w:r>
                </w:p>
              </w:tc>
              <w:tc>
                <w:tcPr>
                  <w:tcW w:w="1013" w:type="dxa"/>
                  <w:shd w:val="clear" w:color="auto" w:fill="auto"/>
                  <w:noWrap/>
                  <w:vAlign w:val="bottom"/>
                  <w:hideMark/>
                </w:tcPr>
                <w:p w14:paraId="626D42E6" w14:textId="77777777" w:rsidR="009B2160" w:rsidRPr="00660BE6" w:rsidRDefault="009B2160" w:rsidP="005C631A">
                  <w:pPr>
                    <w:spacing w:after="0" w:line="240" w:lineRule="auto"/>
                    <w:jc w:val="right"/>
                    <w:rPr>
                      <w:rFonts w:ascii="Arial" w:eastAsia="Times New Roman" w:hAnsi="Arial" w:cs="Arial"/>
                      <w:color w:val="000000"/>
                      <w:sz w:val="18"/>
                      <w:szCs w:val="18"/>
                      <w:lang w:eastAsia="sl-SI"/>
                    </w:rPr>
                  </w:pPr>
                  <w:r w:rsidRPr="00660BE6">
                    <w:rPr>
                      <w:rFonts w:ascii="Arial" w:eastAsia="Times New Roman" w:hAnsi="Arial" w:cs="Arial"/>
                      <w:color w:val="000000"/>
                      <w:sz w:val="18"/>
                      <w:szCs w:val="18"/>
                      <w:lang w:eastAsia="sl-SI"/>
                    </w:rPr>
                    <w:t>1.710</w:t>
                  </w:r>
                </w:p>
              </w:tc>
              <w:tc>
                <w:tcPr>
                  <w:tcW w:w="1001" w:type="dxa"/>
                  <w:shd w:val="clear" w:color="auto" w:fill="auto"/>
                  <w:noWrap/>
                  <w:vAlign w:val="bottom"/>
                  <w:hideMark/>
                </w:tcPr>
                <w:p w14:paraId="14AC5463" w14:textId="77777777" w:rsidR="009B2160" w:rsidRPr="00660BE6" w:rsidRDefault="009B2160" w:rsidP="005C631A">
                  <w:pPr>
                    <w:spacing w:after="0" w:line="240" w:lineRule="auto"/>
                    <w:jc w:val="right"/>
                    <w:rPr>
                      <w:rFonts w:ascii="Arial" w:eastAsia="Times New Roman" w:hAnsi="Arial" w:cs="Arial"/>
                      <w:color w:val="000000"/>
                      <w:sz w:val="18"/>
                      <w:szCs w:val="18"/>
                      <w:lang w:eastAsia="sl-SI"/>
                    </w:rPr>
                  </w:pPr>
                  <w:r w:rsidRPr="00660BE6">
                    <w:rPr>
                      <w:rFonts w:ascii="Arial" w:eastAsia="Times New Roman" w:hAnsi="Arial" w:cs="Arial"/>
                      <w:color w:val="000000"/>
                      <w:sz w:val="18"/>
                      <w:szCs w:val="18"/>
                      <w:lang w:eastAsia="sl-SI"/>
                    </w:rPr>
                    <w:t>2.264</w:t>
                  </w:r>
                </w:p>
              </w:tc>
              <w:tc>
                <w:tcPr>
                  <w:tcW w:w="995" w:type="dxa"/>
                  <w:shd w:val="clear" w:color="auto" w:fill="auto"/>
                  <w:noWrap/>
                  <w:vAlign w:val="bottom"/>
                  <w:hideMark/>
                </w:tcPr>
                <w:p w14:paraId="322E23D8" w14:textId="77777777" w:rsidR="009B2160" w:rsidRPr="00660BE6" w:rsidRDefault="009B2160" w:rsidP="005C631A">
                  <w:pPr>
                    <w:spacing w:after="0" w:line="240" w:lineRule="auto"/>
                    <w:jc w:val="right"/>
                    <w:rPr>
                      <w:rFonts w:ascii="Arial" w:eastAsia="Times New Roman" w:hAnsi="Arial" w:cs="Arial"/>
                      <w:color w:val="000000"/>
                      <w:sz w:val="18"/>
                      <w:szCs w:val="18"/>
                      <w:lang w:eastAsia="sl-SI"/>
                    </w:rPr>
                  </w:pPr>
                  <w:r w:rsidRPr="00660BE6">
                    <w:rPr>
                      <w:rFonts w:ascii="Arial" w:eastAsia="Times New Roman" w:hAnsi="Arial" w:cs="Arial"/>
                      <w:color w:val="000000"/>
                      <w:sz w:val="18"/>
                      <w:szCs w:val="18"/>
                      <w:lang w:eastAsia="sl-SI"/>
                    </w:rPr>
                    <w:t>2.914</w:t>
                  </w:r>
                </w:p>
              </w:tc>
            </w:tr>
            <w:tr w:rsidR="009B2160" w:rsidRPr="00CB6262" w14:paraId="2E0BF159" w14:textId="77777777" w:rsidTr="009B2160">
              <w:trPr>
                <w:trHeight w:val="300"/>
              </w:trPr>
              <w:tc>
                <w:tcPr>
                  <w:tcW w:w="3080" w:type="dxa"/>
                  <w:shd w:val="clear" w:color="auto" w:fill="auto"/>
                  <w:noWrap/>
                  <w:vAlign w:val="bottom"/>
                  <w:hideMark/>
                </w:tcPr>
                <w:p w14:paraId="071B87A6" w14:textId="78A4AF8E" w:rsidR="009B2160" w:rsidRPr="00660BE6" w:rsidRDefault="009B2160" w:rsidP="005C631A">
                  <w:pPr>
                    <w:spacing w:after="0" w:line="240" w:lineRule="auto"/>
                    <w:rPr>
                      <w:rFonts w:ascii="Arial" w:eastAsia="Times New Roman" w:hAnsi="Arial" w:cs="Arial"/>
                      <w:color w:val="000000"/>
                      <w:sz w:val="18"/>
                      <w:szCs w:val="18"/>
                      <w:lang w:eastAsia="sl-SI"/>
                    </w:rPr>
                  </w:pPr>
                  <w:r w:rsidRPr="00660BE6">
                    <w:rPr>
                      <w:rFonts w:ascii="Arial" w:eastAsia="Times New Roman" w:hAnsi="Arial" w:cs="Arial"/>
                      <w:color w:val="000000"/>
                      <w:sz w:val="18"/>
                      <w:szCs w:val="18"/>
                      <w:lang w:eastAsia="sl-SI"/>
                    </w:rPr>
                    <w:t>Dodatek za delovno ak</w:t>
                  </w:r>
                  <w:r>
                    <w:rPr>
                      <w:rFonts w:ascii="Arial" w:eastAsia="Times New Roman" w:hAnsi="Arial" w:cs="Arial"/>
                      <w:color w:val="000000"/>
                      <w:sz w:val="18"/>
                      <w:szCs w:val="18"/>
                      <w:lang w:eastAsia="sl-SI"/>
                    </w:rPr>
                    <w:t>tivnost prve odrasle osebe 60 –</w:t>
                  </w:r>
                  <w:r w:rsidRPr="00660BE6">
                    <w:rPr>
                      <w:rFonts w:ascii="Arial" w:eastAsia="Times New Roman" w:hAnsi="Arial" w:cs="Arial"/>
                      <w:color w:val="000000"/>
                      <w:sz w:val="18"/>
                      <w:szCs w:val="18"/>
                      <w:lang w:eastAsia="sl-SI"/>
                    </w:rPr>
                    <w:t>128</w:t>
                  </w:r>
                </w:p>
              </w:tc>
              <w:tc>
                <w:tcPr>
                  <w:tcW w:w="1029" w:type="dxa"/>
                  <w:shd w:val="clear" w:color="auto" w:fill="auto"/>
                  <w:noWrap/>
                  <w:vAlign w:val="bottom"/>
                  <w:hideMark/>
                </w:tcPr>
                <w:p w14:paraId="462F9677" w14:textId="77777777" w:rsidR="009B2160" w:rsidRPr="00660BE6" w:rsidRDefault="009B2160" w:rsidP="005C631A">
                  <w:pPr>
                    <w:spacing w:after="0" w:line="240" w:lineRule="auto"/>
                    <w:jc w:val="right"/>
                    <w:rPr>
                      <w:rFonts w:ascii="Arial" w:eastAsia="Times New Roman" w:hAnsi="Arial" w:cs="Arial"/>
                      <w:color w:val="000000"/>
                      <w:sz w:val="18"/>
                      <w:szCs w:val="18"/>
                      <w:lang w:eastAsia="sl-SI"/>
                    </w:rPr>
                  </w:pPr>
                  <w:r w:rsidRPr="00660BE6">
                    <w:rPr>
                      <w:rFonts w:ascii="Arial" w:eastAsia="Times New Roman" w:hAnsi="Arial" w:cs="Arial"/>
                      <w:color w:val="000000"/>
                      <w:sz w:val="18"/>
                      <w:szCs w:val="18"/>
                      <w:lang w:eastAsia="sl-SI"/>
                    </w:rPr>
                    <w:t>115</w:t>
                  </w:r>
                </w:p>
              </w:tc>
              <w:tc>
                <w:tcPr>
                  <w:tcW w:w="1013" w:type="dxa"/>
                  <w:shd w:val="clear" w:color="auto" w:fill="auto"/>
                  <w:noWrap/>
                  <w:vAlign w:val="bottom"/>
                  <w:hideMark/>
                </w:tcPr>
                <w:p w14:paraId="2AAC1EAF" w14:textId="77777777" w:rsidR="009B2160" w:rsidRPr="00660BE6" w:rsidRDefault="009B2160" w:rsidP="005C631A">
                  <w:pPr>
                    <w:spacing w:after="0" w:line="240" w:lineRule="auto"/>
                    <w:jc w:val="right"/>
                    <w:rPr>
                      <w:rFonts w:ascii="Arial" w:eastAsia="Times New Roman" w:hAnsi="Arial" w:cs="Arial"/>
                      <w:color w:val="000000"/>
                      <w:sz w:val="18"/>
                      <w:szCs w:val="18"/>
                      <w:lang w:eastAsia="sl-SI"/>
                    </w:rPr>
                  </w:pPr>
                  <w:r w:rsidRPr="00660BE6">
                    <w:rPr>
                      <w:rFonts w:ascii="Arial" w:eastAsia="Times New Roman" w:hAnsi="Arial" w:cs="Arial"/>
                      <w:color w:val="000000"/>
                      <w:sz w:val="18"/>
                      <w:szCs w:val="18"/>
                      <w:lang w:eastAsia="sl-SI"/>
                    </w:rPr>
                    <w:t>347</w:t>
                  </w:r>
                </w:p>
              </w:tc>
              <w:tc>
                <w:tcPr>
                  <w:tcW w:w="1001" w:type="dxa"/>
                  <w:shd w:val="clear" w:color="auto" w:fill="auto"/>
                  <w:noWrap/>
                  <w:vAlign w:val="bottom"/>
                  <w:hideMark/>
                </w:tcPr>
                <w:p w14:paraId="2821F60B" w14:textId="77777777" w:rsidR="009B2160" w:rsidRPr="00660BE6" w:rsidRDefault="009B2160" w:rsidP="005C631A">
                  <w:pPr>
                    <w:spacing w:after="0" w:line="240" w:lineRule="auto"/>
                    <w:jc w:val="right"/>
                    <w:rPr>
                      <w:rFonts w:ascii="Arial" w:eastAsia="Times New Roman" w:hAnsi="Arial" w:cs="Arial"/>
                      <w:color w:val="000000"/>
                      <w:sz w:val="18"/>
                      <w:szCs w:val="18"/>
                      <w:lang w:eastAsia="sl-SI"/>
                    </w:rPr>
                  </w:pPr>
                  <w:r w:rsidRPr="00660BE6">
                    <w:rPr>
                      <w:rFonts w:ascii="Arial" w:eastAsia="Times New Roman" w:hAnsi="Arial" w:cs="Arial"/>
                      <w:color w:val="000000"/>
                      <w:sz w:val="18"/>
                      <w:szCs w:val="18"/>
                      <w:lang w:eastAsia="sl-SI"/>
                    </w:rPr>
                    <w:t>486</w:t>
                  </w:r>
                </w:p>
              </w:tc>
              <w:tc>
                <w:tcPr>
                  <w:tcW w:w="995" w:type="dxa"/>
                  <w:shd w:val="clear" w:color="auto" w:fill="auto"/>
                  <w:noWrap/>
                  <w:vAlign w:val="bottom"/>
                  <w:hideMark/>
                </w:tcPr>
                <w:p w14:paraId="39E8CF00" w14:textId="77777777" w:rsidR="009B2160" w:rsidRPr="00660BE6" w:rsidRDefault="009B2160" w:rsidP="005C631A">
                  <w:pPr>
                    <w:spacing w:after="0" w:line="240" w:lineRule="auto"/>
                    <w:jc w:val="right"/>
                    <w:rPr>
                      <w:rFonts w:ascii="Arial" w:eastAsia="Times New Roman" w:hAnsi="Arial" w:cs="Arial"/>
                      <w:color w:val="000000"/>
                      <w:sz w:val="18"/>
                      <w:szCs w:val="18"/>
                      <w:lang w:eastAsia="sl-SI"/>
                    </w:rPr>
                  </w:pPr>
                  <w:r w:rsidRPr="00660BE6">
                    <w:rPr>
                      <w:rFonts w:ascii="Arial" w:eastAsia="Times New Roman" w:hAnsi="Arial" w:cs="Arial"/>
                      <w:color w:val="000000"/>
                      <w:sz w:val="18"/>
                      <w:szCs w:val="18"/>
                      <w:lang w:eastAsia="sl-SI"/>
                    </w:rPr>
                    <w:t>602</w:t>
                  </w:r>
                </w:p>
              </w:tc>
            </w:tr>
            <w:tr w:rsidR="009B2160" w:rsidRPr="009E4438" w14:paraId="28D69483" w14:textId="77777777" w:rsidTr="009B2160">
              <w:trPr>
                <w:trHeight w:val="300"/>
              </w:trPr>
              <w:tc>
                <w:tcPr>
                  <w:tcW w:w="3080" w:type="dxa"/>
                  <w:shd w:val="clear" w:color="auto" w:fill="auto"/>
                  <w:noWrap/>
                  <w:vAlign w:val="bottom"/>
                  <w:hideMark/>
                </w:tcPr>
                <w:p w14:paraId="1B36BCA6" w14:textId="77777777" w:rsidR="009B2160" w:rsidRPr="00660BE6" w:rsidRDefault="009B2160" w:rsidP="005C631A">
                  <w:pPr>
                    <w:spacing w:after="0" w:line="240" w:lineRule="auto"/>
                    <w:rPr>
                      <w:rFonts w:ascii="Arial" w:eastAsia="Times New Roman" w:hAnsi="Arial" w:cs="Arial"/>
                      <w:color w:val="000000"/>
                      <w:sz w:val="18"/>
                      <w:szCs w:val="18"/>
                      <w:lang w:eastAsia="sl-SI"/>
                    </w:rPr>
                  </w:pPr>
                  <w:r w:rsidRPr="00660BE6">
                    <w:rPr>
                      <w:rFonts w:ascii="Arial" w:eastAsia="Times New Roman" w:hAnsi="Arial" w:cs="Arial"/>
                      <w:color w:val="000000"/>
                      <w:sz w:val="18"/>
                      <w:szCs w:val="18"/>
                      <w:lang w:eastAsia="sl-SI"/>
                    </w:rPr>
                    <w:t>SKUPAJ</w:t>
                  </w:r>
                </w:p>
              </w:tc>
              <w:tc>
                <w:tcPr>
                  <w:tcW w:w="1029" w:type="dxa"/>
                  <w:shd w:val="clear" w:color="auto" w:fill="auto"/>
                  <w:noWrap/>
                  <w:vAlign w:val="bottom"/>
                  <w:hideMark/>
                </w:tcPr>
                <w:p w14:paraId="1DEFF390" w14:textId="77777777" w:rsidR="009B2160" w:rsidRPr="00660BE6" w:rsidRDefault="009B2160" w:rsidP="005C631A">
                  <w:pPr>
                    <w:spacing w:after="0" w:line="240" w:lineRule="auto"/>
                    <w:jc w:val="right"/>
                    <w:rPr>
                      <w:rFonts w:ascii="Arial" w:eastAsia="Times New Roman" w:hAnsi="Arial" w:cs="Arial"/>
                      <w:bCs/>
                      <w:iCs/>
                      <w:color w:val="000000"/>
                      <w:sz w:val="18"/>
                      <w:szCs w:val="18"/>
                      <w:lang w:eastAsia="sl-SI"/>
                    </w:rPr>
                  </w:pPr>
                  <w:r w:rsidRPr="00660BE6">
                    <w:rPr>
                      <w:rFonts w:ascii="Arial" w:eastAsia="Times New Roman" w:hAnsi="Arial" w:cs="Arial"/>
                      <w:bCs/>
                      <w:iCs/>
                      <w:color w:val="000000"/>
                      <w:sz w:val="18"/>
                      <w:szCs w:val="18"/>
                      <w:lang w:eastAsia="sl-SI"/>
                    </w:rPr>
                    <w:t>1.132</w:t>
                  </w:r>
                </w:p>
              </w:tc>
              <w:tc>
                <w:tcPr>
                  <w:tcW w:w="1013" w:type="dxa"/>
                  <w:shd w:val="clear" w:color="auto" w:fill="auto"/>
                  <w:noWrap/>
                  <w:vAlign w:val="bottom"/>
                  <w:hideMark/>
                </w:tcPr>
                <w:p w14:paraId="195FAB30" w14:textId="77777777" w:rsidR="009B2160" w:rsidRPr="00660BE6" w:rsidRDefault="009B2160" w:rsidP="005C631A">
                  <w:pPr>
                    <w:spacing w:after="0" w:line="240" w:lineRule="auto"/>
                    <w:jc w:val="right"/>
                    <w:rPr>
                      <w:rFonts w:ascii="Arial" w:eastAsia="Times New Roman" w:hAnsi="Arial" w:cs="Arial"/>
                      <w:bCs/>
                      <w:iCs/>
                      <w:color w:val="000000"/>
                      <w:sz w:val="18"/>
                      <w:szCs w:val="18"/>
                      <w:lang w:eastAsia="sl-SI"/>
                    </w:rPr>
                  </w:pPr>
                  <w:r w:rsidRPr="00660BE6">
                    <w:rPr>
                      <w:rFonts w:ascii="Arial" w:eastAsia="Times New Roman" w:hAnsi="Arial" w:cs="Arial"/>
                      <w:bCs/>
                      <w:iCs/>
                      <w:color w:val="000000"/>
                      <w:sz w:val="18"/>
                      <w:szCs w:val="18"/>
                      <w:lang w:eastAsia="sl-SI"/>
                    </w:rPr>
                    <w:t>2.120</w:t>
                  </w:r>
                </w:p>
              </w:tc>
              <w:tc>
                <w:tcPr>
                  <w:tcW w:w="1001" w:type="dxa"/>
                  <w:shd w:val="clear" w:color="auto" w:fill="auto"/>
                  <w:noWrap/>
                  <w:vAlign w:val="bottom"/>
                  <w:hideMark/>
                </w:tcPr>
                <w:p w14:paraId="06371C0B" w14:textId="77777777" w:rsidR="009B2160" w:rsidRPr="00660BE6" w:rsidRDefault="009B2160" w:rsidP="005C631A">
                  <w:pPr>
                    <w:spacing w:after="0" w:line="240" w:lineRule="auto"/>
                    <w:jc w:val="right"/>
                    <w:rPr>
                      <w:rFonts w:ascii="Arial" w:eastAsia="Times New Roman" w:hAnsi="Arial" w:cs="Arial"/>
                      <w:bCs/>
                      <w:iCs/>
                      <w:color w:val="000000"/>
                      <w:sz w:val="18"/>
                      <w:szCs w:val="18"/>
                      <w:lang w:eastAsia="sl-SI"/>
                    </w:rPr>
                  </w:pPr>
                  <w:r w:rsidRPr="00660BE6">
                    <w:rPr>
                      <w:rFonts w:ascii="Arial" w:eastAsia="Times New Roman" w:hAnsi="Arial" w:cs="Arial"/>
                      <w:bCs/>
                      <w:iCs/>
                      <w:color w:val="000000"/>
                      <w:sz w:val="18"/>
                      <w:szCs w:val="18"/>
                      <w:lang w:eastAsia="sl-SI"/>
                    </w:rPr>
                    <w:t>2.797</w:t>
                  </w:r>
                </w:p>
              </w:tc>
              <w:tc>
                <w:tcPr>
                  <w:tcW w:w="995" w:type="dxa"/>
                  <w:shd w:val="clear" w:color="auto" w:fill="auto"/>
                  <w:noWrap/>
                  <w:vAlign w:val="bottom"/>
                  <w:hideMark/>
                </w:tcPr>
                <w:p w14:paraId="0B3B900A" w14:textId="77777777" w:rsidR="009B2160" w:rsidRPr="00660BE6" w:rsidRDefault="009B2160" w:rsidP="005C631A">
                  <w:pPr>
                    <w:spacing w:after="0" w:line="240" w:lineRule="auto"/>
                    <w:jc w:val="right"/>
                    <w:rPr>
                      <w:rFonts w:ascii="Arial" w:eastAsia="Times New Roman" w:hAnsi="Arial" w:cs="Arial"/>
                      <w:bCs/>
                      <w:iCs/>
                      <w:color w:val="000000"/>
                      <w:sz w:val="18"/>
                      <w:szCs w:val="18"/>
                      <w:lang w:eastAsia="sl-SI"/>
                    </w:rPr>
                  </w:pPr>
                  <w:r w:rsidRPr="00660BE6">
                    <w:rPr>
                      <w:rFonts w:ascii="Arial" w:eastAsia="Times New Roman" w:hAnsi="Arial" w:cs="Arial"/>
                      <w:bCs/>
                      <w:iCs/>
                      <w:color w:val="000000"/>
                      <w:sz w:val="18"/>
                      <w:szCs w:val="18"/>
                      <w:lang w:eastAsia="sl-SI"/>
                    </w:rPr>
                    <w:t>3.602</w:t>
                  </w:r>
                </w:p>
              </w:tc>
            </w:tr>
          </w:tbl>
          <w:p w14:paraId="0E3DF10B" w14:textId="0B85A804" w:rsidR="00593652" w:rsidRPr="00B91193" w:rsidRDefault="00D61C4E" w:rsidP="002614A6">
            <w:pPr>
              <w:jc w:val="both"/>
              <w:rPr>
                <w:rFonts w:ascii="Arial" w:hAnsi="Arial" w:cs="Arial"/>
                <w:sz w:val="20"/>
                <w:szCs w:val="20"/>
              </w:rPr>
            </w:pPr>
            <w:r>
              <w:rPr>
                <w:rFonts w:ascii="Arial" w:hAnsi="Arial" w:cs="Arial"/>
                <w:sz w:val="20"/>
                <w:szCs w:val="20"/>
              </w:rPr>
              <w:t xml:space="preserve"> </w:t>
            </w:r>
          </w:p>
          <w:tbl>
            <w:tblPr>
              <w:tblW w:w="1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602"/>
              <w:gridCol w:w="603"/>
              <w:gridCol w:w="603"/>
              <w:gridCol w:w="603"/>
              <w:gridCol w:w="603"/>
              <w:gridCol w:w="603"/>
              <w:gridCol w:w="603"/>
              <w:gridCol w:w="603"/>
              <w:gridCol w:w="603"/>
              <w:gridCol w:w="603"/>
              <w:gridCol w:w="603"/>
              <w:gridCol w:w="603"/>
              <w:gridCol w:w="603"/>
              <w:gridCol w:w="603"/>
            </w:tblGrid>
            <w:tr w:rsidR="00030E4E" w:rsidRPr="00030E4E" w14:paraId="5B0848F8" w14:textId="77777777" w:rsidTr="00C26535">
              <w:trPr>
                <w:trHeight w:val="920"/>
              </w:trPr>
              <w:tc>
                <w:tcPr>
                  <w:tcW w:w="3440" w:type="dxa"/>
                  <w:shd w:val="clear" w:color="000000" w:fill="F2F2F2"/>
                  <w:noWrap/>
                  <w:vAlign w:val="bottom"/>
                  <w:hideMark/>
                </w:tcPr>
                <w:p w14:paraId="2F8B7B31" w14:textId="77777777" w:rsidR="00030E4E" w:rsidRPr="00CB0F13" w:rsidRDefault="00030E4E" w:rsidP="00030E4E">
                  <w:pPr>
                    <w:spacing w:after="0" w:line="240" w:lineRule="auto"/>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Dodatek</w:t>
                  </w:r>
                </w:p>
              </w:tc>
              <w:tc>
                <w:tcPr>
                  <w:tcW w:w="1060" w:type="dxa"/>
                  <w:shd w:val="clear" w:color="000000" w:fill="F2F2F2"/>
                  <w:noWrap/>
                  <w:vAlign w:val="bottom"/>
                  <w:hideMark/>
                </w:tcPr>
                <w:p w14:paraId="197D80EF" w14:textId="77777777" w:rsidR="00DA1D6B" w:rsidRPr="00CB0F13" w:rsidRDefault="00F367F2"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1.1.</w:t>
                  </w:r>
                </w:p>
                <w:p w14:paraId="1501DA93" w14:textId="135AB279" w:rsidR="00030E4E" w:rsidRPr="00CB0F13" w:rsidRDefault="00F367F2"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20</w:t>
                  </w:r>
                  <w:r w:rsidR="00030E4E" w:rsidRPr="00CB0F13">
                    <w:rPr>
                      <w:rFonts w:ascii="Arial" w:eastAsia="Times New Roman" w:hAnsi="Arial" w:cs="Arial"/>
                      <w:bCs/>
                      <w:color w:val="000000"/>
                      <w:sz w:val="18"/>
                      <w:szCs w:val="18"/>
                      <w:lang w:eastAsia="sl-SI"/>
                    </w:rPr>
                    <w:t>18</w:t>
                  </w:r>
                </w:p>
              </w:tc>
              <w:tc>
                <w:tcPr>
                  <w:tcW w:w="1060" w:type="dxa"/>
                  <w:shd w:val="clear" w:color="000000" w:fill="F2F2F2"/>
                  <w:noWrap/>
                  <w:vAlign w:val="bottom"/>
                  <w:hideMark/>
                </w:tcPr>
                <w:p w14:paraId="676E635D" w14:textId="77777777" w:rsidR="00F367F2" w:rsidRPr="00CB0F13" w:rsidRDefault="00F367F2"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1.2.</w:t>
                  </w:r>
                </w:p>
                <w:p w14:paraId="032AEFBB" w14:textId="053E0954" w:rsidR="00030E4E" w:rsidRPr="00CB0F13" w:rsidRDefault="00F367F2"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20</w:t>
                  </w:r>
                  <w:r w:rsidR="00030E4E" w:rsidRPr="00CB0F13">
                    <w:rPr>
                      <w:rFonts w:ascii="Arial" w:eastAsia="Times New Roman" w:hAnsi="Arial" w:cs="Arial"/>
                      <w:bCs/>
                      <w:color w:val="000000"/>
                      <w:sz w:val="18"/>
                      <w:szCs w:val="18"/>
                      <w:lang w:eastAsia="sl-SI"/>
                    </w:rPr>
                    <w:t>18</w:t>
                  </w:r>
                </w:p>
              </w:tc>
              <w:tc>
                <w:tcPr>
                  <w:tcW w:w="1060" w:type="dxa"/>
                  <w:shd w:val="clear" w:color="000000" w:fill="F2F2F2"/>
                  <w:noWrap/>
                  <w:vAlign w:val="bottom"/>
                  <w:hideMark/>
                </w:tcPr>
                <w:p w14:paraId="56A0AAF5" w14:textId="77777777" w:rsidR="00F367F2" w:rsidRPr="00CB0F13" w:rsidRDefault="00F367F2"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1.3.</w:t>
                  </w:r>
                </w:p>
                <w:p w14:paraId="213B807F" w14:textId="534C4B11" w:rsidR="00030E4E" w:rsidRPr="00CB0F13" w:rsidRDefault="00F367F2"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20</w:t>
                  </w:r>
                  <w:r w:rsidR="00030E4E" w:rsidRPr="00CB0F13">
                    <w:rPr>
                      <w:rFonts w:ascii="Arial" w:eastAsia="Times New Roman" w:hAnsi="Arial" w:cs="Arial"/>
                      <w:bCs/>
                      <w:color w:val="000000"/>
                      <w:sz w:val="18"/>
                      <w:szCs w:val="18"/>
                      <w:lang w:eastAsia="sl-SI"/>
                    </w:rPr>
                    <w:t>18</w:t>
                  </w:r>
                </w:p>
              </w:tc>
              <w:tc>
                <w:tcPr>
                  <w:tcW w:w="1060" w:type="dxa"/>
                  <w:shd w:val="clear" w:color="000000" w:fill="F2F2F2"/>
                  <w:noWrap/>
                  <w:vAlign w:val="bottom"/>
                  <w:hideMark/>
                </w:tcPr>
                <w:p w14:paraId="27AA1789" w14:textId="77777777" w:rsidR="00F367F2" w:rsidRPr="00CB0F13" w:rsidRDefault="00F367F2"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1.4.</w:t>
                  </w:r>
                </w:p>
                <w:p w14:paraId="02BD5E63" w14:textId="46C7D12B" w:rsidR="00030E4E" w:rsidRPr="00CB0F13" w:rsidRDefault="00F367F2"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20</w:t>
                  </w:r>
                  <w:r w:rsidR="00030E4E" w:rsidRPr="00CB0F13">
                    <w:rPr>
                      <w:rFonts w:ascii="Arial" w:eastAsia="Times New Roman" w:hAnsi="Arial" w:cs="Arial"/>
                      <w:bCs/>
                      <w:color w:val="000000"/>
                      <w:sz w:val="18"/>
                      <w:szCs w:val="18"/>
                      <w:lang w:eastAsia="sl-SI"/>
                    </w:rPr>
                    <w:t>18</w:t>
                  </w:r>
                </w:p>
              </w:tc>
              <w:tc>
                <w:tcPr>
                  <w:tcW w:w="1060" w:type="dxa"/>
                  <w:shd w:val="clear" w:color="000000" w:fill="F2F2F2"/>
                  <w:noWrap/>
                  <w:vAlign w:val="bottom"/>
                  <w:hideMark/>
                </w:tcPr>
                <w:p w14:paraId="515ED1F4" w14:textId="77777777" w:rsidR="00F367F2" w:rsidRPr="00CB0F13" w:rsidRDefault="00F367F2"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1.5.</w:t>
                  </w:r>
                </w:p>
                <w:p w14:paraId="35DAA2B4" w14:textId="3D5DC517" w:rsidR="00030E4E" w:rsidRPr="00CB0F13" w:rsidRDefault="00F367F2"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20</w:t>
                  </w:r>
                  <w:r w:rsidR="00030E4E" w:rsidRPr="00CB0F13">
                    <w:rPr>
                      <w:rFonts w:ascii="Arial" w:eastAsia="Times New Roman" w:hAnsi="Arial" w:cs="Arial"/>
                      <w:bCs/>
                      <w:color w:val="000000"/>
                      <w:sz w:val="18"/>
                      <w:szCs w:val="18"/>
                      <w:lang w:eastAsia="sl-SI"/>
                    </w:rPr>
                    <w:t>18</w:t>
                  </w:r>
                </w:p>
              </w:tc>
              <w:tc>
                <w:tcPr>
                  <w:tcW w:w="1060" w:type="dxa"/>
                  <w:shd w:val="clear" w:color="000000" w:fill="F2F2F2"/>
                  <w:noWrap/>
                  <w:vAlign w:val="bottom"/>
                  <w:hideMark/>
                </w:tcPr>
                <w:p w14:paraId="53498DD1" w14:textId="77777777" w:rsidR="00F367F2" w:rsidRPr="00CB0F13" w:rsidRDefault="00F367F2"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1.6.</w:t>
                  </w:r>
                </w:p>
                <w:p w14:paraId="1FA0A9B6" w14:textId="772EA3A9" w:rsidR="00030E4E" w:rsidRPr="00CB0F13" w:rsidRDefault="00F367F2"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20</w:t>
                  </w:r>
                  <w:r w:rsidR="00030E4E" w:rsidRPr="00CB0F13">
                    <w:rPr>
                      <w:rFonts w:ascii="Arial" w:eastAsia="Times New Roman" w:hAnsi="Arial" w:cs="Arial"/>
                      <w:bCs/>
                      <w:color w:val="000000"/>
                      <w:sz w:val="18"/>
                      <w:szCs w:val="18"/>
                      <w:lang w:eastAsia="sl-SI"/>
                    </w:rPr>
                    <w:t>18</w:t>
                  </w:r>
                </w:p>
              </w:tc>
              <w:tc>
                <w:tcPr>
                  <w:tcW w:w="1060" w:type="dxa"/>
                  <w:shd w:val="clear" w:color="000000" w:fill="F2F2F2"/>
                  <w:noWrap/>
                  <w:vAlign w:val="bottom"/>
                  <w:hideMark/>
                </w:tcPr>
                <w:p w14:paraId="680CC595" w14:textId="77777777" w:rsidR="00F367F2" w:rsidRPr="00CB0F13" w:rsidRDefault="00F367F2"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1.7.</w:t>
                  </w:r>
                </w:p>
                <w:p w14:paraId="719B7F2F" w14:textId="4FBC411A" w:rsidR="00030E4E" w:rsidRPr="00CB0F13" w:rsidRDefault="00F367F2"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20</w:t>
                  </w:r>
                  <w:r w:rsidR="00030E4E" w:rsidRPr="00CB0F13">
                    <w:rPr>
                      <w:rFonts w:ascii="Arial" w:eastAsia="Times New Roman" w:hAnsi="Arial" w:cs="Arial"/>
                      <w:bCs/>
                      <w:color w:val="000000"/>
                      <w:sz w:val="18"/>
                      <w:szCs w:val="18"/>
                      <w:lang w:eastAsia="sl-SI"/>
                    </w:rPr>
                    <w:t>18</w:t>
                  </w:r>
                </w:p>
              </w:tc>
              <w:tc>
                <w:tcPr>
                  <w:tcW w:w="1060" w:type="dxa"/>
                  <w:shd w:val="clear" w:color="000000" w:fill="F2F2F2"/>
                  <w:noWrap/>
                  <w:vAlign w:val="bottom"/>
                  <w:hideMark/>
                </w:tcPr>
                <w:p w14:paraId="2F965A8B" w14:textId="77777777" w:rsidR="00F367F2" w:rsidRPr="00CB0F13" w:rsidRDefault="00F367F2"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1.8.</w:t>
                  </w:r>
                </w:p>
                <w:p w14:paraId="756B26A2" w14:textId="4CF29B11" w:rsidR="00030E4E" w:rsidRPr="00CB0F13" w:rsidRDefault="00F367F2"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20</w:t>
                  </w:r>
                  <w:r w:rsidR="00030E4E" w:rsidRPr="00CB0F13">
                    <w:rPr>
                      <w:rFonts w:ascii="Arial" w:eastAsia="Times New Roman" w:hAnsi="Arial" w:cs="Arial"/>
                      <w:bCs/>
                      <w:color w:val="000000"/>
                      <w:sz w:val="18"/>
                      <w:szCs w:val="18"/>
                      <w:lang w:eastAsia="sl-SI"/>
                    </w:rPr>
                    <w:t>18</w:t>
                  </w:r>
                </w:p>
              </w:tc>
              <w:tc>
                <w:tcPr>
                  <w:tcW w:w="1060" w:type="dxa"/>
                  <w:shd w:val="clear" w:color="000000" w:fill="F2F2F2"/>
                  <w:noWrap/>
                  <w:vAlign w:val="bottom"/>
                  <w:hideMark/>
                </w:tcPr>
                <w:p w14:paraId="194BB3DB" w14:textId="77777777" w:rsidR="00F367F2" w:rsidRPr="00CB0F13" w:rsidRDefault="00F367F2"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1.9.</w:t>
                  </w:r>
                </w:p>
                <w:p w14:paraId="2AB5F8BC" w14:textId="0A6775E0" w:rsidR="00030E4E" w:rsidRPr="00CB0F13" w:rsidRDefault="00F367F2"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20</w:t>
                  </w:r>
                  <w:r w:rsidR="00030E4E" w:rsidRPr="00CB0F13">
                    <w:rPr>
                      <w:rFonts w:ascii="Arial" w:eastAsia="Times New Roman" w:hAnsi="Arial" w:cs="Arial"/>
                      <w:bCs/>
                      <w:color w:val="000000"/>
                      <w:sz w:val="18"/>
                      <w:szCs w:val="18"/>
                      <w:lang w:eastAsia="sl-SI"/>
                    </w:rPr>
                    <w:t>18</w:t>
                  </w:r>
                </w:p>
              </w:tc>
              <w:tc>
                <w:tcPr>
                  <w:tcW w:w="1060" w:type="dxa"/>
                  <w:shd w:val="clear" w:color="000000" w:fill="F2F2F2"/>
                  <w:noWrap/>
                  <w:vAlign w:val="bottom"/>
                  <w:hideMark/>
                </w:tcPr>
                <w:p w14:paraId="2213FCB8" w14:textId="5E3F7BB7" w:rsidR="00030E4E" w:rsidRPr="00CB0F13" w:rsidRDefault="00030E4E"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1.10.2018</w:t>
                  </w:r>
                </w:p>
              </w:tc>
              <w:tc>
                <w:tcPr>
                  <w:tcW w:w="1060" w:type="dxa"/>
                  <w:shd w:val="clear" w:color="000000" w:fill="F2F2F2"/>
                  <w:noWrap/>
                  <w:vAlign w:val="bottom"/>
                  <w:hideMark/>
                </w:tcPr>
                <w:p w14:paraId="73D2F010" w14:textId="034566C5" w:rsidR="00030E4E" w:rsidRPr="00CB0F13" w:rsidRDefault="00030E4E"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1.11.2018</w:t>
                  </w:r>
                </w:p>
              </w:tc>
              <w:tc>
                <w:tcPr>
                  <w:tcW w:w="1060" w:type="dxa"/>
                  <w:shd w:val="clear" w:color="000000" w:fill="F2F2F2"/>
                  <w:noWrap/>
                  <w:vAlign w:val="bottom"/>
                  <w:hideMark/>
                </w:tcPr>
                <w:p w14:paraId="7E50921D" w14:textId="240E1509" w:rsidR="00030E4E" w:rsidRPr="00CB0F13" w:rsidRDefault="00030E4E"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1.12.2018</w:t>
                  </w:r>
                </w:p>
              </w:tc>
              <w:tc>
                <w:tcPr>
                  <w:tcW w:w="1060" w:type="dxa"/>
                  <w:shd w:val="clear" w:color="000000" w:fill="F2F2F2"/>
                  <w:noWrap/>
                  <w:vAlign w:val="bottom"/>
                  <w:hideMark/>
                </w:tcPr>
                <w:p w14:paraId="2726B782" w14:textId="77777777" w:rsidR="00DA1D6B" w:rsidRPr="00CB0F13" w:rsidRDefault="00DA1D6B"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1.</w:t>
                  </w:r>
                  <w:r w:rsidR="00030E4E" w:rsidRPr="00CB0F13">
                    <w:rPr>
                      <w:rFonts w:ascii="Arial" w:eastAsia="Times New Roman" w:hAnsi="Arial" w:cs="Arial"/>
                      <w:bCs/>
                      <w:color w:val="000000"/>
                      <w:sz w:val="18"/>
                      <w:szCs w:val="18"/>
                      <w:lang w:eastAsia="sl-SI"/>
                    </w:rPr>
                    <w:t>1.</w:t>
                  </w:r>
                </w:p>
                <w:p w14:paraId="74026FEC" w14:textId="648D98AB" w:rsidR="00030E4E" w:rsidRPr="00CB0F13" w:rsidRDefault="00030E4E"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2019</w:t>
                  </w:r>
                </w:p>
              </w:tc>
              <w:tc>
                <w:tcPr>
                  <w:tcW w:w="1060" w:type="dxa"/>
                  <w:shd w:val="clear" w:color="000000" w:fill="F2F2F2"/>
                  <w:noWrap/>
                  <w:vAlign w:val="bottom"/>
                  <w:hideMark/>
                </w:tcPr>
                <w:p w14:paraId="6A34FD60" w14:textId="77777777" w:rsidR="00DA1D6B" w:rsidRPr="00CB0F13" w:rsidRDefault="00DA1D6B"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1.</w:t>
                  </w:r>
                  <w:r w:rsidR="00030E4E" w:rsidRPr="00CB0F13">
                    <w:rPr>
                      <w:rFonts w:ascii="Arial" w:eastAsia="Times New Roman" w:hAnsi="Arial" w:cs="Arial"/>
                      <w:bCs/>
                      <w:color w:val="000000"/>
                      <w:sz w:val="18"/>
                      <w:szCs w:val="18"/>
                      <w:lang w:eastAsia="sl-SI"/>
                    </w:rPr>
                    <w:t>2.</w:t>
                  </w:r>
                </w:p>
                <w:p w14:paraId="1C8CA7A6" w14:textId="02D616CA" w:rsidR="00030E4E" w:rsidRPr="00CB0F13" w:rsidRDefault="00030E4E" w:rsidP="00030E4E">
                  <w:pPr>
                    <w:spacing w:after="0" w:line="240" w:lineRule="auto"/>
                    <w:jc w:val="right"/>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2019</w:t>
                  </w:r>
                </w:p>
              </w:tc>
            </w:tr>
            <w:tr w:rsidR="00F367F2" w:rsidRPr="007C313E" w14:paraId="2FE4BAF9" w14:textId="77777777" w:rsidTr="00C26535">
              <w:trPr>
                <w:trHeight w:val="920"/>
              </w:trPr>
              <w:tc>
                <w:tcPr>
                  <w:tcW w:w="3440" w:type="dxa"/>
                  <w:shd w:val="clear" w:color="auto" w:fill="auto"/>
                  <w:vAlign w:val="bottom"/>
                  <w:hideMark/>
                </w:tcPr>
                <w:p w14:paraId="67E43EBD" w14:textId="77777777" w:rsidR="00030E4E" w:rsidRPr="00CB0F13" w:rsidRDefault="00030E4E" w:rsidP="00030E4E">
                  <w:pPr>
                    <w:spacing w:after="0" w:line="240" w:lineRule="auto"/>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Dodatek za delovno aktivnost naslednje odrasle osebe &gt; 128</w:t>
                  </w:r>
                </w:p>
              </w:tc>
              <w:tc>
                <w:tcPr>
                  <w:tcW w:w="1021" w:type="dxa"/>
                  <w:shd w:val="clear" w:color="auto" w:fill="auto"/>
                  <w:noWrap/>
                  <w:vAlign w:val="bottom"/>
                  <w:hideMark/>
                </w:tcPr>
                <w:p w14:paraId="3A47C109"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46</w:t>
                  </w:r>
                </w:p>
              </w:tc>
              <w:tc>
                <w:tcPr>
                  <w:tcW w:w="1021" w:type="dxa"/>
                  <w:shd w:val="clear" w:color="auto" w:fill="auto"/>
                  <w:noWrap/>
                  <w:vAlign w:val="bottom"/>
                  <w:hideMark/>
                </w:tcPr>
                <w:p w14:paraId="6DC55115"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75</w:t>
                  </w:r>
                </w:p>
              </w:tc>
              <w:tc>
                <w:tcPr>
                  <w:tcW w:w="1021" w:type="dxa"/>
                  <w:shd w:val="clear" w:color="auto" w:fill="auto"/>
                  <w:noWrap/>
                  <w:vAlign w:val="bottom"/>
                  <w:hideMark/>
                </w:tcPr>
                <w:p w14:paraId="45C4722A"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78</w:t>
                  </w:r>
                </w:p>
              </w:tc>
              <w:tc>
                <w:tcPr>
                  <w:tcW w:w="1021" w:type="dxa"/>
                  <w:shd w:val="clear" w:color="auto" w:fill="auto"/>
                  <w:noWrap/>
                  <w:vAlign w:val="bottom"/>
                  <w:hideMark/>
                </w:tcPr>
                <w:p w14:paraId="1C5C7F84"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80</w:t>
                  </w:r>
                </w:p>
              </w:tc>
              <w:tc>
                <w:tcPr>
                  <w:tcW w:w="1021" w:type="dxa"/>
                  <w:shd w:val="clear" w:color="auto" w:fill="auto"/>
                  <w:noWrap/>
                  <w:vAlign w:val="bottom"/>
                  <w:hideMark/>
                </w:tcPr>
                <w:p w14:paraId="23949EA8"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65</w:t>
                  </w:r>
                </w:p>
              </w:tc>
              <w:tc>
                <w:tcPr>
                  <w:tcW w:w="1021" w:type="dxa"/>
                  <w:shd w:val="clear" w:color="auto" w:fill="auto"/>
                  <w:noWrap/>
                  <w:vAlign w:val="bottom"/>
                  <w:hideMark/>
                </w:tcPr>
                <w:p w14:paraId="1797533F"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82</w:t>
                  </w:r>
                </w:p>
              </w:tc>
              <w:tc>
                <w:tcPr>
                  <w:tcW w:w="1021" w:type="dxa"/>
                  <w:shd w:val="clear" w:color="auto" w:fill="auto"/>
                  <w:noWrap/>
                  <w:vAlign w:val="bottom"/>
                  <w:hideMark/>
                </w:tcPr>
                <w:p w14:paraId="236164EA"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94</w:t>
                  </w:r>
                </w:p>
              </w:tc>
              <w:tc>
                <w:tcPr>
                  <w:tcW w:w="1021" w:type="dxa"/>
                  <w:shd w:val="clear" w:color="auto" w:fill="auto"/>
                  <w:noWrap/>
                  <w:vAlign w:val="bottom"/>
                  <w:hideMark/>
                </w:tcPr>
                <w:p w14:paraId="6A69345B"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93</w:t>
                  </w:r>
                </w:p>
              </w:tc>
              <w:tc>
                <w:tcPr>
                  <w:tcW w:w="1021" w:type="dxa"/>
                  <w:shd w:val="clear" w:color="auto" w:fill="auto"/>
                  <w:noWrap/>
                  <w:vAlign w:val="bottom"/>
                  <w:hideMark/>
                </w:tcPr>
                <w:p w14:paraId="610A6E9C"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109</w:t>
                  </w:r>
                </w:p>
              </w:tc>
              <w:tc>
                <w:tcPr>
                  <w:tcW w:w="1021" w:type="dxa"/>
                  <w:shd w:val="clear" w:color="auto" w:fill="auto"/>
                  <w:noWrap/>
                  <w:vAlign w:val="bottom"/>
                  <w:hideMark/>
                </w:tcPr>
                <w:p w14:paraId="6842318F"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124</w:t>
                  </w:r>
                </w:p>
              </w:tc>
              <w:tc>
                <w:tcPr>
                  <w:tcW w:w="1021" w:type="dxa"/>
                  <w:shd w:val="clear" w:color="auto" w:fill="auto"/>
                  <w:noWrap/>
                  <w:vAlign w:val="bottom"/>
                  <w:hideMark/>
                </w:tcPr>
                <w:p w14:paraId="4E742173"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123</w:t>
                  </w:r>
                </w:p>
              </w:tc>
              <w:tc>
                <w:tcPr>
                  <w:tcW w:w="1021" w:type="dxa"/>
                  <w:shd w:val="clear" w:color="auto" w:fill="auto"/>
                  <w:noWrap/>
                  <w:vAlign w:val="bottom"/>
                  <w:hideMark/>
                </w:tcPr>
                <w:p w14:paraId="58342533"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148</w:t>
                  </w:r>
                </w:p>
              </w:tc>
              <w:tc>
                <w:tcPr>
                  <w:tcW w:w="1021" w:type="dxa"/>
                  <w:shd w:val="clear" w:color="auto" w:fill="auto"/>
                  <w:noWrap/>
                  <w:vAlign w:val="bottom"/>
                  <w:hideMark/>
                </w:tcPr>
                <w:p w14:paraId="6383E8FF"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109</w:t>
                  </w:r>
                </w:p>
              </w:tc>
              <w:tc>
                <w:tcPr>
                  <w:tcW w:w="1021" w:type="dxa"/>
                  <w:shd w:val="clear" w:color="auto" w:fill="auto"/>
                  <w:noWrap/>
                  <w:vAlign w:val="bottom"/>
                  <w:hideMark/>
                </w:tcPr>
                <w:p w14:paraId="568E65D0"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153</w:t>
                  </w:r>
                </w:p>
              </w:tc>
            </w:tr>
            <w:tr w:rsidR="00F367F2" w:rsidRPr="007C313E" w14:paraId="7AE1A5F2" w14:textId="77777777" w:rsidTr="00C26535">
              <w:trPr>
                <w:trHeight w:val="920"/>
              </w:trPr>
              <w:tc>
                <w:tcPr>
                  <w:tcW w:w="3440" w:type="dxa"/>
                  <w:shd w:val="clear" w:color="auto" w:fill="auto"/>
                  <w:vAlign w:val="bottom"/>
                  <w:hideMark/>
                </w:tcPr>
                <w:p w14:paraId="74E5B733" w14:textId="435F98EA" w:rsidR="00030E4E" w:rsidRPr="00CB0F13" w:rsidRDefault="00030E4E" w:rsidP="00B32F9C">
                  <w:pPr>
                    <w:spacing w:after="0" w:line="240" w:lineRule="auto"/>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Dodatek za delovno aktivnost naslednje odrasle osebe 60</w:t>
                  </w:r>
                  <w:r w:rsidR="00BF1788">
                    <w:rPr>
                      <w:rFonts w:ascii="Arial" w:eastAsia="Times New Roman" w:hAnsi="Arial" w:cs="Arial"/>
                      <w:color w:val="000000"/>
                      <w:sz w:val="18"/>
                      <w:szCs w:val="18"/>
                      <w:lang w:eastAsia="sl-SI"/>
                    </w:rPr>
                    <w:t>–</w:t>
                  </w:r>
                  <w:r w:rsidRPr="00CB0F13">
                    <w:rPr>
                      <w:rFonts w:ascii="Arial" w:eastAsia="Times New Roman" w:hAnsi="Arial" w:cs="Arial"/>
                      <w:color w:val="000000"/>
                      <w:sz w:val="18"/>
                      <w:szCs w:val="18"/>
                      <w:lang w:eastAsia="sl-SI"/>
                    </w:rPr>
                    <w:t>128</w:t>
                  </w:r>
                </w:p>
              </w:tc>
              <w:tc>
                <w:tcPr>
                  <w:tcW w:w="1021" w:type="dxa"/>
                  <w:shd w:val="clear" w:color="auto" w:fill="auto"/>
                  <w:noWrap/>
                  <w:vAlign w:val="bottom"/>
                  <w:hideMark/>
                </w:tcPr>
                <w:p w14:paraId="2BB20A14"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40</w:t>
                  </w:r>
                </w:p>
              </w:tc>
              <w:tc>
                <w:tcPr>
                  <w:tcW w:w="1021" w:type="dxa"/>
                  <w:shd w:val="clear" w:color="auto" w:fill="auto"/>
                  <w:noWrap/>
                  <w:vAlign w:val="bottom"/>
                  <w:hideMark/>
                </w:tcPr>
                <w:p w14:paraId="68396021"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46</w:t>
                  </w:r>
                </w:p>
              </w:tc>
              <w:tc>
                <w:tcPr>
                  <w:tcW w:w="1021" w:type="dxa"/>
                  <w:shd w:val="clear" w:color="auto" w:fill="auto"/>
                  <w:noWrap/>
                  <w:vAlign w:val="bottom"/>
                  <w:hideMark/>
                </w:tcPr>
                <w:p w14:paraId="7C29BB09"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44</w:t>
                  </w:r>
                </w:p>
              </w:tc>
              <w:tc>
                <w:tcPr>
                  <w:tcW w:w="1021" w:type="dxa"/>
                  <w:shd w:val="clear" w:color="auto" w:fill="auto"/>
                  <w:noWrap/>
                  <w:vAlign w:val="bottom"/>
                  <w:hideMark/>
                </w:tcPr>
                <w:p w14:paraId="67F93B6F"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55</w:t>
                  </w:r>
                </w:p>
              </w:tc>
              <w:tc>
                <w:tcPr>
                  <w:tcW w:w="1021" w:type="dxa"/>
                  <w:shd w:val="clear" w:color="auto" w:fill="auto"/>
                  <w:noWrap/>
                  <w:vAlign w:val="bottom"/>
                  <w:hideMark/>
                </w:tcPr>
                <w:p w14:paraId="5F69F234"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45</w:t>
                  </w:r>
                </w:p>
              </w:tc>
              <w:tc>
                <w:tcPr>
                  <w:tcW w:w="1021" w:type="dxa"/>
                  <w:shd w:val="clear" w:color="auto" w:fill="auto"/>
                  <w:noWrap/>
                  <w:vAlign w:val="bottom"/>
                  <w:hideMark/>
                </w:tcPr>
                <w:p w14:paraId="7E7DAFC5"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56</w:t>
                  </w:r>
                </w:p>
              </w:tc>
              <w:tc>
                <w:tcPr>
                  <w:tcW w:w="1021" w:type="dxa"/>
                  <w:shd w:val="clear" w:color="auto" w:fill="auto"/>
                  <w:noWrap/>
                  <w:vAlign w:val="bottom"/>
                  <w:hideMark/>
                </w:tcPr>
                <w:p w14:paraId="36CD1493"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54</w:t>
                  </w:r>
                </w:p>
              </w:tc>
              <w:tc>
                <w:tcPr>
                  <w:tcW w:w="1021" w:type="dxa"/>
                  <w:shd w:val="clear" w:color="auto" w:fill="auto"/>
                  <w:noWrap/>
                  <w:vAlign w:val="bottom"/>
                  <w:hideMark/>
                </w:tcPr>
                <w:p w14:paraId="749B168D"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59</w:t>
                  </w:r>
                </w:p>
              </w:tc>
              <w:tc>
                <w:tcPr>
                  <w:tcW w:w="1021" w:type="dxa"/>
                  <w:shd w:val="clear" w:color="auto" w:fill="auto"/>
                  <w:noWrap/>
                  <w:vAlign w:val="bottom"/>
                  <w:hideMark/>
                </w:tcPr>
                <w:p w14:paraId="7CBD268A"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64</w:t>
                  </w:r>
                </w:p>
              </w:tc>
              <w:tc>
                <w:tcPr>
                  <w:tcW w:w="1021" w:type="dxa"/>
                  <w:shd w:val="clear" w:color="auto" w:fill="auto"/>
                  <w:noWrap/>
                  <w:vAlign w:val="bottom"/>
                  <w:hideMark/>
                </w:tcPr>
                <w:p w14:paraId="7F7C7E21"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71</w:t>
                  </w:r>
                </w:p>
              </w:tc>
              <w:tc>
                <w:tcPr>
                  <w:tcW w:w="1021" w:type="dxa"/>
                  <w:shd w:val="clear" w:color="auto" w:fill="auto"/>
                  <w:noWrap/>
                  <w:vAlign w:val="bottom"/>
                  <w:hideMark/>
                </w:tcPr>
                <w:p w14:paraId="65FFBDE2"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94</w:t>
                  </w:r>
                </w:p>
              </w:tc>
              <w:tc>
                <w:tcPr>
                  <w:tcW w:w="1021" w:type="dxa"/>
                  <w:shd w:val="clear" w:color="auto" w:fill="auto"/>
                  <w:noWrap/>
                  <w:vAlign w:val="bottom"/>
                  <w:hideMark/>
                </w:tcPr>
                <w:p w14:paraId="1F2477B9"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91</w:t>
                  </w:r>
                </w:p>
              </w:tc>
              <w:tc>
                <w:tcPr>
                  <w:tcW w:w="1021" w:type="dxa"/>
                  <w:shd w:val="clear" w:color="auto" w:fill="auto"/>
                  <w:noWrap/>
                  <w:vAlign w:val="bottom"/>
                  <w:hideMark/>
                </w:tcPr>
                <w:p w14:paraId="5511A7E8"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80</w:t>
                  </w:r>
                </w:p>
              </w:tc>
              <w:tc>
                <w:tcPr>
                  <w:tcW w:w="1021" w:type="dxa"/>
                  <w:shd w:val="clear" w:color="auto" w:fill="auto"/>
                  <w:noWrap/>
                  <w:vAlign w:val="bottom"/>
                  <w:hideMark/>
                </w:tcPr>
                <w:p w14:paraId="216355DC"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88</w:t>
                  </w:r>
                </w:p>
              </w:tc>
            </w:tr>
            <w:tr w:rsidR="00F367F2" w:rsidRPr="007C313E" w14:paraId="1EC4F32B" w14:textId="77777777" w:rsidTr="00C26535">
              <w:trPr>
                <w:trHeight w:val="920"/>
              </w:trPr>
              <w:tc>
                <w:tcPr>
                  <w:tcW w:w="3440" w:type="dxa"/>
                  <w:shd w:val="clear" w:color="auto" w:fill="auto"/>
                  <w:vAlign w:val="bottom"/>
                  <w:hideMark/>
                </w:tcPr>
                <w:p w14:paraId="3DA82AA0" w14:textId="77777777" w:rsidR="00030E4E" w:rsidRPr="00CB0F13" w:rsidRDefault="00030E4E" w:rsidP="00030E4E">
                  <w:pPr>
                    <w:spacing w:after="0" w:line="240" w:lineRule="auto"/>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Dodatek za delovno aktivnost prve odrasle osebe &gt; 128</w:t>
                  </w:r>
                </w:p>
              </w:tc>
              <w:tc>
                <w:tcPr>
                  <w:tcW w:w="1021" w:type="dxa"/>
                  <w:shd w:val="clear" w:color="auto" w:fill="auto"/>
                  <w:noWrap/>
                  <w:vAlign w:val="bottom"/>
                  <w:hideMark/>
                </w:tcPr>
                <w:p w14:paraId="777823BF"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3.092</w:t>
                  </w:r>
                </w:p>
              </w:tc>
              <w:tc>
                <w:tcPr>
                  <w:tcW w:w="1021" w:type="dxa"/>
                  <w:shd w:val="clear" w:color="auto" w:fill="auto"/>
                  <w:noWrap/>
                  <w:vAlign w:val="bottom"/>
                  <w:hideMark/>
                </w:tcPr>
                <w:p w14:paraId="57005E9B"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3.354</w:t>
                  </w:r>
                </w:p>
              </w:tc>
              <w:tc>
                <w:tcPr>
                  <w:tcW w:w="1021" w:type="dxa"/>
                  <w:shd w:val="clear" w:color="auto" w:fill="auto"/>
                  <w:noWrap/>
                  <w:vAlign w:val="bottom"/>
                  <w:hideMark/>
                </w:tcPr>
                <w:p w14:paraId="443A42D7"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3.260</w:t>
                  </w:r>
                </w:p>
              </w:tc>
              <w:tc>
                <w:tcPr>
                  <w:tcW w:w="1021" w:type="dxa"/>
                  <w:shd w:val="clear" w:color="auto" w:fill="auto"/>
                  <w:noWrap/>
                  <w:vAlign w:val="bottom"/>
                  <w:hideMark/>
                </w:tcPr>
                <w:p w14:paraId="0A23067A"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3.372</w:t>
                  </w:r>
                </w:p>
              </w:tc>
              <w:tc>
                <w:tcPr>
                  <w:tcW w:w="1021" w:type="dxa"/>
                  <w:shd w:val="clear" w:color="auto" w:fill="auto"/>
                  <w:noWrap/>
                  <w:vAlign w:val="bottom"/>
                  <w:hideMark/>
                </w:tcPr>
                <w:p w14:paraId="7CBC3E06"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3.458</w:t>
                  </w:r>
                </w:p>
              </w:tc>
              <w:tc>
                <w:tcPr>
                  <w:tcW w:w="1021" w:type="dxa"/>
                  <w:shd w:val="clear" w:color="auto" w:fill="auto"/>
                  <w:noWrap/>
                  <w:vAlign w:val="bottom"/>
                  <w:hideMark/>
                </w:tcPr>
                <w:p w14:paraId="5CA465DD"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3.826</w:t>
                  </w:r>
                </w:p>
              </w:tc>
              <w:tc>
                <w:tcPr>
                  <w:tcW w:w="1021" w:type="dxa"/>
                  <w:shd w:val="clear" w:color="auto" w:fill="auto"/>
                  <w:noWrap/>
                  <w:vAlign w:val="bottom"/>
                  <w:hideMark/>
                </w:tcPr>
                <w:p w14:paraId="29E4A887"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4.016</w:t>
                  </w:r>
                </w:p>
              </w:tc>
              <w:tc>
                <w:tcPr>
                  <w:tcW w:w="1021" w:type="dxa"/>
                  <w:shd w:val="clear" w:color="auto" w:fill="auto"/>
                  <w:noWrap/>
                  <w:vAlign w:val="bottom"/>
                  <w:hideMark/>
                </w:tcPr>
                <w:p w14:paraId="44220355"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3.983</w:t>
                  </w:r>
                </w:p>
              </w:tc>
              <w:tc>
                <w:tcPr>
                  <w:tcW w:w="1021" w:type="dxa"/>
                  <w:shd w:val="clear" w:color="auto" w:fill="auto"/>
                  <w:noWrap/>
                  <w:vAlign w:val="bottom"/>
                  <w:hideMark/>
                </w:tcPr>
                <w:p w14:paraId="67E6A7DF"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4.041</w:t>
                  </w:r>
                </w:p>
              </w:tc>
              <w:tc>
                <w:tcPr>
                  <w:tcW w:w="1021" w:type="dxa"/>
                  <w:shd w:val="clear" w:color="auto" w:fill="auto"/>
                  <w:noWrap/>
                  <w:vAlign w:val="bottom"/>
                  <w:hideMark/>
                </w:tcPr>
                <w:p w14:paraId="16C3079B"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4.275</w:t>
                  </w:r>
                </w:p>
              </w:tc>
              <w:tc>
                <w:tcPr>
                  <w:tcW w:w="1021" w:type="dxa"/>
                  <w:shd w:val="clear" w:color="auto" w:fill="auto"/>
                  <w:noWrap/>
                  <w:vAlign w:val="bottom"/>
                  <w:hideMark/>
                </w:tcPr>
                <w:p w14:paraId="530786DF"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4.469</w:t>
                  </w:r>
                </w:p>
              </w:tc>
              <w:tc>
                <w:tcPr>
                  <w:tcW w:w="1021" w:type="dxa"/>
                  <w:shd w:val="clear" w:color="auto" w:fill="auto"/>
                  <w:noWrap/>
                  <w:vAlign w:val="bottom"/>
                  <w:hideMark/>
                </w:tcPr>
                <w:p w14:paraId="62CDF060"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4.711</w:t>
                  </w:r>
                </w:p>
              </w:tc>
              <w:tc>
                <w:tcPr>
                  <w:tcW w:w="1021" w:type="dxa"/>
                  <w:shd w:val="clear" w:color="auto" w:fill="auto"/>
                  <w:noWrap/>
                  <w:vAlign w:val="bottom"/>
                  <w:hideMark/>
                </w:tcPr>
                <w:p w14:paraId="118B8B23"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4.217</w:t>
                  </w:r>
                </w:p>
              </w:tc>
              <w:tc>
                <w:tcPr>
                  <w:tcW w:w="1021" w:type="dxa"/>
                  <w:shd w:val="clear" w:color="auto" w:fill="auto"/>
                  <w:noWrap/>
                  <w:vAlign w:val="bottom"/>
                  <w:hideMark/>
                </w:tcPr>
                <w:p w14:paraId="316585A6"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4.645</w:t>
                  </w:r>
                </w:p>
              </w:tc>
            </w:tr>
            <w:tr w:rsidR="00F367F2" w:rsidRPr="007C313E" w14:paraId="2BFF9938" w14:textId="77777777" w:rsidTr="00C26535">
              <w:trPr>
                <w:trHeight w:val="920"/>
              </w:trPr>
              <w:tc>
                <w:tcPr>
                  <w:tcW w:w="3440" w:type="dxa"/>
                  <w:shd w:val="clear" w:color="auto" w:fill="auto"/>
                  <w:vAlign w:val="bottom"/>
                  <w:hideMark/>
                </w:tcPr>
                <w:p w14:paraId="04B18580" w14:textId="3FFFD180" w:rsidR="00030E4E" w:rsidRPr="00CB0F13" w:rsidRDefault="00030E4E" w:rsidP="00030E4E">
                  <w:pPr>
                    <w:spacing w:after="0" w:line="240" w:lineRule="auto"/>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 xml:space="preserve">Dodatek za delovno aktivnost prve </w:t>
                  </w:r>
                  <w:r w:rsidR="00FA734F">
                    <w:rPr>
                      <w:rFonts w:ascii="Arial" w:eastAsia="Times New Roman" w:hAnsi="Arial" w:cs="Arial"/>
                      <w:color w:val="000000"/>
                      <w:sz w:val="18"/>
                      <w:szCs w:val="18"/>
                      <w:lang w:eastAsia="sl-SI"/>
                    </w:rPr>
                    <w:t>odrasle osebe 60</w:t>
                  </w:r>
                  <w:r w:rsidR="00BF1788">
                    <w:rPr>
                      <w:rFonts w:ascii="Arial" w:eastAsia="Times New Roman" w:hAnsi="Arial" w:cs="Arial"/>
                      <w:color w:val="000000"/>
                      <w:sz w:val="18"/>
                      <w:szCs w:val="18"/>
                      <w:lang w:eastAsia="sl-SI"/>
                    </w:rPr>
                    <w:t>–</w:t>
                  </w:r>
                  <w:r w:rsidRPr="00CB0F13">
                    <w:rPr>
                      <w:rFonts w:ascii="Arial" w:eastAsia="Times New Roman" w:hAnsi="Arial" w:cs="Arial"/>
                      <w:color w:val="000000"/>
                      <w:sz w:val="18"/>
                      <w:szCs w:val="18"/>
                      <w:lang w:eastAsia="sl-SI"/>
                    </w:rPr>
                    <w:t>128</w:t>
                  </w:r>
                </w:p>
              </w:tc>
              <w:tc>
                <w:tcPr>
                  <w:tcW w:w="1021" w:type="dxa"/>
                  <w:shd w:val="clear" w:color="auto" w:fill="auto"/>
                  <w:noWrap/>
                  <w:vAlign w:val="bottom"/>
                  <w:hideMark/>
                </w:tcPr>
                <w:p w14:paraId="295B40EA"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718</w:t>
                  </w:r>
                </w:p>
              </w:tc>
              <w:tc>
                <w:tcPr>
                  <w:tcW w:w="1021" w:type="dxa"/>
                  <w:shd w:val="clear" w:color="auto" w:fill="auto"/>
                  <w:noWrap/>
                  <w:vAlign w:val="bottom"/>
                  <w:hideMark/>
                </w:tcPr>
                <w:p w14:paraId="2CD61A70"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728</w:t>
                  </w:r>
                </w:p>
              </w:tc>
              <w:tc>
                <w:tcPr>
                  <w:tcW w:w="1021" w:type="dxa"/>
                  <w:shd w:val="clear" w:color="auto" w:fill="auto"/>
                  <w:noWrap/>
                  <w:vAlign w:val="bottom"/>
                  <w:hideMark/>
                </w:tcPr>
                <w:p w14:paraId="2CC114D4"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732</w:t>
                  </w:r>
                </w:p>
              </w:tc>
              <w:tc>
                <w:tcPr>
                  <w:tcW w:w="1021" w:type="dxa"/>
                  <w:shd w:val="clear" w:color="auto" w:fill="auto"/>
                  <w:noWrap/>
                  <w:vAlign w:val="bottom"/>
                  <w:hideMark/>
                </w:tcPr>
                <w:p w14:paraId="0648D034"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715</w:t>
                  </w:r>
                </w:p>
              </w:tc>
              <w:tc>
                <w:tcPr>
                  <w:tcW w:w="1021" w:type="dxa"/>
                  <w:shd w:val="clear" w:color="auto" w:fill="auto"/>
                  <w:noWrap/>
                  <w:vAlign w:val="bottom"/>
                  <w:hideMark/>
                </w:tcPr>
                <w:p w14:paraId="3267FD6F"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741</w:t>
                  </w:r>
                </w:p>
              </w:tc>
              <w:tc>
                <w:tcPr>
                  <w:tcW w:w="1021" w:type="dxa"/>
                  <w:shd w:val="clear" w:color="auto" w:fill="auto"/>
                  <w:noWrap/>
                  <w:vAlign w:val="bottom"/>
                  <w:hideMark/>
                </w:tcPr>
                <w:p w14:paraId="5A725B0C"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809</w:t>
                  </w:r>
                </w:p>
              </w:tc>
              <w:tc>
                <w:tcPr>
                  <w:tcW w:w="1021" w:type="dxa"/>
                  <w:shd w:val="clear" w:color="auto" w:fill="auto"/>
                  <w:noWrap/>
                  <w:vAlign w:val="bottom"/>
                  <w:hideMark/>
                </w:tcPr>
                <w:p w14:paraId="701BBF63"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870</w:t>
                  </w:r>
                </w:p>
              </w:tc>
              <w:tc>
                <w:tcPr>
                  <w:tcW w:w="1021" w:type="dxa"/>
                  <w:shd w:val="clear" w:color="auto" w:fill="auto"/>
                  <w:noWrap/>
                  <w:vAlign w:val="bottom"/>
                  <w:hideMark/>
                </w:tcPr>
                <w:p w14:paraId="738A259C"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855</w:t>
                  </w:r>
                </w:p>
              </w:tc>
              <w:tc>
                <w:tcPr>
                  <w:tcW w:w="1021" w:type="dxa"/>
                  <w:shd w:val="clear" w:color="auto" w:fill="auto"/>
                  <w:noWrap/>
                  <w:vAlign w:val="bottom"/>
                  <w:hideMark/>
                </w:tcPr>
                <w:p w14:paraId="15D1BA33"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858</w:t>
                  </w:r>
                </w:p>
              </w:tc>
              <w:tc>
                <w:tcPr>
                  <w:tcW w:w="1021" w:type="dxa"/>
                  <w:shd w:val="clear" w:color="auto" w:fill="auto"/>
                  <w:noWrap/>
                  <w:vAlign w:val="bottom"/>
                  <w:hideMark/>
                </w:tcPr>
                <w:p w14:paraId="29E0F8FE"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894</w:t>
                  </w:r>
                </w:p>
              </w:tc>
              <w:tc>
                <w:tcPr>
                  <w:tcW w:w="1021" w:type="dxa"/>
                  <w:shd w:val="clear" w:color="auto" w:fill="auto"/>
                  <w:noWrap/>
                  <w:vAlign w:val="bottom"/>
                  <w:hideMark/>
                </w:tcPr>
                <w:p w14:paraId="36BCE02C"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868</w:t>
                  </w:r>
                </w:p>
              </w:tc>
              <w:tc>
                <w:tcPr>
                  <w:tcW w:w="1021" w:type="dxa"/>
                  <w:shd w:val="clear" w:color="auto" w:fill="auto"/>
                  <w:noWrap/>
                  <w:vAlign w:val="bottom"/>
                  <w:hideMark/>
                </w:tcPr>
                <w:p w14:paraId="06F0BECC"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913</w:t>
                  </w:r>
                </w:p>
              </w:tc>
              <w:tc>
                <w:tcPr>
                  <w:tcW w:w="1021" w:type="dxa"/>
                  <w:shd w:val="clear" w:color="auto" w:fill="auto"/>
                  <w:noWrap/>
                  <w:vAlign w:val="bottom"/>
                  <w:hideMark/>
                </w:tcPr>
                <w:p w14:paraId="5CD43E2C"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845</w:t>
                  </w:r>
                </w:p>
              </w:tc>
              <w:tc>
                <w:tcPr>
                  <w:tcW w:w="1021" w:type="dxa"/>
                  <w:shd w:val="clear" w:color="auto" w:fill="auto"/>
                  <w:noWrap/>
                  <w:vAlign w:val="bottom"/>
                  <w:hideMark/>
                </w:tcPr>
                <w:p w14:paraId="55620250"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862</w:t>
                  </w:r>
                </w:p>
              </w:tc>
            </w:tr>
            <w:tr w:rsidR="00F367F2" w:rsidRPr="007C313E" w14:paraId="58BE144F" w14:textId="77777777" w:rsidTr="00C26535">
              <w:trPr>
                <w:trHeight w:val="920"/>
              </w:trPr>
              <w:tc>
                <w:tcPr>
                  <w:tcW w:w="3440" w:type="dxa"/>
                  <w:shd w:val="clear" w:color="auto" w:fill="auto"/>
                  <w:vAlign w:val="bottom"/>
                  <w:hideMark/>
                </w:tcPr>
                <w:p w14:paraId="07A5D13D" w14:textId="77777777" w:rsidR="00030E4E" w:rsidRPr="00CB0F13" w:rsidRDefault="00030E4E" w:rsidP="00030E4E">
                  <w:pPr>
                    <w:spacing w:after="0" w:line="240" w:lineRule="auto"/>
                    <w:rPr>
                      <w:rFonts w:ascii="Arial" w:eastAsia="Times New Roman" w:hAnsi="Arial" w:cs="Arial"/>
                      <w:bCs/>
                      <w:color w:val="000000"/>
                      <w:sz w:val="18"/>
                      <w:szCs w:val="18"/>
                      <w:lang w:eastAsia="sl-SI"/>
                    </w:rPr>
                  </w:pPr>
                  <w:r w:rsidRPr="00CB0F13">
                    <w:rPr>
                      <w:rFonts w:ascii="Arial" w:eastAsia="Times New Roman" w:hAnsi="Arial" w:cs="Arial"/>
                      <w:bCs/>
                      <w:color w:val="000000"/>
                      <w:sz w:val="18"/>
                      <w:szCs w:val="18"/>
                      <w:lang w:eastAsia="sl-SI"/>
                    </w:rPr>
                    <w:t>Skupaj</w:t>
                  </w:r>
                </w:p>
              </w:tc>
              <w:tc>
                <w:tcPr>
                  <w:tcW w:w="1021" w:type="dxa"/>
                  <w:shd w:val="clear" w:color="auto" w:fill="auto"/>
                  <w:noWrap/>
                  <w:vAlign w:val="bottom"/>
                  <w:hideMark/>
                </w:tcPr>
                <w:p w14:paraId="7F58C71B"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3.896</w:t>
                  </w:r>
                </w:p>
              </w:tc>
              <w:tc>
                <w:tcPr>
                  <w:tcW w:w="1021" w:type="dxa"/>
                  <w:shd w:val="clear" w:color="auto" w:fill="auto"/>
                  <w:noWrap/>
                  <w:vAlign w:val="bottom"/>
                  <w:hideMark/>
                </w:tcPr>
                <w:p w14:paraId="0BDB4E9F"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4.203</w:t>
                  </w:r>
                </w:p>
              </w:tc>
              <w:tc>
                <w:tcPr>
                  <w:tcW w:w="1021" w:type="dxa"/>
                  <w:shd w:val="clear" w:color="auto" w:fill="auto"/>
                  <w:noWrap/>
                  <w:vAlign w:val="bottom"/>
                  <w:hideMark/>
                </w:tcPr>
                <w:p w14:paraId="7763EE51"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4.114</w:t>
                  </w:r>
                </w:p>
              </w:tc>
              <w:tc>
                <w:tcPr>
                  <w:tcW w:w="1021" w:type="dxa"/>
                  <w:shd w:val="clear" w:color="auto" w:fill="auto"/>
                  <w:noWrap/>
                  <w:vAlign w:val="bottom"/>
                  <w:hideMark/>
                </w:tcPr>
                <w:p w14:paraId="4FBAA158"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4.222</w:t>
                  </w:r>
                </w:p>
              </w:tc>
              <w:tc>
                <w:tcPr>
                  <w:tcW w:w="1021" w:type="dxa"/>
                  <w:shd w:val="clear" w:color="auto" w:fill="auto"/>
                  <w:noWrap/>
                  <w:vAlign w:val="bottom"/>
                  <w:hideMark/>
                </w:tcPr>
                <w:p w14:paraId="45CC99FD"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4.309</w:t>
                  </w:r>
                </w:p>
              </w:tc>
              <w:tc>
                <w:tcPr>
                  <w:tcW w:w="1021" w:type="dxa"/>
                  <w:shd w:val="clear" w:color="auto" w:fill="auto"/>
                  <w:noWrap/>
                  <w:vAlign w:val="bottom"/>
                  <w:hideMark/>
                </w:tcPr>
                <w:p w14:paraId="553C63C3"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4.773</w:t>
                  </w:r>
                </w:p>
              </w:tc>
              <w:tc>
                <w:tcPr>
                  <w:tcW w:w="1021" w:type="dxa"/>
                  <w:shd w:val="clear" w:color="auto" w:fill="auto"/>
                  <w:noWrap/>
                  <w:vAlign w:val="bottom"/>
                  <w:hideMark/>
                </w:tcPr>
                <w:p w14:paraId="08CC1C6A"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5.034</w:t>
                  </w:r>
                </w:p>
              </w:tc>
              <w:tc>
                <w:tcPr>
                  <w:tcW w:w="1021" w:type="dxa"/>
                  <w:shd w:val="clear" w:color="auto" w:fill="auto"/>
                  <w:noWrap/>
                  <w:vAlign w:val="bottom"/>
                  <w:hideMark/>
                </w:tcPr>
                <w:p w14:paraId="196AC98E"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4.990</w:t>
                  </w:r>
                </w:p>
              </w:tc>
              <w:tc>
                <w:tcPr>
                  <w:tcW w:w="1021" w:type="dxa"/>
                  <w:shd w:val="clear" w:color="auto" w:fill="auto"/>
                  <w:noWrap/>
                  <w:vAlign w:val="bottom"/>
                  <w:hideMark/>
                </w:tcPr>
                <w:p w14:paraId="30C30528"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5.072</w:t>
                  </w:r>
                </w:p>
              </w:tc>
              <w:tc>
                <w:tcPr>
                  <w:tcW w:w="1021" w:type="dxa"/>
                  <w:shd w:val="clear" w:color="auto" w:fill="auto"/>
                  <w:noWrap/>
                  <w:vAlign w:val="bottom"/>
                  <w:hideMark/>
                </w:tcPr>
                <w:p w14:paraId="44A9AEB1"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5.364</w:t>
                  </w:r>
                </w:p>
              </w:tc>
              <w:tc>
                <w:tcPr>
                  <w:tcW w:w="1021" w:type="dxa"/>
                  <w:shd w:val="clear" w:color="auto" w:fill="auto"/>
                  <w:noWrap/>
                  <w:vAlign w:val="bottom"/>
                  <w:hideMark/>
                </w:tcPr>
                <w:p w14:paraId="3C9F8A01"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5.554</w:t>
                  </w:r>
                </w:p>
              </w:tc>
              <w:tc>
                <w:tcPr>
                  <w:tcW w:w="1021" w:type="dxa"/>
                  <w:shd w:val="clear" w:color="auto" w:fill="auto"/>
                  <w:noWrap/>
                  <w:vAlign w:val="bottom"/>
                  <w:hideMark/>
                </w:tcPr>
                <w:p w14:paraId="4F7E09B3"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5.863</w:t>
                  </w:r>
                </w:p>
              </w:tc>
              <w:tc>
                <w:tcPr>
                  <w:tcW w:w="1021" w:type="dxa"/>
                  <w:shd w:val="clear" w:color="auto" w:fill="auto"/>
                  <w:noWrap/>
                  <w:vAlign w:val="bottom"/>
                  <w:hideMark/>
                </w:tcPr>
                <w:p w14:paraId="314700DA"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5.251</w:t>
                  </w:r>
                </w:p>
              </w:tc>
              <w:tc>
                <w:tcPr>
                  <w:tcW w:w="1021" w:type="dxa"/>
                  <w:shd w:val="clear" w:color="auto" w:fill="auto"/>
                  <w:noWrap/>
                  <w:vAlign w:val="bottom"/>
                  <w:hideMark/>
                </w:tcPr>
                <w:p w14:paraId="0BF88975" w14:textId="77777777" w:rsidR="00030E4E" w:rsidRPr="00CB0F13" w:rsidRDefault="00030E4E" w:rsidP="00030E4E">
                  <w:pPr>
                    <w:spacing w:after="0" w:line="240" w:lineRule="auto"/>
                    <w:jc w:val="right"/>
                    <w:rPr>
                      <w:rFonts w:ascii="Arial" w:eastAsia="Times New Roman" w:hAnsi="Arial" w:cs="Arial"/>
                      <w:color w:val="000000"/>
                      <w:sz w:val="18"/>
                      <w:szCs w:val="18"/>
                      <w:lang w:eastAsia="sl-SI"/>
                    </w:rPr>
                  </w:pPr>
                  <w:r w:rsidRPr="00CB0F13">
                    <w:rPr>
                      <w:rFonts w:ascii="Arial" w:eastAsia="Times New Roman" w:hAnsi="Arial" w:cs="Arial"/>
                      <w:color w:val="000000"/>
                      <w:sz w:val="18"/>
                      <w:szCs w:val="18"/>
                      <w:lang w:eastAsia="sl-SI"/>
                    </w:rPr>
                    <w:t>5.748</w:t>
                  </w:r>
                </w:p>
              </w:tc>
            </w:tr>
          </w:tbl>
          <w:p w14:paraId="6FAB502D" w14:textId="77777777" w:rsidR="00030E4E" w:rsidRPr="00B91193" w:rsidRDefault="00030E4E" w:rsidP="00030E4E">
            <w:pPr>
              <w:spacing w:after="0"/>
              <w:jc w:val="both"/>
              <w:rPr>
                <w:rFonts w:ascii="Arial" w:hAnsi="Arial" w:cs="Arial"/>
                <w:sz w:val="20"/>
                <w:szCs w:val="20"/>
              </w:rPr>
            </w:pPr>
          </w:p>
          <w:p w14:paraId="7F63EEF9" w14:textId="2571C1E0" w:rsidR="00AE051F" w:rsidRPr="003E0216" w:rsidRDefault="00813784" w:rsidP="00AE051F">
            <w:pPr>
              <w:jc w:val="both"/>
              <w:rPr>
                <w:rFonts w:ascii="Arial" w:hAnsi="Arial" w:cs="Arial"/>
                <w:sz w:val="20"/>
                <w:szCs w:val="20"/>
              </w:rPr>
            </w:pPr>
            <w:r>
              <w:rPr>
                <w:rFonts w:ascii="Arial" w:hAnsi="Arial" w:cs="Arial"/>
                <w:sz w:val="20"/>
                <w:szCs w:val="20"/>
              </w:rPr>
              <w:t>Preglednica</w:t>
            </w:r>
            <w:r w:rsidR="00BE0258" w:rsidRPr="003E0216">
              <w:rPr>
                <w:rFonts w:ascii="Arial" w:hAnsi="Arial" w:cs="Arial"/>
                <w:sz w:val="20"/>
                <w:szCs w:val="20"/>
              </w:rPr>
              <w:t xml:space="preserve"> </w:t>
            </w:r>
            <w:r w:rsidR="00CA7B29" w:rsidRPr="003E0216">
              <w:rPr>
                <w:rFonts w:ascii="Arial" w:hAnsi="Arial" w:cs="Arial"/>
                <w:sz w:val="20"/>
                <w:szCs w:val="20"/>
              </w:rPr>
              <w:t>6</w:t>
            </w:r>
            <w:r w:rsidR="00447686">
              <w:rPr>
                <w:rFonts w:ascii="Arial" w:hAnsi="Arial" w:cs="Arial"/>
                <w:sz w:val="20"/>
                <w:szCs w:val="20"/>
              </w:rPr>
              <w:t>: Odrasli upravičenci do DP</w:t>
            </w:r>
            <w:r w:rsidR="00AE051F" w:rsidRPr="003E0216">
              <w:rPr>
                <w:rFonts w:ascii="Arial" w:hAnsi="Arial" w:cs="Arial"/>
                <w:sz w:val="20"/>
                <w:szCs w:val="20"/>
              </w:rPr>
              <w:t xml:space="preserve"> glede na delovno aktivnost, ki so družinski pomočniki ali so upravičeni do delnega plačila za izgubljeni dohodek, </w:t>
            </w:r>
            <w:r w:rsidR="00BA238A" w:rsidRPr="003E0216">
              <w:rPr>
                <w:rFonts w:ascii="Arial" w:hAnsi="Arial" w:cs="Arial"/>
                <w:sz w:val="20"/>
                <w:szCs w:val="20"/>
              </w:rPr>
              <w:t>2014</w:t>
            </w:r>
            <w:r w:rsidR="00F50990">
              <w:rPr>
                <w:rFonts w:ascii="Arial" w:hAnsi="Arial" w:cs="Arial"/>
                <w:sz w:val="20"/>
                <w:szCs w:val="20"/>
              </w:rPr>
              <w:t>–</w:t>
            </w:r>
            <w:r w:rsidR="00AE051F" w:rsidRPr="003E0216">
              <w:rPr>
                <w:rFonts w:ascii="Arial" w:hAnsi="Arial" w:cs="Arial"/>
                <w:sz w:val="20"/>
                <w:szCs w:val="20"/>
              </w:rPr>
              <w:t>2018</w:t>
            </w:r>
            <w:r w:rsidR="00F708EC">
              <w:rPr>
                <w:rFonts w:ascii="Arial" w:hAnsi="Arial" w:cs="Arial"/>
                <w:sz w:val="20"/>
                <w:szCs w:val="20"/>
              </w:rPr>
              <w:t xml:space="preserve"> </w:t>
            </w:r>
            <w:r w:rsidR="00F708EC" w:rsidRPr="00306175">
              <w:rPr>
                <w:rFonts w:ascii="Arial" w:hAnsi="Arial" w:cs="Arial"/>
                <w:sz w:val="20"/>
                <w:szCs w:val="20"/>
              </w:rPr>
              <w:t>ter januar in februar 2019</w:t>
            </w: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1"/>
              <w:gridCol w:w="867"/>
              <w:gridCol w:w="867"/>
              <w:gridCol w:w="867"/>
              <w:gridCol w:w="867"/>
              <w:gridCol w:w="867"/>
              <w:gridCol w:w="867"/>
              <w:gridCol w:w="971"/>
              <w:gridCol w:w="713"/>
              <w:gridCol w:w="713"/>
            </w:tblGrid>
            <w:tr w:rsidR="00E73EE0" w:rsidRPr="003E0216" w14:paraId="61C74D93" w14:textId="16E9C75C" w:rsidTr="00E73EE0">
              <w:trPr>
                <w:trHeight w:val="308"/>
              </w:trPr>
              <w:tc>
                <w:tcPr>
                  <w:tcW w:w="2591" w:type="dxa"/>
                  <w:shd w:val="clear" w:color="auto" w:fill="FFFFFF" w:themeFill="background1"/>
                  <w:noWrap/>
                  <w:vAlign w:val="bottom"/>
                  <w:hideMark/>
                </w:tcPr>
                <w:p w14:paraId="0CCB7B0F" w14:textId="77777777" w:rsidR="00E73EE0" w:rsidRPr="003E0216" w:rsidRDefault="00E73EE0" w:rsidP="00E73EE0">
                  <w:pPr>
                    <w:spacing w:after="0" w:line="240" w:lineRule="auto"/>
                    <w:rPr>
                      <w:rFonts w:ascii="Arial" w:eastAsia="Times New Roman" w:hAnsi="Arial" w:cs="Arial"/>
                      <w:bCs/>
                      <w:color w:val="000000"/>
                      <w:sz w:val="18"/>
                      <w:szCs w:val="18"/>
                      <w:lang w:eastAsia="sl-SI"/>
                    </w:rPr>
                  </w:pPr>
                  <w:r w:rsidRPr="003E0216">
                    <w:rPr>
                      <w:rFonts w:ascii="Arial" w:eastAsia="Times New Roman" w:hAnsi="Arial" w:cs="Arial"/>
                      <w:bCs/>
                      <w:color w:val="000000"/>
                      <w:sz w:val="18"/>
                      <w:szCs w:val="18"/>
                      <w:lang w:eastAsia="sl-SI"/>
                    </w:rPr>
                    <w:t>Zavarovalna podlaga</w:t>
                  </w:r>
                </w:p>
              </w:tc>
              <w:tc>
                <w:tcPr>
                  <w:tcW w:w="867" w:type="dxa"/>
                  <w:shd w:val="clear" w:color="auto" w:fill="FFFFFF" w:themeFill="background1"/>
                  <w:noWrap/>
                  <w:vAlign w:val="bottom"/>
                  <w:hideMark/>
                </w:tcPr>
                <w:p w14:paraId="753CA31F" w14:textId="79E3D2B2" w:rsidR="00E73EE0" w:rsidRPr="003E0216" w:rsidRDefault="00E73EE0" w:rsidP="00E73EE0">
                  <w:pPr>
                    <w:spacing w:after="0" w:line="240" w:lineRule="auto"/>
                    <w:jc w:val="right"/>
                    <w:rPr>
                      <w:rFonts w:ascii="Arial" w:eastAsia="Times New Roman" w:hAnsi="Arial" w:cs="Arial"/>
                      <w:bCs/>
                      <w:color w:val="000000"/>
                      <w:sz w:val="18"/>
                      <w:szCs w:val="18"/>
                      <w:lang w:eastAsia="sl-SI"/>
                    </w:rPr>
                  </w:pPr>
                  <w:r w:rsidRPr="00F1058F">
                    <w:rPr>
                      <w:rFonts w:ascii="Arial" w:eastAsia="Times New Roman" w:hAnsi="Arial" w:cs="Arial"/>
                      <w:bCs/>
                      <w:color w:val="000000"/>
                      <w:sz w:val="18"/>
                      <w:szCs w:val="18"/>
                      <w:lang w:eastAsia="sl-SI"/>
                    </w:rPr>
                    <w:t>1.</w:t>
                  </w:r>
                  <w:r>
                    <w:rPr>
                      <w:rFonts w:ascii="Arial" w:eastAsia="Times New Roman" w:hAnsi="Arial" w:cs="Arial"/>
                      <w:bCs/>
                      <w:color w:val="000000"/>
                      <w:sz w:val="18"/>
                      <w:szCs w:val="18"/>
                      <w:lang w:eastAsia="sl-SI"/>
                    </w:rPr>
                    <w:t>1.</w:t>
                  </w:r>
                  <w:r w:rsidRPr="003E0216">
                    <w:rPr>
                      <w:rFonts w:ascii="Arial" w:eastAsia="Times New Roman" w:hAnsi="Arial" w:cs="Arial"/>
                      <w:bCs/>
                      <w:color w:val="000000"/>
                      <w:sz w:val="18"/>
                      <w:szCs w:val="18"/>
                      <w:lang w:eastAsia="sl-SI"/>
                    </w:rPr>
                    <w:t>14</w:t>
                  </w:r>
                </w:p>
              </w:tc>
              <w:tc>
                <w:tcPr>
                  <w:tcW w:w="867" w:type="dxa"/>
                  <w:shd w:val="clear" w:color="auto" w:fill="FFFFFF" w:themeFill="background1"/>
                  <w:noWrap/>
                  <w:vAlign w:val="bottom"/>
                  <w:hideMark/>
                </w:tcPr>
                <w:p w14:paraId="324AD0B4" w14:textId="0A982D58" w:rsidR="00E73EE0" w:rsidRPr="003E0216" w:rsidRDefault="00E73EE0" w:rsidP="00E73EE0">
                  <w:pPr>
                    <w:spacing w:after="0" w:line="240" w:lineRule="auto"/>
                    <w:jc w:val="right"/>
                    <w:rPr>
                      <w:rFonts w:ascii="Arial" w:eastAsia="Times New Roman" w:hAnsi="Arial" w:cs="Arial"/>
                      <w:bCs/>
                      <w:color w:val="000000"/>
                      <w:sz w:val="18"/>
                      <w:szCs w:val="18"/>
                      <w:lang w:eastAsia="sl-SI"/>
                    </w:rPr>
                  </w:pPr>
                  <w:r w:rsidRPr="00F1058F">
                    <w:rPr>
                      <w:rFonts w:ascii="Arial" w:eastAsia="Times New Roman" w:hAnsi="Arial" w:cs="Arial"/>
                      <w:bCs/>
                      <w:color w:val="000000"/>
                      <w:sz w:val="18"/>
                      <w:szCs w:val="18"/>
                      <w:lang w:eastAsia="sl-SI"/>
                    </w:rPr>
                    <w:t>1.</w:t>
                  </w:r>
                  <w:r>
                    <w:rPr>
                      <w:rFonts w:ascii="Arial" w:eastAsia="Times New Roman" w:hAnsi="Arial" w:cs="Arial"/>
                      <w:bCs/>
                      <w:color w:val="000000"/>
                      <w:sz w:val="18"/>
                      <w:szCs w:val="18"/>
                      <w:lang w:eastAsia="sl-SI"/>
                    </w:rPr>
                    <w:t>1.</w:t>
                  </w:r>
                  <w:r w:rsidRPr="003E0216">
                    <w:rPr>
                      <w:rFonts w:ascii="Arial" w:eastAsia="Times New Roman" w:hAnsi="Arial" w:cs="Arial"/>
                      <w:bCs/>
                      <w:color w:val="000000"/>
                      <w:sz w:val="18"/>
                      <w:szCs w:val="18"/>
                      <w:lang w:eastAsia="sl-SI"/>
                    </w:rPr>
                    <w:t>15</w:t>
                  </w:r>
                </w:p>
              </w:tc>
              <w:tc>
                <w:tcPr>
                  <w:tcW w:w="867" w:type="dxa"/>
                  <w:shd w:val="clear" w:color="auto" w:fill="FFFFFF" w:themeFill="background1"/>
                  <w:noWrap/>
                  <w:vAlign w:val="bottom"/>
                  <w:hideMark/>
                </w:tcPr>
                <w:p w14:paraId="7B35475A" w14:textId="3FD9EB40" w:rsidR="00E73EE0" w:rsidRPr="003E0216" w:rsidRDefault="00E73EE0" w:rsidP="00E73EE0">
                  <w:pPr>
                    <w:spacing w:after="0" w:line="240" w:lineRule="auto"/>
                    <w:jc w:val="right"/>
                    <w:rPr>
                      <w:rFonts w:ascii="Arial" w:eastAsia="Times New Roman" w:hAnsi="Arial" w:cs="Arial"/>
                      <w:bCs/>
                      <w:color w:val="000000"/>
                      <w:sz w:val="18"/>
                      <w:szCs w:val="18"/>
                      <w:lang w:eastAsia="sl-SI"/>
                    </w:rPr>
                  </w:pPr>
                  <w:r w:rsidRPr="00F1058F">
                    <w:rPr>
                      <w:rFonts w:ascii="Arial" w:eastAsia="Times New Roman" w:hAnsi="Arial" w:cs="Arial"/>
                      <w:bCs/>
                      <w:color w:val="000000"/>
                      <w:sz w:val="18"/>
                      <w:szCs w:val="18"/>
                      <w:lang w:eastAsia="sl-SI"/>
                    </w:rPr>
                    <w:t>1.</w:t>
                  </w:r>
                  <w:r>
                    <w:rPr>
                      <w:rFonts w:ascii="Arial" w:eastAsia="Times New Roman" w:hAnsi="Arial" w:cs="Arial"/>
                      <w:bCs/>
                      <w:color w:val="000000"/>
                      <w:sz w:val="18"/>
                      <w:szCs w:val="18"/>
                      <w:lang w:eastAsia="sl-SI"/>
                    </w:rPr>
                    <w:t>1.</w:t>
                  </w:r>
                  <w:r w:rsidRPr="003E0216">
                    <w:rPr>
                      <w:rFonts w:ascii="Arial" w:eastAsia="Times New Roman" w:hAnsi="Arial" w:cs="Arial"/>
                      <w:bCs/>
                      <w:color w:val="000000"/>
                      <w:sz w:val="18"/>
                      <w:szCs w:val="18"/>
                      <w:lang w:eastAsia="sl-SI"/>
                    </w:rPr>
                    <w:t>16</w:t>
                  </w:r>
                </w:p>
              </w:tc>
              <w:tc>
                <w:tcPr>
                  <w:tcW w:w="867" w:type="dxa"/>
                  <w:shd w:val="clear" w:color="auto" w:fill="FFFFFF" w:themeFill="background1"/>
                  <w:noWrap/>
                  <w:vAlign w:val="bottom"/>
                  <w:hideMark/>
                </w:tcPr>
                <w:p w14:paraId="45FF5037" w14:textId="18F01745" w:rsidR="00E73EE0" w:rsidRPr="003E0216" w:rsidRDefault="00E73EE0" w:rsidP="00E73EE0">
                  <w:pPr>
                    <w:spacing w:after="0" w:line="240" w:lineRule="auto"/>
                    <w:jc w:val="right"/>
                    <w:rPr>
                      <w:rFonts w:ascii="Arial" w:eastAsia="Times New Roman" w:hAnsi="Arial" w:cs="Arial"/>
                      <w:bCs/>
                      <w:color w:val="000000"/>
                      <w:sz w:val="18"/>
                      <w:szCs w:val="18"/>
                      <w:lang w:eastAsia="sl-SI"/>
                    </w:rPr>
                  </w:pPr>
                  <w:r w:rsidRPr="00F1058F">
                    <w:rPr>
                      <w:rFonts w:ascii="Arial" w:eastAsia="Times New Roman" w:hAnsi="Arial" w:cs="Arial"/>
                      <w:bCs/>
                      <w:color w:val="000000"/>
                      <w:sz w:val="18"/>
                      <w:szCs w:val="18"/>
                      <w:lang w:eastAsia="sl-SI"/>
                    </w:rPr>
                    <w:t>1.</w:t>
                  </w:r>
                  <w:r>
                    <w:rPr>
                      <w:rFonts w:ascii="Arial" w:eastAsia="Times New Roman" w:hAnsi="Arial" w:cs="Arial"/>
                      <w:bCs/>
                      <w:color w:val="000000"/>
                      <w:sz w:val="18"/>
                      <w:szCs w:val="18"/>
                      <w:lang w:eastAsia="sl-SI"/>
                    </w:rPr>
                    <w:t>1.</w:t>
                  </w:r>
                  <w:r w:rsidRPr="003E0216">
                    <w:rPr>
                      <w:rFonts w:ascii="Arial" w:eastAsia="Times New Roman" w:hAnsi="Arial" w:cs="Arial"/>
                      <w:bCs/>
                      <w:color w:val="000000"/>
                      <w:sz w:val="18"/>
                      <w:szCs w:val="18"/>
                      <w:lang w:eastAsia="sl-SI"/>
                    </w:rPr>
                    <w:t>17</w:t>
                  </w:r>
                </w:p>
              </w:tc>
              <w:tc>
                <w:tcPr>
                  <w:tcW w:w="867" w:type="dxa"/>
                  <w:shd w:val="clear" w:color="auto" w:fill="FFFFFF" w:themeFill="background1"/>
                  <w:noWrap/>
                  <w:vAlign w:val="bottom"/>
                  <w:hideMark/>
                </w:tcPr>
                <w:p w14:paraId="6EB52605" w14:textId="7688E39D" w:rsidR="00E73EE0" w:rsidRPr="003E0216" w:rsidRDefault="00E73EE0" w:rsidP="00E73EE0">
                  <w:pPr>
                    <w:spacing w:after="0" w:line="240" w:lineRule="auto"/>
                    <w:jc w:val="right"/>
                    <w:rPr>
                      <w:rFonts w:ascii="Arial" w:eastAsia="Times New Roman" w:hAnsi="Arial" w:cs="Arial"/>
                      <w:bCs/>
                      <w:color w:val="000000"/>
                      <w:sz w:val="18"/>
                      <w:szCs w:val="18"/>
                      <w:lang w:eastAsia="sl-SI"/>
                    </w:rPr>
                  </w:pPr>
                  <w:r w:rsidRPr="00F1058F">
                    <w:rPr>
                      <w:rFonts w:ascii="Arial" w:eastAsia="Times New Roman" w:hAnsi="Arial" w:cs="Arial"/>
                      <w:bCs/>
                      <w:color w:val="000000"/>
                      <w:sz w:val="18"/>
                      <w:szCs w:val="18"/>
                      <w:lang w:eastAsia="sl-SI"/>
                    </w:rPr>
                    <w:t>1.</w:t>
                  </w:r>
                  <w:r>
                    <w:rPr>
                      <w:rFonts w:ascii="Arial" w:eastAsia="Times New Roman" w:hAnsi="Arial" w:cs="Arial"/>
                      <w:bCs/>
                      <w:color w:val="000000"/>
                      <w:sz w:val="18"/>
                      <w:szCs w:val="18"/>
                      <w:lang w:eastAsia="sl-SI"/>
                    </w:rPr>
                    <w:t>1.</w:t>
                  </w:r>
                  <w:r w:rsidRPr="003E0216">
                    <w:rPr>
                      <w:rFonts w:ascii="Arial" w:eastAsia="Times New Roman" w:hAnsi="Arial" w:cs="Arial"/>
                      <w:bCs/>
                      <w:color w:val="000000"/>
                      <w:sz w:val="18"/>
                      <w:szCs w:val="18"/>
                      <w:lang w:eastAsia="sl-SI"/>
                    </w:rPr>
                    <w:t>18</w:t>
                  </w:r>
                </w:p>
              </w:tc>
              <w:tc>
                <w:tcPr>
                  <w:tcW w:w="867" w:type="dxa"/>
                  <w:shd w:val="clear" w:color="auto" w:fill="FFFFFF" w:themeFill="background1"/>
                  <w:noWrap/>
                  <w:vAlign w:val="bottom"/>
                  <w:hideMark/>
                </w:tcPr>
                <w:p w14:paraId="36807811" w14:textId="671D727E" w:rsidR="00E73EE0" w:rsidRPr="003E0216" w:rsidRDefault="00E73EE0" w:rsidP="00E73EE0">
                  <w:pPr>
                    <w:spacing w:after="0" w:line="240" w:lineRule="auto"/>
                    <w:jc w:val="right"/>
                    <w:rPr>
                      <w:rFonts w:ascii="Arial" w:eastAsia="Times New Roman" w:hAnsi="Arial" w:cs="Arial"/>
                      <w:bCs/>
                      <w:color w:val="000000"/>
                      <w:sz w:val="18"/>
                      <w:szCs w:val="18"/>
                      <w:lang w:eastAsia="sl-SI"/>
                    </w:rPr>
                  </w:pPr>
                  <w:r w:rsidRPr="00F1058F">
                    <w:rPr>
                      <w:rFonts w:ascii="Arial" w:eastAsia="Times New Roman" w:hAnsi="Arial" w:cs="Arial"/>
                      <w:bCs/>
                      <w:color w:val="000000"/>
                      <w:sz w:val="18"/>
                      <w:szCs w:val="18"/>
                      <w:lang w:eastAsia="sl-SI"/>
                    </w:rPr>
                    <w:t>1.</w:t>
                  </w:r>
                  <w:r>
                    <w:rPr>
                      <w:rFonts w:ascii="Arial" w:eastAsia="Times New Roman" w:hAnsi="Arial" w:cs="Arial"/>
                      <w:bCs/>
                      <w:color w:val="000000"/>
                      <w:sz w:val="18"/>
                      <w:szCs w:val="18"/>
                      <w:lang w:eastAsia="sl-SI"/>
                    </w:rPr>
                    <w:t>6.</w:t>
                  </w:r>
                  <w:r w:rsidRPr="003E0216">
                    <w:rPr>
                      <w:rFonts w:ascii="Arial" w:eastAsia="Times New Roman" w:hAnsi="Arial" w:cs="Arial"/>
                      <w:bCs/>
                      <w:color w:val="000000"/>
                      <w:sz w:val="18"/>
                      <w:szCs w:val="18"/>
                      <w:lang w:eastAsia="sl-SI"/>
                    </w:rPr>
                    <w:t>18</w:t>
                  </w:r>
                </w:p>
              </w:tc>
              <w:tc>
                <w:tcPr>
                  <w:tcW w:w="971" w:type="dxa"/>
                  <w:shd w:val="clear" w:color="auto" w:fill="FFFFFF" w:themeFill="background1"/>
                  <w:noWrap/>
                  <w:vAlign w:val="bottom"/>
                  <w:hideMark/>
                </w:tcPr>
                <w:p w14:paraId="798AED87" w14:textId="651373A7" w:rsidR="00E73EE0" w:rsidRPr="003E0216" w:rsidRDefault="00E73EE0" w:rsidP="00E73EE0">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1.12.</w:t>
                  </w:r>
                  <w:r w:rsidRPr="003E0216">
                    <w:rPr>
                      <w:rFonts w:ascii="Arial" w:eastAsia="Times New Roman" w:hAnsi="Arial" w:cs="Arial"/>
                      <w:bCs/>
                      <w:color w:val="000000"/>
                      <w:sz w:val="18"/>
                      <w:szCs w:val="18"/>
                      <w:lang w:eastAsia="sl-SI"/>
                    </w:rPr>
                    <w:t>18</w:t>
                  </w:r>
                </w:p>
              </w:tc>
              <w:tc>
                <w:tcPr>
                  <w:tcW w:w="713" w:type="dxa"/>
                  <w:shd w:val="clear" w:color="auto" w:fill="FFFFFF" w:themeFill="background1"/>
                  <w:vAlign w:val="bottom"/>
                </w:tcPr>
                <w:p w14:paraId="1F59F289" w14:textId="3F7FC3BC" w:rsidR="00E73EE0" w:rsidRPr="00E73EE0" w:rsidRDefault="00E73EE0" w:rsidP="00E73EE0">
                  <w:pPr>
                    <w:spacing w:after="0" w:line="240" w:lineRule="auto"/>
                    <w:jc w:val="right"/>
                    <w:rPr>
                      <w:rFonts w:ascii="Arial" w:eastAsia="Times New Roman" w:hAnsi="Arial" w:cs="Arial"/>
                      <w:bCs/>
                      <w:color w:val="000000"/>
                      <w:sz w:val="18"/>
                      <w:szCs w:val="18"/>
                      <w:lang w:eastAsia="sl-SI"/>
                    </w:rPr>
                  </w:pPr>
                  <w:r w:rsidRPr="00E73EE0">
                    <w:rPr>
                      <w:rFonts w:ascii="Arial" w:hAnsi="Arial" w:cs="Arial"/>
                      <w:bCs/>
                      <w:color w:val="000000"/>
                      <w:sz w:val="18"/>
                      <w:szCs w:val="18"/>
                    </w:rPr>
                    <w:t>1.</w:t>
                  </w:r>
                  <w:r>
                    <w:rPr>
                      <w:rFonts w:ascii="Arial" w:hAnsi="Arial" w:cs="Arial"/>
                      <w:bCs/>
                      <w:color w:val="000000"/>
                      <w:sz w:val="18"/>
                      <w:szCs w:val="18"/>
                    </w:rPr>
                    <w:t>1.</w:t>
                  </w:r>
                  <w:r w:rsidRPr="00E73EE0">
                    <w:rPr>
                      <w:rFonts w:ascii="Arial" w:hAnsi="Arial" w:cs="Arial"/>
                      <w:bCs/>
                      <w:color w:val="000000"/>
                      <w:sz w:val="18"/>
                      <w:szCs w:val="18"/>
                    </w:rPr>
                    <w:t>19 </w:t>
                  </w:r>
                </w:p>
              </w:tc>
              <w:tc>
                <w:tcPr>
                  <w:tcW w:w="713" w:type="dxa"/>
                  <w:shd w:val="clear" w:color="auto" w:fill="FFFFFF" w:themeFill="background1"/>
                  <w:vAlign w:val="bottom"/>
                </w:tcPr>
                <w:p w14:paraId="2191E2A6" w14:textId="4D0DEE38" w:rsidR="00E73EE0" w:rsidRPr="00E73EE0" w:rsidRDefault="00E73EE0" w:rsidP="00E73EE0">
                  <w:pPr>
                    <w:spacing w:after="0" w:line="240" w:lineRule="auto"/>
                    <w:jc w:val="right"/>
                    <w:rPr>
                      <w:rFonts w:ascii="Arial" w:eastAsia="Times New Roman" w:hAnsi="Arial" w:cs="Arial"/>
                      <w:bCs/>
                      <w:color w:val="000000"/>
                      <w:sz w:val="18"/>
                      <w:szCs w:val="18"/>
                      <w:lang w:eastAsia="sl-SI"/>
                    </w:rPr>
                  </w:pPr>
                  <w:r w:rsidRPr="00E73EE0">
                    <w:rPr>
                      <w:rFonts w:ascii="Arial" w:hAnsi="Arial" w:cs="Arial"/>
                      <w:bCs/>
                      <w:color w:val="000000"/>
                      <w:sz w:val="18"/>
                      <w:szCs w:val="18"/>
                    </w:rPr>
                    <w:t>1.</w:t>
                  </w:r>
                  <w:r>
                    <w:rPr>
                      <w:rFonts w:ascii="Arial" w:hAnsi="Arial" w:cs="Arial"/>
                      <w:bCs/>
                      <w:color w:val="000000"/>
                      <w:sz w:val="18"/>
                      <w:szCs w:val="18"/>
                    </w:rPr>
                    <w:t>2.</w:t>
                  </w:r>
                  <w:r w:rsidRPr="00E73EE0">
                    <w:rPr>
                      <w:rFonts w:ascii="Arial" w:hAnsi="Arial" w:cs="Arial"/>
                      <w:bCs/>
                      <w:color w:val="000000"/>
                      <w:sz w:val="18"/>
                      <w:szCs w:val="18"/>
                    </w:rPr>
                    <w:t>19 </w:t>
                  </w:r>
                </w:p>
              </w:tc>
            </w:tr>
            <w:tr w:rsidR="00E73EE0" w:rsidRPr="003E0216" w14:paraId="580EA4BD" w14:textId="74B0C60E" w:rsidTr="00E73EE0">
              <w:trPr>
                <w:trHeight w:val="1238"/>
              </w:trPr>
              <w:tc>
                <w:tcPr>
                  <w:tcW w:w="2591" w:type="dxa"/>
                  <w:shd w:val="clear" w:color="auto" w:fill="FFFFFF" w:themeFill="background1"/>
                  <w:vAlign w:val="bottom"/>
                  <w:hideMark/>
                </w:tcPr>
                <w:p w14:paraId="35F7F238" w14:textId="491A3152" w:rsidR="00E73EE0" w:rsidRPr="003E0216" w:rsidRDefault="00E73EE0" w:rsidP="00E73EE0">
                  <w:pPr>
                    <w:spacing w:after="0" w:line="240" w:lineRule="auto"/>
                    <w:rPr>
                      <w:rFonts w:ascii="Arial" w:eastAsia="Times New Roman" w:hAnsi="Arial" w:cs="Arial"/>
                      <w:color w:val="000000"/>
                      <w:sz w:val="18"/>
                      <w:szCs w:val="18"/>
                      <w:lang w:eastAsia="sl-SI"/>
                    </w:rPr>
                  </w:pPr>
                  <w:r w:rsidRPr="003E0216">
                    <w:rPr>
                      <w:rFonts w:ascii="Arial" w:eastAsia="Times New Roman" w:hAnsi="Arial" w:cs="Arial"/>
                      <w:color w:val="000000"/>
                      <w:sz w:val="18"/>
                      <w:szCs w:val="18"/>
                      <w:lang w:eastAsia="sl-SI"/>
                    </w:rPr>
                    <w:t>prejemniki delnega plačila za izgubljeni dohodek in upravičenci do plačila prispevkov</w:t>
                  </w:r>
                  <w:r w:rsidR="00C35065">
                    <w:rPr>
                      <w:rFonts w:ascii="Arial" w:eastAsia="Times New Roman" w:hAnsi="Arial" w:cs="Arial"/>
                      <w:color w:val="000000"/>
                      <w:sz w:val="18"/>
                      <w:szCs w:val="18"/>
                      <w:lang w:eastAsia="sl-SI"/>
                    </w:rPr>
                    <w:t xml:space="preserve"> za socialno varnost v primeru štirih</w:t>
                  </w:r>
                  <w:r w:rsidRPr="003E0216">
                    <w:rPr>
                      <w:rFonts w:ascii="Arial" w:eastAsia="Times New Roman" w:hAnsi="Arial" w:cs="Arial"/>
                      <w:color w:val="000000"/>
                      <w:sz w:val="18"/>
                      <w:szCs w:val="18"/>
                      <w:lang w:eastAsia="sl-SI"/>
                    </w:rPr>
                    <w:t xml:space="preserve"> ali več otrok</w:t>
                  </w:r>
                </w:p>
              </w:tc>
              <w:tc>
                <w:tcPr>
                  <w:tcW w:w="867" w:type="dxa"/>
                  <w:shd w:val="clear" w:color="auto" w:fill="FFFFFF" w:themeFill="background1"/>
                  <w:vAlign w:val="bottom"/>
                  <w:hideMark/>
                </w:tcPr>
                <w:p w14:paraId="041424D1" w14:textId="77777777" w:rsidR="00E73EE0" w:rsidRPr="003E0216" w:rsidRDefault="00E73EE0" w:rsidP="00E73EE0">
                  <w:pPr>
                    <w:spacing w:after="0" w:line="240" w:lineRule="auto"/>
                    <w:jc w:val="right"/>
                    <w:rPr>
                      <w:rFonts w:ascii="Arial" w:eastAsia="Times New Roman" w:hAnsi="Arial" w:cs="Arial"/>
                      <w:color w:val="000000"/>
                      <w:sz w:val="18"/>
                      <w:szCs w:val="18"/>
                      <w:lang w:eastAsia="sl-SI"/>
                    </w:rPr>
                  </w:pPr>
                  <w:r w:rsidRPr="003E0216">
                    <w:rPr>
                      <w:rFonts w:ascii="Arial" w:eastAsia="Times New Roman" w:hAnsi="Arial" w:cs="Arial"/>
                      <w:color w:val="000000"/>
                      <w:sz w:val="18"/>
                      <w:szCs w:val="18"/>
                      <w:lang w:eastAsia="sl-SI"/>
                    </w:rPr>
                    <w:t>20</w:t>
                  </w:r>
                </w:p>
              </w:tc>
              <w:tc>
                <w:tcPr>
                  <w:tcW w:w="867" w:type="dxa"/>
                  <w:shd w:val="clear" w:color="auto" w:fill="FFFFFF" w:themeFill="background1"/>
                  <w:vAlign w:val="bottom"/>
                  <w:hideMark/>
                </w:tcPr>
                <w:p w14:paraId="13D50A92" w14:textId="77777777" w:rsidR="00E73EE0" w:rsidRPr="003E0216" w:rsidRDefault="00E73EE0" w:rsidP="00E73EE0">
                  <w:pPr>
                    <w:spacing w:after="0" w:line="240" w:lineRule="auto"/>
                    <w:jc w:val="right"/>
                    <w:rPr>
                      <w:rFonts w:ascii="Arial" w:eastAsia="Times New Roman" w:hAnsi="Arial" w:cs="Arial"/>
                      <w:color w:val="000000"/>
                      <w:sz w:val="18"/>
                      <w:szCs w:val="18"/>
                      <w:lang w:eastAsia="sl-SI"/>
                    </w:rPr>
                  </w:pPr>
                  <w:r w:rsidRPr="003E0216">
                    <w:rPr>
                      <w:rFonts w:ascii="Arial" w:eastAsia="Times New Roman" w:hAnsi="Arial" w:cs="Arial"/>
                      <w:color w:val="000000"/>
                      <w:sz w:val="18"/>
                      <w:szCs w:val="18"/>
                      <w:lang w:eastAsia="sl-SI"/>
                    </w:rPr>
                    <w:t>22</w:t>
                  </w:r>
                </w:p>
              </w:tc>
              <w:tc>
                <w:tcPr>
                  <w:tcW w:w="867" w:type="dxa"/>
                  <w:shd w:val="clear" w:color="auto" w:fill="FFFFFF" w:themeFill="background1"/>
                  <w:vAlign w:val="bottom"/>
                  <w:hideMark/>
                </w:tcPr>
                <w:p w14:paraId="6F032FB2" w14:textId="77777777" w:rsidR="00E73EE0" w:rsidRPr="003E0216" w:rsidRDefault="00E73EE0" w:rsidP="00E73EE0">
                  <w:pPr>
                    <w:spacing w:after="0" w:line="240" w:lineRule="auto"/>
                    <w:jc w:val="right"/>
                    <w:rPr>
                      <w:rFonts w:ascii="Arial" w:eastAsia="Times New Roman" w:hAnsi="Arial" w:cs="Arial"/>
                      <w:color w:val="000000"/>
                      <w:sz w:val="18"/>
                      <w:szCs w:val="18"/>
                      <w:lang w:eastAsia="sl-SI"/>
                    </w:rPr>
                  </w:pPr>
                  <w:r w:rsidRPr="003E0216">
                    <w:rPr>
                      <w:rFonts w:ascii="Arial" w:eastAsia="Times New Roman" w:hAnsi="Arial" w:cs="Arial"/>
                      <w:color w:val="000000"/>
                      <w:sz w:val="18"/>
                      <w:szCs w:val="18"/>
                      <w:lang w:eastAsia="sl-SI"/>
                    </w:rPr>
                    <w:t>20</w:t>
                  </w:r>
                </w:p>
              </w:tc>
              <w:tc>
                <w:tcPr>
                  <w:tcW w:w="867" w:type="dxa"/>
                  <w:shd w:val="clear" w:color="auto" w:fill="FFFFFF" w:themeFill="background1"/>
                  <w:vAlign w:val="bottom"/>
                  <w:hideMark/>
                </w:tcPr>
                <w:p w14:paraId="6849A364" w14:textId="77777777" w:rsidR="00E73EE0" w:rsidRPr="003E0216" w:rsidRDefault="00E73EE0" w:rsidP="00E73EE0">
                  <w:pPr>
                    <w:spacing w:after="0" w:line="240" w:lineRule="auto"/>
                    <w:jc w:val="right"/>
                    <w:rPr>
                      <w:rFonts w:ascii="Arial" w:eastAsia="Times New Roman" w:hAnsi="Arial" w:cs="Arial"/>
                      <w:color w:val="000000"/>
                      <w:sz w:val="18"/>
                      <w:szCs w:val="18"/>
                      <w:lang w:eastAsia="sl-SI"/>
                    </w:rPr>
                  </w:pPr>
                  <w:r w:rsidRPr="003E0216">
                    <w:rPr>
                      <w:rFonts w:ascii="Arial" w:eastAsia="Times New Roman" w:hAnsi="Arial" w:cs="Arial"/>
                      <w:color w:val="000000"/>
                      <w:sz w:val="18"/>
                      <w:szCs w:val="18"/>
                      <w:lang w:eastAsia="sl-SI"/>
                    </w:rPr>
                    <w:t>22</w:t>
                  </w:r>
                </w:p>
              </w:tc>
              <w:tc>
                <w:tcPr>
                  <w:tcW w:w="867" w:type="dxa"/>
                  <w:shd w:val="clear" w:color="auto" w:fill="FFFFFF" w:themeFill="background1"/>
                  <w:vAlign w:val="bottom"/>
                  <w:hideMark/>
                </w:tcPr>
                <w:p w14:paraId="6C0E2A89" w14:textId="77777777" w:rsidR="00E73EE0" w:rsidRPr="003E0216" w:rsidRDefault="00E73EE0" w:rsidP="00E73EE0">
                  <w:pPr>
                    <w:spacing w:after="0" w:line="240" w:lineRule="auto"/>
                    <w:jc w:val="right"/>
                    <w:rPr>
                      <w:rFonts w:ascii="Arial" w:eastAsia="Times New Roman" w:hAnsi="Arial" w:cs="Arial"/>
                      <w:color w:val="000000"/>
                      <w:sz w:val="18"/>
                      <w:szCs w:val="18"/>
                      <w:lang w:eastAsia="sl-SI"/>
                    </w:rPr>
                  </w:pPr>
                  <w:r w:rsidRPr="003E0216">
                    <w:rPr>
                      <w:rFonts w:ascii="Arial" w:eastAsia="Times New Roman" w:hAnsi="Arial" w:cs="Arial"/>
                      <w:color w:val="000000"/>
                      <w:sz w:val="18"/>
                      <w:szCs w:val="18"/>
                      <w:lang w:eastAsia="sl-SI"/>
                    </w:rPr>
                    <w:t>17</w:t>
                  </w:r>
                </w:p>
              </w:tc>
              <w:tc>
                <w:tcPr>
                  <w:tcW w:w="867" w:type="dxa"/>
                  <w:shd w:val="clear" w:color="auto" w:fill="FFFFFF" w:themeFill="background1"/>
                  <w:vAlign w:val="bottom"/>
                  <w:hideMark/>
                </w:tcPr>
                <w:p w14:paraId="7682C998" w14:textId="77777777" w:rsidR="00E73EE0" w:rsidRPr="003E0216" w:rsidRDefault="00E73EE0" w:rsidP="00E73EE0">
                  <w:pPr>
                    <w:spacing w:after="0" w:line="240" w:lineRule="auto"/>
                    <w:jc w:val="right"/>
                    <w:rPr>
                      <w:rFonts w:ascii="Arial" w:eastAsia="Times New Roman" w:hAnsi="Arial" w:cs="Arial"/>
                      <w:color w:val="000000"/>
                      <w:sz w:val="18"/>
                      <w:szCs w:val="18"/>
                      <w:lang w:eastAsia="sl-SI"/>
                    </w:rPr>
                  </w:pPr>
                  <w:r w:rsidRPr="003E0216">
                    <w:rPr>
                      <w:rFonts w:ascii="Arial" w:eastAsia="Times New Roman" w:hAnsi="Arial" w:cs="Arial"/>
                      <w:color w:val="000000"/>
                      <w:sz w:val="18"/>
                      <w:szCs w:val="18"/>
                      <w:lang w:eastAsia="sl-SI"/>
                    </w:rPr>
                    <w:t>16</w:t>
                  </w:r>
                </w:p>
              </w:tc>
              <w:tc>
                <w:tcPr>
                  <w:tcW w:w="971" w:type="dxa"/>
                  <w:shd w:val="clear" w:color="auto" w:fill="FFFFFF" w:themeFill="background1"/>
                  <w:vAlign w:val="bottom"/>
                  <w:hideMark/>
                </w:tcPr>
                <w:p w14:paraId="127CC7EE" w14:textId="77777777" w:rsidR="00E73EE0" w:rsidRPr="003E0216" w:rsidRDefault="00E73EE0" w:rsidP="00E73EE0">
                  <w:pPr>
                    <w:spacing w:after="0" w:line="240" w:lineRule="auto"/>
                    <w:jc w:val="right"/>
                    <w:rPr>
                      <w:rFonts w:ascii="Arial" w:eastAsia="Times New Roman" w:hAnsi="Arial" w:cs="Arial"/>
                      <w:color w:val="000000"/>
                      <w:sz w:val="18"/>
                      <w:szCs w:val="18"/>
                      <w:lang w:eastAsia="sl-SI"/>
                    </w:rPr>
                  </w:pPr>
                  <w:r w:rsidRPr="003E0216">
                    <w:rPr>
                      <w:rFonts w:ascii="Arial" w:eastAsia="Times New Roman" w:hAnsi="Arial" w:cs="Arial"/>
                      <w:color w:val="000000"/>
                      <w:sz w:val="18"/>
                      <w:szCs w:val="18"/>
                      <w:lang w:eastAsia="sl-SI"/>
                    </w:rPr>
                    <w:t>17</w:t>
                  </w:r>
                </w:p>
              </w:tc>
              <w:tc>
                <w:tcPr>
                  <w:tcW w:w="713" w:type="dxa"/>
                  <w:shd w:val="clear" w:color="auto" w:fill="FFFFFF" w:themeFill="background1"/>
                  <w:vAlign w:val="bottom"/>
                </w:tcPr>
                <w:p w14:paraId="7CF39CDA" w14:textId="5380470D" w:rsidR="00E73EE0" w:rsidRPr="00E73EE0" w:rsidRDefault="00E73EE0" w:rsidP="00E73EE0">
                  <w:pPr>
                    <w:spacing w:after="0" w:line="240" w:lineRule="auto"/>
                    <w:jc w:val="right"/>
                    <w:rPr>
                      <w:rFonts w:ascii="Arial" w:eastAsia="Times New Roman" w:hAnsi="Arial" w:cs="Arial"/>
                      <w:color w:val="000000"/>
                      <w:sz w:val="18"/>
                      <w:szCs w:val="18"/>
                      <w:lang w:eastAsia="sl-SI"/>
                    </w:rPr>
                  </w:pPr>
                  <w:r w:rsidRPr="00E73EE0">
                    <w:rPr>
                      <w:rFonts w:ascii="Arial" w:hAnsi="Arial" w:cs="Arial"/>
                      <w:bCs/>
                      <w:color w:val="000000"/>
                      <w:sz w:val="18"/>
                      <w:szCs w:val="18"/>
                    </w:rPr>
                    <w:t>17</w:t>
                  </w:r>
                </w:p>
              </w:tc>
              <w:tc>
                <w:tcPr>
                  <w:tcW w:w="713" w:type="dxa"/>
                  <w:shd w:val="clear" w:color="auto" w:fill="FFFFFF" w:themeFill="background1"/>
                  <w:vAlign w:val="bottom"/>
                </w:tcPr>
                <w:p w14:paraId="3CAAF96D" w14:textId="5EE1C180" w:rsidR="00E73EE0" w:rsidRPr="00E73EE0" w:rsidRDefault="00E73EE0" w:rsidP="00E73EE0">
                  <w:pPr>
                    <w:spacing w:after="0" w:line="240" w:lineRule="auto"/>
                    <w:jc w:val="right"/>
                    <w:rPr>
                      <w:rFonts w:ascii="Arial" w:eastAsia="Times New Roman" w:hAnsi="Arial" w:cs="Arial"/>
                      <w:color w:val="000000"/>
                      <w:sz w:val="18"/>
                      <w:szCs w:val="18"/>
                      <w:lang w:eastAsia="sl-SI"/>
                    </w:rPr>
                  </w:pPr>
                  <w:r w:rsidRPr="00E73EE0">
                    <w:rPr>
                      <w:rFonts w:ascii="Arial" w:eastAsia="Times New Roman" w:hAnsi="Arial" w:cs="Arial"/>
                      <w:color w:val="000000"/>
                      <w:sz w:val="18"/>
                      <w:szCs w:val="18"/>
                      <w:lang w:eastAsia="sl-SI"/>
                    </w:rPr>
                    <w:t>17</w:t>
                  </w:r>
                </w:p>
              </w:tc>
            </w:tr>
            <w:tr w:rsidR="00E73EE0" w:rsidRPr="003E0216" w14:paraId="6FD0973D" w14:textId="062FABA2" w:rsidTr="00E73EE0">
              <w:trPr>
                <w:trHeight w:val="308"/>
              </w:trPr>
              <w:tc>
                <w:tcPr>
                  <w:tcW w:w="2591" w:type="dxa"/>
                  <w:shd w:val="clear" w:color="auto" w:fill="FFFFFF" w:themeFill="background1"/>
                  <w:vAlign w:val="bottom"/>
                  <w:hideMark/>
                </w:tcPr>
                <w:p w14:paraId="44D2D81A" w14:textId="77777777" w:rsidR="00E73EE0" w:rsidRPr="003E0216" w:rsidRDefault="00E73EE0" w:rsidP="00E73EE0">
                  <w:pPr>
                    <w:spacing w:after="0" w:line="240" w:lineRule="auto"/>
                    <w:rPr>
                      <w:rFonts w:ascii="Arial" w:eastAsia="Times New Roman" w:hAnsi="Arial" w:cs="Arial"/>
                      <w:color w:val="000000"/>
                      <w:sz w:val="18"/>
                      <w:szCs w:val="18"/>
                      <w:lang w:eastAsia="sl-SI"/>
                    </w:rPr>
                  </w:pPr>
                  <w:r w:rsidRPr="003E0216">
                    <w:rPr>
                      <w:rFonts w:ascii="Arial" w:eastAsia="Times New Roman" w:hAnsi="Arial" w:cs="Arial"/>
                      <w:color w:val="000000"/>
                      <w:sz w:val="18"/>
                      <w:szCs w:val="18"/>
                      <w:lang w:eastAsia="sl-SI"/>
                    </w:rPr>
                    <w:t>družinski pomočnik</w:t>
                  </w:r>
                </w:p>
              </w:tc>
              <w:tc>
                <w:tcPr>
                  <w:tcW w:w="867" w:type="dxa"/>
                  <w:shd w:val="clear" w:color="auto" w:fill="FFFFFF" w:themeFill="background1"/>
                  <w:vAlign w:val="bottom"/>
                  <w:hideMark/>
                </w:tcPr>
                <w:p w14:paraId="67B9376F" w14:textId="77777777" w:rsidR="00E73EE0" w:rsidRPr="003E0216" w:rsidRDefault="00E73EE0" w:rsidP="00E73EE0">
                  <w:pPr>
                    <w:spacing w:after="0" w:line="240" w:lineRule="auto"/>
                    <w:jc w:val="right"/>
                    <w:rPr>
                      <w:rFonts w:ascii="Arial" w:eastAsia="Times New Roman" w:hAnsi="Arial" w:cs="Arial"/>
                      <w:color w:val="000000"/>
                      <w:sz w:val="18"/>
                      <w:szCs w:val="18"/>
                      <w:lang w:eastAsia="sl-SI"/>
                    </w:rPr>
                  </w:pPr>
                  <w:r w:rsidRPr="003E0216">
                    <w:rPr>
                      <w:rFonts w:ascii="Arial" w:eastAsia="Times New Roman" w:hAnsi="Arial" w:cs="Arial"/>
                      <w:color w:val="000000"/>
                      <w:sz w:val="18"/>
                      <w:szCs w:val="18"/>
                      <w:lang w:eastAsia="sl-SI"/>
                    </w:rPr>
                    <w:t>14</w:t>
                  </w:r>
                </w:p>
              </w:tc>
              <w:tc>
                <w:tcPr>
                  <w:tcW w:w="867" w:type="dxa"/>
                  <w:shd w:val="clear" w:color="auto" w:fill="FFFFFF" w:themeFill="background1"/>
                  <w:vAlign w:val="bottom"/>
                  <w:hideMark/>
                </w:tcPr>
                <w:p w14:paraId="47907CEF" w14:textId="77777777" w:rsidR="00E73EE0" w:rsidRPr="003E0216" w:rsidRDefault="00E73EE0" w:rsidP="00E73EE0">
                  <w:pPr>
                    <w:spacing w:after="0" w:line="240" w:lineRule="auto"/>
                    <w:jc w:val="right"/>
                    <w:rPr>
                      <w:rFonts w:ascii="Arial" w:eastAsia="Times New Roman" w:hAnsi="Arial" w:cs="Arial"/>
                      <w:color w:val="000000"/>
                      <w:sz w:val="18"/>
                      <w:szCs w:val="18"/>
                      <w:lang w:eastAsia="sl-SI"/>
                    </w:rPr>
                  </w:pPr>
                  <w:r w:rsidRPr="003E0216">
                    <w:rPr>
                      <w:rFonts w:ascii="Arial" w:eastAsia="Times New Roman" w:hAnsi="Arial" w:cs="Arial"/>
                      <w:color w:val="000000"/>
                      <w:sz w:val="18"/>
                      <w:szCs w:val="18"/>
                      <w:lang w:eastAsia="sl-SI"/>
                    </w:rPr>
                    <w:t>14</w:t>
                  </w:r>
                </w:p>
              </w:tc>
              <w:tc>
                <w:tcPr>
                  <w:tcW w:w="867" w:type="dxa"/>
                  <w:shd w:val="clear" w:color="auto" w:fill="FFFFFF" w:themeFill="background1"/>
                  <w:vAlign w:val="bottom"/>
                  <w:hideMark/>
                </w:tcPr>
                <w:p w14:paraId="0D15ADFA" w14:textId="77777777" w:rsidR="00E73EE0" w:rsidRPr="003E0216" w:rsidRDefault="00E73EE0" w:rsidP="00E73EE0">
                  <w:pPr>
                    <w:spacing w:after="0" w:line="240" w:lineRule="auto"/>
                    <w:jc w:val="right"/>
                    <w:rPr>
                      <w:rFonts w:ascii="Arial" w:eastAsia="Times New Roman" w:hAnsi="Arial" w:cs="Arial"/>
                      <w:color w:val="000000"/>
                      <w:sz w:val="18"/>
                      <w:szCs w:val="18"/>
                      <w:lang w:eastAsia="sl-SI"/>
                    </w:rPr>
                  </w:pPr>
                  <w:r w:rsidRPr="003E0216">
                    <w:rPr>
                      <w:rFonts w:ascii="Arial" w:eastAsia="Times New Roman" w:hAnsi="Arial" w:cs="Arial"/>
                      <w:color w:val="000000"/>
                      <w:sz w:val="18"/>
                      <w:szCs w:val="18"/>
                      <w:lang w:eastAsia="sl-SI"/>
                    </w:rPr>
                    <w:t>23</w:t>
                  </w:r>
                </w:p>
              </w:tc>
              <w:tc>
                <w:tcPr>
                  <w:tcW w:w="867" w:type="dxa"/>
                  <w:shd w:val="clear" w:color="auto" w:fill="FFFFFF" w:themeFill="background1"/>
                  <w:vAlign w:val="bottom"/>
                  <w:hideMark/>
                </w:tcPr>
                <w:p w14:paraId="13BFF86F" w14:textId="77777777" w:rsidR="00E73EE0" w:rsidRPr="003E0216" w:rsidRDefault="00E73EE0" w:rsidP="00E73EE0">
                  <w:pPr>
                    <w:spacing w:after="0" w:line="240" w:lineRule="auto"/>
                    <w:jc w:val="right"/>
                    <w:rPr>
                      <w:rFonts w:ascii="Arial" w:eastAsia="Times New Roman" w:hAnsi="Arial" w:cs="Arial"/>
                      <w:color w:val="000000"/>
                      <w:sz w:val="18"/>
                      <w:szCs w:val="18"/>
                      <w:lang w:eastAsia="sl-SI"/>
                    </w:rPr>
                  </w:pPr>
                  <w:r w:rsidRPr="003E0216">
                    <w:rPr>
                      <w:rFonts w:ascii="Arial" w:eastAsia="Times New Roman" w:hAnsi="Arial" w:cs="Arial"/>
                      <w:color w:val="000000"/>
                      <w:sz w:val="18"/>
                      <w:szCs w:val="18"/>
                      <w:lang w:eastAsia="sl-SI"/>
                    </w:rPr>
                    <w:t>24</w:t>
                  </w:r>
                </w:p>
              </w:tc>
              <w:tc>
                <w:tcPr>
                  <w:tcW w:w="867" w:type="dxa"/>
                  <w:shd w:val="clear" w:color="auto" w:fill="FFFFFF" w:themeFill="background1"/>
                  <w:vAlign w:val="bottom"/>
                  <w:hideMark/>
                </w:tcPr>
                <w:p w14:paraId="46AA7F09" w14:textId="77777777" w:rsidR="00E73EE0" w:rsidRPr="003E0216" w:rsidRDefault="00E73EE0" w:rsidP="00E73EE0">
                  <w:pPr>
                    <w:spacing w:after="0" w:line="240" w:lineRule="auto"/>
                    <w:jc w:val="right"/>
                    <w:rPr>
                      <w:rFonts w:ascii="Arial" w:eastAsia="Times New Roman" w:hAnsi="Arial" w:cs="Arial"/>
                      <w:color w:val="000000"/>
                      <w:sz w:val="18"/>
                      <w:szCs w:val="18"/>
                      <w:lang w:eastAsia="sl-SI"/>
                    </w:rPr>
                  </w:pPr>
                  <w:r w:rsidRPr="003E0216">
                    <w:rPr>
                      <w:rFonts w:ascii="Arial" w:eastAsia="Times New Roman" w:hAnsi="Arial" w:cs="Arial"/>
                      <w:color w:val="000000"/>
                      <w:sz w:val="18"/>
                      <w:szCs w:val="18"/>
                      <w:lang w:eastAsia="sl-SI"/>
                    </w:rPr>
                    <w:t>31</w:t>
                  </w:r>
                </w:p>
              </w:tc>
              <w:tc>
                <w:tcPr>
                  <w:tcW w:w="867" w:type="dxa"/>
                  <w:shd w:val="clear" w:color="auto" w:fill="FFFFFF" w:themeFill="background1"/>
                  <w:vAlign w:val="bottom"/>
                  <w:hideMark/>
                </w:tcPr>
                <w:p w14:paraId="15D84567" w14:textId="77777777" w:rsidR="00E73EE0" w:rsidRPr="003E0216" w:rsidRDefault="00E73EE0" w:rsidP="00E73EE0">
                  <w:pPr>
                    <w:spacing w:after="0" w:line="240" w:lineRule="auto"/>
                    <w:jc w:val="right"/>
                    <w:rPr>
                      <w:rFonts w:ascii="Arial" w:eastAsia="Times New Roman" w:hAnsi="Arial" w:cs="Arial"/>
                      <w:color w:val="000000"/>
                      <w:sz w:val="18"/>
                      <w:szCs w:val="18"/>
                      <w:lang w:eastAsia="sl-SI"/>
                    </w:rPr>
                  </w:pPr>
                  <w:r w:rsidRPr="003E0216">
                    <w:rPr>
                      <w:rFonts w:ascii="Arial" w:eastAsia="Times New Roman" w:hAnsi="Arial" w:cs="Arial"/>
                      <w:color w:val="000000"/>
                      <w:sz w:val="18"/>
                      <w:szCs w:val="18"/>
                      <w:lang w:eastAsia="sl-SI"/>
                    </w:rPr>
                    <w:t>37</w:t>
                  </w:r>
                </w:p>
              </w:tc>
              <w:tc>
                <w:tcPr>
                  <w:tcW w:w="971" w:type="dxa"/>
                  <w:shd w:val="clear" w:color="auto" w:fill="FFFFFF" w:themeFill="background1"/>
                  <w:vAlign w:val="bottom"/>
                  <w:hideMark/>
                </w:tcPr>
                <w:p w14:paraId="24EB3EAF" w14:textId="77777777" w:rsidR="00E73EE0" w:rsidRPr="003E0216" w:rsidRDefault="00E73EE0" w:rsidP="00E73EE0">
                  <w:pPr>
                    <w:spacing w:after="0" w:line="240" w:lineRule="auto"/>
                    <w:jc w:val="right"/>
                    <w:rPr>
                      <w:rFonts w:ascii="Arial" w:eastAsia="Times New Roman" w:hAnsi="Arial" w:cs="Arial"/>
                      <w:color w:val="000000"/>
                      <w:sz w:val="18"/>
                      <w:szCs w:val="18"/>
                      <w:lang w:eastAsia="sl-SI"/>
                    </w:rPr>
                  </w:pPr>
                  <w:r w:rsidRPr="003E0216">
                    <w:rPr>
                      <w:rFonts w:ascii="Arial" w:eastAsia="Times New Roman" w:hAnsi="Arial" w:cs="Arial"/>
                      <w:color w:val="000000"/>
                      <w:sz w:val="18"/>
                      <w:szCs w:val="18"/>
                      <w:lang w:eastAsia="sl-SI"/>
                    </w:rPr>
                    <w:t>42</w:t>
                  </w:r>
                </w:p>
              </w:tc>
              <w:tc>
                <w:tcPr>
                  <w:tcW w:w="713" w:type="dxa"/>
                  <w:shd w:val="clear" w:color="auto" w:fill="FFFFFF" w:themeFill="background1"/>
                  <w:vAlign w:val="bottom"/>
                </w:tcPr>
                <w:p w14:paraId="18EEB39A" w14:textId="0BA67192" w:rsidR="00E73EE0" w:rsidRPr="00E73EE0" w:rsidRDefault="00E73EE0" w:rsidP="00E73EE0">
                  <w:pPr>
                    <w:spacing w:after="0" w:line="240" w:lineRule="auto"/>
                    <w:jc w:val="right"/>
                    <w:rPr>
                      <w:rFonts w:ascii="Arial" w:eastAsia="Times New Roman" w:hAnsi="Arial" w:cs="Arial"/>
                      <w:color w:val="000000"/>
                      <w:sz w:val="18"/>
                      <w:szCs w:val="18"/>
                      <w:lang w:eastAsia="sl-SI"/>
                    </w:rPr>
                  </w:pPr>
                  <w:r w:rsidRPr="00E73EE0">
                    <w:rPr>
                      <w:rFonts w:ascii="Arial" w:hAnsi="Arial" w:cs="Arial"/>
                      <w:color w:val="000000"/>
                      <w:sz w:val="18"/>
                      <w:szCs w:val="18"/>
                    </w:rPr>
                    <w:t>44</w:t>
                  </w:r>
                </w:p>
              </w:tc>
              <w:tc>
                <w:tcPr>
                  <w:tcW w:w="713" w:type="dxa"/>
                  <w:shd w:val="clear" w:color="auto" w:fill="FFFFFF" w:themeFill="background1"/>
                  <w:vAlign w:val="bottom"/>
                </w:tcPr>
                <w:p w14:paraId="6DD821F1" w14:textId="4E69DE57" w:rsidR="00E73EE0" w:rsidRPr="00E73EE0" w:rsidRDefault="00E73EE0" w:rsidP="00E73EE0">
                  <w:pPr>
                    <w:spacing w:after="0" w:line="240" w:lineRule="auto"/>
                    <w:jc w:val="right"/>
                    <w:rPr>
                      <w:rFonts w:ascii="Arial" w:eastAsia="Times New Roman" w:hAnsi="Arial" w:cs="Arial"/>
                      <w:color w:val="000000"/>
                      <w:sz w:val="18"/>
                      <w:szCs w:val="18"/>
                      <w:lang w:eastAsia="sl-SI"/>
                    </w:rPr>
                  </w:pPr>
                  <w:r w:rsidRPr="00E73EE0">
                    <w:rPr>
                      <w:rFonts w:ascii="Arial" w:hAnsi="Arial" w:cs="Arial"/>
                      <w:color w:val="000000"/>
                      <w:sz w:val="18"/>
                      <w:szCs w:val="18"/>
                    </w:rPr>
                    <w:t>47</w:t>
                  </w:r>
                </w:p>
              </w:tc>
            </w:tr>
          </w:tbl>
          <w:p w14:paraId="3BAE45B8" w14:textId="175051EF" w:rsidR="00AE051F" w:rsidRPr="00B91193" w:rsidRDefault="00AE051F" w:rsidP="000F651D">
            <w:pPr>
              <w:spacing w:after="0"/>
              <w:jc w:val="both"/>
              <w:rPr>
                <w:rFonts w:ascii="Arial" w:hAnsi="Arial" w:cs="Arial"/>
                <w:sz w:val="20"/>
                <w:szCs w:val="20"/>
              </w:rPr>
            </w:pPr>
          </w:p>
          <w:p w14:paraId="63C44BA2" w14:textId="77777777" w:rsidR="00B8015F" w:rsidRPr="00B91193" w:rsidRDefault="00B8015F" w:rsidP="00B8015F">
            <w:pPr>
              <w:pStyle w:val="lennaslov"/>
              <w:spacing w:line="276" w:lineRule="auto"/>
              <w:jc w:val="both"/>
              <w:rPr>
                <w:rFonts w:cs="Arial"/>
                <w:b w:val="0"/>
                <w:sz w:val="20"/>
                <w:szCs w:val="20"/>
              </w:rPr>
            </w:pPr>
            <w:r w:rsidRPr="00B91193">
              <w:rPr>
                <w:rFonts w:cs="Arial"/>
                <w:b w:val="0"/>
                <w:sz w:val="20"/>
                <w:szCs w:val="20"/>
              </w:rPr>
              <w:t>Predlagatelj ugotavlja, da</w:t>
            </w:r>
            <w:r>
              <w:rPr>
                <w:rFonts w:cs="Arial"/>
                <w:b w:val="0"/>
                <w:sz w:val="20"/>
                <w:szCs w:val="20"/>
              </w:rPr>
              <w:t xml:space="preserve"> je zdaj </w:t>
            </w:r>
            <w:r w:rsidRPr="00B91193">
              <w:rPr>
                <w:rFonts w:cs="Arial"/>
                <w:b w:val="0"/>
                <w:sz w:val="20"/>
                <w:szCs w:val="20"/>
              </w:rPr>
              <w:t>z minimalnim dohodkom za prvo odraslo osebo, aktivno več kot 128 ur na mesec, doseže</w:t>
            </w:r>
            <w:r>
              <w:rPr>
                <w:rFonts w:cs="Arial"/>
                <w:b w:val="0"/>
                <w:sz w:val="20"/>
                <w:szCs w:val="20"/>
              </w:rPr>
              <w:t>nih</w:t>
            </w:r>
            <w:r w:rsidRPr="00B91193">
              <w:rPr>
                <w:rFonts w:cs="Arial"/>
                <w:b w:val="0"/>
                <w:sz w:val="20"/>
                <w:szCs w:val="20"/>
              </w:rPr>
              <w:t xml:space="preserve"> 88,91 % minimalne plače (</w:t>
            </w:r>
            <w:r>
              <w:rPr>
                <w:rFonts w:cs="Arial"/>
                <w:b w:val="0"/>
                <w:sz w:val="20"/>
                <w:szCs w:val="20"/>
              </w:rPr>
              <w:t>preglednica</w:t>
            </w:r>
            <w:r w:rsidRPr="00B91193">
              <w:rPr>
                <w:rFonts w:cs="Arial"/>
                <w:b w:val="0"/>
                <w:sz w:val="20"/>
                <w:szCs w:val="20"/>
              </w:rPr>
              <w:t xml:space="preserve"> 7), kar zmanjšuje motivacijo za delo.</w:t>
            </w:r>
          </w:p>
          <w:p w14:paraId="7C967887" w14:textId="77777777" w:rsidR="00B8015F" w:rsidRPr="00B91193" w:rsidRDefault="00B8015F" w:rsidP="00B8015F">
            <w:pPr>
              <w:pStyle w:val="lennaslov"/>
              <w:spacing w:line="276" w:lineRule="auto"/>
              <w:jc w:val="both"/>
              <w:rPr>
                <w:rFonts w:cs="Arial"/>
                <w:b w:val="0"/>
                <w:sz w:val="20"/>
                <w:szCs w:val="20"/>
              </w:rPr>
            </w:pPr>
          </w:p>
          <w:p w14:paraId="339AC024" w14:textId="77777777" w:rsidR="00B8015F" w:rsidRPr="00B91193" w:rsidRDefault="00B8015F" w:rsidP="00B8015F">
            <w:pPr>
              <w:pStyle w:val="lennaslov"/>
              <w:spacing w:line="276" w:lineRule="auto"/>
              <w:jc w:val="both"/>
              <w:rPr>
                <w:rFonts w:cs="Arial"/>
                <w:b w:val="0"/>
                <w:sz w:val="20"/>
                <w:szCs w:val="20"/>
              </w:rPr>
            </w:pPr>
            <w:r w:rsidRPr="00B91193">
              <w:rPr>
                <w:rFonts w:cs="Arial"/>
                <w:b w:val="0"/>
                <w:sz w:val="20"/>
                <w:szCs w:val="20"/>
              </w:rPr>
              <w:t>Enako oceno je podal tudi Ekonomski institut za raziskovanja (v nadaljnjem besedilu IER), ki v analizi Minimalni življenjski stroški (2017)</w:t>
            </w:r>
            <w:r w:rsidRPr="00B91193">
              <w:rPr>
                <w:rStyle w:val="Sprotnaopomba-sklic"/>
                <w:rFonts w:cs="Arial"/>
                <w:b w:val="0"/>
                <w:sz w:val="20"/>
                <w:szCs w:val="20"/>
              </w:rPr>
              <w:footnoteReference w:id="5"/>
            </w:r>
            <w:r w:rsidRPr="00B91193">
              <w:rPr>
                <w:rFonts w:cs="Arial"/>
                <w:b w:val="0"/>
                <w:sz w:val="20"/>
                <w:szCs w:val="20"/>
              </w:rPr>
              <w:t xml:space="preserve"> ugotavlja, da je v konkretnih primerih (ne)spodbuda za delo za minimalno plačo odvisna tudi od strukture družine in ekvivalenčne lestvice za minimalni dohodek. Poleg tega je odvisna od dohodnine </w:t>
            </w:r>
            <w:r>
              <w:rPr>
                <w:rFonts w:cs="Arial"/>
                <w:b w:val="0"/>
                <w:sz w:val="20"/>
                <w:szCs w:val="20"/>
              </w:rPr>
              <w:t>ter</w:t>
            </w:r>
            <w:r w:rsidRPr="00B91193">
              <w:rPr>
                <w:rFonts w:cs="Arial"/>
                <w:b w:val="0"/>
                <w:sz w:val="20"/>
                <w:szCs w:val="20"/>
              </w:rPr>
              <w:t xml:space="preserve"> spremembe družinskih in drugih socialnih prejemkov, odvisnih od neto dohodka. </w:t>
            </w:r>
          </w:p>
          <w:p w14:paraId="52C9EA89" w14:textId="77777777" w:rsidR="00B8015F" w:rsidRPr="00B91193" w:rsidRDefault="00B8015F" w:rsidP="00B8015F">
            <w:pPr>
              <w:pStyle w:val="lennaslov"/>
              <w:spacing w:line="276" w:lineRule="auto"/>
              <w:jc w:val="both"/>
              <w:rPr>
                <w:rFonts w:cs="Arial"/>
                <w:b w:val="0"/>
                <w:sz w:val="20"/>
                <w:szCs w:val="20"/>
              </w:rPr>
            </w:pPr>
          </w:p>
          <w:p w14:paraId="0051472E" w14:textId="65954B86" w:rsidR="0052483C" w:rsidRPr="00B91193" w:rsidRDefault="00B8015F" w:rsidP="00B8015F">
            <w:pPr>
              <w:jc w:val="both"/>
              <w:rPr>
                <w:rFonts w:ascii="Arial" w:hAnsi="Arial" w:cs="Arial"/>
                <w:sz w:val="20"/>
                <w:szCs w:val="20"/>
              </w:rPr>
            </w:pPr>
            <w:r>
              <w:rPr>
                <w:rFonts w:ascii="Arial" w:hAnsi="Arial" w:cs="Arial"/>
                <w:sz w:val="20"/>
                <w:szCs w:val="20"/>
              </w:rPr>
              <w:t>Preglednica</w:t>
            </w:r>
            <w:r w:rsidRPr="00B91193">
              <w:rPr>
                <w:rFonts w:ascii="Arial" w:hAnsi="Arial" w:cs="Arial"/>
                <w:sz w:val="20"/>
                <w:szCs w:val="20"/>
              </w:rPr>
              <w:t xml:space="preserve"> 7: Minimalni dohodek (v nadaljnjem besedilu MD) in dodatek za delovno aktivnost (v nadaljnjem besedilu DDA) na podlagi veljavnega OZMD (392,75 EUR), </w:t>
            </w:r>
            <w:r w:rsidR="0052483C" w:rsidRPr="00B91193">
              <w:rPr>
                <w:rFonts w:ascii="Arial" w:hAnsi="Arial" w:cs="Arial"/>
                <w:sz w:val="20"/>
                <w:szCs w:val="20"/>
              </w:rPr>
              <w:t xml:space="preserve">veljavnih ponderjev </w:t>
            </w:r>
            <w:r w:rsidR="006E5376" w:rsidRPr="00B91193">
              <w:rPr>
                <w:rFonts w:ascii="Arial" w:hAnsi="Arial" w:cs="Arial"/>
                <w:sz w:val="20"/>
                <w:szCs w:val="20"/>
              </w:rPr>
              <w:t>v primerjavi z neto minimalno plačo</w:t>
            </w:r>
            <w:r w:rsidR="0052483C" w:rsidRPr="00B91193">
              <w:rPr>
                <w:rFonts w:ascii="Arial" w:hAnsi="Arial" w:cs="Arial"/>
                <w:sz w:val="20"/>
                <w:szCs w:val="20"/>
              </w:rPr>
              <w:t xml:space="preserve"> 667 EUR</w:t>
            </w:r>
            <w:r w:rsidR="006E5376" w:rsidRPr="00B91193">
              <w:rPr>
                <w:rFonts w:ascii="Arial" w:hAnsi="Arial" w:cs="Arial"/>
                <w:sz w:val="20"/>
                <w:szCs w:val="20"/>
              </w:rPr>
              <w:t xml:space="preserve"> (MP)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358"/>
              <w:gridCol w:w="1358"/>
              <w:gridCol w:w="1357"/>
              <w:gridCol w:w="1538"/>
            </w:tblGrid>
            <w:tr w:rsidR="006E5376" w:rsidRPr="00C60525" w14:paraId="6992C342" w14:textId="77777777" w:rsidTr="006D065B">
              <w:trPr>
                <w:trHeight w:val="910"/>
              </w:trPr>
              <w:tc>
                <w:tcPr>
                  <w:tcW w:w="1911" w:type="dxa"/>
                  <w:shd w:val="clear" w:color="auto" w:fill="auto"/>
                </w:tcPr>
                <w:p w14:paraId="15DBF552" w14:textId="77777777" w:rsidR="006E5376" w:rsidRPr="00C60525" w:rsidRDefault="006E5376" w:rsidP="006E5376">
                  <w:pPr>
                    <w:rPr>
                      <w:rFonts w:ascii="Arial" w:hAnsi="Arial" w:cs="Arial"/>
                      <w:sz w:val="18"/>
                      <w:szCs w:val="18"/>
                    </w:rPr>
                  </w:pPr>
                  <w:r w:rsidRPr="00C60525">
                    <w:rPr>
                      <w:rFonts w:ascii="Arial" w:hAnsi="Arial" w:cs="Arial"/>
                      <w:sz w:val="18"/>
                      <w:szCs w:val="18"/>
                    </w:rPr>
                    <w:lastRenderedPageBreak/>
                    <w:t>Ure dela na mesec</w:t>
                  </w:r>
                </w:p>
              </w:tc>
              <w:tc>
                <w:tcPr>
                  <w:tcW w:w="1358" w:type="dxa"/>
                  <w:shd w:val="clear" w:color="auto" w:fill="auto"/>
                  <w:vAlign w:val="center"/>
                </w:tcPr>
                <w:p w14:paraId="325EF606" w14:textId="77777777" w:rsidR="006E5376" w:rsidRPr="00C60525" w:rsidRDefault="006E5376" w:rsidP="006E5376">
                  <w:pPr>
                    <w:rPr>
                      <w:rFonts w:ascii="Arial" w:hAnsi="Arial" w:cs="Arial"/>
                      <w:sz w:val="18"/>
                      <w:szCs w:val="18"/>
                    </w:rPr>
                  </w:pPr>
                  <w:r w:rsidRPr="00C60525">
                    <w:rPr>
                      <w:rFonts w:ascii="Arial" w:hAnsi="Arial" w:cs="Arial"/>
                      <w:sz w:val="18"/>
                      <w:szCs w:val="18"/>
                    </w:rPr>
                    <w:t xml:space="preserve">      MD</w:t>
                  </w:r>
                </w:p>
              </w:tc>
              <w:tc>
                <w:tcPr>
                  <w:tcW w:w="1358" w:type="dxa"/>
                  <w:shd w:val="clear" w:color="auto" w:fill="auto"/>
                  <w:vAlign w:val="center"/>
                </w:tcPr>
                <w:p w14:paraId="0011169B" w14:textId="77777777" w:rsidR="006E5376" w:rsidRPr="00C60525" w:rsidRDefault="006E5376" w:rsidP="006E5376">
                  <w:pPr>
                    <w:jc w:val="center"/>
                    <w:rPr>
                      <w:rFonts w:ascii="Arial" w:hAnsi="Arial" w:cs="Arial"/>
                      <w:sz w:val="18"/>
                      <w:szCs w:val="18"/>
                    </w:rPr>
                  </w:pPr>
                  <w:r w:rsidRPr="00C60525">
                    <w:rPr>
                      <w:rFonts w:ascii="Arial" w:hAnsi="Arial" w:cs="Arial"/>
                      <w:sz w:val="18"/>
                      <w:szCs w:val="18"/>
                    </w:rPr>
                    <w:t>DDA</w:t>
                  </w:r>
                </w:p>
              </w:tc>
              <w:tc>
                <w:tcPr>
                  <w:tcW w:w="1357" w:type="dxa"/>
                  <w:shd w:val="clear" w:color="auto" w:fill="auto"/>
                  <w:vAlign w:val="center"/>
                </w:tcPr>
                <w:p w14:paraId="2A9CE44B" w14:textId="77777777" w:rsidR="006E5376" w:rsidRPr="00C60525" w:rsidRDefault="006E5376" w:rsidP="006E5376">
                  <w:pPr>
                    <w:jc w:val="center"/>
                    <w:rPr>
                      <w:rFonts w:ascii="Arial" w:hAnsi="Arial" w:cs="Arial"/>
                      <w:sz w:val="18"/>
                      <w:szCs w:val="18"/>
                    </w:rPr>
                  </w:pPr>
                  <w:r w:rsidRPr="00C60525">
                    <w:rPr>
                      <w:rFonts w:ascii="Arial" w:hAnsi="Arial" w:cs="Arial"/>
                      <w:sz w:val="18"/>
                      <w:szCs w:val="18"/>
                    </w:rPr>
                    <w:t>DDA kot % od MP</w:t>
                  </w:r>
                </w:p>
              </w:tc>
              <w:tc>
                <w:tcPr>
                  <w:tcW w:w="1538" w:type="dxa"/>
                  <w:shd w:val="clear" w:color="auto" w:fill="auto"/>
                  <w:vAlign w:val="center"/>
                </w:tcPr>
                <w:p w14:paraId="5FEEDCA0" w14:textId="77777777" w:rsidR="006E5376" w:rsidRPr="00C60525" w:rsidRDefault="006E5376" w:rsidP="006E5376">
                  <w:pPr>
                    <w:jc w:val="center"/>
                    <w:rPr>
                      <w:rFonts w:ascii="Arial" w:hAnsi="Arial" w:cs="Arial"/>
                      <w:sz w:val="18"/>
                      <w:szCs w:val="18"/>
                    </w:rPr>
                  </w:pPr>
                  <w:r w:rsidRPr="00C60525">
                    <w:rPr>
                      <w:rFonts w:ascii="Arial" w:hAnsi="Arial" w:cs="Arial"/>
                      <w:sz w:val="18"/>
                      <w:szCs w:val="18"/>
                    </w:rPr>
                    <w:t>MD in DDA kot % od MP</w:t>
                  </w:r>
                </w:p>
              </w:tc>
            </w:tr>
            <w:tr w:rsidR="006E5376" w:rsidRPr="00C60525" w14:paraId="14E27B95" w14:textId="77777777" w:rsidTr="006D065B">
              <w:trPr>
                <w:trHeight w:val="1077"/>
              </w:trPr>
              <w:tc>
                <w:tcPr>
                  <w:tcW w:w="1911" w:type="dxa"/>
                  <w:shd w:val="clear" w:color="auto" w:fill="auto"/>
                </w:tcPr>
                <w:p w14:paraId="69B6BC58" w14:textId="29F15C74" w:rsidR="006E5376" w:rsidRPr="00C60525" w:rsidRDefault="00386207" w:rsidP="006E5376">
                  <w:pPr>
                    <w:rPr>
                      <w:rFonts w:ascii="Arial" w:hAnsi="Arial" w:cs="Arial"/>
                      <w:sz w:val="18"/>
                      <w:szCs w:val="18"/>
                    </w:rPr>
                  </w:pPr>
                  <w:r>
                    <w:rPr>
                      <w:rFonts w:ascii="Arial" w:hAnsi="Arial" w:cs="Arial"/>
                      <w:sz w:val="18"/>
                      <w:szCs w:val="18"/>
                    </w:rPr>
                    <w:t xml:space="preserve">Od </w:t>
                  </w:r>
                  <w:r w:rsidR="006E5376" w:rsidRPr="00C60525">
                    <w:rPr>
                      <w:rFonts w:ascii="Arial" w:hAnsi="Arial" w:cs="Arial"/>
                      <w:sz w:val="18"/>
                      <w:szCs w:val="18"/>
                    </w:rPr>
                    <w:t>60 do 128 ur</w:t>
                  </w:r>
                </w:p>
              </w:tc>
              <w:tc>
                <w:tcPr>
                  <w:tcW w:w="1358" w:type="dxa"/>
                  <w:shd w:val="clear" w:color="auto" w:fill="auto"/>
                  <w:vAlign w:val="center"/>
                </w:tcPr>
                <w:p w14:paraId="22646C97"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1 OZMD</w:t>
                  </w:r>
                </w:p>
                <w:p w14:paraId="01A6908F"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392,75</w:t>
                  </w:r>
                </w:p>
              </w:tc>
              <w:tc>
                <w:tcPr>
                  <w:tcW w:w="1358" w:type="dxa"/>
                  <w:shd w:val="clear" w:color="auto" w:fill="auto"/>
                  <w:vAlign w:val="center"/>
                </w:tcPr>
                <w:p w14:paraId="6E047E29"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0,26 OZMD</w:t>
                  </w:r>
                </w:p>
                <w:p w14:paraId="3D68DE49"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102,11</w:t>
                  </w:r>
                </w:p>
              </w:tc>
              <w:tc>
                <w:tcPr>
                  <w:tcW w:w="1357" w:type="dxa"/>
                  <w:shd w:val="clear" w:color="auto" w:fill="auto"/>
                  <w:vAlign w:val="center"/>
                </w:tcPr>
                <w:p w14:paraId="7B247167"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15,3</w:t>
                  </w:r>
                </w:p>
              </w:tc>
              <w:tc>
                <w:tcPr>
                  <w:tcW w:w="1538" w:type="dxa"/>
                  <w:shd w:val="clear" w:color="auto" w:fill="auto"/>
                  <w:vAlign w:val="center"/>
                </w:tcPr>
                <w:p w14:paraId="401F8949"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74,19</w:t>
                  </w:r>
                </w:p>
              </w:tc>
            </w:tr>
            <w:tr w:rsidR="006E5376" w:rsidRPr="00C60525" w14:paraId="14AB92A9" w14:textId="77777777" w:rsidTr="006D065B">
              <w:trPr>
                <w:trHeight w:val="1062"/>
              </w:trPr>
              <w:tc>
                <w:tcPr>
                  <w:tcW w:w="1911" w:type="dxa"/>
                  <w:shd w:val="clear" w:color="auto" w:fill="auto"/>
                </w:tcPr>
                <w:p w14:paraId="4FABB03C" w14:textId="77777777" w:rsidR="006E5376" w:rsidRPr="00C60525" w:rsidRDefault="006E5376" w:rsidP="006E5376">
                  <w:pPr>
                    <w:rPr>
                      <w:rFonts w:ascii="Arial" w:hAnsi="Arial" w:cs="Arial"/>
                      <w:sz w:val="18"/>
                      <w:szCs w:val="18"/>
                    </w:rPr>
                  </w:pPr>
                  <w:r w:rsidRPr="00C60525">
                    <w:rPr>
                      <w:rFonts w:ascii="Arial" w:hAnsi="Arial" w:cs="Arial"/>
                      <w:sz w:val="18"/>
                      <w:szCs w:val="18"/>
                    </w:rPr>
                    <w:t>več kot 128 ur</w:t>
                  </w:r>
                </w:p>
              </w:tc>
              <w:tc>
                <w:tcPr>
                  <w:tcW w:w="1358" w:type="dxa"/>
                  <w:shd w:val="clear" w:color="auto" w:fill="auto"/>
                  <w:vAlign w:val="center"/>
                </w:tcPr>
                <w:p w14:paraId="0894D4FA"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1 OZMD</w:t>
                  </w:r>
                </w:p>
                <w:p w14:paraId="50BB32DE"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392,75</w:t>
                  </w:r>
                </w:p>
              </w:tc>
              <w:tc>
                <w:tcPr>
                  <w:tcW w:w="1358" w:type="dxa"/>
                  <w:shd w:val="clear" w:color="auto" w:fill="auto"/>
                  <w:vAlign w:val="center"/>
                </w:tcPr>
                <w:p w14:paraId="389B4365"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0,51 OZMD</w:t>
                  </w:r>
                </w:p>
                <w:p w14:paraId="37753DE1"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200,3</w:t>
                  </w:r>
                </w:p>
              </w:tc>
              <w:tc>
                <w:tcPr>
                  <w:tcW w:w="1357" w:type="dxa"/>
                  <w:shd w:val="clear" w:color="auto" w:fill="auto"/>
                  <w:vAlign w:val="center"/>
                </w:tcPr>
                <w:p w14:paraId="27D39F74"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30,03</w:t>
                  </w:r>
                </w:p>
              </w:tc>
              <w:tc>
                <w:tcPr>
                  <w:tcW w:w="1538" w:type="dxa"/>
                  <w:shd w:val="clear" w:color="auto" w:fill="auto"/>
                  <w:vAlign w:val="center"/>
                </w:tcPr>
                <w:p w14:paraId="7C990040"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88,91</w:t>
                  </w:r>
                </w:p>
              </w:tc>
            </w:tr>
            <w:tr w:rsidR="006E5376" w:rsidRPr="00C60525" w14:paraId="62C1D1A6" w14:textId="77777777" w:rsidTr="006D065B">
              <w:trPr>
                <w:trHeight w:val="1077"/>
              </w:trPr>
              <w:tc>
                <w:tcPr>
                  <w:tcW w:w="1911" w:type="dxa"/>
                  <w:shd w:val="clear" w:color="auto" w:fill="auto"/>
                </w:tcPr>
                <w:p w14:paraId="2BA82DC8" w14:textId="57F0B0AC" w:rsidR="006E5376" w:rsidRPr="00C60525" w:rsidRDefault="00386207" w:rsidP="006E5376">
                  <w:pPr>
                    <w:rPr>
                      <w:rFonts w:ascii="Arial" w:hAnsi="Arial" w:cs="Arial"/>
                      <w:sz w:val="18"/>
                      <w:szCs w:val="18"/>
                    </w:rPr>
                  </w:pPr>
                  <w:r>
                    <w:rPr>
                      <w:rFonts w:ascii="Arial" w:hAnsi="Arial" w:cs="Arial"/>
                      <w:sz w:val="18"/>
                      <w:szCs w:val="18"/>
                    </w:rPr>
                    <w:t xml:space="preserve">Od </w:t>
                  </w:r>
                  <w:r w:rsidR="006E5376" w:rsidRPr="00C60525">
                    <w:rPr>
                      <w:rFonts w:ascii="Arial" w:hAnsi="Arial" w:cs="Arial"/>
                      <w:sz w:val="18"/>
                      <w:szCs w:val="18"/>
                    </w:rPr>
                    <w:t>60 do 128 ur</w:t>
                  </w:r>
                </w:p>
              </w:tc>
              <w:tc>
                <w:tcPr>
                  <w:tcW w:w="1358" w:type="dxa"/>
                  <w:shd w:val="clear" w:color="auto" w:fill="auto"/>
                  <w:vAlign w:val="center"/>
                </w:tcPr>
                <w:p w14:paraId="6DF1190F"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0,57 OZMD</w:t>
                  </w:r>
                </w:p>
                <w:p w14:paraId="555B589F"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231,72</w:t>
                  </w:r>
                </w:p>
              </w:tc>
              <w:tc>
                <w:tcPr>
                  <w:tcW w:w="1358" w:type="dxa"/>
                  <w:shd w:val="clear" w:color="auto" w:fill="auto"/>
                  <w:vAlign w:val="center"/>
                </w:tcPr>
                <w:p w14:paraId="2C63B57D"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0,13 OZMD</w:t>
                  </w:r>
                </w:p>
                <w:p w14:paraId="08363B34"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51,06</w:t>
                  </w:r>
                </w:p>
              </w:tc>
              <w:tc>
                <w:tcPr>
                  <w:tcW w:w="1357" w:type="dxa"/>
                  <w:shd w:val="clear" w:color="auto" w:fill="auto"/>
                  <w:vAlign w:val="center"/>
                </w:tcPr>
                <w:p w14:paraId="2389F59C"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7,6</w:t>
                  </w:r>
                </w:p>
              </w:tc>
              <w:tc>
                <w:tcPr>
                  <w:tcW w:w="1538" w:type="dxa"/>
                  <w:shd w:val="clear" w:color="auto" w:fill="auto"/>
                  <w:vAlign w:val="center"/>
                </w:tcPr>
                <w:p w14:paraId="7EA03297"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41,22</w:t>
                  </w:r>
                </w:p>
              </w:tc>
            </w:tr>
            <w:tr w:rsidR="006E5376" w:rsidRPr="00C60525" w14:paraId="2175CBFE" w14:textId="77777777" w:rsidTr="006D065B">
              <w:trPr>
                <w:trHeight w:val="70"/>
              </w:trPr>
              <w:tc>
                <w:tcPr>
                  <w:tcW w:w="1911" w:type="dxa"/>
                  <w:shd w:val="clear" w:color="auto" w:fill="auto"/>
                </w:tcPr>
                <w:p w14:paraId="4094C4D1" w14:textId="77777777" w:rsidR="006E5376" w:rsidRPr="00C60525" w:rsidRDefault="006E5376" w:rsidP="006E5376">
                  <w:pPr>
                    <w:rPr>
                      <w:rFonts w:ascii="Arial" w:hAnsi="Arial" w:cs="Arial"/>
                      <w:sz w:val="18"/>
                      <w:szCs w:val="18"/>
                    </w:rPr>
                  </w:pPr>
                  <w:r w:rsidRPr="00C60525">
                    <w:rPr>
                      <w:rFonts w:ascii="Arial" w:hAnsi="Arial" w:cs="Arial"/>
                      <w:sz w:val="18"/>
                      <w:szCs w:val="18"/>
                    </w:rPr>
                    <w:t>več kot 128 ur</w:t>
                  </w:r>
                </w:p>
              </w:tc>
              <w:tc>
                <w:tcPr>
                  <w:tcW w:w="1358" w:type="dxa"/>
                  <w:shd w:val="clear" w:color="auto" w:fill="auto"/>
                  <w:vAlign w:val="center"/>
                </w:tcPr>
                <w:p w14:paraId="264F54E7"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0,57 OZMD</w:t>
                  </w:r>
                </w:p>
                <w:p w14:paraId="4C78E6A0"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231,72</w:t>
                  </w:r>
                </w:p>
              </w:tc>
              <w:tc>
                <w:tcPr>
                  <w:tcW w:w="1358" w:type="dxa"/>
                  <w:shd w:val="clear" w:color="auto" w:fill="auto"/>
                  <w:vAlign w:val="center"/>
                </w:tcPr>
                <w:p w14:paraId="5534779E"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0,26 OZMD</w:t>
                  </w:r>
                </w:p>
                <w:p w14:paraId="58DDCD07"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102,11</w:t>
                  </w:r>
                </w:p>
              </w:tc>
              <w:tc>
                <w:tcPr>
                  <w:tcW w:w="1357" w:type="dxa"/>
                  <w:shd w:val="clear" w:color="auto" w:fill="auto"/>
                  <w:vAlign w:val="center"/>
                </w:tcPr>
                <w:p w14:paraId="500F5D35"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15,3</w:t>
                  </w:r>
                </w:p>
              </w:tc>
              <w:tc>
                <w:tcPr>
                  <w:tcW w:w="1538" w:type="dxa"/>
                  <w:shd w:val="clear" w:color="auto" w:fill="auto"/>
                  <w:vAlign w:val="center"/>
                </w:tcPr>
                <w:p w14:paraId="7877A805" w14:textId="77777777" w:rsidR="006E5376" w:rsidRPr="00C60525" w:rsidRDefault="006E5376" w:rsidP="006E5376">
                  <w:pPr>
                    <w:jc w:val="right"/>
                    <w:rPr>
                      <w:rFonts w:ascii="Arial" w:hAnsi="Arial" w:cs="Arial"/>
                      <w:sz w:val="18"/>
                      <w:szCs w:val="18"/>
                    </w:rPr>
                  </w:pPr>
                  <w:r w:rsidRPr="00C60525">
                    <w:rPr>
                      <w:rFonts w:ascii="Arial" w:hAnsi="Arial" w:cs="Arial"/>
                      <w:sz w:val="18"/>
                      <w:szCs w:val="18"/>
                    </w:rPr>
                    <w:t>48,87</w:t>
                  </w:r>
                </w:p>
              </w:tc>
            </w:tr>
          </w:tbl>
          <w:p w14:paraId="4B869729" w14:textId="77777777" w:rsidR="006E5376" w:rsidRPr="00B91193" w:rsidRDefault="006E5376" w:rsidP="009206C2">
            <w:pPr>
              <w:pStyle w:val="lennaslov"/>
              <w:spacing w:line="276" w:lineRule="auto"/>
              <w:jc w:val="both"/>
              <w:rPr>
                <w:rFonts w:cs="Arial"/>
                <w:b w:val="0"/>
                <w:sz w:val="20"/>
                <w:szCs w:val="20"/>
              </w:rPr>
            </w:pPr>
          </w:p>
          <w:p w14:paraId="62D5927B" w14:textId="77777777" w:rsidR="005658FE" w:rsidRPr="00B91193" w:rsidRDefault="005658FE" w:rsidP="009206C2">
            <w:pPr>
              <w:pStyle w:val="lennaslov"/>
              <w:spacing w:line="276" w:lineRule="auto"/>
              <w:jc w:val="both"/>
              <w:rPr>
                <w:rFonts w:cs="Arial"/>
                <w:b w:val="0"/>
                <w:sz w:val="20"/>
                <w:szCs w:val="20"/>
                <w:u w:val="single"/>
              </w:rPr>
            </w:pPr>
            <w:r w:rsidRPr="00B91193">
              <w:rPr>
                <w:rFonts w:cs="Arial"/>
                <w:b w:val="0"/>
                <w:sz w:val="20"/>
                <w:szCs w:val="20"/>
                <w:u w:val="single"/>
              </w:rPr>
              <w:t>Ugotovitve iz prakse</w:t>
            </w:r>
          </w:p>
          <w:p w14:paraId="527BE440" w14:textId="77777777" w:rsidR="005658FE" w:rsidRPr="00B91193" w:rsidRDefault="005658FE" w:rsidP="009206C2">
            <w:pPr>
              <w:pStyle w:val="lennaslov"/>
              <w:spacing w:line="276" w:lineRule="auto"/>
              <w:jc w:val="both"/>
              <w:rPr>
                <w:rFonts w:cs="Arial"/>
                <w:b w:val="0"/>
                <w:sz w:val="20"/>
                <w:szCs w:val="20"/>
              </w:rPr>
            </w:pPr>
          </w:p>
          <w:p w14:paraId="0174A093" w14:textId="77777777" w:rsidR="009F20AD" w:rsidRPr="00B91193" w:rsidRDefault="009F20AD" w:rsidP="009F20AD">
            <w:pPr>
              <w:pStyle w:val="lennaslov"/>
              <w:spacing w:line="276" w:lineRule="auto"/>
              <w:jc w:val="both"/>
              <w:rPr>
                <w:rFonts w:cs="Arial"/>
                <w:b w:val="0"/>
                <w:sz w:val="20"/>
                <w:szCs w:val="20"/>
              </w:rPr>
            </w:pPr>
            <w:r w:rsidRPr="00B91193">
              <w:rPr>
                <w:rFonts w:cs="Arial"/>
                <w:b w:val="0"/>
                <w:sz w:val="20"/>
                <w:szCs w:val="20"/>
              </w:rPr>
              <w:t xml:space="preserve">Dodeljevanje nižjega zneska dodatka za delovno aktivnost upravičencem do DP, ki opravljajo prostovoljsko delo v prostovoljskih organizacijah, </w:t>
            </w:r>
            <w:r>
              <w:rPr>
                <w:rFonts w:cs="Arial"/>
                <w:b w:val="0"/>
                <w:sz w:val="20"/>
                <w:szCs w:val="20"/>
              </w:rPr>
              <w:t xml:space="preserve">druge </w:t>
            </w:r>
            <w:r w:rsidRPr="00B91193">
              <w:rPr>
                <w:rFonts w:cs="Arial"/>
                <w:b w:val="0"/>
                <w:sz w:val="20"/>
                <w:szCs w:val="20"/>
              </w:rPr>
              <w:t xml:space="preserve">upravičence do DP, ki opravljajo delovno aktivnost, </w:t>
            </w:r>
            <w:r>
              <w:rPr>
                <w:rFonts w:cs="Arial"/>
                <w:b w:val="0"/>
                <w:sz w:val="20"/>
                <w:szCs w:val="20"/>
              </w:rPr>
              <w:t xml:space="preserve">postavlja v neenak položaj, </w:t>
            </w:r>
            <w:r w:rsidRPr="00B91193">
              <w:rPr>
                <w:rFonts w:cs="Arial"/>
                <w:b w:val="0"/>
                <w:sz w:val="20"/>
                <w:szCs w:val="20"/>
              </w:rPr>
              <w:t xml:space="preserve">saj je število ur opravljenega prostovoljskega dela lahko bistveno manjše od sicer zahtevanih 60 ur aktivnosti na mesec. </w:t>
            </w:r>
          </w:p>
          <w:p w14:paraId="7240E7FD" w14:textId="77777777" w:rsidR="009F20AD" w:rsidRPr="00B91193" w:rsidRDefault="009F20AD" w:rsidP="009F20AD">
            <w:pPr>
              <w:pStyle w:val="lennaslov"/>
              <w:spacing w:line="276" w:lineRule="auto"/>
              <w:jc w:val="both"/>
              <w:rPr>
                <w:rFonts w:cs="Arial"/>
                <w:b w:val="0"/>
                <w:sz w:val="20"/>
                <w:szCs w:val="20"/>
              </w:rPr>
            </w:pPr>
          </w:p>
          <w:p w14:paraId="3F10C4C8" w14:textId="77777777" w:rsidR="009F20AD" w:rsidRPr="00B91193" w:rsidRDefault="009F20AD" w:rsidP="009F20AD">
            <w:pPr>
              <w:pStyle w:val="lennaslov"/>
              <w:spacing w:line="276" w:lineRule="auto"/>
              <w:jc w:val="both"/>
              <w:rPr>
                <w:rFonts w:cs="Arial"/>
                <w:b w:val="0"/>
                <w:sz w:val="20"/>
                <w:szCs w:val="20"/>
              </w:rPr>
            </w:pPr>
            <w:r w:rsidRPr="00B91193">
              <w:rPr>
                <w:rFonts w:cs="Arial"/>
                <w:b w:val="0"/>
                <w:sz w:val="20"/>
                <w:szCs w:val="20"/>
              </w:rPr>
              <w:t xml:space="preserve">V praksi prihaja </w:t>
            </w:r>
            <w:r>
              <w:rPr>
                <w:rFonts w:cs="Arial"/>
                <w:b w:val="0"/>
                <w:sz w:val="20"/>
                <w:szCs w:val="20"/>
              </w:rPr>
              <w:t xml:space="preserve">tudi </w:t>
            </w:r>
            <w:r w:rsidRPr="00B91193">
              <w:rPr>
                <w:rFonts w:cs="Arial"/>
                <w:b w:val="0"/>
                <w:sz w:val="20"/>
                <w:szCs w:val="20"/>
              </w:rPr>
              <w:t xml:space="preserve">do primerov, ko so osebe na ZRSZ opravičene iskanja zaposlitve zaradi začasne nezmožnosti za delo, na CSD pa ob izpolnjevanju vseh zakonsko določenih pogojev za upravičenost do DP </w:t>
            </w:r>
            <w:r>
              <w:rPr>
                <w:rFonts w:cs="Arial"/>
                <w:b w:val="0"/>
                <w:sz w:val="20"/>
                <w:szCs w:val="20"/>
              </w:rPr>
              <w:t>samodejno</w:t>
            </w:r>
            <w:r w:rsidRPr="00B91193">
              <w:rPr>
                <w:rFonts w:cs="Arial"/>
                <w:b w:val="0"/>
                <w:sz w:val="20"/>
                <w:szCs w:val="20"/>
              </w:rPr>
              <w:t xml:space="preserve"> prejmejo višj</w:t>
            </w:r>
            <w:r>
              <w:rPr>
                <w:rFonts w:cs="Arial"/>
                <w:b w:val="0"/>
                <w:sz w:val="20"/>
                <w:szCs w:val="20"/>
              </w:rPr>
              <w:t>o</w:t>
            </w:r>
            <w:r w:rsidRPr="00B91193">
              <w:rPr>
                <w:rFonts w:cs="Arial"/>
                <w:b w:val="0"/>
                <w:sz w:val="20"/>
                <w:szCs w:val="20"/>
              </w:rPr>
              <w:t xml:space="preserve"> DP zaradi o</w:t>
            </w:r>
            <w:r>
              <w:rPr>
                <w:rFonts w:cs="Arial"/>
                <w:b w:val="0"/>
                <w:sz w:val="20"/>
                <w:szCs w:val="20"/>
              </w:rPr>
              <w:t>pravljanja prostovoljskega dela</w:t>
            </w:r>
            <w:r w:rsidRPr="00B91193">
              <w:rPr>
                <w:rFonts w:cs="Arial"/>
                <w:b w:val="0"/>
                <w:sz w:val="20"/>
                <w:szCs w:val="20"/>
              </w:rPr>
              <w:t xml:space="preserve">. </w:t>
            </w:r>
          </w:p>
          <w:p w14:paraId="0159F305" w14:textId="77777777" w:rsidR="009F20AD" w:rsidRPr="00B91193" w:rsidRDefault="009F20AD" w:rsidP="009F20AD">
            <w:pPr>
              <w:pStyle w:val="lennaslov"/>
              <w:spacing w:line="276" w:lineRule="auto"/>
              <w:jc w:val="both"/>
              <w:rPr>
                <w:rFonts w:cs="Arial"/>
                <w:b w:val="0"/>
                <w:sz w:val="20"/>
                <w:szCs w:val="20"/>
              </w:rPr>
            </w:pPr>
          </w:p>
          <w:p w14:paraId="72CCA96E" w14:textId="77777777" w:rsidR="009F20AD" w:rsidRPr="00B91193" w:rsidRDefault="009F20AD" w:rsidP="009F20AD">
            <w:pPr>
              <w:pStyle w:val="lennaslov"/>
              <w:spacing w:line="276" w:lineRule="auto"/>
              <w:jc w:val="both"/>
              <w:rPr>
                <w:rFonts w:eastAsiaTheme="minorHAnsi" w:cs="Arial"/>
                <w:b w:val="0"/>
                <w:sz w:val="20"/>
                <w:szCs w:val="20"/>
              </w:rPr>
            </w:pPr>
            <w:r w:rsidRPr="00B91193">
              <w:rPr>
                <w:rFonts w:eastAsiaTheme="minorHAnsi" w:cs="Arial"/>
                <w:b w:val="0"/>
                <w:sz w:val="20"/>
                <w:szCs w:val="20"/>
              </w:rPr>
              <w:t xml:space="preserve">Prav tako se zaznavajo </w:t>
            </w:r>
            <w:r>
              <w:rPr>
                <w:rFonts w:eastAsiaTheme="minorHAnsi" w:cs="Arial"/>
                <w:b w:val="0"/>
                <w:sz w:val="20"/>
                <w:szCs w:val="20"/>
              </w:rPr>
              <w:t>nepravilnosti</w:t>
            </w:r>
            <w:r w:rsidRPr="00B91193">
              <w:rPr>
                <w:rFonts w:eastAsiaTheme="minorHAnsi" w:cs="Arial"/>
                <w:b w:val="0"/>
                <w:sz w:val="20"/>
                <w:szCs w:val="20"/>
              </w:rPr>
              <w:t xml:space="preserve"> pri ustanavljanju društev, v kater</w:t>
            </w:r>
            <w:r>
              <w:rPr>
                <w:rFonts w:eastAsiaTheme="minorHAnsi" w:cs="Arial"/>
                <w:b w:val="0"/>
                <w:sz w:val="20"/>
                <w:szCs w:val="20"/>
              </w:rPr>
              <w:t>a</w:t>
            </w:r>
            <w:r w:rsidRPr="00B91193">
              <w:rPr>
                <w:rFonts w:eastAsiaTheme="minorHAnsi" w:cs="Arial"/>
                <w:b w:val="0"/>
                <w:sz w:val="20"/>
                <w:szCs w:val="20"/>
              </w:rPr>
              <w:t xml:space="preserve"> se osebe včlanijo</w:t>
            </w:r>
            <w:r>
              <w:rPr>
                <w:rFonts w:eastAsiaTheme="minorHAnsi" w:cs="Arial"/>
                <w:b w:val="0"/>
                <w:sz w:val="20"/>
                <w:szCs w:val="20"/>
              </w:rPr>
              <w:t xml:space="preserve"> le</w:t>
            </w:r>
            <w:r w:rsidRPr="00B91193">
              <w:rPr>
                <w:rFonts w:eastAsiaTheme="minorHAnsi" w:cs="Arial"/>
                <w:b w:val="0"/>
                <w:sz w:val="20"/>
                <w:szCs w:val="20"/>
              </w:rPr>
              <w:t xml:space="preserve"> z namenom pridobivanja dodatka za delovn</w:t>
            </w:r>
            <w:r>
              <w:rPr>
                <w:rFonts w:eastAsiaTheme="minorHAnsi" w:cs="Arial"/>
                <w:b w:val="0"/>
                <w:sz w:val="20"/>
                <w:szCs w:val="20"/>
              </w:rPr>
              <w:t>o</w:t>
            </w:r>
            <w:r w:rsidRPr="00B91193">
              <w:rPr>
                <w:rFonts w:eastAsiaTheme="minorHAnsi" w:cs="Arial"/>
                <w:b w:val="0"/>
                <w:sz w:val="20"/>
                <w:szCs w:val="20"/>
              </w:rPr>
              <w:t xml:space="preserve"> aktivnost zaradi opravljanja prostovoljskega dela. </w:t>
            </w:r>
          </w:p>
          <w:p w14:paraId="3222B5E8" w14:textId="77777777" w:rsidR="00505368" w:rsidRPr="00B91193" w:rsidRDefault="00505368" w:rsidP="00106D53">
            <w:pPr>
              <w:pStyle w:val="lennaslov"/>
              <w:spacing w:line="276" w:lineRule="auto"/>
              <w:jc w:val="both"/>
              <w:rPr>
                <w:rFonts w:eastAsiaTheme="minorHAnsi" w:cs="Arial"/>
                <w:b w:val="0"/>
                <w:sz w:val="20"/>
                <w:szCs w:val="20"/>
              </w:rPr>
            </w:pPr>
          </w:p>
          <w:p w14:paraId="511F1914" w14:textId="0355710C" w:rsidR="008A5C87" w:rsidRPr="00B91193" w:rsidRDefault="00505368" w:rsidP="00106D53">
            <w:pPr>
              <w:pStyle w:val="lennaslov"/>
              <w:spacing w:line="276" w:lineRule="auto"/>
              <w:jc w:val="both"/>
              <w:rPr>
                <w:rFonts w:cs="Arial"/>
                <w:b w:val="0"/>
                <w:sz w:val="20"/>
                <w:szCs w:val="20"/>
              </w:rPr>
            </w:pPr>
            <w:r w:rsidRPr="00B91193">
              <w:rPr>
                <w:rFonts w:cs="Arial"/>
                <w:b w:val="0"/>
                <w:sz w:val="20"/>
                <w:szCs w:val="20"/>
              </w:rPr>
              <w:t>A</w:t>
            </w:r>
            <w:r w:rsidR="008A5C87" w:rsidRPr="00B91193">
              <w:rPr>
                <w:rFonts w:cs="Arial"/>
                <w:b w:val="0"/>
                <w:sz w:val="20"/>
                <w:szCs w:val="20"/>
              </w:rPr>
              <w:t>naliza podatkov</w:t>
            </w:r>
            <w:r w:rsidR="00F51FD2" w:rsidRPr="00B91193">
              <w:rPr>
                <w:rFonts w:cs="Arial"/>
                <w:b w:val="0"/>
                <w:sz w:val="20"/>
                <w:szCs w:val="20"/>
              </w:rPr>
              <w:t xml:space="preserve"> Ministrstva za javno upravo</w:t>
            </w:r>
            <w:r w:rsidR="008A5C87" w:rsidRPr="00B91193">
              <w:rPr>
                <w:rFonts w:cs="Arial"/>
                <w:b w:val="0"/>
                <w:sz w:val="20"/>
                <w:szCs w:val="20"/>
              </w:rPr>
              <w:t>, ki so jih zagotovile prostovoljske organizacije in organizacije s prostovoljskim programom, vpisane v vpisnik</w:t>
            </w:r>
            <w:r w:rsidR="00A7405C" w:rsidRPr="00B91193">
              <w:rPr>
                <w:rFonts w:cs="Arial"/>
                <w:b w:val="0"/>
                <w:sz w:val="20"/>
                <w:szCs w:val="20"/>
              </w:rPr>
              <w:t xml:space="preserve"> </w:t>
            </w:r>
            <w:r w:rsidR="008A5C87" w:rsidRPr="00B91193">
              <w:rPr>
                <w:rFonts w:cs="Arial"/>
                <w:b w:val="0"/>
                <w:sz w:val="20"/>
                <w:szCs w:val="20"/>
              </w:rPr>
              <w:t xml:space="preserve">– v letu 2017 je oddalo poročilo o prostovoljskem delu v skladu z Zakonom o prostovoljstvu 1650 prostovoljskih organizacij in organizacij s prostovoljskim programom, od tega je oddalo poročilo </w:t>
            </w:r>
            <w:r w:rsidR="00093DE3">
              <w:rPr>
                <w:rFonts w:cs="Arial"/>
                <w:b w:val="0"/>
                <w:sz w:val="20"/>
                <w:szCs w:val="20"/>
              </w:rPr>
              <w:t>1499 prostovoljskih organizacij</w:t>
            </w:r>
            <w:r w:rsidR="008A5C87" w:rsidRPr="00B91193">
              <w:rPr>
                <w:rFonts w:cs="Arial"/>
                <w:b w:val="0"/>
                <w:sz w:val="20"/>
                <w:szCs w:val="20"/>
              </w:rPr>
              <w:t xml:space="preserve"> in 151 organizacij s prostovoljskim programom</w:t>
            </w:r>
            <w:r w:rsidR="00093DE3">
              <w:rPr>
                <w:rFonts w:cs="Arial"/>
                <w:b w:val="0"/>
                <w:sz w:val="20"/>
                <w:szCs w:val="20"/>
              </w:rPr>
              <w:t xml:space="preserve"> </w:t>
            </w:r>
            <w:r w:rsidR="008A5C87" w:rsidRPr="00B91193">
              <w:rPr>
                <w:rFonts w:cs="Arial"/>
                <w:b w:val="0"/>
                <w:sz w:val="20"/>
                <w:szCs w:val="20"/>
              </w:rPr>
              <w:t xml:space="preserve">– </w:t>
            </w:r>
            <w:r w:rsidRPr="00B91193">
              <w:rPr>
                <w:rFonts w:cs="Arial"/>
                <w:b w:val="0"/>
                <w:sz w:val="20"/>
                <w:szCs w:val="20"/>
              </w:rPr>
              <w:t xml:space="preserve">je </w:t>
            </w:r>
            <w:r w:rsidR="008A5C87" w:rsidRPr="00B91193">
              <w:rPr>
                <w:rFonts w:cs="Arial"/>
                <w:b w:val="0"/>
                <w:sz w:val="20"/>
                <w:szCs w:val="20"/>
              </w:rPr>
              <w:t xml:space="preserve">pokazala, da je </w:t>
            </w:r>
            <w:r w:rsidR="00093DE3">
              <w:rPr>
                <w:rFonts w:cs="Arial"/>
                <w:b w:val="0"/>
                <w:sz w:val="20"/>
                <w:szCs w:val="20"/>
              </w:rPr>
              <w:t xml:space="preserve">bilo </w:t>
            </w:r>
            <w:r w:rsidR="00093DE3" w:rsidRPr="00B91193">
              <w:rPr>
                <w:rFonts w:cs="Arial"/>
                <w:b w:val="0"/>
                <w:sz w:val="20"/>
                <w:szCs w:val="20"/>
              </w:rPr>
              <w:t xml:space="preserve">v letu 2017 </w:t>
            </w:r>
            <w:r w:rsidR="00093DE3">
              <w:rPr>
                <w:rFonts w:cs="Arial"/>
                <w:b w:val="0"/>
                <w:sz w:val="20"/>
                <w:szCs w:val="20"/>
              </w:rPr>
              <w:t>n</w:t>
            </w:r>
            <w:r w:rsidR="00106D53" w:rsidRPr="00B91193">
              <w:rPr>
                <w:rFonts w:cs="Arial"/>
                <w:b w:val="0"/>
                <w:sz w:val="20"/>
                <w:szCs w:val="20"/>
              </w:rPr>
              <w:t xml:space="preserve">ajveč vpisanih prostovoljskih organizacij in organizacij s prostovoljskim programom v </w:t>
            </w:r>
            <w:r w:rsidR="00BE316A">
              <w:rPr>
                <w:rFonts w:cs="Arial"/>
                <w:b w:val="0"/>
                <w:sz w:val="20"/>
                <w:szCs w:val="20"/>
              </w:rPr>
              <w:t>o</w:t>
            </w:r>
            <w:r w:rsidR="00BE316A" w:rsidRPr="00B91193">
              <w:rPr>
                <w:rFonts w:cs="Arial"/>
                <w:b w:val="0"/>
                <w:sz w:val="20"/>
                <w:szCs w:val="20"/>
              </w:rPr>
              <w:t xml:space="preserve">srednjeslovenski in </w:t>
            </w:r>
            <w:r w:rsidR="00BE316A">
              <w:rPr>
                <w:rFonts w:cs="Arial"/>
                <w:b w:val="0"/>
                <w:sz w:val="20"/>
                <w:szCs w:val="20"/>
              </w:rPr>
              <w:t>p</w:t>
            </w:r>
            <w:r w:rsidR="00BE316A" w:rsidRPr="00B91193">
              <w:rPr>
                <w:rFonts w:cs="Arial"/>
                <w:b w:val="0"/>
                <w:sz w:val="20"/>
                <w:szCs w:val="20"/>
              </w:rPr>
              <w:t>odravski regiji</w:t>
            </w:r>
            <w:r w:rsidR="004925B6">
              <w:rPr>
                <w:rFonts w:cs="Arial"/>
                <w:b w:val="0"/>
                <w:sz w:val="20"/>
                <w:szCs w:val="20"/>
              </w:rPr>
              <w:t>.</w:t>
            </w:r>
            <w:r w:rsidR="00BE316A" w:rsidRPr="00B91193">
              <w:rPr>
                <w:rStyle w:val="Sprotnaopomba-sklic"/>
                <w:rFonts w:cs="Arial"/>
                <w:b w:val="0"/>
                <w:sz w:val="20"/>
                <w:szCs w:val="20"/>
              </w:rPr>
              <w:footnoteReference w:id="6"/>
            </w:r>
            <w:r w:rsidR="00BE316A" w:rsidRPr="00B91193">
              <w:rPr>
                <w:rFonts w:cs="Arial"/>
                <w:b w:val="0"/>
                <w:sz w:val="20"/>
                <w:szCs w:val="20"/>
              </w:rPr>
              <w:t xml:space="preserve"> </w:t>
            </w:r>
            <w:r w:rsidR="00BE316A">
              <w:rPr>
                <w:rFonts w:cs="Arial"/>
                <w:b w:val="0"/>
                <w:sz w:val="20"/>
                <w:szCs w:val="20"/>
              </w:rPr>
              <w:t>V</w:t>
            </w:r>
            <w:r w:rsidR="00BE316A" w:rsidRPr="00B91193">
              <w:rPr>
                <w:rFonts w:cs="Arial"/>
                <w:b w:val="0"/>
                <w:sz w:val="20"/>
                <w:szCs w:val="20"/>
              </w:rPr>
              <w:t xml:space="preserve"> </w:t>
            </w:r>
            <w:r w:rsidR="00BE316A">
              <w:rPr>
                <w:rFonts w:cs="Arial"/>
                <w:b w:val="0"/>
                <w:sz w:val="20"/>
                <w:szCs w:val="20"/>
              </w:rPr>
              <w:t>o</w:t>
            </w:r>
            <w:r w:rsidR="00BE316A" w:rsidRPr="00B91193">
              <w:rPr>
                <w:rFonts w:cs="Arial"/>
                <w:b w:val="0"/>
                <w:sz w:val="20"/>
                <w:szCs w:val="20"/>
              </w:rPr>
              <w:t xml:space="preserve">srednjeslovenski in </w:t>
            </w:r>
            <w:r w:rsidR="00BE316A">
              <w:rPr>
                <w:rFonts w:cs="Arial"/>
                <w:b w:val="0"/>
                <w:sz w:val="20"/>
                <w:szCs w:val="20"/>
              </w:rPr>
              <w:t>p</w:t>
            </w:r>
            <w:r w:rsidR="00BE316A" w:rsidRPr="00B91193">
              <w:rPr>
                <w:rFonts w:cs="Arial"/>
                <w:b w:val="0"/>
                <w:sz w:val="20"/>
                <w:szCs w:val="20"/>
              </w:rPr>
              <w:t>odravski regiji</w:t>
            </w:r>
            <w:r w:rsidR="00BE316A">
              <w:rPr>
                <w:rFonts w:cs="Arial"/>
                <w:b w:val="0"/>
                <w:sz w:val="20"/>
                <w:szCs w:val="20"/>
              </w:rPr>
              <w:t xml:space="preserve"> pa je statistično tudi največ upravičencev do DP.</w:t>
            </w:r>
          </w:p>
          <w:p w14:paraId="425051FF" w14:textId="4DBB64DB" w:rsidR="009206C2" w:rsidRPr="00B91193" w:rsidRDefault="009206C2" w:rsidP="009206C2">
            <w:pPr>
              <w:pStyle w:val="lennaslov"/>
              <w:spacing w:line="276" w:lineRule="auto"/>
              <w:jc w:val="both"/>
              <w:rPr>
                <w:rFonts w:cs="Arial"/>
                <w:sz w:val="20"/>
                <w:szCs w:val="20"/>
              </w:rPr>
            </w:pPr>
          </w:p>
          <w:p w14:paraId="40834CC9" w14:textId="079467B8" w:rsidR="004D7D8B" w:rsidRPr="00B91193" w:rsidRDefault="0066592E" w:rsidP="004D7D8B">
            <w:pPr>
              <w:pStyle w:val="lennaslov"/>
              <w:spacing w:line="276" w:lineRule="auto"/>
              <w:jc w:val="both"/>
              <w:rPr>
                <w:rFonts w:cs="Arial"/>
                <w:b w:val="0"/>
                <w:sz w:val="20"/>
                <w:szCs w:val="20"/>
              </w:rPr>
            </w:pPr>
            <w:r>
              <w:rPr>
                <w:rFonts w:cs="Arial"/>
                <w:b w:val="0"/>
                <w:sz w:val="20"/>
                <w:szCs w:val="20"/>
              </w:rPr>
              <w:t>P</w:t>
            </w:r>
            <w:r w:rsidR="002C0F3C" w:rsidRPr="00B91193">
              <w:rPr>
                <w:rFonts w:cs="Arial"/>
                <w:b w:val="0"/>
                <w:sz w:val="20"/>
                <w:szCs w:val="20"/>
              </w:rPr>
              <w:t xml:space="preserve">rostovoljsko delo </w:t>
            </w:r>
            <w:r>
              <w:rPr>
                <w:rFonts w:cs="Arial"/>
                <w:b w:val="0"/>
                <w:sz w:val="20"/>
                <w:szCs w:val="20"/>
              </w:rPr>
              <w:t xml:space="preserve">lahko </w:t>
            </w:r>
            <w:r w:rsidR="004D7D8B" w:rsidRPr="00B91193">
              <w:rPr>
                <w:rFonts w:cs="Arial"/>
                <w:b w:val="0"/>
                <w:sz w:val="20"/>
                <w:szCs w:val="20"/>
              </w:rPr>
              <w:t xml:space="preserve">postane </w:t>
            </w:r>
            <w:r w:rsidR="00C57C11">
              <w:rPr>
                <w:rFonts w:cs="Arial"/>
                <w:b w:val="0"/>
                <w:sz w:val="20"/>
                <w:szCs w:val="20"/>
              </w:rPr>
              <w:t>oziroma</w:t>
            </w:r>
            <w:r>
              <w:rPr>
                <w:rFonts w:cs="Arial"/>
                <w:b w:val="0"/>
                <w:sz w:val="20"/>
                <w:szCs w:val="20"/>
              </w:rPr>
              <w:t xml:space="preserve"> postaja </w:t>
            </w:r>
            <w:r w:rsidR="004D7D8B" w:rsidRPr="00B91193">
              <w:rPr>
                <w:rFonts w:cs="Arial"/>
                <w:b w:val="0"/>
                <w:sz w:val="20"/>
                <w:szCs w:val="20"/>
              </w:rPr>
              <w:t xml:space="preserve">samo sebi namen, in dejansko ne pomeni tudi </w:t>
            </w:r>
            <w:r w:rsidR="002257BC">
              <w:rPr>
                <w:rFonts w:cs="Arial"/>
                <w:b w:val="0"/>
                <w:sz w:val="20"/>
                <w:szCs w:val="20"/>
              </w:rPr>
              <w:t>izboljšanja</w:t>
            </w:r>
            <w:r w:rsidR="004D7D8B" w:rsidRPr="00B91193">
              <w:rPr>
                <w:rFonts w:cs="Arial"/>
                <w:b w:val="0"/>
                <w:sz w:val="20"/>
                <w:szCs w:val="20"/>
              </w:rPr>
              <w:t xml:space="preserve"> k</w:t>
            </w:r>
            <w:r w:rsidR="00E9166A">
              <w:rPr>
                <w:rFonts w:cs="Arial"/>
                <w:b w:val="0"/>
                <w:sz w:val="20"/>
                <w:szCs w:val="20"/>
              </w:rPr>
              <w:t>ompetenc, samopodobe in socialne</w:t>
            </w:r>
            <w:r w:rsidR="004D7D8B" w:rsidRPr="00B91193">
              <w:rPr>
                <w:rFonts w:cs="Arial"/>
                <w:b w:val="0"/>
                <w:sz w:val="20"/>
                <w:szCs w:val="20"/>
              </w:rPr>
              <w:t xml:space="preserve"> vključenost</w:t>
            </w:r>
            <w:r w:rsidR="00E9166A">
              <w:rPr>
                <w:rFonts w:cs="Arial"/>
                <w:b w:val="0"/>
                <w:sz w:val="20"/>
                <w:szCs w:val="20"/>
              </w:rPr>
              <w:t>i</w:t>
            </w:r>
            <w:r w:rsidR="004D7D8B" w:rsidRPr="00B91193">
              <w:rPr>
                <w:rFonts w:cs="Arial"/>
                <w:b w:val="0"/>
                <w:sz w:val="20"/>
                <w:szCs w:val="20"/>
              </w:rPr>
              <w:t xml:space="preserve"> vključenega posameznika.</w:t>
            </w:r>
            <w:r w:rsidR="004D7D8B" w:rsidRPr="00B91193">
              <w:rPr>
                <w:rStyle w:val="Sprotnaopomba-sklic"/>
                <w:rFonts w:cs="Arial"/>
                <w:b w:val="0"/>
                <w:sz w:val="20"/>
                <w:szCs w:val="20"/>
              </w:rPr>
              <w:footnoteReference w:id="7"/>
            </w:r>
          </w:p>
          <w:p w14:paraId="29190937" w14:textId="77777777" w:rsidR="004D7D8B" w:rsidRPr="00B91193" w:rsidRDefault="004D7D8B" w:rsidP="009206C2">
            <w:pPr>
              <w:pStyle w:val="lennaslov"/>
              <w:spacing w:line="276" w:lineRule="auto"/>
              <w:jc w:val="both"/>
              <w:rPr>
                <w:rFonts w:cs="Arial"/>
                <w:sz w:val="20"/>
                <w:szCs w:val="20"/>
              </w:rPr>
            </w:pPr>
          </w:p>
          <w:p w14:paraId="5FBCFABB" w14:textId="6D13D3F4" w:rsidR="009206C2" w:rsidRPr="00B91193" w:rsidRDefault="00616C83" w:rsidP="009206C2">
            <w:pPr>
              <w:pStyle w:val="lennaslov"/>
              <w:spacing w:line="276" w:lineRule="auto"/>
              <w:jc w:val="both"/>
              <w:rPr>
                <w:rFonts w:cs="Arial"/>
                <w:b w:val="0"/>
                <w:sz w:val="20"/>
                <w:szCs w:val="20"/>
                <w:u w:val="single"/>
              </w:rPr>
            </w:pPr>
            <w:r w:rsidRPr="00B91193">
              <w:rPr>
                <w:rFonts w:cs="Arial"/>
                <w:b w:val="0"/>
                <w:sz w:val="20"/>
                <w:szCs w:val="20"/>
                <w:u w:val="single"/>
              </w:rPr>
              <w:t>Sestava minimalnega dohodka</w:t>
            </w:r>
          </w:p>
          <w:p w14:paraId="422C324A" w14:textId="77777777" w:rsidR="009206C2" w:rsidRPr="00B91193" w:rsidRDefault="009206C2" w:rsidP="00E7659F">
            <w:pPr>
              <w:pStyle w:val="lennaslov"/>
              <w:spacing w:line="276" w:lineRule="auto"/>
              <w:jc w:val="both"/>
              <w:rPr>
                <w:rFonts w:cs="Arial"/>
                <w:b w:val="0"/>
                <w:sz w:val="20"/>
                <w:szCs w:val="20"/>
              </w:rPr>
            </w:pPr>
          </w:p>
          <w:p w14:paraId="713E8548" w14:textId="77777777" w:rsidR="00254D3B" w:rsidRPr="00B91193" w:rsidRDefault="00254D3B" w:rsidP="00254D3B">
            <w:pPr>
              <w:pStyle w:val="lennaslov"/>
              <w:spacing w:line="276" w:lineRule="auto"/>
              <w:jc w:val="both"/>
              <w:rPr>
                <w:rFonts w:cs="Arial"/>
                <w:b w:val="0"/>
                <w:sz w:val="20"/>
                <w:szCs w:val="20"/>
              </w:rPr>
            </w:pPr>
            <w:r w:rsidRPr="00B91193">
              <w:rPr>
                <w:rFonts w:cs="Arial"/>
                <w:b w:val="0"/>
                <w:sz w:val="20"/>
                <w:szCs w:val="20"/>
              </w:rPr>
              <w:t xml:space="preserve">Dodatek za delovno aktivnost je </w:t>
            </w:r>
            <w:r>
              <w:rPr>
                <w:rFonts w:cs="Arial"/>
                <w:b w:val="0"/>
                <w:sz w:val="20"/>
                <w:szCs w:val="20"/>
              </w:rPr>
              <w:t xml:space="preserve">zdaj </w:t>
            </w:r>
            <w:r w:rsidRPr="00B91193">
              <w:rPr>
                <w:rFonts w:cs="Arial"/>
                <w:b w:val="0"/>
                <w:sz w:val="20"/>
                <w:szCs w:val="20"/>
              </w:rPr>
              <w:t xml:space="preserve">del DP (kar pomeni, da se </w:t>
            </w:r>
            <w:r>
              <w:rPr>
                <w:rFonts w:cs="Arial"/>
                <w:b w:val="0"/>
                <w:sz w:val="20"/>
                <w:szCs w:val="20"/>
              </w:rPr>
              <w:t>samodejno</w:t>
            </w:r>
            <w:r w:rsidRPr="00B91193">
              <w:rPr>
                <w:rFonts w:cs="Arial"/>
                <w:b w:val="0"/>
                <w:sz w:val="20"/>
                <w:szCs w:val="20"/>
              </w:rPr>
              <w:t xml:space="preserve"> poveča ob zvišanju osnovnega zneska minimalnega dohodka) in zvišuje minimalni dohodek družine, zaradi česar se prag za pridobitev DP zvišuje (npr. cenzus, ki p</w:t>
            </w:r>
            <w:r>
              <w:rPr>
                <w:rFonts w:cs="Arial"/>
                <w:b w:val="0"/>
                <w:sz w:val="20"/>
                <w:szCs w:val="20"/>
              </w:rPr>
              <w:t>omeni</w:t>
            </w:r>
            <w:r w:rsidRPr="00B91193">
              <w:rPr>
                <w:rFonts w:cs="Arial"/>
                <w:b w:val="0"/>
                <w:sz w:val="20"/>
                <w:szCs w:val="20"/>
              </w:rPr>
              <w:t xml:space="preserve"> mejo preživetja za </w:t>
            </w:r>
            <w:r>
              <w:rPr>
                <w:rFonts w:cs="Arial"/>
                <w:b w:val="0"/>
                <w:sz w:val="20"/>
                <w:szCs w:val="20"/>
              </w:rPr>
              <w:t>štiri</w:t>
            </w:r>
            <w:r w:rsidRPr="00B91193">
              <w:rPr>
                <w:rFonts w:cs="Arial"/>
                <w:b w:val="0"/>
                <w:sz w:val="20"/>
                <w:szCs w:val="20"/>
              </w:rPr>
              <w:t>člansko družino</w:t>
            </w:r>
            <w:r>
              <w:rPr>
                <w:rFonts w:cs="Arial"/>
                <w:b w:val="0"/>
                <w:sz w:val="20"/>
                <w:szCs w:val="20"/>
              </w:rPr>
              <w:t>,</w:t>
            </w:r>
            <w:r w:rsidRPr="00B91193">
              <w:rPr>
                <w:rFonts w:cs="Arial"/>
                <w:b w:val="0"/>
                <w:sz w:val="20"/>
                <w:szCs w:val="20"/>
              </w:rPr>
              <w:t xml:space="preserve"> znaša 1.080,06 evra; </w:t>
            </w:r>
            <w:r w:rsidRPr="00B91193">
              <w:rPr>
                <w:rFonts w:eastAsiaTheme="minorHAnsi" w:cs="Arial"/>
                <w:b w:val="0"/>
                <w:sz w:val="20"/>
                <w:szCs w:val="20"/>
              </w:rPr>
              <w:t>zaradi aktivnosti enega</w:t>
            </w:r>
            <w:r>
              <w:rPr>
                <w:rFonts w:eastAsiaTheme="minorHAnsi" w:cs="Arial"/>
                <w:b w:val="0"/>
                <w:sz w:val="20"/>
                <w:szCs w:val="20"/>
              </w:rPr>
              <w:t xml:space="preserve"> starša</w:t>
            </w:r>
            <w:r w:rsidRPr="00B91193">
              <w:rPr>
                <w:rFonts w:eastAsiaTheme="minorHAnsi" w:cs="Arial"/>
                <w:b w:val="0"/>
                <w:sz w:val="20"/>
                <w:szCs w:val="20"/>
              </w:rPr>
              <w:t xml:space="preserve"> ali obeh staršev, pa se ta cenzus umetno poviša na 1.280,36 evra oziroma 1.382,48 evra).</w:t>
            </w:r>
            <w:r w:rsidRPr="00B91193">
              <w:rPr>
                <w:rFonts w:cs="Arial"/>
                <w:b w:val="0"/>
                <w:sz w:val="20"/>
                <w:szCs w:val="20"/>
              </w:rPr>
              <w:t xml:space="preserve"> Dodatek za delovno aktivnost torej ni samostojna pravica, ampak je del DP. To pomeni, da je minimalni dohodek z ZSVarPre določenih delovno aktivnih oseb povečan za dodatek za delovno aktivnost zaradi dejstva, ker se oseba šteje kot delovno aktivna. Če bi se prag za pridobitev DP izračunal brez dodatka za delovno aktivnost, bi bila </w:t>
            </w:r>
            <w:r>
              <w:rPr>
                <w:rFonts w:cs="Arial"/>
                <w:b w:val="0"/>
                <w:sz w:val="20"/>
                <w:szCs w:val="20"/>
              </w:rPr>
              <w:t xml:space="preserve">njegova </w:t>
            </w:r>
            <w:r w:rsidRPr="00B91193">
              <w:rPr>
                <w:rFonts w:cs="Arial"/>
                <w:b w:val="0"/>
                <w:sz w:val="20"/>
                <w:szCs w:val="20"/>
              </w:rPr>
              <w:t xml:space="preserve">višina nižja, pri čemer bi samska oseba oziroma družina še vedno imela zagotovljena sredstva za osnovno preživetje. </w:t>
            </w:r>
          </w:p>
          <w:p w14:paraId="44410995" w14:textId="77777777" w:rsidR="007F445E" w:rsidRPr="00B91193" w:rsidRDefault="007F445E" w:rsidP="00E7659F">
            <w:pPr>
              <w:pStyle w:val="lennaslov"/>
              <w:spacing w:line="276" w:lineRule="auto"/>
              <w:jc w:val="both"/>
              <w:rPr>
                <w:rFonts w:cs="Arial"/>
                <w:b w:val="0"/>
                <w:sz w:val="20"/>
                <w:szCs w:val="20"/>
              </w:rPr>
            </w:pPr>
          </w:p>
          <w:p w14:paraId="495312CD" w14:textId="247406E8" w:rsidR="00386465" w:rsidRPr="00B91193" w:rsidRDefault="008147DB" w:rsidP="00E7659F">
            <w:pPr>
              <w:pStyle w:val="lennaslov"/>
              <w:spacing w:line="276" w:lineRule="auto"/>
              <w:jc w:val="both"/>
              <w:rPr>
                <w:rFonts w:cs="Arial"/>
                <w:b w:val="0"/>
                <w:sz w:val="20"/>
                <w:szCs w:val="20"/>
                <w:u w:val="single"/>
              </w:rPr>
            </w:pPr>
            <w:r w:rsidRPr="00B91193">
              <w:rPr>
                <w:rFonts w:cs="Arial"/>
                <w:b w:val="0"/>
                <w:sz w:val="20"/>
                <w:szCs w:val="20"/>
                <w:u w:val="single"/>
              </w:rPr>
              <w:t xml:space="preserve">Razlogi za novo ureditev </w:t>
            </w:r>
          </w:p>
          <w:p w14:paraId="48F05A25" w14:textId="77777777" w:rsidR="00386465" w:rsidRPr="00B91193" w:rsidRDefault="00386465" w:rsidP="00E7659F">
            <w:pPr>
              <w:pStyle w:val="lennaslov"/>
              <w:spacing w:line="276" w:lineRule="auto"/>
              <w:jc w:val="both"/>
              <w:rPr>
                <w:rFonts w:cs="Arial"/>
                <w:b w:val="0"/>
                <w:sz w:val="20"/>
                <w:szCs w:val="20"/>
              </w:rPr>
            </w:pPr>
          </w:p>
          <w:p w14:paraId="042A9279" w14:textId="77777777" w:rsidR="002E5A1E" w:rsidRPr="00B91193" w:rsidRDefault="002E5A1E" w:rsidP="00E7659F">
            <w:pPr>
              <w:pStyle w:val="lennaslov"/>
              <w:spacing w:line="276" w:lineRule="auto"/>
              <w:jc w:val="both"/>
              <w:rPr>
                <w:rFonts w:cs="Arial"/>
                <w:b w:val="0"/>
                <w:sz w:val="20"/>
                <w:szCs w:val="20"/>
              </w:rPr>
            </w:pPr>
            <w:r w:rsidRPr="00B91193">
              <w:rPr>
                <w:rFonts w:cs="Arial"/>
                <w:b w:val="0"/>
                <w:sz w:val="20"/>
                <w:szCs w:val="20"/>
              </w:rPr>
              <w:t>Razlog 1</w:t>
            </w:r>
          </w:p>
          <w:p w14:paraId="293121FE" w14:textId="77777777" w:rsidR="002E5A1E" w:rsidRPr="00B91193" w:rsidRDefault="002E5A1E" w:rsidP="00E7659F">
            <w:pPr>
              <w:pStyle w:val="lennaslov"/>
              <w:spacing w:line="276" w:lineRule="auto"/>
              <w:jc w:val="both"/>
              <w:rPr>
                <w:rFonts w:cs="Arial"/>
                <w:b w:val="0"/>
                <w:sz w:val="20"/>
                <w:szCs w:val="20"/>
              </w:rPr>
            </w:pPr>
          </w:p>
          <w:p w14:paraId="1720DFEA" w14:textId="77777777" w:rsidR="00F719A1" w:rsidRPr="00B91193" w:rsidRDefault="00F719A1" w:rsidP="00F719A1">
            <w:pPr>
              <w:pStyle w:val="lennaslov"/>
              <w:spacing w:line="276" w:lineRule="auto"/>
              <w:jc w:val="both"/>
              <w:rPr>
                <w:rFonts w:cs="Arial"/>
                <w:b w:val="0"/>
                <w:sz w:val="20"/>
                <w:szCs w:val="20"/>
              </w:rPr>
            </w:pPr>
            <w:r w:rsidRPr="00B91193">
              <w:rPr>
                <w:rFonts w:cs="Arial"/>
                <w:b w:val="0"/>
                <w:sz w:val="20"/>
                <w:szCs w:val="20"/>
              </w:rPr>
              <w:t xml:space="preserve">Namen DP je, da samski osebi oziroma družini začasno pomaga, </w:t>
            </w:r>
            <w:r>
              <w:rPr>
                <w:rFonts w:cs="Arial"/>
                <w:b w:val="0"/>
                <w:sz w:val="20"/>
                <w:szCs w:val="20"/>
              </w:rPr>
              <w:t>če</w:t>
            </w:r>
            <w:r w:rsidRPr="00B91193">
              <w:rPr>
                <w:rFonts w:cs="Arial"/>
                <w:b w:val="0"/>
                <w:sz w:val="20"/>
                <w:szCs w:val="20"/>
              </w:rPr>
              <w:t xml:space="preserve"> nima dovolj sredstev za preživetje. DP je po svoji naravi namenjena za preživetje</w:t>
            </w:r>
            <w:r>
              <w:rPr>
                <w:rFonts w:cs="Arial"/>
                <w:b w:val="0"/>
                <w:sz w:val="20"/>
                <w:szCs w:val="20"/>
              </w:rPr>
              <w:t>,</w:t>
            </w:r>
            <w:r w:rsidRPr="00B91193">
              <w:rPr>
                <w:rFonts w:cs="Arial"/>
                <w:b w:val="0"/>
                <w:sz w:val="20"/>
                <w:szCs w:val="20"/>
              </w:rPr>
              <w:t xml:space="preserve"> in ne za živetje. Primarno socialno varnost mora posameznik in družina prejeti iz socialnih zavarovanj, ki so bil</w:t>
            </w:r>
            <w:r>
              <w:rPr>
                <w:rFonts w:cs="Arial"/>
                <w:b w:val="0"/>
                <w:sz w:val="20"/>
                <w:szCs w:val="20"/>
              </w:rPr>
              <w:t>a</w:t>
            </w:r>
            <w:r w:rsidRPr="00B91193">
              <w:rPr>
                <w:rFonts w:cs="Arial"/>
                <w:b w:val="0"/>
                <w:sz w:val="20"/>
                <w:szCs w:val="20"/>
              </w:rPr>
              <w:t xml:space="preserve"> ustanovljen</w:t>
            </w:r>
            <w:r>
              <w:rPr>
                <w:rFonts w:cs="Arial"/>
                <w:b w:val="0"/>
                <w:sz w:val="20"/>
                <w:szCs w:val="20"/>
              </w:rPr>
              <w:t>a</w:t>
            </w:r>
            <w:r w:rsidRPr="00B91193">
              <w:rPr>
                <w:rFonts w:cs="Arial"/>
                <w:b w:val="0"/>
                <w:sz w:val="20"/>
                <w:szCs w:val="20"/>
              </w:rPr>
              <w:t xml:space="preserve"> in so namenjen</w:t>
            </w:r>
            <w:r>
              <w:rPr>
                <w:rFonts w:cs="Arial"/>
                <w:b w:val="0"/>
                <w:sz w:val="20"/>
                <w:szCs w:val="20"/>
              </w:rPr>
              <w:t>a</w:t>
            </w:r>
            <w:r w:rsidRPr="00B91193">
              <w:rPr>
                <w:rFonts w:cs="Arial"/>
                <w:b w:val="0"/>
                <w:sz w:val="20"/>
                <w:szCs w:val="20"/>
              </w:rPr>
              <w:t xml:space="preserve"> temu, da zagotavljajo posamezniku ustrezno socialno varnost ob nastanku najbolj obremenjujočih socialnih primerov v življenju posameznika</w:t>
            </w:r>
            <w:r>
              <w:rPr>
                <w:rFonts w:cs="Arial"/>
                <w:b w:val="0"/>
                <w:sz w:val="20"/>
                <w:szCs w:val="20"/>
              </w:rPr>
              <w:t>,</w:t>
            </w:r>
            <w:r w:rsidRPr="00B91193">
              <w:rPr>
                <w:rFonts w:cs="Arial"/>
                <w:b w:val="0"/>
                <w:sz w:val="20"/>
                <w:szCs w:val="20"/>
              </w:rPr>
              <w:t xml:space="preserve"> kot </w:t>
            </w:r>
            <w:r>
              <w:rPr>
                <w:rFonts w:cs="Arial"/>
                <w:b w:val="0"/>
                <w:sz w:val="20"/>
                <w:szCs w:val="20"/>
              </w:rPr>
              <w:t>so</w:t>
            </w:r>
            <w:r w:rsidRPr="00B91193">
              <w:rPr>
                <w:rFonts w:cs="Arial"/>
                <w:b w:val="0"/>
                <w:sz w:val="20"/>
                <w:szCs w:val="20"/>
              </w:rPr>
              <w:t xml:space="preserve"> bolezen, poškodba, materinstvo, invalidnost, starost in smrt. Cilj DP je torej, da se oseba, ki je zmožna za delo, čim</w:t>
            </w:r>
            <w:r>
              <w:rPr>
                <w:rFonts w:cs="Arial"/>
                <w:b w:val="0"/>
                <w:sz w:val="20"/>
                <w:szCs w:val="20"/>
              </w:rPr>
              <w:t xml:space="preserve"> </w:t>
            </w:r>
            <w:r w:rsidRPr="00B91193">
              <w:rPr>
                <w:rFonts w:cs="Arial"/>
                <w:b w:val="0"/>
                <w:sz w:val="20"/>
                <w:szCs w:val="20"/>
              </w:rPr>
              <w:t>prej  zaposli oziroma sama skrb</w:t>
            </w:r>
            <w:r>
              <w:rPr>
                <w:rFonts w:cs="Arial"/>
                <w:b w:val="0"/>
                <w:sz w:val="20"/>
                <w:szCs w:val="20"/>
              </w:rPr>
              <w:t>i</w:t>
            </w:r>
            <w:r w:rsidRPr="00B91193">
              <w:rPr>
                <w:rFonts w:cs="Arial"/>
                <w:b w:val="0"/>
                <w:sz w:val="20"/>
                <w:szCs w:val="20"/>
              </w:rPr>
              <w:t xml:space="preserve"> za</w:t>
            </w:r>
            <w:r>
              <w:rPr>
                <w:rFonts w:cs="Arial"/>
                <w:b w:val="0"/>
                <w:sz w:val="20"/>
                <w:szCs w:val="20"/>
              </w:rPr>
              <w:t>se</w:t>
            </w:r>
            <w:r w:rsidRPr="00B91193">
              <w:rPr>
                <w:rFonts w:cs="Arial"/>
                <w:b w:val="0"/>
                <w:sz w:val="20"/>
                <w:szCs w:val="20"/>
              </w:rPr>
              <w:t xml:space="preserve">, saj mora minimalni dohodek izpolnjevati dve pomembni zahtevi: zadovoljevati mora osnovne potrebe in ne sme povzročati izgube motivacije za delo (Stanovnik in Stropnik, 1998, str. 3). </w:t>
            </w:r>
          </w:p>
          <w:p w14:paraId="633ACE13" w14:textId="77777777" w:rsidR="00F719A1" w:rsidRPr="00B91193" w:rsidRDefault="00F719A1" w:rsidP="00F719A1">
            <w:pPr>
              <w:pStyle w:val="lennaslov"/>
              <w:spacing w:line="276" w:lineRule="auto"/>
              <w:jc w:val="both"/>
              <w:rPr>
                <w:rFonts w:cs="Arial"/>
                <w:b w:val="0"/>
                <w:sz w:val="20"/>
                <w:szCs w:val="20"/>
              </w:rPr>
            </w:pPr>
          </w:p>
          <w:p w14:paraId="6200A656" w14:textId="77777777" w:rsidR="00F719A1" w:rsidRPr="00B91193" w:rsidRDefault="00F719A1" w:rsidP="00F719A1">
            <w:pPr>
              <w:pStyle w:val="lennaslov"/>
              <w:spacing w:line="276" w:lineRule="auto"/>
              <w:jc w:val="both"/>
              <w:rPr>
                <w:rFonts w:cs="Arial"/>
                <w:b w:val="0"/>
                <w:sz w:val="20"/>
                <w:szCs w:val="20"/>
              </w:rPr>
            </w:pPr>
            <w:r w:rsidRPr="00B91193">
              <w:rPr>
                <w:rFonts w:cs="Arial"/>
                <w:b w:val="0"/>
                <w:sz w:val="20"/>
                <w:szCs w:val="20"/>
              </w:rPr>
              <w:t>Pomembno je, da država na v</w:t>
            </w:r>
            <w:r>
              <w:rPr>
                <w:rFonts w:cs="Arial"/>
                <w:b w:val="0"/>
                <w:sz w:val="20"/>
                <w:szCs w:val="20"/>
              </w:rPr>
              <w:t>seh ravneh</w:t>
            </w:r>
            <w:r w:rsidRPr="00B91193">
              <w:rPr>
                <w:rFonts w:cs="Arial"/>
                <w:b w:val="0"/>
                <w:sz w:val="20"/>
                <w:szCs w:val="20"/>
              </w:rPr>
              <w:t xml:space="preserve"> sprejema tudi ukrepe, ki spodbujajo in motivirajo posameznika </w:t>
            </w:r>
            <w:r>
              <w:rPr>
                <w:rFonts w:cs="Arial"/>
                <w:b w:val="0"/>
                <w:sz w:val="20"/>
                <w:szCs w:val="20"/>
              </w:rPr>
              <w:t>za</w:t>
            </w:r>
            <w:r w:rsidRPr="00B91193">
              <w:rPr>
                <w:rFonts w:cs="Arial"/>
                <w:b w:val="0"/>
                <w:sz w:val="20"/>
                <w:szCs w:val="20"/>
              </w:rPr>
              <w:t xml:space="preserve"> del</w:t>
            </w:r>
            <w:r>
              <w:rPr>
                <w:rFonts w:cs="Arial"/>
                <w:b w:val="0"/>
                <w:sz w:val="20"/>
                <w:szCs w:val="20"/>
              </w:rPr>
              <w:t>o</w:t>
            </w:r>
            <w:r w:rsidRPr="00B91193">
              <w:rPr>
                <w:rFonts w:cs="Arial"/>
                <w:b w:val="0"/>
                <w:sz w:val="20"/>
                <w:szCs w:val="20"/>
              </w:rPr>
              <w:t>. Vendar morajo biti ti ukrepi takšni, da ne povzročajo neaktivnosti.</w:t>
            </w:r>
          </w:p>
          <w:p w14:paraId="4DFA1F9C" w14:textId="77777777" w:rsidR="00F719A1" w:rsidRPr="00B91193" w:rsidRDefault="00F719A1" w:rsidP="00F719A1">
            <w:pPr>
              <w:pStyle w:val="lennaslov"/>
              <w:spacing w:line="276" w:lineRule="auto"/>
              <w:jc w:val="both"/>
              <w:rPr>
                <w:rFonts w:cs="Arial"/>
                <w:b w:val="0"/>
                <w:sz w:val="20"/>
                <w:szCs w:val="20"/>
              </w:rPr>
            </w:pPr>
          </w:p>
          <w:p w14:paraId="0F9B92DE" w14:textId="77777777" w:rsidR="00F719A1" w:rsidRPr="00B91193" w:rsidRDefault="00F719A1" w:rsidP="00F719A1">
            <w:pPr>
              <w:pStyle w:val="lennaslov"/>
              <w:spacing w:line="276" w:lineRule="auto"/>
              <w:jc w:val="both"/>
              <w:rPr>
                <w:rFonts w:cs="Arial"/>
                <w:b w:val="0"/>
                <w:sz w:val="20"/>
                <w:szCs w:val="20"/>
              </w:rPr>
            </w:pPr>
            <w:r w:rsidRPr="00B91193">
              <w:rPr>
                <w:rFonts w:cs="Arial"/>
                <w:b w:val="0"/>
                <w:sz w:val="20"/>
                <w:szCs w:val="20"/>
              </w:rPr>
              <w:t>ZSVarPre ima že vgrajene mehanizme, ki spodbujajo delo:</w:t>
            </w:r>
          </w:p>
          <w:p w14:paraId="5E5E1767" w14:textId="77777777" w:rsidR="00F719A1" w:rsidRPr="00B91193" w:rsidRDefault="00F719A1" w:rsidP="00F719A1">
            <w:pPr>
              <w:pStyle w:val="lennaslov"/>
              <w:spacing w:line="276" w:lineRule="auto"/>
              <w:jc w:val="both"/>
              <w:rPr>
                <w:rFonts w:cs="Arial"/>
                <w:b w:val="0"/>
                <w:sz w:val="20"/>
                <w:szCs w:val="20"/>
              </w:rPr>
            </w:pPr>
            <w:r>
              <w:rPr>
                <w:rFonts w:cs="Arial"/>
                <w:b w:val="0"/>
                <w:sz w:val="20"/>
                <w:szCs w:val="20"/>
              </w:rPr>
              <w:t>–</w:t>
            </w:r>
            <w:r w:rsidRPr="00B91193">
              <w:rPr>
                <w:rFonts w:cs="Arial"/>
                <w:b w:val="0"/>
                <w:sz w:val="20"/>
                <w:szCs w:val="20"/>
              </w:rPr>
              <w:t xml:space="preserve"> upoštevanje dohodkov </w:t>
            </w:r>
            <w:r>
              <w:rPr>
                <w:rFonts w:cs="Arial"/>
                <w:b w:val="0"/>
                <w:sz w:val="20"/>
                <w:szCs w:val="20"/>
              </w:rPr>
              <w:t>le</w:t>
            </w:r>
            <w:r w:rsidRPr="00B91193">
              <w:rPr>
                <w:rFonts w:cs="Arial"/>
                <w:b w:val="0"/>
                <w:sz w:val="20"/>
                <w:szCs w:val="20"/>
              </w:rPr>
              <w:t xml:space="preserve"> v določeni višini – v primerjalni ureditvi ugotavljamo, da enak ukrep določajo tudi druge države, </w:t>
            </w:r>
          </w:p>
          <w:p w14:paraId="5AB4B291" w14:textId="77777777" w:rsidR="00F719A1" w:rsidRPr="00B91193" w:rsidRDefault="00F719A1" w:rsidP="00F719A1">
            <w:pPr>
              <w:pStyle w:val="lennaslov"/>
              <w:spacing w:line="276" w:lineRule="auto"/>
              <w:jc w:val="both"/>
              <w:rPr>
                <w:rFonts w:cs="Arial"/>
                <w:b w:val="0"/>
                <w:sz w:val="20"/>
                <w:szCs w:val="20"/>
              </w:rPr>
            </w:pPr>
            <w:r>
              <w:rPr>
                <w:rFonts w:cs="Arial"/>
                <w:b w:val="0"/>
                <w:sz w:val="20"/>
                <w:szCs w:val="20"/>
              </w:rPr>
              <w:t>–</w:t>
            </w:r>
            <w:r w:rsidRPr="00B91193">
              <w:rPr>
                <w:rFonts w:cs="Arial"/>
                <w:b w:val="0"/>
                <w:sz w:val="20"/>
                <w:szCs w:val="20"/>
              </w:rPr>
              <w:t xml:space="preserve"> dodatek za delovno aktivnost – kot del denarne socialne pomoči – gre za ukrep oziroma institut, ki ga primerjalna ureditev ne pozna. </w:t>
            </w:r>
          </w:p>
          <w:p w14:paraId="613350F2" w14:textId="77777777" w:rsidR="00F719A1" w:rsidRPr="00B91193" w:rsidRDefault="00F719A1" w:rsidP="00F719A1">
            <w:pPr>
              <w:pStyle w:val="lennaslov"/>
              <w:spacing w:line="276" w:lineRule="auto"/>
              <w:jc w:val="both"/>
              <w:rPr>
                <w:rFonts w:cs="Arial"/>
                <w:b w:val="0"/>
                <w:sz w:val="20"/>
                <w:szCs w:val="20"/>
              </w:rPr>
            </w:pPr>
          </w:p>
          <w:p w14:paraId="08B53FD1" w14:textId="77777777" w:rsidR="00F719A1" w:rsidRPr="00B91193" w:rsidRDefault="00F719A1" w:rsidP="00F719A1">
            <w:pPr>
              <w:pStyle w:val="lennaslov"/>
              <w:spacing w:line="276" w:lineRule="auto"/>
              <w:jc w:val="both"/>
              <w:rPr>
                <w:rFonts w:cs="Arial"/>
                <w:b w:val="0"/>
                <w:sz w:val="20"/>
                <w:szCs w:val="20"/>
              </w:rPr>
            </w:pPr>
            <w:r w:rsidRPr="00B91193">
              <w:rPr>
                <w:rFonts w:cs="Arial"/>
                <w:b w:val="0"/>
                <w:sz w:val="20"/>
                <w:szCs w:val="20"/>
              </w:rPr>
              <w:t>Razlog 2</w:t>
            </w:r>
          </w:p>
          <w:p w14:paraId="2C5DD79E" w14:textId="77777777" w:rsidR="00F719A1" w:rsidRPr="00B91193" w:rsidRDefault="00F719A1" w:rsidP="00F719A1">
            <w:pPr>
              <w:pStyle w:val="lennaslov"/>
              <w:spacing w:line="276" w:lineRule="auto"/>
              <w:jc w:val="both"/>
              <w:rPr>
                <w:rFonts w:cs="Arial"/>
                <w:b w:val="0"/>
                <w:sz w:val="20"/>
                <w:szCs w:val="20"/>
              </w:rPr>
            </w:pPr>
          </w:p>
          <w:p w14:paraId="2725A610" w14:textId="77777777" w:rsidR="00F719A1" w:rsidRPr="00B91193" w:rsidRDefault="00F719A1" w:rsidP="00F719A1">
            <w:pPr>
              <w:pStyle w:val="lennaslov"/>
              <w:spacing w:line="276" w:lineRule="auto"/>
              <w:jc w:val="both"/>
              <w:rPr>
                <w:rFonts w:cs="Arial"/>
                <w:b w:val="0"/>
                <w:sz w:val="20"/>
                <w:szCs w:val="20"/>
              </w:rPr>
            </w:pPr>
            <w:r w:rsidRPr="00B91193">
              <w:rPr>
                <w:rFonts w:cs="Arial"/>
                <w:b w:val="0"/>
                <w:sz w:val="20"/>
                <w:szCs w:val="20"/>
              </w:rPr>
              <w:t>Predlagatelj ugotavlja, da se je z dvigom OZMD v letu 2018 zagotovila višja socialna varnost vseh ogroženih oseb:</w:t>
            </w:r>
          </w:p>
          <w:p w14:paraId="6A60693C" w14:textId="77777777" w:rsidR="00F719A1" w:rsidRPr="00B91193" w:rsidRDefault="00F719A1" w:rsidP="00F719A1">
            <w:pPr>
              <w:pStyle w:val="lennaslov"/>
              <w:spacing w:line="276" w:lineRule="auto"/>
              <w:jc w:val="both"/>
              <w:rPr>
                <w:rFonts w:cs="Arial"/>
                <w:b w:val="0"/>
                <w:sz w:val="20"/>
                <w:szCs w:val="20"/>
              </w:rPr>
            </w:pPr>
            <w:r>
              <w:rPr>
                <w:rFonts w:cs="Arial"/>
                <w:b w:val="0"/>
                <w:sz w:val="20"/>
                <w:szCs w:val="20"/>
              </w:rPr>
              <w:t>–</w:t>
            </w:r>
            <w:r w:rsidRPr="00B91193">
              <w:rPr>
                <w:rFonts w:cs="Arial"/>
                <w:b w:val="0"/>
                <w:sz w:val="20"/>
                <w:szCs w:val="20"/>
              </w:rPr>
              <w:t xml:space="preserve"> dvig OZMD v juniju 2018 na 385,04 evra za obdobje do 31. decembra 2018 je razširil krog novih upravičencev do DP, hkrati pa se je povečal znesek DP dotedanjim upravičencem,</w:t>
            </w:r>
          </w:p>
          <w:p w14:paraId="0FB21032" w14:textId="77777777" w:rsidR="00F719A1" w:rsidRPr="00B91193" w:rsidRDefault="00F719A1" w:rsidP="00F719A1">
            <w:pPr>
              <w:pStyle w:val="lennaslov"/>
              <w:spacing w:line="276" w:lineRule="auto"/>
              <w:jc w:val="both"/>
              <w:rPr>
                <w:rFonts w:cs="Arial"/>
                <w:b w:val="0"/>
                <w:sz w:val="20"/>
                <w:szCs w:val="20"/>
              </w:rPr>
            </w:pPr>
            <w:r>
              <w:rPr>
                <w:rFonts w:cs="Arial"/>
                <w:b w:val="0"/>
                <w:sz w:val="20"/>
                <w:szCs w:val="20"/>
              </w:rPr>
              <w:t>–</w:t>
            </w:r>
            <w:r w:rsidRPr="00B91193">
              <w:rPr>
                <w:rFonts w:cs="Arial"/>
                <w:b w:val="0"/>
                <w:sz w:val="20"/>
                <w:szCs w:val="20"/>
              </w:rPr>
              <w:t xml:space="preserve"> enak</w:t>
            </w:r>
            <w:r>
              <w:rPr>
                <w:rFonts w:cs="Arial"/>
                <w:b w:val="0"/>
                <w:sz w:val="20"/>
                <w:szCs w:val="20"/>
              </w:rPr>
              <w:t xml:space="preserve"> učinek</w:t>
            </w:r>
            <w:r w:rsidRPr="00B91193">
              <w:rPr>
                <w:rFonts w:cs="Arial"/>
                <w:b w:val="0"/>
                <w:sz w:val="20"/>
                <w:szCs w:val="20"/>
              </w:rPr>
              <w:t xml:space="preserve"> je </w:t>
            </w:r>
            <w:r>
              <w:rPr>
                <w:rFonts w:cs="Arial"/>
                <w:b w:val="0"/>
                <w:sz w:val="20"/>
                <w:szCs w:val="20"/>
              </w:rPr>
              <w:t>imela</w:t>
            </w:r>
            <w:r w:rsidRPr="00B91193">
              <w:rPr>
                <w:rFonts w:cs="Arial"/>
                <w:b w:val="0"/>
                <w:sz w:val="20"/>
                <w:szCs w:val="20"/>
              </w:rPr>
              <w:t xml:space="preserve"> uskladitev OZMD v avgustu 2018 na 392,75 evra,</w:t>
            </w:r>
          </w:p>
          <w:p w14:paraId="3D240922" w14:textId="77777777" w:rsidR="00F719A1" w:rsidRPr="00B91193" w:rsidRDefault="00F719A1" w:rsidP="00F719A1">
            <w:pPr>
              <w:pStyle w:val="lennaslov"/>
              <w:spacing w:line="276" w:lineRule="auto"/>
              <w:jc w:val="both"/>
              <w:rPr>
                <w:rFonts w:eastAsiaTheme="minorHAnsi" w:cs="Arial"/>
                <w:b w:val="0"/>
                <w:sz w:val="20"/>
                <w:szCs w:val="20"/>
              </w:rPr>
            </w:pPr>
            <w:r>
              <w:rPr>
                <w:rFonts w:eastAsiaTheme="minorHAnsi" w:cs="Arial"/>
                <w:b w:val="0"/>
                <w:sz w:val="20"/>
                <w:szCs w:val="20"/>
              </w:rPr>
              <w:t>–</w:t>
            </w:r>
            <w:r w:rsidRPr="00B91193">
              <w:rPr>
                <w:rFonts w:eastAsiaTheme="minorHAnsi" w:cs="Arial"/>
                <w:b w:val="0"/>
                <w:sz w:val="20"/>
                <w:szCs w:val="20"/>
              </w:rPr>
              <w:t xml:space="preserve"> novela ZSVarPre-G je </w:t>
            </w:r>
            <w:r>
              <w:rPr>
                <w:rFonts w:eastAsiaTheme="minorHAnsi" w:cs="Arial"/>
                <w:b w:val="0"/>
                <w:sz w:val="20"/>
                <w:szCs w:val="20"/>
              </w:rPr>
              <w:t>raven</w:t>
            </w:r>
            <w:r w:rsidRPr="00B91193">
              <w:rPr>
                <w:rFonts w:eastAsiaTheme="minorHAnsi" w:cs="Arial"/>
                <w:b w:val="0"/>
                <w:sz w:val="20"/>
                <w:szCs w:val="20"/>
              </w:rPr>
              <w:t xml:space="preserve"> socialne varnosti (392,75 evra) ohranila tudi po 1. januarju 2019, in sicer za vse upravičence DP, tudi samske, pare brez otrok in družine.</w:t>
            </w:r>
          </w:p>
          <w:p w14:paraId="34FCAC32" w14:textId="402CCD61" w:rsidR="00827E94" w:rsidRPr="00B91193" w:rsidRDefault="00827E94" w:rsidP="00827E94">
            <w:pPr>
              <w:pStyle w:val="lennaslov"/>
              <w:spacing w:line="276" w:lineRule="auto"/>
              <w:jc w:val="both"/>
              <w:rPr>
                <w:rFonts w:eastAsiaTheme="minorHAnsi" w:cs="Arial"/>
                <w:b w:val="0"/>
                <w:sz w:val="20"/>
                <w:szCs w:val="20"/>
              </w:rPr>
            </w:pPr>
          </w:p>
          <w:p w14:paraId="11535B6A" w14:textId="3DFC9AF4" w:rsidR="002E5A1E" w:rsidRPr="00B91193" w:rsidRDefault="002E5A1E" w:rsidP="00BC0A10">
            <w:pPr>
              <w:pStyle w:val="lennaslov"/>
              <w:spacing w:line="276" w:lineRule="auto"/>
              <w:jc w:val="both"/>
              <w:rPr>
                <w:rFonts w:eastAsiaTheme="minorHAnsi" w:cs="Arial"/>
                <w:b w:val="0"/>
                <w:sz w:val="20"/>
                <w:szCs w:val="20"/>
              </w:rPr>
            </w:pPr>
            <w:r w:rsidRPr="00B91193">
              <w:rPr>
                <w:rFonts w:eastAsiaTheme="minorHAnsi" w:cs="Arial"/>
                <w:b w:val="0"/>
                <w:sz w:val="20"/>
                <w:szCs w:val="20"/>
              </w:rPr>
              <w:t>Razlog 3</w:t>
            </w:r>
          </w:p>
          <w:p w14:paraId="3B45F560" w14:textId="77777777" w:rsidR="002E5A1E" w:rsidRPr="00B91193" w:rsidRDefault="002E5A1E" w:rsidP="00BC0A10">
            <w:pPr>
              <w:pStyle w:val="lennaslov"/>
              <w:spacing w:line="276" w:lineRule="auto"/>
              <w:jc w:val="both"/>
              <w:rPr>
                <w:rFonts w:eastAsiaTheme="minorHAnsi" w:cs="Arial"/>
                <w:b w:val="0"/>
                <w:sz w:val="20"/>
                <w:szCs w:val="20"/>
              </w:rPr>
            </w:pPr>
          </w:p>
          <w:p w14:paraId="7883F285" w14:textId="77777777" w:rsidR="00C04EED" w:rsidRPr="00B91193" w:rsidRDefault="00C04EED" w:rsidP="00C04EED">
            <w:pPr>
              <w:pStyle w:val="lennaslov"/>
              <w:spacing w:line="276" w:lineRule="auto"/>
              <w:jc w:val="both"/>
              <w:rPr>
                <w:rFonts w:eastAsiaTheme="minorHAnsi" w:cs="Arial"/>
                <w:b w:val="0"/>
                <w:sz w:val="20"/>
                <w:szCs w:val="20"/>
              </w:rPr>
            </w:pPr>
            <w:r w:rsidRPr="00B91193">
              <w:rPr>
                <w:rFonts w:eastAsiaTheme="minorHAnsi" w:cs="Arial"/>
                <w:b w:val="0"/>
                <w:sz w:val="20"/>
                <w:szCs w:val="20"/>
              </w:rPr>
              <w:t xml:space="preserve">Predlagatelj ugotavlja tudi, da dodatek za delovno aktivnost ni ustrezno umeščen v institut DP in dejansko povzroča </w:t>
            </w:r>
            <w:r>
              <w:rPr>
                <w:rFonts w:eastAsiaTheme="minorHAnsi" w:cs="Arial"/>
                <w:b w:val="0"/>
                <w:sz w:val="20"/>
                <w:szCs w:val="20"/>
              </w:rPr>
              <w:t xml:space="preserve">tveganje za </w:t>
            </w:r>
            <w:r w:rsidRPr="00B91193">
              <w:rPr>
                <w:rFonts w:eastAsiaTheme="minorHAnsi" w:cs="Arial"/>
                <w:b w:val="0"/>
                <w:sz w:val="20"/>
                <w:szCs w:val="20"/>
              </w:rPr>
              <w:t>neaktivnost, saj se je zaradi tega dodatka cenzus za DP</w:t>
            </w:r>
            <w:r>
              <w:rPr>
                <w:rFonts w:eastAsiaTheme="minorHAnsi" w:cs="Arial"/>
                <w:b w:val="0"/>
                <w:sz w:val="20"/>
                <w:szCs w:val="20"/>
              </w:rPr>
              <w:t xml:space="preserve"> zelo</w:t>
            </w:r>
            <w:r w:rsidRPr="00B91193">
              <w:rPr>
                <w:rFonts w:eastAsiaTheme="minorHAnsi" w:cs="Arial"/>
                <w:b w:val="0"/>
                <w:sz w:val="20"/>
                <w:szCs w:val="20"/>
              </w:rPr>
              <w:t xml:space="preserve"> približal meji minimalne plače. Cenzus za DP skupaj z dodatkom za delovno aktivnost</w:t>
            </w:r>
            <w:r>
              <w:rPr>
                <w:rFonts w:eastAsiaTheme="minorHAnsi" w:cs="Arial"/>
                <w:b w:val="0"/>
                <w:sz w:val="20"/>
                <w:szCs w:val="20"/>
              </w:rPr>
              <w:t>,</w:t>
            </w:r>
            <w:r w:rsidRPr="00B91193">
              <w:rPr>
                <w:rFonts w:eastAsiaTheme="minorHAnsi" w:cs="Arial"/>
                <w:b w:val="0"/>
                <w:sz w:val="20"/>
                <w:szCs w:val="20"/>
              </w:rPr>
              <w:t xml:space="preserve"> k</w:t>
            </w:r>
            <w:r>
              <w:rPr>
                <w:rFonts w:eastAsiaTheme="minorHAnsi" w:cs="Arial"/>
                <w:b w:val="0"/>
                <w:sz w:val="20"/>
                <w:szCs w:val="20"/>
              </w:rPr>
              <w:t>akor</w:t>
            </w:r>
            <w:r w:rsidRPr="00B91193">
              <w:rPr>
                <w:rFonts w:eastAsiaTheme="minorHAnsi" w:cs="Arial"/>
                <w:b w:val="0"/>
                <w:sz w:val="20"/>
                <w:szCs w:val="20"/>
              </w:rPr>
              <w:t xml:space="preserve"> že omenjeno</w:t>
            </w:r>
            <w:r>
              <w:rPr>
                <w:rFonts w:eastAsiaTheme="minorHAnsi" w:cs="Arial"/>
                <w:b w:val="0"/>
                <w:sz w:val="20"/>
                <w:szCs w:val="20"/>
              </w:rPr>
              <w:t>,</w:t>
            </w:r>
            <w:r w:rsidRPr="00B91193">
              <w:rPr>
                <w:rFonts w:eastAsiaTheme="minorHAnsi" w:cs="Arial"/>
                <w:b w:val="0"/>
                <w:sz w:val="20"/>
                <w:szCs w:val="20"/>
              </w:rPr>
              <w:t xml:space="preserve"> </w:t>
            </w:r>
            <w:r>
              <w:rPr>
                <w:rFonts w:eastAsiaTheme="minorHAnsi" w:cs="Arial"/>
                <w:b w:val="0"/>
                <w:sz w:val="20"/>
                <w:szCs w:val="20"/>
              </w:rPr>
              <w:t>z</w:t>
            </w:r>
            <w:r w:rsidRPr="00B91193">
              <w:rPr>
                <w:rFonts w:eastAsiaTheme="minorHAnsi" w:cs="Arial"/>
                <w:b w:val="0"/>
                <w:sz w:val="20"/>
                <w:szCs w:val="20"/>
              </w:rPr>
              <w:t>daj dosega že 88, 91 % minimalne plače (za osebo, ki dela na mesec več kot 128 ur</w:t>
            </w:r>
            <w:r>
              <w:rPr>
                <w:rFonts w:eastAsiaTheme="minorHAnsi" w:cs="Arial"/>
                <w:b w:val="0"/>
                <w:sz w:val="20"/>
                <w:szCs w:val="20"/>
              </w:rPr>
              <w:t>,</w:t>
            </w:r>
            <w:r w:rsidRPr="00B91193">
              <w:rPr>
                <w:rFonts w:eastAsiaTheme="minorHAnsi" w:cs="Arial"/>
                <w:b w:val="0"/>
                <w:sz w:val="20"/>
                <w:szCs w:val="20"/>
              </w:rPr>
              <w:t xml:space="preserve"> </w:t>
            </w:r>
            <w:r>
              <w:rPr>
                <w:rFonts w:eastAsiaTheme="minorHAnsi" w:cs="Arial"/>
                <w:b w:val="0"/>
                <w:sz w:val="20"/>
                <w:szCs w:val="20"/>
              </w:rPr>
              <w:t>kar</w:t>
            </w:r>
            <w:r w:rsidRPr="00B91193">
              <w:rPr>
                <w:rFonts w:eastAsiaTheme="minorHAnsi" w:cs="Arial"/>
                <w:b w:val="0"/>
                <w:sz w:val="20"/>
                <w:szCs w:val="20"/>
              </w:rPr>
              <w:t xml:space="preserve"> pomeni zaposlitev za krajši delovni čas 32 ur na teden). Dvig OZMD na 392,75 evra je povzročil dvig cenzusa za pridobitev DP, z uporabo dodatka za delovno aktivnost pa že ruši eno temeljnih načel dodeljevanja DP, tj. da upravičenec do DP ne more biti v ugodnejšem socialnem položaju od tistega, ki si sredstva za preživetje zagotavlja z delom ali na podlagi pravic iz dela.</w:t>
            </w:r>
          </w:p>
          <w:p w14:paraId="78FBE2A2" w14:textId="77777777" w:rsidR="00C04EED" w:rsidRPr="00B91193" w:rsidRDefault="00C04EED" w:rsidP="00C04EED">
            <w:pPr>
              <w:pStyle w:val="lennaslov"/>
              <w:spacing w:line="276" w:lineRule="auto"/>
              <w:jc w:val="both"/>
              <w:rPr>
                <w:rFonts w:eastAsiaTheme="minorHAnsi" w:cs="Arial"/>
                <w:b w:val="0"/>
                <w:sz w:val="20"/>
                <w:szCs w:val="20"/>
              </w:rPr>
            </w:pPr>
          </w:p>
          <w:p w14:paraId="723246AD" w14:textId="77777777" w:rsidR="00C04EED" w:rsidRPr="00B91193" w:rsidRDefault="00C04EED" w:rsidP="00C04EED">
            <w:pPr>
              <w:pStyle w:val="lennaslov"/>
              <w:spacing w:line="276" w:lineRule="auto"/>
              <w:jc w:val="both"/>
              <w:rPr>
                <w:rFonts w:eastAsiaTheme="minorHAnsi" w:cs="Arial"/>
                <w:b w:val="0"/>
                <w:sz w:val="20"/>
                <w:szCs w:val="20"/>
              </w:rPr>
            </w:pPr>
            <w:r w:rsidRPr="00B91193">
              <w:rPr>
                <w:rFonts w:eastAsiaTheme="minorHAnsi" w:cs="Arial"/>
                <w:b w:val="0"/>
                <w:sz w:val="20"/>
                <w:szCs w:val="20"/>
              </w:rPr>
              <w:t>Razlog 4</w:t>
            </w:r>
          </w:p>
          <w:p w14:paraId="0DCE555C" w14:textId="77777777" w:rsidR="00C04EED" w:rsidRPr="00B91193" w:rsidRDefault="00C04EED" w:rsidP="00C04EED">
            <w:pPr>
              <w:pStyle w:val="lennaslov"/>
              <w:spacing w:line="276" w:lineRule="auto"/>
              <w:jc w:val="both"/>
              <w:rPr>
                <w:rFonts w:eastAsiaTheme="minorHAnsi" w:cs="Arial"/>
                <w:b w:val="0"/>
                <w:sz w:val="20"/>
                <w:szCs w:val="20"/>
              </w:rPr>
            </w:pPr>
          </w:p>
          <w:p w14:paraId="3FAD5D4C" w14:textId="77777777" w:rsidR="00C04EED" w:rsidRPr="00B91193" w:rsidRDefault="00C04EED" w:rsidP="00C04EED">
            <w:pPr>
              <w:pStyle w:val="lennaslov"/>
              <w:spacing w:line="276" w:lineRule="auto"/>
              <w:jc w:val="both"/>
              <w:rPr>
                <w:rFonts w:eastAsiaTheme="minorHAnsi" w:cs="Arial"/>
                <w:b w:val="0"/>
                <w:sz w:val="20"/>
                <w:szCs w:val="20"/>
              </w:rPr>
            </w:pPr>
            <w:r w:rsidRPr="00B91193">
              <w:rPr>
                <w:rFonts w:eastAsiaTheme="minorHAnsi" w:cs="Arial"/>
                <w:b w:val="0"/>
                <w:sz w:val="20"/>
                <w:szCs w:val="20"/>
              </w:rPr>
              <w:t xml:space="preserve">Predlagatelj </w:t>
            </w:r>
            <w:r>
              <w:rPr>
                <w:rFonts w:eastAsiaTheme="minorHAnsi" w:cs="Arial"/>
                <w:b w:val="0"/>
                <w:sz w:val="20"/>
                <w:szCs w:val="20"/>
              </w:rPr>
              <w:t xml:space="preserve">tudi </w:t>
            </w:r>
            <w:r w:rsidRPr="00B91193">
              <w:rPr>
                <w:rFonts w:eastAsiaTheme="minorHAnsi" w:cs="Arial"/>
                <w:b w:val="0"/>
                <w:sz w:val="20"/>
                <w:szCs w:val="20"/>
              </w:rPr>
              <w:t xml:space="preserve">ugotavlja, da pri uporabi instituta dodatka za delovno aktivnost </w:t>
            </w:r>
            <w:r>
              <w:rPr>
                <w:rFonts w:eastAsiaTheme="minorHAnsi" w:cs="Arial"/>
                <w:b w:val="0"/>
                <w:sz w:val="20"/>
                <w:szCs w:val="20"/>
              </w:rPr>
              <w:t>prihaja do nepravilnosti</w:t>
            </w:r>
            <w:r w:rsidRPr="00B91193">
              <w:rPr>
                <w:rFonts w:eastAsiaTheme="minorHAnsi" w:cs="Arial"/>
                <w:b w:val="0"/>
                <w:sz w:val="20"/>
                <w:szCs w:val="20"/>
              </w:rPr>
              <w:t xml:space="preserve"> predvsem pri izvajanju prostovoljskega dela. </w:t>
            </w:r>
          </w:p>
          <w:p w14:paraId="78E11342" w14:textId="77777777" w:rsidR="00C04EED" w:rsidRPr="00B91193" w:rsidRDefault="00C04EED" w:rsidP="00C04EED">
            <w:pPr>
              <w:pStyle w:val="lennaslov"/>
              <w:spacing w:line="276" w:lineRule="auto"/>
              <w:jc w:val="both"/>
              <w:rPr>
                <w:rFonts w:eastAsiaTheme="minorHAnsi" w:cs="Arial"/>
                <w:b w:val="0"/>
                <w:sz w:val="20"/>
                <w:szCs w:val="20"/>
              </w:rPr>
            </w:pPr>
          </w:p>
          <w:p w14:paraId="6DACC555" w14:textId="77777777" w:rsidR="00C04EED" w:rsidRPr="00B91193" w:rsidRDefault="00C04EED" w:rsidP="00C04EED">
            <w:pPr>
              <w:pStyle w:val="lennaslov"/>
              <w:spacing w:line="276" w:lineRule="auto"/>
              <w:jc w:val="both"/>
              <w:rPr>
                <w:rFonts w:eastAsiaTheme="minorHAnsi" w:cs="Arial"/>
                <w:b w:val="0"/>
                <w:sz w:val="20"/>
                <w:szCs w:val="20"/>
              </w:rPr>
            </w:pPr>
            <w:r>
              <w:rPr>
                <w:rFonts w:eastAsiaTheme="minorHAnsi" w:cs="Arial"/>
                <w:b w:val="0"/>
                <w:sz w:val="20"/>
                <w:szCs w:val="20"/>
              </w:rPr>
              <w:t>Kakor že omenjeno, je namreč d</w:t>
            </w:r>
            <w:r w:rsidRPr="00B91193">
              <w:rPr>
                <w:rFonts w:eastAsiaTheme="minorHAnsi" w:cs="Arial"/>
                <w:b w:val="0"/>
                <w:sz w:val="20"/>
                <w:szCs w:val="20"/>
              </w:rPr>
              <w:t>o dodatka za delovno aktivnost upravičena oseba, ki ima sklenjen pisni dogovor o prostovoljskem delu po zakonu, ki ureja prostovoljsko delo, če letno opravi najmanj 24 ur prostovoljskega dela. Po ZSVarPre je takšna oseba upravičena le do nižjega dodatka za delovno aktivnost, in sicer se šteje, da so te osebe delovno aktivne od 60 do 128 ur mesečno (cenzus se poveča za 102 ev</w:t>
            </w:r>
            <w:r>
              <w:rPr>
                <w:rFonts w:eastAsiaTheme="minorHAnsi" w:cs="Arial"/>
                <w:b w:val="0"/>
                <w:sz w:val="20"/>
                <w:szCs w:val="20"/>
              </w:rPr>
              <w:t>ra</w:t>
            </w:r>
            <w:r w:rsidRPr="00B91193">
              <w:rPr>
                <w:rFonts w:eastAsiaTheme="minorHAnsi" w:cs="Arial"/>
                <w:b w:val="0"/>
                <w:sz w:val="20"/>
                <w:szCs w:val="20"/>
              </w:rPr>
              <w:t>) ne glede na to</w:t>
            </w:r>
            <w:r>
              <w:rPr>
                <w:rFonts w:eastAsiaTheme="minorHAnsi" w:cs="Arial"/>
                <w:b w:val="0"/>
                <w:sz w:val="20"/>
                <w:szCs w:val="20"/>
              </w:rPr>
              <w:t>,</w:t>
            </w:r>
            <w:r w:rsidRPr="00B91193">
              <w:rPr>
                <w:rFonts w:eastAsiaTheme="minorHAnsi" w:cs="Arial"/>
                <w:b w:val="0"/>
                <w:sz w:val="20"/>
                <w:szCs w:val="20"/>
              </w:rPr>
              <w:t xml:space="preserve"> ali dejansko delajo. </w:t>
            </w:r>
            <w:r>
              <w:rPr>
                <w:rFonts w:eastAsiaTheme="minorHAnsi" w:cs="Arial"/>
                <w:b w:val="0"/>
                <w:sz w:val="20"/>
                <w:szCs w:val="20"/>
              </w:rPr>
              <w:t>V</w:t>
            </w:r>
            <w:r w:rsidRPr="00B91193">
              <w:rPr>
                <w:rFonts w:eastAsiaTheme="minorHAnsi" w:cs="Arial"/>
                <w:b w:val="0"/>
                <w:sz w:val="20"/>
                <w:szCs w:val="20"/>
              </w:rPr>
              <w:t xml:space="preserve"> praksi prihaja do primerov, ko so osebe na ZRSZ opravičene iskanja zaposlitve zaradi začasne nezmožnosti za delo (torej </w:t>
            </w:r>
            <w:r>
              <w:rPr>
                <w:rFonts w:eastAsiaTheme="minorHAnsi" w:cs="Arial"/>
                <w:b w:val="0"/>
                <w:sz w:val="20"/>
                <w:szCs w:val="20"/>
              </w:rPr>
              <w:t>jim ni treba</w:t>
            </w:r>
            <w:r w:rsidRPr="00B91193">
              <w:rPr>
                <w:rFonts w:eastAsiaTheme="minorHAnsi" w:cs="Arial"/>
                <w:b w:val="0"/>
                <w:sz w:val="20"/>
                <w:szCs w:val="20"/>
              </w:rPr>
              <w:t xml:space="preserve"> iskati zaposlitve), na CSD pa imajo ob izpolnjevanju vseh zakonsko določenih pogojev</w:t>
            </w:r>
            <w:r>
              <w:rPr>
                <w:rFonts w:eastAsiaTheme="minorHAnsi" w:cs="Arial"/>
                <w:b w:val="0"/>
                <w:sz w:val="20"/>
                <w:szCs w:val="20"/>
              </w:rPr>
              <w:t xml:space="preserve"> samodejno</w:t>
            </w:r>
            <w:r w:rsidRPr="00B91193">
              <w:rPr>
                <w:rFonts w:eastAsiaTheme="minorHAnsi" w:cs="Arial"/>
                <w:b w:val="0"/>
                <w:sz w:val="20"/>
                <w:szCs w:val="20"/>
              </w:rPr>
              <w:t xml:space="preserve"> višj</w:t>
            </w:r>
            <w:r>
              <w:rPr>
                <w:rFonts w:eastAsiaTheme="minorHAnsi" w:cs="Arial"/>
                <w:b w:val="0"/>
                <w:sz w:val="20"/>
                <w:szCs w:val="20"/>
              </w:rPr>
              <w:t>o</w:t>
            </w:r>
            <w:r w:rsidRPr="00B91193">
              <w:rPr>
                <w:rFonts w:eastAsiaTheme="minorHAnsi" w:cs="Arial"/>
                <w:b w:val="0"/>
                <w:sz w:val="20"/>
                <w:szCs w:val="20"/>
              </w:rPr>
              <w:t xml:space="preserve"> DP zaradi dodatka za delovno aktivnost. Prostovoljsko delo tako lahko postane oziroma postaja samo sebi namen in dejansko ne pomeni </w:t>
            </w:r>
            <w:r>
              <w:rPr>
                <w:rFonts w:eastAsiaTheme="minorHAnsi" w:cs="Arial"/>
                <w:b w:val="0"/>
                <w:sz w:val="20"/>
                <w:szCs w:val="20"/>
              </w:rPr>
              <w:t>izboljšanja</w:t>
            </w:r>
            <w:r w:rsidRPr="00B91193">
              <w:rPr>
                <w:rFonts w:eastAsiaTheme="minorHAnsi" w:cs="Arial"/>
                <w:b w:val="0"/>
                <w:sz w:val="20"/>
                <w:szCs w:val="20"/>
              </w:rPr>
              <w:t xml:space="preserve"> kompetenc, samopodobe in socialne vključenosti vključenega posameznika. Zaznava se tudi, da se ustanavljajo društva, v kater</w:t>
            </w:r>
            <w:r>
              <w:rPr>
                <w:rFonts w:eastAsiaTheme="minorHAnsi" w:cs="Arial"/>
                <w:b w:val="0"/>
                <w:sz w:val="20"/>
                <w:szCs w:val="20"/>
              </w:rPr>
              <w:t>a</w:t>
            </w:r>
            <w:r w:rsidRPr="00B91193">
              <w:rPr>
                <w:rFonts w:eastAsiaTheme="minorHAnsi" w:cs="Arial"/>
                <w:b w:val="0"/>
                <w:sz w:val="20"/>
                <w:szCs w:val="20"/>
              </w:rPr>
              <w:t xml:space="preserve"> se osebe včlanijo </w:t>
            </w:r>
            <w:r>
              <w:rPr>
                <w:rFonts w:eastAsiaTheme="minorHAnsi" w:cs="Arial"/>
                <w:b w:val="0"/>
                <w:sz w:val="20"/>
                <w:szCs w:val="20"/>
              </w:rPr>
              <w:t>le</w:t>
            </w:r>
            <w:r w:rsidRPr="00B91193">
              <w:rPr>
                <w:rFonts w:eastAsiaTheme="minorHAnsi" w:cs="Arial"/>
                <w:b w:val="0"/>
                <w:sz w:val="20"/>
                <w:szCs w:val="20"/>
              </w:rPr>
              <w:t xml:space="preserve"> z namenom pridobivanja dodatka za delovno aktivnost zaradi sklenjenega pisnega dogovora o prostovoljskem delu.</w:t>
            </w:r>
          </w:p>
          <w:p w14:paraId="2A96A008" w14:textId="6F862806" w:rsidR="004C7270" w:rsidRPr="00B91193" w:rsidRDefault="004C7270" w:rsidP="00E63B96">
            <w:pPr>
              <w:pStyle w:val="lennaslov"/>
              <w:spacing w:line="276" w:lineRule="auto"/>
              <w:jc w:val="both"/>
              <w:rPr>
                <w:rFonts w:eastAsiaTheme="minorHAnsi" w:cs="Arial"/>
                <w:b w:val="0"/>
                <w:sz w:val="20"/>
                <w:szCs w:val="20"/>
              </w:rPr>
            </w:pPr>
          </w:p>
          <w:p w14:paraId="08BA5536" w14:textId="35058021" w:rsidR="004C7270" w:rsidRPr="00B91193" w:rsidRDefault="004C7270" w:rsidP="00E63B96">
            <w:pPr>
              <w:pStyle w:val="lennaslov"/>
              <w:spacing w:line="276" w:lineRule="auto"/>
              <w:jc w:val="both"/>
              <w:rPr>
                <w:rFonts w:eastAsiaTheme="minorHAnsi" w:cs="Arial"/>
                <w:b w:val="0"/>
                <w:sz w:val="20"/>
                <w:szCs w:val="20"/>
              </w:rPr>
            </w:pPr>
            <w:r w:rsidRPr="00B91193">
              <w:rPr>
                <w:rFonts w:eastAsiaTheme="minorHAnsi" w:cs="Arial"/>
                <w:b w:val="0"/>
                <w:sz w:val="20"/>
                <w:szCs w:val="20"/>
              </w:rPr>
              <w:t>Razlog 5</w:t>
            </w:r>
          </w:p>
          <w:p w14:paraId="2F113846" w14:textId="42A89771" w:rsidR="004C7270" w:rsidRPr="00B91193" w:rsidRDefault="004C7270" w:rsidP="00E63B96">
            <w:pPr>
              <w:pStyle w:val="lennaslov"/>
              <w:spacing w:line="276" w:lineRule="auto"/>
              <w:jc w:val="both"/>
              <w:rPr>
                <w:rFonts w:eastAsiaTheme="minorHAnsi" w:cs="Arial"/>
                <w:b w:val="0"/>
                <w:sz w:val="20"/>
                <w:szCs w:val="20"/>
              </w:rPr>
            </w:pPr>
          </w:p>
          <w:p w14:paraId="62606F9A" w14:textId="77777777" w:rsidR="00A4159F" w:rsidRPr="00B91193" w:rsidRDefault="00A4159F" w:rsidP="00A4159F">
            <w:pPr>
              <w:pStyle w:val="lennaslov"/>
              <w:spacing w:line="276" w:lineRule="auto"/>
              <w:jc w:val="both"/>
              <w:rPr>
                <w:rFonts w:eastAsiaTheme="minorHAnsi" w:cs="Arial"/>
                <w:b w:val="0"/>
                <w:sz w:val="20"/>
                <w:szCs w:val="20"/>
              </w:rPr>
            </w:pPr>
            <w:r w:rsidRPr="00B91193">
              <w:rPr>
                <w:rFonts w:eastAsiaTheme="minorHAnsi" w:cs="Arial"/>
                <w:b w:val="0"/>
                <w:sz w:val="20"/>
                <w:szCs w:val="20"/>
              </w:rPr>
              <w:t xml:space="preserve">Število upravičencev do DP hitro narašča. V primerjavi </w:t>
            </w:r>
            <w:r>
              <w:rPr>
                <w:rFonts w:eastAsiaTheme="minorHAnsi" w:cs="Arial"/>
                <w:b w:val="0"/>
                <w:sz w:val="20"/>
                <w:szCs w:val="20"/>
              </w:rPr>
              <w:t xml:space="preserve">s </w:t>
            </w:r>
            <w:r w:rsidRPr="00B91193">
              <w:rPr>
                <w:rFonts w:eastAsiaTheme="minorHAnsi" w:cs="Arial"/>
                <w:b w:val="0"/>
                <w:sz w:val="20"/>
                <w:szCs w:val="20"/>
              </w:rPr>
              <w:t>februarjem 2018 (</w:t>
            </w:r>
            <w:r>
              <w:rPr>
                <w:rFonts w:eastAsiaTheme="minorHAnsi" w:cs="Arial"/>
                <w:b w:val="0"/>
                <w:sz w:val="20"/>
                <w:szCs w:val="20"/>
              </w:rPr>
              <w:t>79.475</w:t>
            </w:r>
            <w:r w:rsidRPr="00B91193">
              <w:rPr>
                <w:rFonts w:eastAsiaTheme="minorHAnsi" w:cs="Arial"/>
                <w:b w:val="0"/>
                <w:sz w:val="20"/>
                <w:szCs w:val="20"/>
              </w:rPr>
              <w:t>)</w:t>
            </w:r>
            <w:r>
              <w:rPr>
                <w:rFonts w:eastAsiaTheme="minorHAnsi" w:cs="Arial"/>
                <w:b w:val="0"/>
                <w:sz w:val="20"/>
                <w:szCs w:val="20"/>
              </w:rPr>
              <w:t xml:space="preserve"> se</w:t>
            </w:r>
            <w:r w:rsidRPr="00B91193">
              <w:rPr>
                <w:rFonts w:eastAsiaTheme="minorHAnsi" w:cs="Arial"/>
                <w:b w:val="0"/>
                <w:sz w:val="20"/>
                <w:szCs w:val="20"/>
              </w:rPr>
              <w:t xml:space="preserve"> je število up</w:t>
            </w:r>
            <w:r>
              <w:rPr>
                <w:rFonts w:eastAsiaTheme="minorHAnsi" w:cs="Arial"/>
                <w:b w:val="0"/>
                <w:sz w:val="20"/>
                <w:szCs w:val="20"/>
              </w:rPr>
              <w:t>ravičencev povečalo za okoli 11.700</w:t>
            </w:r>
            <w:r w:rsidRPr="00B91193">
              <w:rPr>
                <w:rFonts w:eastAsiaTheme="minorHAnsi" w:cs="Arial"/>
                <w:b w:val="0"/>
                <w:sz w:val="20"/>
                <w:szCs w:val="20"/>
              </w:rPr>
              <w:t xml:space="preserve">. Glavni razlog je </w:t>
            </w:r>
            <w:r>
              <w:rPr>
                <w:rFonts w:eastAsiaTheme="minorHAnsi" w:cs="Arial"/>
                <w:b w:val="0"/>
                <w:sz w:val="20"/>
                <w:szCs w:val="20"/>
              </w:rPr>
              <w:t>povečanje</w:t>
            </w:r>
            <w:r w:rsidRPr="00B91193">
              <w:rPr>
                <w:rFonts w:eastAsiaTheme="minorHAnsi" w:cs="Arial"/>
                <w:b w:val="0"/>
                <w:sz w:val="20"/>
                <w:szCs w:val="20"/>
              </w:rPr>
              <w:t xml:space="preserve"> osnovnega zneska minimalnega dohodka z 297 evrov na 385,04 evra (392,75 evra), na po</w:t>
            </w:r>
            <w:r>
              <w:rPr>
                <w:rFonts w:eastAsiaTheme="minorHAnsi" w:cs="Arial"/>
                <w:b w:val="0"/>
                <w:sz w:val="20"/>
                <w:szCs w:val="20"/>
              </w:rPr>
              <w:t>večanje</w:t>
            </w:r>
            <w:r w:rsidRPr="00B91193">
              <w:rPr>
                <w:rFonts w:eastAsiaTheme="minorHAnsi" w:cs="Arial"/>
                <w:b w:val="0"/>
                <w:sz w:val="20"/>
                <w:szCs w:val="20"/>
              </w:rPr>
              <w:t xml:space="preserve"> pa vpliva </w:t>
            </w:r>
            <w:r>
              <w:rPr>
                <w:rFonts w:eastAsiaTheme="minorHAnsi" w:cs="Arial"/>
                <w:b w:val="0"/>
                <w:sz w:val="20"/>
                <w:szCs w:val="20"/>
              </w:rPr>
              <w:t xml:space="preserve">tudi </w:t>
            </w:r>
            <w:r w:rsidRPr="00B91193">
              <w:rPr>
                <w:rFonts w:eastAsiaTheme="minorHAnsi" w:cs="Arial"/>
                <w:b w:val="0"/>
                <w:sz w:val="20"/>
                <w:szCs w:val="20"/>
              </w:rPr>
              <w:t xml:space="preserve">dodatek za delovno aktivnost, ki umetno </w:t>
            </w:r>
            <w:r>
              <w:rPr>
                <w:rFonts w:eastAsiaTheme="minorHAnsi" w:cs="Arial"/>
                <w:b w:val="0"/>
                <w:sz w:val="20"/>
                <w:szCs w:val="20"/>
              </w:rPr>
              <w:t>z</w:t>
            </w:r>
            <w:r w:rsidRPr="00B91193">
              <w:rPr>
                <w:rFonts w:eastAsiaTheme="minorHAnsi" w:cs="Arial"/>
                <w:b w:val="0"/>
                <w:sz w:val="20"/>
                <w:szCs w:val="20"/>
              </w:rPr>
              <w:t>višuje premož</w:t>
            </w:r>
            <w:r>
              <w:rPr>
                <w:rFonts w:eastAsiaTheme="minorHAnsi" w:cs="Arial"/>
                <w:b w:val="0"/>
                <w:sz w:val="20"/>
                <w:szCs w:val="20"/>
              </w:rPr>
              <w:t>enjski cenzus za pridobitev DP.</w:t>
            </w:r>
            <w:r w:rsidRPr="00B91193">
              <w:rPr>
                <w:rFonts w:eastAsiaTheme="minorHAnsi" w:cs="Arial"/>
                <w:b w:val="0"/>
                <w:sz w:val="20"/>
                <w:szCs w:val="20"/>
              </w:rPr>
              <w:t xml:space="preserve"> Dodatek za delovno aktivnost prejema okoli 9.</w:t>
            </w:r>
            <w:r>
              <w:rPr>
                <w:rFonts w:eastAsiaTheme="minorHAnsi" w:cs="Arial"/>
                <w:b w:val="0"/>
                <w:sz w:val="20"/>
                <w:szCs w:val="20"/>
              </w:rPr>
              <w:t>700</w:t>
            </w:r>
            <w:r w:rsidRPr="00B91193">
              <w:rPr>
                <w:rFonts w:eastAsiaTheme="minorHAnsi" w:cs="Arial"/>
                <w:b w:val="0"/>
                <w:sz w:val="20"/>
                <w:szCs w:val="20"/>
              </w:rPr>
              <w:t xml:space="preserve"> upravičencev do DP. Od vseh upravičencev do DP (to je približno </w:t>
            </w:r>
            <w:r>
              <w:rPr>
                <w:rFonts w:eastAsiaTheme="minorHAnsi" w:cs="Arial"/>
                <w:b w:val="0"/>
                <w:sz w:val="20"/>
                <w:szCs w:val="20"/>
              </w:rPr>
              <w:t>91.200</w:t>
            </w:r>
            <w:r w:rsidRPr="00B91193">
              <w:rPr>
                <w:rFonts w:eastAsiaTheme="minorHAnsi" w:cs="Arial"/>
                <w:b w:val="0"/>
                <w:sz w:val="20"/>
                <w:szCs w:val="20"/>
              </w:rPr>
              <w:t xml:space="preserve">) je </w:t>
            </w:r>
            <w:r>
              <w:rPr>
                <w:rFonts w:eastAsiaTheme="minorHAnsi" w:cs="Arial"/>
                <w:b w:val="0"/>
                <w:sz w:val="20"/>
                <w:szCs w:val="20"/>
              </w:rPr>
              <w:t>okoli 67.2</w:t>
            </w:r>
            <w:r w:rsidRPr="00B91193">
              <w:rPr>
                <w:rFonts w:eastAsiaTheme="minorHAnsi" w:cs="Arial"/>
                <w:b w:val="0"/>
                <w:sz w:val="20"/>
                <w:szCs w:val="20"/>
              </w:rPr>
              <w:t>00 odraslih, kar p</w:t>
            </w:r>
            <w:r>
              <w:rPr>
                <w:rFonts w:eastAsiaTheme="minorHAnsi" w:cs="Arial"/>
                <w:b w:val="0"/>
                <w:sz w:val="20"/>
                <w:szCs w:val="20"/>
              </w:rPr>
              <w:t>omeni</w:t>
            </w:r>
            <w:r w:rsidRPr="00B91193">
              <w:rPr>
                <w:rFonts w:eastAsiaTheme="minorHAnsi" w:cs="Arial"/>
                <w:b w:val="0"/>
                <w:sz w:val="20"/>
                <w:szCs w:val="20"/>
              </w:rPr>
              <w:t xml:space="preserve"> </w:t>
            </w:r>
            <w:r>
              <w:rPr>
                <w:rFonts w:eastAsiaTheme="minorHAnsi" w:cs="Arial"/>
                <w:b w:val="0"/>
                <w:sz w:val="20"/>
                <w:szCs w:val="20"/>
              </w:rPr>
              <w:t xml:space="preserve">14,42 </w:t>
            </w:r>
            <w:r w:rsidRPr="00B91193">
              <w:rPr>
                <w:rFonts w:eastAsiaTheme="minorHAnsi" w:cs="Arial"/>
                <w:b w:val="0"/>
                <w:sz w:val="20"/>
                <w:szCs w:val="20"/>
              </w:rPr>
              <w:t>% vseh odraslih upravičencev do DP.</w:t>
            </w:r>
          </w:p>
          <w:p w14:paraId="28A65850" w14:textId="77777777" w:rsidR="00A4159F" w:rsidRPr="00B91193" w:rsidRDefault="00A4159F" w:rsidP="00A4159F">
            <w:pPr>
              <w:pStyle w:val="lennaslov"/>
              <w:spacing w:line="276" w:lineRule="auto"/>
              <w:jc w:val="both"/>
              <w:rPr>
                <w:rFonts w:eastAsiaTheme="minorHAnsi" w:cs="Arial"/>
                <w:b w:val="0"/>
                <w:sz w:val="20"/>
                <w:szCs w:val="20"/>
              </w:rPr>
            </w:pPr>
          </w:p>
          <w:p w14:paraId="1096C816" w14:textId="77777777" w:rsidR="00A4159F" w:rsidRPr="00B91193" w:rsidRDefault="00A4159F" w:rsidP="00A4159F">
            <w:pPr>
              <w:pStyle w:val="lennaslov"/>
              <w:spacing w:line="276" w:lineRule="auto"/>
              <w:jc w:val="both"/>
              <w:rPr>
                <w:rFonts w:eastAsiaTheme="minorHAnsi" w:cs="Arial"/>
                <w:b w:val="0"/>
                <w:sz w:val="20"/>
                <w:szCs w:val="20"/>
              </w:rPr>
            </w:pPr>
            <w:r w:rsidRPr="00B91193">
              <w:rPr>
                <w:rFonts w:eastAsiaTheme="minorHAnsi" w:cs="Arial"/>
                <w:b w:val="0"/>
                <w:sz w:val="20"/>
                <w:szCs w:val="20"/>
              </w:rPr>
              <w:t xml:space="preserve">Namen DP ni, da postane redni dodatek </w:t>
            </w:r>
            <w:r>
              <w:rPr>
                <w:rFonts w:eastAsiaTheme="minorHAnsi" w:cs="Arial"/>
                <w:b w:val="0"/>
                <w:sz w:val="20"/>
                <w:szCs w:val="20"/>
              </w:rPr>
              <w:t xml:space="preserve">za </w:t>
            </w:r>
            <w:r w:rsidRPr="00B91193">
              <w:rPr>
                <w:rFonts w:eastAsiaTheme="minorHAnsi" w:cs="Arial"/>
                <w:b w:val="0"/>
                <w:sz w:val="20"/>
                <w:szCs w:val="20"/>
              </w:rPr>
              <w:t>delovno aktivn</w:t>
            </w:r>
            <w:r>
              <w:rPr>
                <w:rFonts w:eastAsiaTheme="minorHAnsi" w:cs="Arial"/>
                <w:b w:val="0"/>
                <w:sz w:val="20"/>
                <w:szCs w:val="20"/>
              </w:rPr>
              <w:t>o</w:t>
            </w:r>
            <w:r w:rsidRPr="00B91193">
              <w:rPr>
                <w:rFonts w:eastAsiaTheme="minorHAnsi" w:cs="Arial"/>
                <w:b w:val="0"/>
                <w:sz w:val="20"/>
                <w:szCs w:val="20"/>
              </w:rPr>
              <w:t xml:space="preserve"> populacij</w:t>
            </w:r>
            <w:r>
              <w:rPr>
                <w:rFonts w:eastAsiaTheme="minorHAnsi" w:cs="Arial"/>
                <w:b w:val="0"/>
                <w:sz w:val="20"/>
                <w:szCs w:val="20"/>
              </w:rPr>
              <w:t>o</w:t>
            </w:r>
            <w:r w:rsidRPr="00B91193">
              <w:rPr>
                <w:rFonts w:eastAsiaTheme="minorHAnsi" w:cs="Arial"/>
                <w:b w:val="0"/>
                <w:sz w:val="20"/>
                <w:szCs w:val="20"/>
              </w:rPr>
              <w:t xml:space="preserve">, temveč da zagotavlja sredstva za premostitev, ko se oseba/družina znajde v situaciji socialne ogroženosti in nanjo ne more vplivati. Dodatek za aktivnost </w:t>
            </w:r>
            <w:r>
              <w:rPr>
                <w:rFonts w:eastAsiaTheme="minorHAnsi" w:cs="Arial"/>
                <w:b w:val="0"/>
                <w:sz w:val="20"/>
                <w:szCs w:val="20"/>
              </w:rPr>
              <w:t>kot</w:t>
            </w:r>
            <w:r w:rsidRPr="00B91193">
              <w:rPr>
                <w:rFonts w:eastAsiaTheme="minorHAnsi" w:cs="Arial"/>
                <w:b w:val="0"/>
                <w:sz w:val="20"/>
                <w:szCs w:val="20"/>
              </w:rPr>
              <w:t xml:space="preserve"> spodbud</w:t>
            </w:r>
            <w:r>
              <w:rPr>
                <w:rFonts w:eastAsiaTheme="minorHAnsi" w:cs="Arial"/>
                <w:b w:val="0"/>
                <w:sz w:val="20"/>
                <w:szCs w:val="20"/>
              </w:rPr>
              <w:t>a</w:t>
            </w:r>
            <w:r w:rsidRPr="00B91193">
              <w:rPr>
                <w:rFonts w:eastAsiaTheme="minorHAnsi" w:cs="Arial"/>
                <w:b w:val="0"/>
                <w:sz w:val="20"/>
                <w:szCs w:val="20"/>
              </w:rPr>
              <w:t xml:space="preserve"> in motivacij</w:t>
            </w:r>
            <w:r>
              <w:rPr>
                <w:rFonts w:eastAsiaTheme="minorHAnsi" w:cs="Arial"/>
                <w:b w:val="0"/>
                <w:sz w:val="20"/>
                <w:szCs w:val="20"/>
              </w:rPr>
              <w:t>a</w:t>
            </w:r>
            <w:r w:rsidRPr="00B91193">
              <w:rPr>
                <w:rFonts w:eastAsiaTheme="minorHAnsi" w:cs="Arial"/>
                <w:b w:val="0"/>
                <w:sz w:val="20"/>
                <w:szCs w:val="20"/>
              </w:rPr>
              <w:t xml:space="preserve"> za delo je zato treb</w:t>
            </w:r>
            <w:r>
              <w:rPr>
                <w:rFonts w:eastAsiaTheme="minorHAnsi" w:cs="Arial"/>
                <w:b w:val="0"/>
                <w:sz w:val="20"/>
                <w:szCs w:val="20"/>
              </w:rPr>
              <w:t>a</w:t>
            </w:r>
            <w:r w:rsidRPr="00B91193">
              <w:rPr>
                <w:rFonts w:eastAsiaTheme="minorHAnsi" w:cs="Arial"/>
                <w:b w:val="0"/>
                <w:sz w:val="20"/>
                <w:szCs w:val="20"/>
              </w:rPr>
              <w:t xml:space="preserve"> zagotoviti iz drugih virov oziroma </w:t>
            </w:r>
            <w:r>
              <w:rPr>
                <w:rFonts w:eastAsiaTheme="minorHAnsi" w:cs="Arial"/>
                <w:b w:val="0"/>
                <w:sz w:val="20"/>
                <w:szCs w:val="20"/>
              </w:rPr>
              <w:t>glede na</w:t>
            </w:r>
            <w:r w:rsidRPr="00B91193">
              <w:rPr>
                <w:rFonts w:eastAsiaTheme="minorHAnsi" w:cs="Arial"/>
                <w:b w:val="0"/>
                <w:sz w:val="20"/>
                <w:szCs w:val="20"/>
              </w:rPr>
              <w:t xml:space="preserve"> z aktivnostmi, ki jih oseba opravlja. </w:t>
            </w:r>
          </w:p>
          <w:p w14:paraId="0386B15D" w14:textId="77777777" w:rsidR="00A4159F" w:rsidRPr="00B91193" w:rsidRDefault="00A4159F" w:rsidP="00A4159F">
            <w:pPr>
              <w:pStyle w:val="lennaslov"/>
              <w:spacing w:line="276" w:lineRule="auto"/>
              <w:jc w:val="both"/>
              <w:rPr>
                <w:rFonts w:eastAsiaTheme="minorHAnsi" w:cs="Arial"/>
                <w:b w:val="0"/>
                <w:sz w:val="20"/>
                <w:szCs w:val="20"/>
              </w:rPr>
            </w:pPr>
          </w:p>
          <w:p w14:paraId="614EE731" w14:textId="77777777" w:rsidR="00A4159F" w:rsidRPr="00B91193" w:rsidRDefault="00A4159F" w:rsidP="00A4159F">
            <w:pPr>
              <w:pStyle w:val="lennaslov"/>
              <w:spacing w:line="276" w:lineRule="auto"/>
              <w:jc w:val="both"/>
              <w:rPr>
                <w:rFonts w:eastAsiaTheme="minorHAnsi" w:cs="Arial"/>
                <w:b w:val="0"/>
                <w:sz w:val="20"/>
                <w:szCs w:val="20"/>
              </w:rPr>
            </w:pPr>
            <w:r w:rsidRPr="00B91193">
              <w:rPr>
                <w:rFonts w:eastAsiaTheme="minorHAnsi" w:cs="Arial"/>
                <w:b w:val="0"/>
                <w:sz w:val="20"/>
                <w:szCs w:val="20"/>
              </w:rPr>
              <w:t xml:space="preserve">Predlagatelj zato predlaga, da se dodatek za delovno aktivnost nadomesti z novo </w:t>
            </w:r>
            <w:r>
              <w:rPr>
                <w:rFonts w:eastAsiaTheme="minorHAnsi" w:cs="Arial"/>
                <w:b w:val="0"/>
                <w:sz w:val="20"/>
                <w:szCs w:val="20"/>
              </w:rPr>
              <w:t>s</w:t>
            </w:r>
            <w:r w:rsidRPr="00B91193">
              <w:rPr>
                <w:rFonts w:eastAsiaTheme="minorHAnsi" w:cs="Arial"/>
                <w:b w:val="0"/>
                <w:sz w:val="20"/>
                <w:szCs w:val="20"/>
              </w:rPr>
              <w:t>podbudo, in sicer da plačilo, ki ga prejme brezposelni upravičenec do DP, vključen v ukrepe APZ, katerih cilj je zaposlitev, ne vpliva na višino DP.</w:t>
            </w:r>
          </w:p>
          <w:p w14:paraId="2B083BA9" w14:textId="77777777" w:rsidR="00A4159F" w:rsidRPr="00B91193" w:rsidRDefault="00A4159F" w:rsidP="00A4159F">
            <w:pPr>
              <w:pStyle w:val="lennaslov"/>
              <w:spacing w:line="276" w:lineRule="auto"/>
              <w:jc w:val="both"/>
              <w:rPr>
                <w:rFonts w:eastAsiaTheme="minorHAnsi" w:cs="Arial"/>
                <w:b w:val="0"/>
                <w:sz w:val="20"/>
                <w:szCs w:val="20"/>
              </w:rPr>
            </w:pPr>
          </w:p>
          <w:p w14:paraId="75E59BB5" w14:textId="77777777" w:rsidR="00A4159F" w:rsidRPr="00B91193" w:rsidRDefault="00A4159F" w:rsidP="00A4159F">
            <w:pPr>
              <w:pStyle w:val="lennaslov"/>
              <w:spacing w:line="276" w:lineRule="auto"/>
              <w:jc w:val="both"/>
              <w:rPr>
                <w:rFonts w:eastAsiaTheme="minorHAnsi" w:cs="Arial"/>
                <w:b w:val="0"/>
                <w:sz w:val="20"/>
                <w:szCs w:val="20"/>
                <w:u w:val="single"/>
              </w:rPr>
            </w:pPr>
            <w:r w:rsidRPr="00B91193">
              <w:rPr>
                <w:rFonts w:eastAsiaTheme="minorHAnsi" w:cs="Arial"/>
                <w:b w:val="0"/>
                <w:sz w:val="20"/>
                <w:szCs w:val="20"/>
                <w:u w:val="single"/>
              </w:rPr>
              <w:t>Predlog nove ureditve</w:t>
            </w:r>
          </w:p>
          <w:p w14:paraId="04935C61" w14:textId="77777777" w:rsidR="00A4159F" w:rsidRPr="00B91193" w:rsidRDefault="00A4159F" w:rsidP="00A4159F">
            <w:pPr>
              <w:pStyle w:val="lennaslov"/>
              <w:spacing w:line="276" w:lineRule="auto"/>
              <w:jc w:val="both"/>
              <w:rPr>
                <w:rFonts w:eastAsiaTheme="minorHAnsi" w:cs="Arial"/>
                <w:b w:val="0"/>
                <w:sz w:val="20"/>
                <w:szCs w:val="20"/>
              </w:rPr>
            </w:pPr>
          </w:p>
          <w:p w14:paraId="244B9ED3" w14:textId="77777777" w:rsidR="00A4159F" w:rsidRPr="00B91193" w:rsidRDefault="00A4159F" w:rsidP="00A4159F">
            <w:pPr>
              <w:pStyle w:val="lennaslov"/>
              <w:spacing w:line="276" w:lineRule="auto"/>
              <w:jc w:val="both"/>
              <w:rPr>
                <w:rFonts w:eastAsiaTheme="minorHAnsi" w:cs="Arial"/>
                <w:b w:val="0"/>
                <w:sz w:val="20"/>
                <w:szCs w:val="20"/>
              </w:rPr>
            </w:pPr>
            <w:r w:rsidRPr="00B91193">
              <w:rPr>
                <w:rFonts w:cs="Arial"/>
                <w:b w:val="0"/>
                <w:sz w:val="20"/>
                <w:szCs w:val="20"/>
              </w:rPr>
              <w:t xml:space="preserve">Glede na zgoraj navedeno predlagatelj za upravičence do DP, ki so delovno aktivni, predlaga izločitev dodatka za delovno aktivnost iz DP ter </w:t>
            </w:r>
            <w:r>
              <w:rPr>
                <w:rFonts w:cs="Arial"/>
                <w:b w:val="0"/>
                <w:sz w:val="20"/>
                <w:szCs w:val="20"/>
              </w:rPr>
              <w:t xml:space="preserve">njegovo </w:t>
            </w:r>
            <w:r w:rsidRPr="00B91193">
              <w:rPr>
                <w:rFonts w:cs="Arial"/>
                <w:b w:val="0"/>
                <w:sz w:val="20"/>
                <w:szCs w:val="20"/>
              </w:rPr>
              <w:t xml:space="preserve">nadomestitev </w:t>
            </w:r>
            <w:r w:rsidRPr="00B91193">
              <w:rPr>
                <w:rFonts w:eastAsiaTheme="minorHAnsi" w:cs="Arial"/>
                <w:b w:val="0"/>
                <w:sz w:val="20"/>
                <w:szCs w:val="20"/>
              </w:rPr>
              <w:t xml:space="preserve">z novo </w:t>
            </w:r>
            <w:r>
              <w:rPr>
                <w:rFonts w:eastAsiaTheme="minorHAnsi" w:cs="Arial"/>
                <w:b w:val="0"/>
                <w:sz w:val="20"/>
                <w:szCs w:val="20"/>
              </w:rPr>
              <w:t>s</w:t>
            </w:r>
            <w:r w:rsidRPr="00B91193">
              <w:rPr>
                <w:rFonts w:eastAsiaTheme="minorHAnsi" w:cs="Arial"/>
                <w:b w:val="0"/>
                <w:sz w:val="20"/>
                <w:szCs w:val="20"/>
              </w:rPr>
              <w:t>podbudo, in sicer da plačilo, ki ga prejme brezposelni upravičenec do DP, vključen v ukrepe APZ, katerih cilj je zaposlitev</w:t>
            </w:r>
            <w:r>
              <w:rPr>
                <w:rFonts w:eastAsiaTheme="minorHAnsi" w:cs="Arial"/>
                <w:b w:val="0"/>
                <w:sz w:val="20"/>
                <w:szCs w:val="20"/>
              </w:rPr>
              <w:t xml:space="preserve">, in brezposelni upravičenec, vključen v zaposlitveno rehabilitacijo </w:t>
            </w:r>
            <w:r w:rsidRPr="00D07095">
              <w:rPr>
                <w:rFonts w:eastAsiaTheme="minorHAnsi" w:cs="Arial"/>
                <w:b w:val="0"/>
                <w:sz w:val="20"/>
                <w:szCs w:val="20"/>
              </w:rPr>
              <w:t>po predpisih o zaposlitveni rehabilitaciji in zaposlovanju invalidov</w:t>
            </w:r>
            <w:r w:rsidRPr="00B91193">
              <w:rPr>
                <w:rFonts w:eastAsiaTheme="minorHAnsi" w:cs="Arial"/>
                <w:b w:val="0"/>
                <w:sz w:val="20"/>
                <w:szCs w:val="20"/>
              </w:rPr>
              <w:t>, ne vpliva na višino DP</w:t>
            </w:r>
            <w:r>
              <w:rPr>
                <w:rFonts w:eastAsiaTheme="minorHAnsi" w:cs="Arial"/>
                <w:b w:val="0"/>
                <w:sz w:val="20"/>
                <w:szCs w:val="20"/>
              </w:rPr>
              <w:t xml:space="preserve"> oziroma vpliva, če posameznik prejema dohodek nad zakonsko določenim zneskom, do katerega se dohodek ne upošteva</w:t>
            </w:r>
            <w:r w:rsidRPr="00B91193">
              <w:rPr>
                <w:rFonts w:eastAsiaTheme="minorHAnsi" w:cs="Arial"/>
                <w:b w:val="0"/>
                <w:sz w:val="20"/>
                <w:szCs w:val="20"/>
              </w:rPr>
              <w:t xml:space="preserve"> (glej tudi </w:t>
            </w:r>
            <w:r w:rsidRPr="00B91193">
              <w:rPr>
                <w:rFonts w:cs="Arial"/>
                <w:b w:val="0"/>
                <w:sz w:val="20"/>
                <w:szCs w:val="20"/>
              </w:rPr>
              <w:t xml:space="preserve">1.2.2 Določitev </w:t>
            </w:r>
            <w:r>
              <w:rPr>
                <w:rFonts w:cs="Arial"/>
                <w:b w:val="0"/>
                <w:sz w:val="20"/>
                <w:szCs w:val="20"/>
              </w:rPr>
              <w:t>s</w:t>
            </w:r>
            <w:r w:rsidRPr="00B91193">
              <w:rPr>
                <w:rFonts w:cs="Arial"/>
                <w:b w:val="0"/>
                <w:sz w:val="20"/>
                <w:szCs w:val="20"/>
              </w:rPr>
              <w:t>podbude za aktivacijo brezposelnih upravičencev do DP</w:t>
            </w:r>
            <w:r w:rsidRPr="00B91193">
              <w:rPr>
                <w:rFonts w:eastAsiaTheme="minorHAnsi" w:cs="Arial"/>
                <w:b w:val="0"/>
                <w:sz w:val="20"/>
                <w:szCs w:val="20"/>
              </w:rPr>
              <w:t>).</w:t>
            </w:r>
          </w:p>
          <w:p w14:paraId="583D4C0C" w14:textId="0418D73A" w:rsidR="00AC06DE" w:rsidRPr="00B91193" w:rsidRDefault="00AC06DE" w:rsidP="007048A6">
            <w:pPr>
              <w:pStyle w:val="lennaslov"/>
              <w:spacing w:line="276" w:lineRule="auto"/>
              <w:jc w:val="both"/>
              <w:rPr>
                <w:rFonts w:cs="Arial"/>
                <w:b w:val="0"/>
                <w:sz w:val="20"/>
                <w:szCs w:val="20"/>
              </w:rPr>
            </w:pPr>
          </w:p>
          <w:p w14:paraId="2B5A0A65" w14:textId="13A82604" w:rsidR="00AC06DE" w:rsidRPr="00B91193" w:rsidRDefault="00AC06DE" w:rsidP="007048A6">
            <w:pPr>
              <w:pStyle w:val="lennaslov"/>
              <w:spacing w:line="276" w:lineRule="auto"/>
              <w:jc w:val="both"/>
              <w:rPr>
                <w:rFonts w:eastAsiaTheme="minorHAnsi" w:cs="Arial"/>
                <w:b w:val="0"/>
                <w:sz w:val="20"/>
                <w:szCs w:val="20"/>
                <w:u w:val="single"/>
              </w:rPr>
            </w:pPr>
            <w:r w:rsidRPr="00B91193">
              <w:rPr>
                <w:rFonts w:eastAsiaTheme="minorHAnsi" w:cs="Arial"/>
                <w:b w:val="0"/>
                <w:sz w:val="20"/>
                <w:szCs w:val="20"/>
                <w:u w:val="single"/>
              </w:rPr>
              <w:t>Namen predloga nove ureditve</w:t>
            </w:r>
          </w:p>
          <w:p w14:paraId="34C71097" w14:textId="77777777" w:rsidR="00AC06DE" w:rsidRPr="00B91193" w:rsidRDefault="00AC06DE" w:rsidP="007048A6">
            <w:pPr>
              <w:pStyle w:val="lennaslov"/>
              <w:spacing w:line="276" w:lineRule="auto"/>
              <w:jc w:val="both"/>
              <w:rPr>
                <w:rFonts w:cs="Arial"/>
                <w:b w:val="0"/>
                <w:sz w:val="20"/>
                <w:szCs w:val="20"/>
              </w:rPr>
            </w:pPr>
          </w:p>
          <w:p w14:paraId="611E2E47" w14:textId="77777777" w:rsidR="00F92D4F" w:rsidRPr="00B91193" w:rsidRDefault="00F92D4F" w:rsidP="00F92D4F">
            <w:pPr>
              <w:pStyle w:val="lennaslov"/>
              <w:spacing w:line="276" w:lineRule="auto"/>
              <w:jc w:val="both"/>
              <w:rPr>
                <w:rFonts w:cs="Arial"/>
                <w:b w:val="0"/>
                <w:sz w:val="20"/>
                <w:szCs w:val="20"/>
              </w:rPr>
            </w:pPr>
            <w:r w:rsidRPr="00B91193">
              <w:rPr>
                <w:rFonts w:cs="Arial"/>
                <w:b w:val="0"/>
                <w:sz w:val="20"/>
                <w:szCs w:val="20"/>
              </w:rPr>
              <w:t xml:space="preserve">DP </w:t>
            </w:r>
            <w:r>
              <w:rPr>
                <w:rFonts w:cs="Arial"/>
                <w:b w:val="0"/>
                <w:sz w:val="20"/>
                <w:szCs w:val="20"/>
              </w:rPr>
              <w:t>je</w:t>
            </w:r>
            <w:r w:rsidRPr="00B91193">
              <w:rPr>
                <w:rFonts w:cs="Arial"/>
                <w:b w:val="0"/>
                <w:sz w:val="20"/>
                <w:szCs w:val="20"/>
              </w:rPr>
              <w:t xml:space="preserve"> zadnji ukrep</w:t>
            </w:r>
            <w:r>
              <w:rPr>
                <w:rFonts w:cs="Arial"/>
                <w:b w:val="0"/>
                <w:sz w:val="20"/>
                <w:szCs w:val="20"/>
              </w:rPr>
              <w:t>, nekakšna</w:t>
            </w:r>
            <w:r w:rsidRPr="00B91193">
              <w:rPr>
                <w:rFonts w:cs="Arial"/>
                <w:b w:val="0"/>
                <w:sz w:val="20"/>
                <w:szCs w:val="20"/>
              </w:rPr>
              <w:t xml:space="preserve"> </w:t>
            </w:r>
            <w:r>
              <w:rPr>
                <w:rFonts w:cs="Arial"/>
                <w:b w:val="0"/>
                <w:sz w:val="20"/>
                <w:szCs w:val="20"/>
              </w:rPr>
              <w:t>»</w:t>
            </w:r>
            <w:r w:rsidRPr="00B91193">
              <w:rPr>
                <w:rFonts w:cs="Arial"/>
                <w:b w:val="0"/>
                <w:sz w:val="20"/>
                <w:szCs w:val="20"/>
              </w:rPr>
              <w:t>varnostn</w:t>
            </w:r>
            <w:r>
              <w:rPr>
                <w:rFonts w:cs="Arial"/>
                <w:b w:val="0"/>
                <w:sz w:val="20"/>
                <w:szCs w:val="20"/>
              </w:rPr>
              <w:t>a</w:t>
            </w:r>
            <w:r w:rsidRPr="00B91193">
              <w:rPr>
                <w:rFonts w:cs="Arial"/>
                <w:b w:val="0"/>
                <w:sz w:val="20"/>
                <w:szCs w:val="20"/>
              </w:rPr>
              <w:t xml:space="preserve"> mrež</w:t>
            </w:r>
            <w:r>
              <w:rPr>
                <w:rFonts w:cs="Arial"/>
                <w:b w:val="0"/>
                <w:sz w:val="20"/>
                <w:szCs w:val="20"/>
              </w:rPr>
              <w:t>a«</w:t>
            </w:r>
            <w:r w:rsidRPr="00B91193">
              <w:rPr>
                <w:rFonts w:cs="Arial"/>
                <w:b w:val="0"/>
                <w:sz w:val="20"/>
                <w:szCs w:val="20"/>
              </w:rPr>
              <w:t>, s katero država prestreže materialno ogrožene osebe in jim zagotovi sredstva za preživetje. Gre za ukrep, ki mora biti zagotovljen hitro, učinkovito in ciljno predvsem z namenom, da se delovno aktivna populacij</w:t>
            </w:r>
            <w:r>
              <w:rPr>
                <w:rFonts w:cs="Arial"/>
                <w:b w:val="0"/>
                <w:sz w:val="20"/>
                <w:szCs w:val="20"/>
              </w:rPr>
              <w:t>a</w:t>
            </w:r>
            <w:r w:rsidRPr="00B91193">
              <w:rPr>
                <w:rFonts w:cs="Arial"/>
                <w:b w:val="0"/>
                <w:sz w:val="20"/>
                <w:szCs w:val="20"/>
              </w:rPr>
              <w:t xml:space="preserve"> kar najhitreje vrne na trg dela</w:t>
            </w:r>
            <w:r>
              <w:rPr>
                <w:rFonts w:cs="Arial"/>
                <w:b w:val="0"/>
                <w:sz w:val="20"/>
                <w:szCs w:val="20"/>
              </w:rPr>
              <w:t xml:space="preserve">, </w:t>
            </w:r>
            <w:r w:rsidRPr="00B91193">
              <w:rPr>
                <w:rFonts w:cs="Arial"/>
                <w:b w:val="0"/>
                <w:sz w:val="20"/>
                <w:szCs w:val="20"/>
              </w:rPr>
              <w:t>torej da se posameznik</w:t>
            </w:r>
            <w:r>
              <w:rPr>
                <w:rFonts w:cs="Arial"/>
                <w:b w:val="0"/>
                <w:sz w:val="20"/>
                <w:szCs w:val="20"/>
              </w:rPr>
              <w:t xml:space="preserve"> vrne</w:t>
            </w:r>
            <w:r w:rsidRPr="00B91193">
              <w:rPr>
                <w:rFonts w:cs="Arial"/>
                <w:b w:val="0"/>
                <w:sz w:val="20"/>
                <w:szCs w:val="20"/>
              </w:rPr>
              <w:t xml:space="preserve"> v stanje, ko je ponovno sam sposoben zagotoviti sredstva za preživetje. </w:t>
            </w:r>
          </w:p>
          <w:p w14:paraId="5DE23B20" w14:textId="77777777" w:rsidR="00F92D4F" w:rsidRPr="00B91193" w:rsidRDefault="00F92D4F" w:rsidP="00F92D4F">
            <w:pPr>
              <w:pStyle w:val="lennaslov"/>
              <w:spacing w:line="276" w:lineRule="auto"/>
              <w:jc w:val="both"/>
              <w:rPr>
                <w:rFonts w:cs="Arial"/>
                <w:b w:val="0"/>
                <w:sz w:val="20"/>
                <w:szCs w:val="20"/>
              </w:rPr>
            </w:pPr>
          </w:p>
          <w:p w14:paraId="4B031297" w14:textId="77777777" w:rsidR="00F92D4F" w:rsidRPr="00B91193" w:rsidRDefault="00F92D4F" w:rsidP="00F92D4F">
            <w:pPr>
              <w:pStyle w:val="lennaslov"/>
              <w:spacing w:line="276" w:lineRule="auto"/>
              <w:jc w:val="both"/>
              <w:rPr>
                <w:rFonts w:eastAsiaTheme="minorHAnsi" w:cs="Arial"/>
                <w:b w:val="0"/>
                <w:sz w:val="20"/>
                <w:szCs w:val="20"/>
              </w:rPr>
            </w:pPr>
            <w:r w:rsidRPr="00B91193">
              <w:rPr>
                <w:rFonts w:eastAsiaTheme="minorHAnsi" w:cs="Arial"/>
                <w:b w:val="0"/>
                <w:sz w:val="20"/>
                <w:szCs w:val="20"/>
              </w:rPr>
              <w:t xml:space="preserve">Namen predloga nove ureditve (skupaj s spremembami pokojninske zakonodaje in zakonodaje na trgu dela) </w:t>
            </w:r>
            <w:r>
              <w:rPr>
                <w:rFonts w:eastAsiaTheme="minorHAnsi" w:cs="Arial"/>
                <w:b w:val="0"/>
                <w:sz w:val="20"/>
                <w:szCs w:val="20"/>
              </w:rPr>
              <w:t>sta</w:t>
            </w:r>
            <w:r w:rsidRPr="00B91193">
              <w:rPr>
                <w:rFonts w:eastAsiaTheme="minorHAnsi" w:cs="Arial"/>
                <w:b w:val="0"/>
                <w:sz w:val="20"/>
                <w:szCs w:val="20"/>
              </w:rPr>
              <w:t xml:space="preserve"> hitrejša aktivacija upravičencev do DP </w:t>
            </w:r>
            <w:r>
              <w:rPr>
                <w:rFonts w:eastAsiaTheme="minorHAnsi" w:cs="Arial"/>
                <w:b w:val="0"/>
                <w:sz w:val="20"/>
                <w:szCs w:val="20"/>
              </w:rPr>
              <w:t>in</w:t>
            </w:r>
            <w:r w:rsidRPr="00B91193">
              <w:rPr>
                <w:rFonts w:eastAsiaTheme="minorHAnsi" w:cs="Arial"/>
                <w:b w:val="0"/>
                <w:sz w:val="20"/>
                <w:szCs w:val="20"/>
              </w:rPr>
              <w:t xml:space="preserve"> zagotavljanje višje socialne varnosti posameznikov oziroma celovita obravnava posameznika z namenom, da se mu v primeru stiske in socialne ogroženosti pomaga preživeti in ga hkrati usposobi</w:t>
            </w:r>
            <w:r>
              <w:rPr>
                <w:rFonts w:eastAsiaTheme="minorHAnsi" w:cs="Arial"/>
                <w:b w:val="0"/>
                <w:sz w:val="20"/>
                <w:szCs w:val="20"/>
              </w:rPr>
              <w:t>ti</w:t>
            </w:r>
            <w:r w:rsidRPr="00B91193">
              <w:rPr>
                <w:rFonts w:eastAsiaTheme="minorHAnsi" w:cs="Arial"/>
                <w:b w:val="0"/>
                <w:sz w:val="20"/>
                <w:szCs w:val="20"/>
              </w:rPr>
              <w:t xml:space="preserve"> tako, da je čim</w:t>
            </w:r>
            <w:r>
              <w:rPr>
                <w:rFonts w:eastAsiaTheme="minorHAnsi" w:cs="Arial"/>
                <w:b w:val="0"/>
                <w:sz w:val="20"/>
                <w:szCs w:val="20"/>
              </w:rPr>
              <w:t xml:space="preserve"> </w:t>
            </w:r>
            <w:r w:rsidRPr="00B91193">
              <w:rPr>
                <w:rFonts w:eastAsiaTheme="minorHAnsi" w:cs="Arial"/>
                <w:b w:val="0"/>
                <w:sz w:val="20"/>
                <w:szCs w:val="20"/>
              </w:rPr>
              <w:t>prej sposoben ponovno prevzeti svojo</w:t>
            </w:r>
            <w:r>
              <w:rPr>
                <w:rFonts w:eastAsiaTheme="minorHAnsi" w:cs="Arial"/>
                <w:b w:val="0"/>
                <w:sz w:val="20"/>
                <w:szCs w:val="20"/>
              </w:rPr>
              <w:t xml:space="preserve"> </w:t>
            </w:r>
            <w:r w:rsidRPr="00B91193">
              <w:rPr>
                <w:rFonts w:eastAsiaTheme="minorHAnsi" w:cs="Arial"/>
                <w:b w:val="0"/>
                <w:sz w:val="20"/>
                <w:szCs w:val="20"/>
              </w:rPr>
              <w:t xml:space="preserve">”primarno obveznost”, tj. </w:t>
            </w:r>
            <w:r>
              <w:rPr>
                <w:rFonts w:eastAsiaTheme="minorHAnsi" w:cs="Arial"/>
                <w:b w:val="0"/>
                <w:sz w:val="20"/>
                <w:szCs w:val="20"/>
              </w:rPr>
              <w:t>zagotavljati</w:t>
            </w:r>
            <w:r w:rsidRPr="00B91193">
              <w:rPr>
                <w:rFonts w:eastAsiaTheme="minorHAnsi" w:cs="Arial"/>
                <w:b w:val="0"/>
                <w:sz w:val="20"/>
                <w:szCs w:val="20"/>
              </w:rPr>
              <w:t xml:space="preserve"> dostojno preživetje sebe in svojih družinskih članov. Z ukinitvijo dodatka za delovno aktivnost se zmanjšuje tudi tveganj</w:t>
            </w:r>
            <w:r>
              <w:rPr>
                <w:rFonts w:eastAsiaTheme="minorHAnsi" w:cs="Arial"/>
                <w:b w:val="0"/>
                <w:sz w:val="20"/>
                <w:szCs w:val="20"/>
              </w:rPr>
              <w:t>e</w:t>
            </w:r>
            <w:r w:rsidRPr="00B91193">
              <w:rPr>
                <w:rFonts w:eastAsiaTheme="minorHAnsi" w:cs="Arial"/>
                <w:b w:val="0"/>
                <w:sz w:val="20"/>
                <w:szCs w:val="20"/>
              </w:rPr>
              <w:t xml:space="preserve"> </w:t>
            </w:r>
            <w:r>
              <w:rPr>
                <w:rFonts w:eastAsiaTheme="minorHAnsi" w:cs="Arial"/>
                <w:b w:val="0"/>
                <w:sz w:val="20"/>
                <w:szCs w:val="20"/>
              </w:rPr>
              <w:t xml:space="preserve">za </w:t>
            </w:r>
            <w:r w:rsidRPr="00B91193">
              <w:rPr>
                <w:rFonts w:eastAsiaTheme="minorHAnsi" w:cs="Arial"/>
                <w:b w:val="0"/>
                <w:sz w:val="20"/>
                <w:szCs w:val="20"/>
              </w:rPr>
              <w:t>neaktivnost brezposelnih upravičencev do DP.</w:t>
            </w:r>
          </w:p>
          <w:p w14:paraId="18F8331F" w14:textId="77777777" w:rsidR="00275EDA" w:rsidRPr="00B91193" w:rsidRDefault="00275EDA" w:rsidP="00057CCD">
            <w:pPr>
              <w:pStyle w:val="lennaslov"/>
              <w:spacing w:line="276" w:lineRule="auto"/>
              <w:jc w:val="both"/>
              <w:rPr>
                <w:rFonts w:cs="Arial"/>
                <w:b w:val="0"/>
                <w:sz w:val="20"/>
                <w:szCs w:val="20"/>
              </w:rPr>
            </w:pPr>
          </w:p>
          <w:p w14:paraId="2B9214E7" w14:textId="2FF37EB2" w:rsidR="0070133F" w:rsidRPr="00B91193" w:rsidRDefault="0070133F" w:rsidP="00057CCD">
            <w:pPr>
              <w:pStyle w:val="lennaslov"/>
              <w:spacing w:line="276" w:lineRule="auto"/>
              <w:jc w:val="both"/>
              <w:rPr>
                <w:rFonts w:cs="Arial"/>
                <w:b w:val="0"/>
                <w:sz w:val="20"/>
                <w:szCs w:val="20"/>
                <w:u w:val="single"/>
              </w:rPr>
            </w:pPr>
            <w:r w:rsidRPr="00B91193">
              <w:rPr>
                <w:rFonts w:cs="Arial"/>
                <w:b w:val="0"/>
                <w:sz w:val="20"/>
                <w:szCs w:val="20"/>
                <w:u w:val="single"/>
              </w:rPr>
              <w:t>Posledice predloga nove ureditve za posameznika oziroma družine</w:t>
            </w:r>
          </w:p>
          <w:p w14:paraId="7F37ADC9" w14:textId="77777777" w:rsidR="0070133F" w:rsidRPr="00B91193" w:rsidRDefault="0070133F" w:rsidP="00057CCD">
            <w:pPr>
              <w:pStyle w:val="lennaslov"/>
              <w:spacing w:line="276" w:lineRule="auto"/>
              <w:jc w:val="both"/>
              <w:rPr>
                <w:rFonts w:cs="Arial"/>
                <w:b w:val="0"/>
                <w:sz w:val="20"/>
                <w:szCs w:val="20"/>
              </w:rPr>
            </w:pPr>
          </w:p>
          <w:p w14:paraId="289F95FA" w14:textId="77777777" w:rsidR="00EB6194" w:rsidRPr="00B91193" w:rsidRDefault="00EB6194" w:rsidP="00EB6194">
            <w:pPr>
              <w:pStyle w:val="lennaslov"/>
              <w:spacing w:line="276" w:lineRule="auto"/>
              <w:jc w:val="both"/>
              <w:rPr>
                <w:rFonts w:cs="Arial"/>
                <w:b w:val="0"/>
                <w:bCs/>
                <w:sz w:val="20"/>
                <w:szCs w:val="20"/>
              </w:rPr>
            </w:pPr>
            <w:r w:rsidRPr="00B91193">
              <w:rPr>
                <w:rFonts w:cs="Arial"/>
                <w:b w:val="0"/>
                <w:sz w:val="20"/>
                <w:szCs w:val="20"/>
              </w:rPr>
              <w:t xml:space="preserve">Navedeni predlog za </w:t>
            </w:r>
            <w:r>
              <w:rPr>
                <w:rFonts w:cs="Arial"/>
                <w:b w:val="0"/>
                <w:bCs/>
                <w:sz w:val="20"/>
                <w:szCs w:val="20"/>
              </w:rPr>
              <w:t>štiri</w:t>
            </w:r>
            <w:r w:rsidRPr="00B91193">
              <w:rPr>
                <w:rFonts w:cs="Arial"/>
                <w:b w:val="0"/>
                <w:bCs/>
                <w:sz w:val="20"/>
                <w:szCs w:val="20"/>
              </w:rPr>
              <w:t>člansko družino (</w:t>
            </w:r>
            <w:r>
              <w:rPr>
                <w:rFonts w:cs="Arial"/>
                <w:b w:val="0"/>
                <w:bCs/>
                <w:sz w:val="20"/>
                <w:szCs w:val="20"/>
              </w:rPr>
              <w:t>dve</w:t>
            </w:r>
            <w:r w:rsidRPr="00B91193">
              <w:rPr>
                <w:rFonts w:cs="Arial"/>
                <w:b w:val="0"/>
                <w:bCs/>
                <w:sz w:val="20"/>
                <w:szCs w:val="20"/>
              </w:rPr>
              <w:t xml:space="preserve"> odrasli osebi in </w:t>
            </w:r>
            <w:r>
              <w:rPr>
                <w:rFonts w:cs="Arial"/>
                <w:b w:val="0"/>
                <w:bCs/>
                <w:sz w:val="20"/>
                <w:szCs w:val="20"/>
              </w:rPr>
              <w:t>dva</w:t>
            </w:r>
            <w:r w:rsidRPr="00B91193">
              <w:rPr>
                <w:rFonts w:cs="Arial"/>
                <w:b w:val="0"/>
                <w:bCs/>
                <w:sz w:val="20"/>
                <w:szCs w:val="20"/>
              </w:rPr>
              <w:t xml:space="preserve"> otroka) pri delovni aktivnosti več kot 128 ur mesečno </w:t>
            </w:r>
            <w:r>
              <w:rPr>
                <w:rFonts w:cs="Arial"/>
                <w:b w:val="0"/>
                <w:bCs/>
                <w:sz w:val="20"/>
                <w:szCs w:val="20"/>
              </w:rPr>
              <w:t>ene</w:t>
            </w:r>
            <w:r w:rsidRPr="00B91193">
              <w:rPr>
                <w:rFonts w:cs="Arial"/>
                <w:b w:val="0"/>
                <w:bCs/>
                <w:sz w:val="20"/>
                <w:szCs w:val="20"/>
              </w:rPr>
              <w:t xml:space="preserve"> odrasle osebe (neto minimalna plača v višini 667 evrov) in upravičenosti do otroškega dodatka pomeni</w:t>
            </w:r>
            <w:r>
              <w:rPr>
                <w:rFonts w:cs="Arial"/>
                <w:b w:val="0"/>
                <w:bCs/>
                <w:sz w:val="20"/>
                <w:szCs w:val="20"/>
              </w:rPr>
              <w:t>, da</w:t>
            </w:r>
            <w:r w:rsidRPr="00B91193">
              <w:rPr>
                <w:rFonts w:cs="Arial"/>
                <w:b w:val="0"/>
                <w:bCs/>
                <w:sz w:val="20"/>
                <w:szCs w:val="20"/>
              </w:rPr>
              <w:t xml:space="preserve"> taka družina prejme 418,93 evr</w:t>
            </w:r>
            <w:r>
              <w:rPr>
                <w:rFonts w:cs="Arial"/>
                <w:b w:val="0"/>
                <w:bCs/>
                <w:sz w:val="20"/>
                <w:szCs w:val="20"/>
              </w:rPr>
              <w:t>a</w:t>
            </w:r>
            <w:r w:rsidRPr="00B91193">
              <w:rPr>
                <w:rFonts w:cs="Arial"/>
                <w:b w:val="0"/>
                <w:bCs/>
                <w:sz w:val="20"/>
                <w:szCs w:val="20"/>
              </w:rPr>
              <w:t xml:space="preserve"> DP, z izločitvijo dodatka za delovno aktivnost pa bo prejela 218,63 evr</w:t>
            </w:r>
            <w:r>
              <w:rPr>
                <w:rFonts w:cs="Arial"/>
                <w:b w:val="0"/>
                <w:bCs/>
                <w:sz w:val="20"/>
                <w:szCs w:val="20"/>
              </w:rPr>
              <w:t>a</w:t>
            </w:r>
            <w:r w:rsidRPr="00B91193">
              <w:rPr>
                <w:rFonts w:cs="Arial"/>
                <w:b w:val="0"/>
                <w:bCs/>
                <w:sz w:val="20"/>
                <w:szCs w:val="20"/>
              </w:rPr>
              <w:t xml:space="preserve"> DP. Kljub znižanju DP bo družina še vedno prejela DP za zadovoljevanje minimalnih življenjskih stroškov. To bo zmanjšalo razpoložljiva sredstva družine, vendar </w:t>
            </w:r>
            <w:r>
              <w:rPr>
                <w:rFonts w:cs="Arial"/>
                <w:b w:val="0"/>
                <w:bCs/>
                <w:sz w:val="20"/>
                <w:szCs w:val="20"/>
              </w:rPr>
              <w:t xml:space="preserve">pa </w:t>
            </w:r>
            <w:r w:rsidRPr="00B91193">
              <w:rPr>
                <w:rFonts w:cs="Arial"/>
                <w:b w:val="0"/>
                <w:bCs/>
                <w:sz w:val="20"/>
                <w:szCs w:val="20"/>
              </w:rPr>
              <w:t>bo</w:t>
            </w:r>
            <w:r>
              <w:rPr>
                <w:rFonts w:cs="Arial"/>
                <w:b w:val="0"/>
                <w:bCs/>
                <w:sz w:val="20"/>
                <w:szCs w:val="20"/>
              </w:rPr>
              <w:t xml:space="preserve"> </w:t>
            </w:r>
            <w:r w:rsidRPr="00B91193">
              <w:rPr>
                <w:rFonts w:cs="Arial"/>
                <w:b w:val="0"/>
                <w:bCs/>
                <w:sz w:val="20"/>
                <w:szCs w:val="20"/>
              </w:rPr>
              <w:t>imela osnovna sredstva za preživetj</w:t>
            </w:r>
            <w:r>
              <w:rPr>
                <w:rFonts w:cs="Arial"/>
                <w:b w:val="0"/>
                <w:bCs/>
                <w:sz w:val="20"/>
                <w:szCs w:val="20"/>
              </w:rPr>
              <w:t>e</w:t>
            </w:r>
            <w:r w:rsidRPr="00B91193">
              <w:rPr>
                <w:rFonts w:cs="Arial"/>
                <w:b w:val="0"/>
                <w:bCs/>
                <w:sz w:val="20"/>
                <w:szCs w:val="20"/>
              </w:rPr>
              <w:t xml:space="preserve">, kar </w:t>
            </w:r>
            <w:r>
              <w:rPr>
                <w:rFonts w:cs="Arial"/>
                <w:b w:val="0"/>
                <w:bCs/>
                <w:sz w:val="20"/>
                <w:szCs w:val="20"/>
              </w:rPr>
              <w:t>je namen</w:t>
            </w:r>
            <w:r w:rsidRPr="00B91193">
              <w:rPr>
                <w:rFonts w:cs="Arial"/>
                <w:b w:val="0"/>
                <w:bCs/>
                <w:sz w:val="20"/>
                <w:szCs w:val="20"/>
              </w:rPr>
              <w:t xml:space="preserve"> DP, še vedno zagotovljena.  </w:t>
            </w:r>
          </w:p>
          <w:p w14:paraId="0D496141" w14:textId="77777777" w:rsidR="00EB6194" w:rsidRPr="00B91193" w:rsidRDefault="00EB6194" w:rsidP="00EB6194">
            <w:pPr>
              <w:pStyle w:val="lennaslov"/>
              <w:spacing w:line="276" w:lineRule="auto"/>
              <w:jc w:val="both"/>
              <w:rPr>
                <w:rFonts w:cs="Arial"/>
                <w:b w:val="0"/>
                <w:sz w:val="20"/>
                <w:szCs w:val="20"/>
              </w:rPr>
            </w:pPr>
          </w:p>
          <w:p w14:paraId="5324AE63" w14:textId="77777777" w:rsidR="00EB6194" w:rsidRPr="00B91193" w:rsidRDefault="00EB6194" w:rsidP="00EB6194">
            <w:pPr>
              <w:pStyle w:val="lennaslov"/>
              <w:spacing w:line="276" w:lineRule="auto"/>
              <w:jc w:val="both"/>
              <w:rPr>
                <w:rFonts w:cs="Arial"/>
                <w:b w:val="0"/>
                <w:bCs/>
                <w:sz w:val="20"/>
                <w:szCs w:val="20"/>
              </w:rPr>
            </w:pPr>
            <w:r>
              <w:rPr>
                <w:rFonts w:cs="Arial"/>
                <w:b w:val="0"/>
                <w:sz w:val="20"/>
                <w:szCs w:val="20"/>
              </w:rPr>
              <w:t>Preglednica</w:t>
            </w:r>
            <w:r w:rsidRPr="00B91193">
              <w:rPr>
                <w:rFonts w:cs="Arial"/>
                <w:b w:val="0"/>
                <w:sz w:val="20"/>
                <w:szCs w:val="20"/>
              </w:rPr>
              <w:t xml:space="preserve"> 9: </w:t>
            </w:r>
            <w:r>
              <w:rPr>
                <w:rFonts w:cs="Arial"/>
                <w:b w:val="0"/>
                <w:bCs/>
                <w:sz w:val="20"/>
                <w:szCs w:val="20"/>
              </w:rPr>
              <w:t>C</w:t>
            </w:r>
            <w:r w:rsidRPr="00B91193">
              <w:rPr>
                <w:rFonts w:cs="Arial"/>
                <w:b w:val="0"/>
                <w:bCs/>
                <w:sz w:val="20"/>
                <w:szCs w:val="20"/>
              </w:rPr>
              <w:t>enzus</w:t>
            </w:r>
            <w:r>
              <w:rPr>
                <w:rFonts w:cs="Arial"/>
                <w:b w:val="0"/>
                <w:bCs/>
                <w:sz w:val="20"/>
                <w:szCs w:val="20"/>
              </w:rPr>
              <w:t xml:space="preserve"> za DP</w:t>
            </w:r>
            <w:r w:rsidRPr="00B91193">
              <w:rPr>
                <w:rFonts w:cs="Arial"/>
                <w:b w:val="0"/>
                <w:bCs/>
                <w:sz w:val="20"/>
                <w:szCs w:val="20"/>
              </w:rPr>
              <w:t xml:space="preserve"> in višina DP za </w:t>
            </w:r>
            <w:r>
              <w:rPr>
                <w:rFonts w:cs="Arial"/>
                <w:b w:val="0"/>
                <w:bCs/>
                <w:sz w:val="20"/>
                <w:szCs w:val="20"/>
              </w:rPr>
              <w:t>štiri</w:t>
            </w:r>
            <w:r w:rsidRPr="00B91193">
              <w:rPr>
                <w:rFonts w:cs="Arial"/>
                <w:b w:val="0"/>
                <w:bCs/>
                <w:sz w:val="20"/>
                <w:szCs w:val="20"/>
              </w:rPr>
              <w:t>člansko družino pri delovni aktivnosti več kot 128 ur mesečno (višji ponder)</w:t>
            </w:r>
          </w:p>
          <w:p w14:paraId="334B01A1" w14:textId="77777777" w:rsidR="003D6468" w:rsidRPr="00B91193" w:rsidRDefault="003D6468" w:rsidP="00FA5D27">
            <w:pPr>
              <w:pStyle w:val="lennaslov"/>
              <w:spacing w:line="276" w:lineRule="auto"/>
              <w:jc w:val="both"/>
              <w:rPr>
                <w:rFonts w:cs="Arial"/>
                <w:b w:val="0"/>
                <w:sz w:val="20"/>
                <w:szCs w:val="20"/>
              </w:rPr>
            </w:pPr>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060"/>
              <w:gridCol w:w="1100"/>
              <w:gridCol w:w="1100"/>
              <w:gridCol w:w="1100"/>
            </w:tblGrid>
            <w:tr w:rsidR="00EB0FCE" w:rsidRPr="00B91193" w14:paraId="278ABE99" w14:textId="77777777" w:rsidTr="00C2577D">
              <w:trPr>
                <w:trHeight w:val="342"/>
              </w:trPr>
              <w:tc>
                <w:tcPr>
                  <w:tcW w:w="5060" w:type="dxa"/>
                  <w:shd w:val="clear" w:color="auto" w:fill="FFFFFF" w:themeFill="background1"/>
                  <w:tcMar>
                    <w:top w:w="15" w:type="dxa"/>
                    <w:left w:w="15" w:type="dxa"/>
                    <w:bottom w:w="0" w:type="dxa"/>
                    <w:right w:w="15" w:type="dxa"/>
                  </w:tcMar>
                  <w:vAlign w:val="bottom"/>
                  <w:hideMark/>
                </w:tcPr>
                <w:p w14:paraId="412A2A19" w14:textId="77777777" w:rsidR="00EB0FCE" w:rsidRPr="00B91193" w:rsidRDefault="00EB0FCE" w:rsidP="00EB0FCE">
                  <w:pPr>
                    <w:pStyle w:val="lennaslov"/>
                    <w:spacing w:line="276" w:lineRule="auto"/>
                    <w:jc w:val="both"/>
                    <w:rPr>
                      <w:rFonts w:cs="Arial"/>
                      <w:b w:val="0"/>
                      <w:sz w:val="20"/>
                      <w:szCs w:val="20"/>
                    </w:rPr>
                  </w:pPr>
                  <w:r w:rsidRPr="00B91193">
                    <w:rPr>
                      <w:rFonts w:cs="Arial"/>
                      <w:b w:val="0"/>
                      <w:bCs/>
                      <w:sz w:val="20"/>
                      <w:szCs w:val="20"/>
                      <w:lang w:val="pl-PL"/>
                    </w:rPr>
                    <w:t xml:space="preserve"> Z dodatkom za delovno aktivnost</w:t>
                  </w:r>
                </w:p>
              </w:tc>
              <w:tc>
                <w:tcPr>
                  <w:tcW w:w="1100" w:type="dxa"/>
                  <w:shd w:val="clear" w:color="auto" w:fill="FFFFFF" w:themeFill="background1"/>
                  <w:tcMar>
                    <w:top w:w="15" w:type="dxa"/>
                    <w:left w:w="15" w:type="dxa"/>
                    <w:bottom w:w="0" w:type="dxa"/>
                    <w:right w:w="15" w:type="dxa"/>
                  </w:tcMar>
                  <w:vAlign w:val="bottom"/>
                  <w:hideMark/>
                </w:tcPr>
                <w:p w14:paraId="099DE56A" w14:textId="77777777" w:rsidR="00EB0FCE" w:rsidRPr="00B91193" w:rsidRDefault="00EB0FCE" w:rsidP="00EB0FCE">
                  <w:pPr>
                    <w:pStyle w:val="lennaslov"/>
                    <w:spacing w:line="276" w:lineRule="auto"/>
                    <w:jc w:val="both"/>
                    <w:rPr>
                      <w:rFonts w:cs="Arial"/>
                      <w:b w:val="0"/>
                      <w:sz w:val="20"/>
                      <w:szCs w:val="20"/>
                    </w:rPr>
                  </w:pPr>
                </w:p>
              </w:tc>
              <w:tc>
                <w:tcPr>
                  <w:tcW w:w="1100" w:type="dxa"/>
                  <w:shd w:val="clear" w:color="auto" w:fill="FFFFFF" w:themeFill="background1"/>
                  <w:tcMar>
                    <w:top w:w="15" w:type="dxa"/>
                    <w:left w:w="15" w:type="dxa"/>
                    <w:bottom w:w="0" w:type="dxa"/>
                    <w:right w:w="15" w:type="dxa"/>
                  </w:tcMar>
                  <w:vAlign w:val="bottom"/>
                  <w:hideMark/>
                </w:tcPr>
                <w:p w14:paraId="0976CF4E" w14:textId="77777777" w:rsidR="00EB0FCE" w:rsidRPr="00B91193" w:rsidRDefault="00EB0FCE" w:rsidP="00EB0FCE">
                  <w:pPr>
                    <w:pStyle w:val="lennaslov"/>
                    <w:spacing w:line="276" w:lineRule="auto"/>
                    <w:jc w:val="both"/>
                    <w:rPr>
                      <w:rFonts w:cs="Arial"/>
                      <w:b w:val="0"/>
                      <w:sz w:val="20"/>
                      <w:szCs w:val="20"/>
                    </w:rPr>
                  </w:pPr>
                </w:p>
              </w:tc>
              <w:tc>
                <w:tcPr>
                  <w:tcW w:w="1100" w:type="dxa"/>
                  <w:shd w:val="clear" w:color="auto" w:fill="FFFFFF" w:themeFill="background1"/>
                  <w:tcMar>
                    <w:top w:w="15" w:type="dxa"/>
                    <w:left w:w="15" w:type="dxa"/>
                    <w:bottom w:w="0" w:type="dxa"/>
                    <w:right w:w="15" w:type="dxa"/>
                  </w:tcMar>
                  <w:vAlign w:val="bottom"/>
                  <w:hideMark/>
                </w:tcPr>
                <w:p w14:paraId="2DFB94DD" w14:textId="77777777" w:rsidR="00EB0FCE" w:rsidRPr="00B91193" w:rsidRDefault="00EB0FCE" w:rsidP="00EB0FCE">
                  <w:pPr>
                    <w:pStyle w:val="lennaslov"/>
                    <w:spacing w:line="276" w:lineRule="auto"/>
                    <w:jc w:val="both"/>
                    <w:rPr>
                      <w:rFonts w:cs="Arial"/>
                      <w:b w:val="0"/>
                      <w:sz w:val="20"/>
                      <w:szCs w:val="20"/>
                    </w:rPr>
                  </w:pPr>
                </w:p>
              </w:tc>
            </w:tr>
            <w:tr w:rsidR="00EB0FCE" w:rsidRPr="00B91193" w14:paraId="2DE24A15" w14:textId="77777777" w:rsidTr="00C2577D">
              <w:trPr>
                <w:trHeight w:val="342"/>
              </w:trPr>
              <w:tc>
                <w:tcPr>
                  <w:tcW w:w="5060" w:type="dxa"/>
                  <w:shd w:val="clear" w:color="auto" w:fill="FFFFFF" w:themeFill="background1"/>
                  <w:tcMar>
                    <w:top w:w="15" w:type="dxa"/>
                    <w:left w:w="15" w:type="dxa"/>
                    <w:bottom w:w="0" w:type="dxa"/>
                    <w:right w:w="15" w:type="dxa"/>
                  </w:tcMar>
                  <w:vAlign w:val="bottom"/>
                  <w:hideMark/>
                </w:tcPr>
                <w:p w14:paraId="10BEC508"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 xml:space="preserve"> OZMD</w:t>
                  </w:r>
                </w:p>
              </w:tc>
              <w:tc>
                <w:tcPr>
                  <w:tcW w:w="1100" w:type="dxa"/>
                  <w:shd w:val="clear" w:color="auto" w:fill="FFFFFF" w:themeFill="background1"/>
                  <w:tcMar>
                    <w:top w:w="15" w:type="dxa"/>
                    <w:left w:w="15" w:type="dxa"/>
                    <w:bottom w:w="0" w:type="dxa"/>
                    <w:right w:w="15" w:type="dxa"/>
                  </w:tcMar>
                  <w:vAlign w:val="bottom"/>
                  <w:hideMark/>
                </w:tcPr>
                <w:p w14:paraId="01998865"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392,75</w:t>
                  </w:r>
                </w:p>
              </w:tc>
              <w:tc>
                <w:tcPr>
                  <w:tcW w:w="1100" w:type="dxa"/>
                  <w:shd w:val="clear" w:color="auto" w:fill="FFFFFF" w:themeFill="background1"/>
                  <w:tcMar>
                    <w:top w:w="15" w:type="dxa"/>
                    <w:left w:w="15" w:type="dxa"/>
                    <w:bottom w:w="0" w:type="dxa"/>
                    <w:right w:w="15" w:type="dxa"/>
                  </w:tcMar>
                  <w:vAlign w:val="bottom"/>
                  <w:hideMark/>
                </w:tcPr>
                <w:p w14:paraId="7A123EEA" w14:textId="77777777" w:rsidR="00EB0FCE" w:rsidRPr="00B91193" w:rsidRDefault="00EB0FCE" w:rsidP="00EB0FCE">
                  <w:pPr>
                    <w:pStyle w:val="lennaslov"/>
                    <w:spacing w:line="276" w:lineRule="auto"/>
                    <w:jc w:val="both"/>
                    <w:rPr>
                      <w:rFonts w:cs="Arial"/>
                      <w:b w:val="0"/>
                      <w:sz w:val="20"/>
                      <w:szCs w:val="20"/>
                    </w:rPr>
                  </w:pPr>
                </w:p>
              </w:tc>
              <w:tc>
                <w:tcPr>
                  <w:tcW w:w="1100" w:type="dxa"/>
                  <w:shd w:val="clear" w:color="auto" w:fill="FFFFFF" w:themeFill="background1"/>
                  <w:tcMar>
                    <w:top w:w="15" w:type="dxa"/>
                    <w:left w:w="15" w:type="dxa"/>
                    <w:bottom w:w="0" w:type="dxa"/>
                    <w:right w:w="15" w:type="dxa"/>
                  </w:tcMar>
                  <w:vAlign w:val="bottom"/>
                  <w:hideMark/>
                </w:tcPr>
                <w:p w14:paraId="29048801" w14:textId="77777777" w:rsidR="00EB0FCE" w:rsidRPr="00B91193" w:rsidRDefault="00EB0FCE" w:rsidP="00EB0FCE">
                  <w:pPr>
                    <w:pStyle w:val="lennaslov"/>
                    <w:spacing w:line="276" w:lineRule="auto"/>
                    <w:jc w:val="both"/>
                    <w:rPr>
                      <w:rFonts w:cs="Arial"/>
                      <w:b w:val="0"/>
                      <w:sz w:val="20"/>
                      <w:szCs w:val="20"/>
                    </w:rPr>
                  </w:pPr>
                </w:p>
              </w:tc>
            </w:tr>
            <w:tr w:rsidR="00EB0FCE" w:rsidRPr="00B91193" w14:paraId="733F8CC1" w14:textId="77777777" w:rsidTr="00C2577D">
              <w:trPr>
                <w:trHeight w:val="342"/>
              </w:trPr>
              <w:tc>
                <w:tcPr>
                  <w:tcW w:w="5060" w:type="dxa"/>
                  <w:shd w:val="clear" w:color="auto" w:fill="FFFFFF" w:themeFill="background1"/>
                  <w:tcMar>
                    <w:top w:w="15" w:type="dxa"/>
                    <w:left w:w="15" w:type="dxa"/>
                    <w:bottom w:w="0" w:type="dxa"/>
                    <w:right w:w="15" w:type="dxa"/>
                  </w:tcMar>
                  <w:vAlign w:val="bottom"/>
                  <w:hideMark/>
                </w:tcPr>
                <w:p w14:paraId="5D40D88D"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 xml:space="preserve"> število zaposlenih staršev</w:t>
                  </w:r>
                </w:p>
              </w:tc>
              <w:tc>
                <w:tcPr>
                  <w:tcW w:w="1100" w:type="dxa"/>
                  <w:shd w:val="clear" w:color="auto" w:fill="FFFFFF" w:themeFill="background1"/>
                  <w:tcMar>
                    <w:top w:w="15" w:type="dxa"/>
                    <w:left w:w="15" w:type="dxa"/>
                    <w:bottom w:w="0" w:type="dxa"/>
                    <w:right w:w="15" w:type="dxa"/>
                  </w:tcMar>
                  <w:vAlign w:val="bottom"/>
                  <w:hideMark/>
                </w:tcPr>
                <w:p w14:paraId="1BC079A8"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0</w:t>
                  </w:r>
                </w:p>
              </w:tc>
              <w:tc>
                <w:tcPr>
                  <w:tcW w:w="1100" w:type="dxa"/>
                  <w:shd w:val="clear" w:color="auto" w:fill="FFFFFF" w:themeFill="background1"/>
                  <w:tcMar>
                    <w:top w:w="15" w:type="dxa"/>
                    <w:left w:w="15" w:type="dxa"/>
                    <w:bottom w:w="0" w:type="dxa"/>
                    <w:right w:w="15" w:type="dxa"/>
                  </w:tcMar>
                  <w:vAlign w:val="bottom"/>
                  <w:hideMark/>
                </w:tcPr>
                <w:p w14:paraId="4207F31B"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1</w:t>
                  </w:r>
                </w:p>
              </w:tc>
              <w:tc>
                <w:tcPr>
                  <w:tcW w:w="1100" w:type="dxa"/>
                  <w:shd w:val="clear" w:color="auto" w:fill="FFFFFF" w:themeFill="background1"/>
                  <w:tcMar>
                    <w:top w:w="15" w:type="dxa"/>
                    <w:left w:w="15" w:type="dxa"/>
                    <w:bottom w:w="0" w:type="dxa"/>
                    <w:right w:w="15" w:type="dxa"/>
                  </w:tcMar>
                  <w:vAlign w:val="bottom"/>
                  <w:hideMark/>
                </w:tcPr>
                <w:p w14:paraId="46061AD1"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2</w:t>
                  </w:r>
                </w:p>
              </w:tc>
            </w:tr>
            <w:tr w:rsidR="00EB0FCE" w:rsidRPr="00B91193" w14:paraId="16F3EFE7" w14:textId="77777777" w:rsidTr="00C2577D">
              <w:trPr>
                <w:trHeight w:val="342"/>
              </w:trPr>
              <w:tc>
                <w:tcPr>
                  <w:tcW w:w="5060" w:type="dxa"/>
                  <w:shd w:val="clear" w:color="auto" w:fill="FFFFFF" w:themeFill="background1"/>
                  <w:tcMar>
                    <w:top w:w="15" w:type="dxa"/>
                    <w:left w:w="15" w:type="dxa"/>
                    <w:bottom w:w="0" w:type="dxa"/>
                    <w:right w:w="15" w:type="dxa"/>
                  </w:tcMar>
                  <w:vAlign w:val="bottom"/>
                  <w:hideMark/>
                </w:tcPr>
                <w:p w14:paraId="6807B73B"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 xml:space="preserve"> ponder</w:t>
                  </w:r>
                </w:p>
              </w:tc>
              <w:tc>
                <w:tcPr>
                  <w:tcW w:w="1100" w:type="dxa"/>
                  <w:shd w:val="clear" w:color="auto" w:fill="FFFFFF" w:themeFill="background1"/>
                  <w:tcMar>
                    <w:top w:w="15" w:type="dxa"/>
                    <w:left w:w="15" w:type="dxa"/>
                    <w:bottom w:w="0" w:type="dxa"/>
                    <w:right w:w="15" w:type="dxa"/>
                  </w:tcMar>
                  <w:vAlign w:val="bottom"/>
                  <w:hideMark/>
                </w:tcPr>
                <w:p w14:paraId="0B0D3AAA"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2,75</w:t>
                  </w:r>
                </w:p>
              </w:tc>
              <w:tc>
                <w:tcPr>
                  <w:tcW w:w="1100" w:type="dxa"/>
                  <w:shd w:val="clear" w:color="auto" w:fill="FFFFFF" w:themeFill="background1"/>
                  <w:tcMar>
                    <w:top w:w="15" w:type="dxa"/>
                    <w:left w:w="15" w:type="dxa"/>
                    <w:bottom w:w="0" w:type="dxa"/>
                    <w:right w:w="15" w:type="dxa"/>
                  </w:tcMar>
                  <w:vAlign w:val="bottom"/>
                  <w:hideMark/>
                </w:tcPr>
                <w:p w14:paraId="15903246" w14:textId="639DAA84" w:rsidR="00EB0FCE" w:rsidRPr="00B91193" w:rsidRDefault="00A072AF" w:rsidP="00EB0FCE">
                  <w:pPr>
                    <w:pStyle w:val="lennaslov"/>
                    <w:spacing w:line="276" w:lineRule="auto"/>
                    <w:jc w:val="both"/>
                    <w:rPr>
                      <w:rFonts w:cs="Arial"/>
                      <w:b w:val="0"/>
                      <w:sz w:val="20"/>
                      <w:szCs w:val="20"/>
                    </w:rPr>
                  </w:pPr>
                  <w:r w:rsidRPr="00B91193">
                    <w:rPr>
                      <w:rFonts w:cs="Arial"/>
                      <w:b w:val="0"/>
                      <w:sz w:val="20"/>
                      <w:szCs w:val="20"/>
                    </w:rPr>
                    <w:t>3,26</w:t>
                  </w:r>
                </w:p>
              </w:tc>
              <w:tc>
                <w:tcPr>
                  <w:tcW w:w="1100" w:type="dxa"/>
                  <w:shd w:val="clear" w:color="auto" w:fill="FFFFFF" w:themeFill="background1"/>
                  <w:tcMar>
                    <w:top w:w="15" w:type="dxa"/>
                    <w:left w:w="15" w:type="dxa"/>
                    <w:bottom w:w="0" w:type="dxa"/>
                    <w:right w:w="15" w:type="dxa"/>
                  </w:tcMar>
                  <w:vAlign w:val="bottom"/>
                  <w:hideMark/>
                </w:tcPr>
                <w:p w14:paraId="57E568D7" w14:textId="406D50FA" w:rsidR="00EB0FCE" w:rsidRPr="00B91193" w:rsidRDefault="00A072AF" w:rsidP="00EB0FCE">
                  <w:pPr>
                    <w:pStyle w:val="lennaslov"/>
                    <w:spacing w:line="276" w:lineRule="auto"/>
                    <w:jc w:val="both"/>
                    <w:rPr>
                      <w:rFonts w:cs="Arial"/>
                      <w:b w:val="0"/>
                      <w:sz w:val="20"/>
                      <w:szCs w:val="20"/>
                    </w:rPr>
                  </w:pPr>
                  <w:r w:rsidRPr="00B91193">
                    <w:rPr>
                      <w:rFonts w:cs="Arial"/>
                      <w:b w:val="0"/>
                      <w:sz w:val="20"/>
                      <w:szCs w:val="20"/>
                    </w:rPr>
                    <w:t>3,52</w:t>
                  </w:r>
                </w:p>
              </w:tc>
            </w:tr>
            <w:tr w:rsidR="00EB0FCE" w:rsidRPr="00B91193" w14:paraId="22B3E581" w14:textId="77777777" w:rsidTr="00C2577D">
              <w:trPr>
                <w:trHeight w:val="342"/>
              </w:trPr>
              <w:tc>
                <w:tcPr>
                  <w:tcW w:w="5060" w:type="dxa"/>
                  <w:shd w:val="clear" w:color="auto" w:fill="FFFFFF" w:themeFill="background1"/>
                  <w:tcMar>
                    <w:top w:w="15" w:type="dxa"/>
                    <w:left w:w="15" w:type="dxa"/>
                    <w:bottom w:w="0" w:type="dxa"/>
                    <w:right w:w="15" w:type="dxa"/>
                  </w:tcMar>
                  <w:vAlign w:val="bottom"/>
                  <w:hideMark/>
                </w:tcPr>
                <w:p w14:paraId="274724B2"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 xml:space="preserve"> cenzus</w:t>
                  </w:r>
                </w:p>
              </w:tc>
              <w:tc>
                <w:tcPr>
                  <w:tcW w:w="1100" w:type="dxa"/>
                  <w:shd w:val="clear" w:color="auto" w:fill="FFFFFF" w:themeFill="background1"/>
                  <w:tcMar>
                    <w:top w:w="15" w:type="dxa"/>
                    <w:left w:w="15" w:type="dxa"/>
                    <w:bottom w:w="0" w:type="dxa"/>
                    <w:right w:w="15" w:type="dxa"/>
                  </w:tcMar>
                  <w:vAlign w:val="bottom"/>
                  <w:hideMark/>
                </w:tcPr>
                <w:p w14:paraId="6F5787D8" w14:textId="77777777" w:rsidR="00EB0FCE" w:rsidRPr="00B91193" w:rsidRDefault="00EB0FCE" w:rsidP="00EB0FCE">
                  <w:pPr>
                    <w:pStyle w:val="lennaslov"/>
                    <w:spacing w:line="276" w:lineRule="auto"/>
                    <w:jc w:val="both"/>
                    <w:rPr>
                      <w:rFonts w:cs="Arial"/>
                      <w:b w:val="0"/>
                      <w:sz w:val="20"/>
                      <w:szCs w:val="20"/>
                    </w:rPr>
                  </w:pPr>
                  <w:r w:rsidRPr="00B91193">
                    <w:rPr>
                      <w:rFonts w:cs="Arial"/>
                      <w:b w:val="0"/>
                      <w:bCs/>
                      <w:sz w:val="20"/>
                      <w:szCs w:val="20"/>
                    </w:rPr>
                    <w:t>1080,06</w:t>
                  </w:r>
                </w:p>
              </w:tc>
              <w:tc>
                <w:tcPr>
                  <w:tcW w:w="1100" w:type="dxa"/>
                  <w:shd w:val="clear" w:color="auto" w:fill="FFFFFF" w:themeFill="background1"/>
                  <w:tcMar>
                    <w:top w:w="15" w:type="dxa"/>
                    <w:left w:w="15" w:type="dxa"/>
                    <w:bottom w:w="0" w:type="dxa"/>
                    <w:right w:w="15" w:type="dxa"/>
                  </w:tcMar>
                  <w:vAlign w:val="bottom"/>
                  <w:hideMark/>
                </w:tcPr>
                <w:p w14:paraId="0C0358BE" w14:textId="3008D17F" w:rsidR="00EB0FCE" w:rsidRPr="00B91193" w:rsidRDefault="00A072AF" w:rsidP="00A072AF">
                  <w:pPr>
                    <w:pStyle w:val="lennaslov"/>
                    <w:spacing w:line="276" w:lineRule="auto"/>
                    <w:jc w:val="both"/>
                    <w:rPr>
                      <w:rFonts w:cs="Arial"/>
                      <w:b w:val="0"/>
                      <w:sz w:val="20"/>
                      <w:szCs w:val="20"/>
                    </w:rPr>
                  </w:pPr>
                  <w:r w:rsidRPr="00B91193">
                    <w:rPr>
                      <w:rFonts w:cs="Arial"/>
                      <w:b w:val="0"/>
                      <w:bCs/>
                      <w:sz w:val="20"/>
                      <w:szCs w:val="20"/>
                    </w:rPr>
                    <w:t>1280,36</w:t>
                  </w:r>
                </w:p>
              </w:tc>
              <w:tc>
                <w:tcPr>
                  <w:tcW w:w="1100" w:type="dxa"/>
                  <w:shd w:val="clear" w:color="auto" w:fill="FFFFFF" w:themeFill="background1"/>
                  <w:tcMar>
                    <w:top w:w="15" w:type="dxa"/>
                    <w:left w:w="15" w:type="dxa"/>
                    <w:bottom w:w="0" w:type="dxa"/>
                    <w:right w:w="15" w:type="dxa"/>
                  </w:tcMar>
                  <w:vAlign w:val="bottom"/>
                  <w:hideMark/>
                </w:tcPr>
                <w:p w14:paraId="77701A75" w14:textId="5DF6A72B" w:rsidR="00EB0FCE" w:rsidRPr="00B91193" w:rsidRDefault="00A072AF" w:rsidP="00EB0FCE">
                  <w:pPr>
                    <w:pStyle w:val="lennaslov"/>
                    <w:spacing w:line="276" w:lineRule="auto"/>
                    <w:jc w:val="both"/>
                    <w:rPr>
                      <w:rFonts w:cs="Arial"/>
                      <w:b w:val="0"/>
                      <w:sz w:val="20"/>
                      <w:szCs w:val="20"/>
                    </w:rPr>
                  </w:pPr>
                  <w:r w:rsidRPr="00B91193">
                    <w:rPr>
                      <w:rFonts w:cs="Arial"/>
                      <w:b w:val="0"/>
                      <w:bCs/>
                      <w:sz w:val="20"/>
                      <w:szCs w:val="20"/>
                    </w:rPr>
                    <w:t>1382,48</w:t>
                  </w:r>
                </w:p>
              </w:tc>
            </w:tr>
            <w:tr w:rsidR="00EB0FCE" w:rsidRPr="00B91193" w14:paraId="7D12040B" w14:textId="77777777" w:rsidTr="00C2577D">
              <w:trPr>
                <w:trHeight w:val="342"/>
              </w:trPr>
              <w:tc>
                <w:tcPr>
                  <w:tcW w:w="5060" w:type="dxa"/>
                  <w:shd w:val="clear" w:color="auto" w:fill="FFFFFF" w:themeFill="background1"/>
                  <w:tcMar>
                    <w:top w:w="15" w:type="dxa"/>
                    <w:left w:w="15" w:type="dxa"/>
                    <w:bottom w:w="0" w:type="dxa"/>
                    <w:right w:w="15" w:type="dxa"/>
                  </w:tcMar>
                  <w:vAlign w:val="bottom"/>
                  <w:hideMark/>
                </w:tcPr>
                <w:p w14:paraId="6A784806"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lastRenderedPageBreak/>
                    <w:t xml:space="preserve"> dohodek</w:t>
                  </w:r>
                </w:p>
              </w:tc>
              <w:tc>
                <w:tcPr>
                  <w:tcW w:w="1100" w:type="dxa"/>
                  <w:shd w:val="clear" w:color="auto" w:fill="FFFFFF" w:themeFill="background1"/>
                  <w:tcMar>
                    <w:top w:w="15" w:type="dxa"/>
                    <w:left w:w="15" w:type="dxa"/>
                    <w:bottom w:w="0" w:type="dxa"/>
                    <w:right w:w="15" w:type="dxa"/>
                  </w:tcMar>
                  <w:vAlign w:val="bottom"/>
                  <w:hideMark/>
                </w:tcPr>
                <w:p w14:paraId="236FF6EE"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0,00</w:t>
                  </w:r>
                </w:p>
              </w:tc>
              <w:tc>
                <w:tcPr>
                  <w:tcW w:w="1100" w:type="dxa"/>
                  <w:shd w:val="clear" w:color="auto" w:fill="FFFFFF" w:themeFill="background1"/>
                  <w:tcMar>
                    <w:top w:w="15" w:type="dxa"/>
                    <w:left w:w="15" w:type="dxa"/>
                    <w:bottom w:w="0" w:type="dxa"/>
                    <w:right w:w="15" w:type="dxa"/>
                  </w:tcMar>
                  <w:vAlign w:val="bottom"/>
                  <w:hideMark/>
                </w:tcPr>
                <w:p w14:paraId="1960DFC1"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667,11</w:t>
                  </w:r>
                </w:p>
              </w:tc>
              <w:tc>
                <w:tcPr>
                  <w:tcW w:w="1100" w:type="dxa"/>
                  <w:shd w:val="clear" w:color="auto" w:fill="FFFFFF" w:themeFill="background1"/>
                  <w:tcMar>
                    <w:top w:w="15" w:type="dxa"/>
                    <w:left w:w="15" w:type="dxa"/>
                    <w:bottom w:w="0" w:type="dxa"/>
                    <w:right w:w="15" w:type="dxa"/>
                  </w:tcMar>
                  <w:vAlign w:val="bottom"/>
                  <w:hideMark/>
                </w:tcPr>
                <w:p w14:paraId="3474BA0B"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1334,22</w:t>
                  </w:r>
                </w:p>
              </w:tc>
            </w:tr>
            <w:tr w:rsidR="00EB0FCE" w:rsidRPr="00B91193" w14:paraId="5EBC29BE" w14:textId="77777777" w:rsidTr="00C2577D">
              <w:trPr>
                <w:trHeight w:val="432"/>
              </w:trPr>
              <w:tc>
                <w:tcPr>
                  <w:tcW w:w="5060" w:type="dxa"/>
                  <w:shd w:val="clear" w:color="auto" w:fill="FFFFFF" w:themeFill="background1"/>
                  <w:tcMar>
                    <w:top w:w="15" w:type="dxa"/>
                    <w:left w:w="15" w:type="dxa"/>
                    <w:bottom w:w="0" w:type="dxa"/>
                    <w:right w:w="15" w:type="dxa"/>
                  </w:tcMar>
                  <w:vAlign w:val="bottom"/>
                  <w:hideMark/>
                </w:tcPr>
                <w:p w14:paraId="37322836" w14:textId="7BD14AB6" w:rsidR="00EB0FCE" w:rsidRPr="00B91193" w:rsidRDefault="00EB0FCE" w:rsidP="00973E1B">
                  <w:pPr>
                    <w:pStyle w:val="lennaslov"/>
                    <w:spacing w:line="276" w:lineRule="auto"/>
                    <w:jc w:val="both"/>
                    <w:rPr>
                      <w:rFonts w:cs="Arial"/>
                      <w:b w:val="0"/>
                      <w:sz w:val="20"/>
                      <w:szCs w:val="20"/>
                    </w:rPr>
                  </w:pPr>
                  <w:r w:rsidRPr="00B91193">
                    <w:rPr>
                      <w:rFonts w:cs="Arial"/>
                      <w:b w:val="0"/>
                      <w:sz w:val="20"/>
                      <w:szCs w:val="20"/>
                    </w:rPr>
                    <w:t xml:space="preserve"> otroški dodatek</w:t>
                  </w:r>
                  <w:r w:rsidR="00973E1B" w:rsidRPr="00B91193">
                    <w:rPr>
                      <w:rFonts w:cs="Arial"/>
                      <w:b w:val="0"/>
                      <w:sz w:val="20"/>
                      <w:szCs w:val="20"/>
                    </w:rPr>
                    <w:t xml:space="preserve"> (zmanjšan za 20 % višine otroškega dodatka za prvega otroka iz prvega </w:t>
                  </w:r>
                  <w:r w:rsidR="007F33B0">
                    <w:rPr>
                      <w:rFonts w:cs="Arial"/>
                      <w:b w:val="0"/>
                      <w:sz w:val="20"/>
                      <w:szCs w:val="20"/>
                    </w:rPr>
                    <w:t>dohodkovnega razreda, tj. za 22,86 evra</w:t>
                  </w:r>
                  <w:r w:rsidR="00973E1B" w:rsidRPr="00B91193">
                    <w:rPr>
                      <w:rFonts w:cs="Arial"/>
                      <w:b w:val="0"/>
                      <w:sz w:val="20"/>
                      <w:szCs w:val="20"/>
                    </w:rPr>
                    <w:t>)</w:t>
                  </w:r>
                </w:p>
              </w:tc>
              <w:tc>
                <w:tcPr>
                  <w:tcW w:w="1100" w:type="dxa"/>
                  <w:shd w:val="clear" w:color="auto" w:fill="FFFFFF" w:themeFill="background1"/>
                  <w:tcMar>
                    <w:top w:w="15" w:type="dxa"/>
                    <w:left w:w="15" w:type="dxa"/>
                    <w:bottom w:w="0" w:type="dxa"/>
                    <w:right w:w="15" w:type="dxa"/>
                  </w:tcMar>
                  <w:vAlign w:val="bottom"/>
                  <w:hideMark/>
                </w:tcPr>
                <w:p w14:paraId="1A3D702B" w14:textId="73CE7B84" w:rsidR="00EB0FCE" w:rsidRPr="00B91193" w:rsidRDefault="006253F6" w:rsidP="006253F6">
                  <w:pPr>
                    <w:pStyle w:val="lennaslov"/>
                    <w:spacing w:line="276" w:lineRule="auto"/>
                    <w:jc w:val="both"/>
                    <w:rPr>
                      <w:rFonts w:cs="Arial"/>
                      <w:b w:val="0"/>
                      <w:sz w:val="20"/>
                      <w:szCs w:val="20"/>
                    </w:rPr>
                  </w:pPr>
                  <w:r w:rsidRPr="00B91193">
                    <w:rPr>
                      <w:rFonts w:cs="Arial"/>
                      <w:b w:val="0"/>
                      <w:sz w:val="20"/>
                      <w:szCs w:val="20"/>
                    </w:rPr>
                    <w:t xml:space="preserve">194,32 </w:t>
                  </w:r>
                </w:p>
              </w:tc>
              <w:tc>
                <w:tcPr>
                  <w:tcW w:w="1100" w:type="dxa"/>
                  <w:shd w:val="clear" w:color="auto" w:fill="FFFFFF" w:themeFill="background1"/>
                  <w:tcMar>
                    <w:top w:w="15" w:type="dxa"/>
                    <w:left w:w="15" w:type="dxa"/>
                    <w:bottom w:w="0" w:type="dxa"/>
                    <w:right w:w="15" w:type="dxa"/>
                  </w:tcMar>
                  <w:vAlign w:val="bottom"/>
                  <w:hideMark/>
                </w:tcPr>
                <w:p w14:paraId="4204DF36" w14:textId="649192FB" w:rsidR="00EB0FCE" w:rsidRPr="00B91193" w:rsidRDefault="006253F6" w:rsidP="00EB0FCE">
                  <w:pPr>
                    <w:pStyle w:val="lennaslov"/>
                    <w:spacing w:line="276" w:lineRule="auto"/>
                    <w:jc w:val="both"/>
                    <w:rPr>
                      <w:rFonts w:cs="Arial"/>
                      <w:b w:val="0"/>
                      <w:sz w:val="20"/>
                      <w:szCs w:val="20"/>
                    </w:rPr>
                  </w:pPr>
                  <w:r w:rsidRPr="00B91193">
                    <w:rPr>
                      <w:rFonts w:cs="Arial"/>
                      <w:b w:val="0"/>
                      <w:sz w:val="20"/>
                      <w:szCs w:val="20"/>
                    </w:rPr>
                    <w:t>194,32</w:t>
                  </w:r>
                </w:p>
              </w:tc>
              <w:tc>
                <w:tcPr>
                  <w:tcW w:w="1100" w:type="dxa"/>
                  <w:shd w:val="clear" w:color="auto" w:fill="FFFFFF" w:themeFill="background1"/>
                  <w:tcMar>
                    <w:top w:w="15" w:type="dxa"/>
                    <w:left w:w="15" w:type="dxa"/>
                    <w:bottom w:w="0" w:type="dxa"/>
                    <w:right w:w="15" w:type="dxa"/>
                  </w:tcMar>
                  <w:vAlign w:val="bottom"/>
                  <w:hideMark/>
                </w:tcPr>
                <w:p w14:paraId="4FF4004B" w14:textId="501D6BFF" w:rsidR="00EB0FCE" w:rsidRPr="00B91193" w:rsidRDefault="006253F6" w:rsidP="00EB0FCE">
                  <w:pPr>
                    <w:pStyle w:val="lennaslov"/>
                    <w:spacing w:line="276" w:lineRule="auto"/>
                    <w:jc w:val="both"/>
                    <w:rPr>
                      <w:rFonts w:cs="Arial"/>
                      <w:b w:val="0"/>
                      <w:sz w:val="20"/>
                      <w:szCs w:val="20"/>
                    </w:rPr>
                  </w:pPr>
                  <w:r w:rsidRPr="00B91193">
                    <w:rPr>
                      <w:rFonts w:cs="Arial"/>
                      <w:b w:val="0"/>
                      <w:sz w:val="20"/>
                      <w:szCs w:val="20"/>
                    </w:rPr>
                    <w:t>112,01</w:t>
                  </w:r>
                </w:p>
              </w:tc>
            </w:tr>
            <w:tr w:rsidR="00EB0FCE" w:rsidRPr="00B91193" w14:paraId="416C43BA" w14:textId="77777777" w:rsidTr="00C2577D">
              <w:trPr>
                <w:trHeight w:val="342"/>
              </w:trPr>
              <w:tc>
                <w:tcPr>
                  <w:tcW w:w="5060" w:type="dxa"/>
                  <w:shd w:val="clear" w:color="auto" w:fill="FFFFFF" w:themeFill="background1"/>
                  <w:tcMar>
                    <w:top w:w="15" w:type="dxa"/>
                    <w:left w:w="15" w:type="dxa"/>
                    <w:bottom w:w="0" w:type="dxa"/>
                    <w:right w:w="15" w:type="dxa"/>
                  </w:tcMar>
                  <w:vAlign w:val="bottom"/>
                  <w:hideMark/>
                </w:tcPr>
                <w:p w14:paraId="739A3876" w14:textId="56D7E6CD" w:rsidR="00EB0FCE" w:rsidRPr="00B91193" w:rsidRDefault="00973E1B" w:rsidP="00EB0FCE">
                  <w:pPr>
                    <w:pStyle w:val="lennaslov"/>
                    <w:spacing w:line="276" w:lineRule="auto"/>
                    <w:jc w:val="both"/>
                    <w:rPr>
                      <w:rFonts w:cs="Arial"/>
                      <w:b w:val="0"/>
                      <w:sz w:val="20"/>
                      <w:szCs w:val="20"/>
                    </w:rPr>
                  </w:pPr>
                  <w:r w:rsidRPr="00B91193">
                    <w:rPr>
                      <w:rFonts w:cs="Arial"/>
                      <w:b w:val="0"/>
                      <w:sz w:val="20"/>
                      <w:szCs w:val="20"/>
                    </w:rPr>
                    <w:t xml:space="preserve"> D</w:t>
                  </w:r>
                  <w:r w:rsidR="00EB0FCE" w:rsidRPr="00B91193">
                    <w:rPr>
                      <w:rFonts w:cs="Arial"/>
                      <w:b w:val="0"/>
                      <w:sz w:val="20"/>
                      <w:szCs w:val="20"/>
                    </w:rPr>
                    <w:t>P</w:t>
                  </w:r>
                </w:p>
              </w:tc>
              <w:tc>
                <w:tcPr>
                  <w:tcW w:w="1100" w:type="dxa"/>
                  <w:shd w:val="clear" w:color="auto" w:fill="FFFFFF" w:themeFill="background1"/>
                  <w:tcMar>
                    <w:top w:w="15" w:type="dxa"/>
                    <w:left w:w="15" w:type="dxa"/>
                    <w:bottom w:w="0" w:type="dxa"/>
                    <w:right w:w="15" w:type="dxa"/>
                  </w:tcMar>
                  <w:vAlign w:val="bottom"/>
                  <w:hideMark/>
                </w:tcPr>
                <w:p w14:paraId="7E74E9EB" w14:textId="6ABF4BAC" w:rsidR="00EB0FCE" w:rsidRPr="00B91193" w:rsidRDefault="00B51709" w:rsidP="00EB0FCE">
                  <w:pPr>
                    <w:pStyle w:val="lennaslov"/>
                    <w:spacing w:line="276" w:lineRule="auto"/>
                    <w:jc w:val="both"/>
                    <w:rPr>
                      <w:rFonts w:cs="Arial"/>
                      <w:b w:val="0"/>
                      <w:sz w:val="20"/>
                      <w:szCs w:val="20"/>
                    </w:rPr>
                  </w:pPr>
                  <w:r w:rsidRPr="00B91193">
                    <w:rPr>
                      <w:rFonts w:cs="Arial"/>
                      <w:b w:val="0"/>
                      <w:sz w:val="20"/>
                      <w:szCs w:val="20"/>
                    </w:rPr>
                    <w:t>885,74</w:t>
                  </w:r>
                </w:p>
              </w:tc>
              <w:tc>
                <w:tcPr>
                  <w:tcW w:w="1100" w:type="dxa"/>
                  <w:shd w:val="clear" w:color="auto" w:fill="FFFFFF" w:themeFill="background1"/>
                  <w:tcMar>
                    <w:top w:w="15" w:type="dxa"/>
                    <w:left w:w="15" w:type="dxa"/>
                    <w:bottom w:w="0" w:type="dxa"/>
                    <w:right w:w="15" w:type="dxa"/>
                  </w:tcMar>
                  <w:vAlign w:val="bottom"/>
                  <w:hideMark/>
                </w:tcPr>
                <w:p w14:paraId="663EE1AB" w14:textId="3FFB2F4E" w:rsidR="00EB0FCE" w:rsidRPr="00B91193" w:rsidRDefault="006253F6" w:rsidP="00EB0FCE">
                  <w:pPr>
                    <w:pStyle w:val="lennaslov"/>
                    <w:spacing w:line="276" w:lineRule="auto"/>
                    <w:jc w:val="both"/>
                    <w:rPr>
                      <w:rFonts w:cs="Arial"/>
                      <w:b w:val="0"/>
                      <w:sz w:val="20"/>
                      <w:szCs w:val="20"/>
                    </w:rPr>
                  </w:pPr>
                  <w:r w:rsidRPr="00B91193">
                    <w:rPr>
                      <w:rFonts w:cs="Arial"/>
                      <w:b w:val="0"/>
                      <w:bCs/>
                      <w:sz w:val="20"/>
                      <w:szCs w:val="20"/>
                    </w:rPr>
                    <w:t>418,93</w:t>
                  </w:r>
                </w:p>
              </w:tc>
              <w:tc>
                <w:tcPr>
                  <w:tcW w:w="1100" w:type="dxa"/>
                  <w:shd w:val="clear" w:color="auto" w:fill="FFFFFF" w:themeFill="background1"/>
                  <w:tcMar>
                    <w:top w:w="15" w:type="dxa"/>
                    <w:left w:w="15" w:type="dxa"/>
                    <w:bottom w:w="0" w:type="dxa"/>
                    <w:right w:w="15" w:type="dxa"/>
                  </w:tcMar>
                  <w:vAlign w:val="bottom"/>
                  <w:hideMark/>
                </w:tcPr>
                <w:p w14:paraId="15643C5C"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0</w:t>
                  </w:r>
                </w:p>
              </w:tc>
            </w:tr>
            <w:tr w:rsidR="00EB0FCE" w:rsidRPr="00B91193" w14:paraId="62E85163" w14:textId="77777777" w:rsidTr="00061638">
              <w:trPr>
                <w:trHeight w:val="342"/>
              </w:trPr>
              <w:tc>
                <w:tcPr>
                  <w:tcW w:w="5060" w:type="dxa"/>
                  <w:shd w:val="clear" w:color="auto" w:fill="FFFFFF" w:themeFill="background1"/>
                  <w:tcMar>
                    <w:top w:w="15" w:type="dxa"/>
                    <w:left w:w="15" w:type="dxa"/>
                    <w:bottom w:w="0" w:type="dxa"/>
                    <w:right w:w="15" w:type="dxa"/>
                  </w:tcMar>
                  <w:vAlign w:val="bottom"/>
                </w:tcPr>
                <w:p w14:paraId="716F1A26" w14:textId="77777777" w:rsidR="00EB0FCE" w:rsidRPr="00B91193" w:rsidRDefault="00EB0FCE" w:rsidP="00EB0FCE">
                  <w:pPr>
                    <w:pStyle w:val="lennaslov"/>
                    <w:spacing w:line="276" w:lineRule="auto"/>
                    <w:jc w:val="both"/>
                    <w:rPr>
                      <w:rFonts w:cs="Arial"/>
                      <w:b w:val="0"/>
                      <w:sz w:val="20"/>
                      <w:szCs w:val="20"/>
                    </w:rPr>
                  </w:pPr>
                </w:p>
              </w:tc>
              <w:tc>
                <w:tcPr>
                  <w:tcW w:w="1100" w:type="dxa"/>
                  <w:shd w:val="clear" w:color="auto" w:fill="FFFFFF" w:themeFill="background1"/>
                  <w:tcMar>
                    <w:top w:w="15" w:type="dxa"/>
                    <w:left w:w="15" w:type="dxa"/>
                    <w:bottom w:w="0" w:type="dxa"/>
                    <w:right w:w="15" w:type="dxa"/>
                  </w:tcMar>
                  <w:vAlign w:val="bottom"/>
                </w:tcPr>
                <w:p w14:paraId="4E4B0D01" w14:textId="77777777" w:rsidR="00EB0FCE" w:rsidRPr="00B91193" w:rsidRDefault="00EB0FCE" w:rsidP="00EB0FCE">
                  <w:pPr>
                    <w:pStyle w:val="lennaslov"/>
                    <w:spacing w:line="276" w:lineRule="auto"/>
                    <w:jc w:val="both"/>
                    <w:rPr>
                      <w:rFonts w:cs="Arial"/>
                      <w:b w:val="0"/>
                      <w:sz w:val="20"/>
                      <w:szCs w:val="20"/>
                    </w:rPr>
                  </w:pPr>
                </w:p>
              </w:tc>
              <w:tc>
                <w:tcPr>
                  <w:tcW w:w="1100" w:type="dxa"/>
                  <w:shd w:val="clear" w:color="auto" w:fill="FFFFFF" w:themeFill="background1"/>
                  <w:tcMar>
                    <w:top w:w="15" w:type="dxa"/>
                    <w:left w:w="15" w:type="dxa"/>
                    <w:bottom w:w="0" w:type="dxa"/>
                    <w:right w:w="15" w:type="dxa"/>
                  </w:tcMar>
                  <w:vAlign w:val="bottom"/>
                </w:tcPr>
                <w:p w14:paraId="303EBA1A" w14:textId="77777777" w:rsidR="00EB0FCE" w:rsidRPr="00B91193" w:rsidRDefault="00EB0FCE" w:rsidP="00EB0FCE">
                  <w:pPr>
                    <w:pStyle w:val="lennaslov"/>
                    <w:spacing w:line="276" w:lineRule="auto"/>
                    <w:jc w:val="both"/>
                    <w:rPr>
                      <w:rFonts w:cs="Arial"/>
                      <w:b w:val="0"/>
                      <w:sz w:val="20"/>
                      <w:szCs w:val="20"/>
                    </w:rPr>
                  </w:pPr>
                </w:p>
              </w:tc>
              <w:tc>
                <w:tcPr>
                  <w:tcW w:w="1100" w:type="dxa"/>
                  <w:shd w:val="clear" w:color="auto" w:fill="FFFFFF" w:themeFill="background1"/>
                  <w:tcMar>
                    <w:top w:w="15" w:type="dxa"/>
                    <w:left w:w="15" w:type="dxa"/>
                    <w:bottom w:w="0" w:type="dxa"/>
                    <w:right w:w="15" w:type="dxa"/>
                  </w:tcMar>
                  <w:vAlign w:val="bottom"/>
                </w:tcPr>
                <w:p w14:paraId="71765002" w14:textId="00F373E0" w:rsidR="00EB0FCE" w:rsidRPr="00B91193" w:rsidRDefault="00EB0FCE" w:rsidP="006253F6">
                  <w:pPr>
                    <w:pStyle w:val="lennaslov"/>
                    <w:spacing w:line="276" w:lineRule="auto"/>
                    <w:jc w:val="both"/>
                    <w:rPr>
                      <w:rFonts w:cs="Arial"/>
                      <w:b w:val="0"/>
                      <w:sz w:val="20"/>
                      <w:szCs w:val="20"/>
                    </w:rPr>
                  </w:pPr>
                </w:p>
              </w:tc>
            </w:tr>
            <w:tr w:rsidR="00EB0FCE" w:rsidRPr="00B91193" w14:paraId="23995D45" w14:textId="77777777" w:rsidTr="00C2577D">
              <w:trPr>
                <w:trHeight w:val="342"/>
              </w:trPr>
              <w:tc>
                <w:tcPr>
                  <w:tcW w:w="5060" w:type="dxa"/>
                  <w:shd w:val="clear" w:color="auto" w:fill="FFFFFF" w:themeFill="background1"/>
                  <w:tcMar>
                    <w:top w:w="15" w:type="dxa"/>
                    <w:left w:w="15" w:type="dxa"/>
                    <w:bottom w:w="0" w:type="dxa"/>
                    <w:right w:w="15" w:type="dxa"/>
                  </w:tcMar>
                  <w:vAlign w:val="bottom"/>
                  <w:hideMark/>
                </w:tcPr>
                <w:p w14:paraId="05873C21"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lang w:val="pl-PL"/>
                    </w:rPr>
                    <w:t xml:space="preserve"> </w:t>
                  </w:r>
                  <w:r w:rsidRPr="00B91193">
                    <w:rPr>
                      <w:rFonts w:cs="Arial"/>
                      <w:b w:val="0"/>
                      <w:bCs/>
                      <w:sz w:val="20"/>
                      <w:szCs w:val="20"/>
                      <w:lang w:val="pl-PL"/>
                    </w:rPr>
                    <w:t>Brez dodatka za delovno aktivnost</w:t>
                  </w:r>
                </w:p>
              </w:tc>
              <w:tc>
                <w:tcPr>
                  <w:tcW w:w="1100" w:type="dxa"/>
                  <w:shd w:val="clear" w:color="auto" w:fill="FFFFFF" w:themeFill="background1"/>
                  <w:tcMar>
                    <w:top w:w="15" w:type="dxa"/>
                    <w:left w:w="15" w:type="dxa"/>
                    <w:bottom w:w="0" w:type="dxa"/>
                    <w:right w:w="15" w:type="dxa"/>
                  </w:tcMar>
                  <w:vAlign w:val="bottom"/>
                  <w:hideMark/>
                </w:tcPr>
                <w:p w14:paraId="301A6673" w14:textId="77777777" w:rsidR="00EB0FCE" w:rsidRPr="00B91193" w:rsidRDefault="00EB0FCE" w:rsidP="00EB0FCE">
                  <w:pPr>
                    <w:pStyle w:val="lennaslov"/>
                    <w:spacing w:line="276" w:lineRule="auto"/>
                    <w:jc w:val="both"/>
                    <w:rPr>
                      <w:rFonts w:cs="Arial"/>
                      <w:b w:val="0"/>
                      <w:sz w:val="20"/>
                      <w:szCs w:val="20"/>
                    </w:rPr>
                  </w:pPr>
                </w:p>
              </w:tc>
              <w:tc>
                <w:tcPr>
                  <w:tcW w:w="1100" w:type="dxa"/>
                  <w:shd w:val="clear" w:color="auto" w:fill="FFFFFF" w:themeFill="background1"/>
                  <w:tcMar>
                    <w:top w:w="15" w:type="dxa"/>
                    <w:left w:w="15" w:type="dxa"/>
                    <w:bottom w:w="0" w:type="dxa"/>
                    <w:right w:w="15" w:type="dxa"/>
                  </w:tcMar>
                  <w:vAlign w:val="bottom"/>
                  <w:hideMark/>
                </w:tcPr>
                <w:p w14:paraId="7FD926E9" w14:textId="77777777" w:rsidR="00EB0FCE" w:rsidRPr="00B91193" w:rsidRDefault="00EB0FCE" w:rsidP="00EB0FCE">
                  <w:pPr>
                    <w:pStyle w:val="lennaslov"/>
                    <w:spacing w:line="276" w:lineRule="auto"/>
                    <w:jc w:val="both"/>
                    <w:rPr>
                      <w:rFonts w:cs="Arial"/>
                      <w:b w:val="0"/>
                      <w:sz w:val="20"/>
                      <w:szCs w:val="20"/>
                    </w:rPr>
                  </w:pPr>
                </w:p>
              </w:tc>
              <w:tc>
                <w:tcPr>
                  <w:tcW w:w="1100" w:type="dxa"/>
                  <w:shd w:val="clear" w:color="auto" w:fill="FFFFFF" w:themeFill="background1"/>
                  <w:tcMar>
                    <w:top w:w="15" w:type="dxa"/>
                    <w:left w:w="15" w:type="dxa"/>
                    <w:bottom w:w="0" w:type="dxa"/>
                    <w:right w:w="15" w:type="dxa"/>
                  </w:tcMar>
                  <w:vAlign w:val="bottom"/>
                  <w:hideMark/>
                </w:tcPr>
                <w:p w14:paraId="48B6B061" w14:textId="77777777" w:rsidR="00EB0FCE" w:rsidRPr="00B91193" w:rsidRDefault="00EB0FCE" w:rsidP="00EB0FCE">
                  <w:pPr>
                    <w:pStyle w:val="lennaslov"/>
                    <w:spacing w:line="276" w:lineRule="auto"/>
                    <w:jc w:val="both"/>
                    <w:rPr>
                      <w:rFonts w:cs="Arial"/>
                      <w:b w:val="0"/>
                      <w:sz w:val="20"/>
                      <w:szCs w:val="20"/>
                    </w:rPr>
                  </w:pPr>
                </w:p>
              </w:tc>
            </w:tr>
            <w:tr w:rsidR="00EB0FCE" w:rsidRPr="00B91193" w14:paraId="6D3C19DE" w14:textId="77777777" w:rsidTr="00C2577D">
              <w:trPr>
                <w:trHeight w:val="342"/>
              </w:trPr>
              <w:tc>
                <w:tcPr>
                  <w:tcW w:w="5060" w:type="dxa"/>
                  <w:shd w:val="clear" w:color="auto" w:fill="FFFFFF" w:themeFill="background1"/>
                  <w:tcMar>
                    <w:top w:w="15" w:type="dxa"/>
                    <w:left w:w="15" w:type="dxa"/>
                    <w:bottom w:w="0" w:type="dxa"/>
                    <w:right w:w="15" w:type="dxa"/>
                  </w:tcMar>
                  <w:vAlign w:val="bottom"/>
                  <w:hideMark/>
                </w:tcPr>
                <w:p w14:paraId="4D9BE659"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 xml:space="preserve"> OZMD</w:t>
                  </w:r>
                </w:p>
              </w:tc>
              <w:tc>
                <w:tcPr>
                  <w:tcW w:w="1100" w:type="dxa"/>
                  <w:shd w:val="clear" w:color="auto" w:fill="FFFFFF" w:themeFill="background1"/>
                  <w:tcMar>
                    <w:top w:w="15" w:type="dxa"/>
                    <w:left w:w="15" w:type="dxa"/>
                    <w:bottom w:w="0" w:type="dxa"/>
                    <w:right w:w="15" w:type="dxa"/>
                  </w:tcMar>
                  <w:vAlign w:val="bottom"/>
                  <w:hideMark/>
                </w:tcPr>
                <w:p w14:paraId="70E0CCB4"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392,75</w:t>
                  </w:r>
                </w:p>
              </w:tc>
              <w:tc>
                <w:tcPr>
                  <w:tcW w:w="1100" w:type="dxa"/>
                  <w:shd w:val="clear" w:color="auto" w:fill="FFFFFF" w:themeFill="background1"/>
                  <w:tcMar>
                    <w:top w:w="15" w:type="dxa"/>
                    <w:left w:w="15" w:type="dxa"/>
                    <w:bottom w:w="0" w:type="dxa"/>
                    <w:right w:w="15" w:type="dxa"/>
                  </w:tcMar>
                  <w:vAlign w:val="bottom"/>
                  <w:hideMark/>
                </w:tcPr>
                <w:p w14:paraId="7B1A1690" w14:textId="77777777" w:rsidR="00EB0FCE" w:rsidRPr="00B91193" w:rsidRDefault="00EB0FCE" w:rsidP="00EB0FCE">
                  <w:pPr>
                    <w:pStyle w:val="lennaslov"/>
                    <w:spacing w:line="276" w:lineRule="auto"/>
                    <w:jc w:val="both"/>
                    <w:rPr>
                      <w:rFonts w:cs="Arial"/>
                      <w:b w:val="0"/>
                      <w:sz w:val="20"/>
                      <w:szCs w:val="20"/>
                    </w:rPr>
                  </w:pPr>
                </w:p>
              </w:tc>
              <w:tc>
                <w:tcPr>
                  <w:tcW w:w="1100" w:type="dxa"/>
                  <w:shd w:val="clear" w:color="auto" w:fill="FFFFFF" w:themeFill="background1"/>
                  <w:tcMar>
                    <w:top w:w="15" w:type="dxa"/>
                    <w:left w:w="15" w:type="dxa"/>
                    <w:bottom w:w="0" w:type="dxa"/>
                    <w:right w:w="15" w:type="dxa"/>
                  </w:tcMar>
                  <w:vAlign w:val="bottom"/>
                  <w:hideMark/>
                </w:tcPr>
                <w:p w14:paraId="32E09836" w14:textId="77777777" w:rsidR="00EB0FCE" w:rsidRPr="00B91193" w:rsidRDefault="00EB0FCE" w:rsidP="00EB0FCE">
                  <w:pPr>
                    <w:pStyle w:val="lennaslov"/>
                    <w:spacing w:line="276" w:lineRule="auto"/>
                    <w:jc w:val="both"/>
                    <w:rPr>
                      <w:rFonts w:cs="Arial"/>
                      <w:b w:val="0"/>
                      <w:sz w:val="20"/>
                      <w:szCs w:val="20"/>
                    </w:rPr>
                  </w:pPr>
                </w:p>
              </w:tc>
            </w:tr>
            <w:tr w:rsidR="00EB0FCE" w:rsidRPr="00B91193" w14:paraId="42888643" w14:textId="77777777" w:rsidTr="00C2577D">
              <w:trPr>
                <w:trHeight w:val="342"/>
              </w:trPr>
              <w:tc>
                <w:tcPr>
                  <w:tcW w:w="5060" w:type="dxa"/>
                  <w:shd w:val="clear" w:color="auto" w:fill="FFFFFF" w:themeFill="background1"/>
                  <w:tcMar>
                    <w:top w:w="15" w:type="dxa"/>
                    <w:left w:w="15" w:type="dxa"/>
                    <w:bottom w:w="0" w:type="dxa"/>
                    <w:right w:w="15" w:type="dxa"/>
                  </w:tcMar>
                  <w:vAlign w:val="bottom"/>
                  <w:hideMark/>
                </w:tcPr>
                <w:p w14:paraId="35B95A14"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 xml:space="preserve"> število zaposlenih staršev</w:t>
                  </w:r>
                </w:p>
              </w:tc>
              <w:tc>
                <w:tcPr>
                  <w:tcW w:w="1100" w:type="dxa"/>
                  <w:shd w:val="clear" w:color="auto" w:fill="FFFFFF" w:themeFill="background1"/>
                  <w:tcMar>
                    <w:top w:w="15" w:type="dxa"/>
                    <w:left w:w="15" w:type="dxa"/>
                    <w:bottom w:w="0" w:type="dxa"/>
                    <w:right w:w="15" w:type="dxa"/>
                  </w:tcMar>
                  <w:vAlign w:val="bottom"/>
                  <w:hideMark/>
                </w:tcPr>
                <w:p w14:paraId="22C171A2"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0</w:t>
                  </w:r>
                </w:p>
              </w:tc>
              <w:tc>
                <w:tcPr>
                  <w:tcW w:w="1100" w:type="dxa"/>
                  <w:shd w:val="clear" w:color="auto" w:fill="FFFFFF" w:themeFill="background1"/>
                  <w:tcMar>
                    <w:top w:w="15" w:type="dxa"/>
                    <w:left w:w="15" w:type="dxa"/>
                    <w:bottom w:w="0" w:type="dxa"/>
                    <w:right w:w="15" w:type="dxa"/>
                  </w:tcMar>
                  <w:vAlign w:val="bottom"/>
                  <w:hideMark/>
                </w:tcPr>
                <w:p w14:paraId="72310873"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1</w:t>
                  </w:r>
                </w:p>
              </w:tc>
              <w:tc>
                <w:tcPr>
                  <w:tcW w:w="1100" w:type="dxa"/>
                  <w:shd w:val="clear" w:color="auto" w:fill="FFFFFF" w:themeFill="background1"/>
                  <w:tcMar>
                    <w:top w:w="15" w:type="dxa"/>
                    <w:left w:w="15" w:type="dxa"/>
                    <w:bottom w:w="0" w:type="dxa"/>
                    <w:right w:w="15" w:type="dxa"/>
                  </w:tcMar>
                  <w:vAlign w:val="bottom"/>
                  <w:hideMark/>
                </w:tcPr>
                <w:p w14:paraId="5E1E113F"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2</w:t>
                  </w:r>
                </w:p>
              </w:tc>
            </w:tr>
            <w:tr w:rsidR="00EB0FCE" w:rsidRPr="00B91193" w14:paraId="258A180D" w14:textId="77777777" w:rsidTr="00C2577D">
              <w:trPr>
                <w:trHeight w:val="342"/>
              </w:trPr>
              <w:tc>
                <w:tcPr>
                  <w:tcW w:w="5060" w:type="dxa"/>
                  <w:shd w:val="clear" w:color="auto" w:fill="FFFFFF" w:themeFill="background1"/>
                  <w:tcMar>
                    <w:top w:w="15" w:type="dxa"/>
                    <w:left w:w="15" w:type="dxa"/>
                    <w:bottom w:w="0" w:type="dxa"/>
                    <w:right w:w="15" w:type="dxa"/>
                  </w:tcMar>
                  <w:vAlign w:val="bottom"/>
                  <w:hideMark/>
                </w:tcPr>
                <w:p w14:paraId="0A939328"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 xml:space="preserve"> ponder</w:t>
                  </w:r>
                </w:p>
              </w:tc>
              <w:tc>
                <w:tcPr>
                  <w:tcW w:w="1100" w:type="dxa"/>
                  <w:shd w:val="clear" w:color="auto" w:fill="FFFFFF" w:themeFill="background1"/>
                  <w:tcMar>
                    <w:top w:w="15" w:type="dxa"/>
                    <w:left w:w="15" w:type="dxa"/>
                    <w:bottom w:w="0" w:type="dxa"/>
                    <w:right w:w="15" w:type="dxa"/>
                  </w:tcMar>
                  <w:vAlign w:val="bottom"/>
                  <w:hideMark/>
                </w:tcPr>
                <w:p w14:paraId="5A811EB3"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2,75</w:t>
                  </w:r>
                </w:p>
              </w:tc>
              <w:tc>
                <w:tcPr>
                  <w:tcW w:w="1100" w:type="dxa"/>
                  <w:shd w:val="clear" w:color="auto" w:fill="FFFFFF" w:themeFill="background1"/>
                  <w:tcMar>
                    <w:top w:w="15" w:type="dxa"/>
                    <w:left w:w="15" w:type="dxa"/>
                    <w:bottom w:w="0" w:type="dxa"/>
                    <w:right w:w="15" w:type="dxa"/>
                  </w:tcMar>
                  <w:vAlign w:val="bottom"/>
                  <w:hideMark/>
                </w:tcPr>
                <w:p w14:paraId="2683A992"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2,75</w:t>
                  </w:r>
                </w:p>
              </w:tc>
              <w:tc>
                <w:tcPr>
                  <w:tcW w:w="1100" w:type="dxa"/>
                  <w:shd w:val="clear" w:color="auto" w:fill="FFFFFF" w:themeFill="background1"/>
                  <w:tcMar>
                    <w:top w:w="15" w:type="dxa"/>
                    <w:left w:w="15" w:type="dxa"/>
                    <w:bottom w:w="0" w:type="dxa"/>
                    <w:right w:w="15" w:type="dxa"/>
                  </w:tcMar>
                  <w:vAlign w:val="bottom"/>
                  <w:hideMark/>
                </w:tcPr>
                <w:p w14:paraId="240D1923"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2,75</w:t>
                  </w:r>
                </w:p>
              </w:tc>
            </w:tr>
            <w:tr w:rsidR="00EB0FCE" w:rsidRPr="00B91193" w14:paraId="719E472F" w14:textId="77777777" w:rsidTr="00C2577D">
              <w:trPr>
                <w:trHeight w:val="342"/>
              </w:trPr>
              <w:tc>
                <w:tcPr>
                  <w:tcW w:w="5060" w:type="dxa"/>
                  <w:shd w:val="clear" w:color="auto" w:fill="FFFFFF" w:themeFill="background1"/>
                  <w:tcMar>
                    <w:top w:w="15" w:type="dxa"/>
                    <w:left w:w="15" w:type="dxa"/>
                    <w:bottom w:w="0" w:type="dxa"/>
                    <w:right w:w="15" w:type="dxa"/>
                  </w:tcMar>
                  <w:vAlign w:val="bottom"/>
                  <w:hideMark/>
                </w:tcPr>
                <w:p w14:paraId="3DC97760"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 xml:space="preserve"> cenzus</w:t>
                  </w:r>
                </w:p>
              </w:tc>
              <w:tc>
                <w:tcPr>
                  <w:tcW w:w="1100" w:type="dxa"/>
                  <w:shd w:val="clear" w:color="auto" w:fill="FFFFFF" w:themeFill="background1"/>
                  <w:tcMar>
                    <w:top w:w="15" w:type="dxa"/>
                    <w:left w:w="15" w:type="dxa"/>
                    <w:bottom w:w="0" w:type="dxa"/>
                    <w:right w:w="15" w:type="dxa"/>
                  </w:tcMar>
                  <w:vAlign w:val="bottom"/>
                  <w:hideMark/>
                </w:tcPr>
                <w:p w14:paraId="74F570BE" w14:textId="77777777" w:rsidR="00EB0FCE" w:rsidRPr="00B91193" w:rsidRDefault="00EB0FCE" w:rsidP="00EB0FCE">
                  <w:pPr>
                    <w:pStyle w:val="lennaslov"/>
                    <w:spacing w:line="276" w:lineRule="auto"/>
                    <w:jc w:val="both"/>
                    <w:rPr>
                      <w:rFonts w:cs="Arial"/>
                      <w:b w:val="0"/>
                      <w:sz w:val="20"/>
                      <w:szCs w:val="20"/>
                    </w:rPr>
                  </w:pPr>
                  <w:r w:rsidRPr="00B91193">
                    <w:rPr>
                      <w:rFonts w:cs="Arial"/>
                      <w:b w:val="0"/>
                      <w:bCs/>
                      <w:sz w:val="20"/>
                      <w:szCs w:val="20"/>
                    </w:rPr>
                    <w:t>1080,06</w:t>
                  </w:r>
                </w:p>
              </w:tc>
              <w:tc>
                <w:tcPr>
                  <w:tcW w:w="1100" w:type="dxa"/>
                  <w:shd w:val="clear" w:color="auto" w:fill="FFFFFF" w:themeFill="background1"/>
                  <w:tcMar>
                    <w:top w:w="15" w:type="dxa"/>
                    <w:left w:w="15" w:type="dxa"/>
                    <w:bottom w:w="0" w:type="dxa"/>
                    <w:right w:w="15" w:type="dxa"/>
                  </w:tcMar>
                  <w:vAlign w:val="bottom"/>
                  <w:hideMark/>
                </w:tcPr>
                <w:p w14:paraId="06F3252F" w14:textId="77777777" w:rsidR="00EB0FCE" w:rsidRPr="00B91193" w:rsidRDefault="00EB0FCE" w:rsidP="00EB0FCE">
                  <w:pPr>
                    <w:pStyle w:val="lennaslov"/>
                    <w:spacing w:line="276" w:lineRule="auto"/>
                    <w:jc w:val="both"/>
                    <w:rPr>
                      <w:rFonts w:cs="Arial"/>
                      <w:b w:val="0"/>
                      <w:sz w:val="20"/>
                      <w:szCs w:val="20"/>
                    </w:rPr>
                  </w:pPr>
                  <w:r w:rsidRPr="00B91193">
                    <w:rPr>
                      <w:rFonts w:cs="Arial"/>
                      <w:b w:val="0"/>
                      <w:bCs/>
                      <w:sz w:val="20"/>
                      <w:szCs w:val="20"/>
                    </w:rPr>
                    <w:t>1080,06</w:t>
                  </w:r>
                </w:p>
              </w:tc>
              <w:tc>
                <w:tcPr>
                  <w:tcW w:w="1100" w:type="dxa"/>
                  <w:shd w:val="clear" w:color="auto" w:fill="FFFFFF" w:themeFill="background1"/>
                  <w:tcMar>
                    <w:top w:w="15" w:type="dxa"/>
                    <w:left w:w="15" w:type="dxa"/>
                    <w:bottom w:w="0" w:type="dxa"/>
                    <w:right w:w="15" w:type="dxa"/>
                  </w:tcMar>
                  <w:vAlign w:val="bottom"/>
                  <w:hideMark/>
                </w:tcPr>
                <w:p w14:paraId="38E62ECD"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1080,06</w:t>
                  </w:r>
                </w:p>
              </w:tc>
            </w:tr>
            <w:tr w:rsidR="00EB0FCE" w:rsidRPr="00B91193" w14:paraId="05B3CB6B" w14:textId="77777777" w:rsidTr="00C2577D">
              <w:trPr>
                <w:trHeight w:val="342"/>
              </w:trPr>
              <w:tc>
                <w:tcPr>
                  <w:tcW w:w="5060" w:type="dxa"/>
                  <w:shd w:val="clear" w:color="auto" w:fill="FFFFFF" w:themeFill="background1"/>
                  <w:tcMar>
                    <w:top w:w="15" w:type="dxa"/>
                    <w:left w:w="15" w:type="dxa"/>
                    <w:bottom w:w="0" w:type="dxa"/>
                    <w:right w:w="15" w:type="dxa"/>
                  </w:tcMar>
                  <w:vAlign w:val="bottom"/>
                  <w:hideMark/>
                </w:tcPr>
                <w:p w14:paraId="601DD8AC"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 xml:space="preserve"> dohodek</w:t>
                  </w:r>
                </w:p>
              </w:tc>
              <w:tc>
                <w:tcPr>
                  <w:tcW w:w="1100" w:type="dxa"/>
                  <w:shd w:val="clear" w:color="auto" w:fill="FFFFFF" w:themeFill="background1"/>
                  <w:tcMar>
                    <w:top w:w="15" w:type="dxa"/>
                    <w:left w:w="15" w:type="dxa"/>
                    <w:bottom w:w="0" w:type="dxa"/>
                    <w:right w:w="15" w:type="dxa"/>
                  </w:tcMar>
                  <w:vAlign w:val="bottom"/>
                  <w:hideMark/>
                </w:tcPr>
                <w:p w14:paraId="740E2F66"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0,00</w:t>
                  </w:r>
                </w:p>
              </w:tc>
              <w:tc>
                <w:tcPr>
                  <w:tcW w:w="1100" w:type="dxa"/>
                  <w:shd w:val="clear" w:color="auto" w:fill="FFFFFF" w:themeFill="background1"/>
                  <w:tcMar>
                    <w:top w:w="15" w:type="dxa"/>
                    <w:left w:w="15" w:type="dxa"/>
                    <w:bottom w:w="0" w:type="dxa"/>
                    <w:right w:w="15" w:type="dxa"/>
                  </w:tcMar>
                  <w:vAlign w:val="bottom"/>
                  <w:hideMark/>
                </w:tcPr>
                <w:p w14:paraId="5F3D51FE"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667,11</w:t>
                  </w:r>
                </w:p>
              </w:tc>
              <w:tc>
                <w:tcPr>
                  <w:tcW w:w="1100" w:type="dxa"/>
                  <w:shd w:val="clear" w:color="auto" w:fill="FFFFFF" w:themeFill="background1"/>
                  <w:tcMar>
                    <w:top w:w="15" w:type="dxa"/>
                    <w:left w:w="15" w:type="dxa"/>
                    <w:bottom w:w="0" w:type="dxa"/>
                    <w:right w:w="15" w:type="dxa"/>
                  </w:tcMar>
                  <w:vAlign w:val="bottom"/>
                  <w:hideMark/>
                </w:tcPr>
                <w:p w14:paraId="4E7F5384"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1334,22</w:t>
                  </w:r>
                </w:p>
              </w:tc>
            </w:tr>
            <w:tr w:rsidR="00EB0FCE" w:rsidRPr="00B91193" w14:paraId="173712AB" w14:textId="77777777" w:rsidTr="00C2577D">
              <w:trPr>
                <w:trHeight w:val="342"/>
              </w:trPr>
              <w:tc>
                <w:tcPr>
                  <w:tcW w:w="5060" w:type="dxa"/>
                  <w:shd w:val="clear" w:color="auto" w:fill="FFFFFF" w:themeFill="background1"/>
                  <w:tcMar>
                    <w:top w:w="15" w:type="dxa"/>
                    <w:left w:w="15" w:type="dxa"/>
                    <w:bottom w:w="0" w:type="dxa"/>
                    <w:right w:w="15" w:type="dxa"/>
                  </w:tcMar>
                  <w:vAlign w:val="bottom"/>
                  <w:hideMark/>
                </w:tcPr>
                <w:p w14:paraId="5D8F80E4"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 xml:space="preserve"> otroški dodatek</w:t>
                  </w:r>
                </w:p>
              </w:tc>
              <w:tc>
                <w:tcPr>
                  <w:tcW w:w="1100" w:type="dxa"/>
                  <w:shd w:val="clear" w:color="auto" w:fill="FFFFFF" w:themeFill="background1"/>
                  <w:tcMar>
                    <w:top w:w="15" w:type="dxa"/>
                    <w:left w:w="15" w:type="dxa"/>
                    <w:bottom w:w="0" w:type="dxa"/>
                    <w:right w:w="15" w:type="dxa"/>
                  </w:tcMar>
                  <w:vAlign w:val="bottom"/>
                  <w:hideMark/>
                </w:tcPr>
                <w:p w14:paraId="65508D6F" w14:textId="17D890DC" w:rsidR="00EB0FCE" w:rsidRPr="00B91193" w:rsidRDefault="00F01DDE" w:rsidP="00EB0FCE">
                  <w:pPr>
                    <w:pStyle w:val="lennaslov"/>
                    <w:spacing w:line="276" w:lineRule="auto"/>
                    <w:jc w:val="both"/>
                    <w:rPr>
                      <w:rFonts w:cs="Arial"/>
                      <w:b w:val="0"/>
                      <w:sz w:val="20"/>
                      <w:szCs w:val="20"/>
                    </w:rPr>
                  </w:pPr>
                  <w:r w:rsidRPr="00B91193">
                    <w:rPr>
                      <w:rFonts w:cs="Arial"/>
                      <w:b w:val="0"/>
                      <w:sz w:val="20"/>
                      <w:szCs w:val="20"/>
                    </w:rPr>
                    <w:t>194,32</w:t>
                  </w:r>
                </w:p>
              </w:tc>
              <w:tc>
                <w:tcPr>
                  <w:tcW w:w="1100" w:type="dxa"/>
                  <w:shd w:val="clear" w:color="auto" w:fill="FFFFFF" w:themeFill="background1"/>
                  <w:tcMar>
                    <w:top w:w="15" w:type="dxa"/>
                    <w:left w:w="15" w:type="dxa"/>
                    <w:bottom w:w="0" w:type="dxa"/>
                    <w:right w:w="15" w:type="dxa"/>
                  </w:tcMar>
                  <w:vAlign w:val="bottom"/>
                  <w:hideMark/>
                </w:tcPr>
                <w:p w14:paraId="5E4EB6A9" w14:textId="3AD661F6" w:rsidR="00EB0FCE" w:rsidRPr="00B91193" w:rsidRDefault="00F9696B" w:rsidP="00EB0FCE">
                  <w:pPr>
                    <w:pStyle w:val="lennaslov"/>
                    <w:spacing w:line="276" w:lineRule="auto"/>
                    <w:jc w:val="both"/>
                    <w:rPr>
                      <w:rFonts w:cs="Arial"/>
                      <w:b w:val="0"/>
                      <w:sz w:val="20"/>
                      <w:szCs w:val="20"/>
                    </w:rPr>
                  </w:pPr>
                  <w:r w:rsidRPr="00B91193">
                    <w:rPr>
                      <w:rFonts w:cs="Arial"/>
                      <w:b w:val="0"/>
                      <w:sz w:val="20"/>
                      <w:szCs w:val="20"/>
                    </w:rPr>
                    <w:t>194,32</w:t>
                  </w:r>
                </w:p>
              </w:tc>
              <w:tc>
                <w:tcPr>
                  <w:tcW w:w="1100" w:type="dxa"/>
                  <w:shd w:val="clear" w:color="auto" w:fill="FFFFFF" w:themeFill="background1"/>
                  <w:tcMar>
                    <w:top w:w="15" w:type="dxa"/>
                    <w:left w:w="15" w:type="dxa"/>
                    <w:bottom w:w="0" w:type="dxa"/>
                    <w:right w:w="15" w:type="dxa"/>
                  </w:tcMar>
                  <w:vAlign w:val="bottom"/>
                  <w:hideMark/>
                </w:tcPr>
                <w:p w14:paraId="0CC25B59" w14:textId="05E32E2E" w:rsidR="00EB0FCE" w:rsidRPr="00B91193" w:rsidRDefault="00F9696B" w:rsidP="00EB0FCE">
                  <w:pPr>
                    <w:pStyle w:val="lennaslov"/>
                    <w:spacing w:line="276" w:lineRule="auto"/>
                    <w:jc w:val="both"/>
                    <w:rPr>
                      <w:rFonts w:cs="Arial"/>
                      <w:b w:val="0"/>
                      <w:sz w:val="20"/>
                      <w:szCs w:val="20"/>
                    </w:rPr>
                  </w:pPr>
                  <w:r w:rsidRPr="00B91193">
                    <w:rPr>
                      <w:rFonts w:cs="Arial"/>
                      <w:b w:val="0"/>
                      <w:sz w:val="20"/>
                      <w:szCs w:val="20"/>
                    </w:rPr>
                    <w:t>112,01</w:t>
                  </w:r>
                </w:p>
              </w:tc>
            </w:tr>
            <w:tr w:rsidR="00EB0FCE" w:rsidRPr="00B91193" w14:paraId="0C8C4222" w14:textId="77777777" w:rsidTr="00C2577D">
              <w:trPr>
                <w:trHeight w:val="342"/>
              </w:trPr>
              <w:tc>
                <w:tcPr>
                  <w:tcW w:w="5060" w:type="dxa"/>
                  <w:shd w:val="clear" w:color="auto" w:fill="FFFFFF" w:themeFill="background1"/>
                  <w:tcMar>
                    <w:top w:w="15" w:type="dxa"/>
                    <w:left w:w="15" w:type="dxa"/>
                    <w:bottom w:w="0" w:type="dxa"/>
                    <w:right w:w="15" w:type="dxa"/>
                  </w:tcMar>
                  <w:vAlign w:val="bottom"/>
                  <w:hideMark/>
                </w:tcPr>
                <w:p w14:paraId="36D3D97A" w14:textId="1E9FDD9C" w:rsidR="00EB0FCE" w:rsidRPr="00B91193" w:rsidRDefault="00973E1B" w:rsidP="00EB0FCE">
                  <w:pPr>
                    <w:pStyle w:val="lennaslov"/>
                    <w:spacing w:line="276" w:lineRule="auto"/>
                    <w:jc w:val="both"/>
                    <w:rPr>
                      <w:rFonts w:cs="Arial"/>
                      <w:b w:val="0"/>
                      <w:sz w:val="20"/>
                      <w:szCs w:val="20"/>
                    </w:rPr>
                  </w:pPr>
                  <w:r w:rsidRPr="00B91193">
                    <w:rPr>
                      <w:rFonts w:cs="Arial"/>
                      <w:b w:val="0"/>
                      <w:sz w:val="20"/>
                      <w:szCs w:val="20"/>
                    </w:rPr>
                    <w:t xml:space="preserve"> D</w:t>
                  </w:r>
                  <w:r w:rsidR="00EB0FCE" w:rsidRPr="00B91193">
                    <w:rPr>
                      <w:rFonts w:cs="Arial"/>
                      <w:b w:val="0"/>
                      <w:sz w:val="20"/>
                      <w:szCs w:val="20"/>
                    </w:rPr>
                    <w:t>P</w:t>
                  </w:r>
                </w:p>
              </w:tc>
              <w:tc>
                <w:tcPr>
                  <w:tcW w:w="1100" w:type="dxa"/>
                  <w:shd w:val="clear" w:color="auto" w:fill="FFFFFF" w:themeFill="background1"/>
                  <w:tcMar>
                    <w:top w:w="15" w:type="dxa"/>
                    <w:left w:w="15" w:type="dxa"/>
                    <w:bottom w:w="0" w:type="dxa"/>
                    <w:right w:w="15" w:type="dxa"/>
                  </w:tcMar>
                  <w:vAlign w:val="bottom"/>
                  <w:hideMark/>
                </w:tcPr>
                <w:p w14:paraId="784AEF5D" w14:textId="644F43C7" w:rsidR="00EB0FCE" w:rsidRPr="00B91193" w:rsidRDefault="00B51709" w:rsidP="00EB0FCE">
                  <w:pPr>
                    <w:pStyle w:val="lennaslov"/>
                    <w:spacing w:line="276" w:lineRule="auto"/>
                    <w:jc w:val="both"/>
                    <w:rPr>
                      <w:rFonts w:cs="Arial"/>
                      <w:b w:val="0"/>
                      <w:sz w:val="20"/>
                      <w:szCs w:val="20"/>
                    </w:rPr>
                  </w:pPr>
                  <w:r w:rsidRPr="00B91193">
                    <w:rPr>
                      <w:rFonts w:cs="Arial"/>
                      <w:b w:val="0"/>
                      <w:sz w:val="20"/>
                      <w:szCs w:val="20"/>
                    </w:rPr>
                    <w:t>885,74</w:t>
                  </w:r>
                </w:p>
              </w:tc>
              <w:tc>
                <w:tcPr>
                  <w:tcW w:w="1100" w:type="dxa"/>
                  <w:shd w:val="clear" w:color="auto" w:fill="FFFFFF" w:themeFill="background1"/>
                  <w:tcMar>
                    <w:top w:w="15" w:type="dxa"/>
                    <w:left w:w="15" w:type="dxa"/>
                    <w:bottom w:w="0" w:type="dxa"/>
                    <w:right w:w="15" w:type="dxa"/>
                  </w:tcMar>
                  <w:vAlign w:val="bottom"/>
                  <w:hideMark/>
                </w:tcPr>
                <w:p w14:paraId="6DCDBF04" w14:textId="462A8136" w:rsidR="00EB0FCE" w:rsidRPr="00B91193" w:rsidRDefault="00F9696B" w:rsidP="00EB0FCE">
                  <w:pPr>
                    <w:pStyle w:val="lennaslov"/>
                    <w:spacing w:line="276" w:lineRule="auto"/>
                    <w:jc w:val="both"/>
                    <w:rPr>
                      <w:rFonts w:cs="Arial"/>
                      <w:b w:val="0"/>
                      <w:sz w:val="20"/>
                      <w:szCs w:val="20"/>
                    </w:rPr>
                  </w:pPr>
                  <w:r w:rsidRPr="00B91193">
                    <w:rPr>
                      <w:rFonts w:cs="Arial"/>
                      <w:b w:val="0"/>
                      <w:bCs/>
                      <w:sz w:val="20"/>
                      <w:szCs w:val="20"/>
                    </w:rPr>
                    <w:t>218,63</w:t>
                  </w:r>
                </w:p>
              </w:tc>
              <w:tc>
                <w:tcPr>
                  <w:tcW w:w="1100" w:type="dxa"/>
                  <w:shd w:val="clear" w:color="auto" w:fill="FFFFFF" w:themeFill="background1"/>
                  <w:tcMar>
                    <w:top w:w="15" w:type="dxa"/>
                    <w:left w:w="15" w:type="dxa"/>
                    <w:bottom w:w="0" w:type="dxa"/>
                    <w:right w:w="15" w:type="dxa"/>
                  </w:tcMar>
                  <w:vAlign w:val="bottom"/>
                  <w:hideMark/>
                </w:tcPr>
                <w:p w14:paraId="0925DC97" w14:textId="77777777" w:rsidR="00EB0FCE" w:rsidRPr="00B91193" w:rsidRDefault="00EB0FCE" w:rsidP="00EB0FCE">
                  <w:pPr>
                    <w:pStyle w:val="lennaslov"/>
                    <w:spacing w:line="276" w:lineRule="auto"/>
                    <w:jc w:val="both"/>
                    <w:rPr>
                      <w:rFonts w:cs="Arial"/>
                      <w:b w:val="0"/>
                      <w:sz w:val="20"/>
                      <w:szCs w:val="20"/>
                    </w:rPr>
                  </w:pPr>
                  <w:r w:rsidRPr="00B91193">
                    <w:rPr>
                      <w:rFonts w:cs="Arial"/>
                      <w:b w:val="0"/>
                      <w:sz w:val="20"/>
                      <w:szCs w:val="20"/>
                    </w:rPr>
                    <w:t>0,00</w:t>
                  </w:r>
                </w:p>
              </w:tc>
            </w:tr>
          </w:tbl>
          <w:p w14:paraId="728270B2" w14:textId="77777777" w:rsidR="00C1744E" w:rsidRPr="00B91193" w:rsidRDefault="00C1744E" w:rsidP="00FA5D27">
            <w:pPr>
              <w:pStyle w:val="lennaslov"/>
              <w:spacing w:line="276" w:lineRule="auto"/>
              <w:jc w:val="both"/>
              <w:rPr>
                <w:rFonts w:cs="Arial"/>
                <w:b w:val="0"/>
                <w:sz w:val="20"/>
                <w:szCs w:val="20"/>
              </w:rPr>
            </w:pPr>
          </w:p>
          <w:p w14:paraId="6BA2199B" w14:textId="77777777" w:rsidR="00882BB9" w:rsidRPr="00B91193" w:rsidRDefault="00882BB9" w:rsidP="00882BB9">
            <w:pPr>
              <w:pStyle w:val="lennaslov"/>
              <w:spacing w:line="276" w:lineRule="auto"/>
              <w:jc w:val="both"/>
              <w:rPr>
                <w:rFonts w:cs="Arial"/>
                <w:b w:val="0"/>
                <w:sz w:val="20"/>
                <w:szCs w:val="20"/>
              </w:rPr>
            </w:pPr>
            <w:r w:rsidRPr="00B91193">
              <w:rPr>
                <w:rFonts w:cs="Arial"/>
                <w:b w:val="0"/>
                <w:sz w:val="20"/>
                <w:szCs w:val="20"/>
              </w:rPr>
              <w:t>Za samsko osebo, zaposleno za 6 ur ali več (plača 500 evrov), pa pomeni</w:t>
            </w:r>
            <w:r>
              <w:rPr>
                <w:rFonts w:cs="Arial"/>
                <w:b w:val="0"/>
                <w:sz w:val="20"/>
                <w:szCs w:val="20"/>
              </w:rPr>
              <w:t>, da</w:t>
            </w:r>
            <w:r w:rsidRPr="00B91193">
              <w:rPr>
                <w:rFonts w:cs="Arial"/>
                <w:b w:val="0"/>
                <w:sz w:val="20"/>
                <w:szCs w:val="20"/>
              </w:rPr>
              <w:t xml:space="preserve"> je upravičena do DP v višini 93,05 evr</w:t>
            </w:r>
            <w:r>
              <w:rPr>
                <w:rFonts w:cs="Arial"/>
                <w:b w:val="0"/>
                <w:sz w:val="20"/>
                <w:szCs w:val="20"/>
              </w:rPr>
              <w:t>a</w:t>
            </w:r>
            <w:r w:rsidRPr="00B91193">
              <w:rPr>
                <w:rFonts w:cs="Arial"/>
                <w:b w:val="0"/>
                <w:sz w:val="20"/>
                <w:szCs w:val="20"/>
              </w:rPr>
              <w:t xml:space="preserve"> (razlika med minimalnim dohodkom 1,51 OZMD oziroma 593,03 evra in lastnim dohodkom 500 evrov), z izločitvijo dodatka za delovno aktivnost pa do DP ne bo več upravičena, saj bo z lastnim dohodkom (plačo) presegala minimalni dohodek, ki samski osebi zagotavlja osnovno preživetje in </w:t>
            </w:r>
            <w:r>
              <w:rPr>
                <w:rFonts w:cs="Arial"/>
                <w:b w:val="0"/>
                <w:sz w:val="20"/>
                <w:szCs w:val="20"/>
              </w:rPr>
              <w:t>zdaj</w:t>
            </w:r>
            <w:r w:rsidRPr="00B91193">
              <w:rPr>
                <w:rFonts w:cs="Arial"/>
                <w:b w:val="0"/>
                <w:sz w:val="20"/>
                <w:szCs w:val="20"/>
              </w:rPr>
              <w:t xml:space="preserve"> znaša 392,75 evra. Tudi tej osebi se bodo </w:t>
            </w:r>
            <w:r w:rsidRPr="00B91193">
              <w:rPr>
                <w:rFonts w:cs="Arial"/>
                <w:b w:val="0"/>
                <w:bCs/>
                <w:sz w:val="20"/>
                <w:szCs w:val="20"/>
              </w:rPr>
              <w:t>zmanjšala razpoložljiva sredstva, vendar bo</w:t>
            </w:r>
            <w:r w:rsidRPr="00B91193">
              <w:rPr>
                <w:rFonts w:cs="Arial"/>
                <w:b w:val="0"/>
                <w:sz w:val="20"/>
                <w:szCs w:val="20"/>
              </w:rPr>
              <w:t xml:space="preserve"> z lastnim dohodkom še vedno imela zagotovljena sredstva za osnovno preživetje, kar je namen DP.</w:t>
            </w:r>
          </w:p>
          <w:p w14:paraId="44BD3F07" w14:textId="77777777" w:rsidR="00882BB9" w:rsidRPr="00B91193" w:rsidRDefault="00882BB9" w:rsidP="00882BB9">
            <w:pPr>
              <w:pStyle w:val="lennaslov"/>
              <w:spacing w:line="276" w:lineRule="auto"/>
              <w:jc w:val="both"/>
              <w:rPr>
                <w:rFonts w:cs="Arial"/>
                <w:b w:val="0"/>
                <w:sz w:val="20"/>
                <w:szCs w:val="20"/>
              </w:rPr>
            </w:pPr>
            <w:r w:rsidRPr="00B91193">
              <w:rPr>
                <w:rFonts w:cs="Arial"/>
                <w:b w:val="0"/>
                <w:sz w:val="20"/>
                <w:szCs w:val="20"/>
              </w:rPr>
              <w:t xml:space="preserve"> </w:t>
            </w:r>
          </w:p>
          <w:p w14:paraId="2B27C2CA" w14:textId="77777777" w:rsidR="00882BB9" w:rsidRPr="00B91193" w:rsidRDefault="00882BB9" w:rsidP="00882BB9">
            <w:pPr>
              <w:pStyle w:val="lennaslov"/>
              <w:spacing w:line="276" w:lineRule="auto"/>
              <w:jc w:val="both"/>
              <w:rPr>
                <w:rFonts w:cs="Arial"/>
                <w:b w:val="0"/>
                <w:sz w:val="20"/>
                <w:szCs w:val="20"/>
              </w:rPr>
            </w:pPr>
            <w:r w:rsidRPr="00B91193">
              <w:rPr>
                <w:rFonts w:cs="Arial"/>
                <w:sz w:val="20"/>
                <w:szCs w:val="20"/>
              </w:rPr>
              <w:t xml:space="preserve">1.2.2 Določitev </w:t>
            </w:r>
            <w:r>
              <w:rPr>
                <w:rFonts w:cs="Arial"/>
                <w:sz w:val="20"/>
                <w:szCs w:val="20"/>
              </w:rPr>
              <w:t>s</w:t>
            </w:r>
            <w:r w:rsidRPr="00B91193">
              <w:rPr>
                <w:rFonts w:cs="Arial"/>
                <w:sz w:val="20"/>
                <w:szCs w:val="20"/>
              </w:rPr>
              <w:t>podbude za aktivacijo brezposelnih upravičencev do DP</w:t>
            </w:r>
            <w:r w:rsidRPr="00B91193">
              <w:rPr>
                <w:rFonts w:cs="Arial"/>
                <w:b w:val="0"/>
                <w:sz w:val="20"/>
                <w:szCs w:val="20"/>
              </w:rPr>
              <w:t xml:space="preserve"> (sprememba 11. člena ZSVarPre oziroma 1. člen predloga zakona)</w:t>
            </w:r>
          </w:p>
          <w:p w14:paraId="2F6891A8" w14:textId="77777777" w:rsidR="00882BB9" w:rsidRPr="00B91193" w:rsidRDefault="00882BB9" w:rsidP="00882BB9">
            <w:pPr>
              <w:pStyle w:val="lennaslov"/>
              <w:spacing w:line="276" w:lineRule="auto"/>
              <w:jc w:val="both"/>
              <w:rPr>
                <w:rFonts w:cs="Arial"/>
                <w:b w:val="0"/>
                <w:sz w:val="20"/>
                <w:szCs w:val="20"/>
              </w:rPr>
            </w:pPr>
          </w:p>
          <w:p w14:paraId="59A89E71" w14:textId="77777777" w:rsidR="00882BB9" w:rsidRPr="00B91193" w:rsidRDefault="00882BB9" w:rsidP="00882BB9">
            <w:pPr>
              <w:pStyle w:val="lennaslov"/>
              <w:spacing w:line="276" w:lineRule="auto"/>
              <w:jc w:val="both"/>
              <w:rPr>
                <w:rFonts w:eastAsiaTheme="minorHAnsi" w:cs="Arial"/>
                <w:b w:val="0"/>
                <w:sz w:val="20"/>
                <w:szCs w:val="20"/>
              </w:rPr>
            </w:pPr>
            <w:r w:rsidRPr="00B91193">
              <w:rPr>
                <w:rFonts w:eastAsiaTheme="minorHAnsi" w:cs="Arial"/>
                <w:b w:val="0"/>
                <w:sz w:val="20"/>
                <w:szCs w:val="20"/>
              </w:rPr>
              <w:t>Če se upravičenec do DP vključi v ukrepe APZ</w:t>
            </w:r>
            <w:r>
              <w:rPr>
                <w:rFonts w:eastAsiaTheme="minorHAnsi" w:cs="Arial"/>
                <w:b w:val="0"/>
                <w:sz w:val="20"/>
                <w:szCs w:val="20"/>
              </w:rPr>
              <w:t xml:space="preserve"> ali </w:t>
            </w:r>
            <w:r w:rsidRPr="00DB6F66">
              <w:rPr>
                <w:rFonts w:eastAsiaTheme="minorHAnsi" w:cs="Arial"/>
                <w:b w:val="0"/>
                <w:sz w:val="20"/>
                <w:szCs w:val="20"/>
              </w:rPr>
              <w:t>zaposlitveno rehabilitacijo po predpisih o zaposlitveni rehabilitaciji in zaposlovanju invalidov</w:t>
            </w:r>
            <w:r w:rsidRPr="00B91193">
              <w:rPr>
                <w:rFonts w:eastAsiaTheme="minorHAnsi" w:cs="Arial"/>
                <w:b w:val="0"/>
                <w:sz w:val="20"/>
                <w:szCs w:val="20"/>
              </w:rPr>
              <w:t xml:space="preserve">, CSD v skladu z veljavno zakonodajo na novo izračuna upravičenost do DP, prejeto plačilo iz </w:t>
            </w:r>
            <w:r>
              <w:rPr>
                <w:rFonts w:eastAsiaTheme="minorHAnsi" w:cs="Arial"/>
                <w:b w:val="0"/>
                <w:sz w:val="20"/>
                <w:szCs w:val="20"/>
              </w:rPr>
              <w:t>omenjene vključitve</w:t>
            </w:r>
            <w:r w:rsidRPr="00B91193">
              <w:rPr>
                <w:rFonts w:eastAsiaTheme="minorHAnsi" w:cs="Arial"/>
                <w:b w:val="0"/>
                <w:sz w:val="20"/>
                <w:szCs w:val="20"/>
              </w:rPr>
              <w:t xml:space="preserve"> pa upošteva kot dohodek pri ugotavljanju materialnega položaja upravičenca. </w:t>
            </w:r>
          </w:p>
          <w:p w14:paraId="34D328AC" w14:textId="77777777" w:rsidR="00882BB9" w:rsidRPr="00B91193" w:rsidRDefault="00882BB9" w:rsidP="00882BB9">
            <w:pPr>
              <w:pStyle w:val="lennaslov"/>
              <w:spacing w:line="276" w:lineRule="auto"/>
              <w:jc w:val="both"/>
              <w:rPr>
                <w:rFonts w:cs="Arial"/>
                <w:b w:val="0"/>
                <w:sz w:val="20"/>
                <w:szCs w:val="20"/>
              </w:rPr>
            </w:pPr>
          </w:p>
          <w:p w14:paraId="23CC1D3C" w14:textId="77777777" w:rsidR="00882BB9" w:rsidRPr="003F7EEB" w:rsidRDefault="00882BB9" w:rsidP="00882BB9">
            <w:pPr>
              <w:pStyle w:val="lennaslov"/>
              <w:spacing w:line="276" w:lineRule="auto"/>
              <w:jc w:val="both"/>
              <w:rPr>
                <w:b w:val="0"/>
                <w:sz w:val="20"/>
                <w:szCs w:val="20"/>
              </w:rPr>
            </w:pPr>
            <w:r w:rsidRPr="00B91193">
              <w:rPr>
                <w:rFonts w:cs="Arial"/>
                <w:b w:val="0"/>
                <w:sz w:val="20"/>
                <w:szCs w:val="20"/>
              </w:rPr>
              <w:t>Zaradi izločitve dodatka za delovno aktivnost kot dela DP se predlaga nov ukrep, ki ga pozna tudi primerjalna zakonoda</w:t>
            </w:r>
            <w:r>
              <w:rPr>
                <w:rFonts w:cs="Arial"/>
                <w:b w:val="0"/>
                <w:sz w:val="20"/>
                <w:szCs w:val="20"/>
              </w:rPr>
              <w:t>ja, in sicer, da prejemek brezposelnih oseb, vključenih</w:t>
            </w:r>
            <w:r w:rsidRPr="00B91193">
              <w:rPr>
                <w:rFonts w:cs="Arial"/>
                <w:b w:val="0"/>
                <w:sz w:val="20"/>
                <w:szCs w:val="20"/>
              </w:rPr>
              <w:t xml:space="preserve"> v ukrepe APZ</w:t>
            </w:r>
            <w:r>
              <w:rPr>
                <w:rFonts w:cs="Arial"/>
                <w:b w:val="0"/>
                <w:sz w:val="20"/>
                <w:szCs w:val="20"/>
              </w:rPr>
              <w:t xml:space="preserve">, katerih cilj je zaposlitev, in </w:t>
            </w:r>
            <w:r w:rsidRPr="00DB6F66">
              <w:rPr>
                <w:rFonts w:cs="Arial"/>
                <w:b w:val="0"/>
                <w:sz w:val="20"/>
                <w:szCs w:val="20"/>
              </w:rPr>
              <w:t>oseb, vključenih v zaposlitveno rehabilitacijo po predpisih o zaposlitveni rehabilitaciji in zaposlovanju invalidov</w:t>
            </w:r>
            <w:r w:rsidRPr="00B91193">
              <w:rPr>
                <w:rFonts w:cs="Arial"/>
                <w:b w:val="0"/>
                <w:sz w:val="20"/>
                <w:szCs w:val="20"/>
              </w:rPr>
              <w:t xml:space="preserve">, </w:t>
            </w:r>
            <w:r w:rsidRPr="00B91193">
              <w:rPr>
                <w:rFonts w:eastAsiaTheme="minorHAnsi" w:cs="Arial"/>
                <w:b w:val="0"/>
                <w:sz w:val="20"/>
                <w:szCs w:val="20"/>
              </w:rPr>
              <w:t>ne vpliva na višino DP</w:t>
            </w:r>
            <w:r>
              <w:rPr>
                <w:rFonts w:cs="Arial"/>
                <w:b w:val="0"/>
                <w:sz w:val="20"/>
                <w:szCs w:val="20"/>
              </w:rPr>
              <w:t xml:space="preserve">. </w:t>
            </w:r>
            <w:r>
              <w:rPr>
                <w:b w:val="0"/>
                <w:sz w:val="20"/>
                <w:szCs w:val="20"/>
              </w:rPr>
              <w:t>Predlaga se tudi meja, do katere se omenjeni dohodek ne upošteva, in sicer največ v višini 0,51 osnovnega zneska minimalnega dohodka, kar je najvišji zdaj veljavni dodatek za delovno aktivnost za osebo, ki je delovno aktivna v obsegu več kot 128 ur mesečno.</w:t>
            </w:r>
          </w:p>
          <w:p w14:paraId="688A5CF6" w14:textId="77777777" w:rsidR="00882BB9" w:rsidRPr="00B91193" w:rsidRDefault="00882BB9" w:rsidP="00882BB9">
            <w:pPr>
              <w:pStyle w:val="lennaslov"/>
              <w:spacing w:line="276" w:lineRule="auto"/>
              <w:jc w:val="both"/>
              <w:rPr>
                <w:rFonts w:cs="Arial"/>
                <w:b w:val="0"/>
                <w:sz w:val="20"/>
                <w:szCs w:val="20"/>
              </w:rPr>
            </w:pPr>
          </w:p>
          <w:p w14:paraId="4E89E9B2" w14:textId="251E1CDA" w:rsidR="00220C64" w:rsidRPr="00B91193" w:rsidRDefault="00882BB9" w:rsidP="00B3406C">
            <w:pPr>
              <w:pStyle w:val="lennaslov"/>
              <w:spacing w:line="276" w:lineRule="auto"/>
              <w:jc w:val="both"/>
              <w:rPr>
                <w:rFonts w:eastAsiaTheme="minorHAnsi" w:cs="Arial"/>
                <w:b w:val="0"/>
                <w:sz w:val="20"/>
                <w:szCs w:val="20"/>
              </w:rPr>
            </w:pPr>
            <w:r w:rsidRPr="00B91193">
              <w:rPr>
                <w:rFonts w:eastAsiaTheme="minorHAnsi" w:cs="Arial"/>
                <w:b w:val="0"/>
                <w:sz w:val="20"/>
                <w:szCs w:val="20"/>
              </w:rPr>
              <w:t xml:space="preserve">Namen predloga nove ureditve (skupaj s spremembami pokojninske zakonodaje in zakonodaje na trgu dela) </w:t>
            </w:r>
            <w:r>
              <w:rPr>
                <w:rFonts w:eastAsiaTheme="minorHAnsi" w:cs="Arial"/>
                <w:b w:val="0"/>
                <w:sz w:val="20"/>
                <w:szCs w:val="20"/>
              </w:rPr>
              <w:t>sta</w:t>
            </w:r>
            <w:r w:rsidRPr="00B91193">
              <w:rPr>
                <w:rFonts w:eastAsiaTheme="minorHAnsi" w:cs="Arial"/>
                <w:b w:val="0"/>
                <w:sz w:val="20"/>
                <w:szCs w:val="20"/>
              </w:rPr>
              <w:t xml:space="preserve"> hitrejša aktivacija upravičencev do DP ter zagotavljanje višje socialne varnosti posameznikov oziroma celovita obravnava posameznika z namenom, da se mu v primeru stiske in socialne ogroženosti pomaga preživeti in ga hkrati usposobi</w:t>
            </w:r>
            <w:r>
              <w:rPr>
                <w:rFonts w:eastAsiaTheme="minorHAnsi" w:cs="Arial"/>
                <w:b w:val="0"/>
                <w:sz w:val="20"/>
                <w:szCs w:val="20"/>
              </w:rPr>
              <w:t>ti</w:t>
            </w:r>
            <w:r w:rsidRPr="00B91193">
              <w:rPr>
                <w:rFonts w:eastAsiaTheme="minorHAnsi" w:cs="Arial"/>
                <w:b w:val="0"/>
                <w:sz w:val="20"/>
                <w:szCs w:val="20"/>
              </w:rPr>
              <w:t xml:space="preserve"> tako, da je čim</w:t>
            </w:r>
            <w:r>
              <w:rPr>
                <w:rFonts w:eastAsiaTheme="minorHAnsi" w:cs="Arial"/>
                <w:b w:val="0"/>
                <w:sz w:val="20"/>
                <w:szCs w:val="20"/>
              </w:rPr>
              <w:t xml:space="preserve"> </w:t>
            </w:r>
            <w:r w:rsidRPr="00B91193">
              <w:rPr>
                <w:rFonts w:eastAsiaTheme="minorHAnsi" w:cs="Arial"/>
                <w:b w:val="0"/>
                <w:sz w:val="20"/>
                <w:szCs w:val="20"/>
              </w:rPr>
              <w:t>prej sposoben ponovno prevzeti svojo</w:t>
            </w:r>
            <w:r>
              <w:rPr>
                <w:rFonts w:eastAsiaTheme="minorHAnsi" w:cs="Arial"/>
                <w:b w:val="0"/>
                <w:sz w:val="20"/>
                <w:szCs w:val="20"/>
              </w:rPr>
              <w:t xml:space="preserve"> </w:t>
            </w:r>
            <w:r w:rsidRPr="00B91193">
              <w:rPr>
                <w:rFonts w:eastAsiaTheme="minorHAnsi" w:cs="Arial"/>
                <w:b w:val="0"/>
                <w:sz w:val="20"/>
                <w:szCs w:val="20"/>
              </w:rPr>
              <w:t xml:space="preserve">”primarno obveznost”, tj. </w:t>
            </w:r>
            <w:r>
              <w:rPr>
                <w:rFonts w:eastAsiaTheme="minorHAnsi" w:cs="Arial"/>
                <w:b w:val="0"/>
                <w:sz w:val="20"/>
                <w:szCs w:val="20"/>
              </w:rPr>
              <w:t>zagotavljati</w:t>
            </w:r>
            <w:r w:rsidRPr="00B91193">
              <w:rPr>
                <w:rFonts w:eastAsiaTheme="minorHAnsi" w:cs="Arial"/>
                <w:b w:val="0"/>
                <w:sz w:val="20"/>
                <w:szCs w:val="20"/>
              </w:rPr>
              <w:t xml:space="preserve"> dostojno preživetje sebe in svojih družinskih članov. Z neupoštevanjem dohodkov iz ukrepov APZ</w:t>
            </w:r>
            <w:r>
              <w:rPr>
                <w:rFonts w:eastAsiaTheme="minorHAnsi" w:cs="Arial"/>
                <w:b w:val="0"/>
                <w:sz w:val="20"/>
                <w:szCs w:val="20"/>
              </w:rPr>
              <w:t xml:space="preserve"> in zaposlitvene</w:t>
            </w:r>
            <w:r w:rsidRPr="00DB6F66">
              <w:rPr>
                <w:rFonts w:eastAsiaTheme="minorHAnsi" w:cs="Arial"/>
                <w:b w:val="0"/>
                <w:sz w:val="20"/>
                <w:szCs w:val="20"/>
              </w:rPr>
              <w:t xml:space="preserve"> </w:t>
            </w:r>
            <w:r>
              <w:rPr>
                <w:rFonts w:eastAsiaTheme="minorHAnsi" w:cs="Arial"/>
                <w:b w:val="0"/>
                <w:sz w:val="20"/>
                <w:szCs w:val="20"/>
              </w:rPr>
              <w:t>rehabilitacije</w:t>
            </w:r>
            <w:r w:rsidRPr="00DB6F66">
              <w:rPr>
                <w:rFonts w:eastAsiaTheme="minorHAnsi" w:cs="Arial"/>
                <w:b w:val="0"/>
                <w:sz w:val="20"/>
                <w:szCs w:val="20"/>
              </w:rPr>
              <w:t xml:space="preserve"> po predpisih o zaposlitveni rehabilitaciji in zaposlovanju invalidov</w:t>
            </w:r>
            <w:r w:rsidRPr="00B91193">
              <w:rPr>
                <w:rFonts w:eastAsiaTheme="minorHAnsi" w:cs="Arial"/>
                <w:b w:val="0"/>
                <w:sz w:val="20"/>
                <w:szCs w:val="20"/>
              </w:rPr>
              <w:t xml:space="preserve"> se razbremenjuje</w:t>
            </w:r>
            <w:r>
              <w:rPr>
                <w:rFonts w:eastAsiaTheme="minorHAnsi" w:cs="Arial"/>
                <w:b w:val="0"/>
                <w:sz w:val="20"/>
                <w:szCs w:val="20"/>
              </w:rPr>
              <w:t>jo</w:t>
            </w:r>
            <w:r w:rsidRPr="00B91193">
              <w:rPr>
                <w:rFonts w:eastAsiaTheme="minorHAnsi" w:cs="Arial"/>
                <w:b w:val="0"/>
                <w:sz w:val="20"/>
                <w:szCs w:val="20"/>
              </w:rPr>
              <w:t xml:space="preserve"> tudi CSD (ni potrebna izdaja nove odločbe zaradi prejema dohodka; v zadnjem letu je bilo zaradi odločanj</w:t>
            </w:r>
            <w:r>
              <w:rPr>
                <w:rFonts w:eastAsiaTheme="minorHAnsi" w:cs="Arial"/>
                <w:b w:val="0"/>
                <w:sz w:val="20"/>
                <w:szCs w:val="20"/>
              </w:rPr>
              <w:t>a</w:t>
            </w:r>
            <w:r w:rsidRPr="00B91193">
              <w:rPr>
                <w:rFonts w:eastAsiaTheme="minorHAnsi" w:cs="Arial"/>
                <w:b w:val="0"/>
                <w:sz w:val="20"/>
                <w:szCs w:val="20"/>
              </w:rPr>
              <w:t xml:space="preserve"> o dodatku za delovno aktivnost izdanih okoli 13.000 odločb) </w:t>
            </w:r>
            <w:r>
              <w:rPr>
                <w:rFonts w:eastAsiaTheme="minorHAnsi" w:cs="Arial"/>
                <w:b w:val="0"/>
                <w:sz w:val="20"/>
                <w:szCs w:val="20"/>
              </w:rPr>
              <w:t>in</w:t>
            </w:r>
            <w:r w:rsidRPr="00B91193">
              <w:rPr>
                <w:rFonts w:eastAsiaTheme="minorHAnsi" w:cs="Arial"/>
                <w:b w:val="0"/>
                <w:sz w:val="20"/>
                <w:szCs w:val="20"/>
              </w:rPr>
              <w:t xml:space="preserve"> upravičenc</w:t>
            </w:r>
            <w:r>
              <w:rPr>
                <w:rFonts w:eastAsiaTheme="minorHAnsi" w:cs="Arial"/>
                <w:b w:val="0"/>
                <w:sz w:val="20"/>
                <w:szCs w:val="20"/>
              </w:rPr>
              <w:t>i</w:t>
            </w:r>
            <w:r w:rsidRPr="00B91193">
              <w:rPr>
                <w:rFonts w:eastAsiaTheme="minorHAnsi" w:cs="Arial"/>
                <w:b w:val="0"/>
                <w:sz w:val="20"/>
                <w:szCs w:val="20"/>
              </w:rPr>
              <w:t xml:space="preserve"> do DP, ki se </w:t>
            </w:r>
            <w:r>
              <w:rPr>
                <w:rFonts w:eastAsiaTheme="minorHAnsi" w:cs="Arial"/>
                <w:b w:val="0"/>
                <w:sz w:val="20"/>
                <w:szCs w:val="20"/>
              </w:rPr>
              <w:t>zdaj</w:t>
            </w:r>
            <w:r w:rsidRPr="00B91193">
              <w:rPr>
                <w:rFonts w:eastAsiaTheme="minorHAnsi" w:cs="Arial"/>
                <w:b w:val="0"/>
                <w:sz w:val="20"/>
                <w:szCs w:val="20"/>
              </w:rPr>
              <w:t xml:space="preserve"> izogibajo aktivnostim v aktivni politiki zaposlovanja</w:t>
            </w:r>
            <w:r>
              <w:rPr>
                <w:rFonts w:eastAsiaTheme="minorHAnsi" w:cs="Arial"/>
                <w:b w:val="0"/>
                <w:sz w:val="20"/>
                <w:szCs w:val="20"/>
              </w:rPr>
              <w:t xml:space="preserve"> ali zaposlitveni rehabilitaciji</w:t>
            </w:r>
            <w:r w:rsidRPr="00DB6F66">
              <w:rPr>
                <w:rFonts w:eastAsiaTheme="minorHAnsi" w:cs="Arial"/>
                <w:b w:val="0"/>
                <w:sz w:val="20"/>
                <w:szCs w:val="20"/>
              </w:rPr>
              <w:t xml:space="preserve"> po predpisih o zaposlitveni rehabilitaciji in zaposlovanju invalidov</w:t>
            </w:r>
            <w:r w:rsidRPr="00B91193">
              <w:rPr>
                <w:rFonts w:eastAsiaTheme="minorHAnsi" w:cs="Arial"/>
                <w:b w:val="0"/>
                <w:sz w:val="20"/>
                <w:szCs w:val="20"/>
              </w:rPr>
              <w:t xml:space="preserve">, ker se bojijo, </w:t>
            </w:r>
            <w:r w:rsidRPr="00C3729A">
              <w:rPr>
                <w:rFonts w:eastAsiaTheme="minorHAnsi" w:cs="Arial"/>
                <w:b w:val="0"/>
                <w:sz w:val="20"/>
                <w:szCs w:val="20"/>
              </w:rPr>
              <w:t>da bodo prejeli nižjo DP ali jo celo izgubili</w:t>
            </w:r>
            <w:r w:rsidRPr="00B91193">
              <w:rPr>
                <w:rFonts w:eastAsiaTheme="minorHAnsi" w:cs="Arial"/>
                <w:b w:val="0"/>
                <w:sz w:val="20"/>
                <w:szCs w:val="20"/>
              </w:rPr>
              <w:t xml:space="preserve">. </w:t>
            </w:r>
            <w:r w:rsidR="00220C64" w:rsidRPr="00B91193">
              <w:rPr>
                <w:rFonts w:eastAsiaTheme="minorHAnsi" w:cs="Arial"/>
                <w:b w:val="0"/>
                <w:sz w:val="20"/>
                <w:szCs w:val="20"/>
              </w:rPr>
              <w:t xml:space="preserve"> </w:t>
            </w:r>
          </w:p>
          <w:p w14:paraId="50E9A812" w14:textId="74EBC7B1" w:rsidR="000B1239" w:rsidRPr="00B91193" w:rsidRDefault="000B1239" w:rsidP="00B3406C">
            <w:pPr>
              <w:pStyle w:val="lennaslov"/>
              <w:spacing w:line="276" w:lineRule="auto"/>
              <w:jc w:val="both"/>
              <w:rPr>
                <w:rFonts w:cs="Arial"/>
                <w:b w:val="0"/>
                <w:sz w:val="20"/>
                <w:szCs w:val="20"/>
              </w:rPr>
            </w:pPr>
          </w:p>
          <w:p w14:paraId="74CCE91D" w14:textId="5B8AF5AE" w:rsidR="001F7A60" w:rsidRPr="00B91193" w:rsidRDefault="001F7A60" w:rsidP="001F7A60">
            <w:pPr>
              <w:pStyle w:val="lennaslov"/>
              <w:spacing w:line="276" w:lineRule="auto"/>
              <w:jc w:val="both"/>
              <w:rPr>
                <w:rFonts w:cs="Arial"/>
                <w:b w:val="0"/>
                <w:sz w:val="20"/>
                <w:szCs w:val="20"/>
              </w:rPr>
            </w:pPr>
            <w:r w:rsidRPr="00B91193">
              <w:rPr>
                <w:rFonts w:cs="Arial"/>
                <w:sz w:val="20"/>
                <w:szCs w:val="20"/>
              </w:rPr>
              <w:t xml:space="preserve">1.2.3 Uskladitev veljavnega zakona z Zakonom o partnerski zvezi </w:t>
            </w:r>
            <w:r w:rsidRPr="00B91193">
              <w:rPr>
                <w:rFonts w:cs="Arial"/>
                <w:b w:val="0"/>
                <w:sz w:val="20"/>
                <w:szCs w:val="20"/>
              </w:rPr>
              <w:t xml:space="preserve">(sprememba 26., 34.a in 34.b. člena ZSVarPre oziroma 3., 4. in 5. člen predloga zakona) </w:t>
            </w:r>
          </w:p>
          <w:p w14:paraId="7417EC5A" w14:textId="77777777" w:rsidR="001F7A60" w:rsidRPr="00B91193" w:rsidRDefault="001F7A60" w:rsidP="001F7A60">
            <w:pPr>
              <w:pStyle w:val="lennaslov"/>
              <w:spacing w:line="276" w:lineRule="auto"/>
              <w:jc w:val="both"/>
              <w:rPr>
                <w:rFonts w:cs="Arial"/>
                <w:sz w:val="20"/>
                <w:szCs w:val="20"/>
              </w:rPr>
            </w:pPr>
          </w:p>
          <w:p w14:paraId="54D32B69" w14:textId="3FBE03FE" w:rsidR="001F7A60" w:rsidRPr="00B91193" w:rsidRDefault="001F7A60" w:rsidP="001F7A60">
            <w:pPr>
              <w:pStyle w:val="Neotevilenodstavek"/>
              <w:spacing w:before="0" w:after="0" w:line="276" w:lineRule="auto"/>
              <w:rPr>
                <w:rFonts w:cs="Arial"/>
                <w:sz w:val="20"/>
                <w:szCs w:val="20"/>
              </w:rPr>
            </w:pPr>
            <w:r w:rsidRPr="00FB2295">
              <w:rPr>
                <w:rFonts w:cs="Arial"/>
                <w:sz w:val="20"/>
                <w:szCs w:val="20"/>
              </w:rPr>
              <w:t>Registrirana istospolna partnerska skupnost se je z Zakonom o partnerski zvezi preoblikovala v partnersko zvezo, če partnerja nista podala izjave ali</w:t>
            </w:r>
            <w:r>
              <w:rPr>
                <w:rFonts w:cs="Arial"/>
                <w:sz w:val="20"/>
                <w:szCs w:val="20"/>
              </w:rPr>
              <w:t xml:space="preserve"> </w:t>
            </w:r>
            <w:r w:rsidRPr="00FB2295">
              <w:rPr>
                <w:rFonts w:cs="Arial"/>
                <w:sz w:val="20"/>
                <w:szCs w:val="20"/>
              </w:rPr>
              <w:t>sta izjavila, da želita preoblikovanje registrirane istospolne partnerske skupnosti v partnersko zvezo. Če sta partnerja registrirane istospolne partnerske skupnosti</w:t>
            </w:r>
            <w:r>
              <w:rPr>
                <w:rFonts w:cs="Arial"/>
                <w:sz w:val="20"/>
                <w:szCs w:val="20"/>
              </w:rPr>
              <w:t xml:space="preserve"> izjavila</w:t>
            </w:r>
            <w:r w:rsidRPr="00FB2295">
              <w:rPr>
                <w:rFonts w:cs="Arial"/>
                <w:sz w:val="20"/>
                <w:szCs w:val="20"/>
              </w:rPr>
              <w:t xml:space="preserve"> ali </w:t>
            </w:r>
            <w:r>
              <w:rPr>
                <w:rFonts w:cs="Arial"/>
                <w:sz w:val="20"/>
                <w:szCs w:val="20"/>
              </w:rPr>
              <w:t xml:space="preserve">je </w:t>
            </w:r>
            <w:r w:rsidRPr="00FB2295">
              <w:rPr>
                <w:rFonts w:cs="Arial"/>
                <w:sz w:val="20"/>
                <w:szCs w:val="20"/>
              </w:rPr>
              <w:t xml:space="preserve">eden od njiju izjavil, da </w:t>
            </w:r>
            <w:r w:rsidRPr="00FB2295">
              <w:rPr>
                <w:rFonts w:cs="Arial"/>
                <w:sz w:val="20"/>
                <w:szCs w:val="20"/>
              </w:rPr>
              <w:lastRenderedPageBreak/>
              <w:t>ne želi</w:t>
            </w:r>
            <w:r>
              <w:rPr>
                <w:rFonts w:cs="Arial"/>
                <w:sz w:val="20"/>
                <w:szCs w:val="20"/>
              </w:rPr>
              <w:t>ta oziroma ne želi</w:t>
            </w:r>
            <w:r w:rsidRPr="00FB2295">
              <w:rPr>
                <w:rFonts w:cs="Arial"/>
                <w:sz w:val="20"/>
                <w:szCs w:val="20"/>
              </w:rPr>
              <w:t xml:space="preserve"> preoblikovanja registrirane istospolne partnerske skupnosti v partnersko zvezo, je registrirana istospolna partnerska skupnost prenehala.</w:t>
            </w:r>
            <w:r>
              <w:rPr>
                <w:rFonts w:cs="Arial"/>
                <w:sz w:val="20"/>
                <w:szCs w:val="20"/>
              </w:rPr>
              <w:t xml:space="preserve"> Partnerska zveza</w:t>
            </w:r>
            <w:r w:rsidRPr="00B91193">
              <w:rPr>
                <w:rFonts w:cs="Arial"/>
                <w:sz w:val="20"/>
                <w:szCs w:val="20"/>
              </w:rPr>
              <w:t xml:space="preserve"> ima enake pravne posledice kot zakonska zveza, nesklenjena </w:t>
            </w:r>
            <w:r>
              <w:rPr>
                <w:rFonts w:cs="Arial"/>
                <w:sz w:val="20"/>
                <w:szCs w:val="20"/>
              </w:rPr>
              <w:t xml:space="preserve">partnerska zveza </w:t>
            </w:r>
            <w:r w:rsidRPr="00B91193">
              <w:rPr>
                <w:rFonts w:cs="Arial"/>
                <w:sz w:val="20"/>
                <w:szCs w:val="20"/>
              </w:rPr>
              <w:t>pa kot zunajzakonska skupnost. ZSVarPre vsebuje določbe, ki se nanašajo na registrirano istospolno partnersko skupnost, zato je potrebna uskladitev 26., 34.a in 34.b člena ZSVarPre z veljavno zakonodajo.</w:t>
            </w:r>
          </w:p>
          <w:p w14:paraId="062A8E26" w14:textId="36113125" w:rsidR="00D510AE" w:rsidRPr="00B91193" w:rsidRDefault="00D510AE" w:rsidP="00795080">
            <w:pPr>
              <w:pStyle w:val="tevilnatoka1"/>
              <w:spacing w:line="276" w:lineRule="auto"/>
              <w:ind w:left="0" w:firstLine="0"/>
              <w:rPr>
                <w:sz w:val="20"/>
                <w:szCs w:val="20"/>
              </w:rPr>
            </w:pPr>
          </w:p>
        </w:tc>
      </w:tr>
      <w:tr w:rsidR="00A33BC3" w:rsidRPr="003F1703" w14:paraId="74DC83E3" w14:textId="77777777" w:rsidTr="00E83936">
        <w:tc>
          <w:tcPr>
            <w:tcW w:w="10286" w:type="dxa"/>
            <w:gridSpan w:val="2"/>
          </w:tcPr>
          <w:p w14:paraId="6045E7DA" w14:textId="77777777" w:rsidR="00A33BC3" w:rsidRPr="003F1703" w:rsidRDefault="00A33BC3" w:rsidP="002A0AC8">
            <w:pPr>
              <w:pStyle w:val="Oddelek"/>
              <w:numPr>
                <w:ilvl w:val="0"/>
                <w:numId w:val="0"/>
              </w:numPr>
              <w:spacing w:before="0" w:after="0" w:line="276" w:lineRule="auto"/>
              <w:jc w:val="left"/>
              <w:rPr>
                <w:sz w:val="20"/>
                <w:szCs w:val="20"/>
              </w:rPr>
            </w:pPr>
            <w:r w:rsidRPr="003F1703">
              <w:rPr>
                <w:sz w:val="20"/>
                <w:szCs w:val="20"/>
              </w:rPr>
              <w:lastRenderedPageBreak/>
              <w:t>2. CILJI, NAČELA IN POGLAVITNE REŠITVE PREDLOGA ZAKONA</w:t>
            </w:r>
          </w:p>
        </w:tc>
      </w:tr>
      <w:tr w:rsidR="00A33BC3" w:rsidRPr="003F1703" w14:paraId="61C4BFB8" w14:textId="77777777" w:rsidTr="00E83936">
        <w:tc>
          <w:tcPr>
            <w:tcW w:w="10286" w:type="dxa"/>
            <w:gridSpan w:val="2"/>
          </w:tcPr>
          <w:p w14:paraId="4ABC98AB" w14:textId="77777777" w:rsidR="00135270" w:rsidRPr="00BA0FFC" w:rsidRDefault="00135270" w:rsidP="002A0AC8">
            <w:pPr>
              <w:pStyle w:val="Odsek"/>
              <w:numPr>
                <w:ilvl w:val="0"/>
                <w:numId w:val="0"/>
              </w:numPr>
              <w:spacing w:before="0" w:after="0" w:line="276" w:lineRule="auto"/>
              <w:jc w:val="left"/>
              <w:rPr>
                <w:b w:val="0"/>
                <w:sz w:val="20"/>
                <w:szCs w:val="20"/>
              </w:rPr>
            </w:pPr>
          </w:p>
          <w:p w14:paraId="036F5962" w14:textId="693F11D8" w:rsidR="00041A5E" w:rsidRPr="008E435F" w:rsidRDefault="00A33BC3" w:rsidP="00D545C5">
            <w:pPr>
              <w:pStyle w:val="Odsek"/>
              <w:numPr>
                <w:ilvl w:val="0"/>
                <w:numId w:val="0"/>
              </w:numPr>
              <w:spacing w:before="0" w:after="0" w:line="276" w:lineRule="auto"/>
              <w:jc w:val="left"/>
              <w:rPr>
                <w:sz w:val="20"/>
                <w:szCs w:val="20"/>
              </w:rPr>
            </w:pPr>
            <w:r w:rsidRPr="008E435F">
              <w:rPr>
                <w:sz w:val="20"/>
                <w:szCs w:val="20"/>
              </w:rPr>
              <w:t>2.1 Cilji</w:t>
            </w:r>
          </w:p>
        </w:tc>
      </w:tr>
      <w:tr w:rsidR="00A33BC3" w:rsidRPr="003F1703" w14:paraId="61FFC65D" w14:textId="77777777" w:rsidTr="00E83936">
        <w:tc>
          <w:tcPr>
            <w:tcW w:w="10286" w:type="dxa"/>
            <w:gridSpan w:val="2"/>
          </w:tcPr>
          <w:p w14:paraId="32A1648D" w14:textId="77777777" w:rsidR="00A56292" w:rsidRDefault="00A56292" w:rsidP="00A56292">
            <w:pPr>
              <w:pStyle w:val="Neotevilenodstavek"/>
              <w:spacing w:after="0" w:line="276" w:lineRule="auto"/>
              <w:rPr>
                <w:rFonts w:cs="Arial"/>
                <w:iCs/>
                <w:sz w:val="20"/>
                <w:szCs w:val="20"/>
                <w:lang w:eastAsia="sl-SI"/>
              </w:rPr>
            </w:pPr>
            <w:r w:rsidRPr="00457310">
              <w:rPr>
                <w:rFonts w:cs="Arial"/>
                <w:iCs/>
                <w:sz w:val="20"/>
                <w:szCs w:val="20"/>
                <w:lang w:eastAsia="sl-SI"/>
              </w:rPr>
              <w:t xml:space="preserve">Namen sprememb (skupaj s spremembami pokojninske zakonodaje in zakonodaje na trgu dela) </w:t>
            </w:r>
            <w:r>
              <w:rPr>
                <w:rFonts w:cs="Arial"/>
                <w:iCs/>
                <w:sz w:val="20"/>
                <w:szCs w:val="20"/>
                <w:lang w:eastAsia="sl-SI"/>
              </w:rPr>
              <w:t>sta</w:t>
            </w:r>
            <w:r w:rsidRPr="00457310">
              <w:rPr>
                <w:rFonts w:cs="Arial"/>
                <w:iCs/>
                <w:sz w:val="20"/>
                <w:szCs w:val="20"/>
                <w:lang w:eastAsia="sl-SI"/>
              </w:rPr>
              <w:t xml:space="preserve"> hitrejša aktivacija upravičencev do </w:t>
            </w:r>
            <w:r>
              <w:rPr>
                <w:rFonts w:cs="Arial"/>
                <w:iCs/>
                <w:sz w:val="20"/>
                <w:szCs w:val="20"/>
                <w:lang w:eastAsia="sl-SI"/>
              </w:rPr>
              <w:t>DP</w:t>
            </w:r>
            <w:r w:rsidRPr="00457310">
              <w:rPr>
                <w:rFonts w:cs="Arial"/>
                <w:iCs/>
                <w:sz w:val="20"/>
                <w:szCs w:val="20"/>
                <w:lang w:eastAsia="sl-SI"/>
              </w:rPr>
              <w:t xml:space="preserve"> ter zagotavljanje višje socialne varnosti posameznikov oziroma celovita obravnava posameznika z namenom, da se mu v primeru stiske in socialne ogroženosti pomaga preživeti in ga hkrati usposobi</w:t>
            </w:r>
            <w:r>
              <w:rPr>
                <w:rFonts w:cs="Arial"/>
                <w:iCs/>
                <w:sz w:val="20"/>
                <w:szCs w:val="20"/>
                <w:lang w:eastAsia="sl-SI"/>
              </w:rPr>
              <w:t>ti</w:t>
            </w:r>
            <w:r w:rsidRPr="00457310">
              <w:rPr>
                <w:rFonts w:cs="Arial"/>
                <w:iCs/>
                <w:sz w:val="20"/>
                <w:szCs w:val="20"/>
                <w:lang w:eastAsia="sl-SI"/>
              </w:rPr>
              <w:t xml:space="preserve"> tako, da je čim</w:t>
            </w:r>
            <w:r>
              <w:rPr>
                <w:rFonts w:cs="Arial"/>
                <w:iCs/>
                <w:sz w:val="20"/>
                <w:szCs w:val="20"/>
                <w:lang w:eastAsia="sl-SI"/>
              </w:rPr>
              <w:t xml:space="preserve"> </w:t>
            </w:r>
            <w:r w:rsidRPr="00457310">
              <w:rPr>
                <w:rFonts w:cs="Arial"/>
                <w:iCs/>
                <w:sz w:val="20"/>
                <w:szCs w:val="20"/>
                <w:lang w:eastAsia="sl-SI"/>
              </w:rPr>
              <w:t>prej sposoben ponovno prevzeti svojo</w:t>
            </w:r>
            <w:r>
              <w:rPr>
                <w:rFonts w:cs="Arial"/>
                <w:iCs/>
                <w:sz w:val="20"/>
                <w:szCs w:val="20"/>
                <w:lang w:eastAsia="sl-SI"/>
              </w:rPr>
              <w:t xml:space="preserve"> </w:t>
            </w:r>
            <w:r w:rsidRPr="00457310">
              <w:rPr>
                <w:rFonts w:cs="Arial"/>
                <w:iCs/>
                <w:sz w:val="20"/>
                <w:szCs w:val="20"/>
                <w:lang w:eastAsia="sl-SI"/>
              </w:rPr>
              <w:t xml:space="preserve">”primarno obveznost”, tj. </w:t>
            </w:r>
            <w:r>
              <w:rPr>
                <w:rFonts w:cs="Arial"/>
                <w:iCs/>
                <w:sz w:val="20"/>
                <w:szCs w:val="20"/>
                <w:lang w:eastAsia="sl-SI"/>
              </w:rPr>
              <w:t>zagotavljati</w:t>
            </w:r>
            <w:r w:rsidRPr="00457310">
              <w:rPr>
                <w:rFonts w:cs="Arial"/>
                <w:iCs/>
                <w:sz w:val="20"/>
                <w:szCs w:val="20"/>
                <w:lang w:eastAsia="sl-SI"/>
              </w:rPr>
              <w:t xml:space="preserve"> dostojno preživetje sebe in svojih družinskih članov. Z ukinitvijo dodatka za delovno aktivnost se zmanjšuje tudi tveganj</w:t>
            </w:r>
            <w:r>
              <w:rPr>
                <w:rFonts w:cs="Arial"/>
                <w:iCs/>
                <w:sz w:val="20"/>
                <w:szCs w:val="20"/>
                <w:lang w:eastAsia="sl-SI"/>
              </w:rPr>
              <w:t>e za</w:t>
            </w:r>
            <w:r w:rsidRPr="00457310">
              <w:rPr>
                <w:rFonts w:cs="Arial"/>
                <w:iCs/>
                <w:sz w:val="20"/>
                <w:szCs w:val="20"/>
                <w:lang w:eastAsia="sl-SI"/>
              </w:rPr>
              <w:t xml:space="preserve"> neaktivnost brezposelnih upravičencev do </w:t>
            </w:r>
            <w:r>
              <w:rPr>
                <w:rFonts w:cs="Arial"/>
                <w:iCs/>
                <w:sz w:val="20"/>
                <w:szCs w:val="20"/>
                <w:lang w:eastAsia="sl-SI"/>
              </w:rPr>
              <w:t>DP</w:t>
            </w:r>
            <w:r w:rsidRPr="00457310">
              <w:rPr>
                <w:rFonts w:cs="Arial"/>
                <w:iCs/>
                <w:sz w:val="20"/>
                <w:szCs w:val="20"/>
                <w:lang w:eastAsia="sl-SI"/>
              </w:rPr>
              <w:t xml:space="preserve">, z neupoštevanjem </w:t>
            </w:r>
            <w:r>
              <w:rPr>
                <w:rFonts w:cs="Arial"/>
                <w:iCs/>
                <w:sz w:val="20"/>
                <w:szCs w:val="20"/>
                <w:lang w:eastAsia="sl-SI"/>
              </w:rPr>
              <w:t xml:space="preserve">z zakonom določene višine </w:t>
            </w:r>
            <w:r w:rsidRPr="00457310">
              <w:rPr>
                <w:rFonts w:cs="Arial"/>
                <w:iCs/>
                <w:sz w:val="20"/>
                <w:szCs w:val="20"/>
                <w:lang w:eastAsia="sl-SI"/>
              </w:rPr>
              <w:t xml:space="preserve">dohodkov iz </w:t>
            </w:r>
            <w:r>
              <w:rPr>
                <w:rFonts w:cs="Arial"/>
                <w:iCs/>
                <w:sz w:val="20"/>
                <w:szCs w:val="20"/>
                <w:lang w:eastAsia="sl-SI"/>
              </w:rPr>
              <w:t xml:space="preserve">ukrepov </w:t>
            </w:r>
            <w:r w:rsidRPr="00457310">
              <w:rPr>
                <w:rFonts w:cs="Arial"/>
                <w:iCs/>
                <w:sz w:val="20"/>
                <w:szCs w:val="20"/>
                <w:lang w:eastAsia="sl-SI"/>
              </w:rPr>
              <w:t>APZ pa se razbremenjuje</w:t>
            </w:r>
            <w:r>
              <w:rPr>
                <w:rFonts w:cs="Arial"/>
                <w:iCs/>
                <w:sz w:val="20"/>
                <w:szCs w:val="20"/>
                <w:lang w:eastAsia="sl-SI"/>
              </w:rPr>
              <w:t>jo</w:t>
            </w:r>
            <w:r w:rsidRPr="00457310">
              <w:rPr>
                <w:rFonts w:cs="Arial"/>
                <w:iCs/>
                <w:sz w:val="20"/>
                <w:szCs w:val="20"/>
                <w:lang w:eastAsia="sl-SI"/>
              </w:rPr>
              <w:t xml:space="preserve"> CSD (ni potrebna izdaja nove odločbe zaradi prejema dohodka).</w:t>
            </w:r>
          </w:p>
          <w:p w14:paraId="289472AB" w14:textId="48E5DE64" w:rsidR="00457310" w:rsidRPr="00BA0FFC" w:rsidRDefault="00457310" w:rsidP="00A52D23">
            <w:pPr>
              <w:pStyle w:val="Neotevilenodstavek"/>
              <w:spacing w:after="0" w:line="276" w:lineRule="auto"/>
              <w:rPr>
                <w:sz w:val="20"/>
                <w:szCs w:val="20"/>
              </w:rPr>
            </w:pPr>
          </w:p>
        </w:tc>
      </w:tr>
      <w:tr w:rsidR="00A33BC3" w:rsidRPr="003F1703" w14:paraId="6EEFC435" w14:textId="77777777" w:rsidTr="00E83936">
        <w:tc>
          <w:tcPr>
            <w:tcW w:w="10286" w:type="dxa"/>
            <w:gridSpan w:val="2"/>
          </w:tcPr>
          <w:p w14:paraId="2C69B920" w14:textId="77777777" w:rsidR="00A33BC3" w:rsidRPr="008E435F" w:rsidRDefault="00A33BC3" w:rsidP="002A0AC8">
            <w:pPr>
              <w:pStyle w:val="Odsek"/>
              <w:numPr>
                <w:ilvl w:val="0"/>
                <w:numId w:val="0"/>
              </w:numPr>
              <w:spacing w:before="0" w:after="0" w:line="276" w:lineRule="auto"/>
              <w:jc w:val="left"/>
              <w:rPr>
                <w:sz w:val="20"/>
                <w:szCs w:val="20"/>
              </w:rPr>
            </w:pPr>
            <w:r w:rsidRPr="008E435F">
              <w:rPr>
                <w:sz w:val="20"/>
                <w:szCs w:val="20"/>
              </w:rPr>
              <w:t>2.2 Načela</w:t>
            </w:r>
          </w:p>
        </w:tc>
      </w:tr>
      <w:tr w:rsidR="00A33BC3" w:rsidRPr="00126813" w14:paraId="6F4AFA71" w14:textId="77777777" w:rsidTr="00E83936">
        <w:tc>
          <w:tcPr>
            <w:tcW w:w="10286" w:type="dxa"/>
            <w:gridSpan w:val="2"/>
          </w:tcPr>
          <w:p w14:paraId="7F471F4F" w14:textId="77777777" w:rsidR="00A33BC3" w:rsidRPr="00355954" w:rsidRDefault="00A33BC3" w:rsidP="002A0AC8">
            <w:pPr>
              <w:pStyle w:val="Neotevilenodstavek"/>
              <w:spacing w:before="0" w:after="0" w:line="276" w:lineRule="auto"/>
              <w:rPr>
                <w:sz w:val="20"/>
                <w:szCs w:val="20"/>
              </w:rPr>
            </w:pPr>
          </w:p>
          <w:p w14:paraId="3C702103" w14:textId="77777777" w:rsidR="009000C7" w:rsidRPr="00355954" w:rsidRDefault="009000C7" w:rsidP="009000C7">
            <w:pPr>
              <w:pStyle w:val="Neotevilenodstavek"/>
              <w:spacing w:before="0" w:after="0" w:line="276" w:lineRule="auto"/>
              <w:rPr>
                <w:sz w:val="20"/>
                <w:szCs w:val="20"/>
              </w:rPr>
            </w:pPr>
            <w:r w:rsidRPr="00355954">
              <w:rPr>
                <w:sz w:val="20"/>
                <w:szCs w:val="20"/>
              </w:rPr>
              <w:t>Pri pripravi zakona smo upoštevali</w:t>
            </w:r>
            <w:r>
              <w:rPr>
                <w:sz w:val="20"/>
                <w:szCs w:val="20"/>
              </w:rPr>
              <w:t xml:space="preserve"> </w:t>
            </w:r>
            <w:r w:rsidRPr="00355954">
              <w:rPr>
                <w:b/>
                <w:sz w:val="20"/>
                <w:szCs w:val="20"/>
              </w:rPr>
              <w:t>načelo subsidiarnosti</w:t>
            </w:r>
            <w:r w:rsidRPr="00355954">
              <w:rPr>
                <w:sz w:val="20"/>
                <w:szCs w:val="20"/>
              </w:rPr>
              <w:t xml:space="preserve"> </w:t>
            </w:r>
            <w:r>
              <w:rPr>
                <w:sz w:val="20"/>
                <w:szCs w:val="20"/>
              </w:rPr>
              <w:t>glede</w:t>
            </w:r>
            <w:r w:rsidRPr="00355954">
              <w:rPr>
                <w:sz w:val="20"/>
                <w:szCs w:val="20"/>
              </w:rPr>
              <w:t xml:space="preserve"> odgovornosti posameznika za zagotavljanje lastne socialne varnosti in socialne varnosti njegovih družinskih članov. Načelo je v predlog zakona v</w:t>
            </w:r>
            <w:r>
              <w:rPr>
                <w:sz w:val="20"/>
                <w:szCs w:val="20"/>
              </w:rPr>
              <w:t>ključeno</w:t>
            </w:r>
            <w:r w:rsidRPr="00355954">
              <w:rPr>
                <w:sz w:val="20"/>
                <w:szCs w:val="20"/>
              </w:rPr>
              <w:t xml:space="preserve"> z </w:t>
            </w:r>
            <w:r>
              <w:rPr>
                <w:sz w:val="20"/>
                <w:szCs w:val="20"/>
              </w:rPr>
              <w:t>izločitvijo</w:t>
            </w:r>
            <w:r w:rsidRPr="00355954">
              <w:rPr>
                <w:sz w:val="20"/>
                <w:szCs w:val="20"/>
              </w:rPr>
              <w:t xml:space="preserve"> dodatka za delovno aktivnost</w:t>
            </w:r>
            <w:r>
              <w:rPr>
                <w:sz w:val="20"/>
                <w:szCs w:val="20"/>
              </w:rPr>
              <w:t xml:space="preserve"> kot dela denarne socialne pomoči</w:t>
            </w:r>
            <w:r w:rsidRPr="00355954">
              <w:rPr>
                <w:sz w:val="20"/>
                <w:szCs w:val="20"/>
              </w:rPr>
              <w:t>.</w:t>
            </w:r>
          </w:p>
          <w:p w14:paraId="7C5F4E47" w14:textId="08C73CE3" w:rsidR="003914B3" w:rsidRPr="00355954" w:rsidRDefault="003914B3" w:rsidP="00552E9A">
            <w:pPr>
              <w:pStyle w:val="Neotevilenodstavek"/>
              <w:spacing w:line="276" w:lineRule="auto"/>
              <w:rPr>
                <w:sz w:val="20"/>
                <w:szCs w:val="20"/>
              </w:rPr>
            </w:pPr>
          </w:p>
        </w:tc>
      </w:tr>
      <w:tr w:rsidR="00A33BC3" w:rsidRPr="003F1703" w14:paraId="282E7461" w14:textId="77777777" w:rsidTr="00E83936">
        <w:tc>
          <w:tcPr>
            <w:tcW w:w="10286" w:type="dxa"/>
            <w:gridSpan w:val="2"/>
          </w:tcPr>
          <w:p w14:paraId="2A76BC9C" w14:textId="77777777" w:rsidR="00A33BC3" w:rsidRPr="003F1703" w:rsidRDefault="00A33BC3" w:rsidP="002A0AC8">
            <w:pPr>
              <w:pStyle w:val="Odsek"/>
              <w:numPr>
                <w:ilvl w:val="0"/>
                <w:numId w:val="0"/>
              </w:numPr>
              <w:spacing w:before="0" w:after="0" w:line="276" w:lineRule="auto"/>
              <w:jc w:val="left"/>
              <w:rPr>
                <w:sz w:val="20"/>
                <w:szCs w:val="20"/>
              </w:rPr>
            </w:pPr>
            <w:r w:rsidRPr="003F1703">
              <w:rPr>
                <w:sz w:val="20"/>
                <w:szCs w:val="20"/>
              </w:rPr>
              <w:t>2.3 Poglavitne rešitve</w:t>
            </w:r>
          </w:p>
        </w:tc>
      </w:tr>
      <w:tr w:rsidR="00A33BC3" w:rsidRPr="003F1703" w14:paraId="03A12709" w14:textId="77777777" w:rsidTr="00E83936">
        <w:trPr>
          <w:trHeight w:val="434"/>
        </w:trPr>
        <w:tc>
          <w:tcPr>
            <w:tcW w:w="10286" w:type="dxa"/>
            <w:gridSpan w:val="2"/>
          </w:tcPr>
          <w:p w14:paraId="19338090" w14:textId="77777777" w:rsidR="003914B3" w:rsidRDefault="003914B3" w:rsidP="002A0AC8">
            <w:pPr>
              <w:pStyle w:val="Alineazatoko"/>
              <w:tabs>
                <w:tab w:val="clear" w:pos="720"/>
              </w:tabs>
              <w:spacing w:line="276" w:lineRule="auto"/>
              <w:rPr>
                <w:sz w:val="20"/>
                <w:szCs w:val="20"/>
              </w:rPr>
            </w:pPr>
          </w:p>
          <w:p w14:paraId="3B502727" w14:textId="77777777" w:rsidR="00800646" w:rsidRPr="00436D54" w:rsidRDefault="00800646" w:rsidP="00800646">
            <w:pPr>
              <w:pStyle w:val="rkovnatokazaodstavkom"/>
              <w:spacing w:line="276" w:lineRule="auto"/>
              <w:rPr>
                <w:rFonts w:cs="Arial"/>
                <w:b/>
                <w:sz w:val="20"/>
                <w:szCs w:val="20"/>
              </w:rPr>
            </w:pPr>
            <w:r w:rsidRPr="00436D54">
              <w:rPr>
                <w:rFonts w:cs="Arial"/>
                <w:b/>
                <w:sz w:val="20"/>
                <w:szCs w:val="20"/>
              </w:rPr>
              <w:t>Predstavitev predlaganih rešitev:</w:t>
            </w:r>
          </w:p>
          <w:p w14:paraId="0CFACFC0" w14:textId="77777777" w:rsidR="00800646" w:rsidRPr="00436D54" w:rsidRDefault="00800646" w:rsidP="00800646">
            <w:pPr>
              <w:pStyle w:val="rkovnatokazaodstavkom"/>
              <w:numPr>
                <w:ilvl w:val="0"/>
                <w:numId w:val="0"/>
              </w:numPr>
              <w:spacing w:beforeLines="60" w:before="144" w:afterLines="60" w:after="144" w:line="276" w:lineRule="auto"/>
              <w:rPr>
                <w:sz w:val="20"/>
                <w:szCs w:val="20"/>
              </w:rPr>
            </w:pPr>
            <w:r w:rsidRPr="00436D54">
              <w:rPr>
                <w:sz w:val="20"/>
                <w:szCs w:val="20"/>
              </w:rPr>
              <w:t>Predlogi rešitev so predstavljeni pod točko 1 Ocena stanja in razlogi za sprejem zakona.</w:t>
            </w:r>
          </w:p>
          <w:p w14:paraId="0D009E4B" w14:textId="77777777" w:rsidR="00800646" w:rsidRPr="007C219A" w:rsidRDefault="00800646" w:rsidP="00800646">
            <w:pPr>
              <w:pStyle w:val="rkovnatokazaodstavkom"/>
              <w:spacing w:line="276" w:lineRule="auto"/>
              <w:rPr>
                <w:rFonts w:cs="Arial"/>
                <w:b/>
                <w:sz w:val="20"/>
                <w:szCs w:val="20"/>
              </w:rPr>
            </w:pPr>
            <w:r w:rsidRPr="007C219A">
              <w:rPr>
                <w:rFonts w:cs="Arial"/>
                <w:b/>
                <w:sz w:val="20"/>
                <w:szCs w:val="20"/>
              </w:rPr>
              <w:t>Način reševanja:</w:t>
            </w:r>
          </w:p>
          <w:p w14:paraId="6BC556CB" w14:textId="77777777" w:rsidR="00800646" w:rsidRPr="007C219A" w:rsidRDefault="00800646" w:rsidP="00800646">
            <w:pPr>
              <w:pStyle w:val="rkovnatokazaodstavkom"/>
              <w:numPr>
                <w:ilvl w:val="0"/>
                <w:numId w:val="0"/>
              </w:numPr>
              <w:spacing w:beforeLines="60" w:before="144" w:afterLines="60" w:after="144" w:line="276" w:lineRule="auto"/>
              <w:rPr>
                <w:sz w:val="20"/>
                <w:szCs w:val="20"/>
              </w:rPr>
            </w:pPr>
            <w:r w:rsidRPr="007C219A">
              <w:rPr>
                <w:sz w:val="20"/>
                <w:szCs w:val="20"/>
              </w:rPr>
              <w:t xml:space="preserve">Načini reševanja so predstavljeni pod točko 1 Ocena stanja in razlogi za sprejem zakona. </w:t>
            </w:r>
          </w:p>
          <w:p w14:paraId="0C9FA8C1" w14:textId="77777777" w:rsidR="00800646" w:rsidRPr="007C219A" w:rsidRDefault="00800646" w:rsidP="00800646">
            <w:pPr>
              <w:pStyle w:val="rkovnatokazaodstavkom"/>
              <w:spacing w:line="276" w:lineRule="auto"/>
              <w:rPr>
                <w:rFonts w:cs="Arial"/>
                <w:b/>
                <w:sz w:val="20"/>
                <w:szCs w:val="20"/>
              </w:rPr>
            </w:pPr>
            <w:r w:rsidRPr="007C219A">
              <w:rPr>
                <w:rFonts w:cs="Arial"/>
                <w:b/>
                <w:sz w:val="20"/>
                <w:szCs w:val="20"/>
              </w:rPr>
              <w:t>Normativna usklajenost predloga zakona:</w:t>
            </w:r>
          </w:p>
          <w:p w14:paraId="6419A317" w14:textId="77777777" w:rsidR="00800646" w:rsidRPr="007C219A" w:rsidRDefault="00800646" w:rsidP="00800646">
            <w:pPr>
              <w:pStyle w:val="rkovnatokazaodstavkom"/>
              <w:numPr>
                <w:ilvl w:val="0"/>
                <w:numId w:val="0"/>
              </w:numPr>
              <w:spacing w:beforeLines="60" w:before="144" w:afterLines="60" w:after="144" w:line="276" w:lineRule="auto"/>
              <w:rPr>
                <w:sz w:val="20"/>
                <w:szCs w:val="20"/>
              </w:rPr>
            </w:pPr>
            <w:r w:rsidRPr="007C219A">
              <w:rPr>
                <w:sz w:val="20"/>
                <w:szCs w:val="20"/>
              </w:rPr>
              <w:t xml:space="preserve">Predlog zakona je </w:t>
            </w:r>
            <w:r>
              <w:rPr>
                <w:sz w:val="20"/>
                <w:szCs w:val="20"/>
              </w:rPr>
              <w:t xml:space="preserve">v </w:t>
            </w:r>
            <w:r w:rsidRPr="007C219A">
              <w:rPr>
                <w:sz w:val="20"/>
                <w:szCs w:val="20"/>
              </w:rPr>
              <w:t>sklad</w:t>
            </w:r>
            <w:r>
              <w:rPr>
                <w:sz w:val="20"/>
                <w:szCs w:val="20"/>
              </w:rPr>
              <w:t>u</w:t>
            </w:r>
            <w:r w:rsidRPr="007C219A">
              <w:rPr>
                <w:sz w:val="20"/>
                <w:szCs w:val="20"/>
              </w:rPr>
              <w:t xml:space="preserve"> z veljavnim pravnim redom Republike Slovenije in ni predmet usklajevanja z mednarodnimi obveznostmi Republike Slovenije niti s pravnim redom Evropske unije. </w:t>
            </w:r>
          </w:p>
          <w:p w14:paraId="4692A549" w14:textId="77777777" w:rsidR="00800646" w:rsidRPr="007C219A" w:rsidRDefault="00800646" w:rsidP="00800646">
            <w:pPr>
              <w:pStyle w:val="rkovnatokazaodstavkom"/>
              <w:numPr>
                <w:ilvl w:val="0"/>
                <w:numId w:val="0"/>
              </w:numPr>
              <w:spacing w:beforeLines="60" w:before="144" w:afterLines="60" w:after="144" w:line="276" w:lineRule="auto"/>
              <w:rPr>
                <w:sz w:val="20"/>
                <w:szCs w:val="20"/>
              </w:rPr>
            </w:pPr>
            <w:r>
              <w:rPr>
                <w:sz w:val="20"/>
                <w:szCs w:val="20"/>
              </w:rPr>
              <w:t>Paketna obravnava z drugimi zakoni ni potrebna.</w:t>
            </w:r>
          </w:p>
          <w:p w14:paraId="02DBCBFF" w14:textId="77777777" w:rsidR="00800646" w:rsidRDefault="00800646" w:rsidP="00800646">
            <w:pPr>
              <w:pStyle w:val="Alineazatoko"/>
              <w:tabs>
                <w:tab w:val="clear" w:pos="720"/>
              </w:tabs>
              <w:spacing w:line="276" w:lineRule="auto"/>
              <w:rPr>
                <w:sz w:val="20"/>
                <w:szCs w:val="20"/>
              </w:rPr>
            </w:pPr>
            <w:r>
              <w:rPr>
                <w:b/>
                <w:sz w:val="20"/>
                <w:szCs w:val="20"/>
              </w:rPr>
              <w:t xml:space="preserve">              </w:t>
            </w:r>
            <w:r w:rsidRPr="00CD077C">
              <w:rPr>
                <w:b/>
                <w:sz w:val="20"/>
                <w:szCs w:val="20"/>
              </w:rPr>
              <w:t>č</w:t>
            </w:r>
            <w:r w:rsidRPr="00086092">
              <w:rPr>
                <w:b/>
                <w:sz w:val="20"/>
                <w:szCs w:val="20"/>
              </w:rPr>
              <w:t>)</w:t>
            </w:r>
            <w:r w:rsidRPr="00086092">
              <w:rPr>
                <w:sz w:val="20"/>
                <w:szCs w:val="20"/>
              </w:rPr>
              <w:t xml:space="preserve"> </w:t>
            </w:r>
            <w:r w:rsidRPr="00086092">
              <w:rPr>
                <w:b/>
                <w:sz w:val="20"/>
                <w:szCs w:val="20"/>
              </w:rPr>
              <w:t>Usklajenost predloga zakona:</w:t>
            </w:r>
            <w:r w:rsidRPr="00CD077C">
              <w:rPr>
                <w:b/>
                <w:sz w:val="20"/>
                <w:szCs w:val="20"/>
              </w:rPr>
              <w:t xml:space="preserve"> </w:t>
            </w:r>
            <w:r w:rsidRPr="00CD077C">
              <w:rPr>
                <w:sz w:val="20"/>
                <w:szCs w:val="20"/>
              </w:rPr>
              <w:t xml:space="preserve"> </w:t>
            </w:r>
          </w:p>
          <w:p w14:paraId="452DAD62" w14:textId="77777777" w:rsidR="00800646" w:rsidRDefault="00800646" w:rsidP="00800646">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046167D7" w14:textId="77777777" w:rsidR="00800646" w:rsidRPr="00E94A8B" w:rsidRDefault="00800646" w:rsidP="00800646">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4A8B">
              <w:rPr>
                <w:rFonts w:ascii="Arial" w:eastAsia="Times New Roman" w:hAnsi="Arial" w:cs="Arial"/>
                <w:iCs/>
                <w:sz w:val="20"/>
                <w:szCs w:val="20"/>
                <w:lang w:eastAsia="sl-SI"/>
              </w:rPr>
              <w:t xml:space="preserve">Predlog zakona je bil objavljen na spletnem naslovu Ministrstva za delo, družino, socialne zadeve in enake možnosti </w:t>
            </w:r>
            <w:r>
              <w:rPr>
                <w:rFonts w:ascii="Arial" w:eastAsia="Times New Roman" w:hAnsi="Arial" w:cs="Arial"/>
                <w:iCs/>
                <w:sz w:val="20"/>
                <w:szCs w:val="20"/>
                <w:lang w:eastAsia="sl-SI"/>
              </w:rPr>
              <w:t>(v nadaljnjem besedilu: ministrstvo) in na portalu E-demokracija 26. 3. 2019</w:t>
            </w:r>
            <w:r w:rsidRPr="00E94A8B">
              <w:rPr>
                <w:rFonts w:ascii="Arial" w:eastAsia="Times New Roman" w:hAnsi="Arial" w:cs="Arial"/>
                <w:iCs/>
                <w:sz w:val="20"/>
                <w:szCs w:val="20"/>
                <w:lang w:eastAsia="sl-SI"/>
              </w:rPr>
              <w:t>. Pripombe, predloge</w:t>
            </w:r>
            <w:r>
              <w:rPr>
                <w:rFonts w:ascii="Arial" w:eastAsia="Times New Roman" w:hAnsi="Arial" w:cs="Arial"/>
                <w:iCs/>
                <w:sz w:val="20"/>
                <w:szCs w:val="20"/>
                <w:lang w:eastAsia="sl-SI"/>
              </w:rPr>
              <w:t xml:space="preserve"> in</w:t>
            </w:r>
            <w:r w:rsidRPr="00E94A8B">
              <w:rPr>
                <w:rFonts w:ascii="Arial" w:eastAsia="Times New Roman" w:hAnsi="Arial" w:cs="Arial"/>
                <w:iCs/>
                <w:sz w:val="20"/>
                <w:szCs w:val="20"/>
                <w:lang w:eastAsia="sl-SI"/>
              </w:rPr>
              <w:t xml:space="preserve"> mnenja je bilo mogoče </w:t>
            </w:r>
            <w:r>
              <w:rPr>
                <w:rFonts w:ascii="Arial" w:eastAsia="Times New Roman" w:hAnsi="Arial" w:cs="Arial"/>
                <w:iCs/>
                <w:sz w:val="20"/>
                <w:szCs w:val="20"/>
                <w:lang w:eastAsia="sl-SI"/>
              </w:rPr>
              <w:t>sporočati</w:t>
            </w:r>
            <w:r w:rsidRPr="00E94A8B">
              <w:rPr>
                <w:rFonts w:ascii="Arial" w:eastAsia="Times New Roman" w:hAnsi="Arial" w:cs="Arial"/>
                <w:iCs/>
                <w:sz w:val="20"/>
                <w:szCs w:val="20"/>
                <w:lang w:eastAsia="sl-SI"/>
              </w:rPr>
              <w:t xml:space="preserve"> do </w:t>
            </w:r>
            <w:r>
              <w:rPr>
                <w:rFonts w:ascii="Arial" w:eastAsia="Times New Roman" w:hAnsi="Arial" w:cs="Arial"/>
                <w:iCs/>
                <w:sz w:val="20"/>
                <w:szCs w:val="20"/>
                <w:lang w:eastAsia="sl-SI"/>
              </w:rPr>
              <w:t>25. 4. 2019</w:t>
            </w:r>
            <w:r w:rsidRPr="00E94A8B">
              <w:rPr>
                <w:rFonts w:ascii="Arial" w:eastAsia="Times New Roman" w:hAnsi="Arial" w:cs="Arial"/>
                <w:iCs/>
                <w:sz w:val="20"/>
                <w:szCs w:val="20"/>
                <w:lang w:eastAsia="sl-SI"/>
              </w:rPr>
              <w:t xml:space="preserve">. </w:t>
            </w:r>
          </w:p>
          <w:p w14:paraId="0D02FF7E" w14:textId="77777777" w:rsidR="00057035" w:rsidRPr="00E94A8B" w:rsidRDefault="00057035" w:rsidP="0005703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4710400B" w14:textId="77777777" w:rsidR="00057035" w:rsidRPr="00E94A8B" w:rsidRDefault="00057035" w:rsidP="0005703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4A8B">
              <w:rPr>
                <w:rFonts w:ascii="Arial" w:eastAsia="Times New Roman" w:hAnsi="Arial" w:cs="Arial"/>
                <w:iCs/>
                <w:sz w:val="20"/>
                <w:szCs w:val="20"/>
                <w:lang w:eastAsia="sl-SI"/>
              </w:rPr>
              <w:t xml:space="preserve">V razpravo so bili vključeni: </w:t>
            </w:r>
          </w:p>
          <w:p w14:paraId="5575B379" w14:textId="77777777" w:rsidR="00057035" w:rsidRPr="00E94A8B" w:rsidRDefault="00057035" w:rsidP="00057035">
            <w:pPr>
              <w:pStyle w:val="Odstavekseznama"/>
              <w:widowControl w:val="0"/>
              <w:numPr>
                <w:ilvl w:val="0"/>
                <w:numId w:val="19"/>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 xml:space="preserve">nevladne organizacije, </w:t>
            </w:r>
          </w:p>
          <w:p w14:paraId="1F72FBC1" w14:textId="77777777" w:rsidR="00057035" w:rsidRPr="00E94A8B" w:rsidRDefault="00057035" w:rsidP="00057035">
            <w:pPr>
              <w:pStyle w:val="Odstavekseznama"/>
              <w:widowControl w:val="0"/>
              <w:numPr>
                <w:ilvl w:val="0"/>
                <w:numId w:val="19"/>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predstavniki zainteresirane javnosti,</w:t>
            </w:r>
          </w:p>
          <w:p w14:paraId="1930E9F1" w14:textId="77777777" w:rsidR="00057035" w:rsidRPr="00E94A8B" w:rsidRDefault="00057035" w:rsidP="00057035">
            <w:pPr>
              <w:pStyle w:val="Odstavekseznama"/>
              <w:widowControl w:val="0"/>
              <w:numPr>
                <w:ilvl w:val="0"/>
                <w:numId w:val="19"/>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 xml:space="preserve">predstavniki strokovne javnosti, </w:t>
            </w:r>
          </w:p>
          <w:p w14:paraId="048B7954" w14:textId="77777777" w:rsidR="00057035" w:rsidRPr="00E94A8B" w:rsidRDefault="00057035" w:rsidP="00057035">
            <w:pPr>
              <w:pStyle w:val="Odstavekseznama"/>
              <w:widowControl w:val="0"/>
              <w:numPr>
                <w:ilvl w:val="0"/>
                <w:numId w:val="19"/>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občine in združenja občin.</w:t>
            </w:r>
          </w:p>
          <w:p w14:paraId="78F0FC48" w14:textId="1D1692E6" w:rsidR="00CD077C" w:rsidRDefault="00CD077C" w:rsidP="002A0AC8">
            <w:pPr>
              <w:pStyle w:val="Alineazatoko"/>
              <w:tabs>
                <w:tab w:val="clear" w:pos="720"/>
              </w:tabs>
              <w:spacing w:line="276" w:lineRule="auto"/>
              <w:rPr>
                <w:sz w:val="20"/>
                <w:szCs w:val="20"/>
              </w:rPr>
            </w:pPr>
          </w:p>
          <w:p w14:paraId="04BDF744" w14:textId="77777777" w:rsidR="00652C05" w:rsidRPr="00E94A8B" w:rsidRDefault="00652C05" w:rsidP="00652C0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4A8B">
              <w:rPr>
                <w:rFonts w:ascii="Arial" w:eastAsia="Times New Roman" w:hAnsi="Arial" w:cs="Arial"/>
                <w:iCs/>
                <w:sz w:val="20"/>
                <w:szCs w:val="20"/>
                <w:lang w:eastAsia="sl-SI"/>
              </w:rPr>
              <w:t>Mnenja, predloge, pripombe so podali:</w:t>
            </w:r>
          </w:p>
          <w:p w14:paraId="06C38D46" w14:textId="77777777" w:rsidR="00652C05" w:rsidRDefault="00652C05" w:rsidP="00652C0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Škofijska Karitas Celje,</w:t>
            </w:r>
          </w:p>
          <w:p w14:paraId="170F784B" w14:textId="77777777" w:rsidR="00652C05" w:rsidRDefault="00652C05" w:rsidP="00652C0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Karitas in Rdeči križ,</w:t>
            </w:r>
          </w:p>
          <w:p w14:paraId="4786A21F" w14:textId="77777777" w:rsidR="00652C05" w:rsidRDefault="00652C05" w:rsidP="00652C0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sidRPr="00392D49">
              <w:rPr>
                <w:rFonts w:ascii="Arial" w:hAnsi="Arial" w:cs="Arial"/>
                <w:iCs/>
                <w:sz w:val="20"/>
                <w:szCs w:val="20"/>
              </w:rPr>
              <w:t>JZ Socio – Terensko delo z odvisniki od prepovedanih drog</w:t>
            </w:r>
            <w:r>
              <w:rPr>
                <w:rFonts w:ascii="Arial" w:hAnsi="Arial" w:cs="Arial"/>
                <w:iCs/>
                <w:sz w:val="20"/>
                <w:szCs w:val="20"/>
              </w:rPr>
              <w:t>,</w:t>
            </w:r>
          </w:p>
          <w:p w14:paraId="1306670A" w14:textId="77777777" w:rsidR="00652C05" w:rsidRDefault="00652C05" w:rsidP="00652C0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Zveza prijateljev mladine Ljubljana Moste Polje,</w:t>
            </w:r>
          </w:p>
          <w:p w14:paraId="77ABB40F" w14:textId="77777777" w:rsidR="00652C05" w:rsidRPr="009A3E6C" w:rsidRDefault="00652C05" w:rsidP="00652C0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Helv" w:hAnsi="Helv" w:cs="Helv"/>
                <w:color w:val="000000"/>
                <w:sz w:val="20"/>
                <w:szCs w:val="20"/>
              </w:rPr>
              <w:t>Združenje DrogArt,</w:t>
            </w:r>
          </w:p>
          <w:p w14:paraId="1127A3F4" w14:textId="77777777" w:rsidR="00652C05" w:rsidRPr="00F46EAD" w:rsidRDefault="00652C05" w:rsidP="00652C0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Helv" w:hAnsi="Helv" w:cs="Helv"/>
                <w:color w:val="000000"/>
                <w:sz w:val="20"/>
                <w:szCs w:val="20"/>
              </w:rPr>
              <w:t>Zveza svobodnih sindikatov Slovenije,</w:t>
            </w:r>
          </w:p>
          <w:p w14:paraId="38C98EE6" w14:textId="77777777" w:rsidR="00652C05" w:rsidRPr="00F46EAD" w:rsidRDefault="00652C05" w:rsidP="00652C0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Helv" w:hAnsi="Helv" w:cs="Helv"/>
                <w:color w:val="000000"/>
                <w:sz w:val="20"/>
                <w:szCs w:val="20"/>
              </w:rPr>
              <w:t>Slovenska filantropija,</w:t>
            </w:r>
          </w:p>
          <w:p w14:paraId="277BDD6E" w14:textId="77777777" w:rsidR="00652C05" w:rsidRDefault="00652C05" w:rsidP="00652C0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lastRenderedPageBreak/>
              <w:t>CNVOS,</w:t>
            </w:r>
          </w:p>
          <w:p w14:paraId="0DAA7916" w14:textId="77777777" w:rsidR="003E282F" w:rsidRDefault="00652C05" w:rsidP="00652C0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IRSSV</w:t>
            </w:r>
            <w:r w:rsidR="003E282F">
              <w:rPr>
                <w:rFonts w:ascii="Arial" w:hAnsi="Arial" w:cs="Arial"/>
                <w:iCs/>
                <w:sz w:val="20"/>
                <w:szCs w:val="20"/>
              </w:rPr>
              <w:t>,</w:t>
            </w:r>
          </w:p>
          <w:p w14:paraId="55EA9090" w14:textId="5FF3EE9F" w:rsidR="00652C05" w:rsidRDefault="003E282F" w:rsidP="00652C0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Društvo Delavska svetovalnica in Svobodni sindikati S</w:t>
            </w:r>
            <w:r w:rsidRPr="00344653">
              <w:rPr>
                <w:rFonts w:ascii="Arial" w:hAnsi="Arial" w:cs="Arial"/>
                <w:iCs/>
                <w:sz w:val="20"/>
                <w:szCs w:val="20"/>
              </w:rPr>
              <w:t>lovenije</w:t>
            </w:r>
            <w:r w:rsidR="00652C05" w:rsidRPr="004E2DE8">
              <w:rPr>
                <w:rFonts w:ascii="Arial" w:hAnsi="Arial" w:cs="Arial"/>
                <w:iCs/>
                <w:sz w:val="20"/>
                <w:szCs w:val="20"/>
              </w:rPr>
              <w:t>.</w:t>
            </w:r>
          </w:p>
          <w:p w14:paraId="3679F552" w14:textId="77777777" w:rsidR="006F0D91" w:rsidRDefault="006F0D91" w:rsidP="00652C05">
            <w:pPr>
              <w:widowControl w:val="0"/>
              <w:overflowPunct w:val="0"/>
              <w:autoSpaceDE w:val="0"/>
              <w:autoSpaceDN w:val="0"/>
              <w:adjustRightInd w:val="0"/>
              <w:spacing w:line="276" w:lineRule="auto"/>
              <w:jc w:val="both"/>
              <w:textAlignment w:val="baseline"/>
              <w:rPr>
                <w:rFonts w:ascii="Arial" w:hAnsi="Arial" w:cs="Arial"/>
                <w:iCs/>
                <w:sz w:val="20"/>
                <w:szCs w:val="20"/>
              </w:rPr>
            </w:pPr>
          </w:p>
          <w:p w14:paraId="25F8FD9B" w14:textId="14A26E9B" w:rsidR="00652C05" w:rsidRPr="00E94A8B" w:rsidRDefault="00652C05" w:rsidP="00652C05">
            <w:pPr>
              <w:widowControl w:val="0"/>
              <w:overflowPunct w:val="0"/>
              <w:autoSpaceDE w:val="0"/>
              <w:autoSpaceDN w:val="0"/>
              <w:adjustRightInd w:val="0"/>
              <w:spacing w:line="276" w:lineRule="auto"/>
              <w:jc w:val="both"/>
              <w:textAlignment w:val="baseline"/>
              <w:rPr>
                <w:rFonts w:ascii="Arial" w:eastAsia="Times New Roman" w:hAnsi="Arial" w:cs="Arial"/>
                <w:iCs/>
                <w:sz w:val="20"/>
                <w:szCs w:val="20"/>
                <w:lang w:eastAsia="sl-SI"/>
              </w:rPr>
            </w:pPr>
            <w:r>
              <w:rPr>
                <w:rFonts w:ascii="Arial" w:hAnsi="Arial" w:cs="Arial"/>
                <w:iCs/>
                <w:sz w:val="20"/>
                <w:szCs w:val="20"/>
              </w:rPr>
              <w:t>Socialna zbornica Slovenije in Strokovni svet Ministrstva za delo, družino, socialne zadeve in enake možnosti predlog zakona v celoti podpirata.</w:t>
            </w:r>
            <w:bookmarkStart w:id="0" w:name="_GoBack"/>
            <w:bookmarkEnd w:id="0"/>
          </w:p>
          <w:p w14:paraId="65CCEC03" w14:textId="77777777" w:rsidR="007E53BC" w:rsidRPr="00AE1F83" w:rsidRDefault="007E53BC" w:rsidP="007E53BC">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Gradivo (predpis) je bilo poslano v mnenje</w:t>
            </w:r>
            <w:r>
              <w:rPr>
                <w:rFonts w:ascii="Arial" w:eastAsia="Times New Roman" w:hAnsi="Arial" w:cs="Arial"/>
                <w:iCs/>
                <w:sz w:val="20"/>
                <w:szCs w:val="20"/>
                <w:lang w:eastAsia="sl-SI"/>
              </w:rPr>
              <w:t xml:space="preserve"> tudi</w:t>
            </w:r>
            <w:r w:rsidRPr="00AE1F83">
              <w:rPr>
                <w:rFonts w:ascii="Arial" w:eastAsia="Times New Roman" w:hAnsi="Arial" w:cs="Arial"/>
                <w:iCs/>
                <w:sz w:val="20"/>
                <w:szCs w:val="20"/>
                <w:lang w:eastAsia="sl-SI"/>
              </w:rPr>
              <w:t xml:space="preserve">: </w:t>
            </w:r>
          </w:p>
          <w:p w14:paraId="0187191E" w14:textId="77777777" w:rsidR="007E53BC" w:rsidRPr="00142CDA" w:rsidRDefault="007E53BC" w:rsidP="007E53BC">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Pr>
                <w:rFonts w:ascii="Arial" w:eastAsia="Times New Roman" w:hAnsi="Arial" w:cs="Arial"/>
                <w:iCs/>
                <w:sz w:val="20"/>
                <w:szCs w:val="20"/>
                <w:lang w:eastAsia="sl-SI"/>
              </w:rPr>
              <w:t>upnosti občin Slovenije SOS</w:t>
            </w:r>
          </w:p>
          <w:p w14:paraId="36DB4833" w14:textId="77777777" w:rsidR="007E53BC" w:rsidRDefault="007E53BC" w:rsidP="007E53BC">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092D31">
              <w:rPr>
                <w:rFonts w:ascii="Arial" w:eastAsia="Times New Roman" w:hAnsi="Arial" w:cs="Arial"/>
                <w:iCs/>
                <w:sz w:val="20"/>
                <w:szCs w:val="20"/>
                <w:lang w:eastAsia="sl-SI"/>
              </w:rPr>
              <w:t>Zd</w:t>
            </w:r>
            <w:r>
              <w:rPr>
                <w:rFonts w:ascii="Arial" w:eastAsia="Times New Roman" w:hAnsi="Arial" w:cs="Arial"/>
                <w:iCs/>
                <w:sz w:val="20"/>
                <w:szCs w:val="20"/>
                <w:lang w:eastAsia="sl-SI"/>
              </w:rPr>
              <w:t>ruženju občin Slovenije ZOS</w:t>
            </w:r>
          </w:p>
          <w:p w14:paraId="156D9E21" w14:textId="77777777" w:rsidR="007E53BC" w:rsidRPr="00092D31" w:rsidRDefault="007E53BC" w:rsidP="007E53BC">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092D31">
              <w:rPr>
                <w:rFonts w:ascii="Arial" w:eastAsia="Times New Roman" w:hAnsi="Arial" w:cs="Arial"/>
                <w:iCs/>
                <w:sz w:val="20"/>
                <w:szCs w:val="20"/>
                <w:lang w:eastAsia="sl-SI"/>
              </w:rPr>
              <w:t>Združenju m</w:t>
            </w:r>
            <w:r>
              <w:rPr>
                <w:rFonts w:ascii="Arial" w:eastAsia="Times New Roman" w:hAnsi="Arial" w:cs="Arial"/>
                <w:iCs/>
                <w:sz w:val="20"/>
                <w:szCs w:val="20"/>
                <w:lang w:eastAsia="sl-SI"/>
              </w:rPr>
              <w:t>estnih občin Slovenije ZMOS.</w:t>
            </w:r>
          </w:p>
          <w:p w14:paraId="29580F83" w14:textId="77777777" w:rsidR="007E53BC" w:rsidRPr="00AE1F83" w:rsidRDefault="007E53BC" w:rsidP="007E53BC">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5CB9B636" w14:textId="77777777" w:rsidR="005078D9" w:rsidRDefault="005078D9" w:rsidP="005078D9">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933AE">
              <w:rPr>
                <w:rFonts w:ascii="Arial" w:eastAsia="Times New Roman" w:hAnsi="Arial" w:cs="Arial"/>
                <w:iCs/>
                <w:sz w:val="20"/>
                <w:szCs w:val="20"/>
                <w:lang w:eastAsia="sl-SI"/>
              </w:rPr>
              <w:t xml:space="preserve">Predlogi in pripombe s strani občin niso bile podane. </w:t>
            </w:r>
          </w:p>
          <w:p w14:paraId="13C3D2DD" w14:textId="77777777" w:rsidR="007E53BC" w:rsidRPr="007E53BC" w:rsidRDefault="007E53BC" w:rsidP="007E53BC">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0E1B0F2A" w14:textId="12E4E477" w:rsidR="00FE7BBA" w:rsidRDefault="00FE7BBA" w:rsidP="00950199">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Pripombe</w:t>
            </w:r>
            <w:r w:rsidR="008A4162">
              <w:rPr>
                <w:rFonts w:ascii="Arial" w:eastAsia="Times New Roman" w:hAnsi="Arial" w:cs="Arial"/>
                <w:iCs/>
                <w:sz w:val="20"/>
                <w:szCs w:val="20"/>
                <w:lang w:eastAsia="sl-SI"/>
              </w:rPr>
              <w:t xml:space="preserve">, ki so se nanašale na nestrinjanje z ukinitvijo dodatka za delovno aktivnost, </w:t>
            </w:r>
            <w:r w:rsidR="00547099">
              <w:rPr>
                <w:rFonts w:ascii="Arial" w:eastAsia="Times New Roman" w:hAnsi="Arial" w:cs="Arial"/>
                <w:iCs/>
                <w:sz w:val="20"/>
                <w:szCs w:val="20"/>
                <w:lang w:eastAsia="sl-SI"/>
              </w:rPr>
              <w:t>niso bile upoštevane</w:t>
            </w:r>
            <w:r>
              <w:rPr>
                <w:rFonts w:ascii="Arial" w:eastAsia="Times New Roman" w:hAnsi="Arial" w:cs="Arial"/>
                <w:iCs/>
                <w:sz w:val="20"/>
                <w:szCs w:val="20"/>
                <w:lang w:eastAsia="sl-SI"/>
              </w:rPr>
              <w:t>.</w:t>
            </w:r>
          </w:p>
          <w:p w14:paraId="25F99F53" w14:textId="77777777" w:rsidR="00950199" w:rsidRPr="0082076C" w:rsidRDefault="00950199" w:rsidP="00950199">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5926D3E5" w14:textId="785A3646" w:rsidR="00CB3848" w:rsidRDefault="00CB3848" w:rsidP="00CB3848">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E724F">
              <w:rPr>
                <w:rFonts w:ascii="Arial" w:eastAsia="Times New Roman" w:hAnsi="Arial" w:cs="Arial"/>
                <w:iCs/>
                <w:sz w:val="20"/>
                <w:szCs w:val="20"/>
                <w:lang w:eastAsia="sl-SI"/>
              </w:rPr>
              <w:t>Bistvena odprta vprašanja:</w:t>
            </w:r>
          </w:p>
          <w:p w14:paraId="37E116FD" w14:textId="77777777" w:rsidR="007D77E7" w:rsidRPr="009E724F" w:rsidRDefault="007D77E7" w:rsidP="00CB3848">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419BCD3C" w14:textId="77777777" w:rsidR="00CB3848" w:rsidRPr="00E35926" w:rsidRDefault="00CB3848" w:rsidP="00CB3848">
            <w:pPr>
              <w:spacing w:after="0"/>
              <w:ind w:left="-5"/>
              <w:jc w:val="both"/>
              <w:rPr>
                <w:rFonts w:ascii="Arial" w:hAnsi="Arial" w:cs="Arial"/>
                <w:sz w:val="20"/>
                <w:szCs w:val="20"/>
              </w:rPr>
            </w:pPr>
            <w:r>
              <w:rPr>
                <w:rFonts w:ascii="Arial" w:eastAsia="Times New Roman" w:hAnsi="Arial" w:cs="Arial"/>
                <w:iCs/>
                <w:sz w:val="20"/>
                <w:szCs w:val="20"/>
                <w:lang w:eastAsia="sl-SI"/>
              </w:rPr>
              <w:t xml:space="preserve">– </w:t>
            </w:r>
            <w:r>
              <w:rPr>
                <w:rFonts w:ascii="Arial" w:hAnsi="Arial" w:cs="Arial"/>
                <w:sz w:val="20"/>
                <w:szCs w:val="20"/>
              </w:rPr>
              <w:t>D</w:t>
            </w:r>
            <w:r w:rsidRPr="00E35926">
              <w:rPr>
                <w:rFonts w:ascii="Arial" w:hAnsi="Arial" w:cs="Arial"/>
                <w:sz w:val="20"/>
                <w:szCs w:val="20"/>
              </w:rPr>
              <w:t>odatek za delovno aktivnost je za marsikoga s</w:t>
            </w:r>
            <w:r>
              <w:rPr>
                <w:rFonts w:ascii="Arial" w:hAnsi="Arial" w:cs="Arial"/>
                <w:sz w:val="20"/>
                <w:szCs w:val="20"/>
              </w:rPr>
              <w:t>podbuda</w:t>
            </w:r>
            <w:r w:rsidRPr="00E35926">
              <w:rPr>
                <w:rFonts w:ascii="Arial" w:hAnsi="Arial" w:cs="Arial"/>
                <w:sz w:val="20"/>
                <w:szCs w:val="20"/>
              </w:rPr>
              <w:t xml:space="preserve"> in vstopna točka, da se vključi v program</w:t>
            </w:r>
            <w:r>
              <w:rPr>
                <w:rFonts w:ascii="Arial" w:hAnsi="Arial" w:cs="Arial"/>
                <w:sz w:val="20"/>
                <w:szCs w:val="20"/>
              </w:rPr>
              <w:t xml:space="preserve"> </w:t>
            </w:r>
            <w:r w:rsidRPr="00E35926">
              <w:rPr>
                <w:rFonts w:ascii="Arial" w:hAnsi="Arial" w:cs="Arial"/>
                <w:sz w:val="20"/>
                <w:szCs w:val="20"/>
              </w:rPr>
              <w:t>Socialno vključevanje ranljivih skupin v prostovoljstvo</w:t>
            </w:r>
            <w:r>
              <w:rPr>
                <w:rFonts w:ascii="Arial" w:hAnsi="Arial" w:cs="Arial"/>
                <w:sz w:val="20"/>
                <w:szCs w:val="20"/>
              </w:rPr>
              <w:t xml:space="preserve">, </w:t>
            </w:r>
            <w:r w:rsidRPr="00E35926">
              <w:rPr>
                <w:rFonts w:ascii="Arial" w:hAnsi="Arial" w:cs="Arial"/>
                <w:sz w:val="20"/>
                <w:szCs w:val="20"/>
              </w:rPr>
              <w:t>z</w:t>
            </w:r>
            <w:r w:rsidRPr="00E35926">
              <w:rPr>
                <w:rFonts w:ascii="Arial" w:eastAsia="Candara" w:hAnsi="Arial" w:cs="Arial"/>
                <w:sz w:val="20"/>
                <w:szCs w:val="20"/>
              </w:rPr>
              <w:t>ato se predlaga</w:t>
            </w:r>
            <w:r>
              <w:rPr>
                <w:rFonts w:ascii="Arial" w:eastAsia="Candara" w:hAnsi="Arial" w:cs="Arial"/>
                <w:sz w:val="20"/>
                <w:szCs w:val="20"/>
              </w:rPr>
              <w:t>jo</w:t>
            </w:r>
            <w:r w:rsidRPr="00E35926">
              <w:rPr>
                <w:rFonts w:ascii="Arial" w:eastAsia="Candara" w:hAnsi="Arial" w:cs="Arial"/>
                <w:sz w:val="20"/>
                <w:szCs w:val="20"/>
              </w:rPr>
              <w:t xml:space="preserve"> ohranitev dodatka za delovno aktivnost in z</w:t>
            </w:r>
            <w:r>
              <w:rPr>
                <w:rFonts w:ascii="Arial" w:eastAsia="Candara" w:hAnsi="Arial" w:cs="Arial"/>
                <w:sz w:val="20"/>
                <w:szCs w:val="20"/>
              </w:rPr>
              <w:t>a</w:t>
            </w:r>
            <w:r w:rsidRPr="00E35926">
              <w:rPr>
                <w:rFonts w:ascii="Arial" w:eastAsia="Candara" w:hAnsi="Arial" w:cs="Arial"/>
                <w:sz w:val="20"/>
                <w:szCs w:val="20"/>
              </w:rPr>
              <w:t xml:space="preserve"> zmanjšanj</w:t>
            </w:r>
            <w:r>
              <w:rPr>
                <w:rFonts w:ascii="Arial" w:eastAsia="Candara" w:hAnsi="Arial" w:cs="Arial"/>
                <w:sz w:val="20"/>
                <w:szCs w:val="20"/>
              </w:rPr>
              <w:t>e</w:t>
            </w:r>
            <w:r w:rsidRPr="00E35926">
              <w:rPr>
                <w:rFonts w:ascii="Arial" w:eastAsia="Candara" w:hAnsi="Arial" w:cs="Arial"/>
                <w:sz w:val="20"/>
                <w:szCs w:val="20"/>
              </w:rPr>
              <w:t xml:space="preserve"> možnosti zlorab naslednji ukrepi: </w:t>
            </w:r>
          </w:p>
          <w:p w14:paraId="111D56DC" w14:textId="77777777" w:rsidR="00CB3848" w:rsidRPr="00E35926" w:rsidRDefault="00CB3848" w:rsidP="00CB3848">
            <w:pPr>
              <w:spacing w:after="0"/>
              <w:jc w:val="both"/>
              <w:rPr>
                <w:rFonts w:ascii="Arial" w:hAnsi="Arial" w:cs="Arial"/>
                <w:sz w:val="20"/>
                <w:szCs w:val="20"/>
              </w:rPr>
            </w:pPr>
            <w:r w:rsidRPr="00E35926">
              <w:rPr>
                <w:rFonts w:ascii="Arial" w:hAnsi="Arial" w:cs="Arial"/>
                <w:sz w:val="20"/>
                <w:szCs w:val="20"/>
              </w:rPr>
              <w:t xml:space="preserve"> </w:t>
            </w:r>
          </w:p>
          <w:p w14:paraId="2D99E427" w14:textId="77777777" w:rsidR="00CB3848" w:rsidRPr="00E35926" w:rsidRDefault="00CB3848" w:rsidP="00CB3848">
            <w:pPr>
              <w:pStyle w:val="Odstavekseznama"/>
              <w:numPr>
                <w:ilvl w:val="0"/>
                <w:numId w:val="22"/>
              </w:numPr>
              <w:spacing w:after="30" w:line="249" w:lineRule="auto"/>
              <w:jc w:val="both"/>
              <w:rPr>
                <w:rFonts w:ascii="Arial" w:hAnsi="Arial" w:cs="Arial"/>
                <w:sz w:val="20"/>
                <w:szCs w:val="20"/>
              </w:rPr>
            </w:pPr>
            <w:r w:rsidRPr="00E35926">
              <w:rPr>
                <w:rFonts w:ascii="Arial" w:hAnsi="Arial" w:cs="Arial"/>
                <w:sz w:val="20"/>
                <w:szCs w:val="20"/>
              </w:rPr>
              <w:t xml:space="preserve">spodbujanje takega okolja in sistemskih rešitev, kjer bo delo vrednota in bo vsak delavec ustrezno in dostojno plačan za opravljeno delo,  </w:t>
            </w:r>
          </w:p>
          <w:p w14:paraId="03D288C9" w14:textId="77777777" w:rsidR="00CB3848" w:rsidRPr="00E35926" w:rsidRDefault="00CB3848" w:rsidP="00CB3848">
            <w:pPr>
              <w:pStyle w:val="Odstavekseznama"/>
              <w:numPr>
                <w:ilvl w:val="0"/>
                <w:numId w:val="22"/>
              </w:numPr>
              <w:spacing w:after="30" w:line="249" w:lineRule="auto"/>
              <w:jc w:val="both"/>
              <w:rPr>
                <w:rFonts w:ascii="Arial" w:hAnsi="Arial" w:cs="Arial"/>
                <w:sz w:val="20"/>
                <w:szCs w:val="20"/>
              </w:rPr>
            </w:pPr>
            <w:r w:rsidRPr="00E35926">
              <w:rPr>
                <w:rFonts w:ascii="Arial" w:hAnsi="Arial" w:cs="Arial"/>
                <w:sz w:val="20"/>
                <w:szCs w:val="20"/>
              </w:rPr>
              <w:t>sprejem davčnih olajšav za povečanje minimalne plače ali ukrep</w:t>
            </w:r>
            <w:r>
              <w:rPr>
                <w:rFonts w:ascii="Arial" w:hAnsi="Arial" w:cs="Arial"/>
                <w:sz w:val="20"/>
                <w:szCs w:val="20"/>
              </w:rPr>
              <w:t>e</w:t>
            </w:r>
            <w:r w:rsidRPr="00E35926">
              <w:rPr>
                <w:rFonts w:ascii="Arial" w:hAnsi="Arial" w:cs="Arial"/>
                <w:sz w:val="20"/>
                <w:szCs w:val="20"/>
              </w:rPr>
              <w:t>, ki prejemnikom minimalne plače omogoči</w:t>
            </w:r>
            <w:r>
              <w:rPr>
                <w:rFonts w:ascii="Arial" w:hAnsi="Arial" w:cs="Arial"/>
                <w:sz w:val="20"/>
                <w:szCs w:val="20"/>
              </w:rPr>
              <w:t>jo</w:t>
            </w:r>
            <w:r w:rsidRPr="00E35926">
              <w:rPr>
                <w:rFonts w:ascii="Arial" w:hAnsi="Arial" w:cs="Arial"/>
                <w:sz w:val="20"/>
                <w:szCs w:val="20"/>
              </w:rPr>
              <w:t xml:space="preserve"> uveljavljanje enakih subvencij in olajš</w:t>
            </w:r>
            <w:r>
              <w:rPr>
                <w:rFonts w:ascii="Arial" w:hAnsi="Arial" w:cs="Arial"/>
                <w:sz w:val="20"/>
                <w:szCs w:val="20"/>
              </w:rPr>
              <w:t>av, kot jih imajo prejemniki denarne socialne pomoči</w:t>
            </w:r>
            <w:r w:rsidRPr="00E35926">
              <w:rPr>
                <w:rFonts w:ascii="Arial" w:hAnsi="Arial" w:cs="Arial"/>
                <w:sz w:val="20"/>
                <w:szCs w:val="20"/>
              </w:rPr>
              <w:t>,</w:t>
            </w:r>
          </w:p>
          <w:p w14:paraId="3ED6279D" w14:textId="77777777" w:rsidR="00CB3848" w:rsidRPr="00E35926" w:rsidRDefault="00CB3848" w:rsidP="00CB3848">
            <w:pPr>
              <w:pStyle w:val="Odstavekseznama"/>
              <w:numPr>
                <w:ilvl w:val="0"/>
                <w:numId w:val="22"/>
              </w:numPr>
              <w:spacing w:after="30" w:line="249" w:lineRule="auto"/>
              <w:jc w:val="both"/>
              <w:rPr>
                <w:rFonts w:ascii="Arial" w:hAnsi="Arial" w:cs="Arial"/>
                <w:sz w:val="20"/>
                <w:szCs w:val="20"/>
              </w:rPr>
            </w:pPr>
            <w:r w:rsidRPr="00E35926">
              <w:rPr>
                <w:rFonts w:ascii="Arial" w:hAnsi="Arial" w:cs="Arial"/>
                <w:sz w:val="20"/>
                <w:szCs w:val="20"/>
              </w:rPr>
              <w:t xml:space="preserve">dodatek lahko prejmejo samo prostovoljci </w:t>
            </w:r>
            <w:r>
              <w:rPr>
                <w:rFonts w:ascii="Arial" w:hAnsi="Arial" w:cs="Arial"/>
                <w:sz w:val="20"/>
                <w:szCs w:val="20"/>
              </w:rPr>
              <w:t>organizacij, ki imajo status nevladnih organizacij</w:t>
            </w:r>
            <w:r w:rsidRPr="00E35926">
              <w:rPr>
                <w:rFonts w:ascii="Arial" w:hAnsi="Arial" w:cs="Arial"/>
                <w:sz w:val="20"/>
                <w:szCs w:val="20"/>
              </w:rPr>
              <w:t xml:space="preserve"> v javnem interesu, pri čemer </w:t>
            </w:r>
            <w:r>
              <w:rPr>
                <w:rFonts w:ascii="Arial" w:hAnsi="Arial" w:cs="Arial"/>
                <w:sz w:val="20"/>
                <w:szCs w:val="20"/>
              </w:rPr>
              <w:t>je</w:t>
            </w:r>
            <w:r w:rsidRPr="00E35926">
              <w:rPr>
                <w:rFonts w:ascii="Arial" w:hAnsi="Arial" w:cs="Arial"/>
                <w:sz w:val="20"/>
                <w:szCs w:val="20"/>
              </w:rPr>
              <w:t xml:space="preserve"> v dogovoru izrecno in jasno naveden</w:t>
            </w:r>
            <w:r>
              <w:rPr>
                <w:rFonts w:ascii="Arial" w:hAnsi="Arial" w:cs="Arial"/>
                <w:sz w:val="20"/>
                <w:szCs w:val="20"/>
              </w:rPr>
              <w:t>a</w:t>
            </w:r>
            <w:r w:rsidRPr="00E35926">
              <w:rPr>
                <w:rFonts w:ascii="Arial" w:hAnsi="Arial" w:cs="Arial"/>
                <w:sz w:val="20"/>
                <w:szCs w:val="20"/>
              </w:rPr>
              <w:t xml:space="preserve"> vsebina programa in prostovoljskega dela, </w:t>
            </w:r>
          </w:p>
          <w:p w14:paraId="38BA8C66" w14:textId="77777777" w:rsidR="00CB3848" w:rsidRPr="00E35926" w:rsidRDefault="00CB3848" w:rsidP="00CB3848">
            <w:pPr>
              <w:pStyle w:val="Odstavekseznama"/>
              <w:numPr>
                <w:ilvl w:val="0"/>
                <w:numId w:val="22"/>
              </w:numPr>
              <w:spacing w:after="30" w:line="249" w:lineRule="auto"/>
              <w:jc w:val="both"/>
              <w:rPr>
                <w:rFonts w:ascii="Arial" w:hAnsi="Arial" w:cs="Arial"/>
                <w:sz w:val="20"/>
                <w:szCs w:val="20"/>
              </w:rPr>
            </w:pPr>
            <w:r w:rsidRPr="00E35926">
              <w:rPr>
                <w:rFonts w:ascii="Arial" w:hAnsi="Arial" w:cs="Arial"/>
                <w:sz w:val="20"/>
                <w:szCs w:val="20"/>
              </w:rPr>
              <w:t>določen je obseg minimalnih ur vključenosti, prilagojen sposobnostim vključene osebe</w:t>
            </w:r>
            <w:r>
              <w:rPr>
                <w:rFonts w:ascii="Arial" w:hAnsi="Arial" w:cs="Arial"/>
                <w:sz w:val="20"/>
                <w:szCs w:val="20"/>
              </w:rPr>
              <w:t>,</w:t>
            </w:r>
            <w:r w:rsidRPr="00E35926">
              <w:rPr>
                <w:rFonts w:ascii="Arial" w:hAnsi="Arial" w:cs="Arial"/>
                <w:sz w:val="20"/>
                <w:szCs w:val="20"/>
              </w:rPr>
              <w:t xml:space="preserve"> in primerljiv z vključitvami v druge programe socialne aktivacije, </w:t>
            </w:r>
          </w:p>
          <w:p w14:paraId="67A90124" w14:textId="77777777" w:rsidR="00CB3848" w:rsidRPr="00E35926" w:rsidRDefault="00CB3848" w:rsidP="00CB3848">
            <w:pPr>
              <w:pStyle w:val="Odstavekseznama"/>
              <w:numPr>
                <w:ilvl w:val="0"/>
                <w:numId w:val="22"/>
              </w:numPr>
              <w:spacing w:after="30" w:line="249" w:lineRule="auto"/>
              <w:jc w:val="both"/>
              <w:rPr>
                <w:rFonts w:ascii="Arial" w:hAnsi="Arial" w:cs="Arial"/>
                <w:sz w:val="20"/>
                <w:szCs w:val="20"/>
              </w:rPr>
            </w:pPr>
            <w:r>
              <w:rPr>
                <w:rFonts w:ascii="Arial" w:hAnsi="Arial" w:cs="Arial"/>
                <w:sz w:val="20"/>
                <w:szCs w:val="20"/>
              </w:rPr>
              <w:t xml:space="preserve">za </w:t>
            </w:r>
            <w:r w:rsidRPr="00E35926">
              <w:rPr>
                <w:rFonts w:ascii="Arial" w:hAnsi="Arial" w:cs="Arial"/>
                <w:sz w:val="20"/>
                <w:szCs w:val="20"/>
              </w:rPr>
              <w:t>organizacij</w:t>
            </w:r>
            <w:r>
              <w:rPr>
                <w:rFonts w:ascii="Arial" w:hAnsi="Arial" w:cs="Arial"/>
                <w:sz w:val="20"/>
                <w:szCs w:val="20"/>
              </w:rPr>
              <w:t>o</w:t>
            </w:r>
            <w:r w:rsidRPr="00E35926">
              <w:rPr>
                <w:rFonts w:ascii="Arial" w:hAnsi="Arial" w:cs="Arial"/>
                <w:sz w:val="20"/>
                <w:szCs w:val="20"/>
              </w:rPr>
              <w:t xml:space="preserve"> izvajanj</w:t>
            </w:r>
            <w:r>
              <w:rPr>
                <w:rFonts w:ascii="Arial" w:hAnsi="Arial" w:cs="Arial"/>
                <w:sz w:val="20"/>
                <w:szCs w:val="20"/>
              </w:rPr>
              <w:t>a</w:t>
            </w:r>
            <w:r w:rsidRPr="00E35926">
              <w:rPr>
                <w:rFonts w:ascii="Arial" w:hAnsi="Arial" w:cs="Arial"/>
                <w:sz w:val="20"/>
                <w:szCs w:val="20"/>
              </w:rPr>
              <w:t xml:space="preserve"> prostovoljstva</w:t>
            </w:r>
            <w:r>
              <w:rPr>
                <w:rFonts w:ascii="Arial" w:hAnsi="Arial" w:cs="Arial"/>
                <w:sz w:val="20"/>
                <w:szCs w:val="20"/>
              </w:rPr>
              <w:t xml:space="preserve"> je potreben</w:t>
            </w:r>
            <w:r w:rsidRPr="00E35926">
              <w:rPr>
                <w:rFonts w:ascii="Arial" w:hAnsi="Arial" w:cs="Arial"/>
                <w:sz w:val="20"/>
                <w:szCs w:val="20"/>
              </w:rPr>
              <w:t xml:space="preserve"> strokovno usposobljen</w:t>
            </w:r>
            <w:r>
              <w:rPr>
                <w:rFonts w:ascii="Arial" w:hAnsi="Arial" w:cs="Arial"/>
                <w:sz w:val="20"/>
                <w:szCs w:val="20"/>
              </w:rPr>
              <w:t>i</w:t>
            </w:r>
            <w:r w:rsidRPr="00E35926">
              <w:rPr>
                <w:rFonts w:ascii="Arial" w:hAnsi="Arial" w:cs="Arial"/>
                <w:sz w:val="20"/>
                <w:szCs w:val="20"/>
              </w:rPr>
              <w:t xml:space="preserve"> mentor, </w:t>
            </w:r>
          </w:p>
          <w:p w14:paraId="599DA4FB" w14:textId="77777777" w:rsidR="00CB3848" w:rsidRPr="00E35926" w:rsidRDefault="00CB3848" w:rsidP="00CB3848">
            <w:pPr>
              <w:pStyle w:val="Odstavekseznama"/>
              <w:numPr>
                <w:ilvl w:val="0"/>
                <w:numId w:val="22"/>
              </w:numPr>
              <w:spacing w:after="30" w:line="249" w:lineRule="auto"/>
              <w:jc w:val="both"/>
              <w:rPr>
                <w:rFonts w:ascii="Arial" w:hAnsi="Arial" w:cs="Arial"/>
                <w:sz w:val="20"/>
                <w:szCs w:val="20"/>
              </w:rPr>
            </w:pPr>
            <w:r w:rsidRPr="00E35926">
              <w:rPr>
                <w:rFonts w:ascii="Arial" w:hAnsi="Arial" w:cs="Arial"/>
                <w:sz w:val="20"/>
                <w:szCs w:val="20"/>
              </w:rPr>
              <w:t xml:space="preserve">dogovor o prostovoljstvu se lahko sklene največ za eno leto z možnostjo podaljšanja, </w:t>
            </w:r>
          </w:p>
          <w:p w14:paraId="0FCF2866" w14:textId="77777777" w:rsidR="00CB3848" w:rsidRPr="00E35926" w:rsidRDefault="00CB3848" w:rsidP="00CB3848">
            <w:pPr>
              <w:pStyle w:val="Odstavekseznama"/>
              <w:numPr>
                <w:ilvl w:val="0"/>
                <w:numId w:val="22"/>
              </w:numPr>
              <w:spacing w:after="30" w:line="249" w:lineRule="auto"/>
              <w:jc w:val="both"/>
              <w:rPr>
                <w:rFonts w:ascii="Arial" w:hAnsi="Arial" w:cs="Arial"/>
                <w:sz w:val="20"/>
                <w:szCs w:val="20"/>
              </w:rPr>
            </w:pPr>
            <w:r w:rsidRPr="00E35926">
              <w:rPr>
                <w:rFonts w:ascii="Arial" w:hAnsi="Arial" w:cs="Arial"/>
                <w:sz w:val="20"/>
                <w:szCs w:val="20"/>
              </w:rPr>
              <w:t xml:space="preserve">člani organov prostovoljskih organizacij niso upravičeni do prejemanja dodatka, </w:t>
            </w:r>
          </w:p>
          <w:p w14:paraId="194D8429" w14:textId="77777777" w:rsidR="00CB3848" w:rsidRDefault="00CB3848" w:rsidP="00CB3848">
            <w:pPr>
              <w:pStyle w:val="Odstavekseznama"/>
              <w:numPr>
                <w:ilvl w:val="0"/>
                <w:numId w:val="22"/>
              </w:numPr>
              <w:spacing w:after="30" w:line="249" w:lineRule="auto"/>
              <w:jc w:val="both"/>
              <w:rPr>
                <w:rFonts w:ascii="Arial" w:hAnsi="Arial" w:cs="Arial"/>
                <w:sz w:val="20"/>
                <w:szCs w:val="20"/>
              </w:rPr>
            </w:pPr>
            <w:r>
              <w:rPr>
                <w:rFonts w:ascii="Arial" w:hAnsi="Arial" w:cs="Arial"/>
                <w:sz w:val="20"/>
                <w:szCs w:val="20"/>
              </w:rPr>
              <w:t>na poziv centra za socialno delo</w:t>
            </w:r>
            <w:r w:rsidRPr="00E35926">
              <w:rPr>
                <w:rFonts w:ascii="Arial" w:hAnsi="Arial" w:cs="Arial"/>
                <w:sz w:val="20"/>
                <w:szCs w:val="20"/>
              </w:rPr>
              <w:t xml:space="preserve"> </w:t>
            </w:r>
            <w:r>
              <w:rPr>
                <w:rFonts w:ascii="Arial" w:hAnsi="Arial" w:cs="Arial"/>
                <w:sz w:val="20"/>
                <w:szCs w:val="20"/>
              </w:rPr>
              <w:t>mora</w:t>
            </w:r>
            <w:r w:rsidRPr="00E35926">
              <w:rPr>
                <w:rFonts w:ascii="Arial" w:hAnsi="Arial" w:cs="Arial"/>
                <w:sz w:val="20"/>
                <w:szCs w:val="20"/>
              </w:rPr>
              <w:t xml:space="preserve"> organizacija podati poročilo o vsebini programa in podpisano evidenco opravljenih ur za prejemnika dodatka. </w:t>
            </w:r>
          </w:p>
          <w:p w14:paraId="4DD3C7B9" w14:textId="77777777" w:rsidR="00CB3848" w:rsidRPr="00E35926" w:rsidRDefault="00CB3848" w:rsidP="00CB3848">
            <w:pPr>
              <w:pStyle w:val="Odstavekseznama"/>
              <w:spacing w:after="30" w:line="249" w:lineRule="auto"/>
              <w:ind w:left="720"/>
              <w:jc w:val="both"/>
              <w:rPr>
                <w:rFonts w:ascii="Arial" w:hAnsi="Arial" w:cs="Arial"/>
                <w:sz w:val="20"/>
                <w:szCs w:val="20"/>
              </w:rPr>
            </w:pPr>
          </w:p>
          <w:p w14:paraId="50A1F233" w14:textId="77777777" w:rsidR="00CB3848" w:rsidRDefault="00CB3848" w:rsidP="00CB3848">
            <w:pPr>
              <w:jc w:val="both"/>
              <w:rPr>
                <w:rFonts w:ascii="Arial" w:hAnsi="Arial" w:cs="Arial"/>
                <w:sz w:val="20"/>
                <w:szCs w:val="20"/>
              </w:rPr>
            </w:pPr>
            <w:r>
              <w:rPr>
                <w:rFonts w:ascii="Arial" w:hAnsi="Arial" w:cs="Arial"/>
                <w:sz w:val="20"/>
                <w:szCs w:val="20"/>
              </w:rPr>
              <w:t>–</w:t>
            </w:r>
            <w:r w:rsidRPr="00F73090">
              <w:rPr>
                <w:rFonts w:ascii="Arial" w:hAnsi="Arial" w:cs="Arial"/>
                <w:sz w:val="20"/>
                <w:szCs w:val="20"/>
              </w:rPr>
              <w:t xml:space="preserve"> </w:t>
            </w:r>
            <w:r>
              <w:rPr>
                <w:rFonts w:ascii="Arial" w:hAnsi="Arial" w:cs="Arial"/>
                <w:sz w:val="20"/>
                <w:szCs w:val="20"/>
              </w:rPr>
              <w:t xml:space="preserve">Predlog zakona je </w:t>
            </w:r>
            <w:r w:rsidRPr="00F73090">
              <w:rPr>
                <w:rFonts w:ascii="Arial" w:hAnsi="Arial" w:cs="Arial"/>
                <w:sz w:val="20"/>
                <w:szCs w:val="20"/>
              </w:rPr>
              <w:t xml:space="preserve">korak v napačno smer, saj tiste, ki že </w:t>
            </w:r>
            <w:r>
              <w:rPr>
                <w:rFonts w:ascii="Arial" w:hAnsi="Arial" w:cs="Arial"/>
                <w:sz w:val="20"/>
                <w:szCs w:val="20"/>
              </w:rPr>
              <w:t>z</w:t>
            </w:r>
            <w:r w:rsidRPr="00F73090">
              <w:rPr>
                <w:rFonts w:ascii="Arial" w:hAnsi="Arial" w:cs="Arial"/>
                <w:sz w:val="20"/>
                <w:szCs w:val="20"/>
              </w:rPr>
              <w:t xml:space="preserve">daj živijo pod pragom revščine, potiska še globlje v njeno brezno. Odvzemajo se jim pravice, ki jim </w:t>
            </w:r>
            <w:r>
              <w:rPr>
                <w:rFonts w:ascii="Arial" w:hAnsi="Arial" w:cs="Arial"/>
                <w:sz w:val="20"/>
                <w:szCs w:val="20"/>
              </w:rPr>
              <w:t>zdaj</w:t>
            </w:r>
            <w:r w:rsidRPr="00F73090">
              <w:rPr>
                <w:rFonts w:ascii="Arial" w:hAnsi="Arial" w:cs="Arial"/>
                <w:sz w:val="20"/>
                <w:szCs w:val="20"/>
              </w:rPr>
              <w:t xml:space="preserve"> omogočajo osnovno preživetje. Večino skrbi za socialno najšibkejše država že leta prelaga na nevladn</w:t>
            </w:r>
            <w:r>
              <w:rPr>
                <w:rFonts w:ascii="Arial" w:hAnsi="Arial" w:cs="Arial"/>
                <w:sz w:val="20"/>
                <w:szCs w:val="20"/>
              </w:rPr>
              <w:t>e</w:t>
            </w:r>
            <w:r w:rsidRPr="00F73090">
              <w:rPr>
                <w:rFonts w:ascii="Arial" w:hAnsi="Arial" w:cs="Arial"/>
                <w:sz w:val="20"/>
                <w:szCs w:val="20"/>
              </w:rPr>
              <w:t xml:space="preserve"> organizacije in civilno družbo.</w:t>
            </w:r>
          </w:p>
          <w:p w14:paraId="16F96311" w14:textId="77777777" w:rsidR="00F255C4" w:rsidRDefault="00CB3848" w:rsidP="00CB3848">
            <w:pPr>
              <w:widowControl w:val="0"/>
              <w:overflowPunct w:val="0"/>
              <w:autoSpaceDE w:val="0"/>
              <w:autoSpaceDN w:val="0"/>
              <w:adjustRightInd w:val="0"/>
              <w:spacing w:after="0" w:line="276" w:lineRule="auto"/>
              <w:jc w:val="both"/>
              <w:textAlignment w:val="baseline"/>
              <w:rPr>
                <w:rFonts w:ascii="Arial" w:hAnsi="Arial" w:cs="Arial"/>
                <w:sz w:val="20"/>
                <w:szCs w:val="20"/>
              </w:rPr>
            </w:pPr>
            <w:r>
              <w:rPr>
                <w:rFonts w:ascii="Arial" w:hAnsi="Arial" w:cs="Arial"/>
                <w:sz w:val="20"/>
                <w:szCs w:val="20"/>
              </w:rPr>
              <w:t>– V predlog niso zajete</w:t>
            </w:r>
            <w:r w:rsidRPr="009045AD">
              <w:rPr>
                <w:rFonts w:ascii="Arial" w:hAnsi="Arial" w:cs="Arial"/>
                <w:sz w:val="20"/>
                <w:szCs w:val="20"/>
              </w:rPr>
              <w:t xml:space="preserve"> konkretn</w:t>
            </w:r>
            <w:r>
              <w:rPr>
                <w:rFonts w:ascii="Arial" w:hAnsi="Arial" w:cs="Arial"/>
                <w:sz w:val="20"/>
                <w:szCs w:val="20"/>
              </w:rPr>
              <w:t>e</w:t>
            </w:r>
            <w:r w:rsidRPr="009045AD">
              <w:rPr>
                <w:rFonts w:ascii="Arial" w:hAnsi="Arial" w:cs="Arial"/>
                <w:sz w:val="20"/>
                <w:szCs w:val="20"/>
              </w:rPr>
              <w:t xml:space="preserve"> alternativ</w:t>
            </w:r>
            <w:r>
              <w:rPr>
                <w:rFonts w:ascii="Arial" w:hAnsi="Arial" w:cs="Arial"/>
                <w:sz w:val="20"/>
                <w:szCs w:val="20"/>
              </w:rPr>
              <w:t>e</w:t>
            </w:r>
            <w:r w:rsidRPr="009045AD">
              <w:rPr>
                <w:rFonts w:ascii="Arial" w:hAnsi="Arial" w:cs="Arial"/>
                <w:sz w:val="20"/>
                <w:szCs w:val="20"/>
              </w:rPr>
              <w:t xml:space="preserve"> oziroma rešit</w:t>
            </w:r>
            <w:r>
              <w:rPr>
                <w:rFonts w:ascii="Arial" w:hAnsi="Arial" w:cs="Arial"/>
                <w:sz w:val="20"/>
                <w:szCs w:val="20"/>
              </w:rPr>
              <w:t>ve</w:t>
            </w:r>
            <w:r w:rsidRPr="009045AD">
              <w:rPr>
                <w:rFonts w:ascii="Arial" w:hAnsi="Arial" w:cs="Arial"/>
                <w:sz w:val="20"/>
                <w:szCs w:val="20"/>
              </w:rPr>
              <w:t xml:space="preserve"> za spodbujanje delovn</w:t>
            </w:r>
            <w:r>
              <w:rPr>
                <w:rFonts w:ascii="Arial" w:hAnsi="Arial" w:cs="Arial"/>
                <w:sz w:val="20"/>
                <w:szCs w:val="20"/>
              </w:rPr>
              <w:t>e aktivnosti pri prejemnikih denarne socialne pomoči</w:t>
            </w:r>
            <w:r w:rsidRPr="009045AD">
              <w:rPr>
                <w:rFonts w:ascii="Arial" w:hAnsi="Arial" w:cs="Arial"/>
                <w:sz w:val="20"/>
                <w:szCs w:val="20"/>
              </w:rPr>
              <w:t xml:space="preserve">. </w:t>
            </w:r>
            <w:r>
              <w:rPr>
                <w:rFonts w:ascii="Arial" w:hAnsi="Arial" w:cs="Arial"/>
                <w:sz w:val="20"/>
                <w:szCs w:val="20"/>
              </w:rPr>
              <w:t>Za t</w:t>
            </w:r>
            <w:r w:rsidRPr="009045AD">
              <w:rPr>
                <w:rFonts w:ascii="Arial" w:hAnsi="Arial" w:cs="Arial"/>
                <w:sz w:val="20"/>
                <w:szCs w:val="20"/>
              </w:rPr>
              <w:t xml:space="preserve">ak poseg v socialne pravice </w:t>
            </w:r>
            <w:r>
              <w:rPr>
                <w:rFonts w:ascii="Arial" w:hAnsi="Arial" w:cs="Arial"/>
                <w:sz w:val="20"/>
                <w:szCs w:val="20"/>
              </w:rPr>
              <w:t>je</w:t>
            </w:r>
            <w:r w:rsidRPr="009045AD">
              <w:rPr>
                <w:rFonts w:ascii="Arial" w:hAnsi="Arial" w:cs="Arial"/>
                <w:sz w:val="20"/>
                <w:szCs w:val="20"/>
              </w:rPr>
              <w:t xml:space="preserve"> potreb</w:t>
            </w:r>
            <w:r>
              <w:rPr>
                <w:rFonts w:ascii="Arial" w:hAnsi="Arial" w:cs="Arial"/>
                <w:sz w:val="20"/>
                <w:szCs w:val="20"/>
              </w:rPr>
              <w:t>en</w:t>
            </w:r>
            <w:r w:rsidRPr="009045AD">
              <w:rPr>
                <w:rFonts w:ascii="Arial" w:hAnsi="Arial" w:cs="Arial"/>
                <w:sz w:val="20"/>
                <w:szCs w:val="20"/>
              </w:rPr>
              <w:t xml:space="preserve"> strateški premislek, saj bo sicer povzročil res hude stiske med najbolj ogroženimi državljani. Argument, da se z izločitvijo dodatka za delovno aktivnost zmanjšuje tveganj</w:t>
            </w:r>
            <w:r>
              <w:rPr>
                <w:rFonts w:ascii="Arial" w:hAnsi="Arial" w:cs="Arial"/>
                <w:sz w:val="20"/>
                <w:szCs w:val="20"/>
              </w:rPr>
              <w:t>e za</w:t>
            </w:r>
            <w:r w:rsidRPr="009045AD">
              <w:rPr>
                <w:rFonts w:ascii="Arial" w:hAnsi="Arial" w:cs="Arial"/>
                <w:sz w:val="20"/>
                <w:szCs w:val="20"/>
              </w:rPr>
              <w:t xml:space="preserve"> neaktivnost </w:t>
            </w:r>
            <w:r>
              <w:rPr>
                <w:rFonts w:ascii="Arial" w:hAnsi="Arial" w:cs="Arial"/>
                <w:sz w:val="20"/>
                <w:szCs w:val="20"/>
              </w:rPr>
              <w:t xml:space="preserve">brezposelnih upravičencev do denarne socialne pomoči, </w:t>
            </w:r>
            <w:r w:rsidRPr="009045AD">
              <w:rPr>
                <w:rFonts w:ascii="Arial" w:hAnsi="Arial" w:cs="Arial"/>
                <w:sz w:val="20"/>
                <w:szCs w:val="20"/>
              </w:rPr>
              <w:t xml:space="preserve">temelji na prepričanju, da so vsi revni ljudje tudi leni. </w:t>
            </w:r>
            <w:r>
              <w:rPr>
                <w:rFonts w:ascii="Arial" w:hAnsi="Arial" w:cs="Arial"/>
                <w:sz w:val="20"/>
                <w:szCs w:val="20"/>
              </w:rPr>
              <w:t>N</w:t>
            </w:r>
            <w:r w:rsidRPr="009045AD">
              <w:rPr>
                <w:rFonts w:ascii="Arial" w:hAnsi="Arial" w:cs="Arial"/>
                <w:sz w:val="20"/>
                <w:szCs w:val="20"/>
              </w:rPr>
              <w:t xml:space="preserve">ikjer </w:t>
            </w:r>
            <w:r>
              <w:rPr>
                <w:rFonts w:ascii="Arial" w:hAnsi="Arial" w:cs="Arial"/>
                <w:sz w:val="20"/>
                <w:szCs w:val="20"/>
              </w:rPr>
              <w:t xml:space="preserve">ni </w:t>
            </w:r>
            <w:r w:rsidRPr="009045AD">
              <w:rPr>
                <w:rFonts w:ascii="Arial" w:hAnsi="Arial" w:cs="Arial"/>
                <w:sz w:val="20"/>
                <w:szCs w:val="20"/>
              </w:rPr>
              <w:t xml:space="preserve">navedeno, kaj se bo zgodilo </w:t>
            </w:r>
            <w:r>
              <w:rPr>
                <w:rFonts w:ascii="Arial" w:hAnsi="Arial" w:cs="Arial"/>
                <w:sz w:val="20"/>
                <w:szCs w:val="20"/>
              </w:rPr>
              <w:t>z</w:t>
            </w:r>
            <w:r w:rsidRPr="009045AD">
              <w:rPr>
                <w:rFonts w:ascii="Arial" w:hAnsi="Arial" w:cs="Arial"/>
                <w:sz w:val="20"/>
                <w:szCs w:val="20"/>
              </w:rPr>
              <w:t xml:space="preserve"> družinami, ki bodo ostale brez </w:t>
            </w:r>
            <w:r>
              <w:rPr>
                <w:rFonts w:ascii="Arial" w:hAnsi="Arial" w:cs="Arial"/>
                <w:sz w:val="20"/>
                <w:szCs w:val="20"/>
              </w:rPr>
              <w:t>denarne socialne pomoči</w:t>
            </w:r>
            <w:r w:rsidRPr="009045AD">
              <w:rPr>
                <w:rFonts w:ascii="Arial" w:hAnsi="Arial" w:cs="Arial"/>
                <w:sz w:val="20"/>
                <w:szCs w:val="20"/>
              </w:rPr>
              <w:t xml:space="preserve"> ali prejemale nižjo </w:t>
            </w:r>
            <w:r>
              <w:rPr>
                <w:rFonts w:ascii="Arial" w:hAnsi="Arial" w:cs="Arial"/>
                <w:sz w:val="20"/>
                <w:szCs w:val="20"/>
              </w:rPr>
              <w:t>denarno socialno pomoč</w:t>
            </w:r>
            <w:r w:rsidRPr="009045AD">
              <w:rPr>
                <w:rFonts w:ascii="Arial" w:hAnsi="Arial" w:cs="Arial"/>
                <w:sz w:val="20"/>
                <w:szCs w:val="20"/>
              </w:rPr>
              <w:t>. V predlogu je navedeno, da bo zagotovljena celovita obravnava posameznika</w:t>
            </w:r>
            <w:r>
              <w:rPr>
                <w:rFonts w:ascii="Arial" w:hAnsi="Arial" w:cs="Arial"/>
                <w:sz w:val="20"/>
                <w:szCs w:val="20"/>
              </w:rPr>
              <w:t>, vendar</w:t>
            </w:r>
            <w:r w:rsidRPr="009045AD">
              <w:rPr>
                <w:rFonts w:ascii="Arial" w:hAnsi="Arial" w:cs="Arial"/>
                <w:sz w:val="20"/>
                <w:szCs w:val="20"/>
              </w:rPr>
              <w:t xml:space="preserve"> za to ni</w:t>
            </w:r>
            <w:r>
              <w:rPr>
                <w:rFonts w:ascii="Arial" w:hAnsi="Arial" w:cs="Arial"/>
                <w:sz w:val="20"/>
                <w:szCs w:val="20"/>
              </w:rPr>
              <w:t>so</w:t>
            </w:r>
            <w:r w:rsidRPr="009045AD">
              <w:rPr>
                <w:rFonts w:ascii="Arial" w:hAnsi="Arial" w:cs="Arial"/>
                <w:sz w:val="20"/>
                <w:szCs w:val="20"/>
              </w:rPr>
              <w:t xml:space="preserve"> predvideni ukrep</w:t>
            </w:r>
            <w:r>
              <w:rPr>
                <w:rFonts w:ascii="Arial" w:hAnsi="Arial" w:cs="Arial"/>
                <w:sz w:val="20"/>
                <w:szCs w:val="20"/>
              </w:rPr>
              <w:t>i</w:t>
            </w:r>
            <w:r w:rsidRPr="009045AD">
              <w:rPr>
                <w:rFonts w:ascii="Arial" w:hAnsi="Arial" w:cs="Arial"/>
                <w:sz w:val="20"/>
                <w:szCs w:val="20"/>
              </w:rPr>
              <w:t>.</w:t>
            </w:r>
            <w:r w:rsidRPr="00F8614F">
              <w:rPr>
                <w:rFonts w:ascii="Arial" w:hAnsi="Arial" w:cs="Arial"/>
                <w:sz w:val="20"/>
                <w:szCs w:val="20"/>
              </w:rPr>
              <w:t xml:space="preserve"> </w:t>
            </w:r>
          </w:p>
          <w:p w14:paraId="5B84759E" w14:textId="2AF869A3" w:rsidR="007D77E7" w:rsidRPr="00D630BA" w:rsidRDefault="007D77E7" w:rsidP="00CB3848">
            <w:pPr>
              <w:widowControl w:val="0"/>
              <w:overflowPunct w:val="0"/>
              <w:autoSpaceDE w:val="0"/>
              <w:autoSpaceDN w:val="0"/>
              <w:adjustRightInd w:val="0"/>
              <w:spacing w:after="0" w:line="276" w:lineRule="auto"/>
              <w:jc w:val="both"/>
              <w:textAlignment w:val="baseline"/>
              <w:rPr>
                <w:rFonts w:cs="Arial"/>
                <w:szCs w:val="20"/>
              </w:rPr>
            </w:pPr>
          </w:p>
        </w:tc>
      </w:tr>
      <w:tr w:rsidR="00A33BC3" w:rsidRPr="003F1703" w14:paraId="73E80ED4" w14:textId="77777777" w:rsidTr="00E83936">
        <w:tc>
          <w:tcPr>
            <w:tcW w:w="10286" w:type="dxa"/>
            <w:gridSpan w:val="2"/>
          </w:tcPr>
          <w:p w14:paraId="586348AE" w14:textId="77777777" w:rsidR="00A33BC3" w:rsidRPr="000A63E6" w:rsidRDefault="00A33BC3" w:rsidP="002A0AC8">
            <w:pPr>
              <w:pStyle w:val="Oddelek"/>
              <w:numPr>
                <w:ilvl w:val="0"/>
                <w:numId w:val="0"/>
              </w:numPr>
              <w:spacing w:before="0" w:after="0" w:line="276" w:lineRule="auto"/>
              <w:jc w:val="both"/>
              <w:rPr>
                <w:sz w:val="20"/>
                <w:szCs w:val="20"/>
              </w:rPr>
            </w:pPr>
            <w:r w:rsidRPr="000A63E6">
              <w:rPr>
                <w:sz w:val="20"/>
                <w:szCs w:val="20"/>
              </w:rPr>
              <w:lastRenderedPageBreak/>
              <w:t>3. OCENA FINANČNIH POSLEDIC PREDLOGA ZAKONA ZA DRŽAVNI PRORAČUN IN DRUGA JAVNA FINANČNA SREDSTVA</w:t>
            </w:r>
          </w:p>
        </w:tc>
      </w:tr>
      <w:tr w:rsidR="00E83936" w:rsidRPr="003F1703" w14:paraId="4E23ABE5" w14:textId="77777777" w:rsidTr="00E83936">
        <w:tc>
          <w:tcPr>
            <w:tcW w:w="10286" w:type="dxa"/>
            <w:gridSpan w:val="2"/>
          </w:tcPr>
          <w:p w14:paraId="288DD021" w14:textId="77777777" w:rsidR="00E83936" w:rsidRPr="000A63E6" w:rsidRDefault="00E83936" w:rsidP="00E83936">
            <w:pPr>
              <w:widowControl w:val="0"/>
              <w:spacing w:after="0" w:line="276" w:lineRule="auto"/>
              <w:jc w:val="both"/>
              <w:rPr>
                <w:rFonts w:ascii="Arial" w:eastAsia="Times New Roman" w:hAnsi="Arial" w:cs="Arial"/>
                <w:sz w:val="20"/>
                <w:szCs w:val="20"/>
                <w:lang w:eastAsia="sl-SI"/>
              </w:rPr>
            </w:pPr>
          </w:p>
          <w:p w14:paraId="355167C1" w14:textId="77777777" w:rsidR="008813A1" w:rsidRPr="0051089A" w:rsidRDefault="008813A1" w:rsidP="008813A1">
            <w:pPr>
              <w:widowControl w:val="0"/>
              <w:spacing w:after="0" w:line="276" w:lineRule="auto"/>
              <w:jc w:val="both"/>
              <w:rPr>
                <w:rFonts w:ascii="Arial" w:hAnsi="Arial" w:cs="Arial"/>
                <w:sz w:val="20"/>
                <w:szCs w:val="20"/>
              </w:rPr>
            </w:pPr>
            <w:r w:rsidRPr="0051089A">
              <w:rPr>
                <w:rFonts w:ascii="Arial" w:hAnsi="Arial" w:cs="Arial"/>
                <w:sz w:val="20"/>
                <w:szCs w:val="20"/>
              </w:rPr>
              <w:t>Predlog zakona v let</w:t>
            </w:r>
            <w:r>
              <w:rPr>
                <w:rFonts w:ascii="Arial" w:hAnsi="Arial" w:cs="Arial"/>
                <w:sz w:val="20"/>
                <w:szCs w:val="20"/>
              </w:rPr>
              <w:t>ih</w:t>
            </w:r>
            <w:r w:rsidRPr="0051089A">
              <w:rPr>
                <w:rFonts w:ascii="Arial" w:hAnsi="Arial" w:cs="Arial"/>
                <w:sz w:val="20"/>
                <w:szCs w:val="20"/>
              </w:rPr>
              <w:t xml:space="preserve"> 2019 in 2020 prinaša pozitivne finančne </w:t>
            </w:r>
            <w:r>
              <w:rPr>
                <w:rFonts w:ascii="Arial" w:hAnsi="Arial" w:cs="Arial"/>
                <w:sz w:val="20"/>
                <w:szCs w:val="20"/>
              </w:rPr>
              <w:t>učinke</w:t>
            </w:r>
            <w:r w:rsidRPr="0051089A">
              <w:rPr>
                <w:rFonts w:ascii="Arial" w:hAnsi="Arial" w:cs="Arial"/>
                <w:sz w:val="20"/>
                <w:szCs w:val="20"/>
              </w:rPr>
              <w:t xml:space="preserve"> (prihranek) </w:t>
            </w:r>
            <w:r w:rsidRPr="00F668B6">
              <w:rPr>
                <w:rFonts w:ascii="Arial" w:hAnsi="Arial" w:cs="Arial"/>
                <w:sz w:val="20"/>
                <w:szCs w:val="20"/>
              </w:rPr>
              <w:t>za proračun občin</w:t>
            </w:r>
            <w:r w:rsidRPr="0051089A">
              <w:rPr>
                <w:rFonts w:ascii="Arial" w:hAnsi="Arial" w:cs="Arial"/>
                <w:sz w:val="20"/>
                <w:szCs w:val="20"/>
              </w:rPr>
              <w:t xml:space="preserve"> in državni proračun. </w:t>
            </w:r>
          </w:p>
          <w:p w14:paraId="0F063082" w14:textId="77777777" w:rsidR="008813A1" w:rsidRPr="0051089A" w:rsidRDefault="008813A1" w:rsidP="008813A1">
            <w:pPr>
              <w:widowControl w:val="0"/>
              <w:spacing w:after="0" w:line="276" w:lineRule="auto"/>
              <w:jc w:val="both"/>
              <w:rPr>
                <w:rFonts w:ascii="Arial" w:hAnsi="Arial" w:cs="Arial"/>
                <w:sz w:val="20"/>
                <w:szCs w:val="20"/>
              </w:rPr>
            </w:pPr>
          </w:p>
          <w:p w14:paraId="7B7F9316" w14:textId="77777777" w:rsidR="008813A1" w:rsidRPr="0051089A" w:rsidRDefault="008813A1" w:rsidP="008813A1">
            <w:pPr>
              <w:widowControl w:val="0"/>
              <w:spacing w:after="0" w:line="276" w:lineRule="auto"/>
              <w:jc w:val="both"/>
              <w:rPr>
                <w:rFonts w:ascii="Arial" w:hAnsi="Arial" w:cs="Arial"/>
                <w:sz w:val="20"/>
                <w:szCs w:val="20"/>
                <w:u w:val="single"/>
                <w:lang w:eastAsia="sl-SI"/>
              </w:rPr>
            </w:pPr>
            <w:r w:rsidRPr="0051089A">
              <w:rPr>
                <w:rFonts w:ascii="Arial" w:hAnsi="Arial" w:cs="Arial"/>
                <w:sz w:val="20"/>
                <w:szCs w:val="20"/>
                <w:u w:val="single"/>
                <w:lang w:eastAsia="sl-SI"/>
              </w:rPr>
              <w:t>a) finančne posledice za državni proračun</w:t>
            </w:r>
          </w:p>
          <w:p w14:paraId="683AA51B" w14:textId="77777777" w:rsidR="008813A1" w:rsidRPr="0051089A" w:rsidRDefault="008813A1" w:rsidP="008813A1">
            <w:pPr>
              <w:widowControl w:val="0"/>
              <w:spacing w:after="0" w:line="276" w:lineRule="auto"/>
              <w:jc w:val="both"/>
              <w:rPr>
                <w:rFonts w:ascii="Arial" w:hAnsi="Arial" w:cs="Arial"/>
                <w:sz w:val="20"/>
                <w:szCs w:val="20"/>
                <w:lang w:eastAsia="sl-SI"/>
              </w:rPr>
            </w:pPr>
          </w:p>
          <w:p w14:paraId="2CDCEF3A" w14:textId="77777777" w:rsidR="008813A1" w:rsidRPr="009C6D2B" w:rsidRDefault="008813A1" w:rsidP="008813A1">
            <w:pPr>
              <w:widowControl w:val="0"/>
              <w:spacing w:after="0" w:line="276" w:lineRule="auto"/>
              <w:jc w:val="both"/>
              <w:rPr>
                <w:rFonts w:ascii="Arial" w:hAnsi="Arial" w:cs="Arial"/>
                <w:i/>
                <w:sz w:val="20"/>
                <w:szCs w:val="20"/>
                <w:lang w:val="pt-PT"/>
              </w:rPr>
            </w:pPr>
            <w:r>
              <w:rPr>
                <w:rFonts w:ascii="Arial" w:hAnsi="Arial" w:cs="Arial"/>
                <w:i/>
                <w:sz w:val="20"/>
                <w:szCs w:val="20"/>
                <w:lang w:val="pt-PT"/>
              </w:rPr>
              <w:t xml:space="preserve">Denarna socialna pomoč in </w:t>
            </w:r>
            <w:r w:rsidRPr="009C6D2B">
              <w:rPr>
                <w:rFonts w:ascii="Arial" w:hAnsi="Arial" w:cs="Arial"/>
                <w:i/>
                <w:sz w:val="20"/>
                <w:szCs w:val="20"/>
                <w:lang w:val="pt-PT"/>
              </w:rPr>
              <w:t>varstveni dodatek</w:t>
            </w:r>
          </w:p>
          <w:p w14:paraId="32D2458F" w14:textId="77777777" w:rsidR="008813A1" w:rsidRDefault="008813A1" w:rsidP="008813A1">
            <w:pPr>
              <w:widowControl w:val="0"/>
              <w:spacing w:after="0" w:line="276" w:lineRule="auto"/>
              <w:jc w:val="both"/>
              <w:rPr>
                <w:rFonts w:ascii="Arial" w:hAnsi="Arial" w:cs="Arial"/>
                <w:sz w:val="20"/>
                <w:szCs w:val="20"/>
                <w:lang w:val="pt-PT"/>
              </w:rPr>
            </w:pPr>
          </w:p>
          <w:p w14:paraId="47C34F59" w14:textId="774F94CD" w:rsidR="008813A1" w:rsidRDefault="008813A1" w:rsidP="008813A1">
            <w:pPr>
              <w:widowControl w:val="0"/>
              <w:spacing w:after="0" w:line="276" w:lineRule="auto"/>
              <w:jc w:val="both"/>
              <w:rPr>
                <w:rFonts w:ascii="Arial" w:hAnsi="Arial" w:cs="Arial"/>
                <w:sz w:val="20"/>
                <w:szCs w:val="20"/>
                <w:lang w:val="pt-PT"/>
              </w:rPr>
            </w:pPr>
            <w:r w:rsidRPr="0051089A">
              <w:rPr>
                <w:rFonts w:ascii="Arial" w:hAnsi="Arial" w:cs="Arial"/>
                <w:sz w:val="20"/>
                <w:szCs w:val="20"/>
                <w:lang w:val="pt-PT"/>
              </w:rPr>
              <w:lastRenderedPageBreak/>
              <w:t xml:space="preserve">Ob upoštevanju podatkov o številu upravičencev do denarne socialne pomoči </w:t>
            </w:r>
            <w:r>
              <w:rPr>
                <w:rFonts w:ascii="Arial" w:hAnsi="Arial" w:cs="Arial"/>
                <w:sz w:val="20"/>
                <w:szCs w:val="20"/>
                <w:lang w:val="pt-PT"/>
              </w:rPr>
              <w:t>(pri katerih je bil upoštevan dodatek za delovno aktivnost) na dan 1. 12. 2018</w:t>
            </w:r>
            <w:r w:rsidRPr="0051089A">
              <w:rPr>
                <w:rFonts w:ascii="Arial" w:hAnsi="Arial" w:cs="Arial"/>
                <w:sz w:val="20"/>
                <w:szCs w:val="20"/>
                <w:lang w:val="pt-PT"/>
              </w:rPr>
              <w:t xml:space="preserve"> se ocenjuje, </w:t>
            </w:r>
            <w:r>
              <w:rPr>
                <w:rFonts w:ascii="Arial" w:hAnsi="Arial" w:cs="Arial"/>
                <w:sz w:val="20"/>
                <w:szCs w:val="20"/>
                <w:lang w:val="pt-PT"/>
              </w:rPr>
              <w:t xml:space="preserve">da se bo zmanjšalo število prejemnikov za </w:t>
            </w:r>
            <w:r w:rsidRPr="0051089A">
              <w:rPr>
                <w:rFonts w:ascii="Arial" w:hAnsi="Arial" w:cs="Arial"/>
                <w:sz w:val="20"/>
                <w:szCs w:val="20"/>
                <w:lang w:val="pt-PT"/>
              </w:rPr>
              <w:t>1.572 družin oziroma samskih oseb</w:t>
            </w:r>
            <w:r>
              <w:rPr>
                <w:rFonts w:ascii="Arial" w:hAnsi="Arial" w:cs="Arial"/>
                <w:sz w:val="20"/>
                <w:szCs w:val="20"/>
                <w:lang w:val="pt-PT"/>
              </w:rPr>
              <w:t xml:space="preserve"> (oziroma 4.149 upravičencev, od tega 2.397 odraslih in</w:t>
            </w:r>
            <w:r w:rsidRPr="00DF4DFF">
              <w:rPr>
                <w:rFonts w:ascii="Arial" w:hAnsi="Arial" w:cs="Arial"/>
                <w:sz w:val="20"/>
                <w:szCs w:val="20"/>
                <w:lang w:val="pt-PT"/>
              </w:rPr>
              <w:t xml:space="preserve"> 1.752 otrok)</w:t>
            </w:r>
            <w:r w:rsidR="00435FF8">
              <w:rPr>
                <w:rFonts w:ascii="Arial" w:hAnsi="Arial" w:cs="Arial"/>
                <w:sz w:val="20"/>
                <w:szCs w:val="20"/>
                <w:lang w:val="pt-PT"/>
              </w:rPr>
              <w:t>. Ti zdaj prejemajo denarno socialno pomoč</w:t>
            </w:r>
            <w:r>
              <w:rPr>
                <w:rFonts w:ascii="Arial" w:hAnsi="Arial" w:cs="Arial"/>
                <w:sz w:val="20"/>
                <w:szCs w:val="20"/>
                <w:lang w:val="pt-PT"/>
              </w:rPr>
              <w:t xml:space="preserve"> v skupni višini 175.071,07 evra mesečno. </w:t>
            </w:r>
            <w:r w:rsidRPr="0051089A">
              <w:rPr>
                <w:rFonts w:ascii="Arial" w:hAnsi="Arial" w:cs="Arial"/>
                <w:sz w:val="20"/>
                <w:szCs w:val="20"/>
                <w:lang w:val="pt-PT"/>
              </w:rPr>
              <w:t xml:space="preserve">Nižjo denarno socialno pomoč bo prejelo </w:t>
            </w:r>
            <w:r w:rsidRPr="00DC6919">
              <w:rPr>
                <w:rFonts w:ascii="Arial" w:hAnsi="Arial" w:cs="Arial"/>
                <w:sz w:val="20"/>
                <w:szCs w:val="20"/>
                <w:lang w:val="pt-PT"/>
              </w:rPr>
              <w:t>7.648</w:t>
            </w:r>
            <w:r>
              <w:rPr>
                <w:rFonts w:ascii="Arial" w:hAnsi="Arial" w:cs="Arial"/>
                <w:sz w:val="20"/>
                <w:szCs w:val="20"/>
                <w:lang w:val="pt-PT"/>
              </w:rPr>
              <w:t xml:space="preserve"> </w:t>
            </w:r>
            <w:r w:rsidRPr="0051089A">
              <w:rPr>
                <w:rFonts w:ascii="Arial" w:hAnsi="Arial" w:cs="Arial"/>
                <w:sz w:val="20"/>
                <w:szCs w:val="20"/>
                <w:lang w:val="pt-PT"/>
              </w:rPr>
              <w:t>družin oziroma samskih oseb</w:t>
            </w:r>
            <w:r>
              <w:rPr>
                <w:rFonts w:ascii="Arial" w:hAnsi="Arial" w:cs="Arial"/>
                <w:sz w:val="20"/>
                <w:szCs w:val="20"/>
                <w:lang w:val="pt-PT"/>
              </w:rPr>
              <w:t xml:space="preserve"> (oziroma 18.975 upravičencev, od tega 10.858 odraslih in</w:t>
            </w:r>
            <w:r w:rsidRPr="005916E0">
              <w:rPr>
                <w:rFonts w:ascii="Arial" w:hAnsi="Arial" w:cs="Arial"/>
                <w:sz w:val="20"/>
                <w:szCs w:val="20"/>
                <w:lang w:val="pt-PT"/>
              </w:rPr>
              <w:t xml:space="preserve"> 8.117 otrok)</w:t>
            </w:r>
            <w:r>
              <w:rPr>
                <w:rFonts w:ascii="Arial" w:hAnsi="Arial" w:cs="Arial"/>
                <w:sz w:val="20"/>
                <w:szCs w:val="20"/>
                <w:lang w:val="pt-PT"/>
              </w:rPr>
              <w:t xml:space="preserve">. Tem se bo denarna socialna pomoč znižala za dodatek za delovno aktivnost, ki ga zdaj prejemajo v skupni višini 1.160.831,59 evra </w:t>
            </w:r>
            <w:r w:rsidRPr="00B60D12">
              <w:rPr>
                <w:rFonts w:ascii="Arial" w:hAnsi="Arial" w:cs="Arial"/>
                <w:sz w:val="20"/>
                <w:szCs w:val="20"/>
                <w:lang w:val="pt-PT"/>
              </w:rPr>
              <w:t>mesečno</w:t>
            </w:r>
            <w:r>
              <w:rPr>
                <w:rFonts w:ascii="Arial" w:hAnsi="Arial" w:cs="Arial"/>
                <w:sz w:val="20"/>
                <w:szCs w:val="20"/>
                <w:lang w:val="pt-PT"/>
              </w:rPr>
              <w:t xml:space="preserve">. </w:t>
            </w:r>
          </w:p>
          <w:p w14:paraId="2AC7DF5A" w14:textId="77777777" w:rsidR="008813A1" w:rsidRDefault="008813A1" w:rsidP="008813A1">
            <w:pPr>
              <w:widowControl w:val="0"/>
              <w:spacing w:after="0" w:line="276" w:lineRule="auto"/>
              <w:jc w:val="both"/>
              <w:rPr>
                <w:rFonts w:ascii="Arial" w:hAnsi="Arial" w:cs="Arial"/>
                <w:sz w:val="20"/>
                <w:szCs w:val="20"/>
                <w:lang w:val="pt-PT"/>
              </w:rPr>
            </w:pPr>
          </w:p>
          <w:p w14:paraId="50D04740" w14:textId="77777777" w:rsidR="008813A1" w:rsidRDefault="008813A1" w:rsidP="008813A1">
            <w:pPr>
              <w:widowControl w:val="0"/>
              <w:spacing w:after="0" w:line="276" w:lineRule="auto"/>
              <w:jc w:val="both"/>
              <w:rPr>
                <w:rFonts w:ascii="Arial" w:hAnsi="Arial" w:cs="Arial"/>
                <w:sz w:val="20"/>
                <w:szCs w:val="20"/>
                <w:lang w:val="pt-PT"/>
              </w:rPr>
            </w:pPr>
            <w:r>
              <w:rPr>
                <w:rFonts w:ascii="Arial" w:hAnsi="Arial" w:cs="Arial"/>
                <w:sz w:val="20"/>
                <w:szCs w:val="20"/>
                <w:lang w:val="pt-PT"/>
              </w:rPr>
              <w:t xml:space="preserve">Zaradi dviga osnovnega zneska minimalnega dohodka od 1. junija 2018 dalje na 385,05 evra, ki se je 1. avgusta 2019 uskladil na 392,75 evra, je prišlo do premika cenzusa delovno aktivnih upravičencev do denarne socialne pomoči do bližine minimalne plače, zaradi česar nastajajo neustrezna </w:t>
            </w:r>
            <w:r>
              <w:rPr>
                <w:rFonts w:ascii="Arial" w:eastAsia="Times New Roman" w:hAnsi="Arial" w:cs="Arial"/>
                <w:iCs/>
                <w:sz w:val="20"/>
                <w:szCs w:val="20"/>
                <w:lang w:eastAsia="sl-SI"/>
              </w:rPr>
              <w:t>razmer</w:t>
            </w:r>
            <w:r w:rsidRPr="00D927C1">
              <w:rPr>
                <w:rFonts w:ascii="Arial" w:eastAsia="Times New Roman" w:hAnsi="Arial" w:cs="Arial"/>
                <w:iCs/>
                <w:sz w:val="20"/>
                <w:szCs w:val="20"/>
                <w:lang w:eastAsia="sl-SI"/>
              </w:rPr>
              <w:t>j</w:t>
            </w:r>
            <w:r>
              <w:rPr>
                <w:rFonts w:ascii="Arial" w:eastAsia="Times New Roman" w:hAnsi="Arial" w:cs="Arial"/>
                <w:iCs/>
                <w:sz w:val="20"/>
                <w:szCs w:val="20"/>
                <w:lang w:eastAsia="sl-SI"/>
              </w:rPr>
              <w:t>a</w:t>
            </w:r>
            <w:r w:rsidRPr="00D927C1">
              <w:rPr>
                <w:rFonts w:ascii="Arial" w:eastAsia="Times New Roman" w:hAnsi="Arial" w:cs="Arial"/>
                <w:iCs/>
                <w:sz w:val="20"/>
                <w:szCs w:val="20"/>
                <w:lang w:eastAsia="sl-SI"/>
              </w:rPr>
              <w:t xml:space="preserve"> med denarno socialno pomočjo in</w:t>
            </w:r>
            <w:r>
              <w:rPr>
                <w:rFonts w:ascii="Arial" w:eastAsia="Times New Roman" w:hAnsi="Arial" w:cs="Arial"/>
                <w:iCs/>
                <w:sz w:val="20"/>
                <w:szCs w:val="20"/>
                <w:lang w:eastAsia="sl-SI"/>
              </w:rPr>
              <w:t xml:space="preserve"> (najnižjimi) plačami, zmanjšuje se pripravljenost za delo in povečuje </w:t>
            </w:r>
            <w:r w:rsidRPr="00D927C1">
              <w:rPr>
                <w:rFonts w:ascii="Arial" w:eastAsia="Times New Roman" w:hAnsi="Arial" w:cs="Arial"/>
                <w:iCs/>
                <w:sz w:val="20"/>
                <w:szCs w:val="20"/>
                <w:lang w:eastAsia="sl-SI"/>
              </w:rPr>
              <w:t>neaktivnost.</w:t>
            </w:r>
          </w:p>
          <w:p w14:paraId="614A4DFF" w14:textId="77777777" w:rsidR="008813A1" w:rsidRDefault="008813A1" w:rsidP="008813A1">
            <w:pPr>
              <w:widowControl w:val="0"/>
              <w:spacing w:after="0" w:line="276" w:lineRule="auto"/>
              <w:jc w:val="both"/>
              <w:rPr>
                <w:rFonts w:ascii="Arial" w:hAnsi="Arial" w:cs="Arial"/>
                <w:sz w:val="20"/>
                <w:szCs w:val="20"/>
                <w:lang w:val="pt-PT"/>
              </w:rPr>
            </w:pPr>
          </w:p>
          <w:p w14:paraId="7A9F111D" w14:textId="77777777" w:rsidR="008813A1" w:rsidRDefault="008813A1" w:rsidP="008813A1">
            <w:pPr>
              <w:widowControl w:val="0"/>
              <w:spacing w:after="0" w:line="276" w:lineRule="auto"/>
              <w:jc w:val="both"/>
              <w:rPr>
                <w:rFonts w:ascii="Arial" w:hAnsi="Arial" w:cs="Arial"/>
                <w:sz w:val="20"/>
                <w:szCs w:val="20"/>
                <w:lang w:val="pt-PT"/>
              </w:rPr>
            </w:pPr>
            <w:r>
              <w:rPr>
                <w:rFonts w:ascii="Arial" w:hAnsi="Arial" w:cs="Arial"/>
                <w:sz w:val="20"/>
                <w:szCs w:val="20"/>
                <w:lang w:val="pt-PT"/>
              </w:rPr>
              <w:t>Neupoštevanje ponderja za delovno aktivnost pomeni, da do denarne socialne pomoči ne bodo upravičene osebe, katerih lastni dohodek je presegal seštevek minimalnih dohodkov članov družine, brez upoštevanja ponderja za dodatek za aktivnost. Družine oziroma samske osebe, ki so upravičene do denarne socialne pomoči</w:t>
            </w:r>
            <w:r w:rsidRPr="00B60D12">
              <w:rPr>
                <w:rFonts w:ascii="Arial" w:hAnsi="Arial" w:cs="Arial"/>
                <w:sz w:val="20"/>
                <w:szCs w:val="20"/>
                <w:lang w:val="pt-PT"/>
              </w:rPr>
              <w:t xml:space="preserve"> v </w:t>
            </w:r>
            <w:r>
              <w:rPr>
                <w:rFonts w:ascii="Arial" w:hAnsi="Arial" w:cs="Arial"/>
                <w:sz w:val="20"/>
                <w:szCs w:val="20"/>
                <w:lang w:val="pt-PT"/>
              </w:rPr>
              <w:t>nižji ali enaki višini, kot je dodatek za delovno aktivnost, do denarne socialne pomoči ne bodo več upravičene.</w:t>
            </w:r>
          </w:p>
          <w:p w14:paraId="436091CD" w14:textId="77777777" w:rsidR="008813A1" w:rsidRDefault="008813A1" w:rsidP="008813A1">
            <w:pPr>
              <w:widowControl w:val="0"/>
              <w:spacing w:after="0" w:line="276" w:lineRule="auto"/>
              <w:jc w:val="both"/>
              <w:rPr>
                <w:rFonts w:ascii="Arial" w:hAnsi="Arial" w:cs="Arial"/>
                <w:sz w:val="20"/>
                <w:szCs w:val="20"/>
                <w:lang w:val="pt-PT"/>
              </w:rPr>
            </w:pPr>
          </w:p>
          <w:p w14:paraId="6AC64082" w14:textId="77777777" w:rsidR="008813A1" w:rsidRDefault="008813A1" w:rsidP="008813A1">
            <w:pPr>
              <w:widowControl w:val="0"/>
              <w:spacing w:after="0" w:line="276" w:lineRule="auto"/>
              <w:jc w:val="both"/>
              <w:rPr>
                <w:rFonts w:ascii="Arial" w:hAnsi="Arial" w:cs="Arial"/>
                <w:sz w:val="20"/>
                <w:szCs w:val="20"/>
                <w:lang w:val="pt-PT"/>
              </w:rPr>
            </w:pPr>
            <w:r w:rsidRPr="0051089A">
              <w:rPr>
                <w:rFonts w:ascii="Arial" w:hAnsi="Arial" w:cs="Arial"/>
                <w:sz w:val="20"/>
                <w:szCs w:val="20"/>
                <w:lang w:val="pt-PT"/>
              </w:rPr>
              <w:t>Ob upoštevanju podatkov o številu upravičencev do varstvenega dodatka</w:t>
            </w:r>
            <w:r>
              <w:rPr>
                <w:rFonts w:ascii="Arial" w:hAnsi="Arial" w:cs="Arial"/>
                <w:sz w:val="20"/>
                <w:szCs w:val="20"/>
                <w:lang w:val="pt-PT"/>
              </w:rPr>
              <w:t>, pri katerih je bil upoštevan dodatek za delovno aktivnost na dan 1. 12. 2018,</w:t>
            </w:r>
            <w:r w:rsidRPr="0051089A">
              <w:rPr>
                <w:rFonts w:ascii="Arial" w:hAnsi="Arial" w:cs="Arial"/>
                <w:sz w:val="20"/>
                <w:szCs w:val="20"/>
                <w:lang w:val="pt-PT"/>
              </w:rPr>
              <w:t xml:space="preserve"> se ocenjuje</w:t>
            </w:r>
            <w:r>
              <w:rPr>
                <w:rFonts w:ascii="Arial" w:hAnsi="Arial" w:cs="Arial"/>
                <w:sz w:val="20"/>
                <w:szCs w:val="20"/>
                <w:lang w:val="pt-PT"/>
              </w:rPr>
              <w:t xml:space="preserve">, da se bo število upravičencev za varstveni dodatek zmanjšalo za </w:t>
            </w:r>
            <w:r w:rsidRPr="0051089A">
              <w:rPr>
                <w:rFonts w:ascii="Arial" w:hAnsi="Arial" w:cs="Arial"/>
                <w:sz w:val="20"/>
                <w:szCs w:val="20"/>
                <w:lang w:val="pt-PT"/>
              </w:rPr>
              <w:t>13 samskih oseb</w:t>
            </w:r>
            <w:r>
              <w:rPr>
                <w:rFonts w:ascii="Arial" w:hAnsi="Arial" w:cs="Arial"/>
                <w:sz w:val="20"/>
                <w:szCs w:val="20"/>
                <w:lang w:val="pt-PT"/>
              </w:rPr>
              <w:t xml:space="preserve"> (oziroma 13 upravičencev)</w:t>
            </w:r>
            <w:r w:rsidRPr="0051089A">
              <w:rPr>
                <w:rFonts w:ascii="Arial" w:hAnsi="Arial" w:cs="Arial"/>
                <w:sz w:val="20"/>
                <w:szCs w:val="20"/>
                <w:lang w:val="pt-PT"/>
              </w:rPr>
              <w:t xml:space="preserve">. </w:t>
            </w:r>
            <w:r w:rsidRPr="00B60D12">
              <w:rPr>
                <w:rFonts w:ascii="Arial" w:hAnsi="Arial" w:cs="Arial"/>
                <w:sz w:val="20"/>
                <w:szCs w:val="20"/>
                <w:lang w:val="pt-PT"/>
              </w:rPr>
              <w:t xml:space="preserve">Obstajajo </w:t>
            </w:r>
            <w:r>
              <w:rPr>
                <w:rFonts w:ascii="Arial" w:hAnsi="Arial" w:cs="Arial"/>
                <w:sz w:val="20"/>
                <w:szCs w:val="20"/>
                <w:lang w:val="pt-PT"/>
              </w:rPr>
              <w:t xml:space="preserve">tudi </w:t>
            </w:r>
            <w:r w:rsidRPr="00B60D12">
              <w:rPr>
                <w:rFonts w:ascii="Arial" w:hAnsi="Arial" w:cs="Arial"/>
                <w:sz w:val="20"/>
                <w:szCs w:val="20"/>
                <w:lang w:val="pt-PT"/>
              </w:rPr>
              <w:t>primeri, ko ima partner</w:t>
            </w:r>
            <w:r>
              <w:rPr>
                <w:rFonts w:ascii="Arial" w:hAnsi="Arial" w:cs="Arial"/>
                <w:sz w:val="20"/>
                <w:szCs w:val="20"/>
                <w:lang w:val="pt-PT"/>
              </w:rPr>
              <w:t xml:space="preserve"> oziroma zakonec</w:t>
            </w:r>
            <w:r w:rsidRPr="00B60D12">
              <w:rPr>
                <w:rFonts w:ascii="Arial" w:hAnsi="Arial" w:cs="Arial"/>
                <w:sz w:val="20"/>
                <w:szCs w:val="20"/>
                <w:lang w:val="pt-PT"/>
              </w:rPr>
              <w:t xml:space="preserve"> </w:t>
            </w:r>
            <w:r>
              <w:rPr>
                <w:rFonts w:ascii="Arial" w:hAnsi="Arial" w:cs="Arial"/>
                <w:sz w:val="20"/>
                <w:szCs w:val="20"/>
                <w:lang w:val="pt-PT"/>
              </w:rPr>
              <w:t xml:space="preserve">upravičenca do varstvenega dodatka </w:t>
            </w:r>
            <w:r w:rsidRPr="00B60D12">
              <w:rPr>
                <w:rFonts w:ascii="Arial" w:hAnsi="Arial" w:cs="Arial"/>
                <w:sz w:val="20"/>
                <w:szCs w:val="20"/>
                <w:lang w:val="pt-PT"/>
              </w:rPr>
              <w:t xml:space="preserve">dodatek za </w:t>
            </w:r>
            <w:r>
              <w:rPr>
                <w:rFonts w:ascii="Arial" w:hAnsi="Arial" w:cs="Arial"/>
                <w:sz w:val="20"/>
                <w:szCs w:val="20"/>
                <w:lang w:val="pt-PT"/>
              </w:rPr>
              <w:t xml:space="preserve">delovno aktivnost in je višina tega </w:t>
            </w:r>
            <w:r w:rsidRPr="00B60D12">
              <w:rPr>
                <w:rFonts w:ascii="Arial" w:hAnsi="Arial" w:cs="Arial"/>
                <w:sz w:val="20"/>
                <w:szCs w:val="20"/>
                <w:lang w:val="pt-PT"/>
              </w:rPr>
              <w:t xml:space="preserve">višja, kot je višina </w:t>
            </w:r>
            <w:r>
              <w:rPr>
                <w:rFonts w:ascii="Arial" w:hAnsi="Arial" w:cs="Arial"/>
                <w:sz w:val="20"/>
                <w:szCs w:val="20"/>
                <w:lang w:val="pt-PT"/>
              </w:rPr>
              <w:t>denarne socialne pomoči. V tem primeru</w:t>
            </w:r>
            <w:r w:rsidRPr="00B60D12">
              <w:rPr>
                <w:rFonts w:ascii="Arial" w:hAnsi="Arial" w:cs="Arial"/>
                <w:sz w:val="20"/>
                <w:szCs w:val="20"/>
                <w:lang w:val="pt-PT"/>
              </w:rPr>
              <w:t xml:space="preserve"> bo del </w:t>
            </w:r>
            <w:r>
              <w:rPr>
                <w:rFonts w:ascii="Arial" w:hAnsi="Arial" w:cs="Arial"/>
                <w:sz w:val="20"/>
                <w:szCs w:val="20"/>
                <w:lang w:val="pt-PT"/>
              </w:rPr>
              <w:t xml:space="preserve">dodatka za delovno aktivnost vplival tudi na zmanjšanje varstvenega dodatka – omenjeni dodatek za delovno aktivnost zdaj znaša </w:t>
            </w:r>
            <w:r w:rsidRPr="009B7949">
              <w:rPr>
                <w:rFonts w:ascii="Arial" w:hAnsi="Arial" w:cs="Arial"/>
                <w:sz w:val="20"/>
                <w:szCs w:val="20"/>
                <w:lang w:val="pt-PT"/>
              </w:rPr>
              <w:t>3.497,81 evra mesečno</w:t>
            </w:r>
            <w:r w:rsidRPr="00B60D12">
              <w:rPr>
                <w:rFonts w:ascii="Arial" w:hAnsi="Arial" w:cs="Arial"/>
                <w:sz w:val="20"/>
                <w:szCs w:val="20"/>
                <w:lang w:val="pt-PT"/>
              </w:rPr>
              <w:t xml:space="preserve">. </w:t>
            </w:r>
            <w:r>
              <w:rPr>
                <w:rFonts w:ascii="Arial" w:hAnsi="Arial" w:cs="Arial"/>
                <w:sz w:val="20"/>
                <w:szCs w:val="20"/>
                <w:lang w:val="pt-PT"/>
              </w:rPr>
              <w:t>Ocenjuje se, da bo n</w:t>
            </w:r>
            <w:r w:rsidRPr="0051089A">
              <w:rPr>
                <w:rFonts w:ascii="Arial" w:hAnsi="Arial" w:cs="Arial"/>
                <w:sz w:val="20"/>
                <w:szCs w:val="20"/>
                <w:lang w:val="pt-PT"/>
              </w:rPr>
              <w:t>ižji varstveni dod</w:t>
            </w:r>
            <w:r>
              <w:rPr>
                <w:rFonts w:ascii="Arial" w:hAnsi="Arial" w:cs="Arial"/>
                <w:sz w:val="20"/>
                <w:szCs w:val="20"/>
                <w:lang w:val="pt-PT"/>
              </w:rPr>
              <w:t xml:space="preserve">atek </w:t>
            </w:r>
            <w:r w:rsidRPr="0051089A">
              <w:rPr>
                <w:rFonts w:ascii="Arial" w:hAnsi="Arial" w:cs="Arial"/>
                <w:sz w:val="20"/>
                <w:szCs w:val="20"/>
                <w:lang w:val="pt-PT"/>
              </w:rPr>
              <w:t xml:space="preserve">prejelo </w:t>
            </w:r>
            <w:r>
              <w:rPr>
                <w:rFonts w:ascii="Arial" w:hAnsi="Arial" w:cs="Arial"/>
                <w:sz w:val="20"/>
                <w:szCs w:val="20"/>
                <w:lang w:val="pt-PT"/>
              </w:rPr>
              <w:t>35</w:t>
            </w:r>
            <w:r w:rsidRPr="0051089A">
              <w:rPr>
                <w:rFonts w:ascii="Arial" w:hAnsi="Arial" w:cs="Arial"/>
                <w:sz w:val="20"/>
                <w:szCs w:val="20"/>
                <w:lang w:val="pt-PT"/>
              </w:rPr>
              <w:t xml:space="preserve"> družin oziroma samskih oseb</w:t>
            </w:r>
            <w:r>
              <w:rPr>
                <w:rFonts w:ascii="Arial" w:hAnsi="Arial" w:cs="Arial"/>
                <w:sz w:val="20"/>
                <w:szCs w:val="20"/>
                <w:lang w:val="pt-PT"/>
              </w:rPr>
              <w:t xml:space="preserve"> (oziroma 35 upravičencev)</w:t>
            </w:r>
            <w:r w:rsidRPr="0051089A">
              <w:rPr>
                <w:rFonts w:ascii="Arial" w:hAnsi="Arial" w:cs="Arial"/>
                <w:sz w:val="20"/>
                <w:szCs w:val="20"/>
                <w:lang w:val="pt-PT"/>
              </w:rPr>
              <w:t xml:space="preserve">. </w:t>
            </w:r>
          </w:p>
          <w:p w14:paraId="52A5AFAA" w14:textId="77777777" w:rsidR="008813A1" w:rsidRDefault="008813A1" w:rsidP="008813A1">
            <w:pPr>
              <w:widowControl w:val="0"/>
              <w:spacing w:after="0" w:line="276" w:lineRule="auto"/>
              <w:jc w:val="both"/>
              <w:rPr>
                <w:rFonts w:ascii="Arial" w:hAnsi="Arial" w:cs="Arial"/>
                <w:sz w:val="20"/>
                <w:szCs w:val="20"/>
                <w:lang w:val="pt-PT"/>
              </w:rPr>
            </w:pPr>
          </w:p>
          <w:p w14:paraId="3950F116" w14:textId="77777777" w:rsidR="008813A1" w:rsidRDefault="008813A1" w:rsidP="008813A1">
            <w:pPr>
              <w:widowControl w:val="0"/>
              <w:spacing w:after="0" w:line="276" w:lineRule="auto"/>
              <w:jc w:val="both"/>
              <w:rPr>
                <w:rFonts w:ascii="Arial" w:hAnsi="Arial" w:cs="Arial"/>
                <w:sz w:val="20"/>
                <w:szCs w:val="20"/>
                <w:lang w:val="pt-PT"/>
              </w:rPr>
            </w:pPr>
            <w:r w:rsidRPr="0051089A">
              <w:rPr>
                <w:rFonts w:ascii="Arial" w:hAnsi="Arial" w:cs="Arial"/>
                <w:sz w:val="20"/>
                <w:szCs w:val="20"/>
                <w:lang w:val="pt-PT"/>
              </w:rPr>
              <w:t xml:space="preserve">Prihranek </w:t>
            </w:r>
            <w:r>
              <w:rPr>
                <w:rFonts w:ascii="Arial" w:hAnsi="Arial" w:cs="Arial"/>
                <w:sz w:val="20"/>
                <w:szCs w:val="20"/>
                <w:lang w:val="pt-PT"/>
              </w:rPr>
              <w:t xml:space="preserve">za državni proračun </w:t>
            </w:r>
            <w:r w:rsidRPr="0051089A">
              <w:rPr>
                <w:rFonts w:ascii="Arial" w:hAnsi="Arial" w:cs="Arial"/>
                <w:sz w:val="20"/>
                <w:szCs w:val="20"/>
                <w:lang w:val="pt-PT"/>
              </w:rPr>
              <w:t xml:space="preserve">bo tako znašal 1.335.902,66 evra </w:t>
            </w:r>
            <w:r>
              <w:rPr>
                <w:rFonts w:ascii="Arial" w:hAnsi="Arial" w:cs="Arial"/>
                <w:sz w:val="20"/>
                <w:szCs w:val="20"/>
                <w:lang w:val="pt-PT"/>
              </w:rPr>
              <w:t>mesečno</w:t>
            </w:r>
            <w:r w:rsidRPr="0051089A">
              <w:rPr>
                <w:rFonts w:ascii="Arial" w:hAnsi="Arial" w:cs="Arial"/>
                <w:sz w:val="20"/>
                <w:szCs w:val="20"/>
                <w:lang w:val="pt-PT"/>
              </w:rPr>
              <w:t xml:space="preserve"> za denarno socialno pomoč </w:t>
            </w:r>
            <w:r>
              <w:rPr>
                <w:rFonts w:ascii="Arial" w:hAnsi="Arial" w:cs="Arial"/>
                <w:sz w:val="20"/>
                <w:szCs w:val="20"/>
                <w:lang w:val="pt-PT"/>
              </w:rPr>
              <w:t>in</w:t>
            </w:r>
            <w:r w:rsidRPr="0051089A">
              <w:rPr>
                <w:rFonts w:ascii="Arial" w:hAnsi="Arial" w:cs="Arial"/>
                <w:sz w:val="20"/>
                <w:szCs w:val="20"/>
                <w:lang w:val="pt-PT"/>
              </w:rPr>
              <w:t xml:space="preserve"> 3.497,81 </w:t>
            </w:r>
            <w:r>
              <w:rPr>
                <w:rFonts w:ascii="Arial" w:hAnsi="Arial" w:cs="Arial"/>
                <w:sz w:val="20"/>
                <w:szCs w:val="20"/>
                <w:lang w:val="pt-PT"/>
              </w:rPr>
              <w:t>evrov mesečno za varstveni dodatek, skupaj torej okoli 1,34 mio evrov mesečno oziroma 16,1 mio evrov letno.</w:t>
            </w:r>
          </w:p>
          <w:p w14:paraId="713DBB25" w14:textId="77777777" w:rsidR="008813A1" w:rsidRDefault="008813A1" w:rsidP="008813A1">
            <w:pPr>
              <w:widowControl w:val="0"/>
              <w:spacing w:after="0" w:line="276" w:lineRule="auto"/>
              <w:jc w:val="both"/>
              <w:rPr>
                <w:rFonts w:ascii="Arial" w:hAnsi="Arial" w:cs="Arial"/>
                <w:sz w:val="20"/>
                <w:szCs w:val="20"/>
              </w:rPr>
            </w:pPr>
          </w:p>
          <w:p w14:paraId="684178B2" w14:textId="77777777" w:rsidR="008813A1" w:rsidRDefault="008813A1" w:rsidP="008813A1">
            <w:pPr>
              <w:widowControl w:val="0"/>
              <w:spacing w:after="0" w:line="276" w:lineRule="auto"/>
              <w:jc w:val="both"/>
              <w:rPr>
                <w:rFonts w:ascii="Arial" w:hAnsi="Arial" w:cs="Arial"/>
                <w:i/>
                <w:sz w:val="20"/>
                <w:szCs w:val="20"/>
                <w:lang w:val="pt-PT"/>
              </w:rPr>
            </w:pPr>
            <w:r>
              <w:rPr>
                <w:rFonts w:ascii="Arial" w:hAnsi="Arial" w:cs="Arial"/>
                <w:i/>
                <w:sz w:val="20"/>
                <w:szCs w:val="20"/>
                <w:lang w:val="pt-PT"/>
              </w:rPr>
              <w:t xml:space="preserve">Pravica </w:t>
            </w:r>
            <w:r w:rsidRPr="00D77CFA">
              <w:rPr>
                <w:rFonts w:ascii="Arial" w:hAnsi="Arial" w:cs="Arial"/>
                <w:i/>
                <w:sz w:val="20"/>
                <w:szCs w:val="20"/>
                <w:lang w:val="pt-PT"/>
              </w:rPr>
              <w:t>do kritja razlike do polne vrednosti zdravstvenih storitev</w:t>
            </w:r>
            <w:r>
              <w:rPr>
                <w:rFonts w:ascii="Arial" w:hAnsi="Arial" w:cs="Arial"/>
                <w:i/>
                <w:sz w:val="20"/>
                <w:szCs w:val="20"/>
                <w:lang w:val="pt-PT"/>
              </w:rPr>
              <w:t xml:space="preserve"> po Zakonu o uveljavljanju pravic iz javnih sredstev </w:t>
            </w:r>
            <w:r w:rsidRPr="00D4577B">
              <w:rPr>
                <w:rFonts w:ascii="Arial" w:hAnsi="Arial" w:cs="Arial"/>
                <w:i/>
                <w:sz w:val="20"/>
                <w:szCs w:val="20"/>
                <w:lang w:val="pt-PT"/>
              </w:rPr>
              <w:t xml:space="preserve">(Uradni list RS, št. 62/10, 40/11, 40/12 – ZUJF, 57/12 – ZPCP-2D, 14/13, 56/13 – ZŠtip-1, 99/13, 14/15 – ZUUJFO, 57/15, 90/15, 38/16 – odl. US, 51/16 – odl. US, 88/16, 61/17 – ZUPŠ, 75/17 in 77/18) </w:t>
            </w:r>
            <w:r>
              <w:rPr>
                <w:rFonts w:ascii="Arial" w:hAnsi="Arial" w:cs="Arial"/>
                <w:i/>
                <w:sz w:val="20"/>
                <w:szCs w:val="20"/>
                <w:lang w:val="pt-PT"/>
              </w:rPr>
              <w:t xml:space="preserve"> </w:t>
            </w:r>
          </w:p>
          <w:p w14:paraId="32C0210D" w14:textId="77777777" w:rsidR="008813A1" w:rsidRDefault="008813A1" w:rsidP="008813A1">
            <w:pPr>
              <w:widowControl w:val="0"/>
              <w:spacing w:after="0" w:line="276" w:lineRule="auto"/>
              <w:jc w:val="both"/>
              <w:rPr>
                <w:rFonts w:ascii="Arial" w:hAnsi="Arial" w:cs="Arial"/>
                <w:i/>
                <w:sz w:val="20"/>
                <w:szCs w:val="20"/>
                <w:lang w:val="pt-PT"/>
              </w:rPr>
            </w:pPr>
          </w:p>
          <w:p w14:paraId="0FC0C824" w14:textId="77777777" w:rsidR="008813A1" w:rsidRPr="00800127" w:rsidRDefault="008813A1" w:rsidP="008813A1">
            <w:pPr>
              <w:widowControl w:val="0"/>
              <w:spacing w:after="0" w:line="276" w:lineRule="auto"/>
              <w:jc w:val="both"/>
              <w:rPr>
                <w:rFonts w:ascii="Arial" w:hAnsi="Arial" w:cs="Arial"/>
                <w:sz w:val="20"/>
                <w:szCs w:val="20"/>
                <w:lang w:val="pt-PT"/>
              </w:rPr>
            </w:pPr>
            <w:r>
              <w:rPr>
                <w:rFonts w:ascii="Arial" w:hAnsi="Arial" w:cs="Arial"/>
                <w:sz w:val="20"/>
                <w:szCs w:val="20"/>
                <w:lang w:val="pt-PT"/>
              </w:rPr>
              <w:t>Upravičenci do denarne socialne pomoči</w:t>
            </w:r>
            <w:r w:rsidRPr="00800127">
              <w:rPr>
                <w:rFonts w:ascii="Arial" w:hAnsi="Arial" w:cs="Arial"/>
                <w:sz w:val="20"/>
                <w:szCs w:val="20"/>
                <w:lang w:val="pt-PT"/>
              </w:rPr>
              <w:t xml:space="preserve">, ki zaradi </w:t>
            </w:r>
            <w:r>
              <w:rPr>
                <w:rFonts w:ascii="Arial" w:hAnsi="Arial" w:cs="Arial"/>
                <w:sz w:val="20"/>
                <w:szCs w:val="20"/>
                <w:lang w:val="pt-PT"/>
              </w:rPr>
              <w:t>izločitve dodatka za delovno aktivnost ne bodo več upravičeni do denarne socialne</w:t>
            </w:r>
            <w:r w:rsidRPr="00800127">
              <w:rPr>
                <w:rFonts w:ascii="Arial" w:hAnsi="Arial" w:cs="Arial"/>
                <w:sz w:val="20"/>
                <w:szCs w:val="20"/>
                <w:lang w:val="pt-PT"/>
              </w:rPr>
              <w:t xml:space="preserve"> pomoč</w:t>
            </w:r>
            <w:r>
              <w:rPr>
                <w:rFonts w:ascii="Arial" w:hAnsi="Arial" w:cs="Arial"/>
                <w:sz w:val="20"/>
                <w:szCs w:val="20"/>
                <w:lang w:val="pt-PT"/>
              </w:rPr>
              <w:t xml:space="preserve">i, ne bodo več upravičeni tudi </w:t>
            </w:r>
            <w:r w:rsidRPr="00800127">
              <w:rPr>
                <w:rFonts w:ascii="Arial" w:hAnsi="Arial" w:cs="Arial"/>
                <w:sz w:val="20"/>
                <w:szCs w:val="20"/>
                <w:lang w:val="pt-PT"/>
              </w:rPr>
              <w:t>do kritja razlike do polne vrednosti zdravstvenih storitev po Zakonu o uveljavljanju pravic iz javnih sredstev</w:t>
            </w:r>
            <w:r>
              <w:rPr>
                <w:rFonts w:ascii="Arial" w:hAnsi="Arial" w:cs="Arial"/>
                <w:sz w:val="20"/>
                <w:szCs w:val="20"/>
                <w:lang w:val="pt-PT"/>
              </w:rPr>
              <w:t>. To pravico krije Republika Slovenija v višini dejanskih zdravstvenih stroškov, ko ti nastanejo. Ocene prihranka v državnem proračunu zaradi neupravičenosti do te pravice ni mogoče podati, saj je prihranek odvisen od uveljavljanja dejanskih zdravstvenih stroškov.</w:t>
            </w:r>
          </w:p>
          <w:p w14:paraId="71CACD70" w14:textId="77777777" w:rsidR="008813A1" w:rsidRPr="0051089A" w:rsidRDefault="008813A1" w:rsidP="008813A1">
            <w:pPr>
              <w:widowControl w:val="0"/>
              <w:spacing w:after="0" w:line="276" w:lineRule="auto"/>
              <w:jc w:val="both"/>
              <w:rPr>
                <w:rFonts w:ascii="Arial" w:hAnsi="Arial" w:cs="Arial"/>
                <w:sz w:val="20"/>
                <w:szCs w:val="20"/>
                <w:lang w:eastAsia="sl-SI"/>
              </w:rPr>
            </w:pPr>
          </w:p>
          <w:p w14:paraId="0C384304" w14:textId="77777777" w:rsidR="008813A1" w:rsidRPr="0051089A" w:rsidRDefault="008813A1" w:rsidP="008813A1">
            <w:pPr>
              <w:widowControl w:val="0"/>
              <w:spacing w:after="0" w:line="276" w:lineRule="auto"/>
              <w:jc w:val="both"/>
              <w:rPr>
                <w:rFonts w:ascii="Arial" w:hAnsi="Arial" w:cs="Arial"/>
                <w:sz w:val="20"/>
                <w:szCs w:val="20"/>
                <w:u w:val="single"/>
                <w:lang w:eastAsia="sl-SI"/>
              </w:rPr>
            </w:pPr>
            <w:r>
              <w:rPr>
                <w:rFonts w:ascii="Arial" w:hAnsi="Arial" w:cs="Arial"/>
                <w:sz w:val="20"/>
                <w:szCs w:val="20"/>
                <w:u w:val="single"/>
                <w:lang w:eastAsia="sl-SI"/>
              </w:rPr>
              <w:t>–</w:t>
            </w:r>
            <w:r w:rsidRPr="0051089A">
              <w:rPr>
                <w:rFonts w:ascii="Arial" w:hAnsi="Arial" w:cs="Arial"/>
                <w:sz w:val="20"/>
                <w:szCs w:val="20"/>
                <w:u w:val="single"/>
                <w:lang w:eastAsia="sl-SI"/>
              </w:rPr>
              <w:t xml:space="preserve"> za leto 2019</w:t>
            </w:r>
          </w:p>
          <w:p w14:paraId="656FB7B5" w14:textId="77777777" w:rsidR="008813A1" w:rsidRPr="0051089A" w:rsidRDefault="008813A1" w:rsidP="008813A1">
            <w:pPr>
              <w:widowControl w:val="0"/>
              <w:spacing w:after="0" w:line="276" w:lineRule="auto"/>
              <w:jc w:val="both"/>
              <w:rPr>
                <w:rFonts w:ascii="Arial" w:hAnsi="Arial" w:cs="Arial"/>
                <w:sz w:val="20"/>
                <w:szCs w:val="20"/>
                <w:lang w:eastAsia="sl-SI"/>
              </w:rPr>
            </w:pPr>
          </w:p>
          <w:p w14:paraId="09E790FF" w14:textId="77777777" w:rsidR="008813A1" w:rsidRPr="002F393C" w:rsidRDefault="008813A1" w:rsidP="008813A1">
            <w:pPr>
              <w:widowControl w:val="0"/>
              <w:spacing w:after="0" w:line="276" w:lineRule="auto"/>
              <w:jc w:val="both"/>
              <w:rPr>
                <w:rFonts w:ascii="Arial" w:hAnsi="Arial" w:cs="Arial"/>
                <w:b/>
                <w:sz w:val="20"/>
                <w:szCs w:val="20"/>
                <w:lang w:val="pt-PT"/>
              </w:rPr>
            </w:pPr>
            <w:r>
              <w:rPr>
                <w:rFonts w:ascii="Arial" w:hAnsi="Arial" w:cs="Arial"/>
                <w:sz w:val="20"/>
                <w:szCs w:val="20"/>
                <w:lang w:eastAsia="sl-SI"/>
              </w:rPr>
              <w:t>Pod pogojem</w:t>
            </w:r>
            <w:r w:rsidRPr="0051089A">
              <w:rPr>
                <w:rFonts w:ascii="Arial" w:hAnsi="Arial" w:cs="Arial"/>
                <w:sz w:val="20"/>
                <w:szCs w:val="20"/>
                <w:lang w:eastAsia="sl-SI"/>
              </w:rPr>
              <w:t>, da se začnejo določbe zakona upo</w:t>
            </w:r>
            <w:r>
              <w:rPr>
                <w:rFonts w:ascii="Arial" w:hAnsi="Arial" w:cs="Arial"/>
                <w:sz w:val="20"/>
                <w:szCs w:val="20"/>
                <w:lang w:eastAsia="sl-SI"/>
              </w:rPr>
              <w:t>rabljati 1. julija 2019, se ocenjuje</w:t>
            </w:r>
            <w:r w:rsidRPr="0051089A">
              <w:rPr>
                <w:rFonts w:ascii="Arial" w:hAnsi="Arial" w:cs="Arial"/>
                <w:sz w:val="20"/>
                <w:szCs w:val="20"/>
                <w:lang w:eastAsia="sl-SI"/>
              </w:rPr>
              <w:t xml:space="preserve">, da bodo finančne posledice na proračunski postavki 3562 – Transferi socialno ogroženim nižje za </w:t>
            </w:r>
            <w:r>
              <w:rPr>
                <w:rFonts w:ascii="Arial" w:hAnsi="Arial" w:cs="Arial"/>
                <w:b/>
                <w:sz w:val="20"/>
                <w:szCs w:val="20"/>
                <w:lang w:eastAsia="sl-SI"/>
              </w:rPr>
              <w:t>8,04</w:t>
            </w:r>
            <w:r w:rsidRPr="002F393C">
              <w:rPr>
                <w:rFonts w:ascii="Arial" w:hAnsi="Arial" w:cs="Arial"/>
                <w:b/>
                <w:sz w:val="20"/>
                <w:szCs w:val="20"/>
                <w:lang w:eastAsia="sl-SI"/>
              </w:rPr>
              <w:t xml:space="preserve"> </w:t>
            </w:r>
            <w:r>
              <w:rPr>
                <w:rFonts w:ascii="Arial" w:hAnsi="Arial" w:cs="Arial"/>
                <w:b/>
                <w:sz w:val="20"/>
                <w:szCs w:val="20"/>
                <w:lang w:val="pt-PT"/>
              </w:rPr>
              <w:t>mio evrov</w:t>
            </w:r>
            <w:r w:rsidRPr="002F393C">
              <w:rPr>
                <w:rFonts w:ascii="Arial" w:hAnsi="Arial" w:cs="Arial"/>
                <w:b/>
                <w:sz w:val="20"/>
                <w:szCs w:val="20"/>
                <w:lang w:val="pt-PT"/>
              </w:rPr>
              <w:t xml:space="preserve">. </w:t>
            </w:r>
          </w:p>
          <w:p w14:paraId="13B22BE1" w14:textId="77777777" w:rsidR="008813A1" w:rsidRPr="0051089A" w:rsidRDefault="008813A1" w:rsidP="008813A1">
            <w:pPr>
              <w:widowControl w:val="0"/>
              <w:spacing w:after="0" w:line="276" w:lineRule="auto"/>
              <w:jc w:val="both"/>
              <w:rPr>
                <w:rFonts w:ascii="Arial" w:hAnsi="Arial" w:cs="Arial"/>
                <w:sz w:val="20"/>
                <w:szCs w:val="20"/>
                <w:lang w:eastAsia="sl-SI"/>
              </w:rPr>
            </w:pPr>
          </w:p>
          <w:p w14:paraId="354A14C8" w14:textId="77777777" w:rsidR="008813A1" w:rsidRPr="0051089A" w:rsidRDefault="008813A1" w:rsidP="008813A1">
            <w:pPr>
              <w:widowControl w:val="0"/>
              <w:spacing w:after="0" w:line="276" w:lineRule="auto"/>
              <w:jc w:val="both"/>
              <w:rPr>
                <w:rFonts w:ascii="Arial" w:hAnsi="Arial" w:cs="Arial"/>
                <w:sz w:val="20"/>
                <w:szCs w:val="20"/>
                <w:u w:val="single"/>
                <w:lang w:eastAsia="sl-SI"/>
              </w:rPr>
            </w:pPr>
            <w:r>
              <w:rPr>
                <w:rFonts w:ascii="Arial" w:hAnsi="Arial" w:cs="Arial"/>
                <w:sz w:val="20"/>
                <w:szCs w:val="20"/>
                <w:u w:val="single"/>
                <w:lang w:eastAsia="sl-SI"/>
              </w:rPr>
              <w:t>–</w:t>
            </w:r>
            <w:r w:rsidRPr="0051089A">
              <w:rPr>
                <w:rFonts w:ascii="Arial" w:hAnsi="Arial" w:cs="Arial"/>
                <w:sz w:val="20"/>
                <w:szCs w:val="20"/>
                <w:u w:val="single"/>
                <w:lang w:eastAsia="sl-SI"/>
              </w:rPr>
              <w:t xml:space="preserve"> za leto 2020</w:t>
            </w:r>
          </w:p>
          <w:p w14:paraId="760BFF6A" w14:textId="77777777" w:rsidR="008813A1" w:rsidRPr="0051089A" w:rsidRDefault="008813A1" w:rsidP="008813A1">
            <w:pPr>
              <w:widowControl w:val="0"/>
              <w:spacing w:after="0" w:line="276" w:lineRule="auto"/>
              <w:jc w:val="both"/>
              <w:rPr>
                <w:rFonts w:ascii="Arial" w:hAnsi="Arial" w:cs="Arial"/>
                <w:sz w:val="20"/>
                <w:szCs w:val="20"/>
                <w:lang w:eastAsia="sl-SI"/>
              </w:rPr>
            </w:pPr>
          </w:p>
          <w:p w14:paraId="45527FA4" w14:textId="77777777" w:rsidR="008813A1" w:rsidRPr="002F393C" w:rsidRDefault="008813A1" w:rsidP="008813A1">
            <w:pPr>
              <w:widowControl w:val="0"/>
              <w:spacing w:after="0" w:line="276" w:lineRule="auto"/>
              <w:jc w:val="both"/>
              <w:rPr>
                <w:rFonts w:ascii="Arial" w:hAnsi="Arial" w:cs="Arial"/>
                <w:b/>
                <w:sz w:val="20"/>
                <w:szCs w:val="20"/>
                <w:lang w:val="pt-PT"/>
              </w:rPr>
            </w:pPr>
            <w:r w:rsidRPr="0051089A">
              <w:rPr>
                <w:rFonts w:ascii="Arial" w:hAnsi="Arial" w:cs="Arial"/>
                <w:sz w:val="20"/>
                <w:szCs w:val="20"/>
                <w:lang w:eastAsia="sl-SI"/>
              </w:rPr>
              <w:t>Ocenjuje se, da bodo finančne posledice na proračunski postavki 3562 – Transferi socia</w:t>
            </w:r>
            <w:r>
              <w:rPr>
                <w:rFonts w:ascii="Arial" w:hAnsi="Arial" w:cs="Arial"/>
                <w:sz w:val="20"/>
                <w:szCs w:val="20"/>
                <w:lang w:eastAsia="sl-SI"/>
              </w:rPr>
              <w:t xml:space="preserve">lno ogroženim nižje za </w:t>
            </w:r>
            <w:r>
              <w:rPr>
                <w:rFonts w:ascii="Arial" w:hAnsi="Arial" w:cs="Arial"/>
                <w:b/>
                <w:sz w:val="20"/>
                <w:szCs w:val="20"/>
                <w:lang w:eastAsia="sl-SI"/>
              </w:rPr>
              <w:t>16,2</w:t>
            </w:r>
            <w:r w:rsidRPr="002F393C">
              <w:rPr>
                <w:rFonts w:ascii="Arial" w:hAnsi="Arial" w:cs="Arial"/>
                <w:b/>
                <w:sz w:val="20"/>
                <w:szCs w:val="20"/>
                <w:lang w:eastAsia="sl-SI"/>
              </w:rPr>
              <w:t xml:space="preserve"> </w:t>
            </w:r>
            <w:r>
              <w:rPr>
                <w:rFonts w:ascii="Arial" w:hAnsi="Arial" w:cs="Arial"/>
                <w:b/>
                <w:sz w:val="20"/>
                <w:szCs w:val="20"/>
                <w:lang w:val="pt-PT"/>
              </w:rPr>
              <w:t>mio evrov</w:t>
            </w:r>
            <w:r w:rsidRPr="002F393C">
              <w:rPr>
                <w:rFonts w:ascii="Arial" w:hAnsi="Arial" w:cs="Arial"/>
                <w:b/>
                <w:sz w:val="20"/>
                <w:szCs w:val="20"/>
                <w:lang w:val="pt-PT"/>
              </w:rPr>
              <w:t>.</w:t>
            </w:r>
          </w:p>
          <w:p w14:paraId="08F7936B" w14:textId="77777777" w:rsidR="008813A1" w:rsidRPr="0051089A" w:rsidRDefault="008813A1" w:rsidP="008813A1">
            <w:pPr>
              <w:widowControl w:val="0"/>
              <w:spacing w:after="0" w:line="276" w:lineRule="auto"/>
              <w:jc w:val="both"/>
              <w:rPr>
                <w:rFonts w:ascii="Arial" w:hAnsi="Arial" w:cs="Arial"/>
                <w:sz w:val="20"/>
                <w:szCs w:val="20"/>
                <w:lang w:val="pt-PT"/>
              </w:rPr>
            </w:pPr>
          </w:p>
          <w:p w14:paraId="1CDF255F" w14:textId="77777777" w:rsidR="008813A1" w:rsidRDefault="008813A1" w:rsidP="008813A1">
            <w:pPr>
              <w:widowControl w:val="0"/>
              <w:spacing w:after="0" w:line="276" w:lineRule="auto"/>
              <w:jc w:val="both"/>
              <w:rPr>
                <w:rFonts w:ascii="Arial" w:hAnsi="Arial" w:cs="Arial"/>
                <w:sz w:val="20"/>
                <w:szCs w:val="20"/>
                <w:u w:val="single"/>
                <w:lang w:eastAsia="sl-SI"/>
              </w:rPr>
            </w:pPr>
            <w:r w:rsidRPr="00AE1845">
              <w:rPr>
                <w:rFonts w:ascii="Arial" w:hAnsi="Arial" w:cs="Arial"/>
                <w:sz w:val="20"/>
                <w:szCs w:val="20"/>
                <w:u w:val="single"/>
                <w:lang w:eastAsia="sl-SI"/>
              </w:rPr>
              <w:t>b) finančne posledice za proračun</w:t>
            </w:r>
            <w:r>
              <w:rPr>
                <w:rFonts w:ascii="Arial" w:hAnsi="Arial" w:cs="Arial"/>
                <w:sz w:val="20"/>
                <w:szCs w:val="20"/>
                <w:u w:val="single"/>
                <w:lang w:eastAsia="sl-SI"/>
              </w:rPr>
              <w:t xml:space="preserve"> občin</w:t>
            </w:r>
          </w:p>
          <w:p w14:paraId="37A97B83" w14:textId="77777777" w:rsidR="008813A1" w:rsidRDefault="008813A1" w:rsidP="008813A1">
            <w:pPr>
              <w:widowControl w:val="0"/>
              <w:spacing w:after="0" w:line="276" w:lineRule="auto"/>
              <w:jc w:val="both"/>
              <w:rPr>
                <w:rFonts w:ascii="Arial" w:hAnsi="Arial" w:cs="Arial"/>
                <w:sz w:val="20"/>
                <w:szCs w:val="20"/>
                <w:u w:val="single"/>
                <w:lang w:eastAsia="sl-SI"/>
              </w:rPr>
            </w:pPr>
          </w:p>
          <w:p w14:paraId="7BF42DCC" w14:textId="77777777" w:rsidR="008813A1" w:rsidRDefault="008813A1" w:rsidP="008813A1">
            <w:pPr>
              <w:widowControl w:val="0"/>
              <w:spacing w:after="0" w:line="276" w:lineRule="auto"/>
              <w:jc w:val="both"/>
              <w:rPr>
                <w:rFonts w:ascii="Arial" w:hAnsi="Arial" w:cs="Arial"/>
                <w:sz w:val="20"/>
                <w:szCs w:val="20"/>
                <w:lang w:eastAsia="sl-SI"/>
              </w:rPr>
            </w:pPr>
            <w:r>
              <w:rPr>
                <w:rFonts w:ascii="Arial" w:hAnsi="Arial" w:cs="Arial"/>
                <w:sz w:val="20"/>
                <w:szCs w:val="20"/>
                <w:lang w:eastAsia="sl-SI"/>
              </w:rPr>
              <w:t>Zaradi izločitve dodatka za delovno aktivnost in neupravičenosti do denarne socialne pomoči, ki je temeljni pogoj za upravičenost do pravice</w:t>
            </w:r>
            <w:r w:rsidRPr="00A72D0F">
              <w:rPr>
                <w:rFonts w:ascii="Arial" w:hAnsi="Arial" w:cs="Arial"/>
                <w:sz w:val="20"/>
                <w:szCs w:val="20"/>
                <w:lang w:eastAsia="sl-SI"/>
              </w:rPr>
              <w:t xml:space="preserve"> do plačila prispevka za obvezno zdravstveno zavarovanje</w:t>
            </w:r>
            <w:r>
              <w:rPr>
                <w:rFonts w:ascii="Arial" w:hAnsi="Arial" w:cs="Arial"/>
                <w:sz w:val="20"/>
                <w:szCs w:val="20"/>
                <w:lang w:eastAsia="sl-SI"/>
              </w:rPr>
              <w:t xml:space="preserve"> (strošek občin), do te pravice ne bo več upravičenih 669 oseb. Prispevek za obvezno zdravstveno zavarovanje, ki ga plačujejo občine, zdaj znaša 33,53 evra, zato se ocenjuje, da bo prihranek za proračun občin znašal 22.300 evrov mesečno oziroma 270.000 evrov letno.</w:t>
            </w:r>
          </w:p>
          <w:p w14:paraId="618DE9D0" w14:textId="77777777" w:rsidR="008813A1" w:rsidRDefault="008813A1" w:rsidP="008813A1">
            <w:pPr>
              <w:widowControl w:val="0"/>
              <w:spacing w:after="0" w:line="276" w:lineRule="auto"/>
              <w:jc w:val="both"/>
              <w:rPr>
                <w:rFonts w:ascii="Arial" w:hAnsi="Arial" w:cs="Arial"/>
                <w:sz w:val="20"/>
                <w:szCs w:val="20"/>
                <w:lang w:eastAsia="sl-SI"/>
              </w:rPr>
            </w:pPr>
          </w:p>
          <w:p w14:paraId="1C4FB066" w14:textId="77777777" w:rsidR="008813A1" w:rsidRPr="0051089A" w:rsidRDefault="008813A1" w:rsidP="008813A1">
            <w:pPr>
              <w:widowControl w:val="0"/>
              <w:spacing w:after="0" w:line="276" w:lineRule="auto"/>
              <w:jc w:val="both"/>
              <w:rPr>
                <w:rFonts w:ascii="Arial" w:hAnsi="Arial" w:cs="Arial"/>
                <w:sz w:val="20"/>
                <w:szCs w:val="20"/>
                <w:u w:val="single"/>
                <w:lang w:eastAsia="sl-SI"/>
              </w:rPr>
            </w:pPr>
            <w:r>
              <w:rPr>
                <w:rFonts w:ascii="Arial" w:hAnsi="Arial" w:cs="Arial"/>
                <w:sz w:val="20"/>
                <w:szCs w:val="20"/>
                <w:u w:val="single"/>
                <w:lang w:eastAsia="sl-SI"/>
              </w:rPr>
              <w:t>–</w:t>
            </w:r>
            <w:r w:rsidRPr="0051089A">
              <w:rPr>
                <w:rFonts w:ascii="Arial" w:hAnsi="Arial" w:cs="Arial"/>
                <w:sz w:val="20"/>
                <w:szCs w:val="20"/>
                <w:u w:val="single"/>
                <w:lang w:eastAsia="sl-SI"/>
              </w:rPr>
              <w:t xml:space="preserve"> za leto 2019</w:t>
            </w:r>
          </w:p>
          <w:p w14:paraId="382EF8BF" w14:textId="77777777" w:rsidR="008813A1" w:rsidRPr="0051089A" w:rsidRDefault="008813A1" w:rsidP="008813A1">
            <w:pPr>
              <w:widowControl w:val="0"/>
              <w:spacing w:after="0" w:line="276" w:lineRule="auto"/>
              <w:jc w:val="both"/>
              <w:rPr>
                <w:rFonts w:ascii="Arial" w:hAnsi="Arial" w:cs="Arial"/>
                <w:sz w:val="20"/>
                <w:szCs w:val="20"/>
                <w:lang w:eastAsia="sl-SI"/>
              </w:rPr>
            </w:pPr>
          </w:p>
          <w:p w14:paraId="7D0979FF" w14:textId="77777777" w:rsidR="008813A1" w:rsidRPr="002F393C" w:rsidRDefault="008813A1" w:rsidP="008813A1">
            <w:pPr>
              <w:widowControl w:val="0"/>
              <w:spacing w:after="0" w:line="276" w:lineRule="auto"/>
              <w:jc w:val="both"/>
              <w:rPr>
                <w:rFonts w:ascii="Arial" w:hAnsi="Arial" w:cs="Arial"/>
                <w:b/>
                <w:sz w:val="20"/>
                <w:szCs w:val="20"/>
                <w:lang w:val="pt-PT"/>
              </w:rPr>
            </w:pPr>
            <w:r>
              <w:rPr>
                <w:rFonts w:ascii="Arial" w:hAnsi="Arial" w:cs="Arial"/>
                <w:sz w:val="20"/>
                <w:szCs w:val="20"/>
                <w:lang w:eastAsia="sl-SI"/>
              </w:rPr>
              <w:t>Pod pogojem</w:t>
            </w:r>
            <w:r w:rsidRPr="0051089A">
              <w:rPr>
                <w:rFonts w:ascii="Arial" w:hAnsi="Arial" w:cs="Arial"/>
                <w:sz w:val="20"/>
                <w:szCs w:val="20"/>
                <w:lang w:eastAsia="sl-SI"/>
              </w:rPr>
              <w:t>, da se začnejo določ</w:t>
            </w:r>
            <w:r>
              <w:rPr>
                <w:rFonts w:ascii="Arial" w:hAnsi="Arial" w:cs="Arial"/>
                <w:sz w:val="20"/>
                <w:szCs w:val="20"/>
                <w:lang w:eastAsia="sl-SI"/>
              </w:rPr>
              <w:t>be zakona uporabljati 1. julija</w:t>
            </w:r>
            <w:r w:rsidRPr="0051089A">
              <w:rPr>
                <w:rFonts w:ascii="Arial" w:hAnsi="Arial" w:cs="Arial"/>
                <w:sz w:val="20"/>
                <w:szCs w:val="20"/>
                <w:lang w:eastAsia="sl-SI"/>
              </w:rPr>
              <w:t xml:space="preserve"> 2019, se ocenjuje se, da bodo finančne posledice </w:t>
            </w:r>
            <w:r>
              <w:rPr>
                <w:rFonts w:ascii="Arial" w:hAnsi="Arial" w:cs="Arial"/>
                <w:sz w:val="20"/>
                <w:szCs w:val="20"/>
                <w:lang w:eastAsia="sl-SI"/>
              </w:rPr>
              <w:t xml:space="preserve">za občinski proračun </w:t>
            </w:r>
            <w:r w:rsidRPr="0051089A">
              <w:rPr>
                <w:rFonts w:ascii="Arial" w:hAnsi="Arial" w:cs="Arial"/>
                <w:sz w:val="20"/>
                <w:szCs w:val="20"/>
                <w:lang w:eastAsia="sl-SI"/>
              </w:rPr>
              <w:t xml:space="preserve">nižje za </w:t>
            </w:r>
            <w:r>
              <w:rPr>
                <w:rFonts w:ascii="Arial" w:hAnsi="Arial" w:cs="Arial"/>
                <w:b/>
                <w:sz w:val="20"/>
                <w:szCs w:val="20"/>
                <w:lang w:eastAsia="sl-SI"/>
              </w:rPr>
              <w:t>134.000</w:t>
            </w:r>
            <w:r>
              <w:rPr>
                <w:rFonts w:ascii="Arial" w:hAnsi="Arial" w:cs="Arial"/>
                <w:b/>
                <w:sz w:val="20"/>
                <w:szCs w:val="20"/>
                <w:lang w:val="pt-PT"/>
              </w:rPr>
              <w:t xml:space="preserve"> evrov</w:t>
            </w:r>
            <w:r w:rsidRPr="002F393C">
              <w:rPr>
                <w:rFonts w:ascii="Arial" w:hAnsi="Arial" w:cs="Arial"/>
                <w:b/>
                <w:sz w:val="20"/>
                <w:szCs w:val="20"/>
                <w:lang w:val="pt-PT"/>
              </w:rPr>
              <w:t xml:space="preserve">. </w:t>
            </w:r>
          </w:p>
          <w:p w14:paraId="6F9A17D5" w14:textId="77777777" w:rsidR="008813A1" w:rsidRPr="0051089A" w:rsidRDefault="008813A1" w:rsidP="008813A1">
            <w:pPr>
              <w:widowControl w:val="0"/>
              <w:spacing w:after="0" w:line="276" w:lineRule="auto"/>
              <w:jc w:val="both"/>
              <w:rPr>
                <w:rFonts w:ascii="Arial" w:hAnsi="Arial" w:cs="Arial"/>
                <w:sz w:val="20"/>
                <w:szCs w:val="20"/>
                <w:lang w:eastAsia="sl-SI"/>
              </w:rPr>
            </w:pPr>
          </w:p>
          <w:p w14:paraId="05912B50" w14:textId="77777777" w:rsidR="008813A1" w:rsidRPr="0051089A" w:rsidRDefault="008813A1" w:rsidP="008813A1">
            <w:pPr>
              <w:widowControl w:val="0"/>
              <w:spacing w:after="0" w:line="276" w:lineRule="auto"/>
              <w:jc w:val="both"/>
              <w:rPr>
                <w:rFonts w:ascii="Arial" w:hAnsi="Arial" w:cs="Arial"/>
                <w:sz w:val="20"/>
                <w:szCs w:val="20"/>
                <w:u w:val="single"/>
                <w:lang w:eastAsia="sl-SI"/>
              </w:rPr>
            </w:pPr>
            <w:r>
              <w:rPr>
                <w:rFonts w:ascii="Arial" w:hAnsi="Arial" w:cs="Arial"/>
                <w:sz w:val="20"/>
                <w:szCs w:val="20"/>
                <w:u w:val="single"/>
                <w:lang w:eastAsia="sl-SI"/>
              </w:rPr>
              <w:t>–</w:t>
            </w:r>
            <w:r w:rsidRPr="0051089A">
              <w:rPr>
                <w:rFonts w:ascii="Arial" w:hAnsi="Arial" w:cs="Arial"/>
                <w:sz w:val="20"/>
                <w:szCs w:val="20"/>
                <w:u w:val="single"/>
                <w:lang w:eastAsia="sl-SI"/>
              </w:rPr>
              <w:t xml:space="preserve"> za leto 2020</w:t>
            </w:r>
          </w:p>
          <w:p w14:paraId="2D3742F4" w14:textId="77777777" w:rsidR="008813A1" w:rsidRPr="0051089A" w:rsidRDefault="008813A1" w:rsidP="008813A1">
            <w:pPr>
              <w:widowControl w:val="0"/>
              <w:spacing w:after="0" w:line="276" w:lineRule="auto"/>
              <w:jc w:val="both"/>
              <w:rPr>
                <w:rFonts w:ascii="Arial" w:hAnsi="Arial" w:cs="Arial"/>
                <w:sz w:val="20"/>
                <w:szCs w:val="20"/>
                <w:lang w:eastAsia="sl-SI"/>
              </w:rPr>
            </w:pPr>
          </w:p>
          <w:p w14:paraId="3C104888" w14:textId="77777777" w:rsidR="008813A1" w:rsidRDefault="008813A1" w:rsidP="008813A1">
            <w:pPr>
              <w:widowControl w:val="0"/>
              <w:spacing w:after="0" w:line="276" w:lineRule="auto"/>
              <w:jc w:val="both"/>
              <w:rPr>
                <w:rFonts w:ascii="Arial" w:hAnsi="Arial" w:cs="Arial"/>
                <w:b/>
                <w:sz w:val="20"/>
                <w:szCs w:val="20"/>
                <w:lang w:val="pt-PT"/>
              </w:rPr>
            </w:pPr>
            <w:r w:rsidRPr="0051089A">
              <w:rPr>
                <w:rFonts w:ascii="Arial" w:hAnsi="Arial" w:cs="Arial"/>
                <w:sz w:val="20"/>
                <w:szCs w:val="20"/>
                <w:lang w:eastAsia="sl-SI"/>
              </w:rPr>
              <w:t xml:space="preserve">Ocenjuje se, da bodo finančne posledice </w:t>
            </w:r>
            <w:r>
              <w:rPr>
                <w:rFonts w:ascii="Arial" w:hAnsi="Arial" w:cs="Arial"/>
                <w:sz w:val="20"/>
                <w:szCs w:val="20"/>
                <w:lang w:eastAsia="sl-SI"/>
              </w:rPr>
              <w:t xml:space="preserve">za občinski proračun nižje za </w:t>
            </w:r>
            <w:r>
              <w:rPr>
                <w:rFonts w:ascii="Arial" w:hAnsi="Arial" w:cs="Arial"/>
                <w:b/>
                <w:sz w:val="20"/>
                <w:szCs w:val="20"/>
                <w:lang w:eastAsia="sl-SI"/>
              </w:rPr>
              <w:t xml:space="preserve">270.000 </w:t>
            </w:r>
            <w:r>
              <w:rPr>
                <w:rFonts w:ascii="Arial" w:hAnsi="Arial" w:cs="Arial"/>
                <w:b/>
                <w:sz w:val="20"/>
                <w:szCs w:val="20"/>
                <w:lang w:val="pt-PT"/>
              </w:rPr>
              <w:t>evrov</w:t>
            </w:r>
            <w:r w:rsidRPr="002F393C">
              <w:rPr>
                <w:rFonts w:ascii="Arial" w:hAnsi="Arial" w:cs="Arial"/>
                <w:b/>
                <w:sz w:val="20"/>
                <w:szCs w:val="20"/>
                <w:lang w:val="pt-PT"/>
              </w:rPr>
              <w:t>.</w:t>
            </w:r>
          </w:p>
          <w:p w14:paraId="57BB6498" w14:textId="77777777" w:rsidR="008813A1" w:rsidRDefault="008813A1" w:rsidP="008813A1">
            <w:pPr>
              <w:widowControl w:val="0"/>
              <w:spacing w:after="0" w:line="276" w:lineRule="auto"/>
              <w:jc w:val="both"/>
              <w:rPr>
                <w:rFonts w:ascii="Arial" w:hAnsi="Arial" w:cs="Arial"/>
                <w:b/>
                <w:sz w:val="20"/>
                <w:szCs w:val="20"/>
                <w:lang w:val="pt-PT"/>
              </w:rPr>
            </w:pPr>
          </w:p>
          <w:p w14:paraId="4B0EF73B" w14:textId="7630DB64" w:rsidR="008813A1" w:rsidRPr="00123CAF" w:rsidRDefault="008813A1" w:rsidP="008813A1">
            <w:pPr>
              <w:widowControl w:val="0"/>
              <w:spacing w:after="0" w:line="276" w:lineRule="auto"/>
              <w:jc w:val="both"/>
              <w:rPr>
                <w:rFonts w:ascii="Arial" w:hAnsi="Arial" w:cs="Arial"/>
                <w:sz w:val="20"/>
                <w:szCs w:val="20"/>
                <w:lang w:eastAsia="sl-SI"/>
              </w:rPr>
            </w:pPr>
            <w:r w:rsidRPr="00A05D67">
              <w:rPr>
                <w:rFonts w:ascii="Arial" w:hAnsi="Arial" w:cs="Arial"/>
                <w:sz w:val="20"/>
                <w:szCs w:val="20"/>
                <w:lang w:eastAsia="sl-SI"/>
              </w:rPr>
              <w:t xml:space="preserve">Zaradi neupoštevanja </w:t>
            </w:r>
            <w:r>
              <w:rPr>
                <w:rFonts w:ascii="Arial" w:hAnsi="Arial" w:cs="Arial"/>
                <w:sz w:val="20"/>
                <w:szCs w:val="20"/>
                <w:lang w:eastAsia="sl-SI"/>
              </w:rPr>
              <w:t>dohodkov iz aktivne politike zaposlovanja</w:t>
            </w:r>
            <w:r w:rsidRPr="00A05D67">
              <w:rPr>
                <w:rFonts w:ascii="Arial" w:hAnsi="Arial" w:cs="Arial"/>
                <w:sz w:val="20"/>
                <w:szCs w:val="20"/>
                <w:lang w:eastAsia="sl-SI"/>
              </w:rPr>
              <w:t xml:space="preserve"> </w:t>
            </w:r>
            <w:r>
              <w:rPr>
                <w:rFonts w:ascii="Arial" w:hAnsi="Arial" w:cs="Arial"/>
                <w:sz w:val="20"/>
                <w:szCs w:val="20"/>
                <w:lang w:eastAsia="sl-SI"/>
              </w:rPr>
              <w:t xml:space="preserve">in </w:t>
            </w:r>
            <w:r>
              <w:rPr>
                <w:rFonts w:ascii="Arial" w:eastAsia="Times New Roman" w:hAnsi="Arial" w:cs="Arial"/>
                <w:iCs/>
                <w:sz w:val="20"/>
                <w:szCs w:val="20"/>
                <w:lang w:eastAsia="sl-SI"/>
              </w:rPr>
              <w:t xml:space="preserve">vključitve v </w:t>
            </w:r>
            <w:r w:rsidRPr="00E22BDE">
              <w:rPr>
                <w:rFonts w:ascii="Arial" w:eastAsia="Times New Roman" w:hAnsi="Arial" w:cs="Arial"/>
                <w:iCs/>
                <w:sz w:val="20"/>
                <w:szCs w:val="20"/>
                <w:lang w:eastAsia="sl-SI"/>
              </w:rPr>
              <w:t>zaposlitveno rehabilitacijo po predpisih o zaposlitveni rehabilitaciji in zaposlovanju invalidov</w:t>
            </w:r>
            <w:r>
              <w:rPr>
                <w:rFonts w:ascii="Arial" w:eastAsia="Times New Roman" w:hAnsi="Arial" w:cs="Arial"/>
                <w:iCs/>
                <w:sz w:val="20"/>
                <w:szCs w:val="20"/>
                <w:lang w:eastAsia="sl-SI"/>
              </w:rPr>
              <w:t xml:space="preserve"> </w:t>
            </w:r>
            <w:r w:rsidR="00896789">
              <w:rPr>
                <w:rFonts w:ascii="Arial" w:hAnsi="Arial" w:cs="Arial"/>
                <w:sz w:val="20"/>
                <w:szCs w:val="20"/>
                <w:lang w:eastAsia="sl-SI"/>
              </w:rPr>
              <w:t>glede</w:t>
            </w:r>
            <w:r w:rsidRPr="00A05D67">
              <w:rPr>
                <w:rFonts w:ascii="Arial" w:hAnsi="Arial" w:cs="Arial"/>
                <w:sz w:val="20"/>
                <w:szCs w:val="20"/>
                <w:lang w:eastAsia="sl-SI"/>
              </w:rPr>
              <w:t xml:space="preserve"> </w:t>
            </w:r>
            <w:r w:rsidR="00896789">
              <w:rPr>
                <w:rFonts w:ascii="Arial" w:hAnsi="Arial" w:cs="Arial"/>
                <w:sz w:val="20"/>
                <w:szCs w:val="20"/>
                <w:lang w:eastAsia="sl-SI"/>
              </w:rPr>
              <w:t>DP</w:t>
            </w:r>
            <w:r w:rsidRPr="00A05D67">
              <w:rPr>
                <w:rFonts w:ascii="Arial" w:hAnsi="Arial" w:cs="Arial"/>
                <w:sz w:val="20"/>
                <w:szCs w:val="20"/>
                <w:lang w:eastAsia="sl-SI"/>
              </w:rPr>
              <w:t xml:space="preserve"> se bo prihranek </w:t>
            </w:r>
            <w:r>
              <w:rPr>
                <w:rFonts w:ascii="Arial" w:hAnsi="Arial" w:cs="Arial"/>
                <w:sz w:val="20"/>
                <w:szCs w:val="20"/>
                <w:lang w:eastAsia="sl-SI"/>
              </w:rPr>
              <w:t xml:space="preserve">za državni in občinski proračun </w:t>
            </w:r>
            <w:r w:rsidRPr="00A05D67">
              <w:rPr>
                <w:rFonts w:ascii="Arial" w:hAnsi="Arial" w:cs="Arial"/>
                <w:sz w:val="20"/>
                <w:szCs w:val="20"/>
                <w:lang w:eastAsia="sl-SI"/>
              </w:rPr>
              <w:t>zmanjšal</w:t>
            </w:r>
            <w:r>
              <w:rPr>
                <w:rFonts w:ascii="Arial" w:hAnsi="Arial" w:cs="Arial"/>
                <w:sz w:val="20"/>
                <w:szCs w:val="20"/>
                <w:lang w:eastAsia="sl-SI"/>
              </w:rPr>
              <w:t>. O</w:t>
            </w:r>
            <w:r w:rsidRPr="00A05D67">
              <w:rPr>
                <w:rFonts w:ascii="Arial" w:hAnsi="Arial" w:cs="Arial"/>
                <w:sz w:val="20"/>
                <w:szCs w:val="20"/>
                <w:lang w:eastAsia="sl-SI"/>
              </w:rPr>
              <w:t xml:space="preserve">cenjuje se, da za manjši znesek bo prihranek </w:t>
            </w:r>
            <w:r>
              <w:rPr>
                <w:rFonts w:ascii="Arial" w:hAnsi="Arial" w:cs="Arial"/>
                <w:sz w:val="20"/>
                <w:szCs w:val="20"/>
                <w:lang w:eastAsia="sl-SI"/>
              </w:rPr>
              <w:t xml:space="preserve">za državni </w:t>
            </w:r>
            <w:r w:rsidR="00896789">
              <w:rPr>
                <w:rFonts w:ascii="Arial" w:hAnsi="Arial" w:cs="Arial"/>
                <w:sz w:val="20"/>
                <w:szCs w:val="20"/>
                <w:lang w:eastAsia="sl-SI"/>
              </w:rPr>
              <w:t>in</w:t>
            </w:r>
            <w:r>
              <w:rPr>
                <w:rFonts w:ascii="Arial" w:hAnsi="Arial" w:cs="Arial"/>
                <w:sz w:val="20"/>
                <w:szCs w:val="20"/>
                <w:lang w:eastAsia="sl-SI"/>
              </w:rPr>
              <w:t xml:space="preserve"> občinski proračun </w:t>
            </w:r>
            <w:r w:rsidR="00896789">
              <w:rPr>
                <w:rFonts w:ascii="Arial" w:hAnsi="Arial" w:cs="Arial"/>
                <w:sz w:val="20"/>
                <w:szCs w:val="20"/>
                <w:lang w:eastAsia="sl-SI"/>
              </w:rPr>
              <w:t xml:space="preserve">nekoliko </w:t>
            </w:r>
            <w:r w:rsidRPr="00A05D67">
              <w:rPr>
                <w:rFonts w:ascii="Arial" w:hAnsi="Arial" w:cs="Arial"/>
                <w:sz w:val="20"/>
                <w:szCs w:val="20"/>
                <w:lang w:eastAsia="sl-SI"/>
              </w:rPr>
              <w:t>zmanjšal</w:t>
            </w:r>
            <w:r>
              <w:rPr>
                <w:rFonts w:ascii="Arial" w:hAnsi="Arial" w:cs="Arial"/>
                <w:sz w:val="20"/>
                <w:szCs w:val="20"/>
                <w:lang w:eastAsia="sl-SI"/>
              </w:rPr>
              <w:t>. O</w:t>
            </w:r>
            <w:r w:rsidRPr="00A05D67">
              <w:rPr>
                <w:rFonts w:ascii="Arial" w:hAnsi="Arial" w:cs="Arial"/>
                <w:sz w:val="20"/>
                <w:szCs w:val="20"/>
                <w:lang w:eastAsia="sl-SI"/>
              </w:rPr>
              <w:t>cenjuje se, da za manjši znesek</w:t>
            </w:r>
            <w:r>
              <w:rPr>
                <w:rFonts w:ascii="Arial" w:hAnsi="Arial" w:cs="Arial"/>
                <w:sz w:val="20"/>
                <w:szCs w:val="20"/>
                <w:lang w:eastAsia="sl-SI"/>
              </w:rPr>
              <w:t>.</w:t>
            </w:r>
          </w:p>
          <w:p w14:paraId="6376583B" w14:textId="09550835" w:rsidR="0053575F" w:rsidRPr="000A63E6" w:rsidRDefault="0053575F" w:rsidP="0053575F">
            <w:pPr>
              <w:widowControl w:val="0"/>
              <w:spacing w:after="0" w:line="276" w:lineRule="auto"/>
              <w:jc w:val="both"/>
              <w:rPr>
                <w:sz w:val="20"/>
                <w:szCs w:val="20"/>
              </w:rPr>
            </w:pPr>
          </w:p>
        </w:tc>
      </w:tr>
      <w:tr w:rsidR="00A33BC3" w:rsidRPr="003F1703" w14:paraId="40A79D02" w14:textId="77777777" w:rsidTr="00E83936">
        <w:tc>
          <w:tcPr>
            <w:tcW w:w="10286" w:type="dxa"/>
            <w:gridSpan w:val="2"/>
          </w:tcPr>
          <w:p w14:paraId="49864F93" w14:textId="77777777" w:rsidR="00A33BC3" w:rsidRPr="000A63E6" w:rsidRDefault="00A33BC3" w:rsidP="002A0AC8">
            <w:pPr>
              <w:pStyle w:val="Oddelek"/>
              <w:numPr>
                <w:ilvl w:val="0"/>
                <w:numId w:val="0"/>
              </w:numPr>
              <w:spacing w:before="0" w:after="0" w:line="276" w:lineRule="auto"/>
              <w:jc w:val="both"/>
              <w:rPr>
                <w:sz w:val="20"/>
                <w:szCs w:val="20"/>
              </w:rPr>
            </w:pPr>
            <w:r w:rsidRPr="000A63E6">
              <w:rPr>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A33BC3" w:rsidRPr="003F1703" w14:paraId="1E3E38B0" w14:textId="77777777" w:rsidTr="00E83936">
        <w:tc>
          <w:tcPr>
            <w:tcW w:w="10286" w:type="dxa"/>
            <w:gridSpan w:val="2"/>
          </w:tcPr>
          <w:p w14:paraId="793F3110" w14:textId="35F74BE1" w:rsidR="007B0B1E" w:rsidRDefault="007B0B1E" w:rsidP="002A0AC8">
            <w:pPr>
              <w:pStyle w:val="Alineazaodstavkom"/>
              <w:numPr>
                <w:ilvl w:val="0"/>
                <w:numId w:val="0"/>
              </w:numPr>
              <w:spacing w:line="276" w:lineRule="auto"/>
              <w:rPr>
                <w:rFonts w:eastAsia="Calibri"/>
                <w:bCs/>
                <w:iCs/>
                <w:sz w:val="20"/>
                <w:szCs w:val="20"/>
              </w:rPr>
            </w:pPr>
          </w:p>
          <w:p w14:paraId="6B26D36C" w14:textId="1CEEBEFA" w:rsidR="00A850B0" w:rsidRPr="00E250C6" w:rsidRDefault="009C1F42" w:rsidP="002A0AC8">
            <w:pPr>
              <w:pStyle w:val="Alineazaodstavkom"/>
              <w:numPr>
                <w:ilvl w:val="0"/>
                <w:numId w:val="0"/>
              </w:numPr>
              <w:spacing w:line="276" w:lineRule="auto"/>
              <w:rPr>
                <w:rFonts w:eastAsia="Calibri"/>
                <w:bCs/>
                <w:iCs/>
                <w:sz w:val="20"/>
                <w:szCs w:val="20"/>
              </w:rPr>
            </w:pPr>
            <w:r>
              <w:rPr>
                <w:rFonts w:eastAsia="Calibri"/>
                <w:bCs/>
                <w:iCs/>
                <w:sz w:val="20"/>
                <w:szCs w:val="20"/>
              </w:rPr>
              <w:t>Predlog zakona ne</w:t>
            </w:r>
            <w:r w:rsidR="005F5DD6">
              <w:rPr>
                <w:rFonts w:eastAsia="Calibri"/>
                <w:bCs/>
                <w:iCs/>
                <w:sz w:val="20"/>
                <w:szCs w:val="20"/>
              </w:rPr>
              <w:t xml:space="preserve"> predvideva porabe</w:t>
            </w:r>
            <w:r w:rsidR="00A850B0">
              <w:rPr>
                <w:rFonts w:eastAsia="Calibri"/>
                <w:bCs/>
                <w:iCs/>
                <w:sz w:val="20"/>
                <w:szCs w:val="20"/>
              </w:rPr>
              <w:t xml:space="preserve"> proračunskih sredstev v obdobju, za katero je bil državni proračun že sprejet.</w:t>
            </w:r>
          </w:p>
          <w:p w14:paraId="084A1CC4" w14:textId="77777777" w:rsidR="00A33BC3" w:rsidRPr="00E250C6" w:rsidRDefault="00A33BC3" w:rsidP="0053575F">
            <w:pPr>
              <w:pStyle w:val="Alineazaodstavkom"/>
              <w:numPr>
                <w:ilvl w:val="0"/>
                <w:numId w:val="0"/>
              </w:numPr>
              <w:spacing w:line="276" w:lineRule="auto"/>
              <w:rPr>
                <w:sz w:val="20"/>
                <w:szCs w:val="20"/>
              </w:rPr>
            </w:pPr>
          </w:p>
        </w:tc>
      </w:tr>
      <w:tr w:rsidR="00A33BC3" w:rsidRPr="003F1703" w14:paraId="3CCB223D" w14:textId="77777777" w:rsidTr="00E83936">
        <w:tc>
          <w:tcPr>
            <w:tcW w:w="10286" w:type="dxa"/>
            <w:gridSpan w:val="2"/>
          </w:tcPr>
          <w:p w14:paraId="5411753A" w14:textId="77777777" w:rsidR="00A33BC3" w:rsidRPr="003F1703" w:rsidRDefault="00A33BC3" w:rsidP="002A0AC8">
            <w:pPr>
              <w:pStyle w:val="Oddelek"/>
              <w:numPr>
                <w:ilvl w:val="0"/>
                <w:numId w:val="0"/>
              </w:numPr>
              <w:spacing w:before="0" w:after="0" w:line="276" w:lineRule="auto"/>
              <w:jc w:val="both"/>
              <w:rPr>
                <w:sz w:val="20"/>
                <w:szCs w:val="20"/>
              </w:rPr>
            </w:pPr>
            <w:r w:rsidRPr="003F1703">
              <w:rPr>
                <w:sz w:val="20"/>
                <w:szCs w:val="20"/>
              </w:rPr>
              <w:t>5. PRIKAZ UREDITVE V DRUGIH PRAVNIH SISTEMIH IN PRILAGOJENOSTI PREDLAGANE UREDITVE PRAVU EVROPSKE UNIJE</w:t>
            </w:r>
          </w:p>
        </w:tc>
      </w:tr>
      <w:tr w:rsidR="008F7D7C" w:rsidRPr="003F1703" w14:paraId="1339367F" w14:textId="77777777" w:rsidTr="00E83936">
        <w:tc>
          <w:tcPr>
            <w:tcW w:w="10286" w:type="dxa"/>
            <w:gridSpan w:val="2"/>
          </w:tcPr>
          <w:p w14:paraId="7CE57C0F" w14:textId="621CA27C" w:rsidR="00074F95" w:rsidRPr="00ED2D93" w:rsidRDefault="008F7D7C" w:rsidP="00ED2D93">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b/>
                <w:bCs/>
                <w:sz w:val="20"/>
                <w:szCs w:val="20"/>
              </w:rPr>
            </w:pPr>
            <w:r w:rsidRPr="00182FBD">
              <w:rPr>
                <w:rFonts w:ascii="Arial" w:eastAsia="Times New Roman" w:hAnsi="Arial" w:cs="Times New Roman"/>
                <w:b/>
                <w:iCs/>
                <w:sz w:val="20"/>
                <w:szCs w:val="20"/>
              </w:rPr>
              <w:t xml:space="preserve">5.1 </w:t>
            </w:r>
            <w:r w:rsidRPr="00B9354E">
              <w:rPr>
                <w:rFonts w:ascii="Arial" w:eastAsia="Times New Roman" w:hAnsi="Arial" w:cs="Arial"/>
                <w:b/>
                <w:sz w:val="20"/>
                <w:szCs w:val="20"/>
              </w:rPr>
              <w:t xml:space="preserve">PRIKAZ UREDITVE </w:t>
            </w:r>
            <w:r w:rsidR="000D49DD">
              <w:rPr>
                <w:rFonts w:ascii="Arial" w:eastAsia="Times New Roman" w:hAnsi="Arial" w:cs="Times New Roman"/>
                <w:b/>
                <w:bCs/>
                <w:sz w:val="20"/>
                <w:szCs w:val="20"/>
              </w:rPr>
              <w:t>SPODBUDE ZA DELO</w:t>
            </w:r>
            <w:r w:rsidR="00633E47" w:rsidRPr="00B9354E">
              <w:rPr>
                <w:rFonts w:ascii="Arial" w:eastAsia="Times New Roman" w:hAnsi="Arial" w:cs="Times New Roman"/>
                <w:b/>
                <w:bCs/>
                <w:sz w:val="20"/>
                <w:szCs w:val="20"/>
              </w:rPr>
              <w:t xml:space="preserve"> </w:t>
            </w:r>
            <w:r w:rsidRPr="00B9354E">
              <w:rPr>
                <w:rFonts w:ascii="Arial" w:eastAsia="Times New Roman" w:hAnsi="Arial" w:cs="Arial"/>
                <w:b/>
                <w:sz w:val="20"/>
                <w:szCs w:val="20"/>
              </w:rPr>
              <w:t xml:space="preserve">V DRUGIH PRAVNIH SISTEMIH </w:t>
            </w:r>
          </w:p>
          <w:p w14:paraId="525E5CAC" w14:textId="77777777" w:rsidR="00B367F9" w:rsidRPr="00B367F9" w:rsidRDefault="00B367F9" w:rsidP="00B367F9">
            <w:pPr>
              <w:jc w:val="both"/>
              <w:rPr>
                <w:rFonts w:ascii="Arial" w:hAnsi="Arial" w:cs="Arial"/>
                <w:b/>
                <w:sz w:val="20"/>
                <w:szCs w:val="20"/>
              </w:rPr>
            </w:pPr>
            <w:r w:rsidRPr="00B367F9">
              <w:rPr>
                <w:rFonts w:ascii="Arial" w:hAnsi="Arial" w:cs="Arial"/>
                <w:b/>
                <w:sz w:val="20"/>
                <w:szCs w:val="20"/>
              </w:rPr>
              <w:t>AVSTRIJA</w:t>
            </w:r>
          </w:p>
          <w:p w14:paraId="05AEBFB9" w14:textId="254FA55D" w:rsidR="00B367F9" w:rsidRPr="00B367F9" w:rsidRDefault="008B4720" w:rsidP="00B367F9">
            <w:pPr>
              <w:spacing w:line="276" w:lineRule="auto"/>
              <w:jc w:val="both"/>
              <w:rPr>
                <w:rFonts w:ascii="Arial" w:hAnsi="Arial" w:cs="Arial"/>
                <w:sz w:val="20"/>
                <w:szCs w:val="20"/>
              </w:rPr>
            </w:pPr>
            <w:r w:rsidRPr="00B367F9">
              <w:rPr>
                <w:rFonts w:ascii="Arial" w:hAnsi="Arial" w:cs="Arial"/>
                <w:sz w:val="20"/>
                <w:szCs w:val="20"/>
              </w:rPr>
              <w:t xml:space="preserve">Osebe, ki so sposobne za delo, morajo biti pripravljene opravljati razumno delo. Brezposelni prejemniki </w:t>
            </w:r>
            <w:r>
              <w:rPr>
                <w:rFonts w:ascii="Arial" w:hAnsi="Arial" w:cs="Arial"/>
                <w:sz w:val="20"/>
                <w:szCs w:val="20"/>
              </w:rPr>
              <w:t>denarne socialne pomoči</w:t>
            </w:r>
            <w:r w:rsidRPr="00B367F9">
              <w:rPr>
                <w:rFonts w:ascii="Arial" w:hAnsi="Arial" w:cs="Arial"/>
                <w:sz w:val="20"/>
                <w:szCs w:val="20"/>
              </w:rPr>
              <w:t xml:space="preserve"> se morajo prijaviti na javnem zavodu za zaposlovanje (Arbeitsmarktservice). Uporabljajo se merila za upravičenost iz zakona o zavarovanju za primer brezposelnosti ne le glede sprejemanja primernega dela, temveč tudi glede primernih ponudb za usposabljanje, ukrepov za usposabljanje, tečajev nemškega jezika itd. Obstajajo izjeme, na primer </w:t>
            </w:r>
            <w:r>
              <w:rPr>
                <w:rFonts w:ascii="Arial" w:hAnsi="Arial" w:cs="Arial"/>
                <w:sz w:val="20"/>
                <w:szCs w:val="20"/>
              </w:rPr>
              <w:t xml:space="preserve">zaradi </w:t>
            </w:r>
            <w:r w:rsidRPr="00B367F9">
              <w:rPr>
                <w:rFonts w:ascii="Arial" w:hAnsi="Arial" w:cs="Arial"/>
                <w:sz w:val="20"/>
                <w:szCs w:val="20"/>
              </w:rPr>
              <w:t>starost</w:t>
            </w:r>
            <w:r>
              <w:rPr>
                <w:rFonts w:ascii="Arial" w:hAnsi="Arial" w:cs="Arial"/>
                <w:sz w:val="20"/>
                <w:szCs w:val="20"/>
              </w:rPr>
              <w:t>i</w:t>
            </w:r>
            <w:r w:rsidRPr="00B367F9">
              <w:rPr>
                <w:rFonts w:ascii="Arial" w:hAnsi="Arial" w:cs="Arial"/>
                <w:sz w:val="20"/>
                <w:szCs w:val="20"/>
              </w:rPr>
              <w:t xml:space="preserve"> (moški nad 65 let, ženske nad 60 let), neg</w:t>
            </w:r>
            <w:r>
              <w:rPr>
                <w:rFonts w:ascii="Arial" w:hAnsi="Arial" w:cs="Arial"/>
                <w:sz w:val="20"/>
                <w:szCs w:val="20"/>
              </w:rPr>
              <w:t>e</w:t>
            </w:r>
            <w:r w:rsidRPr="00B367F9">
              <w:rPr>
                <w:rFonts w:ascii="Arial" w:hAnsi="Arial" w:cs="Arial"/>
                <w:sz w:val="20"/>
                <w:szCs w:val="20"/>
              </w:rPr>
              <w:t xml:space="preserve"> ali staln</w:t>
            </w:r>
            <w:r>
              <w:rPr>
                <w:rFonts w:ascii="Arial" w:hAnsi="Arial" w:cs="Arial"/>
                <w:sz w:val="20"/>
                <w:szCs w:val="20"/>
              </w:rPr>
              <w:t>ega</w:t>
            </w:r>
            <w:r w:rsidRPr="00B367F9">
              <w:rPr>
                <w:rFonts w:ascii="Arial" w:hAnsi="Arial" w:cs="Arial"/>
                <w:sz w:val="20"/>
                <w:szCs w:val="20"/>
              </w:rPr>
              <w:t xml:space="preserve"> šolsk</w:t>
            </w:r>
            <w:r>
              <w:rPr>
                <w:rFonts w:ascii="Arial" w:hAnsi="Arial" w:cs="Arial"/>
                <w:sz w:val="20"/>
                <w:szCs w:val="20"/>
              </w:rPr>
              <w:t>ega</w:t>
            </w:r>
            <w:r w:rsidRPr="00B367F9">
              <w:rPr>
                <w:rFonts w:ascii="Arial" w:hAnsi="Arial" w:cs="Arial"/>
                <w:sz w:val="20"/>
                <w:szCs w:val="20"/>
              </w:rPr>
              <w:t xml:space="preserve"> ali poklicn</w:t>
            </w:r>
            <w:r>
              <w:rPr>
                <w:rFonts w:ascii="Arial" w:hAnsi="Arial" w:cs="Arial"/>
                <w:sz w:val="20"/>
                <w:szCs w:val="20"/>
              </w:rPr>
              <w:t>ega</w:t>
            </w:r>
            <w:r w:rsidRPr="00B367F9">
              <w:rPr>
                <w:rFonts w:ascii="Arial" w:hAnsi="Arial" w:cs="Arial"/>
                <w:sz w:val="20"/>
                <w:szCs w:val="20"/>
              </w:rPr>
              <w:t xml:space="preserve"> usposabljanj</w:t>
            </w:r>
            <w:r>
              <w:rPr>
                <w:rFonts w:ascii="Arial" w:hAnsi="Arial" w:cs="Arial"/>
                <w:sz w:val="20"/>
                <w:szCs w:val="20"/>
              </w:rPr>
              <w:t>a</w:t>
            </w:r>
            <w:r w:rsidRPr="00B367F9">
              <w:rPr>
                <w:rFonts w:ascii="Arial" w:hAnsi="Arial" w:cs="Arial"/>
                <w:sz w:val="20"/>
                <w:szCs w:val="20"/>
              </w:rPr>
              <w:t>, ki se je začelo in izvajalo namenoma pred 18. letom starosti (z izjemo univerzitetnega študija)</w:t>
            </w:r>
          </w:p>
          <w:p w14:paraId="7449E836" w14:textId="3F937002" w:rsidR="00B367F9" w:rsidRPr="00B367F9" w:rsidRDefault="00B367F9" w:rsidP="00074F95">
            <w:pPr>
              <w:rPr>
                <w:rFonts w:ascii="Arial" w:hAnsi="Arial" w:cs="Arial"/>
                <w:b/>
                <w:sz w:val="20"/>
                <w:szCs w:val="20"/>
              </w:rPr>
            </w:pPr>
            <w:r w:rsidRPr="00B367F9">
              <w:rPr>
                <w:rFonts w:ascii="Arial" w:hAnsi="Arial" w:cs="Arial"/>
                <w:b/>
                <w:sz w:val="20"/>
                <w:szCs w:val="20"/>
              </w:rPr>
              <w:t>NEMČIJA</w:t>
            </w:r>
          </w:p>
          <w:p w14:paraId="23CEFA62" w14:textId="77777777" w:rsidR="00353959" w:rsidRPr="00B367F9" w:rsidRDefault="00353959" w:rsidP="00353959">
            <w:pPr>
              <w:spacing w:line="276" w:lineRule="auto"/>
              <w:jc w:val="both"/>
              <w:rPr>
                <w:rFonts w:ascii="Arial" w:hAnsi="Arial" w:cs="Arial"/>
                <w:sz w:val="20"/>
                <w:szCs w:val="20"/>
              </w:rPr>
            </w:pPr>
            <w:r w:rsidRPr="00B367F9">
              <w:rPr>
                <w:rFonts w:ascii="Arial" w:hAnsi="Arial" w:cs="Arial"/>
                <w:sz w:val="20"/>
                <w:szCs w:val="20"/>
              </w:rPr>
              <w:t xml:space="preserve">Samo kadar </w:t>
            </w:r>
            <w:r>
              <w:rPr>
                <w:rFonts w:ascii="Arial" w:hAnsi="Arial" w:cs="Arial"/>
                <w:sz w:val="20"/>
                <w:szCs w:val="20"/>
              </w:rPr>
              <w:t>lahko</w:t>
            </w:r>
            <w:r w:rsidRPr="00B367F9">
              <w:rPr>
                <w:rFonts w:ascii="Arial" w:hAnsi="Arial" w:cs="Arial"/>
                <w:sz w:val="20"/>
                <w:szCs w:val="20"/>
              </w:rPr>
              <w:t xml:space="preserve"> </w:t>
            </w:r>
            <w:r>
              <w:rPr>
                <w:rFonts w:ascii="Arial" w:hAnsi="Arial" w:cs="Arial"/>
                <w:sz w:val="20"/>
                <w:szCs w:val="20"/>
              </w:rPr>
              <w:t>upravičenec do nadomestila</w:t>
            </w:r>
            <w:r w:rsidRPr="00B367F9">
              <w:rPr>
                <w:rFonts w:ascii="Arial" w:hAnsi="Arial" w:cs="Arial"/>
                <w:sz w:val="20"/>
                <w:szCs w:val="20"/>
              </w:rPr>
              <w:t xml:space="preserve"> za preživljanje (Hilfe zum Lebensunterhalt) </w:t>
            </w:r>
            <w:r>
              <w:rPr>
                <w:rFonts w:ascii="Arial" w:hAnsi="Arial" w:cs="Arial"/>
                <w:sz w:val="20"/>
                <w:szCs w:val="20"/>
              </w:rPr>
              <w:t>dela</w:t>
            </w:r>
            <w:r w:rsidRPr="00B367F9">
              <w:rPr>
                <w:rFonts w:ascii="Arial" w:hAnsi="Arial" w:cs="Arial"/>
                <w:sz w:val="20"/>
                <w:szCs w:val="20"/>
              </w:rPr>
              <w:t xml:space="preserve"> kljub omejenim zmožnostim </w:t>
            </w:r>
            <w:r>
              <w:rPr>
                <w:rFonts w:ascii="Arial" w:hAnsi="Arial" w:cs="Arial"/>
                <w:sz w:val="20"/>
                <w:szCs w:val="20"/>
              </w:rPr>
              <w:t>(zaradi zdravja ali starosti),</w:t>
            </w:r>
            <w:r w:rsidRPr="00B367F9">
              <w:rPr>
                <w:rFonts w:ascii="Arial" w:hAnsi="Arial" w:cs="Arial"/>
                <w:sz w:val="20"/>
                <w:szCs w:val="20"/>
              </w:rPr>
              <w:t xml:space="preserve"> pomoč vključuje tudi ponudbo </w:t>
            </w:r>
            <w:r>
              <w:rPr>
                <w:rFonts w:ascii="Arial" w:hAnsi="Arial" w:cs="Arial"/>
                <w:sz w:val="20"/>
                <w:szCs w:val="20"/>
              </w:rPr>
              <w:t xml:space="preserve">ustrezne </w:t>
            </w:r>
            <w:r w:rsidRPr="00B367F9">
              <w:rPr>
                <w:rFonts w:ascii="Arial" w:hAnsi="Arial" w:cs="Arial"/>
                <w:sz w:val="20"/>
                <w:szCs w:val="20"/>
              </w:rPr>
              <w:t xml:space="preserve">zaposlitve ter pripravo in usmerjanje upravičene osebe. </w:t>
            </w:r>
            <w:r>
              <w:rPr>
                <w:rFonts w:ascii="Arial" w:hAnsi="Arial" w:cs="Arial"/>
                <w:sz w:val="20"/>
                <w:szCs w:val="20"/>
              </w:rPr>
              <w:t>Upravičenci morajo</w:t>
            </w:r>
            <w:r w:rsidRPr="00B367F9">
              <w:rPr>
                <w:rFonts w:ascii="Arial" w:hAnsi="Arial" w:cs="Arial"/>
                <w:sz w:val="20"/>
                <w:szCs w:val="20"/>
              </w:rPr>
              <w:t xml:space="preserve"> </w:t>
            </w:r>
            <w:r>
              <w:rPr>
                <w:rFonts w:ascii="Arial" w:hAnsi="Arial" w:cs="Arial"/>
                <w:sz w:val="20"/>
                <w:szCs w:val="20"/>
              </w:rPr>
              <w:t>sprejeti ustrezno zaposlitev</w:t>
            </w:r>
            <w:r w:rsidRPr="00B367F9">
              <w:rPr>
                <w:rFonts w:ascii="Arial" w:hAnsi="Arial" w:cs="Arial"/>
                <w:sz w:val="20"/>
                <w:szCs w:val="20"/>
              </w:rPr>
              <w:t xml:space="preserve"> in sodelovati v potrebnih pripravah.</w:t>
            </w:r>
          </w:p>
          <w:p w14:paraId="56684A22" w14:textId="77777777" w:rsidR="00353959" w:rsidRDefault="00353959" w:rsidP="00353959">
            <w:pPr>
              <w:spacing w:line="276" w:lineRule="auto"/>
              <w:jc w:val="both"/>
              <w:rPr>
                <w:rFonts w:ascii="Arial" w:hAnsi="Arial" w:cs="Arial"/>
                <w:sz w:val="20"/>
                <w:szCs w:val="20"/>
              </w:rPr>
            </w:pPr>
            <w:r w:rsidRPr="00B367F9">
              <w:rPr>
                <w:rFonts w:ascii="Arial" w:hAnsi="Arial" w:cs="Arial"/>
                <w:sz w:val="20"/>
                <w:szCs w:val="20"/>
              </w:rPr>
              <w:t xml:space="preserve">Upravičenci, ki so sposobni delati, in osebe, ki skupaj z njimi živijo v skupnem gospodinjstvu (Bedarfsgemeinschaft), morajo uporabiti vse možnosti, da bi </w:t>
            </w:r>
            <w:r>
              <w:rPr>
                <w:rFonts w:ascii="Arial" w:hAnsi="Arial" w:cs="Arial"/>
                <w:sz w:val="20"/>
                <w:szCs w:val="20"/>
              </w:rPr>
              <w:t>si izboljšale socialni položaj</w:t>
            </w:r>
            <w:r w:rsidRPr="00B367F9">
              <w:rPr>
                <w:rFonts w:ascii="Arial" w:hAnsi="Arial" w:cs="Arial"/>
                <w:sz w:val="20"/>
                <w:szCs w:val="20"/>
              </w:rPr>
              <w:t xml:space="preserve">. Upravičenci, ki so sposobni za delo, morajo sodelovati pri vseh delovno usmerjenih ukrepih vključevanja. </w:t>
            </w:r>
          </w:p>
          <w:p w14:paraId="29AE8298" w14:textId="72D8CDDD" w:rsidR="00202148" w:rsidRPr="00202148" w:rsidRDefault="00202148" w:rsidP="00241760">
            <w:pPr>
              <w:spacing w:line="276" w:lineRule="auto"/>
              <w:jc w:val="both"/>
              <w:rPr>
                <w:rFonts w:ascii="Arial" w:hAnsi="Arial" w:cs="Arial"/>
                <w:b/>
                <w:sz w:val="20"/>
                <w:szCs w:val="20"/>
              </w:rPr>
            </w:pPr>
            <w:r w:rsidRPr="00202148">
              <w:rPr>
                <w:rFonts w:ascii="Arial" w:hAnsi="Arial" w:cs="Arial"/>
                <w:b/>
                <w:sz w:val="20"/>
                <w:szCs w:val="20"/>
              </w:rPr>
              <w:t>HRVAŠKA</w:t>
            </w:r>
          </w:p>
          <w:p w14:paraId="62653372" w14:textId="77777777" w:rsidR="005A7ECC" w:rsidRPr="00202148" w:rsidRDefault="005A7ECC" w:rsidP="005A7ECC">
            <w:pPr>
              <w:spacing w:line="276" w:lineRule="auto"/>
              <w:jc w:val="both"/>
              <w:rPr>
                <w:rFonts w:ascii="Arial" w:hAnsi="Arial" w:cs="Arial"/>
                <w:sz w:val="20"/>
                <w:szCs w:val="20"/>
              </w:rPr>
            </w:pPr>
            <w:r w:rsidRPr="00202148">
              <w:rPr>
                <w:rFonts w:ascii="Arial" w:hAnsi="Arial" w:cs="Arial"/>
                <w:sz w:val="20"/>
                <w:szCs w:val="20"/>
              </w:rPr>
              <w:t xml:space="preserve">Tisti, ki so sposobni za delo, morajo biti registrirani pri </w:t>
            </w:r>
            <w:r>
              <w:rPr>
                <w:rFonts w:ascii="Arial" w:hAnsi="Arial" w:cs="Arial"/>
                <w:sz w:val="20"/>
                <w:szCs w:val="20"/>
              </w:rPr>
              <w:t>hrvaškem</w:t>
            </w:r>
            <w:r w:rsidRPr="00202148">
              <w:rPr>
                <w:rFonts w:ascii="Arial" w:hAnsi="Arial" w:cs="Arial"/>
                <w:sz w:val="20"/>
                <w:szCs w:val="20"/>
              </w:rPr>
              <w:t xml:space="preserve"> zavodu za zaposlovanje in morajo sprejeti vsako ponudbo dela, ne glede na njihovo usposobljenost ali izkušnje, vključno z začasnimi in sezonskimi zaposlitvami. Če upravičenci </w:t>
            </w:r>
            <w:r>
              <w:rPr>
                <w:rFonts w:ascii="Arial" w:hAnsi="Arial" w:cs="Arial"/>
                <w:sz w:val="20"/>
                <w:szCs w:val="20"/>
              </w:rPr>
              <w:t>do denarne socialne pomoči</w:t>
            </w:r>
            <w:r w:rsidRPr="00202148">
              <w:rPr>
                <w:rFonts w:ascii="Arial" w:hAnsi="Arial" w:cs="Arial"/>
                <w:sz w:val="20"/>
                <w:szCs w:val="20"/>
              </w:rPr>
              <w:t xml:space="preserve"> zavrnejo ponudbo za zaposlitev ali prekinejo zaposlitev, se njihova pravica do nadomestila prekine.</w:t>
            </w:r>
          </w:p>
          <w:p w14:paraId="5F7390B4" w14:textId="77777777" w:rsidR="005A7ECC" w:rsidRPr="00202148" w:rsidRDefault="005A7ECC" w:rsidP="005A7ECC">
            <w:pPr>
              <w:spacing w:line="276" w:lineRule="auto"/>
              <w:jc w:val="both"/>
              <w:rPr>
                <w:rFonts w:ascii="Arial" w:hAnsi="Arial" w:cs="Arial"/>
                <w:sz w:val="20"/>
                <w:szCs w:val="20"/>
              </w:rPr>
            </w:pPr>
            <w:r w:rsidRPr="00202148">
              <w:rPr>
                <w:rFonts w:ascii="Arial" w:hAnsi="Arial" w:cs="Arial"/>
                <w:sz w:val="20"/>
                <w:szCs w:val="20"/>
              </w:rPr>
              <w:t xml:space="preserve">Naslednje </w:t>
            </w:r>
            <w:r>
              <w:rPr>
                <w:rFonts w:ascii="Arial" w:hAnsi="Arial" w:cs="Arial"/>
                <w:sz w:val="20"/>
                <w:szCs w:val="20"/>
              </w:rPr>
              <w:t>skupine oseb</w:t>
            </w:r>
            <w:r w:rsidRPr="00202148">
              <w:rPr>
                <w:rFonts w:ascii="Arial" w:hAnsi="Arial" w:cs="Arial"/>
                <w:sz w:val="20"/>
                <w:szCs w:val="20"/>
              </w:rPr>
              <w:t xml:space="preserve"> so izvzete iz teh zahtev:</w:t>
            </w:r>
          </w:p>
          <w:p w14:paraId="6F831FA1" w14:textId="77777777" w:rsidR="005A7ECC" w:rsidRPr="00202148" w:rsidRDefault="005A7ECC" w:rsidP="005A7ECC">
            <w:pPr>
              <w:spacing w:line="276" w:lineRule="auto"/>
              <w:jc w:val="both"/>
              <w:rPr>
                <w:rFonts w:ascii="Arial" w:hAnsi="Arial" w:cs="Arial"/>
                <w:sz w:val="20"/>
                <w:szCs w:val="20"/>
              </w:rPr>
            </w:pPr>
            <w:r w:rsidRPr="00202148">
              <w:rPr>
                <w:rFonts w:ascii="Arial" w:hAnsi="Arial" w:cs="Arial"/>
                <w:sz w:val="20"/>
                <w:szCs w:val="20"/>
              </w:rPr>
              <w:t>• oseb</w:t>
            </w:r>
            <w:r>
              <w:rPr>
                <w:rFonts w:ascii="Arial" w:hAnsi="Arial" w:cs="Arial"/>
                <w:sz w:val="20"/>
                <w:szCs w:val="20"/>
              </w:rPr>
              <w:t>e</w:t>
            </w:r>
            <w:r w:rsidRPr="00202148">
              <w:rPr>
                <w:rFonts w:ascii="Arial" w:hAnsi="Arial" w:cs="Arial"/>
                <w:sz w:val="20"/>
                <w:szCs w:val="20"/>
              </w:rPr>
              <w:t xml:space="preserve">, ki </w:t>
            </w:r>
            <w:r>
              <w:rPr>
                <w:rFonts w:ascii="Arial" w:hAnsi="Arial" w:cs="Arial"/>
                <w:sz w:val="20"/>
                <w:szCs w:val="20"/>
              </w:rPr>
              <w:t>imajo</w:t>
            </w:r>
            <w:r w:rsidRPr="00202148">
              <w:rPr>
                <w:rFonts w:ascii="Arial" w:hAnsi="Arial" w:cs="Arial"/>
                <w:sz w:val="20"/>
                <w:szCs w:val="20"/>
              </w:rPr>
              <w:t xml:space="preserve"> kot </w:t>
            </w:r>
            <w:r>
              <w:rPr>
                <w:rFonts w:ascii="Arial" w:hAnsi="Arial" w:cs="Arial"/>
                <w:sz w:val="20"/>
                <w:szCs w:val="20"/>
              </w:rPr>
              <w:t>pet</w:t>
            </w:r>
            <w:r w:rsidRPr="00202148">
              <w:rPr>
                <w:rFonts w:ascii="Arial" w:hAnsi="Arial" w:cs="Arial"/>
                <w:sz w:val="20"/>
                <w:szCs w:val="20"/>
              </w:rPr>
              <w:t xml:space="preserve"> let do starostne </w:t>
            </w:r>
            <w:r>
              <w:rPr>
                <w:rFonts w:ascii="Arial" w:hAnsi="Arial" w:cs="Arial"/>
                <w:sz w:val="20"/>
                <w:szCs w:val="20"/>
              </w:rPr>
              <w:t>upokojitve</w:t>
            </w:r>
            <w:r w:rsidRPr="00202148">
              <w:rPr>
                <w:rFonts w:ascii="Arial" w:hAnsi="Arial" w:cs="Arial"/>
                <w:sz w:val="20"/>
                <w:szCs w:val="20"/>
              </w:rPr>
              <w:t>,</w:t>
            </w:r>
          </w:p>
          <w:p w14:paraId="14616651" w14:textId="77777777" w:rsidR="005A7ECC" w:rsidRPr="00202148" w:rsidRDefault="005A7ECC" w:rsidP="005A7ECC">
            <w:pPr>
              <w:spacing w:line="276" w:lineRule="auto"/>
              <w:jc w:val="both"/>
              <w:rPr>
                <w:rFonts w:ascii="Arial" w:hAnsi="Arial" w:cs="Arial"/>
                <w:sz w:val="20"/>
                <w:szCs w:val="20"/>
              </w:rPr>
            </w:pPr>
            <w:r w:rsidRPr="00202148">
              <w:rPr>
                <w:rFonts w:ascii="Arial" w:hAnsi="Arial" w:cs="Arial"/>
                <w:sz w:val="20"/>
                <w:szCs w:val="20"/>
              </w:rPr>
              <w:t>• otroci, mlajši od 15 let,</w:t>
            </w:r>
          </w:p>
          <w:p w14:paraId="779EEA98" w14:textId="77777777" w:rsidR="005A7ECC" w:rsidRPr="00202148" w:rsidRDefault="005A7ECC" w:rsidP="005A7ECC">
            <w:pPr>
              <w:spacing w:line="276" w:lineRule="auto"/>
              <w:jc w:val="both"/>
              <w:rPr>
                <w:rFonts w:ascii="Arial" w:hAnsi="Arial" w:cs="Arial"/>
                <w:sz w:val="20"/>
                <w:szCs w:val="20"/>
              </w:rPr>
            </w:pPr>
            <w:r w:rsidRPr="00202148">
              <w:rPr>
                <w:rFonts w:ascii="Arial" w:hAnsi="Arial" w:cs="Arial"/>
                <w:sz w:val="20"/>
                <w:szCs w:val="20"/>
              </w:rPr>
              <w:t>• osebe, starejše od 65 let,</w:t>
            </w:r>
          </w:p>
          <w:p w14:paraId="269AB9C3" w14:textId="77777777" w:rsidR="005A7ECC" w:rsidRPr="00202148" w:rsidRDefault="005A7ECC" w:rsidP="005A7ECC">
            <w:pPr>
              <w:spacing w:line="276" w:lineRule="auto"/>
              <w:jc w:val="both"/>
              <w:rPr>
                <w:rFonts w:ascii="Arial" w:hAnsi="Arial" w:cs="Arial"/>
                <w:sz w:val="20"/>
                <w:szCs w:val="20"/>
              </w:rPr>
            </w:pPr>
            <w:r w:rsidRPr="00202148">
              <w:rPr>
                <w:rFonts w:ascii="Arial" w:hAnsi="Arial" w:cs="Arial"/>
                <w:sz w:val="20"/>
                <w:szCs w:val="20"/>
              </w:rPr>
              <w:t>• invalidne osebe,</w:t>
            </w:r>
          </w:p>
          <w:p w14:paraId="18D54117" w14:textId="77777777" w:rsidR="005A7ECC" w:rsidRPr="00202148" w:rsidRDefault="005A7ECC" w:rsidP="005A7ECC">
            <w:pPr>
              <w:spacing w:line="276" w:lineRule="auto"/>
              <w:jc w:val="both"/>
              <w:rPr>
                <w:rFonts w:ascii="Arial" w:hAnsi="Arial" w:cs="Arial"/>
                <w:sz w:val="20"/>
                <w:szCs w:val="20"/>
              </w:rPr>
            </w:pPr>
            <w:r w:rsidRPr="00202148">
              <w:rPr>
                <w:rFonts w:ascii="Arial" w:hAnsi="Arial" w:cs="Arial"/>
                <w:sz w:val="20"/>
                <w:szCs w:val="20"/>
              </w:rPr>
              <w:t>• otroci od 15. leta do 18. leta starosti, če so v rednem izobraževanju (do 29 let),</w:t>
            </w:r>
          </w:p>
          <w:p w14:paraId="482EBB43" w14:textId="77777777" w:rsidR="005A7ECC" w:rsidRPr="00202148" w:rsidRDefault="005A7ECC" w:rsidP="005A7ECC">
            <w:pPr>
              <w:spacing w:line="276" w:lineRule="auto"/>
              <w:jc w:val="both"/>
              <w:rPr>
                <w:rFonts w:ascii="Arial" w:hAnsi="Arial" w:cs="Arial"/>
                <w:sz w:val="20"/>
                <w:szCs w:val="20"/>
              </w:rPr>
            </w:pPr>
            <w:r w:rsidRPr="00202148">
              <w:rPr>
                <w:rFonts w:ascii="Arial" w:hAnsi="Arial" w:cs="Arial"/>
                <w:sz w:val="20"/>
                <w:szCs w:val="20"/>
              </w:rPr>
              <w:t xml:space="preserve">• </w:t>
            </w:r>
            <w:r>
              <w:rPr>
                <w:rFonts w:ascii="Arial" w:hAnsi="Arial" w:cs="Arial"/>
                <w:sz w:val="20"/>
                <w:szCs w:val="20"/>
              </w:rPr>
              <w:t>začasno nezaposljive osebe,</w:t>
            </w:r>
          </w:p>
          <w:p w14:paraId="43D2E41D" w14:textId="77777777" w:rsidR="005A7ECC" w:rsidRPr="00202148" w:rsidRDefault="005A7ECC" w:rsidP="005A7ECC">
            <w:pPr>
              <w:spacing w:line="276" w:lineRule="auto"/>
              <w:jc w:val="both"/>
              <w:rPr>
                <w:rFonts w:ascii="Arial" w:hAnsi="Arial" w:cs="Arial"/>
                <w:sz w:val="20"/>
                <w:szCs w:val="20"/>
              </w:rPr>
            </w:pPr>
            <w:r w:rsidRPr="00202148">
              <w:rPr>
                <w:rFonts w:ascii="Arial" w:hAnsi="Arial" w:cs="Arial"/>
                <w:sz w:val="20"/>
                <w:szCs w:val="20"/>
              </w:rPr>
              <w:lastRenderedPageBreak/>
              <w:t xml:space="preserve">• nosečnice in matere do </w:t>
            </w:r>
            <w:r>
              <w:rPr>
                <w:rFonts w:ascii="Arial" w:hAnsi="Arial" w:cs="Arial"/>
                <w:sz w:val="20"/>
                <w:szCs w:val="20"/>
              </w:rPr>
              <w:t>šest</w:t>
            </w:r>
            <w:r w:rsidRPr="00202148">
              <w:rPr>
                <w:rFonts w:ascii="Arial" w:hAnsi="Arial" w:cs="Arial"/>
                <w:sz w:val="20"/>
                <w:szCs w:val="20"/>
              </w:rPr>
              <w:t xml:space="preserve"> mesecev po porodu in</w:t>
            </w:r>
          </w:p>
          <w:p w14:paraId="0C860029" w14:textId="77777777" w:rsidR="005A7ECC" w:rsidRDefault="005A7ECC" w:rsidP="005A7ECC">
            <w:pPr>
              <w:spacing w:line="276" w:lineRule="auto"/>
              <w:jc w:val="both"/>
              <w:rPr>
                <w:rFonts w:ascii="Arial" w:hAnsi="Arial" w:cs="Arial"/>
                <w:sz w:val="20"/>
                <w:szCs w:val="20"/>
              </w:rPr>
            </w:pPr>
            <w:r w:rsidRPr="00202148">
              <w:rPr>
                <w:rFonts w:ascii="Arial" w:hAnsi="Arial" w:cs="Arial"/>
                <w:sz w:val="20"/>
                <w:szCs w:val="20"/>
              </w:rPr>
              <w:t>• starši, ki skrbijo za otroka do starosti enega leta</w:t>
            </w:r>
            <w:r>
              <w:rPr>
                <w:rFonts w:ascii="Arial" w:hAnsi="Arial" w:cs="Arial"/>
                <w:sz w:val="20"/>
                <w:szCs w:val="20"/>
              </w:rPr>
              <w:t xml:space="preserve">, </w:t>
            </w:r>
            <w:r w:rsidRPr="00202148">
              <w:rPr>
                <w:rFonts w:ascii="Arial" w:hAnsi="Arial" w:cs="Arial"/>
                <w:sz w:val="20"/>
                <w:szCs w:val="20"/>
              </w:rPr>
              <w:t>za dvojčka do tr</w:t>
            </w:r>
            <w:r>
              <w:rPr>
                <w:rFonts w:ascii="Arial" w:hAnsi="Arial" w:cs="Arial"/>
                <w:sz w:val="20"/>
                <w:szCs w:val="20"/>
              </w:rPr>
              <w:t>etjega leta</w:t>
            </w:r>
            <w:r w:rsidRPr="00202148">
              <w:rPr>
                <w:rFonts w:ascii="Arial" w:hAnsi="Arial" w:cs="Arial"/>
                <w:sz w:val="20"/>
                <w:szCs w:val="20"/>
              </w:rPr>
              <w:t xml:space="preserve"> in za otroka s hudo invalidnostjo do </w:t>
            </w:r>
            <w:r>
              <w:rPr>
                <w:rFonts w:ascii="Arial" w:hAnsi="Arial" w:cs="Arial"/>
                <w:sz w:val="20"/>
                <w:szCs w:val="20"/>
              </w:rPr>
              <w:t>sedmega</w:t>
            </w:r>
            <w:r w:rsidRPr="00202148">
              <w:rPr>
                <w:rFonts w:ascii="Arial" w:hAnsi="Arial" w:cs="Arial"/>
                <w:sz w:val="20"/>
                <w:szCs w:val="20"/>
              </w:rPr>
              <w:t xml:space="preserve"> let</w:t>
            </w:r>
            <w:r>
              <w:rPr>
                <w:rFonts w:ascii="Arial" w:hAnsi="Arial" w:cs="Arial"/>
                <w:sz w:val="20"/>
                <w:szCs w:val="20"/>
              </w:rPr>
              <w:t>a</w:t>
            </w:r>
            <w:r w:rsidRPr="00202148">
              <w:rPr>
                <w:rFonts w:ascii="Arial" w:hAnsi="Arial" w:cs="Arial"/>
                <w:sz w:val="20"/>
                <w:szCs w:val="20"/>
              </w:rPr>
              <w:t>.</w:t>
            </w:r>
          </w:p>
          <w:p w14:paraId="0471BB5B" w14:textId="41FF1634" w:rsidR="00557D0A" w:rsidRPr="00557D0A" w:rsidRDefault="00557D0A" w:rsidP="00202148">
            <w:pPr>
              <w:spacing w:line="276" w:lineRule="auto"/>
              <w:jc w:val="both"/>
              <w:rPr>
                <w:rFonts w:ascii="Arial" w:hAnsi="Arial" w:cs="Arial"/>
                <w:b/>
                <w:sz w:val="20"/>
                <w:szCs w:val="20"/>
              </w:rPr>
            </w:pPr>
            <w:r w:rsidRPr="00557D0A">
              <w:rPr>
                <w:rFonts w:ascii="Arial" w:hAnsi="Arial" w:cs="Arial"/>
                <w:b/>
                <w:sz w:val="20"/>
                <w:szCs w:val="20"/>
              </w:rPr>
              <w:t>ŠVEDSKA</w:t>
            </w:r>
          </w:p>
          <w:p w14:paraId="010EE0A4" w14:textId="77777777" w:rsidR="0032449B" w:rsidRDefault="0032449B" w:rsidP="0032449B">
            <w:pPr>
              <w:spacing w:line="276" w:lineRule="auto"/>
              <w:jc w:val="both"/>
              <w:rPr>
                <w:rFonts w:ascii="Arial" w:hAnsi="Arial" w:cs="Arial"/>
                <w:sz w:val="20"/>
                <w:szCs w:val="20"/>
              </w:rPr>
            </w:pPr>
            <w:r>
              <w:rPr>
                <w:rFonts w:ascii="Arial" w:hAnsi="Arial" w:cs="Arial"/>
                <w:sz w:val="20"/>
                <w:szCs w:val="20"/>
              </w:rPr>
              <w:t>Vsakdo si mora prizadevati za</w:t>
            </w:r>
            <w:r w:rsidRPr="00557D0A">
              <w:rPr>
                <w:rFonts w:ascii="Arial" w:hAnsi="Arial" w:cs="Arial"/>
                <w:sz w:val="20"/>
                <w:szCs w:val="20"/>
              </w:rPr>
              <w:t xml:space="preserve"> zaposlitev z zadostno plačo, </w:t>
            </w:r>
            <w:r>
              <w:rPr>
                <w:rFonts w:ascii="Arial" w:hAnsi="Arial" w:cs="Arial"/>
                <w:sz w:val="20"/>
                <w:szCs w:val="20"/>
              </w:rPr>
              <w:t xml:space="preserve">in sicer </w:t>
            </w:r>
            <w:r w:rsidRPr="00557D0A">
              <w:rPr>
                <w:rFonts w:ascii="Arial" w:hAnsi="Arial" w:cs="Arial"/>
                <w:sz w:val="20"/>
                <w:szCs w:val="20"/>
              </w:rPr>
              <w:t xml:space="preserve">dokler je sposoben za delo. Obstaja veliko ukrepov na trgu dela, </w:t>
            </w:r>
            <w:r>
              <w:rPr>
                <w:rFonts w:ascii="Arial" w:hAnsi="Arial" w:cs="Arial"/>
                <w:sz w:val="20"/>
                <w:szCs w:val="20"/>
              </w:rPr>
              <w:t>pri</w:t>
            </w:r>
            <w:r w:rsidRPr="00557D0A">
              <w:rPr>
                <w:rFonts w:ascii="Arial" w:hAnsi="Arial" w:cs="Arial"/>
                <w:sz w:val="20"/>
                <w:szCs w:val="20"/>
              </w:rPr>
              <w:t xml:space="preserve"> katerih mora prejemnik sodelovati, da bi prejel pomoč. Prejemniki imajo dostop tudi do javnega zavoda za zaposlovanje. Od 1. julija 2016 je bila zgoraj navedena zahteva vključena v Zakon o socialnih storitvah (pred tem je bila </w:t>
            </w:r>
            <w:r>
              <w:rPr>
                <w:rFonts w:ascii="Arial" w:hAnsi="Arial" w:cs="Arial"/>
                <w:sz w:val="20"/>
                <w:szCs w:val="20"/>
              </w:rPr>
              <w:t xml:space="preserve">to </w:t>
            </w:r>
            <w:r w:rsidRPr="00557D0A">
              <w:rPr>
                <w:rFonts w:ascii="Arial" w:hAnsi="Arial" w:cs="Arial"/>
                <w:sz w:val="20"/>
                <w:szCs w:val="20"/>
              </w:rPr>
              <w:t xml:space="preserve">zahteva iz sodne prakse). Poleg teh zahtev lahko urad za socialno varstvo zahteva, da oseba, ki prejema socialno pomoč, </w:t>
            </w:r>
            <w:r w:rsidRPr="000F221B">
              <w:rPr>
                <w:rFonts w:ascii="Arial" w:hAnsi="Arial" w:cs="Arial"/>
                <w:sz w:val="20"/>
                <w:szCs w:val="20"/>
              </w:rPr>
              <w:t xml:space="preserve">sodeluje pri </w:t>
            </w:r>
            <w:r w:rsidRPr="00EA1030">
              <w:rPr>
                <w:rFonts w:ascii="Arial" w:hAnsi="Arial" w:cs="Arial"/>
                <w:sz w:val="20"/>
                <w:szCs w:val="20"/>
              </w:rPr>
              <w:t xml:space="preserve">pridobivanju </w:t>
            </w:r>
            <w:r w:rsidRPr="000F221B">
              <w:rPr>
                <w:rFonts w:ascii="Arial" w:hAnsi="Arial" w:cs="Arial"/>
                <w:sz w:val="20"/>
                <w:szCs w:val="20"/>
              </w:rPr>
              <w:t>delovnih izkuš</w:t>
            </w:r>
            <w:r w:rsidRPr="00EA1030">
              <w:rPr>
                <w:rFonts w:ascii="Arial" w:hAnsi="Arial" w:cs="Arial"/>
                <w:sz w:val="20"/>
                <w:szCs w:val="20"/>
              </w:rPr>
              <w:t>enj</w:t>
            </w:r>
            <w:r w:rsidRPr="00557D0A">
              <w:rPr>
                <w:rFonts w:ascii="Arial" w:hAnsi="Arial" w:cs="Arial"/>
                <w:sz w:val="20"/>
                <w:szCs w:val="20"/>
              </w:rPr>
              <w:t xml:space="preserve"> ali drugih dejavnostih za spodbujanje spretnosti, ki jih organizira občina, pod pogojem, da ni bilo mogoče zagotoviti ustreznega programa </w:t>
            </w:r>
            <w:r>
              <w:rPr>
                <w:rFonts w:ascii="Arial" w:hAnsi="Arial" w:cs="Arial"/>
                <w:sz w:val="20"/>
                <w:szCs w:val="20"/>
              </w:rPr>
              <w:t xml:space="preserve"> s področja </w:t>
            </w:r>
            <w:r w:rsidRPr="00557D0A">
              <w:rPr>
                <w:rFonts w:ascii="Arial" w:hAnsi="Arial" w:cs="Arial"/>
                <w:sz w:val="20"/>
                <w:szCs w:val="20"/>
              </w:rPr>
              <w:t>politike trga dela za posameznika.</w:t>
            </w:r>
          </w:p>
          <w:p w14:paraId="5886753E" w14:textId="1AAC6302" w:rsidR="0032449B" w:rsidRPr="00C53C7B" w:rsidRDefault="0032449B" w:rsidP="00CB3E76">
            <w:pPr>
              <w:rPr>
                <w:rFonts w:ascii="Arial" w:hAnsi="Arial" w:cs="Arial"/>
                <w:sz w:val="20"/>
                <w:szCs w:val="20"/>
              </w:rPr>
            </w:pPr>
            <w:r>
              <w:rPr>
                <w:rFonts w:ascii="Arial" w:hAnsi="Arial" w:cs="Arial"/>
                <w:sz w:val="20"/>
                <w:szCs w:val="20"/>
              </w:rPr>
              <w:t>Preglednica</w:t>
            </w:r>
            <w:r w:rsidRPr="00C53C7B">
              <w:rPr>
                <w:rFonts w:ascii="Arial" w:hAnsi="Arial" w:cs="Arial"/>
                <w:sz w:val="20"/>
                <w:szCs w:val="20"/>
              </w:rPr>
              <w:t xml:space="preserve"> 10: Spodbuda za delo za prejemnike DP v evropskih državah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tblGrid>
            <w:tr w:rsidR="00CB3E76" w:rsidRPr="008D4B77" w14:paraId="0C3EBAEA" w14:textId="77777777" w:rsidTr="00C260F7">
              <w:tc>
                <w:tcPr>
                  <w:tcW w:w="4322" w:type="dxa"/>
                  <w:shd w:val="clear" w:color="auto" w:fill="auto"/>
                </w:tcPr>
                <w:p w14:paraId="42D04759" w14:textId="77777777" w:rsidR="00CB3E76" w:rsidRPr="008D4B77" w:rsidRDefault="00CB3E76" w:rsidP="00CB3E76">
                  <w:pPr>
                    <w:rPr>
                      <w:rFonts w:ascii="Arial" w:hAnsi="Arial" w:cs="Arial"/>
                      <w:b/>
                      <w:sz w:val="20"/>
                      <w:szCs w:val="20"/>
                    </w:rPr>
                  </w:pPr>
                  <w:r w:rsidRPr="008D4B77">
                    <w:rPr>
                      <w:rFonts w:ascii="Arial" w:hAnsi="Arial" w:cs="Arial"/>
                      <w:b/>
                      <w:sz w:val="20"/>
                      <w:szCs w:val="20"/>
                    </w:rPr>
                    <w:t>Država</w:t>
                  </w:r>
                </w:p>
              </w:tc>
              <w:tc>
                <w:tcPr>
                  <w:tcW w:w="4323" w:type="dxa"/>
                  <w:shd w:val="clear" w:color="auto" w:fill="auto"/>
                </w:tcPr>
                <w:p w14:paraId="4B4E0C67" w14:textId="4D50C18D" w:rsidR="00CB3E76" w:rsidRPr="008D4B77" w:rsidRDefault="00CB3E76" w:rsidP="00C5081E">
                  <w:pPr>
                    <w:rPr>
                      <w:rFonts w:ascii="Arial" w:hAnsi="Arial" w:cs="Arial"/>
                      <w:b/>
                      <w:sz w:val="20"/>
                      <w:szCs w:val="20"/>
                    </w:rPr>
                  </w:pPr>
                  <w:r w:rsidRPr="008D4B77">
                    <w:rPr>
                      <w:rFonts w:ascii="Arial" w:hAnsi="Arial" w:cs="Arial"/>
                      <w:b/>
                      <w:sz w:val="20"/>
                      <w:szCs w:val="20"/>
                    </w:rPr>
                    <w:t>Spodbuda</w:t>
                  </w:r>
                  <w:r w:rsidR="00C5081E">
                    <w:rPr>
                      <w:rFonts w:ascii="Arial" w:hAnsi="Arial" w:cs="Arial"/>
                      <w:b/>
                      <w:sz w:val="20"/>
                      <w:szCs w:val="20"/>
                    </w:rPr>
                    <w:t xml:space="preserve"> z</w:t>
                  </w:r>
                  <w:r w:rsidR="00981107">
                    <w:rPr>
                      <w:rFonts w:ascii="Arial" w:hAnsi="Arial" w:cs="Arial"/>
                      <w:b/>
                      <w:sz w:val="20"/>
                      <w:szCs w:val="20"/>
                    </w:rPr>
                    <w:t>a</w:t>
                  </w:r>
                  <w:r w:rsidR="00C5081E">
                    <w:rPr>
                      <w:rFonts w:ascii="Arial" w:hAnsi="Arial" w:cs="Arial"/>
                      <w:b/>
                      <w:sz w:val="20"/>
                      <w:szCs w:val="20"/>
                    </w:rPr>
                    <w:t xml:space="preserve"> neupoštevanje dela zaslužka</w:t>
                  </w:r>
                </w:p>
              </w:tc>
            </w:tr>
            <w:tr w:rsidR="00CB3E76" w:rsidRPr="008D4B77" w14:paraId="7B33EED9" w14:textId="77777777" w:rsidTr="00C260F7">
              <w:tc>
                <w:tcPr>
                  <w:tcW w:w="4322" w:type="dxa"/>
                  <w:shd w:val="clear" w:color="auto" w:fill="auto"/>
                </w:tcPr>
                <w:p w14:paraId="675A33C1" w14:textId="77777777" w:rsidR="00CB3E76" w:rsidRPr="008D4B77" w:rsidRDefault="00CB3E76" w:rsidP="00CB3E76">
                  <w:pPr>
                    <w:rPr>
                      <w:rFonts w:ascii="Arial" w:hAnsi="Arial" w:cs="Arial"/>
                      <w:sz w:val="20"/>
                      <w:szCs w:val="20"/>
                    </w:rPr>
                  </w:pPr>
                  <w:r w:rsidRPr="008D4B77">
                    <w:rPr>
                      <w:rFonts w:ascii="Arial" w:hAnsi="Arial" w:cs="Arial"/>
                      <w:sz w:val="20"/>
                      <w:szCs w:val="20"/>
                    </w:rPr>
                    <w:t>Češka</w:t>
                  </w:r>
                </w:p>
              </w:tc>
              <w:tc>
                <w:tcPr>
                  <w:tcW w:w="4323" w:type="dxa"/>
                  <w:shd w:val="clear" w:color="auto" w:fill="auto"/>
                </w:tcPr>
                <w:p w14:paraId="0A806874" w14:textId="2806DC4E" w:rsidR="00CB3E76" w:rsidRPr="008D4B77" w:rsidRDefault="00CB3E76" w:rsidP="00C5081E">
                  <w:pPr>
                    <w:rPr>
                      <w:rFonts w:ascii="Arial" w:hAnsi="Arial" w:cs="Arial"/>
                      <w:sz w:val="20"/>
                      <w:szCs w:val="20"/>
                    </w:rPr>
                  </w:pPr>
                  <w:r w:rsidRPr="008D4B77">
                    <w:rPr>
                      <w:rFonts w:ascii="Arial" w:hAnsi="Arial" w:cs="Arial"/>
                      <w:sz w:val="20"/>
                      <w:szCs w:val="20"/>
                    </w:rPr>
                    <w:t>30</w:t>
                  </w:r>
                  <w:r w:rsidR="001E410F">
                    <w:rPr>
                      <w:rFonts w:ascii="Arial" w:hAnsi="Arial" w:cs="Arial"/>
                      <w:sz w:val="20"/>
                      <w:szCs w:val="20"/>
                    </w:rPr>
                    <w:t xml:space="preserve"> </w:t>
                  </w:r>
                  <w:r w:rsidRPr="008D4B77">
                    <w:rPr>
                      <w:rFonts w:ascii="Arial" w:hAnsi="Arial" w:cs="Arial"/>
                      <w:sz w:val="20"/>
                      <w:szCs w:val="20"/>
                    </w:rPr>
                    <w:t xml:space="preserve">% zaslužka </w:t>
                  </w:r>
                  <w:r w:rsidR="00787E6F">
                    <w:rPr>
                      <w:rFonts w:ascii="Arial" w:hAnsi="Arial" w:cs="Arial"/>
                      <w:sz w:val="20"/>
                      <w:szCs w:val="20"/>
                    </w:rPr>
                    <w:t xml:space="preserve">iz zaposlitve </w:t>
                  </w:r>
                </w:p>
              </w:tc>
            </w:tr>
            <w:tr w:rsidR="00CB3E76" w:rsidRPr="008D4B77" w14:paraId="4B1E0E52" w14:textId="77777777" w:rsidTr="00C260F7">
              <w:tc>
                <w:tcPr>
                  <w:tcW w:w="4322" w:type="dxa"/>
                  <w:shd w:val="clear" w:color="auto" w:fill="auto"/>
                </w:tcPr>
                <w:p w14:paraId="125EEA54" w14:textId="77777777" w:rsidR="00CB3E76" w:rsidRPr="008D4B77" w:rsidRDefault="00CB3E76" w:rsidP="00CB3E76">
                  <w:pPr>
                    <w:rPr>
                      <w:rFonts w:ascii="Arial" w:hAnsi="Arial" w:cs="Arial"/>
                      <w:sz w:val="20"/>
                      <w:szCs w:val="20"/>
                    </w:rPr>
                  </w:pPr>
                  <w:r w:rsidRPr="008D4B77">
                    <w:rPr>
                      <w:rFonts w:ascii="Arial" w:hAnsi="Arial" w:cs="Arial"/>
                      <w:sz w:val="20"/>
                      <w:szCs w:val="20"/>
                    </w:rPr>
                    <w:t>Luksemburg</w:t>
                  </w:r>
                </w:p>
              </w:tc>
              <w:tc>
                <w:tcPr>
                  <w:tcW w:w="4323" w:type="dxa"/>
                  <w:shd w:val="clear" w:color="auto" w:fill="auto"/>
                </w:tcPr>
                <w:p w14:paraId="4DB73EB2" w14:textId="2A3E7055" w:rsidR="00AB0651" w:rsidRDefault="00AB0651" w:rsidP="00CB3E76">
                  <w:pPr>
                    <w:rPr>
                      <w:rFonts w:ascii="Arial" w:hAnsi="Arial" w:cs="Arial"/>
                      <w:sz w:val="20"/>
                      <w:szCs w:val="20"/>
                    </w:rPr>
                  </w:pPr>
                  <w:r w:rsidRPr="00AB0651">
                    <w:rPr>
                      <w:rFonts w:ascii="Arial" w:hAnsi="Arial" w:cs="Arial"/>
                      <w:sz w:val="20"/>
                      <w:szCs w:val="20"/>
                    </w:rPr>
                    <w:t>do največ 30</w:t>
                  </w:r>
                  <w:r w:rsidR="001E410F">
                    <w:rPr>
                      <w:rFonts w:ascii="Arial" w:hAnsi="Arial" w:cs="Arial"/>
                      <w:sz w:val="20"/>
                      <w:szCs w:val="20"/>
                    </w:rPr>
                    <w:t xml:space="preserve"> </w:t>
                  </w:r>
                  <w:r w:rsidRPr="00AB0651">
                    <w:rPr>
                      <w:rFonts w:ascii="Arial" w:hAnsi="Arial" w:cs="Arial"/>
                      <w:sz w:val="20"/>
                      <w:szCs w:val="20"/>
                    </w:rPr>
                    <w:t xml:space="preserve">% zajamčenega minimalnega dohodka gospodinjstva </w:t>
                  </w:r>
                </w:p>
                <w:p w14:paraId="5E5056C8" w14:textId="1DC9470B" w:rsidR="00B468C7" w:rsidRPr="008D4B77" w:rsidRDefault="00B468C7" w:rsidP="00CB3E76">
                  <w:pPr>
                    <w:rPr>
                      <w:rFonts w:ascii="Arial" w:hAnsi="Arial" w:cs="Arial"/>
                      <w:sz w:val="20"/>
                      <w:szCs w:val="20"/>
                    </w:rPr>
                  </w:pPr>
                  <w:r w:rsidRPr="00B468C7">
                    <w:rPr>
                      <w:rFonts w:ascii="Arial" w:hAnsi="Arial" w:cs="Arial"/>
                      <w:sz w:val="20"/>
                      <w:szCs w:val="20"/>
                    </w:rPr>
                    <w:t>vsak poklicni dohodek otroka, mlajšega od 25 let, do najvišjega zajamčenega minimalnega dohodka z</w:t>
                  </w:r>
                  <w:r>
                    <w:rPr>
                      <w:rFonts w:ascii="Arial" w:hAnsi="Arial" w:cs="Arial"/>
                      <w:sz w:val="20"/>
                      <w:szCs w:val="20"/>
                    </w:rPr>
                    <w:t>a prvo odraslo osebo (1.401,18 EUR</w:t>
                  </w:r>
                  <w:r w:rsidRPr="00B468C7">
                    <w:rPr>
                      <w:rFonts w:ascii="Arial" w:hAnsi="Arial" w:cs="Arial"/>
                      <w:sz w:val="20"/>
                      <w:szCs w:val="20"/>
                    </w:rPr>
                    <w:t xml:space="preserve"> na mesec)</w:t>
                  </w:r>
                </w:p>
              </w:tc>
            </w:tr>
            <w:tr w:rsidR="00CB3E76" w:rsidRPr="008D4B77" w14:paraId="15418CD7" w14:textId="77777777" w:rsidTr="00C260F7">
              <w:tc>
                <w:tcPr>
                  <w:tcW w:w="4322" w:type="dxa"/>
                  <w:shd w:val="clear" w:color="auto" w:fill="auto"/>
                </w:tcPr>
                <w:p w14:paraId="7713C028" w14:textId="77777777" w:rsidR="00CB3E76" w:rsidRPr="008D4B77" w:rsidRDefault="00CB3E76" w:rsidP="00CB3E76">
                  <w:pPr>
                    <w:rPr>
                      <w:rFonts w:ascii="Arial" w:hAnsi="Arial" w:cs="Arial"/>
                      <w:sz w:val="20"/>
                      <w:szCs w:val="20"/>
                    </w:rPr>
                  </w:pPr>
                  <w:r w:rsidRPr="008D4B77">
                    <w:rPr>
                      <w:rFonts w:ascii="Arial" w:hAnsi="Arial" w:cs="Arial"/>
                      <w:sz w:val="20"/>
                      <w:szCs w:val="20"/>
                    </w:rPr>
                    <w:t>Finska</w:t>
                  </w:r>
                </w:p>
              </w:tc>
              <w:tc>
                <w:tcPr>
                  <w:tcW w:w="4323" w:type="dxa"/>
                  <w:shd w:val="clear" w:color="auto" w:fill="auto"/>
                </w:tcPr>
                <w:p w14:paraId="4BBFB9A3" w14:textId="4541D1D0" w:rsidR="00CB3E76" w:rsidRPr="008D4B77" w:rsidRDefault="00F5501B" w:rsidP="00CB3E76">
                  <w:pPr>
                    <w:rPr>
                      <w:rFonts w:ascii="Arial" w:hAnsi="Arial" w:cs="Arial"/>
                      <w:sz w:val="20"/>
                      <w:szCs w:val="20"/>
                    </w:rPr>
                  </w:pPr>
                  <w:r w:rsidRPr="00F5501B">
                    <w:rPr>
                      <w:rFonts w:ascii="Arial" w:hAnsi="Arial" w:cs="Arial"/>
                      <w:sz w:val="20"/>
                      <w:szCs w:val="20"/>
                    </w:rPr>
                    <w:t>mesečni dohodek pod 150 EUR</w:t>
                  </w:r>
                </w:p>
              </w:tc>
            </w:tr>
            <w:tr w:rsidR="00CB3E76" w:rsidRPr="008D4B77" w14:paraId="33AFC54B" w14:textId="77777777" w:rsidTr="00C260F7">
              <w:tc>
                <w:tcPr>
                  <w:tcW w:w="4322" w:type="dxa"/>
                  <w:shd w:val="clear" w:color="auto" w:fill="auto"/>
                </w:tcPr>
                <w:p w14:paraId="0EC4D9CB" w14:textId="77777777" w:rsidR="00CB3E76" w:rsidRPr="008D4B77" w:rsidRDefault="00CB3E76" w:rsidP="00CB3E76">
                  <w:pPr>
                    <w:rPr>
                      <w:rFonts w:ascii="Arial" w:hAnsi="Arial" w:cs="Arial"/>
                      <w:sz w:val="20"/>
                      <w:szCs w:val="20"/>
                    </w:rPr>
                  </w:pPr>
                  <w:r w:rsidRPr="008D4B77">
                    <w:rPr>
                      <w:rFonts w:ascii="Arial" w:hAnsi="Arial" w:cs="Arial"/>
                      <w:sz w:val="20"/>
                      <w:szCs w:val="20"/>
                    </w:rPr>
                    <w:t>Malta</w:t>
                  </w:r>
                </w:p>
              </w:tc>
              <w:tc>
                <w:tcPr>
                  <w:tcW w:w="4323" w:type="dxa"/>
                  <w:shd w:val="clear" w:color="auto" w:fill="auto"/>
                </w:tcPr>
                <w:p w14:paraId="30E3F160" w14:textId="3868381C" w:rsidR="00CB3E76" w:rsidRPr="008D4B77" w:rsidRDefault="00CB3E76" w:rsidP="00CB3E76">
                  <w:pPr>
                    <w:rPr>
                      <w:rFonts w:ascii="Arial" w:hAnsi="Arial" w:cs="Arial"/>
                      <w:sz w:val="20"/>
                      <w:szCs w:val="20"/>
                    </w:rPr>
                  </w:pPr>
                  <w:r w:rsidRPr="008D4B77">
                    <w:rPr>
                      <w:rFonts w:ascii="Arial" w:hAnsi="Arial" w:cs="Arial"/>
                      <w:sz w:val="20"/>
                      <w:szCs w:val="20"/>
                    </w:rPr>
                    <w:t>35</w:t>
                  </w:r>
                  <w:r w:rsidR="001E410F">
                    <w:rPr>
                      <w:rFonts w:ascii="Arial" w:hAnsi="Arial" w:cs="Arial"/>
                      <w:sz w:val="20"/>
                      <w:szCs w:val="20"/>
                    </w:rPr>
                    <w:t xml:space="preserve"> </w:t>
                  </w:r>
                  <w:r w:rsidRPr="008D4B77">
                    <w:rPr>
                      <w:rFonts w:ascii="Arial" w:hAnsi="Arial" w:cs="Arial"/>
                      <w:sz w:val="20"/>
                      <w:szCs w:val="20"/>
                    </w:rPr>
                    <w:t>% minimalne plače</w:t>
                  </w:r>
                </w:p>
              </w:tc>
            </w:tr>
            <w:tr w:rsidR="00CB3E76" w:rsidRPr="008D4B77" w14:paraId="54C5C269" w14:textId="77777777" w:rsidTr="00C260F7">
              <w:tc>
                <w:tcPr>
                  <w:tcW w:w="4322" w:type="dxa"/>
                  <w:shd w:val="clear" w:color="auto" w:fill="auto"/>
                </w:tcPr>
                <w:p w14:paraId="4054BB12" w14:textId="77777777" w:rsidR="00CB3E76" w:rsidRPr="008D4B77" w:rsidRDefault="00CB3E76" w:rsidP="00CB3E76">
                  <w:pPr>
                    <w:rPr>
                      <w:rFonts w:ascii="Arial" w:hAnsi="Arial" w:cs="Arial"/>
                      <w:sz w:val="20"/>
                      <w:szCs w:val="20"/>
                    </w:rPr>
                  </w:pPr>
                  <w:r w:rsidRPr="008D4B77">
                    <w:rPr>
                      <w:rFonts w:ascii="Arial" w:hAnsi="Arial" w:cs="Arial"/>
                      <w:sz w:val="20"/>
                      <w:szCs w:val="20"/>
                    </w:rPr>
                    <w:t>Velika Britanija</w:t>
                  </w:r>
                </w:p>
              </w:tc>
              <w:tc>
                <w:tcPr>
                  <w:tcW w:w="4323" w:type="dxa"/>
                  <w:shd w:val="clear" w:color="auto" w:fill="auto"/>
                </w:tcPr>
                <w:p w14:paraId="0D997FBA" w14:textId="45DA9BDA" w:rsidR="00CB3E76" w:rsidRPr="008D4B77" w:rsidRDefault="003F6638" w:rsidP="00CB3E76">
                  <w:pPr>
                    <w:rPr>
                      <w:rFonts w:ascii="Arial" w:hAnsi="Arial" w:cs="Arial"/>
                      <w:sz w:val="20"/>
                      <w:szCs w:val="20"/>
                    </w:rPr>
                  </w:pPr>
                  <w:r w:rsidRPr="008D4B77">
                    <w:rPr>
                      <w:rFonts w:ascii="Arial" w:hAnsi="Arial" w:cs="Arial"/>
                      <w:sz w:val="20"/>
                      <w:szCs w:val="20"/>
                    </w:rPr>
                    <w:t xml:space="preserve">prvih </w:t>
                  </w:r>
                  <w:r>
                    <w:rPr>
                      <w:rFonts w:ascii="Arial" w:hAnsi="Arial" w:cs="Arial"/>
                      <w:sz w:val="20"/>
                      <w:szCs w:val="20"/>
                    </w:rPr>
                    <w:t>5,</w:t>
                  </w:r>
                  <w:r w:rsidRPr="00F917B6">
                    <w:rPr>
                      <w:rFonts w:ascii="Arial" w:hAnsi="Arial" w:cs="Arial"/>
                      <w:sz w:val="20"/>
                      <w:szCs w:val="20"/>
                    </w:rPr>
                    <w:t xml:space="preserve">65 </w:t>
                  </w:r>
                  <w:r>
                    <w:rPr>
                      <w:rFonts w:ascii="Arial" w:hAnsi="Arial" w:cs="Arial"/>
                      <w:sz w:val="20"/>
                      <w:szCs w:val="20"/>
                    </w:rPr>
                    <w:t>EUR zaslužka</w:t>
                  </w:r>
                  <w:r w:rsidRPr="008D4B77">
                    <w:rPr>
                      <w:rFonts w:ascii="Arial" w:hAnsi="Arial" w:cs="Arial"/>
                      <w:sz w:val="20"/>
                      <w:szCs w:val="20"/>
                    </w:rPr>
                    <w:t xml:space="preserve"> iz dela </w:t>
                  </w:r>
                  <w:r>
                    <w:rPr>
                      <w:rFonts w:ascii="Arial" w:hAnsi="Arial" w:cs="Arial"/>
                      <w:sz w:val="20"/>
                      <w:szCs w:val="20"/>
                    </w:rPr>
                    <w:t>s skrajšanim delovnim časom (11 EUR, če DP prejema par, 23 EUR</w:t>
                  </w:r>
                  <w:r w:rsidRPr="008D4B77">
                    <w:rPr>
                      <w:rFonts w:ascii="Arial" w:hAnsi="Arial" w:cs="Arial"/>
                      <w:sz w:val="20"/>
                      <w:szCs w:val="20"/>
                    </w:rPr>
                    <w:t xml:space="preserve"> za edinega starša)</w:t>
                  </w:r>
                </w:p>
              </w:tc>
            </w:tr>
          </w:tbl>
          <w:p w14:paraId="3FE46E02" w14:textId="1819DBCA" w:rsidR="00CB3E76" w:rsidRPr="008D4B77" w:rsidRDefault="00787E6F" w:rsidP="00CB3E76">
            <w:pPr>
              <w:rPr>
                <w:rFonts w:ascii="Arial" w:hAnsi="Arial" w:cs="Arial"/>
                <w:sz w:val="20"/>
                <w:szCs w:val="20"/>
              </w:rPr>
            </w:pPr>
            <w:r>
              <w:rPr>
                <w:rFonts w:ascii="Arial" w:hAnsi="Arial" w:cs="Arial"/>
                <w:sz w:val="20"/>
                <w:szCs w:val="20"/>
              </w:rPr>
              <w:t>Vir: MISSOC, 2018</w:t>
            </w:r>
            <w:r w:rsidR="00CB3E76" w:rsidRPr="008D4B77">
              <w:rPr>
                <w:rFonts w:ascii="Arial" w:hAnsi="Arial" w:cs="Arial"/>
                <w:sz w:val="20"/>
                <w:szCs w:val="20"/>
              </w:rPr>
              <w:t xml:space="preserve">. </w:t>
            </w:r>
          </w:p>
          <w:p w14:paraId="3723E815" w14:textId="05CCC54C" w:rsidR="008F7D7C" w:rsidRPr="00BD5E93" w:rsidRDefault="00D5565D" w:rsidP="008F7D7C">
            <w:pPr>
              <w:spacing w:line="276" w:lineRule="auto"/>
              <w:jc w:val="both"/>
              <w:rPr>
                <w:rFonts w:ascii="Arial" w:hAnsi="Arial" w:cs="Arial"/>
                <w:b/>
                <w:sz w:val="20"/>
                <w:szCs w:val="20"/>
              </w:rPr>
            </w:pPr>
            <w:r>
              <w:rPr>
                <w:rFonts w:ascii="Arial" w:hAnsi="Arial" w:cs="Arial"/>
                <w:b/>
                <w:sz w:val="20"/>
                <w:szCs w:val="20"/>
              </w:rPr>
              <w:t>5.2 PRILAGOJENOST</w:t>
            </w:r>
            <w:r w:rsidR="008F7D7C" w:rsidRPr="00BD5E93">
              <w:rPr>
                <w:rFonts w:ascii="Arial" w:hAnsi="Arial" w:cs="Arial"/>
                <w:b/>
                <w:sz w:val="20"/>
                <w:szCs w:val="20"/>
              </w:rPr>
              <w:t xml:space="preserve"> PREDLAGANE UREDITVE PRAVU EVROPSKE UNIJE </w:t>
            </w:r>
          </w:p>
          <w:p w14:paraId="4490294C" w14:textId="77777777" w:rsidR="00BA3EE3" w:rsidRDefault="00BA3EE3" w:rsidP="00BA3EE3">
            <w:pPr>
              <w:pStyle w:val="Odstavekseznama1"/>
              <w:spacing w:line="276" w:lineRule="auto"/>
              <w:ind w:left="0"/>
              <w:jc w:val="both"/>
              <w:rPr>
                <w:rFonts w:ascii="Arial" w:hAnsi="Arial" w:cs="Arial"/>
                <w:sz w:val="20"/>
                <w:szCs w:val="20"/>
              </w:rPr>
            </w:pPr>
            <w:r w:rsidRPr="00BD5E93">
              <w:rPr>
                <w:rFonts w:ascii="Arial" w:hAnsi="Arial" w:cs="Arial"/>
                <w:sz w:val="20"/>
                <w:szCs w:val="20"/>
              </w:rPr>
              <w:t xml:space="preserve">Predlog zakona je </w:t>
            </w:r>
            <w:r>
              <w:rPr>
                <w:rFonts w:ascii="Arial" w:hAnsi="Arial" w:cs="Arial"/>
                <w:sz w:val="20"/>
                <w:szCs w:val="20"/>
              </w:rPr>
              <w:t xml:space="preserve">v </w:t>
            </w:r>
            <w:r w:rsidRPr="00BD5E93">
              <w:rPr>
                <w:rFonts w:ascii="Arial" w:hAnsi="Arial" w:cs="Arial"/>
                <w:sz w:val="20"/>
                <w:szCs w:val="20"/>
              </w:rPr>
              <w:t>sklad</w:t>
            </w:r>
            <w:r>
              <w:rPr>
                <w:rFonts w:ascii="Arial" w:hAnsi="Arial" w:cs="Arial"/>
                <w:sz w:val="20"/>
                <w:szCs w:val="20"/>
              </w:rPr>
              <w:t>u</w:t>
            </w:r>
            <w:r w:rsidRPr="00BD5E93">
              <w:rPr>
                <w:rFonts w:ascii="Arial" w:hAnsi="Arial" w:cs="Arial"/>
                <w:sz w:val="20"/>
                <w:szCs w:val="20"/>
              </w:rPr>
              <w:t xml:space="preserve"> z veljavnim pravnim redom Republike Slovenije in ni predmet usklajevanja z mednarodnimi obveznostmi Republike Slovenije niti s pravnim redom Evropske unije.</w:t>
            </w:r>
          </w:p>
          <w:p w14:paraId="33926BAA" w14:textId="77777777" w:rsidR="008F7D7C" w:rsidRPr="003F1703" w:rsidRDefault="008F7D7C" w:rsidP="008F7D7C">
            <w:pPr>
              <w:pStyle w:val="Odstavekseznama1"/>
              <w:spacing w:line="276" w:lineRule="auto"/>
              <w:ind w:left="0"/>
              <w:jc w:val="both"/>
              <w:rPr>
                <w:sz w:val="20"/>
                <w:szCs w:val="20"/>
              </w:rPr>
            </w:pPr>
          </w:p>
        </w:tc>
      </w:tr>
      <w:tr w:rsidR="008F7D7C" w:rsidRPr="003F1703" w14:paraId="716E0B21" w14:textId="77777777" w:rsidTr="00E83936">
        <w:tc>
          <w:tcPr>
            <w:tcW w:w="10286" w:type="dxa"/>
            <w:gridSpan w:val="2"/>
          </w:tcPr>
          <w:p w14:paraId="14EC6288" w14:textId="77777777" w:rsidR="008F7D7C" w:rsidRDefault="008F7D7C" w:rsidP="008F7D7C">
            <w:pPr>
              <w:pStyle w:val="Oddelek"/>
              <w:numPr>
                <w:ilvl w:val="0"/>
                <w:numId w:val="0"/>
              </w:numPr>
              <w:spacing w:before="0" w:after="0" w:line="276" w:lineRule="auto"/>
              <w:jc w:val="left"/>
              <w:rPr>
                <w:sz w:val="20"/>
                <w:szCs w:val="20"/>
              </w:rPr>
            </w:pPr>
            <w:r w:rsidRPr="003F1703">
              <w:rPr>
                <w:sz w:val="20"/>
                <w:szCs w:val="20"/>
              </w:rPr>
              <w:lastRenderedPageBreak/>
              <w:t>6. PRESOJA POSLEDIC, KI JIH BO IMEL SPREJEM ZAKONA</w:t>
            </w:r>
          </w:p>
          <w:p w14:paraId="4B8CBE51" w14:textId="77777777" w:rsidR="008F7D7C" w:rsidRPr="003F1703" w:rsidRDefault="008F7D7C" w:rsidP="008F7D7C">
            <w:pPr>
              <w:pStyle w:val="Oddelek"/>
              <w:numPr>
                <w:ilvl w:val="0"/>
                <w:numId w:val="0"/>
              </w:numPr>
              <w:spacing w:before="0" w:after="0" w:line="276" w:lineRule="auto"/>
              <w:jc w:val="left"/>
              <w:rPr>
                <w:sz w:val="20"/>
                <w:szCs w:val="20"/>
              </w:rPr>
            </w:pPr>
          </w:p>
        </w:tc>
      </w:tr>
      <w:tr w:rsidR="008F7D7C" w:rsidRPr="003F1703" w14:paraId="3B3C3117" w14:textId="77777777" w:rsidTr="00E83936">
        <w:tc>
          <w:tcPr>
            <w:tcW w:w="10286" w:type="dxa"/>
            <w:gridSpan w:val="2"/>
          </w:tcPr>
          <w:p w14:paraId="25ADEBCC" w14:textId="77777777" w:rsidR="008F7D7C" w:rsidRPr="003F1703" w:rsidRDefault="008F7D7C" w:rsidP="008F7D7C">
            <w:pPr>
              <w:pStyle w:val="Odsek"/>
              <w:numPr>
                <w:ilvl w:val="0"/>
                <w:numId w:val="0"/>
              </w:numPr>
              <w:spacing w:before="0" w:after="0" w:line="276" w:lineRule="auto"/>
              <w:jc w:val="left"/>
              <w:rPr>
                <w:sz w:val="20"/>
                <w:szCs w:val="20"/>
              </w:rPr>
            </w:pPr>
            <w:r w:rsidRPr="003F1703">
              <w:rPr>
                <w:sz w:val="20"/>
                <w:szCs w:val="20"/>
              </w:rPr>
              <w:t>6.1 Presoja administrativnih posledic</w:t>
            </w:r>
            <w:r>
              <w:rPr>
                <w:sz w:val="20"/>
                <w:szCs w:val="20"/>
              </w:rPr>
              <w:t>:</w:t>
            </w:r>
            <w:r w:rsidRPr="003F1703">
              <w:rPr>
                <w:sz w:val="20"/>
                <w:szCs w:val="20"/>
              </w:rPr>
              <w:t xml:space="preserve"> </w:t>
            </w:r>
          </w:p>
          <w:p w14:paraId="1C3BBFDD" w14:textId="77777777" w:rsidR="008F7D7C" w:rsidRPr="003F1703" w:rsidRDefault="008F7D7C" w:rsidP="008F7D7C">
            <w:pPr>
              <w:pStyle w:val="Odsek"/>
              <w:numPr>
                <w:ilvl w:val="0"/>
                <w:numId w:val="0"/>
              </w:numPr>
              <w:spacing w:before="0" w:after="0" w:line="276" w:lineRule="auto"/>
              <w:jc w:val="left"/>
              <w:rPr>
                <w:sz w:val="20"/>
                <w:szCs w:val="20"/>
              </w:rPr>
            </w:pPr>
            <w:r w:rsidRPr="003F1703">
              <w:rPr>
                <w:sz w:val="20"/>
                <w:szCs w:val="20"/>
              </w:rPr>
              <w:t xml:space="preserve"> </w:t>
            </w:r>
          </w:p>
        </w:tc>
      </w:tr>
      <w:tr w:rsidR="008F7D7C" w:rsidRPr="003F1703" w14:paraId="06B0417A" w14:textId="77777777" w:rsidTr="00E83936">
        <w:tc>
          <w:tcPr>
            <w:tcW w:w="10286" w:type="dxa"/>
            <w:gridSpan w:val="2"/>
          </w:tcPr>
          <w:p w14:paraId="0F3414DA" w14:textId="288D5348" w:rsidR="008F7D7C" w:rsidRDefault="008F7D7C" w:rsidP="00C178B4">
            <w:pPr>
              <w:pStyle w:val="Alineazaodstavkom"/>
              <w:numPr>
                <w:ilvl w:val="0"/>
                <w:numId w:val="0"/>
              </w:numPr>
              <w:spacing w:line="276" w:lineRule="auto"/>
              <w:rPr>
                <w:sz w:val="20"/>
                <w:szCs w:val="20"/>
              </w:rPr>
            </w:pPr>
            <w:r w:rsidRPr="001E4F7E">
              <w:rPr>
                <w:sz w:val="20"/>
                <w:szCs w:val="20"/>
              </w:rPr>
              <w:t xml:space="preserve">Predlog zakona </w:t>
            </w:r>
            <w:r w:rsidR="00C178B4">
              <w:rPr>
                <w:sz w:val="20"/>
                <w:szCs w:val="20"/>
              </w:rPr>
              <w:t>ima administrativne</w:t>
            </w:r>
            <w:r w:rsidRPr="001E4F7E">
              <w:rPr>
                <w:sz w:val="20"/>
                <w:szCs w:val="20"/>
              </w:rPr>
              <w:t xml:space="preserve"> posledic</w:t>
            </w:r>
            <w:r w:rsidR="00C178B4">
              <w:rPr>
                <w:sz w:val="20"/>
                <w:szCs w:val="20"/>
              </w:rPr>
              <w:t>e</w:t>
            </w:r>
            <w:r w:rsidRPr="001E4F7E">
              <w:rPr>
                <w:sz w:val="20"/>
                <w:szCs w:val="20"/>
              </w:rPr>
              <w:t xml:space="preserve"> pri </w:t>
            </w:r>
            <w:r w:rsidR="00F81B36">
              <w:rPr>
                <w:sz w:val="20"/>
                <w:szCs w:val="20"/>
              </w:rPr>
              <w:t>delu</w:t>
            </w:r>
            <w:r w:rsidR="00C178B4">
              <w:rPr>
                <w:sz w:val="20"/>
                <w:szCs w:val="20"/>
              </w:rPr>
              <w:t xml:space="preserve"> centrov za socialno delo. Predlog zakona prinaša razbremenitev centrov za socialno delo, ki imajo</w:t>
            </w:r>
            <w:r w:rsidR="00BF1831">
              <w:rPr>
                <w:sz w:val="20"/>
                <w:szCs w:val="20"/>
              </w:rPr>
              <w:t xml:space="preserve"> </w:t>
            </w:r>
            <w:r w:rsidR="00C178B4">
              <w:rPr>
                <w:sz w:val="20"/>
                <w:szCs w:val="20"/>
              </w:rPr>
              <w:t xml:space="preserve">pri ugotavljanju dodatka za delovno aktivnost </w:t>
            </w:r>
            <w:r w:rsidR="00BF1831">
              <w:rPr>
                <w:sz w:val="20"/>
                <w:szCs w:val="20"/>
              </w:rPr>
              <w:t>dodatno administrativno obremenitev z do</w:t>
            </w:r>
            <w:r w:rsidR="00F81B36">
              <w:rPr>
                <w:sz w:val="20"/>
                <w:szCs w:val="20"/>
              </w:rPr>
              <w:t xml:space="preserve">polnjevanjem upravnega postopka. </w:t>
            </w:r>
            <w:r w:rsidR="0007600D">
              <w:rPr>
                <w:sz w:val="20"/>
                <w:szCs w:val="20"/>
              </w:rPr>
              <w:t>Izločitev</w:t>
            </w:r>
            <w:r w:rsidR="00F81B36">
              <w:rPr>
                <w:sz w:val="20"/>
                <w:szCs w:val="20"/>
              </w:rPr>
              <w:t xml:space="preserve"> dodatka za delovno aktivnost </w:t>
            </w:r>
            <w:r w:rsidR="0007600D">
              <w:rPr>
                <w:sz w:val="20"/>
                <w:szCs w:val="20"/>
              </w:rPr>
              <w:t xml:space="preserve">kot dela denarne socialne pomoči </w:t>
            </w:r>
            <w:r w:rsidR="00F81B36">
              <w:rPr>
                <w:sz w:val="20"/>
                <w:szCs w:val="20"/>
              </w:rPr>
              <w:t>bo tako zmanjšala administrativno obremenitev centrov za socialno delo.</w:t>
            </w:r>
          </w:p>
          <w:p w14:paraId="5C10AC56" w14:textId="77777777" w:rsidR="00BF1831" w:rsidRPr="003F1703" w:rsidRDefault="00BF1831" w:rsidP="00C178B4">
            <w:pPr>
              <w:pStyle w:val="Alineazaodstavkom"/>
              <w:numPr>
                <w:ilvl w:val="0"/>
                <w:numId w:val="0"/>
              </w:numPr>
              <w:spacing w:line="276" w:lineRule="auto"/>
              <w:rPr>
                <w:sz w:val="20"/>
                <w:szCs w:val="20"/>
              </w:rPr>
            </w:pPr>
          </w:p>
        </w:tc>
      </w:tr>
      <w:tr w:rsidR="008F7D7C" w:rsidRPr="003F1703" w14:paraId="6ECF331D" w14:textId="77777777" w:rsidTr="00E83936">
        <w:tc>
          <w:tcPr>
            <w:tcW w:w="10286" w:type="dxa"/>
            <w:gridSpan w:val="2"/>
          </w:tcPr>
          <w:p w14:paraId="32CC9DD1" w14:textId="37F485F1" w:rsidR="008F7D7C" w:rsidRPr="003F1703" w:rsidRDefault="008F7D7C" w:rsidP="00C53066">
            <w:pPr>
              <w:pStyle w:val="Odsek"/>
              <w:numPr>
                <w:ilvl w:val="0"/>
                <w:numId w:val="0"/>
              </w:numPr>
              <w:spacing w:before="0" w:after="0" w:line="276" w:lineRule="auto"/>
              <w:jc w:val="left"/>
              <w:rPr>
                <w:sz w:val="20"/>
                <w:szCs w:val="20"/>
              </w:rPr>
            </w:pPr>
            <w:r w:rsidRPr="003F1703">
              <w:rPr>
                <w:sz w:val="20"/>
                <w:szCs w:val="20"/>
              </w:rPr>
              <w:t>6.2 Presoja posledic za okolje, vključno s pro</w:t>
            </w:r>
            <w:r w:rsidR="00C53066">
              <w:rPr>
                <w:sz w:val="20"/>
                <w:szCs w:val="20"/>
              </w:rPr>
              <w:t>storskimi in varstvenimi vidiki</w:t>
            </w:r>
            <w:r w:rsidRPr="003F1703">
              <w:rPr>
                <w:sz w:val="20"/>
                <w:szCs w:val="20"/>
              </w:rPr>
              <w:t>:</w:t>
            </w:r>
          </w:p>
        </w:tc>
      </w:tr>
      <w:tr w:rsidR="008F7D7C" w:rsidRPr="003F1703" w14:paraId="3E66BC99" w14:textId="77777777" w:rsidTr="00E83936">
        <w:tc>
          <w:tcPr>
            <w:tcW w:w="10286" w:type="dxa"/>
            <w:gridSpan w:val="2"/>
          </w:tcPr>
          <w:p w14:paraId="1DE8D7B9" w14:textId="77777777" w:rsidR="008F7D7C" w:rsidRDefault="008F7D7C" w:rsidP="008F7D7C">
            <w:pPr>
              <w:pStyle w:val="Alineazatoko"/>
              <w:tabs>
                <w:tab w:val="clear" w:pos="720"/>
              </w:tabs>
              <w:spacing w:line="276" w:lineRule="auto"/>
              <w:rPr>
                <w:sz w:val="20"/>
                <w:szCs w:val="20"/>
              </w:rPr>
            </w:pPr>
          </w:p>
          <w:p w14:paraId="08A8952C" w14:textId="77777777" w:rsidR="008F7D7C" w:rsidRPr="00BD5E93" w:rsidRDefault="008F7D7C" w:rsidP="008F7D7C">
            <w:pPr>
              <w:pStyle w:val="Alineazatoko"/>
              <w:spacing w:line="276" w:lineRule="auto"/>
              <w:ind w:left="0" w:firstLine="0"/>
              <w:rPr>
                <w:sz w:val="20"/>
                <w:szCs w:val="20"/>
              </w:rPr>
            </w:pPr>
            <w:r w:rsidRPr="00BD5E93">
              <w:rPr>
                <w:sz w:val="20"/>
                <w:szCs w:val="20"/>
              </w:rPr>
              <w:t>Predlog zakona nima posledic za okolje.</w:t>
            </w:r>
          </w:p>
          <w:p w14:paraId="466F7EF8" w14:textId="77777777" w:rsidR="008F7D7C" w:rsidRPr="003F1703" w:rsidRDefault="008F7D7C" w:rsidP="008F7D7C">
            <w:pPr>
              <w:pStyle w:val="Alineazatoko"/>
              <w:tabs>
                <w:tab w:val="clear" w:pos="720"/>
              </w:tabs>
              <w:spacing w:line="276" w:lineRule="auto"/>
              <w:rPr>
                <w:sz w:val="20"/>
                <w:szCs w:val="20"/>
              </w:rPr>
            </w:pPr>
          </w:p>
        </w:tc>
      </w:tr>
      <w:tr w:rsidR="008F7D7C" w:rsidRPr="003F1703" w14:paraId="5EF9EBFD" w14:textId="77777777" w:rsidTr="00E83936">
        <w:tc>
          <w:tcPr>
            <w:tcW w:w="10286" w:type="dxa"/>
            <w:gridSpan w:val="2"/>
          </w:tcPr>
          <w:p w14:paraId="065DFE85" w14:textId="3AC34206" w:rsidR="008F7D7C" w:rsidRPr="003F1703" w:rsidRDefault="008F7D7C" w:rsidP="00C53066">
            <w:pPr>
              <w:pStyle w:val="Odsek"/>
              <w:numPr>
                <w:ilvl w:val="0"/>
                <w:numId w:val="0"/>
              </w:numPr>
              <w:spacing w:before="0" w:after="0" w:line="276" w:lineRule="auto"/>
              <w:jc w:val="left"/>
              <w:rPr>
                <w:sz w:val="20"/>
                <w:szCs w:val="20"/>
              </w:rPr>
            </w:pPr>
            <w:r w:rsidRPr="003F1703">
              <w:rPr>
                <w:sz w:val="20"/>
                <w:szCs w:val="20"/>
              </w:rPr>
              <w:t>6.3 Presoja posledic za gospodarstvo:</w:t>
            </w:r>
          </w:p>
        </w:tc>
      </w:tr>
      <w:tr w:rsidR="008F7D7C" w:rsidRPr="003F1703" w14:paraId="10AC5518" w14:textId="77777777" w:rsidTr="00E83936">
        <w:tc>
          <w:tcPr>
            <w:tcW w:w="10286" w:type="dxa"/>
            <w:gridSpan w:val="2"/>
          </w:tcPr>
          <w:p w14:paraId="34DF212D" w14:textId="77777777" w:rsidR="008F7D7C" w:rsidRDefault="008F7D7C" w:rsidP="008F7D7C">
            <w:pPr>
              <w:pStyle w:val="Alineazatoko"/>
              <w:tabs>
                <w:tab w:val="clear" w:pos="720"/>
              </w:tabs>
              <w:spacing w:line="276" w:lineRule="auto"/>
              <w:rPr>
                <w:sz w:val="20"/>
                <w:szCs w:val="20"/>
              </w:rPr>
            </w:pPr>
          </w:p>
          <w:p w14:paraId="6F089423" w14:textId="77777777" w:rsidR="008F7D7C" w:rsidRPr="00BD5E93" w:rsidRDefault="008F7D7C" w:rsidP="008F7D7C">
            <w:pPr>
              <w:pStyle w:val="Alineazatoko"/>
              <w:spacing w:line="276" w:lineRule="auto"/>
              <w:ind w:left="0" w:firstLine="0"/>
              <w:rPr>
                <w:sz w:val="20"/>
                <w:szCs w:val="20"/>
              </w:rPr>
            </w:pPr>
            <w:r w:rsidRPr="00BD5E93">
              <w:rPr>
                <w:sz w:val="20"/>
                <w:szCs w:val="20"/>
              </w:rPr>
              <w:t>Predlog zakona ne bo imel učinkov za gospodarstvo.</w:t>
            </w:r>
          </w:p>
          <w:p w14:paraId="3727E5EC" w14:textId="77777777" w:rsidR="008F7D7C" w:rsidRPr="003F1703" w:rsidRDefault="008F7D7C" w:rsidP="008F7D7C">
            <w:pPr>
              <w:pStyle w:val="Alineazatoko"/>
              <w:tabs>
                <w:tab w:val="clear" w:pos="720"/>
              </w:tabs>
              <w:spacing w:line="276" w:lineRule="auto"/>
              <w:rPr>
                <w:sz w:val="20"/>
                <w:szCs w:val="20"/>
              </w:rPr>
            </w:pPr>
          </w:p>
        </w:tc>
      </w:tr>
      <w:tr w:rsidR="008F7D7C" w:rsidRPr="003F1703" w14:paraId="1B90A3B9" w14:textId="77777777" w:rsidTr="00E83936">
        <w:tc>
          <w:tcPr>
            <w:tcW w:w="10286" w:type="dxa"/>
            <w:gridSpan w:val="2"/>
          </w:tcPr>
          <w:p w14:paraId="3E4942B3" w14:textId="4EA12451" w:rsidR="008F7D7C" w:rsidRPr="003F1703" w:rsidRDefault="008F7D7C" w:rsidP="00C53066">
            <w:pPr>
              <w:pStyle w:val="Odsek"/>
              <w:numPr>
                <w:ilvl w:val="0"/>
                <w:numId w:val="0"/>
              </w:numPr>
              <w:spacing w:before="0" w:after="0" w:line="276" w:lineRule="auto"/>
              <w:jc w:val="left"/>
              <w:rPr>
                <w:sz w:val="20"/>
                <w:szCs w:val="20"/>
              </w:rPr>
            </w:pPr>
            <w:r w:rsidRPr="006C4563">
              <w:rPr>
                <w:sz w:val="20"/>
                <w:szCs w:val="20"/>
              </w:rPr>
              <w:t>6.4 Presoj</w:t>
            </w:r>
            <w:r w:rsidR="00C53066">
              <w:rPr>
                <w:sz w:val="20"/>
                <w:szCs w:val="20"/>
              </w:rPr>
              <w:t>a posledic za socialno področje</w:t>
            </w:r>
            <w:r w:rsidRPr="006C4563">
              <w:rPr>
                <w:sz w:val="20"/>
                <w:szCs w:val="20"/>
              </w:rPr>
              <w:t>:</w:t>
            </w:r>
          </w:p>
        </w:tc>
      </w:tr>
      <w:tr w:rsidR="008F7D7C" w:rsidRPr="003F1703" w14:paraId="48D2C56B" w14:textId="77777777" w:rsidTr="00E83936">
        <w:tc>
          <w:tcPr>
            <w:tcW w:w="10286" w:type="dxa"/>
            <w:gridSpan w:val="2"/>
          </w:tcPr>
          <w:p w14:paraId="16E5A9C1" w14:textId="35C60F89" w:rsidR="008F7D7C" w:rsidRDefault="008F7D7C" w:rsidP="008F7D7C">
            <w:pPr>
              <w:pStyle w:val="Neotevilenodstavek"/>
              <w:spacing w:before="0" w:after="0" w:line="276" w:lineRule="auto"/>
              <w:rPr>
                <w:rFonts w:cs="Arial"/>
                <w:sz w:val="20"/>
                <w:szCs w:val="20"/>
                <w:lang w:eastAsia="sl-SI"/>
              </w:rPr>
            </w:pPr>
          </w:p>
          <w:p w14:paraId="6F20458E" w14:textId="793EFF88" w:rsidR="0056755F" w:rsidRDefault="0056755F" w:rsidP="0056755F">
            <w:pPr>
              <w:widowControl w:val="0"/>
              <w:spacing w:after="0" w:line="276" w:lineRule="auto"/>
              <w:jc w:val="both"/>
              <w:rPr>
                <w:rFonts w:ascii="Arial" w:hAnsi="Arial" w:cs="Arial"/>
                <w:sz w:val="20"/>
                <w:szCs w:val="20"/>
                <w:lang w:val="pt-PT"/>
              </w:rPr>
            </w:pPr>
            <w:r w:rsidRPr="0051089A">
              <w:rPr>
                <w:rFonts w:ascii="Arial" w:hAnsi="Arial" w:cs="Arial"/>
                <w:sz w:val="20"/>
                <w:szCs w:val="20"/>
                <w:lang w:val="pt-PT"/>
              </w:rPr>
              <w:t>Ob upoštevanju podatkov o številu upravičencev do denarne socialne pomoči oziroma varstvenega dodatka</w:t>
            </w:r>
            <w:r>
              <w:rPr>
                <w:rFonts w:ascii="Arial" w:hAnsi="Arial" w:cs="Arial"/>
                <w:sz w:val="20"/>
                <w:szCs w:val="20"/>
                <w:lang w:val="pt-PT"/>
              </w:rPr>
              <w:t xml:space="preserve"> (pri </w:t>
            </w:r>
            <w:r>
              <w:rPr>
                <w:rFonts w:ascii="Arial" w:hAnsi="Arial" w:cs="Arial"/>
                <w:sz w:val="20"/>
                <w:szCs w:val="20"/>
                <w:lang w:val="pt-PT"/>
              </w:rPr>
              <w:lastRenderedPageBreak/>
              <w:t>katerih je bil upoštevan dodatek za delovno aktivnost) na dan 1. 12. 2018</w:t>
            </w:r>
            <w:r w:rsidRPr="0051089A">
              <w:rPr>
                <w:rFonts w:ascii="Arial" w:hAnsi="Arial" w:cs="Arial"/>
                <w:sz w:val="20"/>
                <w:szCs w:val="20"/>
                <w:lang w:val="pt-PT"/>
              </w:rPr>
              <w:t xml:space="preserve"> se ocenjuje, </w:t>
            </w:r>
            <w:r>
              <w:rPr>
                <w:rFonts w:ascii="Arial" w:hAnsi="Arial" w:cs="Arial"/>
                <w:sz w:val="20"/>
                <w:szCs w:val="20"/>
                <w:lang w:val="pt-PT"/>
              </w:rPr>
              <w:t xml:space="preserve">da se bo zmanjšalo število prejemnikov za </w:t>
            </w:r>
            <w:r w:rsidRPr="0051089A">
              <w:rPr>
                <w:rFonts w:ascii="Arial" w:hAnsi="Arial" w:cs="Arial"/>
                <w:sz w:val="20"/>
                <w:szCs w:val="20"/>
                <w:lang w:val="pt-PT"/>
              </w:rPr>
              <w:t>1.572 družin oziroma samskih oseb</w:t>
            </w:r>
            <w:r>
              <w:rPr>
                <w:rFonts w:ascii="Arial" w:hAnsi="Arial" w:cs="Arial"/>
                <w:sz w:val="20"/>
                <w:szCs w:val="20"/>
                <w:lang w:val="pt-PT"/>
              </w:rPr>
              <w:t xml:space="preserve"> (oziroma 4.149 upravičencev, od tega 2.397 odraslih in</w:t>
            </w:r>
            <w:r w:rsidRPr="00DF4DFF">
              <w:rPr>
                <w:rFonts w:ascii="Arial" w:hAnsi="Arial" w:cs="Arial"/>
                <w:sz w:val="20"/>
                <w:szCs w:val="20"/>
                <w:lang w:val="pt-PT"/>
              </w:rPr>
              <w:t xml:space="preserve"> 1.752 otrok)</w:t>
            </w:r>
            <w:r>
              <w:rPr>
                <w:rFonts w:ascii="Arial" w:hAnsi="Arial" w:cs="Arial"/>
                <w:sz w:val="20"/>
                <w:szCs w:val="20"/>
                <w:lang w:val="pt-PT"/>
              </w:rPr>
              <w:t xml:space="preserve">. Število upravičencev za varstveni dodatek se bo zmanjšalo za </w:t>
            </w:r>
            <w:r w:rsidRPr="0051089A">
              <w:rPr>
                <w:rFonts w:ascii="Arial" w:hAnsi="Arial" w:cs="Arial"/>
                <w:sz w:val="20"/>
                <w:szCs w:val="20"/>
                <w:lang w:val="pt-PT"/>
              </w:rPr>
              <w:t>13 samskih oseb</w:t>
            </w:r>
            <w:r>
              <w:rPr>
                <w:rFonts w:ascii="Arial" w:hAnsi="Arial" w:cs="Arial"/>
                <w:sz w:val="20"/>
                <w:szCs w:val="20"/>
                <w:lang w:val="pt-PT"/>
              </w:rPr>
              <w:t xml:space="preserve"> (oziroma 13 upravičencev)</w:t>
            </w:r>
            <w:r w:rsidRPr="0051089A">
              <w:rPr>
                <w:rFonts w:ascii="Arial" w:hAnsi="Arial" w:cs="Arial"/>
                <w:sz w:val="20"/>
                <w:szCs w:val="20"/>
                <w:lang w:val="pt-PT"/>
              </w:rPr>
              <w:t xml:space="preserve">. Nižjo denarno socialno pomoč bo prejelo </w:t>
            </w:r>
            <w:r w:rsidRPr="00DC6919">
              <w:rPr>
                <w:rFonts w:ascii="Arial" w:hAnsi="Arial" w:cs="Arial"/>
                <w:sz w:val="20"/>
                <w:szCs w:val="20"/>
                <w:lang w:val="pt-PT"/>
              </w:rPr>
              <w:t>7.648</w:t>
            </w:r>
            <w:r>
              <w:rPr>
                <w:rFonts w:ascii="Arial" w:hAnsi="Arial" w:cs="Arial"/>
                <w:sz w:val="20"/>
                <w:szCs w:val="20"/>
                <w:lang w:val="pt-PT"/>
              </w:rPr>
              <w:t xml:space="preserve"> </w:t>
            </w:r>
            <w:r w:rsidRPr="0051089A">
              <w:rPr>
                <w:rFonts w:ascii="Arial" w:hAnsi="Arial" w:cs="Arial"/>
                <w:sz w:val="20"/>
                <w:szCs w:val="20"/>
                <w:lang w:val="pt-PT"/>
              </w:rPr>
              <w:t>družin oziroma samskih oseb</w:t>
            </w:r>
            <w:r>
              <w:rPr>
                <w:rFonts w:ascii="Arial" w:hAnsi="Arial" w:cs="Arial"/>
                <w:sz w:val="20"/>
                <w:szCs w:val="20"/>
                <w:lang w:val="pt-PT"/>
              </w:rPr>
              <w:t xml:space="preserve"> (oziroma 18.975 upravičencev, od tega 10.858 odraslih in</w:t>
            </w:r>
            <w:r w:rsidRPr="005916E0">
              <w:rPr>
                <w:rFonts w:ascii="Arial" w:hAnsi="Arial" w:cs="Arial"/>
                <w:sz w:val="20"/>
                <w:szCs w:val="20"/>
                <w:lang w:val="pt-PT"/>
              </w:rPr>
              <w:t xml:space="preserve"> 8.117 otrok)</w:t>
            </w:r>
            <w:r>
              <w:rPr>
                <w:rFonts w:ascii="Arial" w:hAnsi="Arial" w:cs="Arial"/>
                <w:sz w:val="20"/>
                <w:szCs w:val="20"/>
                <w:lang w:val="pt-PT"/>
              </w:rPr>
              <w:t xml:space="preserve">. </w:t>
            </w:r>
          </w:p>
          <w:p w14:paraId="04B0AD8C" w14:textId="0EABD7B0" w:rsidR="00285823" w:rsidRDefault="00285823" w:rsidP="00285823">
            <w:pPr>
              <w:widowControl w:val="0"/>
              <w:spacing w:after="0" w:line="276" w:lineRule="auto"/>
              <w:jc w:val="both"/>
              <w:rPr>
                <w:rFonts w:ascii="Arial" w:hAnsi="Arial" w:cs="Arial"/>
                <w:sz w:val="20"/>
                <w:szCs w:val="20"/>
                <w:lang w:val="pt-PT"/>
              </w:rPr>
            </w:pPr>
          </w:p>
          <w:p w14:paraId="7E9FF00F" w14:textId="77777777" w:rsidR="005F119C" w:rsidRDefault="005F119C" w:rsidP="005F119C">
            <w:pPr>
              <w:widowControl w:val="0"/>
              <w:spacing w:after="0" w:line="276" w:lineRule="auto"/>
              <w:jc w:val="both"/>
              <w:rPr>
                <w:rFonts w:ascii="Arial" w:hAnsi="Arial" w:cs="Arial"/>
                <w:sz w:val="20"/>
                <w:szCs w:val="20"/>
                <w:lang w:val="pt-PT"/>
              </w:rPr>
            </w:pPr>
            <w:r w:rsidRPr="00B60D12">
              <w:rPr>
                <w:rFonts w:ascii="Arial" w:hAnsi="Arial" w:cs="Arial"/>
                <w:sz w:val="20"/>
                <w:szCs w:val="20"/>
                <w:lang w:val="pt-PT"/>
              </w:rPr>
              <w:t>Obstajajo primeri, ko ima partner</w:t>
            </w:r>
            <w:r>
              <w:rPr>
                <w:rFonts w:ascii="Arial" w:hAnsi="Arial" w:cs="Arial"/>
                <w:sz w:val="20"/>
                <w:szCs w:val="20"/>
                <w:lang w:val="pt-PT"/>
              </w:rPr>
              <w:t xml:space="preserve"> oziroma zakonec</w:t>
            </w:r>
            <w:r w:rsidRPr="00B60D12">
              <w:rPr>
                <w:rFonts w:ascii="Arial" w:hAnsi="Arial" w:cs="Arial"/>
                <w:sz w:val="20"/>
                <w:szCs w:val="20"/>
                <w:lang w:val="pt-PT"/>
              </w:rPr>
              <w:t xml:space="preserve"> </w:t>
            </w:r>
            <w:r>
              <w:rPr>
                <w:rFonts w:ascii="Arial" w:hAnsi="Arial" w:cs="Arial"/>
                <w:sz w:val="20"/>
                <w:szCs w:val="20"/>
                <w:lang w:val="pt-PT"/>
              </w:rPr>
              <w:t xml:space="preserve">upravičenca do varstvenega dodatka </w:t>
            </w:r>
            <w:r w:rsidRPr="00B60D12">
              <w:rPr>
                <w:rFonts w:ascii="Arial" w:hAnsi="Arial" w:cs="Arial"/>
                <w:sz w:val="20"/>
                <w:szCs w:val="20"/>
                <w:lang w:val="pt-PT"/>
              </w:rPr>
              <w:t xml:space="preserve">dodatek za </w:t>
            </w:r>
            <w:r>
              <w:rPr>
                <w:rFonts w:ascii="Arial" w:hAnsi="Arial" w:cs="Arial"/>
                <w:sz w:val="20"/>
                <w:szCs w:val="20"/>
                <w:lang w:val="pt-PT"/>
              </w:rPr>
              <w:t xml:space="preserve">delovno aktivnost in je višina tega </w:t>
            </w:r>
            <w:r w:rsidRPr="00B60D12">
              <w:rPr>
                <w:rFonts w:ascii="Arial" w:hAnsi="Arial" w:cs="Arial"/>
                <w:sz w:val="20"/>
                <w:szCs w:val="20"/>
                <w:lang w:val="pt-PT"/>
              </w:rPr>
              <w:t>višja</w:t>
            </w:r>
            <w:r>
              <w:rPr>
                <w:rFonts w:ascii="Arial" w:hAnsi="Arial" w:cs="Arial"/>
                <w:sz w:val="20"/>
                <w:szCs w:val="20"/>
                <w:lang w:val="pt-PT"/>
              </w:rPr>
              <w:t xml:space="preserve"> od</w:t>
            </w:r>
            <w:r w:rsidRPr="00B60D12">
              <w:rPr>
                <w:rFonts w:ascii="Arial" w:hAnsi="Arial" w:cs="Arial"/>
                <w:sz w:val="20"/>
                <w:szCs w:val="20"/>
                <w:lang w:val="pt-PT"/>
              </w:rPr>
              <w:t xml:space="preserve"> </w:t>
            </w:r>
            <w:r>
              <w:rPr>
                <w:rFonts w:ascii="Arial" w:hAnsi="Arial" w:cs="Arial"/>
                <w:sz w:val="20"/>
                <w:szCs w:val="20"/>
                <w:lang w:val="pt-PT"/>
              </w:rPr>
              <w:t>denarne socialne pomoči. V tem primeru</w:t>
            </w:r>
            <w:r w:rsidRPr="00B60D12">
              <w:rPr>
                <w:rFonts w:ascii="Arial" w:hAnsi="Arial" w:cs="Arial"/>
                <w:sz w:val="20"/>
                <w:szCs w:val="20"/>
                <w:lang w:val="pt-PT"/>
              </w:rPr>
              <w:t xml:space="preserve"> bo del </w:t>
            </w:r>
            <w:r>
              <w:rPr>
                <w:rFonts w:ascii="Arial" w:hAnsi="Arial" w:cs="Arial"/>
                <w:sz w:val="20"/>
                <w:szCs w:val="20"/>
                <w:lang w:val="pt-PT"/>
              </w:rPr>
              <w:t>dodatka za delovno aktivnost vplival tudi na zmanjšanje varstvenega dodatka</w:t>
            </w:r>
            <w:r w:rsidRPr="00B60D12">
              <w:rPr>
                <w:rFonts w:ascii="Arial" w:hAnsi="Arial" w:cs="Arial"/>
                <w:sz w:val="20"/>
                <w:szCs w:val="20"/>
                <w:lang w:val="pt-PT"/>
              </w:rPr>
              <w:t xml:space="preserve">. </w:t>
            </w:r>
            <w:r>
              <w:rPr>
                <w:rFonts w:ascii="Arial" w:hAnsi="Arial" w:cs="Arial"/>
                <w:sz w:val="20"/>
                <w:szCs w:val="20"/>
                <w:lang w:val="pt-PT"/>
              </w:rPr>
              <w:t>Ocenjuje se, da bo n</w:t>
            </w:r>
            <w:r w:rsidRPr="0051089A">
              <w:rPr>
                <w:rFonts w:ascii="Arial" w:hAnsi="Arial" w:cs="Arial"/>
                <w:sz w:val="20"/>
                <w:szCs w:val="20"/>
                <w:lang w:val="pt-PT"/>
              </w:rPr>
              <w:t>ižji varstveni dod</w:t>
            </w:r>
            <w:r>
              <w:rPr>
                <w:rFonts w:ascii="Arial" w:hAnsi="Arial" w:cs="Arial"/>
                <w:sz w:val="20"/>
                <w:szCs w:val="20"/>
                <w:lang w:val="pt-PT"/>
              </w:rPr>
              <w:t xml:space="preserve">atek </w:t>
            </w:r>
            <w:r w:rsidRPr="0051089A">
              <w:rPr>
                <w:rFonts w:ascii="Arial" w:hAnsi="Arial" w:cs="Arial"/>
                <w:sz w:val="20"/>
                <w:szCs w:val="20"/>
                <w:lang w:val="pt-PT"/>
              </w:rPr>
              <w:t xml:space="preserve">prejelo </w:t>
            </w:r>
            <w:r>
              <w:rPr>
                <w:rFonts w:ascii="Arial" w:hAnsi="Arial" w:cs="Arial"/>
                <w:sz w:val="20"/>
                <w:szCs w:val="20"/>
                <w:lang w:val="pt-PT"/>
              </w:rPr>
              <w:t>35</w:t>
            </w:r>
            <w:r w:rsidRPr="0051089A">
              <w:rPr>
                <w:rFonts w:ascii="Arial" w:hAnsi="Arial" w:cs="Arial"/>
                <w:sz w:val="20"/>
                <w:szCs w:val="20"/>
                <w:lang w:val="pt-PT"/>
              </w:rPr>
              <w:t xml:space="preserve"> družin oziroma samskih oseb</w:t>
            </w:r>
            <w:r>
              <w:rPr>
                <w:rFonts w:ascii="Arial" w:hAnsi="Arial" w:cs="Arial"/>
                <w:sz w:val="20"/>
                <w:szCs w:val="20"/>
                <w:lang w:val="pt-PT"/>
              </w:rPr>
              <w:t xml:space="preserve"> (oziroma 35 upravičencev)</w:t>
            </w:r>
            <w:r w:rsidRPr="0051089A">
              <w:rPr>
                <w:rFonts w:ascii="Arial" w:hAnsi="Arial" w:cs="Arial"/>
                <w:sz w:val="20"/>
                <w:szCs w:val="20"/>
                <w:lang w:val="pt-PT"/>
              </w:rPr>
              <w:t xml:space="preserve">. </w:t>
            </w:r>
          </w:p>
          <w:p w14:paraId="58C9598C" w14:textId="77777777" w:rsidR="005F119C" w:rsidRDefault="005F119C" w:rsidP="005F119C">
            <w:pPr>
              <w:pStyle w:val="Neotevilenodstavek"/>
              <w:spacing w:before="0" w:after="0" w:line="276" w:lineRule="auto"/>
              <w:rPr>
                <w:rFonts w:cs="Arial"/>
                <w:sz w:val="20"/>
                <w:szCs w:val="20"/>
                <w:lang w:eastAsia="sl-SI"/>
              </w:rPr>
            </w:pPr>
          </w:p>
          <w:p w14:paraId="3F7D317E" w14:textId="77777777" w:rsidR="005F119C" w:rsidRDefault="005F119C" w:rsidP="005F119C">
            <w:pPr>
              <w:pStyle w:val="Neotevilenodstavek"/>
              <w:spacing w:before="0" w:after="0" w:line="276" w:lineRule="auto"/>
              <w:rPr>
                <w:rFonts w:cs="Arial"/>
                <w:sz w:val="20"/>
                <w:szCs w:val="20"/>
                <w:lang w:eastAsia="sl-SI"/>
              </w:rPr>
            </w:pPr>
            <w:r>
              <w:rPr>
                <w:rFonts w:cs="Arial"/>
                <w:sz w:val="20"/>
                <w:szCs w:val="20"/>
                <w:lang w:val="pt-PT"/>
              </w:rPr>
              <w:t>Upravičenci do denarne socialne pomoči</w:t>
            </w:r>
            <w:r w:rsidRPr="00800127">
              <w:rPr>
                <w:rFonts w:cs="Arial"/>
                <w:sz w:val="20"/>
                <w:szCs w:val="20"/>
                <w:lang w:val="pt-PT"/>
              </w:rPr>
              <w:t xml:space="preserve">, ki zaradi </w:t>
            </w:r>
            <w:r>
              <w:rPr>
                <w:rFonts w:cs="Arial"/>
                <w:sz w:val="20"/>
                <w:szCs w:val="20"/>
                <w:lang w:val="pt-PT"/>
              </w:rPr>
              <w:t xml:space="preserve">izločitve dodatka za delovno aktivnost ne bodo več upravičeni do </w:t>
            </w:r>
            <w:r w:rsidRPr="00800127">
              <w:rPr>
                <w:rFonts w:cs="Arial"/>
                <w:sz w:val="20"/>
                <w:szCs w:val="20"/>
                <w:lang w:val="pt-PT"/>
              </w:rPr>
              <w:t>denarn</w:t>
            </w:r>
            <w:r>
              <w:rPr>
                <w:rFonts w:cs="Arial"/>
                <w:sz w:val="20"/>
                <w:szCs w:val="20"/>
                <w:lang w:val="pt-PT"/>
              </w:rPr>
              <w:t>e</w:t>
            </w:r>
            <w:r w:rsidRPr="00800127">
              <w:rPr>
                <w:rFonts w:cs="Arial"/>
                <w:sz w:val="20"/>
                <w:szCs w:val="20"/>
                <w:lang w:val="pt-PT"/>
              </w:rPr>
              <w:t xml:space="preserve"> socialn</w:t>
            </w:r>
            <w:r>
              <w:rPr>
                <w:rFonts w:cs="Arial"/>
                <w:sz w:val="20"/>
                <w:szCs w:val="20"/>
                <w:lang w:val="pt-PT"/>
              </w:rPr>
              <w:t>e</w:t>
            </w:r>
            <w:r w:rsidRPr="00800127">
              <w:rPr>
                <w:rFonts w:cs="Arial"/>
                <w:sz w:val="20"/>
                <w:szCs w:val="20"/>
                <w:lang w:val="pt-PT"/>
              </w:rPr>
              <w:t xml:space="preserve"> pomoč</w:t>
            </w:r>
            <w:r>
              <w:rPr>
                <w:rFonts w:cs="Arial"/>
                <w:sz w:val="20"/>
                <w:szCs w:val="20"/>
                <w:lang w:val="pt-PT"/>
              </w:rPr>
              <w:t>i, prav tako ne bodo več upravičeni do</w:t>
            </w:r>
            <w:r w:rsidRPr="00800127">
              <w:rPr>
                <w:rFonts w:cs="Arial"/>
                <w:sz w:val="20"/>
                <w:szCs w:val="20"/>
                <w:lang w:val="pt-PT"/>
              </w:rPr>
              <w:t xml:space="preserve"> pravic</w:t>
            </w:r>
            <w:r>
              <w:rPr>
                <w:rFonts w:cs="Arial"/>
                <w:sz w:val="20"/>
                <w:szCs w:val="20"/>
                <w:lang w:val="pt-PT"/>
              </w:rPr>
              <w:t>e</w:t>
            </w:r>
            <w:r w:rsidRPr="00800127">
              <w:rPr>
                <w:rFonts w:cs="Arial"/>
                <w:sz w:val="20"/>
                <w:szCs w:val="20"/>
                <w:lang w:val="pt-PT"/>
              </w:rPr>
              <w:t xml:space="preserve"> do kritja razlike do polne vrednosti zdravstvenih storitev po Zakonu o uveljavljanju pravic iz javnih sredstev</w:t>
            </w:r>
            <w:r>
              <w:rPr>
                <w:rFonts w:cs="Arial"/>
                <w:sz w:val="20"/>
                <w:szCs w:val="20"/>
                <w:lang w:val="pt-PT"/>
              </w:rPr>
              <w:t xml:space="preserve">, število upravičencev do </w:t>
            </w:r>
            <w:r w:rsidRPr="00A72D0F">
              <w:rPr>
                <w:rFonts w:cs="Arial"/>
                <w:sz w:val="20"/>
                <w:szCs w:val="20"/>
                <w:lang w:eastAsia="sl-SI"/>
              </w:rPr>
              <w:t>plačila prispevka za obvezno zdravstveno zavarovanje</w:t>
            </w:r>
            <w:r>
              <w:rPr>
                <w:rFonts w:cs="Arial"/>
                <w:sz w:val="20"/>
                <w:szCs w:val="20"/>
                <w:lang w:eastAsia="sl-SI"/>
              </w:rPr>
              <w:t xml:space="preserve"> pa se bo zmanjšalo za 669 oseb. </w:t>
            </w:r>
          </w:p>
          <w:p w14:paraId="7F24E1F4" w14:textId="44FD5CC1" w:rsidR="006B610B" w:rsidRDefault="006B610B" w:rsidP="008F7D7C">
            <w:pPr>
              <w:pStyle w:val="Neotevilenodstavek"/>
              <w:spacing w:before="0" w:after="0" w:line="276" w:lineRule="auto"/>
              <w:rPr>
                <w:rFonts w:cs="Arial"/>
                <w:sz w:val="20"/>
                <w:szCs w:val="20"/>
                <w:lang w:eastAsia="sl-SI"/>
              </w:rPr>
            </w:pPr>
          </w:p>
          <w:p w14:paraId="08193374" w14:textId="0F35BF3D" w:rsidR="006B610B" w:rsidRPr="0064325A" w:rsidRDefault="002B30B6" w:rsidP="006B610B">
            <w:pPr>
              <w:pStyle w:val="lennaslov"/>
              <w:spacing w:line="276" w:lineRule="auto"/>
              <w:jc w:val="both"/>
              <w:rPr>
                <w:rFonts w:cs="Arial"/>
                <w:b w:val="0"/>
                <w:sz w:val="20"/>
                <w:szCs w:val="20"/>
              </w:rPr>
            </w:pPr>
            <w:r>
              <w:rPr>
                <w:rFonts w:cs="Arial"/>
                <w:b w:val="0"/>
                <w:sz w:val="20"/>
                <w:szCs w:val="20"/>
              </w:rPr>
              <w:t>Te osebe</w:t>
            </w:r>
            <w:r w:rsidR="006B610B">
              <w:rPr>
                <w:rFonts w:cs="Arial"/>
                <w:b w:val="0"/>
                <w:sz w:val="20"/>
                <w:szCs w:val="20"/>
              </w:rPr>
              <w:t xml:space="preserve"> bodo imel</w:t>
            </w:r>
            <w:r>
              <w:rPr>
                <w:rFonts w:cs="Arial"/>
                <w:b w:val="0"/>
                <w:sz w:val="20"/>
                <w:szCs w:val="20"/>
              </w:rPr>
              <w:t>e</w:t>
            </w:r>
            <w:r w:rsidR="006B610B">
              <w:rPr>
                <w:rFonts w:cs="Arial"/>
                <w:b w:val="0"/>
                <w:sz w:val="20"/>
                <w:szCs w:val="20"/>
              </w:rPr>
              <w:t xml:space="preserve"> z lastnim dohodkom oziroma skupnim lastnim dohodkom družine </w:t>
            </w:r>
            <w:r w:rsidR="00D242CD">
              <w:rPr>
                <w:rFonts w:cs="Arial"/>
                <w:b w:val="0"/>
                <w:sz w:val="20"/>
                <w:szCs w:val="20"/>
              </w:rPr>
              <w:t xml:space="preserve">(oziroma denarno socialno pomočjo) </w:t>
            </w:r>
            <w:r w:rsidR="00045CFC">
              <w:rPr>
                <w:rFonts w:cs="Arial"/>
                <w:b w:val="0"/>
                <w:sz w:val="20"/>
                <w:szCs w:val="20"/>
              </w:rPr>
              <w:t xml:space="preserve">še vedno </w:t>
            </w:r>
            <w:r w:rsidR="006B610B">
              <w:rPr>
                <w:rFonts w:cs="Arial"/>
                <w:b w:val="0"/>
                <w:sz w:val="20"/>
                <w:szCs w:val="20"/>
              </w:rPr>
              <w:t>zagotovljena sredstva za osnovno preživetje</w:t>
            </w:r>
            <w:r w:rsidR="00C17129">
              <w:rPr>
                <w:rFonts w:cs="Arial"/>
                <w:b w:val="0"/>
                <w:sz w:val="20"/>
                <w:szCs w:val="20"/>
              </w:rPr>
              <w:t>,</w:t>
            </w:r>
            <w:r w:rsidR="00DB35CA">
              <w:rPr>
                <w:rFonts w:cs="Arial"/>
                <w:b w:val="0"/>
                <w:sz w:val="20"/>
                <w:szCs w:val="20"/>
              </w:rPr>
              <w:t xml:space="preserve"> kar je namen denarne socialne pomoči</w:t>
            </w:r>
            <w:r w:rsidR="00C17129">
              <w:rPr>
                <w:rFonts w:cs="Arial"/>
                <w:b w:val="0"/>
                <w:sz w:val="20"/>
                <w:szCs w:val="20"/>
              </w:rPr>
              <w:t>.</w:t>
            </w:r>
          </w:p>
          <w:p w14:paraId="03AE17C6" w14:textId="0D03C6E5" w:rsidR="008F7D7C" w:rsidRPr="003F1703" w:rsidRDefault="008F7D7C" w:rsidP="00EA5975">
            <w:pPr>
              <w:pStyle w:val="Neotevilenodstavek"/>
              <w:spacing w:before="0" w:after="0" w:line="276" w:lineRule="auto"/>
              <w:rPr>
                <w:sz w:val="20"/>
                <w:szCs w:val="20"/>
              </w:rPr>
            </w:pPr>
          </w:p>
        </w:tc>
      </w:tr>
      <w:tr w:rsidR="008F7D7C" w:rsidRPr="003F1703" w14:paraId="04EE7E76" w14:textId="77777777" w:rsidTr="00E83936">
        <w:tc>
          <w:tcPr>
            <w:tcW w:w="10286" w:type="dxa"/>
            <w:gridSpan w:val="2"/>
          </w:tcPr>
          <w:p w14:paraId="58EC8671" w14:textId="1CF3E4E1" w:rsidR="008F7D7C" w:rsidRPr="003F1703" w:rsidRDefault="008F7D7C" w:rsidP="00C76553">
            <w:pPr>
              <w:pStyle w:val="Odsek"/>
              <w:numPr>
                <w:ilvl w:val="0"/>
                <w:numId w:val="0"/>
              </w:numPr>
              <w:spacing w:before="0" w:after="0" w:line="276" w:lineRule="auto"/>
              <w:jc w:val="left"/>
              <w:rPr>
                <w:sz w:val="20"/>
                <w:szCs w:val="20"/>
              </w:rPr>
            </w:pPr>
            <w:r w:rsidRPr="003F1703">
              <w:rPr>
                <w:sz w:val="20"/>
                <w:szCs w:val="20"/>
              </w:rPr>
              <w:lastRenderedPageBreak/>
              <w:t>6.5 Presoja posledic za d</w:t>
            </w:r>
            <w:r w:rsidR="00C76553">
              <w:rPr>
                <w:sz w:val="20"/>
                <w:szCs w:val="20"/>
              </w:rPr>
              <w:t>okumente razvojnega načrtovanja</w:t>
            </w:r>
            <w:r w:rsidRPr="003F1703">
              <w:rPr>
                <w:sz w:val="20"/>
                <w:szCs w:val="20"/>
              </w:rPr>
              <w:t>:</w:t>
            </w:r>
          </w:p>
        </w:tc>
      </w:tr>
      <w:tr w:rsidR="008F7D7C" w:rsidRPr="003F1703" w14:paraId="50DF6AC4" w14:textId="77777777" w:rsidTr="00E83936">
        <w:tc>
          <w:tcPr>
            <w:tcW w:w="10286" w:type="dxa"/>
            <w:gridSpan w:val="2"/>
          </w:tcPr>
          <w:p w14:paraId="4C762D70" w14:textId="77777777" w:rsidR="008F7D7C" w:rsidRDefault="008F7D7C" w:rsidP="008F7D7C">
            <w:pPr>
              <w:pStyle w:val="Alineazaodstavkom"/>
              <w:numPr>
                <w:ilvl w:val="0"/>
                <w:numId w:val="0"/>
              </w:numPr>
              <w:spacing w:line="276" w:lineRule="auto"/>
              <w:rPr>
                <w:sz w:val="20"/>
                <w:szCs w:val="20"/>
              </w:rPr>
            </w:pPr>
          </w:p>
          <w:p w14:paraId="6CBA00D8" w14:textId="77777777" w:rsidR="008F7D7C" w:rsidRPr="00BD5E93" w:rsidRDefault="008F7D7C" w:rsidP="008F7D7C">
            <w:pPr>
              <w:pStyle w:val="Alineazaodstavkom"/>
              <w:numPr>
                <w:ilvl w:val="0"/>
                <w:numId w:val="0"/>
              </w:numPr>
              <w:spacing w:line="276" w:lineRule="auto"/>
              <w:rPr>
                <w:sz w:val="20"/>
                <w:szCs w:val="20"/>
              </w:rPr>
            </w:pPr>
            <w:r w:rsidRPr="00BD5E93">
              <w:rPr>
                <w:sz w:val="20"/>
                <w:szCs w:val="20"/>
              </w:rPr>
              <w:t>Predlog zakona ne bo imel učinkov na dokumente razvojnega načrtovanja.</w:t>
            </w:r>
          </w:p>
          <w:p w14:paraId="36BF5289" w14:textId="77777777" w:rsidR="008F7D7C" w:rsidRDefault="008F7D7C" w:rsidP="008F7D7C">
            <w:pPr>
              <w:pStyle w:val="Alineazaodstavkom"/>
              <w:numPr>
                <w:ilvl w:val="0"/>
                <w:numId w:val="0"/>
              </w:numPr>
              <w:spacing w:line="276" w:lineRule="auto"/>
              <w:rPr>
                <w:b/>
                <w:sz w:val="20"/>
                <w:szCs w:val="20"/>
              </w:rPr>
            </w:pPr>
          </w:p>
          <w:p w14:paraId="64CE132E" w14:textId="77777777" w:rsidR="008F7D7C" w:rsidRDefault="008F7D7C" w:rsidP="008F7D7C">
            <w:pPr>
              <w:pStyle w:val="Alineazaodstavkom"/>
              <w:numPr>
                <w:ilvl w:val="0"/>
                <w:numId w:val="0"/>
              </w:numPr>
              <w:spacing w:line="276" w:lineRule="auto"/>
              <w:rPr>
                <w:b/>
                <w:sz w:val="20"/>
                <w:szCs w:val="20"/>
              </w:rPr>
            </w:pPr>
            <w:r w:rsidRPr="003F1703">
              <w:rPr>
                <w:b/>
                <w:sz w:val="20"/>
                <w:szCs w:val="20"/>
              </w:rPr>
              <w:t>6.6 Presoja posledic za druga področja</w:t>
            </w:r>
            <w:r>
              <w:rPr>
                <w:b/>
                <w:sz w:val="20"/>
                <w:szCs w:val="20"/>
              </w:rPr>
              <w:t>:</w:t>
            </w:r>
          </w:p>
          <w:p w14:paraId="50C2BB81" w14:textId="77777777" w:rsidR="008F7D7C" w:rsidRDefault="008F7D7C" w:rsidP="008F7D7C">
            <w:pPr>
              <w:pStyle w:val="Alineazaodstavkom"/>
              <w:numPr>
                <w:ilvl w:val="0"/>
                <w:numId w:val="0"/>
              </w:numPr>
              <w:spacing w:line="276" w:lineRule="auto"/>
              <w:rPr>
                <w:sz w:val="20"/>
                <w:szCs w:val="20"/>
              </w:rPr>
            </w:pPr>
          </w:p>
          <w:p w14:paraId="59A01E00" w14:textId="77777777" w:rsidR="008F7D7C" w:rsidRPr="00BD5E93" w:rsidRDefault="008F7D7C" w:rsidP="008F7D7C">
            <w:pPr>
              <w:pStyle w:val="Alineazaodstavkom"/>
              <w:numPr>
                <w:ilvl w:val="0"/>
                <w:numId w:val="0"/>
              </w:numPr>
              <w:spacing w:line="276" w:lineRule="auto"/>
              <w:rPr>
                <w:b/>
                <w:sz w:val="20"/>
                <w:szCs w:val="20"/>
              </w:rPr>
            </w:pPr>
            <w:r w:rsidRPr="00BD5E93">
              <w:rPr>
                <w:sz w:val="20"/>
                <w:szCs w:val="20"/>
              </w:rPr>
              <w:t>Predlog zakona ne bo imel učinkov za druga področja.</w:t>
            </w:r>
          </w:p>
          <w:p w14:paraId="6EABD38B" w14:textId="77777777" w:rsidR="008F7D7C" w:rsidRPr="003F1703" w:rsidRDefault="008F7D7C" w:rsidP="008F7D7C">
            <w:pPr>
              <w:pStyle w:val="Alineazaodstavkom"/>
              <w:numPr>
                <w:ilvl w:val="0"/>
                <w:numId w:val="0"/>
              </w:numPr>
              <w:spacing w:line="276" w:lineRule="auto"/>
              <w:rPr>
                <w:b/>
                <w:sz w:val="20"/>
                <w:szCs w:val="20"/>
              </w:rPr>
            </w:pPr>
          </w:p>
        </w:tc>
      </w:tr>
      <w:tr w:rsidR="008F7D7C" w:rsidRPr="003F1703" w14:paraId="430637FF" w14:textId="77777777" w:rsidTr="00E83936">
        <w:tc>
          <w:tcPr>
            <w:tcW w:w="10286" w:type="dxa"/>
            <w:gridSpan w:val="2"/>
          </w:tcPr>
          <w:p w14:paraId="260FB101" w14:textId="77777777" w:rsidR="008F7D7C" w:rsidRPr="003F1703" w:rsidRDefault="008F7D7C" w:rsidP="008F7D7C">
            <w:pPr>
              <w:pStyle w:val="Odsek"/>
              <w:numPr>
                <w:ilvl w:val="0"/>
                <w:numId w:val="0"/>
              </w:numPr>
              <w:spacing w:before="0" w:after="0" w:line="276" w:lineRule="auto"/>
              <w:jc w:val="left"/>
              <w:rPr>
                <w:sz w:val="20"/>
                <w:szCs w:val="20"/>
              </w:rPr>
            </w:pPr>
            <w:r w:rsidRPr="003F1703">
              <w:rPr>
                <w:sz w:val="20"/>
                <w:szCs w:val="20"/>
              </w:rPr>
              <w:t>6.7 Izvajanje sprejetega predpisa:</w:t>
            </w:r>
          </w:p>
        </w:tc>
      </w:tr>
      <w:tr w:rsidR="008F7D7C" w:rsidRPr="003F1703" w14:paraId="2E3B2CBA" w14:textId="77777777" w:rsidTr="00E83936">
        <w:tc>
          <w:tcPr>
            <w:tcW w:w="10286" w:type="dxa"/>
            <w:gridSpan w:val="2"/>
          </w:tcPr>
          <w:p w14:paraId="609F1A29" w14:textId="77777777" w:rsidR="008F7D7C" w:rsidRDefault="008F7D7C" w:rsidP="008F7D7C">
            <w:pPr>
              <w:pStyle w:val="Alineazatoko"/>
              <w:tabs>
                <w:tab w:val="clear" w:pos="720"/>
              </w:tabs>
              <w:spacing w:line="276" w:lineRule="auto"/>
              <w:rPr>
                <w:sz w:val="20"/>
                <w:szCs w:val="20"/>
              </w:rPr>
            </w:pPr>
          </w:p>
          <w:p w14:paraId="52BB7FA5" w14:textId="77777777" w:rsidR="008F7D7C" w:rsidRPr="00D55E5C" w:rsidRDefault="008F7D7C" w:rsidP="008F7D7C">
            <w:pPr>
              <w:overflowPunct w:val="0"/>
              <w:autoSpaceDE w:val="0"/>
              <w:autoSpaceDN w:val="0"/>
              <w:adjustRightInd w:val="0"/>
              <w:spacing w:after="0" w:line="276" w:lineRule="auto"/>
              <w:jc w:val="both"/>
              <w:textAlignment w:val="baseline"/>
              <w:rPr>
                <w:rFonts w:ascii="Arial" w:eastAsia="Calibri" w:hAnsi="Arial" w:cs="Arial"/>
                <w:sz w:val="20"/>
                <w:szCs w:val="20"/>
                <w:lang w:eastAsia="sl-SI"/>
              </w:rPr>
            </w:pPr>
            <w:r w:rsidRPr="00D55E5C">
              <w:rPr>
                <w:rFonts w:ascii="Arial" w:eastAsia="Calibri" w:hAnsi="Arial" w:cs="Arial"/>
                <w:sz w:val="20"/>
                <w:szCs w:val="20"/>
                <w:lang w:eastAsia="sl-SI"/>
              </w:rPr>
              <w:t xml:space="preserve">Sprejeti zakon bo predstavljen ciljnim skupinam ter širši javnosti prek medijev in spleta. Izvajanje sprejetega zakona bo </w:t>
            </w:r>
            <w:r>
              <w:rPr>
                <w:rFonts w:ascii="Arial" w:eastAsia="Calibri" w:hAnsi="Arial" w:cs="Arial"/>
                <w:sz w:val="20"/>
                <w:szCs w:val="20"/>
                <w:lang w:eastAsia="sl-SI"/>
              </w:rPr>
              <w:t xml:space="preserve">spremljal </w:t>
            </w:r>
            <w:r w:rsidRPr="00D55E5C">
              <w:rPr>
                <w:rFonts w:ascii="Arial" w:eastAsia="Calibri" w:hAnsi="Arial" w:cs="Arial"/>
                <w:sz w:val="20"/>
                <w:szCs w:val="20"/>
                <w:lang w:eastAsia="sl-SI"/>
              </w:rPr>
              <w:t>Inštitut Republike Slovenija za socialno varstvo.</w:t>
            </w:r>
          </w:p>
          <w:p w14:paraId="7E1CB43B" w14:textId="77777777" w:rsidR="008F7D7C" w:rsidRPr="003F1703" w:rsidRDefault="008F7D7C" w:rsidP="008F7D7C">
            <w:pPr>
              <w:pStyle w:val="Alineazatoko"/>
              <w:tabs>
                <w:tab w:val="clear" w:pos="720"/>
              </w:tabs>
              <w:spacing w:line="276" w:lineRule="auto"/>
              <w:rPr>
                <w:sz w:val="20"/>
                <w:szCs w:val="20"/>
              </w:rPr>
            </w:pPr>
          </w:p>
        </w:tc>
      </w:tr>
      <w:tr w:rsidR="008F7D7C" w:rsidRPr="003F1703" w14:paraId="1751DE3E" w14:textId="77777777" w:rsidTr="00E83936">
        <w:tc>
          <w:tcPr>
            <w:tcW w:w="10286" w:type="dxa"/>
            <w:gridSpan w:val="2"/>
          </w:tcPr>
          <w:p w14:paraId="2F2FA7A0" w14:textId="77777777" w:rsidR="008F7D7C" w:rsidRDefault="008F7D7C" w:rsidP="008F7D7C">
            <w:pPr>
              <w:pStyle w:val="Odsek"/>
              <w:numPr>
                <w:ilvl w:val="0"/>
                <w:numId w:val="0"/>
              </w:numPr>
              <w:spacing w:before="0" w:after="0" w:line="276" w:lineRule="auto"/>
              <w:jc w:val="left"/>
              <w:rPr>
                <w:sz w:val="20"/>
                <w:szCs w:val="20"/>
              </w:rPr>
            </w:pPr>
            <w:r w:rsidRPr="003F1703">
              <w:rPr>
                <w:sz w:val="20"/>
                <w:szCs w:val="20"/>
              </w:rPr>
              <w:t>6.8 Druge pomembne okoliščine v zvezi z vprašanji, ki jih ureja predlog zakona:</w:t>
            </w:r>
          </w:p>
          <w:p w14:paraId="523E669D" w14:textId="77777777" w:rsidR="008F7D7C" w:rsidRDefault="008F7D7C" w:rsidP="008F7D7C">
            <w:pPr>
              <w:pStyle w:val="Odsek"/>
              <w:numPr>
                <w:ilvl w:val="0"/>
                <w:numId w:val="0"/>
              </w:numPr>
              <w:spacing w:before="0" w:after="0" w:line="276" w:lineRule="auto"/>
              <w:jc w:val="left"/>
              <w:rPr>
                <w:sz w:val="20"/>
                <w:szCs w:val="20"/>
              </w:rPr>
            </w:pPr>
            <w:r>
              <w:rPr>
                <w:sz w:val="20"/>
                <w:szCs w:val="20"/>
              </w:rPr>
              <w:t>/</w:t>
            </w:r>
          </w:p>
          <w:p w14:paraId="3EF3656F" w14:textId="77777777" w:rsidR="008F7D7C" w:rsidRPr="00BD5E93" w:rsidRDefault="008F7D7C" w:rsidP="008F7D7C">
            <w:pPr>
              <w:pStyle w:val="Odsek"/>
              <w:numPr>
                <w:ilvl w:val="0"/>
                <w:numId w:val="0"/>
              </w:numPr>
              <w:spacing w:before="0" w:after="0" w:line="276" w:lineRule="auto"/>
              <w:jc w:val="left"/>
              <w:rPr>
                <w:sz w:val="20"/>
                <w:szCs w:val="20"/>
              </w:rPr>
            </w:pPr>
          </w:p>
          <w:p w14:paraId="1A872958" w14:textId="4BE4113F" w:rsidR="008F7D7C" w:rsidRDefault="008F7D7C" w:rsidP="008F7D7C">
            <w:pPr>
              <w:pStyle w:val="Odsek"/>
              <w:numPr>
                <w:ilvl w:val="0"/>
                <w:numId w:val="0"/>
              </w:numPr>
              <w:spacing w:before="0" w:after="0" w:line="276" w:lineRule="auto"/>
              <w:jc w:val="left"/>
              <w:rPr>
                <w:sz w:val="20"/>
                <w:szCs w:val="20"/>
              </w:rPr>
            </w:pPr>
            <w:r w:rsidRPr="00862089">
              <w:rPr>
                <w:sz w:val="20"/>
                <w:szCs w:val="20"/>
              </w:rPr>
              <w:t xml:space="preserve">7. </w:t>
            </w:r>
            <w:r w:rsidR="00A86D3A" w:rsidRPr="00C679A3">
              <w:rPr>
                <w:sz w:val="20"/>
                <w:szCs w:val="20"/>
              </w:rPr>
              <w:t>PRIKAZ SODELOVANJA JAVNOSTI PRI PRIPRAVI PREDLOGA ZAKONA:</w:t>
            </w:r>
          </w:p>
          <w:p w14:paraId="4E49DC86" w14:textId="3352AD02" w:rsidR="008F7D7C" w:rsidRDefault="008F7D7C" w:rsidP="008F7D7C">
            <w:pPr>
              <w:pStyle w:val="Odsek"/>
              <w:numPr>
                <w:ilvl w:val="0"/>
                <w:numId w:val="0"/>
              </w:numPr>
              <w:spacing w:before="0" w:after="0" w:line="276" w:lineRule="auto"/>
              <w:jc w:val="left"/>
              <w:rPr>
                <w:sz w:val="20"/>
                <w:szCs w:val="20"/>
              </w:rPr>
            </w:pPr>
          </w:p>
          <w:p w14:paraId="4C0205E8" w14:textId="77777777" w:rsidR="007E41D5" w:rsidRPr="00E94A8B" w:rsidRDefault="007E41D5" w:rsidP="007E41D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4A8B">
              <w:rPr>
                <w:rFonts w:ascii="Arial" w:eastAsia="Times New Roman" w:hAnsi="Arial" w:cs="Arial"/>
                <w:iCs/>
                <w:sz w:val="20"/>
                <w:szCs w:val="20"/>
                <w:lang w:eastAsia="sl-SI"/>
              </w:rPr>
              <w:t xml:space="preserve">Predlog zakona je bil objavljen na spletnem naslovu Ministrstva za delo, družino, socialne zadeve in enake možnosti </w:t>
            </w:r>
            <w:r>
              <w:rPr>
                <w:rFonts w:ascii="Arial" w:eastAsia="Times New Roman" w:hAnsi="Arial" w:cs="Arial"/>
                <w:iCs/>
                <w:sz w:val="20"/>
                <w:szCs w:val="20"/>
                <w:lang w:eastAsia="sl-SI"/>
              </w:rPr>
              <w:t>(v nadaljnjem besedilu: ministrstvo) in na portalu E-demokracija 26. 3. 2019</w:t>
            </w:r>
            <w:r w:rsidRPr="00E94A8B">
              <w:rPr>
                <w:rFonts w:ascii="Arial" w:eastAsia="Times New Roman" w:hAnsi="Arial" w:cs="Arial"/>
                <w:iCs/>
                <w:sz w:val="20"/>
                <w:szCs w:val="20"/>
                <w:lang w:eastAsia="sl-SI"/>
              </w:rPr>
              <w:t>. Pripombe, predloge, mnenja je bilo mogoče po</w:t>
            </w:r>
            <w:r>
              <w:rPr>
                <w:rFonts w:ascii="Arial" w:eastAsia="Times New Roman" w:hAnsi="Arial" w:cs="Arial"/>
                <w:iCs/>
                <w:sz w:val="20"/>
                <w:szCs w:val="20"/>
                <w:lang w:eastAsia="sl-SI"/>
              </w:rPr>
              <w:t>dati</w:t>
            </w:r>
            <w:r w:rsidRPr="00E94A8B">
              <w:rPr>
                <w:rFonts w:ascii="Arial" w:eastAsia="Times New Roman" w:hAnsi="Arial" w:cs="Arial"/>
                <w:iCs/>
                <w:sz w:val="20"/>
                <w:szCs w:val="20"/>
                <w:lang w:eastAsia="sl-SI"/>
              </w:rPr>
              <w:t xml:space="preserve"> do </w:t>
            </w:r>
            <w:r>
              <w:rPr>
                <w:rFonts w:ascii="Arial" w:eastAsia="Times New Roman" w:hAnsi="Arial" w:cs="Arial"/>
                <w:iCs/>
                <w:sz w:val="20"/>
                <w:szCs w:val="20"/>
                <w:lang w:eastAsia="sl-SI"/>
              </w:rPr>
              <w:t>25. 4. 2019</w:t>
            </w:r>
            <w:r w:rsidRPr="00E94A8B">
              <w:rPr>
                <w:rFonts w:ascii="Arial" w:eastAsia="Times New Roman" w:hAnsi="Arial" w:cs="Arial"/>
                <w:iCs/>
                <w:sz w:val="20"/>
                <w:szCs w:val="20"/>
                <w:lang w:eastAsia="sl-SI"/>
              </w:rPr>
              <w:t xml:space="preserve">. </w:t>
            </w:r>
          </w:p>
          <w:p w14:paraId="04A974BE" w14:textId="77777777" w:rsidR="007E41D5" w:rsidRPr="00E94A8B" w:rsidRDefault="007E41D5" w:rsidP="007E41D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3F0603B" w14:textId="77777777" w:rsidR="007E41D5" w:rsidRPr="00E94A8B" w:rsidRDefault="007E41D5" w:rsidP="007E41D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4A8B">
              <w:rPr>
                <w:rFonts w:ascii="Arial" w:eastAsia="Times New Roman" w:hAnsi="Arial" w:cs="Arial"/>
                <w:iCs/>
                <w:sz w:val="20"/>
                <w:szCs w:val="20"/>
                <w:lang w:eastAsia="sl-SI"/>
              </w:rPr>
              <w:t xml:space="preserve">V razpravo so bili vključeni: </w:t>
            </w:r>
          </w:p>
          <w:p w14:paraId="67A8B503" w14:textId="77777777" w:rsidR="007E41D5" w:rsidRPr="00E94A8B" w:rsidRDefault="007E41D5" w:rsidP="007E41D5">
            <w:pPr>
              <w:pStyle w:val="Odstavekseznama"/>
              <w:widowControl w:val="0"/>
              <w:numPr>
                <w:ilvl w:val="0"/>
                <w:numId w:val="19"/>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 xml:space="preserve">nevladne organizacije, </w:t>
            </w:r>
          </w:p>
          <w:p w14:paraId="4E351E6A" w14:textId="77777777" w:rsidR="007E41D5" w:rsidRPr="00E94A8B" w:rsidRDefault="007E41D5" w:rsidP="007E41D5">
            <w:pPr>
              <w:pStyle w:val="Odstavekseznama"/>
              <w:widowControl w:val="0"/>
              <w:numPr>
                <w:ilvl w:val="0"/>
                <w:numId w:val="19"/>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predstavniki zainteresirane javnosti,</w:t>
            </w:r>
          </w:p>
          <w:p w14:paraId="66DC98AE" w14:textId="77777777" w:rsidR="007E41D5" w:rsidRPr="00E94A8B" w:rsidRDefault="007E41D5" w:rsidP="007E41D5">
            <w:pPr>
              <w:pStyle w:val="Odstavekseznama"/>
              <w:widowControl w:val="0"/>
              <w:numPr>
                <w:ilvl w:val="0"/>
                <w:numId w:val="19"/>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 xml:space="preserve">predstavniki strokovne javnosti, </w:t>
            </w:r>
          </w:p>
          <w:p w14:paraId="37DA32B0" w14:textId="77777777" w:rsidR="007E41D5" w:rsidRPr="00E94A8B" w:rsidRDefault="007E41D5" w:rsidP="007E41D5">
            <w:pPr>
              <w:pStyle w:val="Odstavekseznama"/>
              <w:widowControl w:val="0"/>
              <w:numPr>
                <w:ilvl w:val="0"/>
                <w:numId w:val="19"/>
              </w:numPr>
              <w:overflowPunct w:val="0"/>
              <w:autoSpaceDE w:val="0"/>
              <w:autoSpaceDN w:val="0"/>
              <w:adjustRightInd w:val="0"/>
              <w:spacing w:line="276" w:lineRule="auto"/>
              <w:jc w:val="both"/>
              <w:textAlignment w:val="baseline"/>
              <w:rPr>
                <w:rFonts w:ascii="Arial" w:hAnsi="Arial" w:cs="Arial"/>
                <w:iCs/>
                <w:sz w:val="20"/>
                <w:szCs w:val="20"/>
              </w:rPr>
            </w:pPr>
            <w:r w:rsidRPr="00E94A8B">
              <w:rPr>
                <w:rFonts w:ascii="Arial" w:hAnsi="Arial" w:cs="Arial"/>
                <w:iCs/>
                <w:sz w:val="20"/>
                <w:szCs w:val="20"/>
              </w:rPr>
              <w:t>občine in združenja občin.</w:t>
            </w:r>
          </w:p>
          <w:p w14:paraId="48D75DDB" w14:textId="77777777" w:rsidR="007E41D5" w:rsidRPr="00E94A8B" w:rsidRDefault="007E41D5" w:rsidP="007E41D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0938852F" w14:textId="77777777" w:rsidR="007E41D5" w:rsidRPr="00E94A8B" w:rsidRDefault="007E41D5" w:rsidP="007E41D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4A8B">
              <w:rPr>
                <w:rFonts w:ascii="Arial" w:eastAsia="Times New Roman" w:hAnsi="Arial" w:cs="Arial"/>
                <w:iCs/>
                <w:sz w:val="20"/>
                <w:szCs w:val="20"/>
                <w:lang w:eastAsia="sl-SI"/>
              </w:rPr>
              <w:t>Mnenja, predloge, pripombe so podali:</w:t>
            </w:r>
          </w:p>
          <w:p w14:paraId="585A21C2" w14:textId="77777777" w:rsidR="007E41D5" w:rsidRDefault="007E41D5" w:rsidP="007E41D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Škofijska Karitas Celje,</w:t>
            </w:r>
          </w:p>
          <w:p w14:paraId="14CDE679" w14:textId="77777777" w:rsidR="007E41D5" w:rsidRDefault="007E41D5" w:rsidP="007E41D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Karitas in Rdeči križ,</w:t>
            </w:r>
          </w:p>
          <w:p w14:paraId="3A0F5F03" w14:textId="77777777" w:rsidR="007E41D5" w:rsidRDefault="007E41D5" w:rsidP="007E41D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sidRPr="00392D49">
              <w:rPr>
                <w:rFonts w:ascii="Arial" w:hAnsi="Arial" w:cs="Arial"/>
                <w:iCs/>
                <w:sz w:val="20"/>
                <w:szCs w:val="20"/>
              </w:rPr>
              <w:t>JZ Socio – Terensko delo z odvisniki od prepovedanih drog</w:t>
            </w:r>
            <w:r>
              <w:rPr>
                <w:rFonts w:ascii="Arial" w:hAnsi="Arial" w:cs="Arial"/>
                <w:iCs/>
                <w:sz w:val="20"/>
                <w:szCs w:val="20"/>
              </w:rPr>
              <w:t>,</w:t>
            </w:r>
          </w:p>
          <w:p w14:paraId="7ABCD29F" w14:textId="77777777" w:rsidR="007E41D5" w:rsidRDefault="007E41D5" w:rsidP="007E41D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Zveza prijateljev mladine Ljubljana Moste Polje,</w:t>
            </w:r>
          </w:p>
          <w:p w14:paraId="38E92A7A" w14:textId="77777777" w:rsidR="007E41D5" w:rsidRPr="009A3E6C" w:rsidRDefault="007E41D5" w:rsidP="007E41D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Helv" w:hAnsi="Helv" w:cs="Helv"/>
                <w:color w:val="000000"/>
                <w:sz w:val="20"/>
                <w:szCs w:val="20"/>
              </w:rPr>
              <w:t>Združenje DrogArt,</w:t>
            </w:r>
          </w:p>
          <w:p w14:paraId="640F68F4" w14:textId="77777777" w:rsidR="007E41D5" w:rsidRPr="00F46EAD" w:rsidRDefault="007E41D5" w:rsidP="007E41D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Helv" w:hAnsi="Helv" w:cs="Helv"/>
                <w:color w:val="000000"/>
                <w:sz w:val="20"/>
                <w:szCs w:val="20"/>
              </w:rPr>
              <w:t>Zveza svobodnih sindikatov Slovenije,</w:t>
            </w:r>
          </w:p>
          <w:p w14:paraId="3E3A424A" w14:textId="77777777" w:rsidR="007E41D5" w:rsidRPr="00F46EAD" w:rsidRDefault="007E41D5" w:rsidP="007E41D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Helv" w:hAnsi="Helv" w:cs="Helv"/>
                <w:color w:val="000000"/>
                <w:sz w:val="20"/>
                <w:szCs w:val="20"/>
              </w:rPr>
              <w:t>Slovenska filantropija,</w:t>
            </w:r>
          </w:p>
          <w:p w14:paraId="5C0DEF11" w14:textId="77777777" w:rsidR="007E41D5" w:rsidRDefault="007E41D5" w:rsidP="007E41D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CNVOS,</w:t>
            </w:r>
          </w:p>
          <w:p w14:paraId="1D994561" w14:textId="77777777" w:rsidR="007E41D5" w:rsidRDefault="007E41D5" w:rsidP="007E41D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IRSSV,</w:t>
            </w:r>
          </w:p>
          <w:p w14:paraId="1C076ACA" w14:textId="77777777" w:rsidR="007E41D5" w:rsidRDefault="007E41D5" w:rsidP="007E41D5">
            <w:pPr>
              <w:pStyle w:val="Odstavekseznama"/>
              <w:widowControl w:val="0"/>
              <w:numPr>
                <w:ilvl w:val="0"/>
                <w:numId w:val="20"/>
              </w:numPr>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Društvo Delavska svetovalnica in Svobodni sindikati S</w:t>
            </w:r>
            <w:r w:rsidRPr="00344653">
              <w:rPr>
                <w:rFonts w:ascii="Arial" w:hAnsi="Arial" w:cs="Arial"/>
                <w:iCs/>
                <w:sz w:val="20"/>
                <w:szCs w:val="20"/>
              </w:rPr>
              <w:t>lovenije</w:t>
            </w:r>
            <w:r w:rsidRPr="004E2DE8">
              <w:rPr>
                <w:rFonts w:ascii="Arial" w:hAnsi="Arial" w:cs="Arial"/>
                <w:iCs/>
                <w:sz w:val="20"/>
                <w:szCs w:val="20"/>
              </w:rPr>
              <w:t>.</w:t>
            </w:r>
          </w:p>
          <w:p w14:paraId="639884F9" w14:textId="77777777" w:rsidR="007E41D5" w:rsidRDefault="007E41D5" w:rsidP="007E41D5">
            <w:pPr>
              <w:widowControl w:val="0"/>
              <w:overflowPunct w:val="0"/>
              <w:autoSpaceDE w:val="0"/>
              <w:autoSpaceDN w:val="0"/>
              <w:adjustRightInd w:val="0"/>
              <w:spacing w:line="276" w:lineRule="auto"/>
              <w:jc w:val="both"/>
              <w:textAlignment w:val="baseline"/>
              <w:rPr>
                <w:rFonts w:ascii="Arial" w:hAnsi="Arial" w:cs="Arial"/>
                <w:iCs/>
                <w:sz w:val="20"/>
                <w:szCs w:val="20"/>
              </w:rPr>
            </w:pPr>
          </w:p>
          <w:p w14:paraId="6D322A22" w14:textId="77777777" w:rsidR="007E41D5" w:rsidRDefault="007E41D5" w:rsidP="007E41D5">
            <w:pPr>
              <w:widowControl w:val="0"/>
              <w:overflowPunct w:val="0"/>
              <w:autoSpaceDE w:val="0"/>
              <w:autoSpaceDN w:val="0"/>
              <w:adjustRightInd w:val="0"/>
              <w:spacing w:line="276" w:lineRule="auto"/>
              <w:jc w:val="both"/>
              <w:textAlignment w:val="baseline"/>
              <w:rPr>
                <w:rFonts w:ascii="Arial" w:hAnsi="Arial" w:cs="Arial"/>
                <w:iCs/>
                <w:sz w:val="20"/>
                <w:szCs w:val="20"/>
              </w:rPr>
            </w:pPr>
            <w:r>
              <w:rPr>
                <w:rFonts w:ascii="Arial" w:hAnsi="Arial" w:cs="Arial"/>
                <w:iCs/>
                <w:sz w:val="20"/>
                <w:szCs w:val="20"/>
              </w:rPr>
              <w:t>Socialna zbornica Slovenije in Strokovni svet Ministrstva za delo, družino, socialne zadeve in enake možnosti predlog zakona v celoti podpirata.</w:t>
            </w:r>
          </w:p>
          <w:p w14:paraId="388746D9" w14:textId="77777777" w:rsidR="007E41D5" w:rsidRPr="00AE1F83" w:rsidRDefault="007E41D5" w:rsidP="007E41D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Gradivo (predpis) je bilo poslano v mnenje</w:t>
            </w:r>
            <w:r>
              <w:rPr>
                <w:rFonts w:ascii="Arial" w:eastAsia="Times New Roman" w:hAnsi="Arial" w:cs="Arial"/>
                <w:iCs/>
                <w:sz w:val="20"/>
                <w:szCs w:val="20"/>
                <w:lang w:eastAsia="sl-SI"/>
              </w:rPr>
              <w:t xml:space="preserve"> tudi</w:t>
            </w:r>
            <w:r w:rsidRPr="00AE1F83">
              <w:rPr>
                <w:rFonts w:ascii="Arial" w:eastAsia="Times New Roman" w:hAnsi="Arial" w:cs="Arial"/>
                <w:iCs/>
                <w:sz w:val="20"/>
                <w:szCs w:val="20"/>
                <w:lang w:eastAsia="sl-SI"/>
              </w:rPr>
              <w:t xml:space="preserve">: </w:t>
            </w:r>
          </w:p>
          <w:p w14:paraId="38B5CD45" w14:textId="77777777" w:rsidR="007E41D5" w:rsidRPr="00142CDA" w:rsidRDefault="007E41D5" w:rsidP="007E41D5">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Pr>
                <w:rFonts w:ascii="Arial" w:eastAsia="Times New Roman" w:hAnsi="Arial" w:cs="Arial"/>
                <w:iCs/>
                <w:sz w:val="20"/>
                <w:szCs w:val="20"/>
                <w:lang w:eastAsia="sl-SI"/>
              </w:rPr>
              <w:t>upnosti občin Slovenije SOS,</w:t>
            </w:r>
          </w:p>
          <w:p w14:paraId="3190B31F" w14:textId="77777777" w:rsidR="007E41D5" w:rsidRDefault="007E41D5" w:rsidP="007E41D5">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092D31">
              <w:rPr>
                <w:rFonts w:ascii="Arial" w:eastAsia="Times New Roman" w:hAnsi="Arial" w:cs="Arial"/>
                <w:iCs/>
                <w:sz w:val="20"/>
                <w:szCs w:val="20"/>
                <w:lang w:eastAsia="sl-SI"/>
              </w:rPr>
              <w:t>Zd</w:t>
            </w:r>
            <w:r>
              <w:rPr>
                <w:rFonts w:ascii="Arial" w:eastAsia="Times New Roman" w:hAnsi="Arial" w:cs="Arial"/>
                <w:iCs/>
                <w:sz w:val="20"/>
                <w:szCs w:val="20"/>
                <w:lang w:eastAsia="sl-SI"/>
              </w:rPr>
              <w:t>ruženju občin Slovenije ZOS,</w:t>
            </w:r>
          </w:p>
          <w:p w14:paraId="17348B0C" w14:textId="77777777" w:rsidR="007E41D5" w:rsidRPr="00092D31" w:rsidRDefault="007E41D5" w:rsidP="007E41D5">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092D31">
              <w:rPr>
                <w:rFonts w:ascii="Arial" w:eastAsia="Times New Roman" w:hAnsi="Arial" w:cs="Arial"/>
                <w:iCs/>
                <w:sz w:val="20"/>
                <w:szCs w:val="20"/>
                <w:lang w:eastAsia="sl-SI"/>
              </w:rPr>
              <w:t>Združenju m</w:t>
            </w:r>
            <w:r>
              <w:rPr>
                <w:rFonts w:ascii="Arial" w:eastAsia="Times New Roman" w:hAnsi="Arial" w:cs="Arial"/>
                <w:iCs/>
                <w:sz w:val="20"/>
                <w:szCs w:val="20"/>
                <w:lang w:eastAsia="sl-SI"/>
              </w:rPr>
              <w:t>estnih občin Slovenije ZMOS.</w:t>
            </w:r>
          </w:p>
          <w:p w14:paraId="55C71C95" w14:textId="77777777" w:rsidR="007E41D5" w:rsidRPr="00AE1F83" w:rsidRDefault="007E41D5" w:rsidP="007E41D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52A05612" w14:textId="77777777" w:rsidR="007E41D5" w:rsidRDefault="007E41D5" w:rsidP="007E41D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3933AE">
              <w:rPr>
                <w:rFonts w:ascii="Arial" w:eastAsia="Times New Roman" w:hAnsi="Arial" w:cs="Arial"/>
                <w:iCs/>
                <w:sz w:val="20"/>
                <w:szCs w:val="20"/>
                <w:lang w:eastAsia="sl-SI"/>
              </w:rPr>
              <w:t xml:space="preserve">Predlogi in pripombe s strani občin niso bile podane. </w:t>
            </w:r>
          </w:p>
          <w:p w14:paraId="6C12D77D" w14:textId="77777777" w:rsidR="007E41D5" w:rsidRPr="00E94A8B" w:rsidRDefault="007E41D5" w:rsidP="007E41D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29E1C648" w14:textId="77777777" w:rsidR="007E41D5" w:rsidRDefault="007E41D5" w:rsidP="007E41D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Pripombe, ki so se nanašale na nestrinjanje z ukinitvijo dodatka za delovno aktivnost, niso bile upoštevane.</w:t>
            </w:r>
          </w:p>
          <w:p w14:paraId="558072F9" w14:textId="77777777" w:rsidR="007E41D5" w:rsidRPr="0082076C" w:rsidRDefault="007E41D5" w:rsidP="007E41D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3BC7AADA" w14:textId="77777777" w:rsidR="007E41D5" w:rsidRDefault="007E41D5" w:rsidP="007E41D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E724F">
              <w:rPr>
                <w:rFonts w:ascii="Arial" w:eastAsia="Times New Roman" w:hAnsi="Arial" w:cs="Arial"/>
                <w:iCs/>
                <w:sz w:val="20"/>
                <w:szCs w:val="20"/>
                <w:lang w:eastAsia="sl-SI"/>
              </w:rPr>
              <w:t>Bistvena odprta vprašanja:</w:t>
            </w:r>
          </w:p>
          <w:p w14:paraId="75F2325A" w14:textId="77777777" w:rsidR="007E41D5" w:rsidRPr="009E724F" w:rsidRDefault="007E41D5" w:rsidP="007E41D5">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78299A2" w14:textId="77777777" w:rsidR="007E41D5" w:rsidRPr="00E35926" w:rsidRDefault="007E41D5" w:rsidP="007E41D5">
            <w:pPr>
              <w:spacing w:after="0"/>
              <w:ind w:left="-5"/>
              <w:jc w:val="both"/>
              <w:rPr>
                <w:rFonts w:ascii="Arial" w:hAnsi="Arial" w:cs="Arial"/>
                <w:sz w:val="20"/>
                <w:szCs w:val="20"/>
              </w:rPr>
            </w:pPr>
            <w:r>
              <w:rPr>
                <w:rFonts w:ascii="Arial" w:eastAsia="Times New Roman" w:hAnsi="Arial" w:cs="Arial"/>
                <w:iCs/>
                <w:sz w:val="20"/>
                <w:szCs w:val="20"/>
                <w:lang w:eastAsia="sl-SI"/>
              </w:rPr>
              <w:t xml:space="preserve">– </w:t>
            </w:r>
            <w:r>
              <w:rPr>
                <w:rFonts w:ascii="Arial" w:hAnsi="Arial" w:cs="Arial"/>
                <w:sz w:val="20"/>
                <w:szCs w:val="20"/>
              </w:rPr>
              <w:t>D</w:t>
            </w:r>
            <w:r w:rsidRPr="00E35926">
              <w:rPr>
                <w:rFonts w:ascii="Arial" w:hAnsi="Arial" w:cs="Arial"/>
                <w:sz w:val="20"/>
                <w:szCs w:val="20"/>
              </w:rPr>
              <w:t>odatek za delovno aktivnost je za marsikoga s</w:t>
            </w:r>
            <w:r>
              <w:rPr>
                <w:rFonts w:ascii="Arial" w:hAnsi="Arial" w:cs="Arial"/>
                <w:sz w:val="20"/>
                <w:szCs w:val="20"/>
              </w:rPr>
              <w:t>podbuda</w:t>
            </w:r>
            <w:r w:rsidRPr="00E35926">
              <w:rPr>
                <w:rFonts w:ascii="Arial" w:hAnsi="Arial" w:cs="Arial"/>
                <w:sz w:val="20"/>
                <w:szCs w:val="20"/>
              </w:rPr>
              <w:t xml:space="preserve"> in vstopna točka, da se vključi v program</w:t>
            </w:r>
            <w:r>
              <w:rPr>
                <w:rFonts w:ascii="Arial" w:hAnsi="Arial" w:cs="Arial"/>
                <w:sz w:val="20"/>
                <w:szCs w:val="20"/>
              </w:rPr>
              <w:t xml:space="preserve"> </w:t>
            </w:r>
            <w:r w:rsidRPr="00E35926">
              <w:rPr>
                <w:rFonts w:ascii="Arial" w:hAnsi="Arial" w:cs="Arial"/>
                <w:sz w:val="20"/>
                <w:szCs w:val="20"/>
              </w:rPr>
              <w:t>Socialno vključevanje ranljivih skupin v prostovoljstvo</w:t>
            </w:r>
            <w:r>
              <w:rPr>
                <w:rFonts w:ascii="Arial" w:hAnsi="Arial" w:cs="Arial"/>
                <w:sz w:val="20"/>
                <w:szCs w:val="20"/>
              </w:rPr>
              <w:t xml:space="preserve">, </w:t>
            </w:r>
            <w:r w:rsidRPr="00E35926">
              <w:rPr>
                <w:rFonts w:ascii="Arial" w:hAnsi="Arial" w:cs="Arial"/>
                <w:sz w:val="20"/>
                <w:szCs w:val="20"/>
              </w:rPr>
              <w:t>z</w:t>
            </w:r>
            <w:r w:rsidRPr="00E35926">
              <w:rPr>
                <w:rFonts w:ascii="Arial" w:eastAsia="Candara" w:hAnsi="Arial" w:cs="Arial"/>
                <w:sz w:val="20"/>
                <w:szCs w:val="20"/>
              </w:rPr>
              <w:t>ato se predlaga</w:t>
            </w:r>
            <w:r>
              <w:rPr>
                <w:rFonts w:ascii="Arial" w:eastAsia="Candara" w:hAnsi="Arial" w:cs="Arial"/>
                <w:sz w:val="20"/>
                <w:szCs w:val="20"/>
              </w:rPr>
              <w:t>jo</w:t>
            </w:r>
            <w:r w:rsidRPr="00E35926">
              <w:rPr>
                <w:rFonts w:ascii="Arial" w:eastAsia="Candara" w:hAnsi="Arial" w:cs="Arial"/>
                <w:sz w:val="20"/>
                <w:szCs w:val="20"/>
              </w:rPr>
              <w:t xml:space="preserve"> ohranitev dodatka za delovno aktivnost in z</w:t>
            </w:r>
            <w:r>
              <w:rPr>
                <w:rFonts w:ascii="Arial" w:eastAsia="Candara" w:hAnsi="Arial" w:cs="Arial"/>
                <w:sz w:val="20"/>
                <w:szCs w:val="20"/>
              </w:rPr>
              <w:t>a</w:t>
            </w:r>
            <w:r w:rsidRPr="00E35926">
              <w:rPr>
                <w:rFonts w:ascii="Arial" w:eastAsia="Candara" w:hAnsi="Arial" w:cs="Arial"/>
                <w:sz w:val="20"/>
                <w:szCs w:val="20"/>
              </w:rPr>
              <w:t xml:space="preserve"> zmanjšanj</w:t>
            </w:r>
            <w:r>
              <w:rPr>
                <w:rFonts w:ascii="Arial" w:eastAsia="Candara" w:hAnsi="Arial" w:cs="Arial"/>
                <w:sz w:val="20"/>
                <w:szCs w:val="20"/>
              </w:rPr>
              <w:t>e</w:t>
            </w:r>
            <w:r w:rsidRPr="00E35926">
              <w:rPr>
                <w:rFonts w:ascii="Arial" w:eastAsia="Candara" w:hAnsi="Arial" w:cs="Arial"/>
                <w:sz w:val="20"/>
                <w:szCs w:val="20"/>
              </w:rPr>
              <w:t xml:space="preserve"> možnosti zlorab naslednji ukrepi: </w:t>
            </w:r>
          </w:p>
          <w:p w14:paraId="184CCE45" w14:textId="77777777" w:rsidR="007E41D5" w:rsidRPr="00E35926" w:rsidRDefault="007E41D5" w:rsidP="007E41D5">
            <w:pPr>
              <w:spacing w:after="0"/>
              <w:jc w:val="both"/>
              <w:rPr>
                <w:rFonts w:ascii="Arial" w:hAnsi="Arial" w:cs="Arial"/>
                <w:sz w:val="20"/>
                <w:szCs w:val="20"/>
              </w:rPr>
            </w:pPr>
            <w:r w:rsidRPr="00E35926">
              <w:rPr>
                <w:rFonts w:ascii="Arial" w:hAnsi="Arial" w:cs="Arial"/>
                <w:sz w:val="20"/>
                <w:szCs w:val="20"/>
              </w:rPr>
              <w:t xml:space="preserve"> </w:t>
            </w:r>
          </w:p>
          <w:p w14:paraId="5591EE8E" w14:textId="77777777" w:rsidR="007E41D5" w:rsidRPr="00E35926" w:rsidRDefault="007E41D5" w:rsidP="007E41D5">
            <w:pPr>
              <w:pStyle w:val="Odstavekseznama"/>
              <w:numPr>
                <w:ilvl w:val="0"/>
                <w:numId w:val="22"/>
              </w:numPr>
              <w:spacing w:after="30" w:line="249" w:lineRule="auto"/>
              <w:jc w:val="both"/>
              <w:rPr>
                <w:rFonts w:ascii="Arial" w:hAnsi="Arial" w:cs="Arial"/>
                <w:sz w:val="20"/>
                <w:szCs w:val="20"/>
              </w:rPr>
            </w:pPr>
            <w:r w:rsidRPr="00E35926">
              <w:rPr>
                <w:rFonts w:ascii="Arial" w:hAnsi="Arial" w:cs="Arial"/>
                <w:sz w:val="20"/>
                <w:szCs w:val="20"/>
              </w:rPr>
              <w:t xml:space="preserve">spodbujanje takega okolja in sistemskih rešitev, kjer bo delo vrednota in bo vsak delavec ustrezno in dostojno plačan za opravljeno delo,  </w:t>
            </w:r>
          </w:p>
          <w:p w14:paraId="5A798DFC" w14:textId="77777777" w:rsidR="007E41D5" w:rsidRPr="00E35926" w:rsidRDefault="007E41D5" w:rsidP="007E41D5">
            <w:pPr>
              <w:pStyle w:val="Odstavekseznama"/>
              <w:numPr>
                <w:ilvl w:val="0"/>
                <w:numId w:val="22"/>
              </w:numPr>
              <w:spacing w:after="30" w:line="249" w:lineRule="auto"/>
              <w:jc w:val="both"/>
              <w:rPr>
                <w:rFonts w:ascii="Arial" w:hAnsi="Arial" w:cs="Arial"/>
                <w:sz w:val="20"/>
                <w:szCs w:val="20"/>
              </w:rPr>
            </w:pPr>
            <w:r w:rsidRPr="00E35926">
              <w:rPr>
                <w:rFonts w:ascii="Arial" w:hAnsi="Arial" w:cs="Arial"/>
                <w:sz w:val="20"/>
                <w:szCs w:val="20"/>
              </w:rPr>
              <w:t>sprejem davčnih olajšav za povečanje minimalne plače ali ukrep</w:t>
            </w:r>
            <w:r>
              <w:rPr>
                <w:rFonts w:ascii="Arial" w:hAnsi="Arial" w:cs="Arial"/>
                <w:sz w:val="20"/>
                <w:szCs w:val="20"/>
              </w:rPr>
              <w:t>e</w:t>
            </w:r>
            <w:r w:rsidRPr="00E35926">
              <w:rPr>
                <w:rFonts w:ascii="Arial" w:hAnsi="Arial" w:cs="Arial"/>
                <w:sz w:val="20"/>
                <w:szCs w:val="20"/>
              </w:rPr>
              <w:t>, ki prejemnikom minimalne plače omogoči</w:t>
            </w:r>
            <w:r>
              <w:rPr>
                <w:rFonts w:ascii="Arial" w:hAnsi="Arial" w:cs="Arial"/>
                <w:sz w:val="20"/>
                <w:szCs w:val="20"/>
              </w:rPr>
              <w:t>jo</w:t>
            </w:r>
            <w:r w:rsidRPr="00E35926">
              <w:rPr>
                <w:rFonts w:ascii="Arial" w:hAnsi="Arial" w:cs="Arial"/>
                <w:sz w:val="20"/>
                <w:szCs w:val="20"/>
              </w:rPr>
              <w:t xml:space="preserve"> uveljavljanje enakih subvencij in olajš</w:t>
            </w:r>
            <w:r>
              <w:rPr>
                <w:rFonts w:ascii="Arial" w:hAnsi="Arial" w:cs="Arial"/>
                <w:sz w:val="20"/>
                <w:szCs w:val="20"/>
              </w:rPr>
              <w:t>av, kot jih imajo prejemniki denarne socialne pomoči</w:t>
            </w:r>
            <w:r w:rsidRPr="00E35926">
              <w:rPr>
                <w:rFonts w:ascii="Arial" w:hAnsi="Arial" w:cs="Arial"/>
                <w:sz w:val="20"/>
                <w:szCs w:val="20"/>
              </w:rPr>
              <w:t>,</w:t>
            </w:r>
          </w:p>
          <w:p w14:paraId="0448D292" w14:textId="77777777" w:rsidR="007E41D5" w:rsidRPr="00E35926" w:rsidRDefault="007E41D5" w:rsidP="007E41D5">
            <w:pPr>
              <w:pStyle w:val="Odstavekseznama"/>
              <w:numPr>
                <w:ilvl w:val="0"/>
                <w:numId w:val="22"/>
              </w:numPr>
              <w:spacing w:after="30" w:line="249" w:lineRule="auto"/>
              <w:jc w:val="both"/>
              <w:rPr>
                <w:rFonts w:ascii="Arial" w:hAnsi="Arial" w:cs="Arial"/>
                <w:sz w:val="20"/>
                <w:szCs w:val="20"/>
              </w:rPr>
            </w:pPr>
            <w:r w:rsidRPr="00E35926">
              <w:rPr>
                <w:rFonts w:ascii="Arial" w:hAnsi="Arial" w:cs="Arial"/>
                <w:sz w:val="20"/>
                <w:szCs w:val="20"/>
              </w:rPr>
              <w:t xml:space="preserve">dodatek lahko prejmejo samo prostovoljci </w:t>
            </w:r>
            <w:r>
              <w:rPr>
                <w:rFonts w:ascii="Arial" w:hAnsi="Arial" w:cs="Arial"/>
                <w:sz w:val="20"/>
                <w:szCs w:val="20"/>
              </w:rPr>
              <w:t>organizacij, ki imajo status nevladnih organizacij</w:t>
            </w:r>
            <w:r w:rsidRPr="00E35926">
              <w:rPr>
                <w:rFonts w:ascii="Arial" w:hAnsi="Arial" w:cs="Arial"/>
                <w:sz w:val="20"/>
                <w:szCs w:val="20"/>
              </w:rPr>
              <w:t xml:space="preserve"> v javnem interesu, pri čemer </w:t>
            </w:r>
            <w:r>
              <w:rPr>
                <w:rFonts w:ascii="Arial" w:hAnsi="Arial" w:cs="Arial"/>
                <w:sz w:val="20"/>
                <w:szCs w:val="20"/>
              </w:rPr>
              <w:t>je</w:t>
            </w:r>
            <w:r w:rsidRPr="00E35926">
              <w:rPr>
                <w:rFonts w:ascii="Arial" w:hAnsi="Arial" w:cs="Arial"/>
                <w:sz w:val="20"/>
                <w:szCs w:val="20"/>
              </w:rPr>
              <w:t xml:space="preserve"> v dogovoru izrecno in jasno naveden</w:t>
            </w:r>
            <w:r>
              <w:rPr>
                <w:rFonts w:ascii="Arial" w:hAnsi="Arial" w:cs="Arial"/>
                <w:sz w:val="20"/>
                <w:szCs w:val="20"/>
              </w:rPr>
              <w:t>a</w:t>
            </w:r>
            <w:r w:rsidRPr="00E35926">
              <w:rPr>
                <w:rFonts w:ascii="Arial" w:hAnsi="Arial" w:cs="Arial"/>
                <w:sz w:val="20"/>
                <w:szCs w:val="20"/>
              </w:rPr>
              <w:t xml:space="preserve"> vsebina programa in prostovoljskega dela, </w:t>
            </w:r>
          </w:p>
          <w:p w14:paraId="78C2CC3B" w14:textId="77777777" w:rsidR="007E41D5" w:rsidRPr="00E35926" w:rsidRDefault="007E41D5" w:rsidP="007E41D5">
            <w:pPr>
              <w:pStyle w:val="Odstavekseznama"/>
              <w:numPr>
                <w:ilvl w:val="0"/>
                <w:numId w:val="22"/>
              </w:numPr>
              <w:spacing w:after="30" w:line="249" w:lineRule="auto"/>
              <w:jc w:val="both"/>
              <w:rPr>
                <w:rFonts w:ascii="Arial" w:hAnsi="Arial" w:cs="Arial"/>
                <w:sz w:val="20"/>
                <w:szCs w:val="20"/>
              </w:rPr>
            </w:pPr>
            <w:r w:rsidRPr="00E35926">
              <w:rPr>
                <w:rFonts w:ascii="Arial" w:hAnsi="Arial" w:cs="Arial"/>
                <w:sz w:val="20"/>
                <w:szCs w:val="20"/>
              </w:rPr>
              <w:t>določen je obseg minimalnih ur vključenosti, prilagojen sposobnostim vključene osebe</w:t>
            </w:r>
            <w:r>
              <w:rPr>
                <w:rFonts w:ascii="Arial" w:hAnsi="Arial" w:cs="Arial"/>
                <w:sz w:val="20"/>
                <w:szCs w:val="20"/>
              </w:rPr>
              <w:t>,</w:t>
            </w:r>
            <w:r w:rsidRPr="00E35926">
              <w:rPr>
                <w:rFonts w:ascii="Arial" w:hAnsi="Arial" w:cs="Arial"/>
                <w:sz w:val="20"/>
                <w:szCs w:val="20"/>
              </w:rPr>
              <w:t xml:space="preserve"> in primerljiv z vključitvami v druge programe socialne aktivacije, </w:t>
            </w:r>
          </w:p>
          <w:p w14:paraId="6421DF2E" w14:textId="77777777" w:rsidR="007E41D5" w:rsidRPr="00E35926" w:rsidRDefault="007E41D5" w:rsidP="007E41D5">
            <w:pPr>
              <w:pStyle w:val="Odstavekseznama"/>
              <w:numPr>
                <w:ilvl w:val="0"/>
                <w:numId w:val="22"/>
              </w:numPr>
              <w:spacing w:after="30" w:line="249" w:lineRule="auto"/>
              <w:jc w:val="both"/>
              <w:rPr>
                <w:rFonts w:ascii="Arial" w:hAnsi="Arial" w:cs="Arial"/>
                <w:sz w:val="20"/>
                <w:szCs w:val="20"/>
              </w:rPr>
            </w:pPr>
            <w:r>
              <w:rPr>
                <w:rFonts w:ascii="Arial" w:hAnsi="Arial" w:cs="Arial"/>
                <w:sz w:val="20"/>
                <w:szCs w:val="20"/>
              </w:rPr>
              <w:t xml:space="preserve">za </w:t>
            </w:r>
            <w:r w:rsidRPr="00E35926">
              <w:rPr>
                <w:rFonts w:ascii="Arial" w:hAnsi="Arial" w:cs="Arial"/>
                <w:sz w:val="20"/>
                <w:szCs w:val="20"/>
              </w:rPr>
              <w:t>organizacij</w:t>
            </w:r>
            <w:r>
              <w:rPr>
                <w:rFonts w:ascii="Arial" w:hAnsi="Arial" w:cs="Arial"/>
                <w:sz w:val="20"/>
                <w:szCs w:val="20"/>
              </w:rPr>
              <w:t>o</w:t>
            </w:r>
            <w:r w:rsidRPr="00E35926">
              <w:rPr>
                <w:rFonts w:ascii="Arial" w:hAnsi="Arial" w:cs="Arial"/>
                <w:sz w:val="20"/>
                <w:szCs w:val="20"/>
              </w:rPr>
              <w:t xml:space="preserve"> izvajanj</w:t>
            </w:r>
            <w:r>
              <w:rPr>
                <w:rFonts w:ascii="Arial" w:hAnsi="Arial" w:cs="Arial"/>
                <w:sz w:val="20"/>
                <w:szCs w:val="20"/>
              </w:rPr>
              <w:t>a</w:t>
            </w:r>
            <w:r w:rsidRPr="00E35926">
              <w:rPr>
                <w:rFonts w:ascii="Arial" w:hAnsi="Arial" w:cs="Arial"/>
                <w:sz w:val="20"/>
                <w:szCs w:val="20"/>
              </w:rPr>
              <w:t xml:space="preserve"> prostovoljstva</w:t>
            </w:r>
            <w:r>
              <w:rPr>
                <w:rFonts w:ascii="Arial" w:hAnsi="Arial" w:cs="Arial"/>
                <w:sz w:val="20"/>
                <w:szCs w:val="20"/>
              </w:rPr>
              <w:t xml:space="preserve"> je potreben</w:t>
            </w:r>
            <w:r w:rsidRPr="00E35926">
              <w:rPr>
                <w:rFonts w:ascii="Arial" w:hAnsi="Arial" w:cs="Arial"/>
                <w:sz w:val="20"/>
                <w:szCs w:val="20"/>
              </w:rPr>
              <w:t xml:space="preserve"> strokovno usposobljen</w:t>
            </w:r>
            <w:r>
              <w:rPr>
                <w:rFonts w:ascii="Arial" w:hAnsi="Arial" w:cs="Arial"/>
                <w:sz w:val="20"/>
                <w:szCs w:val="20"/>
              </w:rPr>
              <w:t>i</w:t>
            </w:r>
            <w:r w:rsidRPr="00E35926">
              <w:rPr>
                <w:rFonts w:ascii="Arial" w:hAnsi="Arial" w:cs="Arial"/>
                <w:sz w:val="20"/>
                <w:szCs w:val="20"/>
              </w:rPr>
              <w:t xml:space="preserve"> mentor, </w:t>
            </w:r>
          </w:p>
          <w:p w14:paraId="027BC959" w14:textId="77777777" w:rsidR="007E41D5" w:rsidRPr="00E35926" w:rsidRDefault="007E41D5" w:rsidP="007E41D5">
            <w:pPr>
              <w:pStyle w:val="Odstavekseznama"/>
              <w:numPr>
                <w:ilvl w:val="0"/>
                <w:numId w:val="22"/>
              </w:numPr>
              <w:spacing w:after="30" w:line="249" w:lineRule="auto"/>
              <w:jc w:val="both"/>
              <w:rPr>
                <w:rFonts w:ascii="Arial" w:hAnsi="Arial" w:cs="Arial"/>
                <w:sz w:val="20"/>
                <w:szCs w:val="20"/>
              </w:rPr>
            </w:pPr>
            <w:r w:rsidRPr="00E35926">
              <w:rPr>
                <w:rFonts w:ascii="Arial" w:hAnsi="Arial" w:cs="Arial"/>
                <w:sz w:val="20"/>
                <w:szCs w:val="20"/>
              </w:rPr>
              <w:t xml:space="preserve">dogovor o prostovoljstvu se lahko sklene največ za eno leto z možnostjo podaljšanja, </w:t>
            </w:r>
          </w:p>
          <w:p w14:paraId="0219F089" w14:textId="77777777" w:rsidR="007E41D5" w:rsidRDefault="007E41D5" w:rsidP="007E41D5">
            <w:pPr>
              <w:pStyle w:val="Odstavekseznama"/>
              <w:numPr>
                <w:ilvl w:val="0"/>
                <w:numId w:val="22"/>
              </w:numPr>
              <w:spacing w:after="30" w:line="249" w:lineRule="auto"/>
              <w:jc w:val="both"/>
              <w:rPr>
                <w:rFonts w:ascii="Arial" w:hAnsi="Arial" w:cs="Arial"/>
                <w:sz w:val="20"/>
                <w:szCs w:val="20"/>
              </w:rPr>
            </w:pPr>
            <w:r w:rsidRPr="00E35926">
              <w:rPr>
                <w:rFonts w:ascii="Arial" w:hAnsi="Arial" w:cs="Arial"/>
                <w:sz w:val="20"/>
                <w:szCs w:val="20"/>
              </w:rPr>
              <w:t xml:space="preserve">člani organov prostovoljskih organizacij niso upravičeni do prejemanja dodatka, </w:t>
            </w:r>
          </w:p>
          <w:p w14:paraId="05C4050A" w14:textId="680EDD50" w:rsidR="007E41D5" w:rsidRDefault="007E41D5" w:rsidP="007E41D5">
            <w:pPr>
              <w:pStyle w:val="Odstavekseznama"/>
              <w:numPr>
                <w:ilvl w:val="0"/>
                <w:numId w:val="22"/>
              </w:numPr>
              <w:spacing w:after="30" w:line="249" w:lineRule="auto"/>
              <w:jc w:val="both"/>
              <w:rPr>
                <w:rFonts w:ascii="Arial" w:hAnsi="Arial" w:cs="Arial"/>
                <w:sz w:val="20"/>
                <w:szCs w:val="20"/>
              </w:rPr>
            </w:pPr>
            <w:r w:rsidRPr="007E41D5">
              <w:rPr>
                <w:rFonts w:ascii="Arial" w:hAnsi="Arial" w:cs="Arial"/>
                <w:sz w:val="20"/>
                <w:szCs w:val="20"/>
              </w:rPr>
              <w:t>na poziv centra za socialno delo mora organizacija podati poročilo o vsebini programa in podpisano evidenco opravljenih ur za prejemnika dodatka</w:t>
            </w:r>
            <w:r w:rsidR="00386A44">
              <w:rPr>
                <w:rFonts w:ascii="Arial" w:hAnsi="Arial" w:cs="Arial"/>
                <w:sz w:val="20"/>
                <w:szCs w:val="20"/>
              </w:rPr>
              <w:t>.</w:t>
            </w:r>
          </w:p>
          <w:p w14:paraId="1D4D2BAB" w14:textId="5503AE0E" w:rsidR="00386A44" w:rsidRDefault="00386A44" w:rsidP="00386A44">
            <w:pPr>
              <w:spacing w:after="30" w:line="249" w:lineRule="auto"/>
              <w:jc w:val="both"/>
              <w:rPr>
                <w:rFonts w:ascii="Arial" w:hAnsi="Arial" w:cs="Arial"/>
                <w:sz w:val="20"/>
                <w:szCs w:val="20"/>
              </w:rPr>
            </w:pPr>
          </w:p>
          <w:p w14:paraId="6FBEAAF5" w14:textId="77777777" w:rsidR="00386A44" w:rsidRDefault="00386A44" w:rsidP="00386A44">
            <w:pPr>
              <w:jc w:val="both"/>
              <w:rPr>
                <w:rFonts w:ascii="Arial" w:hAnsi="Arial" w:cs="Arial"/>
                <w:sz w:val="20"/>
                <w:szCs w:val="20"/>
              </w:rPr>
            </w:pPr>
            <w:r>
              <w:rPr>
                <w:rFonts w:ascii="Arial" w:hAnsi="Arial" w:cs="Arial"/>
                <w:sz w:val="20"/>
                <w:szCs w:val="20"/>
              </w:rPr>
              <w:t>–</w:t>
            </w:r>
            <w:r w:rsidRPr="00F73090">
              <w:rPr>
                <w:rFonts w:ascii="Arial" w:hAnsi="Arial" w:cs="Arial"/>
                <w:sz w:val="20"/>
                <w:szCs w:val="20"/>
              </w:rPr>
              <w:t xml:space="preserve"> </w:t>
            </w:r>
            <w:r>
              <w:rPr>
                <w:rFonts w:ascii="Arial" w:hAnsi="Arial" w:cs="Arial"/>
                <w:sz w:val="20"/>
                <w:szCs w:val="20"/>
              </w:rPr>
              <w:t xml:space="preserve">Predlog zakona je </w:t>
            </w:r>
            <w:r w:rsidRPr="00F73090">
              <w:rPr>
                <w:rFonts w:ascii="Arial" w:hAnsi="Arial" w:cs="Arial"/>
                <w:sz w:val="20"/>
                <w:szCs w:val="20"/>
              </w:rPr>
              <w:t xml:space="preserve">korak v napačno smer, saj tiste, ki že </w:t>
            </w:r>
            <w:r>
              <w:rPr>
                <w:rFonts w:ascii="Arial" w:hAnsi="Arial" w:cs="Arial"/>
                <w:sz w:val="20"/>
                <w:szCs w:val="20"/>
              </w:rPr>
              <w:t>z</w:t>
            </w:r>
            <w:r w:rsidRPr="00F73090">
              <w:rPr>
                <w:rFonts w:ascii="Arial" w:hAnsi="Arial" w:cs="Arial"/>
                <w:sz w:val="20"/>
                <w:szCs w:val="20"/>
              </w:rPr>
              <w:t xml:space="preserve">daj živijo pod pragom revščine, potiska še globlje v njeno brezno. Odvzemajo se jim pravice, ki jim </w:t>
            </w:r>
            <w:r>
              <w:rPr>
                <w:rFonts w:ascii="Arial" w:hAnsi="Arial" w:cs="Arial"/>
                <w:sz w:val="20"/>
                <w:szCs w:val="20"/>
              </w:rPr>
              <w:t>zdaj</w:t>
            </w:r>
            <w:r w:rsidRPr="00F73090">
              <w:rPr>
                <w:rFonts w:ascii="Arial" w:hAnsi="Arial" w:cs="Arial"/>
                <w:sz w:val="20"/>
                <w:szCs w:val="20"/>
              </w:rPr>
              <w:t xml:space="preserve"> omogočajo osnovno preživetje. Večino skrbi za socialno najšibkejše država že leta prelaga na nevladn</w:t>
            </w:r>
            <w:r>
              <w:rPr>
                <w:rFonts w:ascii="Arial" w:hAnsi="Arial" w:cs="Arial"/>
                <w:sz w:val="20"/>
                <w:szCs w:val="20"/>
              </w:rPr>
              <w:t>e</w:t>
            </w:r>
            <w:r w:rsidRPr="00F73090">
              <w:rPr>
                <w:rFonts w:ascii="Arial" w:hAnsi="Arial" w:cs="Arial"/>
                <w:sz w:val="20"/>
                <w:szCs w:val="20"/>
              </w:rPr>
              <w:t xml:space="preserve"> organizacije in civilno družbo.</w:t>
            </w:r>
          </w:p>
          <w:p w14:paraId="029DEC6E" w14:textId="1D8A9407" w:rsidR="008F7D7C" w:rsidRDefault="00386A44" w:rsidP="00386A44">
            <w:pPr>
              <w:widowControl w:val="0"/>
              <w:overflowPunct w:val="0"/>
              <w:autoSpaceDE w:val="0"/>
              <w:autoSpaceDN w:val="0"/>
              <w:adjustRightInd w:val="0"/>
              <w:spacing w:after="0" w:line="276" w:lineRule="auto"/>
              <w:jc w:val="both"/>
              <w:textAlignment w:val="baseline"/>
              <w:rPr>
                <w:b/>
                <w:sz w:val="20"/>
                <w:szCs w:val="20"/>
              </w:rPr>
            </w:pPr>
            <w:r>
              <w:rPr>
                <w:rFonts w:ascii="Arial" w:hAnsi="Arial" w:cs="Arial"/>
                <w:sz w:val="20"/>
                <w:szCs w:val="20"/>
              </w:rPr>
              <w:t>– V predlog niso zajete</w:t>
            </w:r>
            <w:r w:rsidRPr="009045AD">
              <w:rPr>
                <w:rFonts w:ascii="Arial" w:hAnsi="Arial" w:cs="Arial"/>
                <w:sz w:val="20"/>
                <w:szCs w:val="20"/>
              </w:rPr>
              <w:t xml:space="preserve"> konkretn</w:t>
            </w:r>
            <w:r>
              <w:rPr>
                <w:rFonts w:ascii="Arial" w:hAnsi="Arial" w:cs="Arial"/>
                <w:sz w:val="20"/>
                <w:szCs w:val="20"/>
              </w:rPr>
              <w:t>e</w:t>
            </w:r>
            <w:r w:rsidRPr="009045AD">
              <w:rPr>
                <w:rFonts w:ascii="Arial" w:hAnsi="Arial" w:cs="Arial"/>
                <w:sz w:val="20"/>
                <w:szCs w:val="20"/>
              </w:rPr>
              <w:t xml:space="preserve"> alternativ</w:t>
            </w:r>
            <w:r>
              <w:rPr>
                <w:rFonts w:ascii="Arial" w:hAnsi="Arial" w:cs="Arial"/>
                <w:sz w:val="20"/>
                <w:szCs w:val="20"/>
              </w:rPr>
              <w:t>e</w:t>
            </w:r>
            <w:r w:rsidRPr="009045AD">
              <w:rPr>
                <w:rFonts w:ascii="Arial" w:hAnsi="Arial" w:cs="Arial"/>
                <w:sz w:val="20"/>
                <w:szCs w:val="20"/>
              </w:rPr>
              <w:t xml:space="preserve"> oziroma rešit</w:t>
            </w:r>
            <w:r>
              <w:rPr>
                <w:rFonts w:ascii="Arial" w:hAnsi="Arial" w:cs="Arial"/>
                <w:sz w:val="20"/>
                <w:szCs w:val="20"/>
              </w:rPr>
              <w:t>ve</w:t>
            </w:r>
            <w:r w:rsidRPr="009045AD">
              <w:rPr>
                <w:rFonts w:ascii="Arial" w:hAnsi="Arial" w:cs="Arial"/>
                <w:sz w:val="20"/>
                <w:szCs w:val="20"/>
              </w:rPr>
              <w:t xml:space="preserve"> za spodbujanje delovn</w:t>
            </w:r>
            <w:r>
              <w:rPr>
                <w:rFonts w:ascii="Arial" w:hAnsi="Arial" w:cs="Arial"/>
                <w:sz w:val="20"/>
                <w:szCs w:val="20"/>
              </w:rPr>
              <w:t>e aktivnosti pri prejemnikih denarne socialne pomoči</w:t>
            </w:r>
            <w:r w:rsidRPr="009045AD">
              <w:rPr>
                <w:rFonts w:ascii="Arial" w:hAnsi="Arial" w:cs="Arial"/>
                <w:sz w:val="20"/>
                <w:szCs w:val="20"/>
              </w:rPr>
              <w:t xml:space="preserve">. </w:t>
            </w:r>
            <w:r>
              <w:rPr>
                <w:rFonts w:ascii="Arial" w:hAnsi="Arial" w:cs="Arial"/>
                <w:sz w:val="20"/>
                <w:szCs w:val="20"/>
              </w:rPr>
              <w:t>Za t</w:t>
            </w:r>
            <w:r w:rsidRPr="009045AD">
              <w:rPr>
                <w:rFonts w:ascii="Arial" w:hAnsi="Arial" w:cs="Arial"/>
                <w:sz w:val="20"/>
                <w:szCs w:val="20"/>
              </w:rPr>
              <w:t xml:space="preserve">ak poseg v socialne pravice </w:t>
            </w:r>
            <w:r>
              <w:rPr>
                <w:rFonts w:ascii="Arial" w:hAnsi="Arial" w:cs="Arial"/>
                <w:sz w:val="20"/>
                <w:szCs w:val="20"/>
              </w:rPr>
              <w:t>je</w:t>
            </w:r>
            <w:r w:rsidRPr="009045AD">
              <w:rPr>
                <w:rFonts w:ascii="Arial" w:hAnsi="Arial" w:cs="Arial"/>
                <w:sz w:val="20"/>
                <w:szCs w:val="20"/>
              </w:rPr>
              <w:t xml:space="preserve"> potreb</w:t>
            </w:r>
            <w:r>
              <w:rPr>
                <w:rFonts w:ascii="Arial" w:hAnsi="Arial" w:cs="Arial"/>
                <w:sz w:val="20"/>
                <w:szCs w:val="20"/>
              </w:rPr>
              <w:t>en</w:t>
            </w:r>
            <w:r w:rsidRPr="009045AD">
              <w:rPr>
                <w:rFonts w:ascii="Arial" w:hAnsi="Arial" w:cs="Arial"/>
                <w:sz w:val="20"/>
                <w:szCs w:val="20"/>
              </w:rPr>
              <w:t xml:space="preserve"> strateški premislek, saj bo sicer povzročil res hude stiske med najbolj ogroženimi državljani. Argument, da se z izločitvijo dodatka za delovno aktivnost zmanjšuje tveganj</w:t>
            </w:r>
            <w:r>
              <w:rPr>
                <w:rFonts w:ascii="Arial" w:hAnsi="Arial" w:cs="Arial"/>
                <w:sz w:val="20"/>
                <w:szCs w:val="20"/>
              </w:rPr>
              <w:t>e za</w:t>
            </w:r>
            <w:r w:rsidRPr="009045AD">
              <w:rPr>
                <w:rFonts w:ascii="Arial" w:hAnsi="Arial" w:cs="Arial"/>
                <w:sz w:val="20"/>
                <w:szCs w:val="20"/>
              </w:rPr>
              <w:t xml:space="preserve"> neaktivnost </w:t>
            </w:r>
            <w:r>
              <w:rPr>
                <w:rFonts w:ascii="Arial" w:hAnsi="Arial" w:cs="Arial"/>
                <w:sz w:val="20"/>
                <w:szCs w:val="20"/>
              </w:rPr>
              <w:t xml:space="preserve">brezposelnih upravičencev do denarne socialne pomoči, </w:t>
            </w:r>
            <w:r w:rsidRPr="009045AD">
              <w:rPr>
                <w:rFonts w:ascii="Arial" w:hAnsi="Arial" w:cs="Arial"/>
                <w:sz w:val="20"/>
                <w:szCs w:val="20"/>
              </w:rPr>
              <w:t xml:space="preserve">temelji na prepričanju, da so vsi revni ljudje tudi leni. </w:t>
            </w:r>
            <w:r>
              <w:rPr>
                <w:rFonts w:ascii="Arial" w:hAnsi="Arial" w:cs="Arial"/>
                <w:sz w:val="20"/>
                <w:szCs w:val="20"/>
              </w:rPr>
              <w:t>N</w:t>
            </w:r>
            <w:r w:rsidRPr="009045AD">
              <w:rPr>
                <w:rFonts w:ascii="Arial" w:hAnsi="Arial" w:cs="Arial"/>
                <w:sz w:val="20"/>
                <w:szCs w:val="20"/>
              </w:rPr>
              <w:t xml:space="preserve">ikjer </w:t>
            </w:r>
            <w:r>
              <w:rPr>
                <w:rFonts w:ascii="Arial" w:hAnsi="Arial" w:cs="Arial"/>
                <w:sz w:val="20"/>
                <w:szCs w:val="20"/>
              </w:rPr>
              <w:t xml:space="preserve">ni </w:t>
            </w:r>
            <w:r w:rsidRPr="009045AD">
              <w:rPr>
                <w:rFonts w:ascii="Arial" w:hAnsi="Arial" w:cs="Arial"/>
                <w:sz w:val="20"/>
                <w:szCs w:val="20"/>
              </w:rPr>
              <w:t xml:space="preserve">navedeno, kaj se bo zgodilo </w:t>
            </w:r>
            <w:r>
              <w:rPr>
                <w:rFonts w:ascii="Arial" w:hAnsi="Arial" w:cs="Arial"/>
                <w:sz w:val="20"/>
                <w:szCs w:val="20"/>
              </w:rPr>
              <w:t>z</w:t>
            </w:r>
            <w:r w:rsidRPr="009045AD">
              <w:rPr>
                <w:rFonts w:ascii="Arial" w:hAnsi="Arial" w:cs="Arial"/>
                <w:sz w:val="20"/>
                <w:szCs w:val="20"/>
              </w:rPr>
              <w:t xml:space="preserve"> družinami, ki bodo ostale brez </w:t>
            </w:r>
            <w:r>
              <w:rPr>
                <w:rFonts w:ascii="Arial" w:hAnsi="Arial" w:cs="Arial"/>
                <w:sz w:val="20"/>
                <w:szCs w:val="20"/>
              </w:rPr>
              <w:t>denarne socialne pomoči</w:t>
            </w:r>
            <w:r w:rsidRPr="009045AD">
              <w:rPr>
                <w:rFonts w:ascii="Arial" w:hAnsi="Arial" w:cs="Arial"/>
                <w:sz w:val="20"/>
                <w:szCs w:val="20"/>
              </w:rPr>
              <w:t xml:space="preserve"> ali prejemale nižjo </w:t>
            </w:r>
            <w:r>
              <w:rPr>
                <w:rFonts w:ascii="Arial" w:hAnsi="Arial" w:cs="Arial"/>
                <w:sz w:val="20"/>
                <w:szCs w:val="20"/>
              </w:rPr>
              <w:t>denarno socialno pomoč</w:t>
            </w:r>
            <w:r w:rsidRPr="009045AD">
              <w:rPr>
                <w:rFonts w:ascii="Arial" w:hAnsi="Arial" w:cs="Arial"/>
                <w:sz w:val="20"/>
                <w:szCs w:val="20"/>
              </w:rPr>
              <w:t>. V predlogu je navedeno, da bo zagotovljena celovita obravnava posameznika</w:t>
            </w:r>
            <w:r>
              <w:rPr>
                <w:rFonts w:ascii="Arial" w:hAnsi="Arial" w:cs="Arial"/>
                <w:sz w:val="20"/>
                <w:szCs w:val="20"/>
              </w:rPr>
              <w:t>, vendar</w:t>
            </w:r>
            <w:r w:rsidRPr="009045AD">
              <w:rPr>
                <w:rFonts w:ascii="Arial" w:hAnsi="Arial" w:cs="Arial"/>
                <w:sz w:val="20"/>
                <w:szCs w:val="20"/>
              </w:rPr>
              <w:t xml:space="preserve"> za to ni</w:t>
            </w:r>
            <w:r>
              <w:rPr>
                <w:rFonts w:ascii="Arial" w:hAnsi="Arial" w:cs="Arial"/>
                <w:sz w:val="20"/>
                <w:szCs w:val="20"/>
              </w:rPr>
              <w:t>so</w:t>
            </w:r>
            <w:r w:rsidRPr="009045AD">
              <w:rPr>
                <w:rFonts w:ascii="Arial" w:hAnsi="Arial" w:cs="Arial"/>
                <w:sz w:val="20"/>
                <w:szCs w:val="20"/>
              </w:rPr>
              <w:t xml:space="preserve"> predvideni ukrep</w:t>
            </w:r>
            <w:r>
              <w:rPr>
                <w:rFonts w:ascii="Arial" w:hAnsi="Arial" w:cs="Arial"/>
                <w:sz w:val="20"/>
                <w:szCs w:val="20"/>
              </w:rPr>
              <w:t>i</w:t>
            </w:r>
            <w:r w:rsidRPr="009045AD">
              <w:rPr>
                <w:rFonts w:ascii="Arial" w:hAnsi="Arial" w:cs="Arial"/>
                <w:sz w:val="20"/>
                <w:szCs w:val="20"/>
              </w:rPr>
              <w:t>.</w:t>
            </w:r>
            <w:r w:rsidRPr="00F8614F">
              <w:rPr>
                <w:rFonts w:ascii="Arial" w:hAnsi="Arial" w:cs="Arial"/>
                <w:sz w:val="20"/>
                <w:szCs w:val="20"/>
              </w:rPr>
              <w:t xml:space="preserve"> </w:t>
            </w:r>
          </w:p>
          <w:p w14:paraId="0BBB810E" w14:textId="77777777" w:rsidR="007E41D5" w:rsidRPr="009F0A5C" w:rsidRDefault="007E41D5" w:rsidP="008F7D7C">
            <w:pPr>
              <w:pStyle w:val="Odsek"/>
              <w:numPr>
                <w:ilvl w:val="0"/>
                <w:numId w:val="0"/>
              </w:numPr>
              <w:spacing w:before="0" w:after="0" w:line="276" w:lineRule="auto"/>
              <w:jc w:val="both"/>
              <w:rPr>
                <w:b w:val="0"/>
                <w:sz w:val="20"/>
                <w:szCs w:val="20"/>
              </w:rPr>
            </w:pPr>
          </w:p>
          <w:p w14:paraId="7F83F313" w14:textId="41841D32" w:rsidR="008F7D7C" w:rsidRPr="00296E0F" w:rsidRDefault="008F7D7C" w:rsidP="008F7D7C">
            <w:pPr>
              <w:pStyle w:val="rkovnatokazaodstavkom"/>
              <w:numPr>
                <w:ilvl w:val="0"/>
                <w:numId w:val="0"/>
              </w:numPr>
              <w:spacing w:line="260" w:lineRule="exact"/>
              <w:rPr>
                <w:rFonts w:cs="Arial"/>
                <w:b/>
                <w:sz w:val="20"/>
                <w:szCs w:val="20"/>
              </w:rPr>
            </w:pPr>
            <w:r w:rsidRPr="00716EC3">
              <w:rPr>
                <w:rFonts w:cs="Arial"/>
                <w:b/>
                <w:sz w:val="20"/>
                <w:szCs w:val="20"/>
              </w:rPr>
              <w:t xml:space="preserve">8. </w:t>
            </w:r>
            <w:r w:rsidR="00D12806">
              <w:rPr>
                <w:rFonts w:cs="Arial"/>
                <w:b/>
                <w:sz w:val="20"/>
                <w:szCs w:val="20"/>
              </w:rPr>
              <w:t>P</w:t>
            </w:r>
            <w:r w:rsidR="00D12806" w:rsidRPr="00296E0F">
              <w:rPr>
                <w:rFonts w:cs="Arial"/>
                <w:b/>
                <w:sz w:val="20"/>
                <w:szCs w:val="20"/>
              </w:rPr>
              <w:t>ODATEK O ZUNANJEM STROKOVNJAKU</w:t>
            </w:r>
            <w:r w:rsidR="00D12806">
              <w:rPr>
                <w:rFonts w:cs="Arial"/>
                <w:b/>
                <w:sz w:val="20"/>
                <w:szCs w:val="20"/>
              </w:rPr>
              <w:t xml:space="preserve"> </w:t>
            </w:r>
            <w:r w:rsidR="00D12806" w:rsidRPr="00F73F67">
              <w:rPr>
                <w:rFonts w:cs="Arial"/>
                <w:b/>
                <w:color w:val="000000"/>
                <w:sz w:val="20"/>
                <w:szCs w:val="20"/>
                <w:shd w:val="clear" w:color="auto" w:fill="FFFFFF"/>
              </w:rPr>
              <w:t>OZIROMA PRAVNI OSEBI, KI JE SODELOVALA PRI PRIPRAVI PREDLOGA ZAKONA</w:t>
            </w:r>
            <w:r w:rsidR="00D12806" w:rsidRPr="00F73F67">
              <w:rPr>
                <w:rFonts w:cs="Arial"/>
                <w:b/>
                <w:sz w:val="20"/>
                <w:szCs w:val="20"/>
              </w:rPr>
              <w:t>,</w:t>
            </w:r>
            <w:r w:rsidR="00D12806" w:rsidRPr="00296E0F">
              <w:rPr>
                <w:rFonts w:cs="Arial"/>
                <w:b/>
                <w:sz w:val="20"/>
                <w:szCs w:val="20"/>
              </w:rPr>
              <w:t xml:space="preserve"> IN</w:t>
            </w:r>
            <w:r w:rsidR="00D12806">
              <w:rPr>
                <w:rFonts w:cs="Arial"/>
                <w:b/>
                <w:sz w:val="20"/>
                <w:szCs w:val="20"/>
              </w:rPr>
              <w:t xml:space="preserve"> O</w:t>
            </w:r>
            <w:r w:rsidR="00D12806" w:rsidRPr="00296E0F">
              <w:rPr>
                <w:rFonts w:cs="Arial"/>
                <w:b/>
                <w:sz w:val="20"/>
                <w:szCs w:val="20"/>
              </w:rPr>
              <w:t xml:space="preserve"> ZNESKU PLAČILA ZA TA NAMEN</w:t>
            </w:r>
            <w:r w:rsidR="00D12806">
              <w:rPr>
                <w:rFonts w:cs="Arial"/>
                <w:b/>
                <w:sz w:val="20"/>
                <w:szCs w:val="20"/>
              </w:rPr>
              <w:t>:</w:t>
            </w:r>
          </w:p>
          <w:p w14:paraId="04112C2D" w14:textId="77777777" w:rsidR="008F7D7C" w:rsidRDefault="008F7D7C" w:rsidP="008F7D7C">
            <w:pPr>
              <w:pStyle w:val="Odsek"/>
              <w:numPr>
                <w:ilvl w:val="0"/>
                <w:numId w:val="0"/>
              </w:numPr>
              <w:spacing w:before="0" w:after="0" w:line="276" w:lineRule="auto"/>
              <w:jc w:val="left"/>
              <w:rPr>
                <w:sz w:val="20"/>
                <w:szCs w:val="20"/>
              </w:rPr>
            </w:pPr>
          </w:p>
          <w:p w14:paraId="21D85FBD" w14:textId="77777777" w:rsidR="008F7D7C" w:rsidRPr="00717CD1" w:rsidRDefault="008F7D7C" w:rsidP="008F7D7C">
            <w:pPr>
              <w:pStyle w:val="Odsek"/>
              <w:numPr>
                <w:ilvl w:val="0"/>
                <w:numId w:val="0"/>
              </w:numPr>
              <w:spacing w:before="0" w:after="0" w:line="276" w:lineRule="auto"/>
              <w:jc w:val="both"/>
              <w:rPr>
                <w:b w:val="0"/>
                <w:sz w:val="20"/>
                <w:szCs w:val="20"/>
              </w:rPr>
            </w:pPr>
            <w:r w:rsidRPr="00717CD1">
              <w:rPr>
                <w:b w:val="0"/>
                <w:sz w:val="20"/>
                <w:szCs w:val="20"/>
              </w:rPr>
              <w:t xml:space="preserve">Pri pripravi predloga zakona </w:t>
            </w:r>
            <w:r>
              <w:rPr>
                <w:b w:val="0"/>
                <w:sz w:val="20"/>
                <w:szCs w:val="20"/>
              </w:rPr>
              <w:t>zunanji strokovnjak oziroma pravna oseba ni sodelovala.</w:t>
            </w:r>
          </w:p>
          <w:p w14:paraId="04DDA1A4" w14:textId="77777777" w:rsidR="008F7D7C" w:rsidRDefault="008F7D7C" w:rsidP="008F7D7C">
            <w:pPr>
              <w:pStyle w:val="Odsek"/>
              <w:numPr>
                <w:ilvl w:val="0"/>
                <w:numId w:val="0"/>
              </w:numPr>
              <w:spacing w:before="0" w:after="0" w:line="276" w:lineRule="auto"/>
              <w:jc w:val="left"/>
              <w:rPr>
                <w:sz w:val="20"/>
                <w:szCs w:val="20"/>
              </w:rPr>
            </w:pPr>
          </w:p>
          <w:p w14:paraId="1212529B" w14:textId="1FAFBFDE" w:rsidR="008F7D7C" w:rsidRDefault="008F7D7C" w:rsidP="008F7D7C">
            <w:pPr>
              <w:pStyle w:val="Odsek"/>
              <w:numPr>
                <w:ilvl w:val="0"/>
                <w:numId w:val="0"/>
              </w:numPr>
              <w:spacing w:before="0" w:after="0" w:line="276" w:lineRule="auto"/>
              <w:jc w:val="both"/>
              <w:rPr>
                <w:sz w:val="20"/>
                <w:szCs w:val="20"/>
              </w:rPr>
            </w:pPr>
            <w:r>
              <w:rPr>
                <w:sz w:val="20"/>
                <w:szCs w:val="20"/>
              </w:rPr>
              <w:t>9</w:t>
            </w:r>
            <w:r w:rsidRPr="003F1703">
              <w:rPr>
                <w:sz w:val="20"/>
                <w:szCs w:val="20"/>
              </w:rPr>
              <w:t xml:space="preserve">. </w:t>
            </w:r>
            <w:r w:rsidR="00485679" w:rsidRPr="003F1703">
              <w:rPr>
                <w:sz w:val="20"/>
                <w:szCs w:val="20"/>
              </w:rPr>
              <w:t>NAVEDBA, KATERI PREDSTAVNIKI PREDLAGATELJA BODO SODELOVALI PRI DELU DRŽAVNEGA ZBORA IN DELOVNIH TELES</w:t>
            </w:r>
            <w:r w:rsidR="00485679">
              <w:rPr>
                <w:sz w:val="20"/>
                <w:szCs w:val="20"/>
              </w:rPr>
              <w:t>:</w:t>
            </w:r>
          </w:p>
          <w:p w14:paraId="346064A4" w14:textId="77777777" w:rsidR="00A31869" w:rsidRDefault="00A31869" w:rsidP="008F7D7C">
            <w:pPr>
              <w:pStyle w:val="Odsek"/>
              <w:numPr>
                <w:ilvl w:val="0"/>
                <w:numId w:val="0"/>
              </w:numPr>
              <w:spacing w:before="0" w:after="0" w:line="276" w:lineRule="auto"/>
              <w:jc w:val="both"/>
              <w:rPr>
                <w:sz w:val="20"/>
                <w:szCs w:val="20"/>
              </w:rPr>
            </w:pPr>
          </w:p>
          <w:p w14:paraId="63F7B396" w14:textId="77777777" w:rsidR="008F7D7C" w:rsidRPr="001D55FD" w:rsidRDefault="008F7D7C" w:rsidP="008F7D7C">
            <w:pPr>
              <w:pStyle w:val="Neotevilenodstavek"/>
              <w:spacing w:before="0" w:after="0" w:line="276" w:lineRule="auto"/>
              <w:rPr>
                <w:rFonts w:cs="Arial"/>
                <w:iCs/>
                <w:sz w:val="20"/>
                <w:szCs w:val="20"/>
                <w:lang w:eastAsia="sl-SI"/>
              </w:rPr>
            </w:pPr>
            <w:r w:rsidRPr="00182FBD">
              <w:rPr>
                <w:sz w:val="20"/>
                <w:szCs w:val="20"/>
              </w:rPr>
              <w:t>–</w:t>
            </w:r>
            <w:r w:rsidRPr="001D55FD">
              <w:rPr>
                <w:rFonts w:cs="Arial"/>
                <w:iCs/>
                <w:sz w:val="20"/>
                <w:szCs w:val="20"/>
                <w:lang w:eastAsia="sl-SI"/>
              </w:rPr>
              <w:t xml:space="preserve"> </w:t>
            </w:r>
            <w:r>
              <w:rPr>
                <w:rFonts w:cs="Arial"/>
                <w:iCs/>
                <w:sz w:val="20"/>
                <w:szCs w:val="20"/>
                <w:lang w:eastAsia="sl-SI"/>
              </w:rPr>
              <w:t xml:space="preserve">mag. </w:t>
            </w:r>
            <w:r w:rsidRPr="001D55FD">
              <w:rPr>
                <w:rFonts w:cs="Arial"/>
                <w:iCs/>
                <w:sz w:val="20"/>
                <w:szCs w:val="20"/>
                <w:lang w:eastAsia="sl-SI"/>
              </w:rPr>
              <w:t>Ksenija Klampfer, ministrica</w:t>
            </w:r>
          </w:p>
          <w:p w14:paraId="148052AD" w14:textId="31959487" w:rsidR="0078156E" w:rsidRDefault="008F7D7C" w:rsidP="008F7D7C">
            <w:pPr>
              <w:pStyle w:val="Neotevilenodstavek"/>
              <w:spacing w:before="0" w:after="0" w:line="276" w:lineRule="auto"/>
              <w:rPr>
                <w:rFonts w:cs="Arial"/>
                <w:iCs/>
                <w:sz w:val="20"/>
                <w:szCs w:val="20"/>
                <w:lang w:eastAsia="sl-SI"/>
              </w:rPr>
            </w:pPr>
            <w:r w:rsidRPr="00182FBD">
              <w:rPr>
                <w:sz w:val="20"/>
                <w:szCs w:val="20"/>
              </w:rPr>
              <w:t>–</w:t>
            </w:r>
            <w:r w:rsidRPr="001D55FD">
              <w:rPr>
                <w:rFonts w:cs="Arial"/>
                <w:iCs/>
                <w:sz w:val="20"/>
                <w:szCs w:val="20"/>
                <w:lang w:eastAsia="sl-SI"/>
              </w:rPr>
              <w:t xml:space="preserve"> Breda Božnik, državna sekretarka</w:t>
            </w:r>
          </w:p>
          <w:p w14:paraId="526FBF7B" w14:textId="61E661F4" w:rsidR="005754C3" w:rsidRDefault="005754C3" w:rsidP="008F7D7C">
            <w:pPr>
              <w:pStyle w:val="Neotevilenodstavek"/>
              <w:spacing w:before="0" w:after="0" w:line="276" w:lineRule="auto"/>
              <w:rPr>
                <w:rFonts w:cs="Arial"/>
                <w:iCs/>
                <w:sz w:val="20"/>
                <w:szCs w:val="20"/>
                <w:lang w:eastAsia="sl-SI"/>
              </w:rPr>
            </w:pPr>
            <w:r w:rsidRPr="00182FBD">
              <w:rPr>
                <w:sz w:val="20"/>
                <w:szCs w:val="20"/>
              </w:rPr>
              <w:t>–</w:t>
            </w:r>
            <w:r>
              <w:rPr>
                <w:rFonts w:cs="Arial"/>
                <w:iCs/>
                <w:sz w:val="20"/>
                <w:szCs w:val="20"/>
                <w:lang w:eastAsia="sl-SI"/>
              </w:rPr>
              <w:t xml:space="preserve"> Tilen Božič, državni sekretar</w:t>
            </w:r>
          </w:p>
          <w:p w14:paraId="38F7F6EE" w14:textId="06EED734" w:rsidR="0078156E" w:rsidRPr="001D55FD" w:rsidRDefault="0078156E" w:rsidP="0078156E">
            <w:pPr>
              <w:pStyle w:val="Neotevilenodstavek"/>
              <w:spacing w:before="0" w:after="0" w:line="276" w:lineRule="auto"/>
              <w:rPr>
                <w:rFonts w:cs="Arial"/>
                <w:iCs/>
                <w:sz w:val="20"/>
                <w:szCs w:val="20"/>
                <w:lang w:eastAsia="sl-SI"/>
              </w:rPr>
            </w:pPr>
            <w:r w:rsidRPr="00182FBD">
              <w:rPr>
                <w:sz w:val="20"/>
                <w:szCs w:val="20"/>
              </w:rPr>
              <w:t>–</w:t>
            </w:r>
            <w:r>
              <w:rPr>
                <w:sz w:val="20"/>
                <w:szCs w:val="20"/>
              </w:rPr>
              <w:t xml:space="preserve"> </w:t>
            </w:r>
            <w:r w:rsidR="00051B49">
              <w:rPr>
                <w:rFonts w:cs="Arial"/>
                <w:iCs/>
                <w:sz w:val="20"/>
                <w:szCs w:val="20"/>
                <w:lang w:eastAsia="sl-SI"/>
              </w:rPr>
              <w:t xml:space="preserve">mag. Barbara Tiselj, </w:t>
            </w:r>
            <w:r>
              <w:rPr>
                <w:rFonts w:cs="Arial"/>
                <w:iCs/>
                <w:sz w:val="20"/>
                <w:szCs w:val="20"/>
                <w:lang w:eastAsia="sl-SI"/>
              </w:rPr>
              <w:t>generaln</w:t>
            </w:r>
            <w:r w:rsidR="00051B49">
              <w:rPr>
                <w:rFonts w:cs="Arial"/>
                <w:iCs/>
                <w:sz w:val="20"/>
                <w:szCs w:val="20"/>
                <w:lang w:eastAsia="sl-SI"/>
              </w:rPr>
              <w:t>a direktorica</w:t>
            </w:r>
            <w:r w:rsidR="00703C5E">
              <w:rPr>
                <w:rFonts w:cs="Arial"/>
                <w:iCs/>
                <w:sz w:val="20"/>
                <w:szCs w:val="20"/>
                <w:lang w:eastAsia="sl-SI"/>
              </w:rPr>
              <w:t xml:space="preserve"> Direktorata za socialne zadeve</w:t>
            </w:r>
          </w:p>
          <w:p w14:paraId="7F924F2B" w14:textId="77777777" w:rsidR="008F7D7C" w:rsidRPr="005A4CC6" w:rsidRDefault="008F7D7C" w:rsidP="008F7D7C">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182FBD">
              <w:rPr>
                <w:rFonts w:ascii="Arial" w:eastAsia="Times New Roman" w:hAnsi="Arial" w:cs="Times New Roman"/>
                <w:sz w:val="20"/>
                <w:szCs w:val="20"/>
              </w:rPr>
              <w:t>–</w:t>
            </w:r>
            <w:r>
              <w:rPr>
                <w:rFonts w:ascii="Arial" w:eastAsia="Times New Roman" w:hAnsi="Arial" w:cs="Arial"/>
                <w:iCs/>
                <w:sz w:val="20"/>
                <w:szCs w:val="20"/>
                <w:lang w:eastAsia="sl-SI"/>
              </w:rPr>
              <w:t xml:space="preserve"> mag. Valentina Vehovar, vodja Sektorja za pravice iz javnih sredstev</w:t>
            </w:r>
          </w:p>
          <w:p w14:paraId="6F3D2218" w14:textId="7E846887" w:rsidR="008F7D7C" w:rsidRPr="00051B49" w:rsidRDefault="008F7D7C" w:rsidP="00051B49">
            <w:pPr>
              <w:pStyle w:val="Neotevilenodstavek"/>
              <w:spacing w:before="0" w:after="0" w:line="276" w:lineRule="auto"/>
              <w:rPr>
                <w:rFonts w:cs="Arial"/>
                <w:iCs/>
                <w:sz w:val="20"/>
                <w:szCs w:val="20"/>
                <w:lang w:eastAsia="sl-SI"/>
              </w:rPr>
            </w:pPr>
            <w:r w:rsidRPr="00182FBD">
              <w:rPr>
                <w:sz w:val="20"/>
                <w:szCs w:val="20"/>
              </w:rPr>
              <w:lastRenderedPageBreak/>
              <w:t>–</w:t>
            </w:r>
            <w:r>
              <w:rPr>
                <w:rFonts w:cs="Arial"/>
                <w:iCs/>
                <w:sz w:val="20"/>
                <w:szCs w:val="20"/>
                <w:lang w:eastAsia="sl-SI"/>
              </w:rPr>
              <w:t xml:space="preserve"> Marjetka Kovšca, </w:t>
            </w:r>
            <w:r w:rsidRPr="00142573">
              <w:rPr>
                <w:rFonts w:cs="Arial"/>
                <w:iCs/>
                <w:sz w:val="20"/>
                <w:szCs w:val="20"/>
                <w:lang w:eastAsia="sl-SI"/>
              </w:rPr>
              <w:t>sekretarka</w:t>
            </w:r>
          </w:p>
        </w:tc>
      </w:tr>
      <w:tr w:rsidR="00A33BC3" w:rsidRPr="003F1703" w14:paraId="79134C22" w14:textId="77777777" w:rsidTr="00E83936">
        <w:tc>
          <w:tcPr>
            <w:tcW w:w="10286" w:type="dxa"/>
            <w:gridSpan w:val="2"/>
          </w:tcPr>
          <w:p w14:paraId="3AC7BD2D" w14:textId="2CBA3792" w:rsidR="00A33BC3" w:rsidRDefault="00A33BC3" w:rsidP="002A0AC8">
            <w:pPr>
              <w:pStyle w:val="Neotevilenodstavek"/>
              <w:spacing w:before="0" w:after="0" w:line="276" w:lineRule="auto"/>
              <w:rPr>
                <w:sz w:val="20"/>
                <w:szCs w:val="20"/>
              </w:rPr>
            </w:pPr>
          </w:p>
          <w:p w14:paraId="7EF2A40B" w14:textId="3D8C2931" w:rsidR="00F017B6" w:rsidRDefault="00F017B6" w:rsidP="002A0AC8">
            <w:pPr>
              <w:pStyle w:val="Neotevilenodstavek"/>
              <w:spacing w:before="0" w:after="0" w:line="276" w:lineRule="auto"/>
              <w:rPr>
                <w:sz w:val="20"/>
                <w:szCs w:val="20"/>
              </w:rPr>
            </w:pPr>
          </w:p>
          <w:p w14:paraId="1BB13A39" w14:textId="77777777" w:rsidR="008F7D7C" w:rsidRPr="003F1703" w:rsidRDefault="008F7D7C" w:rsidP="002A0AC8">
            <w:pPr>
              <w:pStyle w:val="Neotevilenodstavek"/>
              <w:spacing w:before="0" w:after="0" w:line="276" w:lineRule="auto"/>
              <w:rPr>
                <w:sz w:val="20"/>
                <w:szCs w:val="20"/>
              </w:rPr>
            </w:pPr>
          </w:p>
        </w:tc>
      </w:tr>
      <w:tr w:rsidR="00A33BC3" w:rsidRPr="00C766FF" w14:paraId="203D4E7D" w14:textId="77777777" w:rsidTr="00E83936">
        <w:tc>
          <w:tcPr>
            <w:tcW w:w="10286" w:type="dxa"/>
            <w:gridSpan w:val="2"/>
          </w:tcPr>
          <w:p w14:paraId="745CB3BA" w14:textId="77777777" w:rsidR="00EE27B3" w:rsidRPr="00346887" w:rsidRDefault="00A33BC3" w:rsidP="002A0AC8">
            <w:pPr>
              <w:pStyle w:val="Poglavje"/>
              <w:spacing w:before="0" w:after="0" w:line="276" w:lineRule="auto"/>
              <w:jc w:val="left"/>
              <w:rPr>
                <w:sz w:val="20"/>
                <w:szCs w:val="20"/>
              </w:rPr>
            </w:pPr>
            <w:r w:rsidRPr="00C766FF">
              <w:rPr>
                <w:sz w:val="20"/>
                <w:szCs w:val="20"/>
              </w:rPr>
              <w:t>II. BESEDILO ČLENOV</w:t>
            </w:r>
          </w:p>
          <w:p w14:paraId="2367DEAF" w14:textId="77777777" w:rsidR="004B28CB" w:rsidRPr="00346887" w:rsidRDefault="004B28CB" w:rsidP="002A0AC8">
            <w:pPr>
              <w:pStyle w:val="Poglavje"/>
              <w:spacing w:before="0" w:after="0" w:line="276" w:lineRule="auto"/>
              <w:jc w:val="left"/>
              <w:rPr>
                <w:sz w:val="20"/>
                <w:szCs w:val="20"/>
              </w:rPr>
            </w:pPr>
          </w:p>
          <w:p w14:paraId="62D699A4" w14:textId="77777777" w:rsidR="00AF13E2" w:rsidRPr="00AB219C" w:rsidRDefault="00AF13E2" w:rsidP="00332222">
            <w:pPr>
              <w:pStyle w:val="Poglavje"/>
              <w:numPr>
                <w:ilvl w:val="0"/>
                <w:numId w:val="11"/>
              </w:numPr>
              <w:spacing w:before="0" w:after="0" w:line="276" w:lineRule="auto"/>
              <w:rPr>
                <w:sz w:val="20"/>
                <w:szCs w:val="20"/>
              </w:rPr>
            </w:pPr>
            <w:r w:rsidRPr="00AB219C">
              <w:rPr>
                <w:sz w:val="20"/>
                <w:szCs w:val="20"/>
              </w:rPr>
              <w:t>člen</w:t>
            </w:r>
          </w:p>
          <w:p w14:paraId="5DD12003" w14:textId="77777777" w:rsidR="00AF13E2" w:rsidRPr="00486F94" w:rsidRDefault="00AF13E2" w:rsidP="002A0AC8">
            <w:pPr>
              <w:pStyle w:val="Poglavje"/>
              <w:spacing w:before="0" w:after="0" w:line="276" w:lineRule="auto"/>
              <w:jc w:val="left"/>
              <w:rPr>
                <w:sz w:val="20"/>
                <w:szCs w:val="20"/>
              </w:rPr>
            </w:pPr>
          </w:p>
          <w:p w14:paraId="4113B12F" w14:textId="77BDA1B0" w:rsidR="009476B9" w:rsidRDefault="00B431DD" w:rsidP="007A3A1B">
            <w:pPr>
              <w:spacing w:line="276" w:lineRule="auto"/>
              <w:jc w:val="both"/>
              <w:rPr>
                <w:rFonts w:ascii="Arial" w:hAnsi="Arial" w:cs="Arial"/>
                <w:sz w:val="20"/>
                <w:szCs w:val="20"/>
              </w:rPr>
            </w:pPr>
            <w:r>
              <w:rPr>
                <w:rFonts w:ascii="Arial" w:hAnsi="Arial" w:cs="Arial"/>
                <w:sz w:val="20"/>
                <w:szCs w:val="20"/>
              </w:rPr>
              <w:t>V Zakonu o socialno varstv</w:t>
            </w:r>
            <w:r w:rsidR="00AF13E2" w:rsidRPr="00910522">
              <w:rPr>
                <w:rFonts w:ascii="Arial" w:hAnsi="Arial" w:cs="Arial"/>
                <w:sz w:val="20"/>
                <w:szCs w:val="20"/>
              </w:rPr>
              <w:t>enih prejemkih (Uradni list RS, št. 61/10</w:t>
            </w:r>
            <w:r w:rsidR="00D2343E">
              <w:rPr>
                <w:rFonts w:ascii="Arial" w:hAnsi="Arial" w:cs="Arial"/>
                <w:sz w:val="20"/>
                <w:szCs w:val="20"/>
              </w:rPr>
              <w:t xml:space="preserve">, 40/11, 14/13, 99/13, 90/15, </w:t>
            </w:r>
            <w:r w:rsidR="00AF13E2" w:rsidRPr="00910522">
              <w:rPr>
                <w:rFonts w:ascii="Arial" w:hAnsi="Arial" w:cs="Arial"/>
                <w:sz w:val="20"/>
                <w:szCs w:val="20"/>
              </w:rPr>
              <w:t>88/16</w:t>
            </w:r>
            <w:r w:rsidR="00C27AA7">
              <w:rPr>
                <w:rFonts w:ascii="Arial" w:hAnsi="Arial" w:cs="Arial"/>
                <w:sz w:val="20"/>
                <w:szCs w:val="20"/>
              </w:rPr>
              <w:t xml:space="preserve">, </w:t>
            </w:r>
            <w:r w:rsidR="00D2343E">
              <w:rPr>
                <w:rFonts w:ascii="Arial" w:hAnsi="Arial" w:cs="Arial"/>
                <w:sz w:val="20"/>
                <w:szCs w:val="20"/>
              </w:rPr>
              <w:t>31/18</w:t>
            </w:r>
            <w:r w:rsidR="00C27AA7">
              <w:rPr>
                <w:rFonts w:ascii="Arial" w:hAnsi="Arial" w:cs="Arial"/>
                <w:sz w:val="20"/>
                <w:szCs w:val="20"/>
              </w:rPr>
              <w:t xml:space="preserve"> in 73/18</w:t>
            </w:r>
            <w:r w:rsidR="00AF13E2" w:rsidRPr="00910522">
              <w:rPr>
                <w:rFonts w:ascii="Arial" w:hAnsi="Arial" w:cs="Arial"/>
                <w:sz w:val="20"/>
                <w:szCs w:val="20"/>
              </w:rPr>
              <w:t xml:space="preserve">) </w:t>
            </w:r>
            <w:r w:rsidR="00731143" w:rsidRPr="00910522">
              <w:rPr>
                <w:rFonts w:ascii="Arial" w:hAnsi="Arial" w:cs="Arial"/>
                <w:sz w:val="20"/>
                <w:szCs w:val="20"/>
              </w:rPr>
              <w:t xml:space="preserve">se </w:t>
            </w:r>
            <w:r w:rsidR="001E791C">
              <w:rPr>
                <w:rFonts w:ascii="Arial" w:hAnsi="Arial" w:cs="Arial"/>
                <w:sz w:val="20"/>
                <w:szCs w:val="20"/>
              </w:rPr>
              <w:t xml:space="preserve">v 11. členu </w:t>
            </w:r>
            <w:r w:rsidR="001B73F3">
              <w:rPr>
                <w:rFonts w:ascii="Arial" w:hAnsi="Arial" w:cs="Arial"/>
                <w:sz w:val="20"/>
                <w:szCs w:val="20"/>
              </w:rPr>
              <w:t xml:space="preserve">za drugim odstavkom </w:t>
            </w:r>
            <w:r w:rsidR="001E791C">
              <w:rPr>
                <w:rFonts w:ascii="Arial" w:hAnsi="Arial" w:cs="Arial"/>
                <w:sz w:val="20"/>
                <w:szCs w:val="20"/>
              </w:rPr>
              <w:t>doda nov tretji odstavek, ki se glasi:</w:t>
            </w:r>
          </w:p>
          <w:p w14:paraId="515E140B" w14:textId="63AEDDB3" w:rsidR="002966BD" w:rsidRDefault="001E791C" w:rsidP="007A3A1B">
            <w:pPr>
              <w:spacing w:line="276" w:lineRule="auto"/>
              <w:jc w:val="both"/>
              <w:rPr>
                <w:rFonts w:ascii="Arial" w:hAnsi="Arial" w:cs="Arial"/>
                <w:sz w:val="20"/>
                <w:szCs w:val="20"/>
              </w:rPr>
            </w:pPr>
            <w:r w:rsidRPr="00DE78F1">
              <w:rPr>
                <w:rFonts w:ascii="Arial" w:hAnsi="Arial" w:cs="Arial"/>
                <w:sz w:val="20"/>
                <w:szCs w:val="20"/>
              </w:rPr>
              <w:t>»(3) Ne glede na določbo prvega odstavka tega člena se pri uveljavljanju upravičenosti do denarne socialne pomoči</w:t>
            </w:r>
            <w:r w:rsidR="002966BD">
              <w:rPr>
                <w:rFonts w:ascii="Arial" w:hAnsi="Arial" w:cs="Arial"/>
                <w:sz w:val="20"/>
                <w:szCs w:val="20"/>
              </w:rPr>
              <w:t xml:space="preserve"> kot dohodek</w:t>
            </w:r>
            <w:r w:rsidR="006723A6">
              <w:rPr>
                <w:rFonts w:ascii="Arial" w:hAnsi="Arial" w:cs="Arial"/>
                <w:sz w:val="20"/>
                <w:szCs w:val="20"/>
              </w:rPr>
              <w:t>, vendar največ v višini 0,51 osnovnega zneska minimalnega dohodka,</w:t>
            </w:r>
            <w:r w:rsidR="002966BD">
              <w:rPr>
                <w:rFonts w:ascii="Arial" w:hAnsi="Arial" w:cs="Arial"/>
                <w:sz w:val="20"/>
                <w:szCs w:val="20"/>
              </w:rPr>
              <w:t xml:space="preserve"> ne upošteva:</w:t>
            </w:r>
          </w:p>
          <w:p w14:paraId="18D30CB7" w14:textId="28C446D1" w:rsidR="002966BD" w:rsidRDefault="002F4EA2" w:rsidP="007A3A1B">
            <w:pPr>
              <w:spacing w:line="276" w:lineRule="auto"/>
              <w:jc w:val="both"/>
              <w:rPr>
                <w:rFonts w:ascii="Arial" w:hAnsi="Arial" w:cs="Arial"/>
                <w:sz w:val="20"/>
                <w:szCs w:val="20"/>
              </w:rPr>
            </w:pPr>
            <w:r>
              <w:rPr>
                <w:rFonts w:ascii="Arial" w:hAnsi="Arial" w:cs="Arial"/>
                <w:sz w:val="20"/>
                <w:szCs w:val="20"/>
              </w:rPr>
              <w:t>–</w:t>
            </w:r>
            <w:r w:rsidR="001E791C" w:rsidRPr="00DE78F1">
              <w:rPr>
                <w:rFonts w:ascii="Arial" w:hAnsi="Arial" w:cs="Arial"/>
                <w:sz w:val="20"/>
                <w:szCs w:val="20"/>
              </w:rPr>
              <w:t xml:space="preserve"> dodatek za aktivnost, po predpisih, ki urejajo zaposlovanje, </w:t>
            </w:r>
            <w:r w:rsidR="00DE78F1">
              <w:rPr>
                <w:rFonts w:ascii="Arial" w:hAnsi="Arial" w:cs="Arial"/>
                <w:sz w:val="20"/>
                <w:szCs w:val="20"/>
              </w:rPr>
              <w:t>oseb, ki so vključene v ukrepe aktivne politike zaposlovanja, katerih cilj je zaposlitev</w:t>
            </w:r>
            <w:r>
              <w:rPr>
                <w:rFonts w:ascii="Arial" w:hAnsi="Arial" w:cs="Arial"/>
                <w:sz w:val="20"/>
                <w:szCs w:val="20"/>
              </w:rPr>
              <w:t>, in</w:t>
            </w:r>
            <w:r w:rsidR="00C260F7">
              <w:rPr>
                <w:rFonts w:ascii="Arial" w:hAnsi="Arial" w:cs="Arial"/>
                <w:sz w:val="20"/>
                <w:szCs w:val="20"/>
              </w:rPr>
              <w:t xml:space="preserve"> </w:t>
            </w:r>
          </w:p>
          <w:p w14:paraId="074BC524" w14:textId="271F8267" w:rsidR="001E791C" w:rsidRDefault="002F4EA2" w:rsidP="007A3A1B">
            <w:pPr>
              <w:spacing w:line="276" w:lineRule="auto"/>
              <w:jc w:val="both"/>
              <w:rPr>
                <w:rFonts w:ascii="Arial" w:hAnsi="Arial" w:cs="Arial"/>
                <w:sz w:val="20"/>
                <w:szCs w:val="20"/>
              </w:rPr>
            </w:pPr>
            <w:r>
              <w:rPr>
                <w:rFonts w:ascii="Arial" w:hAnsi="Arial" w:cs="Arial"/>
                <w:sz w:val="20"/>
                <w:szCs w:val="20"/>
              </w:rPr>
              <w:t>–</w:t>
            </w:r>
            <w:r w:rsidR="002966BD">
              <w:rPr>
                <w:rFonts w:ascii="Arial" w:hAnsi="Arial" w:cs="Arial"/>
                <w:sz w:val="20"/>
                <w:szCs w:val="20"/>
              </w:rPr>
              <w:t xml:space="preserve"> dohodek</w:t>
            </w:r>
            <w:r w:rsidR="00C260F7">
              <w:rPr>
                <w:rFonts w:ascii="Arial" w:hAnsi="Arial" w:cs="Arial"/>
                <w:sz w:val="20"/>
                <w:szCs w:val="20"/>
              </w:rPr>
              <w:t xml:space="preserve"> oseb, vključenih v zaposlitveno </w:t>
            </w:r>
            <w:r w:rsidR="002966BD">
              <w:rPr>
                <w:rFonts w:ascii="Arial" w:hAnsi="Arial" w:cs="Arial"/>
                <w:sz w:val="20"/>
                <w:szCs w:val="20"/>
              </w:rPr>
              <w:t>rehabilitacijo po predpisih o zaposlitveni rehabilitaciji in zaposlovanju invalidov</w:t>
            </w:r>
            <w:r w:rsidR="001E791C" w:rsidRPr="00DE78F1">
              <w:rPr>
                <w:rFonts w:ascii="Arial" w:hAnsi="Arial" w:cs="Arial"/>
                <w:sz w:val="20"/>
                <w:szCs w:val="20"/>
              </w:rPr>
              <w:t>.«.</w:t>
            </w:r>
          </w:p>
          <w:p w14:paraId="7521A244" w14:textId="6160335B" w:rsidR="009476B9" w:rsidRDefault="009476B9" w:rsidP="009476B9">
            <w:pPr>
              <w:pStyle w:val="Odstavekseznama"/>
              <w:numPr>
                <w:ilvl w:val="0"/>
                <w:numId w:val="11"/>
              </w:numPr>
              <w:spacing w:line="276" w:lineRule="auto"/>
              <w:jc w:val="center"/>
              <w:rPr>
                <w:rFonts w:ascii="Arial" w:hAnsi="Arial" w:cs="Arial"/>
                <w:b/>
                <w:sz w:val="20"/>
                <w:szCs w:val="20"/>
              </w:rPr>
            </w:pPr>
            <w:r w:rsidRPr="009476B9">
              <w:rPr>
                <w:rFonts w:ascii="Arial" w:hAnsi="Arial" w:cs="Arial"/>
                <w:b/>
                <w:sz w:val="20"/>
                <w:szCs w:val="20"/>
              </w:rPr>
              <w:t>člen</w:t>
            </w:r>
          </w:p>
          <w:p w14:paraId="429F11C2" w14:textId="77777777" w:rsidR="009476B9" w:rsidRPr="009476B9" w:rsidRDefault="009476B9" w:rsidP="009476B9">
            <w:pPr>
              <w:pStyle w:val="Odstavekseznama"/>
              <w:spacing w:line="276" w:lineRule="auto"/>
              <w:ind w:left="720"/>
              <w:jc w:val="both"/>
              <w:rPr>
                <w:rFonts w:ascii="Arial" w:hAnsi="Arial" w:cs="Arial"/>
                <w:b/>
                <w:sz w:val="20"/>
                <w:szCs w:val="20"/>
              </w:rPr>
            </w:pPr>
          </w:p>
          <w:p w14:paraId="5B384F39" w14:textId="4308935B" w:rsidR="005C2B16" w:rsidRDefault="005C2B16" w:rsidP="005C2B16">
            <w:pPr>
              <w:spacing w:line="276" w:lineRule="auto"/>
              <w:jc w:val="both"/>
              <w:rPr>
                <w:rFonts w:ascii="Arial" w:hAnsi="Arial" w:cs="Arial"/>
                <w:sz w:val="20"/>
                <w:szCs w:val="20"/>
              </w:rPr>
            </w:pPr>
            <w:r>
              <w:rPr>
                <w:rFonts w:ascii="Arial" w:hAnsi="Arial" w:cs="Arial"/>
                <w:sz w:val="20"/>
                <w:szCs w:val="20"/>
              </w:rPr>
              <w:t>V 17</w:t>
            </w:r>
            <w:r w:rsidRPr="00910522">
              <w:rPr>
                <w:rFonts w:ascii="Arial" w:hAnsi="Arial" w:cs="Arial"/>
                <w:sz w:val="20"/>
                <w:szCs w:val="20"/>
              </w:rPr>
              <w:t>. člen</w:t>
            </w:r>
            <w:r>
              <w:rPr>
                <w:rFonts w:ascii="Arial" w:hAnsi="Arial" w:cs="Arial"/>
                <w:sz w:val="20"/>
                <w:szCs w:val="20"/>
              </w:rPr>
              <w:t xml:space="preserve">u se v prvem odstavku črta besedilo »ali </w:t>
            </w:r>
            <w:r w:rsidRPr="00B431DD">
              <w:rPr>
                <w:rFonts w:ascii="Arial" w:hAnsi="Arial" w:cs="Arial"/>
                <w:sz w:val="20"/>
                <w:szCs w:val="20"/>
              </w:rPr>
              <w:t>v registrirani istospolni partnerski skupnosti</w:t>
            </w:r>
            <w:r>
              <w:rPr>
                <w:rFonts w:ascii="Arial" w:hAnsi="Arial" w:cs="Arial"/>
                <w:sz w:val="20"/>
                <w:szCs w:val="20"/>
              </w:rPr>
              <w:t>«.</w:t>
            </w:r>
          </w:p>
          <w:p w14:paraId="5932D4B2" w14:textId="77777777" w:rsidR="00B431DD" w:rsidRPr="00890A42" w:rsidRDefault="00890A42" w:rsidP="00332222">
            <w:pPr>
              <w:pStyle w:val="Odstavekseznama"/>
              <w:numPr>
                <w:ilvl w:val="0"/>
                <w:numId w:val="11"/>
              </w:numPr>
              <w:spacing w:line="276" w:lineRule="auto"/>
              <w:jc w:val="center"/>
              <w:rPr>
                <w:rFonts w:ascii="Arial" w:hAnsi="Arial" w:cs="Arial"/>
                <w:b/>
                <w:sz w:val="20"/>
                <w:szCs w:val="20"/>
              </w:rPr>
            </w:pPr>
            <w:r w:rsidRPr="00890A42">
              <w:rPr>
                <w:rFonts w:ascii="Arial" w:hAnsi="Arial" w:cs="Arial"/>
                <w:b/>
                <w:sz w:val="20"/>
                <w:szCs w:val="20"/>
              </w:rPr>
              <w:t>člen</w:t>
            </w:r>
          </w:p>
          <w:p w14:paraId="0E169FC9" w14:textId="77777777" w:rsidR="00B431DD" w:rsidRDefault="00B431DD" w:rsidP="007A3A1B">
            <w:pPr>
              <w:spacing w:line="276" w:lineRule="auto"/>
              <w:jc w:val="both"/>
              <w:rPr>
                <w:rFonts w:ascii="Arial" w:hAnsi="Arial" w:cs="Arial"/>
                <w:sz w:val="20"/>
                <w:szCs w:val="20"/>
              </w:rPr>
            </w:pPr>
          </w:p>
          <w:p w14:paraId="14FCA3CF" w14:textId="77777777" w:rsidR="001300A1" w:rsidRPr="00910522" w:rsidRDefault="001300A1" w:rsidP="007A3A1B">
            <w:pPr>
              <w:spacing w:line="276" w:lineRule="auto"/>
              <w:jc w:val="both"/>
              <w:rPr>
                <w:rFonts w:ascii="Arial" w:hAnsi="Arial" w:cs="Arial"/>
                <w:sz w:val="20"/>
                <w:szCs w:val="20"/>
              </w:rPr>
            </w:pPr>
            <w:r>
              <w:rPr>
                <w:rFonts w:ascii="Arial" w:hAnsi="Arial" w:cs="Arial"/>
                <w:sz w:val="20"/>
                <w:szCs w:val="20"/>
              </w:rPr>
              <w:t>26. člen se spremeni tako, da se glasi:</w:t>
            </w:r>
          </w:p>
          <w:p w14:paraId="3B25021C" w14:textId="77777777" w:rsidR="00C27AA7" w:rsidRPr="00C27AA7" w:rsidRDefault="00D2343E" w:rsidP="00C27AA7">
            <w:pPr>
              <w:spacing w:line="276" w:lineRule="auto"/>
              <w:jc w:val="center"/>
              <w:rPr>
                <w:rFonts w:ascii="Arial" w:hAnsi="Arial" w:cs="Arial"/>
                <w:b/>
                <w:sz w:val="20"/>
                <w:szCs w:val="20"/>
              </w:rPr>
            </w:pPr>
            <w:r>
              <w:rPr>
                <w:rFonts w:ascii="Arial" w:hAnsi="Arial" w:cs="Arial"/>
                <w:sz w:val="20"/>
                <w:szCs w:val="20"/>
              </w:rPr>
              <w:t>»</w:t>
            </w:r>
            <w:r w:rsidR="00C27AA7" w:rsidRPr="00C27AA7">
              <w:rPr>
                <w:rFonts w:ascii="Arial" w:hAnsi="Arial" w:cs="Arial"/>
                <w:b/>
                <w:sz w:val="20"/>
                <w:szCs w:val="20"/>
              </w:rPr>
              <w:t>26. člen</w:t>
            </w:r>
          </w:p>
          <w:p w14:paraId="15CEB1B5" w14:textId="77777777" w:rsidR="00C27AA7" w:rsidRPr="00C27AA7" w:rsidRDefault="00C27AA7" w:rsidP="00C27AA7">
            <w:pPr>
              <w:spacing w:line="276" w:lineRule="auto"/>
              <w:jc w:val="center"/>
              <w:rPr>
                <w:rFonts w:ascii="Arial" w:hAnsi="Arial" w:cs="Arial"/>
                <w:b/>
                <w:sz w:val="20"/>
                <w:szCs w:val="20"/>
              </w:rPr>
            </w:pPr>
            <w:r w:rsidRPr="00C27AA7">
              <w:rPr>
                <w:rFonts w:ascii="Arial" w:hAnsi="Arial" w:cs="Arial"/>
                <w:b/>
                <w:sz w:val="20"/>
                <w:szCs w:val="20"/>
              </w:rPr>
              <w:t>(merila za določi</w:t>
            </w:r>
            <w:r>
              <w:rPr>
                <w:rFonts w:ascii="Arial" w:hAnsi="Arial" w:cs="Arial"/>
                <w:b/>
                <w:sz w:val="20"/>
                <w:szCs w:val="20"/>
              </w:rPr>
              <w:t>tev višine minimalnega dohodka)</w:t>
            </w:r>
          </w:p>
          <w:p w14:paraId="358435CF" w14:textId="1A17338A" w:rsidR="00C27AA7" w:rsidRPr="00C27AA7" w:rsidRDefault="00C27AA7" w:rsidP="00C27AA7">
            <w:pPr>
              <w:spacing w:line="276" w:lineRule="auto"/>
              <w:jc w:val="both"/>
              <w:rPr>
                <w:rFonts w:ascii="Arial" w:hAnsi="Arial" w:cs="Arial"/>
                <w:sz w:val="20"/>
                <w:szCs w:val="20"/>
              </w:rPr>
            </w:pPr>
            <w:r w:rsidRPr="00C27AA7">
              <w:rPr>
                <w:rFonts w:ascii="Arial" w:hAnsi="Arial" w:cs="Arial"/>
                <w:sz w:val="20"/>
                <w:szCs w:val="20"/>
              </w:rPr>
              <w:t xml:space="preserve">(1) Višina minimalnega dohodka za vlagatelja in </w:t>
            </w:r>
            <w:r w:rsidR="0028575F">
              <w:rPr>
                <w:rFonts w:ascii="Arial" w:hAnsi="Arial" w:cs="Arial"/>
                <w:sz w:val="20"/>
                <w:szCs w:val="20"/>
              </w:rPr>
              <w:t xml:space="preserve">njegovega </w:t>
            </w:r>
            <w:r w:rsidRPr="00C27AA7">
              <w:rPr>
                <w:rFonts w:ascii="Arial" w:hAnsi="Arial" w:cs="Arial"/>
                <w:sz w:val="20"/>
                <w:szCs w:val="20"/>
              </w:rPr>
              <w:t>posameznega družinskega člana vlagatelja se v razmerju do osnovnega zneska minimalnega dohodka iz 8. člena tega zakon</w:t>
            </w:r>
            <w:r>
              <w:rPr>
                <w:rFonts w:ascii="Arial" w:hAnsi="Arial" w:cs="Arial"/>
                <w:sz w:val="20"/>
                <w:szCs w:val="20"/>
              </w:rPr>
              <w:t>a določi po naslednjih merilih:</w:t>
            </w:r>
          </w:p>
          <w:p w14:paraId="2C1123DC" w14:textId="77777777" w:rsidR="00C27AA7" w:rsidRPr="00C27AA7" w:rsidRDefault="00C27AA7" w:rsidP="00C627DD">
            <w:pPr>
              <w:spacing w:line="276" w:lineRule="auto"/>
              <w:jc w:val="both"/>
              <w:rPr>
                <w:rFonts w:ascii="Arial" w:hAnsi="Arial" w:cs="Arial"/>
                <w:sz w:val="20"/>
                <w:szCs w:val="20"/>
              </w:rPr>
            </w:pPr>
            <w:r>
              <w:rPr>
                <w:rFonts w:ascii="Arial" w:hAnsi="Arial" w:cs="Arial"/>
                <w:sz w:val="20"/>
                <w:szCs w:val="20"/>
              </w:rPr>
              <w:t>1.      prva odrasla oseba: 1,</w:t>
            </w:r>
          </w:p>
          <w:p w14:paraId="28998AB6" w14:textId="20C13EDB" w:rsidR="00C27AA7" w:rsidRDefault="00C627DD" w:rsidP="00C27AA7">
            <w:pPr>
              <w:spacing w:line="276" w:lineRule="auto"/>
              <w:jc w:val="both"/>
              <w:rPr>
                <w:rFonts w:ascii="Arial" w:hAnsi="Arial" w:cs="Arial"/>
                <w:sz w:val="20"/>
                <w:szCs w:val="20"/>
              </w:rPr>
            </w:pPr>
            <w:r>
              <w:rPr>
                <w:rFonts w:ascii="Arial" w:hAnsi="Arial" w:cs="Arial"/>
                <w:sz w:val="20"/>
                <w:szCs w:val="20"/>
              </w:rPr>
              <w:t>2</w:t>
            </w:r>
            <w:r w:rsidR="002B18BE">
              <w:rPr>
                <w:rFonts w:ascii="Arial" w:hAnsi="Arial" w:cs="Arial"/>
                <w:sz w:val="20"/>
                <w:szCs w:val="20"/>
              </w:rPr>
              <w:t xml:space="preserve">.    </w:t>
            </w:r>
            <w:r w:rsidR="00C27AA7" w:rsidRPr="00C27AA7">
              <w:rPr>
                <w:rFonts w:ascii="Arial" w:hAnsi="Arial" w:cs="Arial"/>
                <w:sz w:val="20"/>
                <w:szCs w:val="20"/>
              </w:rPr>
              <w:t>samska oseba med dopolnjenim 18. in dopolnjenim 26. letom starosti, prijavljena pri pristojnem organu za zaposlovanje v evidenci brezposelnih oseb oziroma v evidenci iskalcev zaposlitve, ki ima prijavljeno stalno p</w:t>
            </w:r>
            <w:r w:rsidR="002A4B1F">
              <w:rPr>
                <w:rFonts w:ascii="Arial" w:hAnsi="Arial" w:cs="Arial"/>
                <w:sz w:val="20"/>
                <w:szCs w:val="20"/>
              </w:rPr>
              <w:t>rebivališče na istem naslovu kakor</w:t>
            </w:r>
            <w:r w:rsidR="00C27AA7" w:rsidRPr="00C27AA7">
              <w:rPr>
                <w:rFonts w:ascii="Arial" w:hAnsi="Arial" w:cs="Arial"/>
                <w:sz w:val="20"/>
                <w:szCs w:val="20"/>
              </w:rPr>
              <w:t xml:space="preserve"> starši ali dejansko prebiva z njimi</w:t>
            </w:r>
            <w:r w:rsidR="002A4B1F">
              <w:rPr>
                <w:rFonts w:ascii="Arial" w:hAnsi="Arial" w:cs="Arial"/>
                <w:sz w:val="20"/>
                <w:szCs w:val="20"/>
              </w:rPr>
              <w:t>,</w:t>
            </w:r>
            <w:r w:rsidR="00C27AA7" w:rsidRPr="00C27AA7">
              <w:rPr>
                <w:rFonts w:ascii="Arial" w:hAnsi="Arial" w:cs="Arial"/>
                <w:sz w:val="20"/>
                <w:szCs w:val="20"/>
              </w:rPr>
              <w:t xml:space="preserve"> ter imajo starši dovolj lastnih</w:t>
            </w:r>
            <w:r w:rsidR="00C27AA7">
              <w:rPr>
                <w:rFonts w:ascii="Arial" w:hAnsi="Arial" w:cs="Arial"/>
                <w:sz w:val="20"/>
                <w:szCs w:val="20"/>
              </w:rPr>
              <w:t xml:space="preserve"> sredstev za preživljanje: 0,7,</w:t>
            </w:r>
          </w:p>
          <w:p w14:paraId="256B2F27" w14:textId="61C97EF2" w:rsidR="00C27AA7" w:rsidRPr="00C27AA7" w:rsidRDefault="00C627DD" w:rsidP="00C27AA7">
            <w:pPr>
              <w:spacing w:line="276" w:lineRule="auto"/>
              <w:jc w:val="both"/>
              <w:rPr>
                <w:rFonts w:ascii="Arial" w:hAnsi="Arial" w:cs="Arial"/>
                <w:sz w:val="20"/>
                <w:szCs w:val="20"/>
              </w:rPr>
            </w:pPr>
            <w:r>
              <w:rPr>
                <w:rFonts w:ascii="Arial" w:hAnsi="Arial" w:cs="Arial"/>
                <w:sz w:val="20"/>
                <w:szCs w:val="20"/>
              </w:rPr>
              <w:t>3</w:t>
            </w:r>
            <w:r w:rsidR="00C27AA7" w:rsidRPr="00C27AA7">
              <w:rPr>
                <w:rFonts w:ascii="Arial" w:hAnsi="Arial" w:cs="Arial"/>
                <w:sz w:val="20"/>
                <w:szCs w:val="20"/>
              </w:rPr>
              <w:t>.     samska oseba, ki je trajno nezaposljiva ali trajno nezmožna za delo ali nezaposlena in starejša od 63 let za ženske in 65 let za moške, ki ima prijavljeno stalno ali začasno p</w:t>
            </w:r>
            <w:r w:rsidR="00C228A9">
              <w:rPr>
                <w:rFonts w:ascii="Arial" w:hAnsi="Arial" w:cs="Arial"/>
                <w:sz w:val="20"/>
                <w:szCs w:val="20"/>
              </w:rPr>
              <w:t>rebivališče na istem naslovu kakor</w:t>
            </w:r>
            <w:r w:rsidR="00C27AA7" w:rsidRPr="00C27AA7">
              <w:rPr>
                <w:rFonts w:ascii="Arial" w:hAnsi="Arial" w:cs="Arial"/>
                <w:sz w:val="20"/>
                <w:szCs w:val="20"/>
              </w:rPr>
              <w:t xml:space="preserve"> osebe, ki niso družinski člani po tem zakonu in imajo dovolj lastnih sredstev za preživljanje, oziroma </w:t>
            </w:r>
            <w:r w:rsidR="00C27AA7">
              <w:rPr>
                <w:rFonts w:ascii="Arial" w:hAnsi="Arial" w:cs="Arial"/>
                <w:sz w:val="20"/>
                <w:szCs w:val="20"/>
              </w:rPr>
              <w:t>dejansko prebiva z njimi: 0,76,</w:t>
            </w:r>
          </w:p>
          <w:p w14:paraId="1BFCA624" w14:textId="77777777" w:rsidR="00C27AA7" w:rsidRPr="00C27AA7" w:rsidRDefault="00C627DD" w:rsidP="00C627DD">
            <w:pPr>
              <w:spacing w:line="276" w:lineRule="auto"/>
              <w:jc w:val="both"/>
              <w:rPr>
                <w:rFonts w:ascii="Arial" w:hAnsi="Arial" w:cs="Arial"/>
                <w:sz w:val="20"/>
                <w:szCs w:val="20"/>
              </w:rPr>
            </w:pPr>
            <w:r>
              <w:rPr>
                <w:rFonts w:ascii="Arial" w:hAnsi="Arial" w:cs="Arial"/>
                <w:sz w:val="20"/>
                <w:szCs w:val="20"/>
              </w:rPr>
              <w:t>4</w:t>
            </w:r>
            <w:r w:rsidR="00C27AA7" w:rsidRPr="00C27AA7">
              <w:rPr>
                <w:rFonts w:ascii="Arial" w:hAnsi="Arial" w:cs="Arial"/>
                <w:sz w:val="20"/>
                <w:szCs w:val="20"/>
              </w:rPr>
              <w:t>.      vsaka naslednja odra</w:t>
            </w:r>
            <w:r w:rsidR="00C27AA7">
              <w:rPr>
                <w:rFonts w:ascii="Arial" w:hAnsi="Arial" w:cs="Arial"/>
                <w:sz w:val="20"/>
                <w:szCs w:val="20"/>
              </w:rPr>
              <w:t>sla oseba: 0,57,</w:t>
            </w:r>
          </w:p>
          <w:p w14:paraId="467E64AE" w14:textId="7C79F8B4" w:rsidR="00C27AA7" w:rsidRPr="00C27AA7" w:rsidRDefault="00C627DD" w:rsidP="00C27AA7">
            <w:pPr>
              <w:spacing w:line="276" w:lineRule="auto"/>
              <w:jc w:val="both"/>
              <w:rPr>
                <w:rFonts w:ascii="Arial" w:hAnsi="Arial" w:cs="Arial"/>
                <w:sz w:val="20"/>
                <w:szCs w:val="20"/>
              </w:rPr>
            </w:pPr>
            <w:r>
              <w:rPr>
                <w:rFonts w:ascii="Arial" w:hAnsi="Arial" w:cs="Arial"/>
                <w:sz w:val="20"/>
                <w:szCs w:val="20"/>
              </w:rPr>
              <w:t>5</w:t>
            </w:r>
            <w:r w:rsidR="00C27AA7" w:rsidRPr="00C27AA7">
              <w:rPr>
                <w:rFonts w:ascii="Arial" w:hAnsi="Arial" w:cs="Arial"/>
                <w:sz w:val="20"/>
                <w:szCs w:val="20"/>
              </w:rPr>
              <w:t xml:space="preserve">.      otrok osebe, ki uveljavlja pravico do denarne socialne pomoči, dokler ga </w:t>
            </w:r>
            <w:r w:rsidR="0012381E">
              <w:rPr>
                <w:rFonts w:ascii="Arial" w:hAnsi="Arial" w:cs="Arial"/>
                <w:sz w:val="20"/>
                <w:szCs w:val="20"/>
              </w:rPr>
              <w:t>mora ta</w:t>
            </w:r>
            <w:r w:rsidR="00C27AA7" w:rsidRPr="00C27AA7">
              <w:rPr>
                <w:rFonts w:ascii="Arial" w:hAnsi="Arial" w:cs="Arial"/>
                <w:sz w:val="20"/>
                <w:szCs w:val="20"/>
              </w:rPr>
              <w:t xml:space="preserve"> preživljati v skladu </w:t>
            </w:r>
            <w:r w:rsidR="000B313E">
              <w:rPr>
                <w:rFonts w:ascii="Arial" w:hAnsi="Arial" w:cs="Arial"/>
                <w:sz w:val="20"/>
                <w:szCs w:val="20"/>
              </w:rPr>
              <w:t>z zakonom</w:t>
            </w:r>
            <w:r w:rsidR="00C27AA7" w:rsidRPr="00C27AA7">
              <w:rPr>
                <w:rFonts w:ascii="Arial" w:hAnsi="Arial" w:cs="Arial"/>
                <w:sz w:val="20"/>
                <w:szCs w:val="20"/>
              </w:rPr>
              <w:t>, ki ureja</w:t>
            </w:r>
            <w:r w:rsidR="00C27AA7">
              <w:rPr>
                <w:rFonts w:ascii="Arial" w:hAnsi="Arial" w:cs="Arial"/>
                <w:sz w:val="20"/>
                <w:szCs w:val="20"/>
              </w:rPr>
              <w:t xml:space="preserve"> dolžnost preživljanja: 0,59.</w:t>
            </w:r>
          </w:p>
          <w:p w14:paraId="79E94A7D" w14:textId="77777777" w:rsidR="00C27AA7" w:rsidRPr="00C27AA7" w:rsidRDefault="00C27AA7" w:rsidP="00C27AA7">
            <w:pPr>
              <w:spacing w:line="276" w:lineRule="auto"/>
              <w:jc w:val="both"/>
              <w:rPr>
                <w:rFonts w:ascii="Arial" w:hAnsi="Arial" w:cs="Arial"/>
                <w:sz w:val="20"/>
                <w:szCs w:val="20"/>
              </w:rPr>
            </w:pPr>
            <w:r w:rsidRPr="00C27AA7">
              <w:rPr>
                <w:rFonts w:ascii="Arial" w:hAnsi="Arial" w:cs="Arial"/>
                <w:sz w:val="20"/>
                <w:szCs w:val="20"/>
              </w:rPr>
              <w:t>(2) V primeru dodelitve otroka v skupno varstvo in vzgojo se višina minimalnega dohodka za otroka v razmerju do osnovnega zneska minimalnega dohodka določi v polovični višini</w:t>
            </w:r>
            <w:r>
              <w:rPr>
                <w:rFonts w:ascii="Arial" w:hAnsi="Arial" w:cs="Arial"/>
                <w:sz w:val="20"/>
                <w:szCs w:val="20"/>
              </w:rPr>
              <w:t xml:space="preserve"> merila iz prejšnjega odstavka.</w:t>
            </w:r>
          </w:p>
          <w:p w14:paraId="05DB911A" w14:textId="7EC4EEA6" w:rsidR="00C27AA7" w:rsidRPr="00C27AA7" w:rsidRDefault="00C27AA7" w:rsidP="00C27AA7">
            <w:pPr>
              <w:spacing w:line="276" w:lineRule="auto"/>
              <w:jc w:val="both"/>
              <w:rPr>
                <w:rFonts w:ascii="Arial" w:hAnsi="Arial" w:cs="Arial"/>
                <w:sz w:val="20"/>
                <w:szCs w:val="20"/>
              </w:rPr>
            </w:pPr>
            <w:r w:rsidRPr="00C27AA7">
              <w:rPr>
                <w:rFonts w:ascii="Arial" w:hAnsi="Arial" w:cs="Arial"/>
                <w:sz w:val="20"/>
                <w:szCs w:val="20"/>
              </w:rPr>
              <w:t xml:space="preserve">(3) </w:t>
            </w:r>
            <w:r w:rsidR="006F1DCE">
              <w:rPr>
                <w:rFonts w:ascii="Arial" w:hAnsi="Arial" w:cs="Arial"/>
                <w:sz w:val="20"/>
                <w:szCs w:val="20"/>
              </w:rPr>
              <w:t>Za prvo odraslo osebo se štejejo</w:t>
            </w:r>
            <w:r w:rsidR="00034B99">
              <w:rPr>
                <w:rFonts w:ascii="Arial" w:hAnsi="Arial" w:cs="Arial"/>
                <w:sz w:val="20"/>
                <w:szCs w:val="20"/>
              </w:rPr>
              <w:t>:</w:t>
            </w:r>
          </w:p>
          <w:p w14:paraId="2CB1E421" w14:textId="77777777" w:rsidR="007777A5" w:rsidRDefault="00C27AA7" w:rsidP="00C27AA7">
            <w:pPr>
              <w:spacing w:line="276" w:lineRule="auto"/>
              <w:jc w:val="both"/>
              <w:rPr>
                <w:rFonts w:ascii="Arial" w:hAnsi="Arial" w:cs="Arial"/>
                <w:sz w:val="20"/>
                <w:szCs w:val="20"/>
              </w:rPr>
            </w:pPr>
            <w:r>
              <w:rPr>
                <w:rFonts w:ascii="Arial" w:hAnsi="Arial" w:cs="Arial"/>
                <w:sz w:val="20"/>
                <w:szCs w:val="20"/>
              </w:rPr>
              <w:t xml:space="preserve">1.    </w:t>
            </w:r>
            <w:r w:rsidR="001F042F">
              <w:rPr>
                <w:rFonts w:ascii="Arial" w:hAnsi="Arial" w:cs="Arial"/>
                <w:sz w:val="20"/>
                <w:szCs w:val="20"/>
              </w:rPr>
              <w:t xml:space="preserve">  </w:t>
            </w:r>
            <w:r>
              <w:rPr>
                <w:rFonts w:ascii="Arial" w:hAnsi="Arial" w:cs="Arial"/>
                <w:sz w:val="20"/>
                <w:szCs w:val="20"/>
              </w:rPr>
              <w:t>samska oseba,</w:t>
            </w:r>
          </w:p>
          <w:p w14:paraId="4BD42267" w14:textId="4F37E07E" w:rsidR="00C27AA7" w:rsidRPr="00C27AA7" w:rsidRDefault="007777A5" w:rsidP="00C27AA7">
            <w:pPr>
              <w:spacing w:line="276" w:lineRule="auto"/>
              <w:jc w:val="both"/>
              <w:rPr>
                <w:rFonts w:ascii="Arial" w:hAnsi="Arial" w:cs="Arial"/>
                <w:sz w:val="20"/>
                <w:szCs w:val="20"/>
              </w:rPr>
            </w:pPr>
            <w:r>
              <w:rPr>
                <w:rFonts w:ascii="Arial" w:hAnsi="Arial" w:cs="Arial"/>
                <w:sz w:val="20"/>
                <w:szCs w:val="20"/>
              </w:rPr>
              <w:t xml:space="preserve">2.     </w:t>
            </w:r>
            <w:r w:rsidR="00C27AA7" w:rsidRPr="00C27AA7">
              <w:rPr>
                <w:rFonts w:ascii="Arial" w:hAnsi="Arial" w:cs="Arial"/>
                <w:sz w:val="20"/>
                <w:szCs w:val="20"/>
              </w:rPr>
              <w:t>mladoletna oseba brez staršev, ker so ti umrli ali ker v življenjski skupnosti zaradi nasilja v družini, zaradi katerega</w:t>
            </w:r>
            <w:r w:rsidR="006A6470">
              <w:rPr>
                <w:rFonts w:ascii="Arial" w:hAnsi="Arial" w:cs="Arial"/>
                <w:sz w:val="20"/>
                <w:szCs w:val="20"/>
              </w:rPr>
              <w:t xml:space="preserve"> so začeti ali tečejo postopki v</w:t>
            </w:r>
            <w:r w:rsidR="00C27AA7" w:rsidRPr="00C27AA7">
              <w:rPr>
                <w:rFonts w:ascii="Arial" w:hAnsi="Arial" w:cs="Arial"/>
                <w:sz w:val="20"/>
                <w:szCs w:val="20"/>
              </w:rPr>
              <w:t xml:space="preserve"> skladu s predpisi, ki urejajo preprečevanje nasilja v družini, ni več dejansko povezana z njimi</w:t>
            </w:r>
            <w:r w:rsidR="00C27AA7">
              <w:rPr>
                <w:rFonts w:ascii="Arial" w:hAnsi="Arial" w:cs="Arial"/>
                <w:sz w:val="20"/>
                <w:szCs w:val="20"/>
              </w:rPr>
              <w:t>,</w:t>
            </w:r>
          </w:p>
          <w:p w14:paraId="2438A5CE" w14:textId="3646469C" w:rsidR="00C27AA7" w:rsidRPr="00C27AA7" w:rsidRDefault="00C27AA7" w:rsidP="00C27AA7">
            <w:pPr>
              <w:spacing w:line="276" w:lineRule="auto"/>
              <w:jc w:val="both"/>
              <w:rPr>
                <w:rFonts w:ascii="Arial" w:hAnsi="Arial" w:cs="Arial"/>
                <w:sz w:val="20"/>
                <w:szCs w:val="20"/>
              </w:rPr>
            </w:pPr>
            <w:r w:rsidRPr="00C27AA7">
              <w:rPr>
                <w:rFonts w:ascii="Arial" w:hAnsi="Arial" w:cs="Arial"/>
                <w:sz w:val="20"/>
                <w:szCs w:val="20"/>
              </w:rPr>
              <w:lastRenderedPageBreak/>
              <w:t xml:space="preserve">3.    </w:t>
            </w:r>
            <w:r w:rsidR="001F042F">
              <w:rPr>
                <w:rFonts w:ascii="Arial" w:hAnsi="Arial" w:cs="Arial"/>
                <w:sz w:val="20"/>
                <w:szCs w:val="20"/>
              </w:rPr>
              <w:t xml:space="preserve"> </w:t>
            </w:r>
            <w:r w:rsidR="00D66FCB" w:rsidRPr="00C27AA7">
              <w:rPr>
                <w:rFonts w:ascii="Arial" w:hAnsi="Arial" w:cs="Arial"/>
                <w:sz w:val="20"/>
                <w:szCs w:val="20"/>
              </w:rPr>
              <w:t xml:space="preserve">polnoletna oseba, dokler jo </w:t>
            </w:r>
            <w:r w:rsidR="00D66FCB">
              <w:rPr>
                <w:rFonts w:ascii="Arial" w:hAnsi="Arial" w:cs="Arial"/>
                <w:sz w:val="20"/>
                <w:szCs w:val="20"/>
              </w:rPr>
              <w:t xml:space="preserve">morajo </w:t>
            </w:r>
            <w:r w:rsidR="00D66FCB" w:rsidRPr="00C27AA7">
              <w:rPr>
                <w:rFonts w:ascii="Arial" w:hAnsi="Arial" w:cs="Arial"/>
                <w:sz w:val="20"/>
                <w:szCs w:val="20"/>
              </w:rPr>
              <w:t xml:space="preserve">starši v skladu </w:t>
            </w:r>
            <w:r w:rsidR="000B313E">
              <w:rPr>
                <w:rFonts w:ascii="Arial" w:hAnsi="Arial" w:cs="Arial"/>
                <w:sz w:val="20"/>
                <w:szCs w:val="20"/>
              </w:rPr>
              <w:t>z zakonom, ki ureja</w:t>
            </w:r>
            <w:r w:rsidR="00D66FCB" w:rsidRPr="00C27AA7">
              <w:rPr>
                <w:rFonts w:ascii="Arial" w:hAnsi="Arial" w:cs="Arial"/>
                <w:sz w:val="20"/>
                <w:szCs w:val="20"/>
              </w:rPr>
              <w:t xml:space="preserve"> dolžnost preživljanja, preživljati in ki v življenjski skupnosti zaradi nasilja v družini, zaradi katerega </w:t>
            </w:r>
            <w:r w:rsidR="00D66FCB">
              <w:rPr>
                <w:rFonts w:ascii="Arial" w:hAnsi="Arial" w:cs="Arial"/>
                <w:sz w:val="20"/>
                <w:szCs w:val="20"/>
              </w:rPr>
              <w:t>potekajo</w:t>
            </w:r>
            <w:r w:rsidR="00D66FCB" w:rsidRPr="00C27AA7">
              <w:rPr>
                <w:rFonts w:ascii="Arial" w:hAnsi="Arial" w:cs="Arial"/>
                <w:sz w:val="20"/>
                <w:szCs w:val="20"/>
              </w:rPr>
              <w:t xml:space="preserve"> postopki v skladu s predpisi, ki urejajo preprečevanje nasilja v družini, ni</w:t>
            </w:r>
            <w:r w:rsidR="00D66FCB">
              <w:rPr>
                <w:rFonts w:ascii="Arial" w:hAnsi="Arial" w:cs="Arial"/>
                <w:sz w:val="20"/>
                <w:szCs w:val="20"/>
              </w:rPr>
              <w:t xml:space="preserve"> več dejansko povezana z njimi.</w:t>
            </w:r>
          </w:p>
          <w:p w14:paraId="2C3DA841" w14:textId="68812043" w:rsidR="00C27AA7" w:rsidRPr="00C27AA7" w:rsidRDefault="00C27AA7" w:rsidP="00C27AA7">
            <w:pPr>
              <w:spacing w:line="276" w:lineRule="auto"/>
              <w:jc w:val="both"/>
              <w:rPr>
                <w:rFonts w:ascii="Arial" w:hAnsi="Arial" w:cs="Arial"/>
                <w:sz w:val="20"/>
                <w:szCs w:val="20"/>
              </w:rPr>
            </w:pPr>
            <w:r w:rsidRPr="00C27AA7">
              <w:rPr>
                <w:rFonts w:ascii="Arial" w:hAnsi="Arial" w:cs="Arial"/>
                <w:sz w:val="20"/>
                <w:szCs w:val="20"/>
              </w:rPr>
              <w:t xml:space="preserve">(4) </w:t>
            </w:r>
            <w:r w:rsidR="00DB7B83">
              <w:rPr>
                <w:rFonts w:ascii="Arial" w:hAnsi="Arial" w:cs="Arial"/>
                <w:sz w:val="20"/>
                <w:szCs w:val="20"/>
              </w:rPr>
              <w:t>Za</w:t>
            </w:r>
            <w:r w:rsidR="00DB7B83" w:rsidRPr="00C27AA7">
              <w:rPr>
                <w:rFonts w:ascii="Arial" w:hAnsi="Arial" w:cs="Arial"/>
                <w:sz w:val="20"/>
                <w:szCs w:val="20"/>
              </w:rPr>
              <w:t xml:space="preserve"> p</w:t>
            </w:r>
            <w:r w:rsidR="00DB7B83">
              <w:rPr>
                <w:rFonts w:ascii="Arial" w:hAnsi="Arial" w:cs="Arial"/>
                <w:sz w:val="20"/>
                <w:szCs w:val="20"/>
              </w:rPr>
              <w:t>rvo odraslo osebo v družini se štejejo</w:t>
            </w:r>
            <w:r>
              <w:rPr>
                <w:rFonts w:ascii="Arial" w:hAnsi="Arial" w:cs="Arial"/>
                <w:sz w:val="20"/>
                <w:szCs w:val="20"/>
              </w:rPr>
              <w:t>:</w:t>
            </w:r>
          </w:p>
          <w:p w14:paraId="546C85FA" w14:textId="377A1F1B" w:rsidR="00C27AA7" w:rsidRDefault="00C27AA7" w:rsidP="00C27AA7">
            <w:pPr>
              <w:spacing w:line="276" w:lineRule="auto"/>
              <w:jc w:val="both"/>
              <w:rPr>
                <w:rFonts w:ascii="Arial" w:hAnsi="Arial" w:cs="Arial"/>
                <w:sz w:val="20"/>
                <w:szCs w:val="20"/>
              </w:rPr>
            </w:pPr>
            <w:r w:rsidRPr="00C27AA7">
              <w:rPr>
                <w:rFonts w:ascii="Arial" w:hAnsi="Arial" w:cs="Arial"/>
                <w:sz w:val="20"/>
                <w:szCs w:val="20"/>
              </w:rPr>
              <w:t>1.      v primeru zakoncev oziroma oseb, ki živita v življenjski skupnosti, ki je po zakonu, ki ureja zakonsko zvezo in družinska razmerja v pravnih posledicah izenačena z zakonsko zvezo, od katerih nobena nima statusa aktivne osebe, oseba, ki uveljavlja pravico do denarne socialne pomoči, razen če je na njeni strani podan krivdni ra</w:t>
            </w:r>
            <w:r>
              <w:rPr>
                <w:rFonts w:ascii="Arial" w:hAnsi="Arial" w:cs="Arial"/>
                <w:sz w:val="20"/>
                <w:szCs w:val="20"/>
              </w:rPr>
              <w:t xml:space="preserve">zlog </w:t>
            </w:r>
            <w:r w:rsidR="004868AA">
              <w:rPr>
                <w:rFonts w:ascii="Arial" w:hAnsi="Arial" w:cs="Arial"/>
                <w:sz w:val="20"/>
                <w:szCs w:val="20"/>
              </w:rPr>
              <w:t>po tem zakonu</w:t>
            </w:r>
            <w:r>
              <w:rPr>
                <w:rFonts w:ascii="Arial" w:hAnsi="Arial" w:cs="Arial"/>
                <w:sz w:val="20"/>
                <w:szCs w:val="20"/>
              </w:rPr>
              <w:t>,</w:t>
            </w:r>
          </w:p>
          <w:p w14:paraId="45F3A280" w14:textId="223D2C3C" w:rsidR="001059CD" w:rsidRPr="00B43DC4" w:rsidRDefault="001059CD" w:rsidP="001059CD">
            <w:pPr>
              <w:spacing w:line="276" w:lineRule="auto"/>
              <w:jc w:val="both"/>
              <w:rPr>
                <w:rFonts w:ascii="Arial" w:hAnsi="Arial" w:cs="Arial"/>
                <w:sz w:val="20"/>
                <w:szCs w:val="20"/>
              </w:rPr>
            </w:pPr>
            <w:r>
              <w:rPr>
                <w:rFonts w:ascii="Arial" w:hAnsi="Arial" w:cs="Arial"/>
                <w:sz w:val="20"/>
                <w:szCs w:val="20"/>
              </w:rPr>
              <w:t xml:space="preserve">2.     </w:t>
            </w:r>
            <w:r w:rsidRPr="00C27AA7">
              <w:rPr>
                <w:rFonts w:ascii="Arial" w:hAnsi="Arial" w:cs="Arial"/>
                <w:sz w:val="20"/>
                <w:szCs w:val="20"/>
              </w:rPr>
              <w:t>v primeru zakoncev oziroma oseb, ki živita v življenjski skupnosti, ki je po zakonu, ki ureja zakonsko zvezo in družinska razmerja</w:t>
            </w:r>
            <w:r>
              <w:rPr>
                <w:rFonts w:ascii="Arial" w:hAnsi="Arial" w:cs="Arial"/>
                <w:sz w:val="20"/>
                <w:szCs w:val="20"/>
              </w:rPr>
              <w:t>,</w:t>
            </w:r>
            <w:r w:rsidRPr="00C27AA7">
              <w:rPr>
                <w:rFonts w:ascii="Arial" w:hAnsi="Arial" w:cs="Arial"/>
                <w:sz w:val="20"/>
                <w:szCs w:val="20"/>
              </w:rPr>
              <w:t xml:space="preserve"> </w:t>
            </w:r>
            <w:r>
              <w:rPr>
                <w:rFonts w:ascii="Arial" w:hAnsi="Arial" w:cs="Arial"/>
                <w:sz w:val="20"/>
                <w:szCs w:val="20"/>
              </w:rPr>
              <w:t>glede</w:t>
            </w:r>
            <w:r w:rsidRPr="00C27AA7">
              <w:rPr>
                <w:rFonts w:ascii="Arial" w:hAnsi="Arial" w:cs="Arial"/>
                <w:sz w:val="20"/>
                <w:szCs w:val="20"/>
              </w:rPr>
              <w:t xml:space="preserve"> pravnih posledic</w:t>
            </w:r>
            <w:r>
              <w:rPr>
                <w:rFonts w:ascii="Arial" w:hAnsi="Arial" w:cs="Arial"/>
                <w:sz w:val="20"/>
                <w:szCs w:val="20"/>
              </w:rPr>
              <w:t xml:space="preserve"> izenačena z zakonsko zvezo</w:t>
            </w:r>
            <w:r w:rsidRPr="00B43DC4">
              <w:rPr>
                <w:rFonts w:ascii="Arial" w:hAnsi="Arial" w:cs="Arial"/>
                <w:sz w:val="20"/>
                <w:szCs w:val="20"/>
              </w:rPr>
              <w:t xml:space="preserve">, ki imata obe status aktivne osebe, oseba, ki uveljavlja pravico do denarne socialne pomoči, razen če je na njeni strani podan krivdni razlog </w:t>
            </w:r>
            <w:r>
              <w:rPr>
                <w:rFonts w:ascii="Arial" w:hAnsi="Arial" w:cs="Arial"/>
                <w:sz w:val="20"/>
                <w:szCs w:val="20"/>
              </w:rPr>
              <w:t>po</w:t>
            </w:r>
            <w:r w:rsidRPr="00B43DC4">
              <w:rPr>
                <w:rFonts w:ascii="Arial" w:hAnsi="Arial" w:cs="Arial"/>
                <w:sz w:val="20"/>
                <w:szCs w:val="20"/>
              </w:rPr>
              <w:t xml:space="preserve"> te</w:t>
            </w:r>
            <w:r>
              <w:rPr>
                <w:rFonts w:ascii="Arial" w:hAnsi="Arial" w:cs="Arial"/>
                <w:sz w:val="20"/>
                <w:szCs w:val="20"/>
              </w:rPr>
              <w:t>m</w:t>
            </w:r>
            <w:r w:rsidRPr="00B43DC4">
              <w:rPr>
                <w:rFonts w:ascii="Arial" w:hAnsi="Arial" w:cs="Arial"/>
                <w:sz w:val="20"/>
                <w:szCs w:val="20"/>
              </w:rPr>
              <w:t xml:space="preserve"> zakon</w:t>
            </w:r>
            <w:r>
              <w:rPr>
                <w:rFonts w:ascii="Arial" w:hAnsi="Arial" w:cs="Arial"/>
                <w:sz w:val="20"/>
                <w:szCs w:val="20"/>
              </w:rPr>
              <w:t>u</w:t>
            </w:r>
            <w:r w:rsidRPr="00B43DC4">
              <w:rPr>
                <w:rFonts w:ascii="Arial" w:hAnsi="Arial" w:cs="Arial"/>
                <w:sz w:val="20"/>
                <w:szCs w:val="20"/>
              </w:rPr>
              <w:t>,</w:t>
            </w:r>
          </w:p>
          <w:p w14:paraId="2EADECAE" w14:textId="1FD6C746" w:rsidR="001059CD" w:rsidRPr="00C27AA7" w:rsidRDefault="001059CD" w:rsidP="001059CD">
            <w:pPr>
              <w:spacing w:line="276" w:lineRule="auto"/>
              <w:jc w:val="both"/>
              <w:rPr>
                <w:rFonts w:ascii="Arial" w:hAnsi="Arial" w:cs="Arial"/>
                <w:sz w:val="20"/>
                <w:szCs w:val="20"/>
              </w:rPr>
            </w:pPr>
            <w:r w:rsidRPr="00B43DC4">
              <w:rPr>
                <w:rFonts w:ascii="Arial" w:hAnsi="Arial" w:cs="Arial"/>
                <w:sz w:val="20"/>
                <w:szCs w:val="20"/>
              </w:rPr>
              <w:t>3.      v primeru zakoncev oziroma oseb, ki živita v življenjski skupnosti, ki je po zakonu, ki ureja zakonsko zvezo in družinska razmerja</w:t>
            </w:r>
            <w:r>
              <w:rPr>
                <w:rFonts w:ascii="Arial" w:hAnsi="Arial" w:cs="Arial"/>
                <w:sz w:val="20"/>
                <w:szCs w:val="20"/>
              </w:rPr>
              <w:t>,</w:t>
            </w:r>
            <w:r w:rsidRPr="00B43DC4">
              <w:rPr>
                <w:rFonts w:ascii="Arial" w:hAnsi="Arial" w:cs="Arial"/>
                <w:sz w:val="20"/>
                <w:szCs w:val="20"/>
              </w:rPr>
              <w:t xml:space="preserve"> </w:t>
            </w:r>
            <w:r>
              <w:rPr>
                <w:rFonts w:ascii="Arial" w:hAnsi="Arial" w:cs="Arial"/>
                <w:sz w:val="20"/>
                <w:szCs w:val="20"/>
              </w:rPr>
              <w:t>glede</w:t>
            </w:r>
            <w:r w:rsidRPr="00B43DC4">
              <w:rPr>
                <w:rFonts w:ascii="Arial" w:hAnsi="Arial" w:cs="Arial"/>
                <w:sz w:val="20"/>
                <w:szCs w:val="20"/>
              </w:rPr>
              <w:t xml:space="preserve"> pravnih posledic izenačena z zakonsko zvezo, od katerih ima ena status aktivne osebe, oseba, ki ima status aktivne osebe, razen če je na njeni</w:t>
            </w:r>
            <w:r w:rsidRPr="00C27AA7">
              <w:rPr>
                <w:rFonts w:ascii="Arial" w:hAnsi="Arial" w:cs="Arial"/>
                <w:sz w:val="20"/>
                <w:szCs w:val="20"/>
              </w:rPr>
              <w:t xml:space="preserve"> strani podan</w:t>
            </w:r>
            <w:r>
              <w:rPr>
                <w:rFonts w:ascii="Arial" w:hAnsi="Arial" w:cs="Arial"/>
                <w:sz w:val="20"/>
                <w:szCs w:val="20"/>
              </w:rPr>
              <w:t xml:space="preserve"> krivdni razlog po tem zakonu,</w:t>
            </w:r>
          </w:p>
          <w:p w14:paraId="615DA36E" w14:textId="77777777" w:rsidR="001059CD" w:rsidRPr="00C27AA7" w:rsidRDefault="001059CD" w:rsidP="001059CD">
            <w:pPr>
              <w:spacing w:line="276" w:lineRule="auto"/>
              <w:jc w:val="both"/>
              <w:rPr>
                <w:rFonts w:ascii="Arial" w:hAnsi="Arial" w:cs="Arial"/>
                <w:sz w:val="20"/>
                <w:szCs w:val="20"/>
              </w:rPr>
            </w:pPr>
            <w:r w:rsidRPr="00C27AA7">
              <w:rPr>
                <w:rFonts w:ascii="Arial" w:hAnsi="Arial" w:cs="Arial"/>
                <w:sz w:val="20"/>
                <w:szCs w:val="20"/>
              </w:rPr>
              <w:t>4.      v primeru enostarševske družine</w:t>
            </w:r>
            <w:r>
              <w:rPr>
                <w:rFonts w:ascii="Arial" w:hAnsi="Arial" w:cs="Arial"/>
                <w:sz w:val="20"/>
                <w:szCs w:val="20"/>
              </w:rPr>
              <w:t xml:space="preserve"> oseba, ki je roditelj.</w:t>
            </w:r>
          </w:p>
          <w:p w14:paraId="60539318" w14:textId="77777777" w:rsidR="001059CD" w:rsidRPr="00C27AA7" w:rsidRDefault="001059CD" w:rsidP="001059CD">
            <w:pPr>
              <w:spacing w:line="276" w:lineRule="auto"/>
              <w:jc w:val="both"/>
              <w:rPr>
                <w:rFonts w:ascii="Arial" w:hAnsi="Arial" w:cs="Arial"/>
                <w:sz w:val="20"/>
                <w:szCs w:val="20"/>
              </w:rPr>
            </w:pPr>
            <w:r w:rsidRPr="00C27AA7">
              <w:rPr>
                <w:rFonts w:ascii="Arial" w:hAnsi="Arial" w:cs="Arial"/>
                <w:sz w:val="20"/>
                <w:szCs w:val="20"/>
              </w:rPr>
              <w:t>(5) Za naslednjo odraslo osebo v družini se šteje polnoletna oseba, ki se po tem zakonu šte</w:t>
            </w:r>
            <w:r>
              <w:rPr>
                <w:rFonts w:ascii="Arial" w:hAnsi="Arial" w:cs="Arial"/>
                <w:sz w:val="20"/>
                <w:szCs w:val="20"/>
              </w:rPr>
              <w:t>je kot član družine in ki ni otrok iz 5</w:t>
            </w:r>
            <w:r w:rsidRPr="00C27AA7">
              <w:rPr>
                <w:rFonts w:ascii="Arial" w:hAnsi="Arial" w:cs="Arial"/>
                <w:sz w:val="20"/>
                <w:szCs w:val="20"/>
              </w:rPr>
              <w:t>. to</w:t>
            </w:r>
            <w:r>
              <w:rPr>
                <w:rFonts w:ascii="Arial" w:hAnsi="Arial" w:cs="Arial"/>
                <w:sz w:val="20"/>
                <w:szCs w:val="20"/>
              </w:rPr>
              <w:t>čke prvega odstavka tega člena.</w:t>
            </w:r>
          </w:p>
          <w:p w14:paraId="013EDB49" w14:textId="77777777" w:rsidR="001059CD" w:rsidRPr="00C27AA7" w:rsidRDefault="001059CD" w:rsidP="001059CD">
            <w:pPr>
              <w:spacing w:line="276" w:lineRule="auto"/>
              <w:jc w:val="both"/>
              <w:rPr>
                <w:rFonts w:ascii="Arial" w:hAnsi="Arial" w:cs="Arial"/>
                <w:sz w:val="20"/>
                <w:szCs w:val="20"/>
              </w:rPr>
            </w:pPr>
            <w:r w:rsidRPr="00C27AA7">
              <w:rPr>
                <w:rFonts w:ascii="Arial" w:hAnsi="Arial" w:cs="Arial"/>
                <w:sz w:val="20"/>
                <w:szCs w:val="20"/>
              </w:rPr>
              <w:t xml:space="preserve">(6) </w:t>
            </w:r>
            <w:r>
              <w:rPr>
                <w:rFonts w:ascii="Arial" w:hAnsi="Arial" w:cs="Arial"/>
                <w:sz w:val="20"/>
                <w:szCs w:val="20"/>
              </w:rPr>
              <w:t>Za</w:t>
            </w:r>
            <w:r w:rsidRPr="00C27AA7">
              <w:rPr>
                <w:rFonts w:ascii="Arial" w:hAnsi="Arial" w:cs="Arial"/>
                <w:sz w:val="20"/>
                <w:szCs w:val="20"/>
              </w:rPr>
              <w:t xml:space="preserve"> aktivn</w:t>
            </w:r>
            <w:r>
              <w:rPr>
                <w:rFonts w:ascii="Arial" w:hAnsi="Arial" w:cs="Arial"/>
                <w:sz w:val="20"/>
                <w:szCs w:val="20"/>
              </w:rPr>
              <w:t>o</w:t>
            </w:r>
            <w:r w:rsidRPr="00C27AA7">
              <w:rPr>
                <w:rFonts w:ascii="Arial" w:hAnsi="Arial" w:cs="Arial"/>
                <w:sz w:val="20"/>
                <w:szCs w:val="20"/>
              </w:rPr>
              <w:t xml:space="preserve"> oseb</w:t>
            </w:r>
            <w:r>
              <w:rPr>
                <w:rFonts w:ascii="Arial" w:hAnsi="Arial" w:cs="Arial"/>
                <w:sz w:val="20"/>
                <w:szCs w:val="20"/>
              </w:rPr>
              <w:t>o</w:t>
            </w:r>
            <w:r w:rsidRPr="00C27AA7">
              <w:rPr>
                <w:rFonts w:ascii="Arial" w:hAnsi="Arial" w:cs="Arial"/>
                <w:sz w:val="20"/>
                <w:szCs w:val="20"/>
              </w:rPr>
              <w:t xml:space="preserve"> se šteje oseba, ki je zaposlena ali ne</w:t>
            </w:r>
            <w:r>
              <w:rPr>
                <w:rFonts w:ascii="Arial" w:hAnsi="Arial" w:cs="Arial"/>
                <w:sz w:val="20"/>
                <w:szCs w:val="20"/>
              </w:rPr>
              <w:t>zaposlena in je zmožna za delo.</w:t>
            </w:r>
          </w:p>
          <w:p w14:paraId="7BB1A634" w14:textId="636F31A5" w:rsidR="00C27AA7" w:rsidRDefault="001059CD" w:rsidP="001059CD">
            <w:pPr>
              <w:spacing w:line="276" w:lineRule="auto"/>
              <w:jc w:val="both"/>
              <w:rPr>
                <w:rFonts w:ascii="Arial" w:hAnsi="Arial" w:cs="Arial"/>
                <w:sz w:val="20"/>
                <w:szCs w:val="20"/>
              </w:rPr>
            </w:pPr>
            <w:r>
              <w:rPr>
                <w:rFonts w:ascii="Arial" w:hAnsi="Arial" w:cs="Arial"/>
                <w:sz w:val="20"/>
                <w:szCs w:val="20"/>
              </w:rPr>
              <w:t xml:space="preserve"> </w:t>
            </w:r>
            <w:r w:rsidR="0066381F">
              <w:rPr>
                <w:rFonts w:ascii="Arial" w:hAnsi="Arial" w:cs="Arial"/>
                <w:sz w:val="20"/>
                <w:szCs w:val="20"/>
              </w:rPr>
              <w:t>(7) Šteje se, da imajo osebe iz 2. in 3</w:t>
            </w:r>
            <w:r w:rsidR="00C27AA7" w:rsidRPr="00C27AA7">
              <w:rPr>
                <w:rFonts w:ascii="Arial" w:hAnsi="Arial" w:cs="Arial"/>
                <w:sz w:val="20"/>
                <w:szCs w:val="20"/>
              </w:rPr>
              <w:t>. točke prvega odstavka tega člena, ki niso družinski člani, dovolj lastnih sredstev za preživljanje, če njihov dohodek presega minimalni dohodek, ki bi jim pripadal, če ne bi imele drugih dohodkov.</w:t>
            </w:r>
          </w:p>
          <w:p w14:paraId="694223E1" w14:textId="77777777" w:rsidR="00FE61DE" w:rsidRDefault="0066381F" w:rsidP="00C27AA7">
            <w:pPr>
              <w:spacing w:line="276" w:lineRule="auto"/>
              <w:jc w:val="both"/>
              <w:rPr>
                <w:rFonts w:ascii="Arial" w:hAnsi="Arial" w:cs="Arial"/>
                <w:sz w:val="20"/>
                <w:szCs w:val="20"/>
              </w:rPr>
            </w:pPr>
            <w:r>
              <w:rPr>
                <w:rFonts w:ascii="Arial" w:hAnsi="Arial" w:cs="Arial"/>
                <w:sz w:val="20"/>
                <w:szCs w:val="20"/>
              </w:rPr>
              <w:t>(8</w:t>
            </w:r>
            <w:r w:rsidR="00C27AA7" w:rsidRPr="00C27AA7">
              <w:rPr>
                <w:rFonts w:ascii="Arial" w:hAnsi="Arial" w:cs="Arial"/>
                <w:sz w:val="20"/>
                <w:szCs w:val="20"/>
              </w:rPr>
              <w:t>) V primeru otroka, ki živi v enostarševski družini po zakonu, ki ureja uveljavljanje pravic iz javnih sredstev, se višina minimalnega dohodka za družino za vsakega takega otroka poveča za 18 odstotkov osnovnega zneska minimalnega dohodka iz 8. člena tega zakona.</w:t>
            </w:r>
            <w:r w:rsidR="00497F2C" w:rsidRPr="00497F2C">
              <w:rPr>
                <w:rFonts w:ascii="Arial" w:hAnsi="Arial" w:cs="Arial"/>
                <w:sz w:val="20"/>
                <w:szCs w:val="20"/>
              </w:rPr>
              <w:t>«.</w:t>
            </w:r>
          </w:p>
          <w:p w14:paraId="3407813C" w14:textId="77777777" w:rsidR="005C7D0E" w:rsidRPr="008F796B" w:rsidRDefault="005C7D0E" w:rsidP="004D043F">
            <w:pPr>
              <w:spacing w:line="276" w:lineRule="auto"/>
              <w:rPr>
                <w:rFonts w:ascii="Arial" w:hAnsi="Arial" w:cs="Arial"/>
                <w:sz w:val="20"/>
                <w:szCs w:val="20"/>
              </w:rPr>
            </w:pPr>
          </w:p>
          <w:p w14:paraId="1EF5A38E" w14:textId="77777777" w:rsidR="005E6C2B" w:rsidRDefault="005E6C2B" w:rsidP="00332222">
            <w:pPr>
              <w:pStyle w:val="Odstavekseznama"/>
              <w:numPr>
                <w:ilvl w:val="0"/>
                <w:numId w:val="11"/>
              </w:numPr>
              <w:spacing w:line="276" w:lineRule="auto"/>
              <w:jc w:val="center"/>
              <w:rPr>
                <w:rFonts w:ascii="Arial" w:hAnsi="Arial" w:cs="Arial"/>
                <w:b/>
                <w:sz w:val="20"/>
                <w:szCs w:val="20"/>
              </w:rPr>
            </w:pPr>
            <w:r w:rsidRPr="00FB20D0">
              <w:rPr>
                <w:rFonts w:ascii="Arial" w:hAnsi="Arial" w:cs="Arial"/>
                <w:b/>
                <w:sz w:val="20"/>
                <w:szCs w:val="20"/>
              </w:rPr>
              <w:t>člen</w:t>
            </w:r>
          </w:p>
          <w:p w14:paraId="5090405F" w14:textId="77777777" w:rsidR="008831CC" w:rsidRDefault="008831CC" w:rsidP="008831CC">
            <w:pPr>
              <w:spacing w:line="276" w:lineRule="auto"/>
              <w:rPr>
                <w:rFonts w:ascii="Arial" w:hAnsi="Arial" w:cs="Arial"/>
                <w:b/>
                <w:sz w:val="20"/>
                <w:szCs w:val="20"/>
              </w:rPr>
            </w:pPr>
          </w:p>
          <w:p w14:paraId="490268C8" w14:textId="3AB69588" w:rsidR="00E465B3" w:rsidRDefault="00E465B3" w:rsidP="008831CC">
            <w:pPr>
              <w:spacing w:line="276" w:lineRule="auto"/>
              <w:jc w:val="both"/>
              <w:rPr>
                <w:rFonts w:ascii="Arial" w:hAnsi="Arial" w:cs="Arial"/>
                <w:sz w:val="20"/>
                <w:szCs w:val="20"/>
              </w:rPr>
            </w:pPr>
            <w:r>
              <w:rPr>
                <w:rFonts w:ascii="Arial" w:hAnsi="Arial" w:cs="Arial"/>
                <w:sz w:val="20"/>
                <w:szCs w:val="20"/>
              </w:rPr>
              <w:t xml:space="preserve">V </w:t>
            </w:r>
            <w:r w:rsidR="00030919">
              <w:rPr>
                <w:rFonts w:ascii="Arial" w:hAnsi="Arial" w:cs="Arial"/>
                <w:sz w:val="20"/>
                <w:szCs w:val="20"/>
              </w:rPr>
              <w:t>34.a členu se v</w:t>
            </w:r>
            <w:r w:rsidR="00030919" w:rsidRPr="008831CC">
              <w:rPr>
                <w:rFonts w:ascii="Arial" w:hAnsi="Arial" w:cs="Arial"/>
                <w:sz w:val="20"/>
                <w:szCs w:val="20"/>
              </w:rPr>
              <w:t xml:space="preserve"> </w:t>
            </w:r>
            <w:r>
              <w:rPr>
                <w:rFonts w:ascii="Arial" w:hAnsi="Arial" w:cs="Arial"/>
                <w:sz w:val="20"/>
                <w:szCs w:val="20"/>
              </w:rPr>
              <w:t>drugem</w:t>
            </w:r>
            <w:r w:rsidR="008831CC" w:rsidRPr="008831CC">
              <w:rPr>
                <w:rFonts w:ascii="Arial" w:hAnsi="Arial" w:cs="Arial"/>
                <w:sz w:val="20"/>
                <w:szCs w:val="20"/>
              </w:rPr>
              <w:t xml:space="preserve"> odstavku </w:t>
            </w:r>
            <w:r w:rsidR="00030919">
              <w:rPr>
                <w:rFonts w:ascii="Arial" w:hAnsi="Arial" w:cs="Arial"/>
                <w:sz w:val="20"/>
                <w:szCs w:val="20"/>
              </w:rPr>
              <w:t xml:space="preserve">črta </w:t>
            </w:r>
            <w:r>
              <w:rPr>
                <w:rFonts w:ascii="Arial" w:hAnsi="Arial" w:cs="Arial"/>
                <w:sz w:val="20"/>
                <w:szCs w:val="20"/>
              </w:rPr>
              <w:t>besedilo »</w:t>
            </w:r>
            <w:r w:rsidRPr="00E465B3">
              <w:rPr>
                <w:rFonts w:ascii="Arial" w:hAnsi="Arial" w:cs="Arial"/>
                <w:sz w:val="20"/>
                <w:szCs w:val="20"/>
              </w:rPr>
              <w:t>dodatki za delovno aktivn</w:t>
            </w:r>
            <w:r>
              <w:rPr>
                <w:rFonts w:ascii="Arial" w:hAnsi="Arial" w:cs="Arial"/>
                <w:sz w:val="20"/>
                <w:szCs w:val="20"/>
              </w:rPr>
              <w:t>ost iz 26. člena tega zakona in«.</w:t>
            </w:r>
          </w:p>
          <w:p w14:paraId="170E3163" w14:textId="77777777" w:rsidR="006F3C8E" w:rsidRDefault="006F3C8E" w:rsidP="006F3C8E">
            <w:pPr>
              <w:spacing w:line="276" w:lineRule="auto"/>
              <w:jc w:val="both"/>
              <w:rPr>
                <w:rFonts w:ascii="Arial" w:hAnsi="Arial" w:cs="Arial"/>
                <w:sz w:val="20"/>
                <w:szCs w:val="20"/>
              </w:rPr>
            </w:pPr>
            <w:r w:rsidRPr="008831CC">
              <w:rPr>
                <w:rFonts w:ascii="Arial" w:hAnsi="Arial" w:cs="Arial"/>
                <w:sz w:val="20"/>
                <w:szCs w:val="20"/>
              </w:rPr>
              <w:t xml:space="preserve">V četrtem odstavku se </w:t>
            </w:r>
            <w:r>
              <w:rPr>
                <w:rFonts w:ascii="Arial" w:hAnsi="Arial" w:cs="Arial"/>
                <w:sz w:val="20"/>
                <w:szCs w:val="20"/>
              </w:rPr>
              <w:t>v 1. točki črta besedilo »</w:t>
            </w:r>
            <w:r w:rsidRPr="00BD425D">
              <w:rPr>
                <w:rFonts w:ascii="Arial" w:hAnsi="Arial" w:cs="Arial"/>
                <w:sz w:val="20"/>
                <w:szCs w:val="20"/>
              </w:rPr>
              <w:t xml:space="preserve">oziroma oseba, s katero je umrli živel </w:t>
            </w:r>
            <w:r w:rsidRPr="008831CC">
              <w:rPr>
                <w:rFonts w:ascii="Arial" w:hAnsi="Arial" w:cs="Arial"/>
                <w:sz w:val="20"/>
                <w:szCs w:val="20"/>
              </w:rPr>
              <w:t>v registrirani istospolni partnerski skupnosti</w:t>
            </w:r>
            <w:r>
              <w:rPr>
                <w:rFonts w:ascii="Arial" w:hAnsi="Arial" w:cs="Arial"/>
                <w:sz w:val="20"/>
                <w:szCs w:val="20"/>
              </w:rPr>
              <w:t xml:space="preserve">« in v 3. točki črta besedilo »ali </w:t>
            </w:r>
            <w:r w:rsidRPr="008831CC">
              <w:rPr>
                <w:rFonts w:ascii="Arial" w:hAnsi="Arial" w:cs="Arial"/>
                <w:sz w:val="20"/>
                <w:szCs w:val="20"/>
              </w:rPr>
              <w:t>v registrirani istospolni partnerski skupnosti</w:t>
            </w:r>
            <w:r>
              <w:rPr>
                <w:rFonts w:ascii="Arial" w:hAnsi="Arial" w:cs="Arial"/>
                <w:sz w:val="20"/>
                <w:szCs w:val="20"/>
              </w:rPr>
              <w:t>«.</w:t>
            </w:r>
          </w:p>
          <w:p w14:paraId="093A8CA5" w14:textId="77777777" w:rsidR="008831CC" w:rsidRDefault="00C96CD5" w:rsidP="00332222">
            <w:pPr>
              <w:pStyle w:val="Odstavekseznama"/>
              <w:numPr>
                <w:ilvl w:val="0"/>
                <w:numId w:val="11"/>
              </w:numPr>
              <w:spacing w:line="276" w:lineRule="auto"/>
              <w:jc w:val="center"/>
              <w:rPr>
                <w:rFonts w:ascii="Arial" w:hAnsi="Arial" w:cs="Arial"/>
                <w:b/>
                <w:sz w:val="20"/>
                <w:szCs w:val="20"/>
              </w:rPr>
            </w:pPr>
            <w:r>
              <w:rPr>
                <w:rFonts w:ascii="Arial" w:hAnsi="Arial" w:cs="Arial"/>
                <w:b/>
                <w:sz w:val="20"/>
                <w:szCs w:val="20"/>
              </w:rPr>
              <w:t>č</w:t>
            </w:r>
            <w:r w:rsidR="008831CC">
              <w:rPr>
                <w:rFonts w:ascii="Arial" w:hAnsi="Arial" w:cs="Arial"/>
                <w:b/>
                <w:sz w:val="20"/>
                <w:szCs w:val="20"/>
              </w:rPr>
              <w:t>len</w:t>
            </w:r>
          </w:p>
          <w:p w14:paraId="75EDA954" w14:textId="77777777" w:rsidR="00C558B3" w:rsidRDefault="00C558B3" w:rsidP="00572B39">
            <w:pPr>
              <w:spacing w:line="276" w:lineRule="auto"/>
              <w:jc w:val="both"/>
              <w:rPr>
                <w:rFonts w:ascii="Arial" w:hAnsi="Arial" w:cs="Arial"/>
                <w:b/>
                <w:sz w:val="20"/>
                <w:szCs w:val="20"/>
              </w:rPr>
            </w:pPr>
          </w:p>
          <w:p w14:paraId="56E9C98D" w14:textId="50B66A64" w:rsidR="00E943DE" w:rsidRDefault="00386DD1" w:rsidP="00A30C69">
            <w:pPr>
              <w:spacing w:line="276" w:lineRule="auto"/>
              <w:jc w:val="both"/>
              <w:rPr>
                <w:rFonts w:ascii="Arial" w:hAnsi="Arial" w:cs="Arial"/>
                <w:sz w:val="20"/>
                <w:szCs w:val="20"/>
              </w:rPr>
            </w:pPr>
            <w:r w:rsidRPr="008831CC">
              <w:rPr>
                <w:rFonts w:ascii="Arial" w:hAnsi="Arial" w:cs="Arial"/>
                <w:sz w:val="20"/>
                <w:szCs w:val="20"/>
              </w:rPr>
              <w:t xml:space="preserve">V </w:t>
            </w:r>
            <w:r>
              <w:rPr>
                <w:rFonts w:ascii="Arial" w:hAnsi="Arial" w:cs="Arial"/>
                <w:sz w:val="20"/>
                <w:szCs w:val="20"/>
              </w:rPr>
              <w:t xml:space="preserve">34.b členu se v </w:t>
            </w:r>
            <w:r w:rsidR="00E943DE">
              <w:rPr>
                <w:rFonts w:ascii="Arial" w:hAnsi="Arial" w:cs="Arial"/>
                <w:sz w:val="20"/>
                <w:szCs w:val="20"/>
              </w:rPr>
              <w:t>drugem</w:t>
            </w:r>
            <w:r>
              <w:rPr>
                <w:rFonts w:ascii="Arial" w:hAnsi="Arial" w:cs="Arial"/>
                <w:sz w:val="20"/>
                <w:szCs w:val="20"/>
              </w:rPr>
              <w:t xml:space="preserve"> odstavku</w:t>
            </w:r>
            <w:r w:rsidRPr="008831CC">
              <w:rPr>
                <w:rFonts w:ascii="Arial" w:hAnsi="Arial" w:cs="Arial"/>
                <w:sz w:val="20"/>
                <w:szCs w:val="20"/>
              </w:rPr>
              <w:t xml:space="preserve"> </w:t>
            </w:r>
            <w:r w:rsidR="000B767D">
              <w:rPr>
                <w:rFonts w:ascii="Arial" w:hAnsi="Arial" w:cs="Arial"/>
                <w:sz w:val="20"/>
                <w:szCs w:val="20"/>
              </w:rPr>
              <w:t>besedilo »606 eurov za samsko osebo oziroma 909 eurov za družino« nadomesti z besedilom »617 eurov za samsko osebo oziroma 925 eurov za družino«.</w:t>
            </w:r>
          </w:p>
          <w:p w14:paraId="169E3BC6" w14:textId="7872B87B" w:rsidR="00386DD1" w:rsidRDefault="00E943DE" w:rsidP="00A30C69">
            <w:pPr>
              <w:spacing w:line="276" w:lineRule="auto"/>
              <w:jc w:val="both"/>
              <w:rPr>
                <w:rFonts w:ascii="Arial" w:hAnsi="Arial" w:cs="Arial"/>
                <w:sz w:val="20"/>
                <w:szCs w:val="20"/>
              </w:rPr>
            </w:pPr>
            <w:r>
              <w:rPr>
                <w:rFonts w:ascii="Arial" w:hAnsi="Arial" w:cs="Arial"/>
                <w:sz w:val="20"/>
                <w:szCs w:val="20"/>
              </w:rPr>
              <w:t xml:space="preserve">V tretjem odstavku se </w:t>
            </w:r>
            <w:r w:rsidR="00386DD1">
              <w:rPr>
                <w:rFonts w:ascii="Arial" w:hAnsi="Arial" w:cs="Arial"/>
                <w:sz w:val="20"/>
                <w:szCs w:val="20"/>
              </w:rPr>
              <w:t>v 1. točki črta besedilo »</w:t>
            </w:r>
            <w:r w:rsidR="00386DD1" w:rsidRPr="00BD425D">
              <w:rPr>
                <w:rFonts w:ascii="Arial" w:hAnsi="Arial" w:cs="Arial"/>
                <w:sz w:val="20"/>
                <w:szCs w:val="20"/>
              </w:rPr>
              <w:t>oziroma oseba, s katero je umrli živel v registrirani istospolni partnerski skupnosti</w:t>
            </w:r>
            <w:r w:rsidR="00386DD1">
              <w:rPr>
                <w:rFonts w:ascii="Arial" w:hAnsi="Arial" w:cs="Arial"/>
                <w:sz w:val="20"/>
                <w:szCs w:val="20"/>
              </w:rPr>
              <w:t>« in v 3. točki črta besedilo</w:t>
            </w:r>
            <w:r w:rsidR="00386DD1" w:rsidRPr="00BD425D">
              <w:rPr>
                <w:rFonts w:ascii="Arial" w:hAnsi="Arial" w:cs="Arial"/>
                <w:sz w:val="20"/>
                <w:szCs w:val="20"/>
              </w:rPr>
              <w:t xml:space="preserve"> </w:t>
            </w:r>
            <w:r w:rsidR="00386DD1">
              <w:rPr>
                <w:rFonts w:ascii="Arial" w:hAnsi="Arial" w:cs="Arial"/>
                <w:sz w:val="20"/>
                <w:szCs w:val="20"/>
              </w:rPr>
              <w:t xml:space="preserve">»ali </w:t>
            </w:r>
            <w:r w:rsidR="00386DD1" w:rsidRPr="008831CC">
              <w:rPr>
                <w:rFonts w:ascii="Arial" w:hAnsi="Arial" w:cs="Arial"/>
                <w:sz w:val="20"/>
                <w:szCs w:val="20"/>
              </w:rPr>
              <w:t>v registrirani istospolni partnerski skupnosti</w:t>
            </w:r>
            <w:r w:rsidR="00386DD1">
              <w:rPr>
                <w:rFonts w:ascii="Arial" w:hAnsi="Arial" w:cs="Arial"/>
                <w:sz w:val="20"/>
                <w:szCs w:val="20"/>
              </w:rPr>
              <w:t xml:space="preserve">«. </w:t>
            </w:r>
          </w:p>
          <w:p w14:paraId="4E7AEB1C" w14:textId="611FA8DE" w:rsidR="008831CC" w:rsidRPr="00A30C69" w:rsidRDefault="00572B39" w:rsidP="00A30C69">
            <w:pPr>
              <w:spacing w:line="276" w:lineRule="auto"/>
              <w:jc w:val="both"/>
              <w:rPr>
                <w:rFonts w:ascii="Arial" w:hAnsi="Arial" w:cs="Arial"/>
                <w:b/>
                <w:sz w:val="20"/>
                <w:szCs w:val="20"/>
              </w:rPr>
            </w:pPr>
            <w:r>
              <w:rPr>
                <w:rFonts w:ascii="Arial" w:hAnsi="Arial" w:cs="Arial"/>
                <w:sz w:val="20"/>
                <w:szCs w:val="20"/>
              </w:rPr>
              <w:t xml:space="preserve">Sedmi odstavek se črta. </w:t>
            </w:r>
          </w:p>
          <w:p w14:paraId="1815291D" w14:textId="77777777" w:rsidR="004314A2" w:rsidRDefault="004314A2" w:rsidP="00332222">
            <w:pPr>
              <w:pStyle w:val="Odstavekseznama"/>
              <w:numPr>
                <w:ilvl w:val="0"/>
                <w:numId w:val="11"/>
              </w:numPr>
              <w:spacing w:line="276" w:lineRule="auto"/>
              <w:jc w:val="center"/>
              <w:rPr>
                <w:rFonts w:ascii="Arial" w:hAnsi="Arial" w:cs="Arial"/>
                <w:b/>
                <w:sz w:val="20"/>
                <w:szCs w:val="20"/>
              </w:rPr>
            </w:pPr>
            <w:r>
              <w:rPr>
                <w:rFonts w:ascii="Arial" w:hAnsi="Arial" w:cs="Arial"/>
                <w:b/>
                <w:sz w:val="20"/>
                <w:szCs w:val="20"/>
              </w:rPr>
              <w:t>č</w:t>
            </w:r>
            <w:r w:rsidRPr="004314A2">
              <w:rPr>
                <w:rFonts w:ascii="Arial" w:hAnsi="Arial" w:cs="Arial"/>
                <w:b/>
                <w:sz w:val="20"/>
                <w:szCs w:val="20"/>
              </w:rPr>
              <w:t>len</w:t>
            </w:r>
          </w:p>
          <w:p w14:paraId="7ED6FECB" w14:textId="77777777" w:rsidR="004314A2" w:rsidRDefault="004314A2" w:rsidP="004314A2">
            <w:pPr>
              <w:spacing w:line="276" w:lineRule="auto"/>
              <w:rPr>
                <w:rFonts w:ascii="Arial" w:hAnsi="Arial" w:cs="Arial"/>
                <w:b/>
                <w:sz w:val="20"/>
                <w:szCs w:val="20"/>
              </w:rPr>
            </w:pPr>
          </w:p>
          <w:p w14:paraId="18F9B9F8" w14:textId="3FDF8EB8" w:rsidR="004314A2" w:rsidRDefault="004314A2" w:rsidP="004314A2">
            <w:pPr>
              <w:spacing w:line="276" w:lineRule="auto"/>
              <w:rPr>
                <w:rFonts w:ascii="Arial" w:hAnsi="Arial" w:cs="Arial"/>
                <w:sz w:val="20"/>
                <w:szCs w:val="20"/>
              </w:rPr>
            </w:pPr>
            <w:r w:rsidRPr="004314A2">
              <w:rPr>
                <w:rFonts w:ascii="Arial" w:hAnsi="Arial" w:cs="Arial"/>
                <w:sz w:val="20"/>
                <w:szCs w:val="20"/>
              </w:rPr>
              <w:t xml:space="preserve">V </w:t>
            </w:r>
            <w:r w:rsidR="003B10B1">
              <w:rPr>
                <w:rFonts w:ascii="Arial" w:hAnsi="Arial" w:cs="Arial"/>
                <w:sz w:val="20"/>
                <w:szCs w:val="20"/>
              </w:rPr>
              <w:t>50. členu se v</w:t>
            </w:r>
            <w:r w:rsidR="003B10B1" w:rsidRPr="004314A2">
              <w:rPr>
                <w:rFonts w:ascii="Arial" w:hAnsi="Arial" w:cs="Arial"/>
                <w:sz w:val="20"/>
                <w:szCs w:val="20"/>
              </w:rPr>
              <w:t xml:space="preserve"> </w:t>
            </w:r>
            <w:r w:rsidR="002D77D7">
              <w:rPr>
                <w:rFonts w:ascii="Arial" w:hAnsi="Arial" w:cs="Arial"/>
                <w:sz w:val="20"/>
                <w:szCs w:val="20"/>
              </w:rPr>
              <w:t>drugem</w:t>
            </w:r>
            <w:r w:rsidRPr="004314A2">
              <w:rPr>
                <w:rFonts w:ascii="Arial" w:hAnsi="Arial" w:cs="Arial"/>
                <w:sz w:val="20"/>
                <w:szCs w:val="20"/>
              </w:rPr>
              <w:t xml:space="preserve"> odstavku v 3. točki besedilo »5. točke</w:t>
            </w:r>
            <w:r>
              <w:rPr>
                <w:rFonts w:ascii="Arial" w:hAnsi="Arial" w:cs="Arial"/>
                <w:sz w:val="20"/>
                <w:szCs w:val="20"/>
              </w:rPr>
              <w:t>« nadomesti z besedilom »3.</w:t>
            </w:r>
            <w:r w:rsidR="00FC5371">
              <w:rPr>
                <w:rFonts w:ascii="Arial" w:hAnsi="Arial" w:cs="Arial"/>
                <w:sz w:val="20"/>
                <w:szCs w:val="20"/>
              </w:rPr>
              <w:t xml:space="preserve"> </w:t>
            </w:r>
            <w:r>
              <w:rPr>
                <w:rFonts w:ascii="Arial" w:hAnsi="Arial" w:cs="Arial"/>
                <w:sz w:val="20"/>
                <w:szCs w:val="20"/>
              </w:rPr>
              <w:t>točke«.</w:t>
            </w:r>
          </w:p>
          <w:p w14:paraId="3DF6945C" w14:textId="77777777" w:rsidR="006A420E" w:rsidRDefault="006A420E" w:rsidP="004314A2">
            <w:pPr>
              <w:spacing w:line="276" w:lineRule="auto"/>
              <w:rPr>
                <w:rFonts w:ascii="Arial" w:hAnsi="Arial" w:cs="Arial"/>
                <w:sz w:val="20"/>
                <w:szCs w:val="20"/>
              </w:rPr>
            </w:pPr>
          </w:p>
          <w:p w14:paraId="3F601B43" w14:textId="77777777" w:rsidR="00B3368E" w:rsidRDefault="00B3368E" w:rsidP="00332222">
            <w:pPr>
              <w:pStyle w:val="Odstavekseznama"/>
              <w:numPr>
                <w:ilvl w:val="0"/>
                <w:numId w:val="11"/>
              </w:numPr>
              <w:spacing w:line="276" w:lineRule="auto"/>
              <w:jc w:val="center"/>
              <w:rPr>
                <w:rFonts w:ascii="Arial" w:hAnsi="Arial" w:cs="Arial"/>
                <w:b/>
                <w:sz w:val="20"/>
                <w:szCs w:val="20"/>
              </w:rPr>
            </w:pPr>
            <w:r w:rsidRPr="00B3368E">
              <w:rPr>
                <w:rFonts w:ascii="Arial" w:hAnsi="Arial" w:cs="Arial"/>
                <w:b/>
                <w:sz w:val="20"/>
                <w:szCs w:val="20"/>
              </w:rPr>
              <w:t>člen</w:t>
            </w:r>
          </w:p>
          <w:p w14:paraId="6502ADB5" w14:textId="77777777" w:rsidR="00B3368E" w:rsidRPr="00B3368E" w:rsidRDefault="00B3368E" w:rsidP="00B3368E">
            <w:pPr>
              <w:pStyle w:val="Odstavekseznama"/>
              <w:spacing w:line="276" w:lineRule="auto"/>
              <w:ind w:left="720"/>
              <w:rPr>
                <w:rFonts w:ascii="Arial" w:hAnsi="Arial" w:cs="Arial"/>
                <w:b/>
                <w:sz w:val="20"/>
                <w:szCs w:val="20"/>
              </w:rPr>
            </w:pPr>
          </w:p>
          <w:p w14:paraId="32CEE6D3" w14:textId="2D393CD8" w:rsidR="00B3368E" w:rsidRDefault="00B3368E" w:rsidP="00B3368E">
            <w:pPr>
              <w:spacing w:line="276" w:lineRule="auto"/>
              <w:rPr>
                <w:rFonts w:ascii="Arial" w:hAnsi="Arial" w:cs="Arial"/>
                <w:sz w:val="20"/>
                <w:szCs w:val="20"/>
              </w:rPr>
            </w:pPr>
            <w:r>
              <w:rPr>
                <w:rFonts w:ascii="Arial" w:hAnsi="Arial" w:cs="Arial"/>
                <w:sz w:val="20"/>
                <w:szCs w:val="20"/>
              </w:rPr>
              <w:t xml:space="preserve">V </w:t>
            </w:r>
            <w:r w:rsidR="003B10B1">
              <w:rPr>
                <w:rFonts w:ascii="Arial" w:hAnsi="Arial" w:cs="Arial"/>
                <w:sz w:val="20"/>
                <w:szCs w:val="20"/>
              </w:rPr>
              <w:t>51. členu se v</w:t>
            </w:r>
            <w:r w:rsidR="003B10B1" w:rsidRPr="004314A2">
              <w:rPr>
                <w:rFonts w:ascii="Arial" w:hAnsi="Arial" w:cs="Arial"/>
                <w:sz w:val="20"/>
                <w:szCs w:val="20"/>
              </w:rPr>
              <w:t xml:space="preserve"> </w:t>
            </w:r>
            <w:r>
              <w:rPr>
                <w:rFonts w:ascii="Arial" w:hAnsi="Arial" w:cs="Arial"/>
                <w:sz w:val="20"/>
                <w:szCs w:val="20"/>
              </w:rPr>
              <w:t xml:space="preserve">četrtem odstavku </w:t>
            </w:r>
            <w:r w:rsidRPr="004314A2">
              <w:rPr>
                <w:rFonts w:ascii="Arial" w:hAnsi="Arial" w:cs="Arial"/>
                <w:sz w:val="20"/>
                <w:szCs w:val="20"/>
              </w:rPr>
              <w:t>v 3. točki besedilo »5. točke</w:t>
            </w:r>
            <w:r>
              <w:rPr>
                <w:rFonts w:ascii="Arial" w:hAnsi="Arial" w:cs="Arial"/>
                <w:sz w:val="20"/>
                <w:szCs w:val="20"/>
              </w:rPr>
              <w:t>« nadomesti z besedilom »3.</w:t>
            </w:r>
            <w:r w:rsidR="00FC5371">
              <w:rPr>
                <w:rFonts w:ascii="Arial" w:hAnsi="Arial" w:cs="Arial"/>
                <w:sz w:val="20"/>
                <w:szCs w:val="20"/>
              </w:rPr>
              <w:t xml:space="preserve"> </w:t>
            </w:r>
            <w:r>
              <w:rPr>
                <w:rFonts w:ascii="Arial" w:hAnsi="Arial" w:cs="Arial"/>
                <w:sz w:val="20"/>
                <w:szCs w:val="20"/>
              </w:rPr>
              <w:t>točke«.</w:t>
            </w:r>
          </w:p>
          <w:p w14:paraId="515DCCB2" w14:textId="06254201" w:rsidR="00731143" w:rsidRPr="00346887" w:rsidRDefault="00731143" w:rsidP="00554174">
            <w:pPr>
              <w:shd w:val="clear" w:color="auto" w:fill="FFFFFF"/>
              <w:spacing w:after="0" w:line="276" w:lineRule="auto"/>
              <w:rPr>
                <w:rFonts w:ascii="Arial" w:hAnsi="Arial" w:cs="Arial"/>
                <w:b/>
                <w:sz w:val="20"/>
                <w:szCs w:val="20"/>
              </w:rPr>
            </w:pPr>
          </w:p>
          <w:p w14:paraId="1682AF52" w14:textId="6A4C3649" w:rsidR="00AF13E2" w:rsidRPr="00910522" w:rsidRDefault="00B555AD" w:rsidP="002A0AC8">
            <w:pPr>
              <w:shd w:val="clear" w:color="auto" w:fill="FFFFFF"/>
              <w:spacing w:after="0" w:line="276"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lastRenderedPageBreak/>
              <w:t>PREHODNA</w:t>
            </w:r>
            <w:r w:rsidR="00AF13E2" w:rsidRPr="00910522">
              <w:rPr>
                <w:rFonts w:ascii="Arial" w:eastAsia="Times New Roman" w:hAnsi="Arial" w:cs="Arial"/>
                <w:b/>
                <w:bCs/>
                <w:color w:val="000000"/>
                <w:sz w:val="20"/>
                <w:szCs w:val="20"/>
                <w:lang w:eastAsia="sl-SI"/>
              </w:rPr>
              <w:t xml:space="preserve"> IN KONČNA DOLOČBA</w:t>
            </w:r>
          </w:p>
          <w:p w14:paraId="2E8C8A6C" w14:textId="77777777" w:rsidR="00AF13E2" w:rsidRPr="00910522" w:rsidRDefault="00AF13E2" w:rsidP="002A0AC8">
            <w:pPr>
              <w:pStyle w:val="Poglavje"/>
              <w:spacing w:before="0" w:after="0" w:line="276" w:lineRule="auto"/>
              <w:jc w:val="left"/>
              <w:rPr>
                <w:sz w:val="20"/>
                <w:szCs w:val="20"/>
              </w:rPr>
            </w:pPr>
          </w:p>
          <w:p w14:paraId="60A71C76" w14:textId="77777777" w:rsidR="00AF13E2" w:rsidRDefault="00AF13E2" w:rsidP="00332222">
            <w:pPr>
              <w:pStyle w:val="Poglavje"/>
              <w:numPr>
                <w:ilvl w:val="0"/>
                <w:numId w:val="11"/>
              </w:numPr>
              <w:spacing w:before="0" w:after="0" w:line="276" w:lineRule="auto"/>
              <w:rPr>
                <w:sz w:val="20"/>
                <w:szCs w:val="20"/>
              </w:rPr>
            </w:pPr>
            <w:r w:rsidRPr="00910522">
              <w:rPr>
                <w:sz w:val="20"/>
                <w:szCs w:val="20"/>
              </w:rPr>
              <w:t>člen</w:t>
            </w:r>
          </w:p>
          <w:p w14:paraId="05FBC2CC" w14:textId="63FBDDCB" w:rsidR="002B771D" w:rsidRDefault="00354C8B" w:rsidP="00665AE2">
            <w:pPr>
              <w:pStyle w:val="Poglavje"/>
              <w:spacing w:before="0" w:after="0" w:line="276" w:lineRule="auto"/>
              <w:ind w:left="720"/>
              <w:rPr>
                <w:sz w:val="20"/>
                <w:szCs w:val="20"/>
              </w:rPr>
            </w:pPr>
            <w:r>
              <w:rPr>
                <w:sz w:val="20"/>
                <w:szCs w:val="20"/>
              </w:rPr>
              <w:t>(dokončanje</w:t>
            </w:r>
            <w:r w:rsidR="008D041E">
              <w:rPr>
                <w:sz w:val="20"/>
                <w:szCs w:val="20"/>
              </w:rPr>
              <w:t xml:space="preserve"> postopkov</w:t>
            </w:r>
            <w:r w:rsidR="00665AE2">
              <w:rPr>
                <w:sz w:val="20"/>
                <w:szCs w:val="20"/>
              </w:rPr>
              <w:t>)</w:t>
            </w:r>
          </w:p>
          <w:p w14:paraId="266CBD1D" w14:textId="77777777" w:rsidR="00665AE2" w:rsidRPr="00910522" w:rsidRDefault="00665AE2" w:rsidP="002B771D">
            <w:pPr>
              <w:pStyle w:val="Poglavje"/>
              <w:spacing w:before="0" w:after="0" w:line="276" w:lineRule="auto"/>
              <w:ind w:left="720"/>
              <w:jc w:val="left"/>
              <w:rPr>
                <w:sz w:val="20"/>
                <w:szCs w:val="20"/>
              </w:rPr>
            </w:pPr>
          </w:p>
          <w:p w14:paraId="0FC5D2D8" w14:textId="11442367" w:rsidR="00FE2F66" w:rsidRPr="00BD4CA5" w:rsidRDefault="00FE2F66" w:rsidP="00584877">
            <w:pPr>
              <w:pStyle w:val="Odstavekseznama"/>
              <w:spacing w:line="276" w:lineRule="auto"/>
              <w:ind w:left="0"/>
              <w:jc w:val="both"/>
              <w:rPr>
                <w:rFonts w:ascii="Arial" w:hAnsi="Arial" w:cs="Arial"/>
                <w:bCs/>
                <w:sz w:val="20"/>
                <w:szCs w:val="20"/>
              </w:rPr>
            </w:pPr>
            <w:r w:rsidRPr="00910522">
              <w:rPr>
                <w:rFonts w:ascii="Arial" w:hAnsi="Arial" w:cs="Arial"/>
                <w:bCs/>
                <w:sz w:val="20"/>
                <w:szCs w:val="20"/>
              </w:rPr>
              <w:t>Postopki za uveljavljanje pravice do denarne socialne pomoči</w:t>
            </w:r>
            <w:r w:rsidR="004A5AC8" w:rsidRPr="00910522">
              <w:rPr>
                <w:rFonts w:ascii="Arial" w:hAnsi="Arial" w:cs="Arial"/>
                <w:bCs/>
                <w:sz w:val="20"/>
                <w:szCs w:val="20"/>
              </w:rPr>
              <w:t xml:space="preserve"> </w:t>
            </w:r>
            <w:r w:rsidR="0085361B">
              <w:rPr>
                <w:rFonts w:ascii="Arial" w:hAnsi="Arial" w:cs="Arial"/>
                <w:bCs/>
                <w:sz w:val="20"/>
                <w:szCs w:val="20"/>
              </w:rPr>
              <w:t>oziroma</w:t>
            </w:r>
            <w:r w:rsidR="004A5AC8" w:rsidRPr="00910522">
              <w:rPr>
                <w:rFonts w:ascii="Arial" w:hAnsi="Arial" w:cs="Arial"/>
                <w:bCs/>
                <w:sz w:val="20"/>
                <w:szCs w:val="20"/>
              </w:rPr>
              <w:t xml:space="preserve"> </w:t>
            </w:r>
            <w:r w:rsidRPr="00910522">
              <w:rPr>
                <w:rFonts w:ascii="Arial" w:hAnsi="Arial" w:cs="Arial"/>
                <w:bCs/>
                <w:sz w:val="20"/>
                <w:szCs w:val="20"/>
              </w:rPr>
              <w:t>varstvenega dodatka</w:t>
            </w:r>
            <w:r w:rsidR="008F6EDC" w:rsidRPr="00910522">
              <w:rPr>
                <w:rFonts w:ascii="Arial" w:hAnsi="Arial" w:cs="Arial"/>
                <w:bCs/>
                <w:sz w:val="20"/>
                <w:szCs w:val="20"/>
              </w:rPr>
              <w:t xml:space="preserve">, </w:t>
            </w:r>
            <w:r w:rsidRPr="00910522">
              <w:rPr>
                <w:rFonts w:ascii="Arial" w:hAnsi="Arial" w:cs="Arial"/>
                <w:bCs/>
                <w:sz w:val="20"/>
                <w:szCs w:val="20"/>
              </w:rPr>
              <w:t xml:space="preserve">ki so se začeli pred začetkom uporabe tega zakona, se dokončajo po določbah </w:t>
            </w:r>
            <w:r w:rsidR="001274FA" w:rsidRPr="00CB2147">
              <w:rPr>
                <w:rFonts w:ascii="Arial" w:hAnsi="Arial" w:cs="Arial"/>
                <w:bCs/>
                <w:sz w:val="20"/>
                <w:szCs w:val="20"/>
              </w:rPr>
              <w:t>Zakon</w:t>
            </w:r>
            <w:r w:rsidR="00D40552" w:rsidRPr="00CB2147">
              <w:rPr>
                <w:rFonts w:ascii="Arial" w:hAnsi="Arial" w:cs="Arial"/>
                <w:bCs/>
                <w:sz w:val="20"/>
                <w:szCs w:val="20"/>
              </w:rPr>
              <w:t>a</w:t>
            </w:r>
            <w:r w:rsidR="001274FA" w:rsidRPr="00CB2147">
              <w:rPr>
                <w:rFonts w:ascii="Arial" w:hAnsi="Arial" w:cs="Arial"/>
                <w:bCs/>
                <w:sz w:val="20"/>
                <w:szCs w:val="20"/>
              </w:rPr>
              <w:t xml:space="preserve"> o socialno varstvenih prejemkih </w:t>
            </w:r>
            <w:r w:rsidR="00A741AE" w:rsidRPr="00A741AE">
              <w:rPr>
                <w:rFonts w:ascii="Arial" w:hAnsi="Arial" w:cs="Arial"/>
                <w:bCs/>
                <w:sz w:val="20"/>
                <w:szCs w:val="20"/>
              </w:rPr>
              <w:t>(Uradni list RS, št. 61/10, 40/11, 14/13, 99/13</w:t>
            </w:r>
            <w:r w:rsidR="00A741AE">
              <w:rPr>
                <w:rFonts w:ascii="Arial" w:hAnsi="Arial" w:cs="Arial"/>
                <w:bCs/>
                <w:sz w:val="20"/>
                <w:szCs w:val="20"/>
              </w:rPr>
              <w:t>, 90/15, 88/16, 31/18 in 73/18).</w:t>
            </w:r>
          </w:p>
          <w:p w14:paraId="4583BAD4" w14:textId="5C03B845" w:rsidR="001D7606" w:rsidRDefault="001D7606" w:rsidP="008708EE">
            <w:pPr>
              <w:pStyle w:val="Poglavje"/>
              <w:spacing w:before="0" w:after="0" w:line="276" w:lineRule="auto"/>
              <w:jc w:val="left"/>
              <w:rPr>
                <w:sz w:val="20"/>
                <w:szCs w:val="20"/>
              </w:rPr>
            </w:pPr>
          </w:p>
          <w:p w14:paraId="69A342AF" w14:textId="77777777" w:rsidR="001D7606" w:rsidRPr="00910522" w:rsidRDefault="001D7606" w:rsidP="00332222">
            <w:pPr>
              <w:pStyle w:val="Poglavje"/>
              <w:numPr>
                <w:ilvl w:val="0"/>
                <w:numId w:val="11"/>
              </w:numPr>
              <w:spacing w:before="0" w:after="0" w:line="276" w:lineRule="auto"/>
              <w:rPr>
                <w:sz w:val="20"/>
                <w:szCs w:val="20"/>
              </w:rPr>
            </w:pPr>
            <w:r>
              <w:rPr>
                <w:sz w:val="20"/>
                <w:szCs w:val="20"/>
              </w:rPr>
              <w:t>člen</w:t>
            </w:r>
          </w:p>
          <w:p w14:paraId="37423474" w14:textId="6784565E" w:rsidR="00AF13E2" w:rsidRPr="001D7606" w:rsidRDefault="00AF13E2" w:rsidP="001D7606">
            <w:pPr>
              <w:spacing w:after="212" w:line="276" w:lineRule="auto"/>
              <w:jc w:val="center"/>
              <w:rPr>
                <w:rFonts w:ascii="Arial" w:hAnsi="Arial" w:cs="Arial"/>
                <w:b/>
                <w:bCs/>
                <w:sz w:val="20"/>
                <w:szCs w:val="20"/>
                <w:lang w:eastAsia="sl-SI"/>
              </w:rPr>
            </w:pPr>
            <w:r w:rsidRPr="00910522">
              <w:rPr>
                <w:rFonts w:ascii="Arial" w:hAnsi="Arial" w:cs="Arial"/>
                <w:b/>
                <w:bCs/>
                <w:sz w:val="20"/>
                <w:szCs w:val="20"/>
                <w:lang w:eastAsia="sl-SI"/>
              </w:rPr>
              <w:t xml:space="preserve">(začetek </w:t>
            </w:r>
            <w:r w:rsidR="00494666">
              <w:rPr>
                <w:rFonts w:ascii="Arial" w:hAnsi="Arial" w:cs="Arial"/>
                <w:b/>
                <w:bCs/>
                <w:sz w:val="20"/>
                <w:szCs w:val="20"/>
                <w:lang w:eastAsia="sl-SI"/>
              </w:rPr>
              <w:t xml:space="preserve">veljavnosti in </w:t>
            </w:r>
            <w:r w:rsidRPr="00910522">
              <w:rPr>
                <w:rFonts w:ascii="Arial" w:hAnsi="Arial" w:cs="Arial"/>
                <w:b/>
                <w:bCs/>
                <w:sz w:val="20"/>
                <w:szCs w:val="20"/>
                <w:lang w:eastAsia="sl-SI"/>
              </w:rPr>
              <w:t>uporabe zakona)</w:t>
            </w:r>
          </w:p>
          <w:p w14:paraId="6BBD780F" w14:textId="77777777" w:rsidR="003920FC" w:rsidRDefault="00011AF9" w:rsidP="003920FC">
            <w:pPr>
              <w:shd w:val="clear" w:color="auto" w:fill="FFFFFF"/>
              <w:spacing w:after="120" w:line="276" w:lineRule="auto"/>
              <w:jc w:val="both"/>
              <w:rPr>
                <w:rFonts w:ascii="Arial" w:eastAsia="Times New Roman" w:hAnsi="Arial" w:cs="Arial"/>
                <w:color w:val="000000"/>
                <w:sz w:val="20"/>
                <w:szCs w:val="20"/>
                <w:lang w:eastAsia="sl-SI"/>
              </w:rPr>
            </w:pPr>
            <w:r w:rsidRPr="00910522">
              <w:rPr>
                <w:rFonts w:ascii="Arial" w:eastAsia="Times New Roman" w:hAnsi="Arial" w:cs="Arial"/>
                <w:color w:val="000000"/>
                <w:sz w:val="20"/>
                <w:szCs w:val="20"/>
                <w:lang w:eastAsia="sl-SI"/>
              </w:rPr>
              <w:t xml:space="preserve">(1) Ta zakon začne veljati </w:t>
            </w:r>
            <w:r w:rsidR="00FB6F9E">
              <w:rPr>
                <w:rFonts w:ascii="Arial" w:eastAsia="Times New Roman" w:hAnsi="Arial" w:cs="Arial"/>
                <w:color w:val="000000"/>
                <w:sz w:val="20"/>
                <w:szCs w:val="20"/>
                <w:lang w:eastAsia="sl-SI"/>
              </w:rPr>
              <w:t>petnajsti</w:t>
            </w:r>
            <w:r w:rsidRPr="00910522">
              <w:rPr>
                <w:rFonts w:ascii="Arial" w:eastAsia="Times New Roman" w:hAnsi="Arial" w:cs="Arial"/>
                <w:color w:val="000000"/>
                <w:sz w:val="20"/>
                <w:szCs w:val="20"/>
                <w:lang w:eastAsia="sl-SI"/>
              </w:rPr>
              <w:t xml:space="preserve"> dan po objavi v Uradnem listu Republike </w:t>
            </w:r>
            <w:r w:rsidR="004138E0">
              <w:rPr>
                <w:rFonts w:ascii="Arial" w:eastAsia="Times New Roman" w:hAnsi="Arial" w:cs="Arial"/>
                <w:color w:val="000000"/>
                <w:sz w:val="20"/>
                <w:szCs w:val="20"/>
                <w:lang w:eastAsia="sl-SI"/>
              </w:rPr>
              <w:t xml:space="preserve">Slovenije, </w:t>
            </w:r>
            <w:r w:rsidR="003920FC">
              <w:rPr>
                <w:rFonts w:ascii="Arial" w:eastAsia="Times New Roman" w:hAnsi="Arial" w:cs="Arial"/>
                <w:color w:val="000000"/>
                <w:sz w:val="20"/>
                <w:szCs w:val="20"/>
                <w:lang w:eastAsia="sl-SI"/>
              </w:rPr>
              <w:t>uporabljati pa se začne prvega</w:t>
            </w:r>
            <w:r w:rsidR="003920FC" w:rsidRPr="00910522">
              <w:rPr>
                <w:rFonts w:ascii="Arial" w:eastAsia="Times New Roman" w:hAnsi="Arial" w:cs="Arial"/>
                <w:color w:val="000000"/>
                <w:sz w:val="20"/>
                <w:szCs w:val="20"/>
                <w:lang w:eastAsia="sl-SI"/>
              </w:rPr>
              <w:t xml:space="preserve"> </w:t>
            </w:r>
            <w:r w:rsidR="003920FC">
              <w:rPr>
                <w:rFonts w:ascii="Arial" w:eastAsia="Times New Roman" w:hAnsi="Arial" w:cs="Arial"/>
                <w:color w:val="000000"/>
                <w:sz w:val="20"/>
                <w:szCs w:val="20"/>
                <w:lang w:eastAsia="sl-SI"/>
              </w:rPr>
              <w:t>dne v mesecu, ki sledi mesecu, v katerem je ta zakon uveljavljen</w:t>
            </w:r>
            <w:r w:rsidR="003920FC" w:rsidRPr="00910522">
              <w:rPr>
                <w:rFonts w:ascii="Arial" w:eastAsia="Times New Roman" w:hAnsi="Arial" w:cs="Arial"/>
                <w:color w:val="000000"/>
                <w:sz w:val="20"/>
                <w:szCs w:val="20"/>
                <w:lang w:eastAsia="sl-SI"/>
              </w:rPr>
              <w:t>.</w:t>
            </w:r>
          </w:p>
          <w:p w14:paraId="5FEA027F" w14:textId="5EB3CD29" w:rsidR="00151631" w:rsidRDefault="003920FC" w:rsidP="003920FC">
            <w:pPr>
              <w:pStyle w:val="Odstavekseznama"/>
              <w:spacing w:line="276" w:lineRule="auto"/>
              <w:ind w:left="0"/>
              <w:jc w:val="both"/>
              <w:rPr>
                <w:rFonts w:ascii="Arial" w:hAnsi="Arial" w:cs="Arial"/>
                <w:bCs/>
                <w:sz w:val="20"/>
                <w:szCs w:val="20"/>
              </w:rPr>
            </w:pPr>
            <w:r>
              <w:rPr>
                <w:rFonts w:ascii="Arial" w:hAnsi="Arial" w:cs="Arial"/>
                <w:color w:val="000000"/>
                <w:sz w:val="20"/>
                <w:szCs w:val="20"/>
              </w:rPr>
              <w:t xml:space="preserve"> </w:t>
            </w:r>
            <w:r w:rsidR="00EC1DC1">
              <w:rPr>
                <w:rFonts w:ascii="Arial" w:hAnsi="Arial" w:cs="Arial"/>
                <w:color w:val="000000"/>
                <w:sz w:val="20"/>
                <w:szCs w:val="20"/>
              </w:rPr>
              <w:t>(2</w:t>
            </w:r>
            <w:r w:rsidR="00257565">
              <w:rPr>
                <w:rFonts w:ascii="Arial" w:hAnsi="Arial" w:cs="Arial"/>
                <w:color w:val="000000"/>
                <w:sz w:val="20"/>
                <w:szCs w:val="20"/>
              </w:rPr>
              <w:t xml:space="preserve">) Do začetka uporabe </w:t>
            </w:r>
            <w:r w:rsidR="003C31CF">
              <w:rPr>
                <w:rFonts w:ascii="Arial" w:hAnsi="Arial" w:cs="Arial"/>
                <w:color w:val="000000"/>
                <w:sz w:val="20"/>
                <w:szCs w:val="20"/>
              </w:rPr>
              <w:t xml:space="preserve">določb </w:t>
            </w:r>
            <w:r w:rsidR="00E81737">
              <w:rPr>
                <w:rFonts w:ascii="Arial" w:hAnsi="Arial" w:cs="Arial"/>
                <w:color w:val="000000"/>
                <w:sz w:val="20"/>
                <w:szCs w:val="20"/>
              </w:rPr>
              <w:t>tega zakona</w:t>
            </w:r>
            <w:r w:rsidR="00237F4E">
              <w:rPr>
                <w:rFonts w:ascii="Arial" w:hAnsi="Arial" w:cs="Arial"/>
                <w:color w:val="000000"/>
                <w:sz w:val="20"/>
                <w:szCs w:val="20"/>
              </w:rPr>
              <w:t xml:space="preserve"> </w:t>
            </w:r>
            <w:r w:rsidR="00011AF9" w:rsidRPr="00910522">
              <w:rPr>
                <w:rFonts w:ascii="Arial" w:hAnsi="Arial" w:cs="Arial"/>
                <w:color w:val="000000"/>
                <w:sz w:val="20"/>
                <w:szCs w:val="20"/>
              </w:rPr>
              <w:t xml:space="preserve">se </w:t>
            </w:r>
            <w:r w:rsidR="00257565">
              <w:rPr>
                <w:rFonts w:ascii="Arial" w:hAnsi="Arial" w:cs="Arial"/>
                <w:color w:val="000000"/>
                <w:sz w:val="20"/>
                <w:szCs w:val="20"/>
              </w:rPr>
              <w:t xml:space="preserve">glede vprašanj, ki jih te določbe urejajo, </w:t>
            </w:r>
            <w:r w:rsidR="00011AF9" w:rsidRPr="00910522">
              <w:rPr>
                <w:rFonts w:ascii="Arial" w:hAnsi="Arial" w:cs="Arial"/>
                <w:color w:val="000000"/>
                <w:sz w:val="20"/>
                <w:szCs w:val="20"/>
              </w:rPr>
              <w:t>uporablja</w:t>
            </w:r>
            <w:r w:rsidR="00257565">
              <w:rPr>
                <w:rFonts w:ascii="Arial" w:hAnsi="Arial" w:cs="Arial"/>
                <w:color w:val="000000"/>
                <w:sz w:val="20"/>
                <w:szCs w:val="20"/>
              </w:rPr>
              <w:t>jo</w:t>
            </w:r>
            <w:r w:rsidR="00011AF9" w:rsidRPr="00910522">
              <w:rPr>
                <w:rFonts w:ascii="Arial" w:hAnsi="Arial" w:cs="Arial"/>
                <w:color w:val="000000"/>
                <w:sz w:val="20"/>
                <w:szCs w:val="20"/>
              </w:rPr>
              <w:t xml:space="preserve"> </w:t>
            </w:r>
            <w:r w:rsidR="00257565">
              <w:rPr>
                <w:rFonts w:ascii="Arial" w:hAnsi="Arial" w:cs="Arial"/>
                <w:color w:val="000000"/>
                <w:sz w:val="20"/>
                <w:szCs w:val="20"/>
              </w:rPr>
              <w:t xml:space="preserve">določbe </w:t>
            </w:r>
            <w:r w:rsidR="00011AF9" w:rsidRPr="00910522">
              <w:rPr>
                <w:rFonts w:ascii="Arial" w:hAnsi="Arial" w:cs="Arial"/>
                <w:color w:val="000000"/>
                <w:sz w:val="20"/>
                <w:szCs w:val="20"/>
              </w:rPr>
              <w:t>Zakon</w:t>
            </w:r>
            <w:r w:rsidR="00257565">
              <w:rPr>
                <w:rFonts w:ascii="Arial" w:hAnsi="Arial" w:cs="Arial"/>
                <w:color w:val="000000"/>
                <w:sz w:val="20"/>
                <w:szCs w:val="20"/>
              </w:rPr>
              <w:t>a</w:t>
            </w:r>
            <w:r w:rsidR="00011AF9" w:rsidRPr="00910522">
              <w:rPr>
                <w:rFonts w:ascii="Arial" w:hAnsi="Arial" w:cs="Arial"/>
                <w:color w:val="000000"/>
                <w:sz w:val="20"/>
                <w:szCs w:val="20"/>
              </w:rPr>
              <w:t xml:space="preserve"> o socialno varstvenih prejemkih </w:t>
            </w:r>
            <w:r w:rsidR="00151631" w:rsidRPr="00A741AE">
              <w:rPr>
                <w:rFonts w:ascii="Arial" w:hAnsi="Arial" w:cs="Arial"/>
                <w:bCs/>
                <w:sz w:val="20"/>
                <w:szCs w:val="20"/>
              </w:rPr>
              <w:t>(Uradni list RS, št. 61/10, 40/11, 14/13, 99/13</w:t>
            </w:r>
            <w:r w:rsidR="00151631">
              <w:rPr>
                <w:rFonts w:ascii="Arial" w:hAnsi="Arial" w:cs="Arial"/>
                <w:bCs/>
                <w:sz w:val="20"/>
                <w:szCs w:val="20"/>
              </w:rPr>
              <w:t>, 90/15, 88/16, 31/18 in 73/18).</w:t>
            </w:r>
          </w:p>
          <w:p w14:paraId="419F8850" w14:textId="0CD4EF39" w:rsidR="00A33BC3" w:rsidRPr="00910522" w:rsidRDefault="00A33BC3" w:rsidP="002A0AC8">
            <w:pPr>
              <w:pStyle w:val="Poglavje"/>
              <w:spacing w:before="0" w:after="0" w:line="276" w:lineRule="auto"/>
              <w:jc w:val="left"/>
              <w:rPr>
                <w:sz w:val="20"/>
                <w:szCs w:val="20"/>
              </w:rPr>
            </w:pPr>
          </w:p>
        </w:tc>
      </w:tr>
      <w:tr w:rsidR="00A33BC3" w:rsidRPr="003F1703" w14:paraId="67EA8480" w14:textId="77777777" w:rsidTr="00E83936">
        <w:tc>
          <w:tcPr>
            <w:tcW w:w="10286" w:type="dxa"/>
            <w:gridSpan w:val="2"/>
          </w:tcPr>
          <w:p w14:paraId="6AF8DAB0" w14:textId="77777777" w:rsidR="00AF13E2" w:rsidRPr="003F1703" w:rsidRDefault="00A33BC3" w:rsidP="002A0AC8">
            <w:pPr>
              <w:pStyle w:val="Poglavje"/>
              <w:spacing w:before="0" w:after="0" w:line="276" w:lineRule="auto"/>
              <w:jc w:val="left"/>
              <w:rPr>
                <w:sz w:val="20"/>
                <w:szCs w:val="20"/>
              </w:rPr>
            </w:pPr>
            <w:r w:rsidRPr="003F1703">
              <w:rPr>
                <w:sz w:val="20"/>
                <w:szCs w:val="20"/>
              </w:rPr>
              <w:lastRenderedPageBreak/>
              <w:t>III. OBRAZLOŽITEV</w:t>
            </w:r>
          </w:p>
        </w:tc>
      </w:tr>
      <w:tr w:rsidR="00A33BC3" w:rsidRPr="003F1703" w14:paraId="71B576E8" w14:textId="77777777" w:rsidTr="00E83936">
        <w:tc>
          <w:tcPr>
            <w:tcW w:w="10286" w:type="dxa"/>
            <w:gridSpan w:val="2"/>
          </w:tcPr>
          <w:p w14:paraId="2AEA185D" w14:textId="77777777" w:rsidR="00A33BC3" w:rsidRPr="003F1703" w:rsidRDefault="00A33BC3" w:rsidP="002A0AC8">
            <w:pPr>
              <w:pStyle w:val="Neotevilenodstavek"/>
              <w:spacing w:before="0" w:after="0" w:line="276" w:lineRule="auto"/>
              <w:rPr>
                <w:sz w:val="20"/>
                <w:szCs w:val="20"/>
              </w:rPr>
            </w:pPr>
          </w:p>
        </w:tc>
      </w:tr>
      <w:tr w:rsidR="00A33BC3" w:rsidRPr="003F1703" w14:paraId="5B154D35" w14:textId="77777777" w:rsidTr="00E83936">
        <w:tc>
          <w:tcPr>
            <w:tcW w:w="10286" w:type="dxa"/>
            <w:gridSpan w:val="2"/>
          </w:tcPr>
          <w:p w14:paraId="4C7BD28A" w14:textId="77777777" w:rsidR="00A33BC3" w:rsidRDefault="00E809F7" w:rsidP="002A0AC8">
            <w:pPr>
              <w:pStyle w:val="Poglavje"/>
              <w:spacing w:before="0" w:after="0" w:line="276" w:lineRule="auto"/>
              <w:jc w:val="left"/>
              <w:rPr>
                <w:sz w:val="20"/>
                <w:szCs w:val="20"/>
              </w:rPr>
            </w:pPr>
            <w:r>
              <w:rPr>
                <w:sz w:val="20"/>
                <w:szCs w:val="20"/>
              </w:rPr>
              <w:t>K 1. členu:</w:t>
            </w:r>
          </w:p>
          <w:p w14:paraId="1610C19C" w14:textId="69CE3A9E" w:rsidR="00E809F7" w:rsidRDefault="00E809F7" w:rsidP="002A0AC8">
            <w:pPr>
              <w:pStyle w:val="Poglavje"/>
              <w:spacing w:before="0" w:after="0" w:line="276" w:lineRule="auto"/>
              <w:jc w:val="left"/>
              <w:rPr>
                <w:sz w:val="20"/>
                <w:szCs w:val="20"/>
              </w:rPr>
            </w:pPr>
          </w:p>
          <w:p w14:paraId="1A048D3E" w14:textId="77777777" w:rsidR="00967128" w:rsidRPr="00C5699A" w:rsidRDefault="00967128" w:rsidP="00967128">
            <w:pPr>
              <w:pStyle w:val="lennaslov"/>
              <w:spacing w:line="276" w:lineRule="auto"/>
              <w:jc w:val="both"/>
              <w:rPr>
                <w:rFonts w:eastAsiaTheme="minorHAnsi" w:cs="Arial"/>
                <w:b w:val="0"/>
                <w:sz w:val="20"/>
                <w:szCs w:val="20"/>
              </w:rPr>
            </w:pPr>
            <w:r w:rsidRPr="00C5699A">
              <w:rPr>
                <w:rFonts w:eastAsiaTheme="minorHAnsi" w:cs="Arial"/>
                <w:b w:val="0"/>
                <w:sz w:val="20"/>
                <w:szCs w:val="20"/>
              </w:rPr>
              <w:t xml:space="preserve">Če se upravičenec do </w:t>
            </w:r>
            <w:r>
              <w:rPr>
                <w:rFonts w:eastAsiaTheme="minorHAnsi" w:cs="Arial"/>
                <w:b w:val="0"/>
                <w:sz w:val="20"/>
                <w:szCs w:val="20"/>
              </w:rPr>
              <w:t>denarne socialne pomoči</w:t>
            </w:r>
            <w:r w:rsidRPr="00C5699A">
              <w:rPr>
                <w:rFonts w:eastAsiaTheme="minorHAnsi" w:cs="Arial"/>
                <w:b w:val="0"/>
                <w:sz w:val="20"/>
                <w:szCs w:val="20"/>
              </w:rPr>
              <w:t xml:space="preserve"> vključi v </w:t>
            </w:r>
            <w:r>
              <w:rPr>
                <w:rFonts w:eastAsiaTheme="minorHAnsi" w:cs="Arial"/>
                <w:b w:val="0"/>
                <w:sz w:val="20"/>
                <w:szCs w:val="20"/>
              </w:rPr>
              <w:t xml:space="preserve">zaposlitveno rehabilitacijo </w:t>
            </w:r>
            <w:r w:rsidRPr="0025792A">
              <w:rPr>
                <w:rFonts w:eastAsiaTheme="minorHAnsi" w:cs="Arial"/>
                <w:b w:val="0"/>
                <w:sz w:val="20"/>
                <w:szCs w:val="20"/>
              </w:rPr>
              <w:t>po predpisih o zaposlitveni rehabilitaciji in zaposlovanju invalidov</w:t>
            </w:r>
            <w:r>
              <w:rPr>
                <w:rFonts w:eastAsiaTheme="minorHAnsi" w:cs="Arial"/>
                <w:b w:val="0"/>
                <w:sz w:val="20"/>
                <w:szCs w:val="20"/>
              </w:rPr>
              <w:t xml:space="preserve"> ali v ukrepe aktivne politike zaposlovanja Zavoda Republike Slovenije za zaposlovanje, </w:t>
            </w:r>
            <w:r w:rsidRPr="004A613D">
              <w:rPr>
                <w:rFonts w:eastAsiaTheme="minorHAnsi" w:cs="Arial"/>
                <w:b w:val="0"/>
                <w:sz w:val="20"/>
                <w:szCs w:val="20"/>
              </w:rPr>
              <w:t>katerih cilj je zaposlitev</w:t>
            </w:r>
            <w:r>
              <w:rPr>
                <w:rFonts w:eastAsiaTheme="minorHAnsi" w:cs="Arial"/>
                <w:b w:val="0"/>
                <w:sz w:val="20"/>
                <w:szCs w:val="20"/>
              </w:rPr>
              <w:t>,</w:t>
            </w:r>
            <w:r w:rsidRPr="004A613D">
              <w:rPr>
                <w:rFonts w:eastAsiaTheme="minorHAnsi" w:cs="Arial"/>
                <w:b w:val="0"/>
                <w:sz w:val="20"/>
                <w:szCs w:val="20"/>
              </w:rPr>
              <w:t xml:space="preserve"> </w:t>
            </w:r>
            <w:r>
              <w:rPr>
                <w:rFonts w:eastAsiaTheme="minorHAnsi" w:cs="Arial"/>
                <w:b w:val="0"/>
                <w:sz w:val="20"/>
                <w:szCs w:val="20"/>
              </w:rPr>
              <w:t>center za socialno delo</w:t>
            </w:r>
            <w:r w:rsidRPr="00C5699A">
              <w:rPr>
                <w:rFonts w:eastAsiaTheme="minorHAnsi" w:cs="Arial"/>
                <w:b w:val="0"/>
                <w:sz w:val="20"/>
                <w:szCs w:val="20"/>
              </w:rPr>
              <w:t xml:space="preserve"> v skladu z veljavno zakonodajo na novo izračuna upravičenost do </w:t>
            </w:r>
            <w:r>
              <w:rPr>
                <w:rFonts w:eastAsiaTheme="minorHAnsi" w:cs="Arial"/>
                <w:b w:val="0"/>
                <w:sz w:val="20"/>
                <w:szCs w:val="20"/>
              </w:rPr>
              <w:t>denarne socialne pomoči</w:t>
            </w:r>
            <w:r w:rsidRPr="00C5699A">
              <w:rPr>
                <w:rFonts w:eastAsiaTheme="minorHAnsi" w:cs="Arial"/>
                <w:b w:val="0"/>
                <w:sz w:val="20"/>
                <w:szCs w:val="20"/>
              </w:rPr>
              <w:t xml:space="preserve">, prejeto plačilo iz </w:t>
            </w:r>
            <w:r>
              <w:rPr>
                <w:rFonts w:eastAsiaTheme="minorHAnsi" w:cs="Arial"/>
                <w:b w:val="0"/>
                <w:sz w:val="20"/>
                <w:szCs w:val="20"/>
              </w:rPr>
              <w:t>omenjenih vključitev</w:t>
            </w:r>
            <w:r w:rsidRPr="00C5699A">
              <w:rPr>
                <w:rFonts w:eastAsiaTheme="minorHAnsi" w:cs="Arial"/>
                <w:b w:val="0"/>
                <w:sz w:val="20"/>
                <w:szCs w:val="20"/>
              </w:rPr>
              <w:t xml:space="preserve"> pa upošteva kot dohodek pri ugotavljanju materialnega položaja upravičenca. </w:t>
            </w:r>
          </w:p>
          <w:p w14:paraId="3BAB4EAD" w14:textId="77777777" w:rsidR="00967128" w:rsidRDefault="00967128" w:rsidP="00967128">
            <w:pPr>
              <w:pStyle w:val="lennaslov"/>
              <w:spacing w:line="276" w:lineRule="auto"/>
              <w:jc w:val="both"/>
              <w:rPr>
                <w:b w:val="0"/>
                <w:sz w:val="20"/>
                <w:szCs w:val="20"/>
              </w:rPr>
            </w:pPr>
          </w:p>
          <w:p w14:paraId="35F623CE" w14:textId="77777777" w:rsidR="00967128" w:rsidRDefault="00967128" w:rsidP="00967128">
            <w:pPr>
              <w:pStyle w:val="lennaslov"/>
              <w:spacing w:line="276" w:lineRule="auto"/>
              <w:jc w:val="both"/>
              <w:rPr>
                <w:b w:val="0"/>
                <w:sz w:val="20"/>
                <w:szCs w:val="20"/>
              </w:rPr>
            </w:pPr>
            <w:r>
              <w:rPr>
                <w:b w:val="0"/>
                <w:sz w:val="20"/>
                <w:szCs w:val="20"/>
              </w:rPr>
              <w:t xml:space="preserve">Zaradi izločitve </w:t>
            </w:r>
            <w:r w:rsidRPr="000B1239">
              <w:rPr>
                <w:b w:val="0"/>
                <w:sz w:val="20"/>
                <w:szCs w:val="20"/>
              </w:rPr>
              <w:t xml:space="preserve">dodatka za delovno aktivnost </w:t>
            </w:r>
            <w:r>
              <w:rPr>
                <w:b w:val="0"/>
                <w:sz w:val="20"/>
                <w:szCs w:val="20"/>
              </w:rPr>
              <w:t>kot dela denarne socialne pomoči se predlaga nov ukrep</w:t>
            </w:r>
            <w:r w:rsidRPr="000B1239">
              <w:rPr>
                <w:b w:val="0"/>
                <w:sz w:val="20"/>
                <w:szCs w:val="20"/>
              </w:rPr>
              <w:t xml:space="preserve">, in sicer da </w:t>
            </w:r>
            <w:r>
              <w:rPr>
                <w:rFonts w:eastAsiaTheme="minorHAnsi" w:cs="Arial"/>
                <w:b w:val="0"/>
                <w:sz w:val="20"/>
                <w:szCs w:val="20"/>
              </w:rPr>
              <w:t>dohodek</w:t>
            </w:r>
            <w:r w:rsidRPr="00C5699A">
              <w:rPr>
                <w:rFonts w:eastAsiaTheme="minorHAnsi" w:cs="Arial"/>
                <w:b w:val="0"/>
                <w:sz w:val="20"/>
                <w:szCs w:val="20"/>
              </w:rPr>
              <w:t xml:space="preserve"> iz </w:t>
            </w:r>
            <w:r>
              <w:rPr>
                <w:rFonts w:eastAsiaTheme="minorHAnsi" w:cs="Arial"/>
                <w:b w:val="0"/>
                <w:sz w:val="20"/>
                <w:szCs w:val="20"/>
              </w:rPr>
              <w:t xml:space="preserve">ukrepov </w:t>
            </w:r>
            <w:r w:rsidRPr="000B1239">
              <w:rPr>
                <w:b w:val="0"/>
                <w:sz w:val="20"/>
                <w:szCs w:val="20"/>
              </w:rPr>
              <w:t xml:space="preserve">aktivne politike zaposlovanja, </w:t>
            </w:r>
            <w:r w:rsidRPr="004A613D">
              <w:rPr>
                <w:b w:val="0"/>
                <w:sz w:val="20"/>
                <w:szCs w:val="20"/>
              </w:rPr>
              <w:t>katerih cilj je zaposlitev</w:t>
            </w:r>
            <w:r>
              <w:rPr>
                <w:b w:val="0"/>
                <w:sz w:val="20"/>
                <w:szCs w:val="20"/>
              </w:rPr>
              <w:t xml:space="preserve">, ter </w:t>
            </w:r>
            <w:r w:rsidRPr="0025792A">
              <w:rPr>
                <w:b w:val="0"/>
                <w:sz w:val="20"/>
                <w:szCs w:val="20"/>
              </w:rPr>
              <w:t>dohodek oseb, vključenih v zaposlitveno rehabilitacijo po predpisih o zaposlitveni rehabilitaciji in zaposlovanju invalidov</w:t>
            </w:r>
            <w:r>
              <w:rPr>
                <w:b w:val="0"/>
                <w:sz w:val="20"/>
                <w:szCs w:val="20"/>
              </w:rPr>
              <w:t>,</w:t>
            </w:r>
            <w:r w:rsidRPr="004A613D">
              <w:rPr>
                <w:b w:val="0"/>
                <w:sz w:val="20"/>
                <w:szCs w:val="20"/>
              </w:rPr>
              <w:t xml:space="preserve"> </w:t>
            </w:r>
            <w:r w:rsidRPr="000B1239">
              <w:rPr>
                <w:b w:val="0"/>
                <w:sz w:val="20"/>
                <w:szCs w:val="20"/>
              </w:rPr>
              <w:t xml:space="preserve">ne vpliva na </w:t>
            </w:r>
            <w:r>
              <w:rPr>
                <w:b w:val="0"/>
                <w:sz w:val="20"/>
                <w:szCs w:val="20"/>
              </w:rPr>
              <w:t>denarno socialno pomoč oziroma se ne upošteva kot dohodek pri ugotavljanju upravičenosti do denarne socialne pomoči. Predlaga se tudi meja, do katere se omejeni dohodek ne upošteva, in sicer največ v višini 0,51 osnovnega zneska minimalnega dohodka, kar je veljavni najvišji dodatek za delovno aktivnost za osebo, ki je delovno aktivna v obsegu več kakor 128 ur mesečno.</w:t>
            </w:r>
          </w:p>
          <w:p w14:paraId="3EC87153" w14:textId="77777777" w:rsidR="00967128" w:rsidRDefault="00967128" w:rsidP="00967128">
            <w:pPr>
              <w:pStyle w:val="lennaslov"/>
              <w:spacing w:line="276" w:lineRule="auto"/>
              <w:jc w:val="both"/>
              <w:rPr>
                <w:b w:val="0"/>
                <w:sz w:val="20"/>
                <w:szCs w:val="20"/>
              </w:rPr>
            </w:pPr>
          </w:p>
          <w:p w14:paraId="2AB04EAD" w14:textId="78FE6FE4" w:rsidR="00967128" w:rsidRDefault="00967128" w:rsidP="00967128">
            <w:pPr>
              <w:pStyle w:val="lennaslov"/>
              <w:spacing w:line="276" w:lineRule="auto"/>
              <w:jc w:val="both"/>
              <w:rPr>
                <w:rFonts w:eastAsiaTheme="minorHAnsi" w:cs="Arial"/>
                <w:b w:val="0"/>
                <w:sz w:val="20"/>
                <w:szCs w:val="20"/>
              </w:rPr>
            </w:pPr>
            <w:r w:rsidRPr="00275EDA">
              <w:rPr>
                <w:rFonts w:eastAsiaTheme="minorHAnsi" w:cs="Arial"/>
                <w:b w:val="0"/>
                <w:sz w:val="20"/>
                <w:szCs w:val="20"/>
              </w:rPr>
              <w:t xml:space="preserve">Namen </w:t>
            </w:r>
            <w:r>
              <w:rPr>
                <w:rFonts w:eastAsiaTheme="minorHAnsi" w:cs="Arial"/>
                <w:b w:val="0"/>
                <w:sz w:val="20"/>
                <w:szCs w:val="20"/>
              </w:rPr>
              <w:t>predloga (</w:t>
            </w:r>
            <w:r w:rsidRPr="00275EDA">
              <w:rPr>
                <w:rFonts w:eastAsiaTheme="minorHAnsi" w:cs="Arial"/>
                <w:b w:val="0"/>
                <w:sz w:val="20"/>
                <w:szCs w:val="20"/>
              </w:rPr>
              <w:t>skupaj s spremembami pokojninske zakonodaje in zakonodaje na trgu dela)</w:t>
            </w:r>
            <w:r>
              <w:rPr>
                <w:rFonts w:eastAsiaTheme="minorHAnsi" w:cs="Arial"/>
                <w:b w:val="0"/>
                <w:sz w:val="20"/>
                <w:szCs w:val="20"/>
              </w:rPr>
              <w:t xml:space="preserve"> sta </w:t>
            </w:r>
            <w:r w:rsidRPr="00275EDA">
              <w:rPr>
                <w:rFonts w:eastAsiaTheme="minorHAnsi" w:cs="Arial"/>
                <w:b w:val="0"/>
                <w:sz w:val="20"/>
                <w:szCs w:val="20"/>
              </w:rPr>
              <w:t xml:space="preserve">hitrejša aktivacija upravičencev do </w:t>
            </w:r>
            <w:r>
              <w:rPr>
                <w:rFonts w:eastAsiaTheme="minorHAnsi" w:cs="Arial"/>
                <w:b w:val="0"/>
                <w:sz w:val="20"/>
                <w:szCs w:val="20"/>
              </w:rPr>
              <w:t>denarne socialne pomoči in</w:t>
            </w:r>
            <w:r w:rsidRPr="00275EDA">
              <w:rPr>
                <w:rFonts w:eastAsiaTheme="minorHAnsi" w:cs="Arial"/>
                <w:b w:val="0"/>
                <w:sz w:val="20"/>
                <w:szCs w:val="20"/>
              </w:rPr>
              <w:t xml:space="preserve"> zagotavljanje višje socialne varnosti posameznikov oziroma celovita obravnava posameznika z namenom, da se mu v primeru stiske in socialne ogroženosti pomaga preživeti in </w:t>
            </w:r>
            <w:r>
              <w:rPr>
                <w:rFonts w:eastAsiaTheme="minorHAnsi" w:cs="Arial"/>
                <w:b w:val="0"/>
                <w:sz w:val="20"/>
                <w:szCs w:val="20"/>
              </w:rPr>
              <w:t xml:space="preserve">se </w:t>
            </w:r>
            <w:r w:rsidRPr="00275EDA">
              <w:rPr>
                <w:rFonts w:eastAsiaTheme="minorHAnsi" w:cs="Arial"/>
                <w:b w:val="0"/>
                <w:sz w:val="20"/>
                <w:szCs w:val="20"/>
              </w:rPr>
              <w:t>ga hkrati usposobi tako, da je čim</w:t>
            </w:r>
            <w:r>
              <w:rPr>
                <w:rFonts w:eastAsiaTheme="minorHAnsi" w:cs="Arial"/>
                <w:b w:val="0"/>
                <w:sz w:val="20"/>
                <w:szCs w:val="20"/>
              </w:rPr>
              <w:t xml:space="preserve"> </w:t>
            </w:r>
            <w:r w:rsidRPr="00275EDA">
              <w:rPr>
                <w:rFonts w:eastAsiaTheme="minorHAnsi" w:cs="Arial"/>
                <w:b w:val="0"/>
                <w:sz w:val="20"/>
                <w:szCs w:val="20"/>
              </w:rPr>
              <w:t>prej sposoben ponovno prevzeti svojo</w:t>
            </w:r>
            <w:r>
              <w:rPr>
                <w:rFonts w:eastAsiaTheme="minorHAnsi" w:cs="Arial"/>
                <w:b w:val="0"/>
                <w:sz w:val="20"/>
                <w:szCs w:val="20"/>
              </w:rPr>
              <w:t xml:space="preserve"> </w:t>
            </w:r>
            <w:r w:rsidR="00BF51C1">
              <w:rPr>
                <w:rFonts w:eastAsiaTheme="minorHAnsi" w:cs="Arial"/>
                <w:b w:val="0"/>
                <w:sz w:val="20"/>
                <w:szCs w:val="20"/>
              </w:rPr>
              <w:t>»primarno obveznost«</w:t>
            </w:r>
            <w:r w:rsidRPr="00275EDA">
              <w:rPr>
                <w:rFonts w:eastAsiaTheme="minorHAnsi" w:cs="Arial"/>
                <w:b w:val="0"/>
                <w:sz w:val="20"/>
                <w:szCs w:val="20"/>
              </w:rPr>
              <w:t xml:space="preserve">, tj. sam </w:t>
            </w:r>
            <w:r>
              <w:rPr>
                <w:rFonts w:eastAsiaTheme="minorHAnsi" w:cs="Arial"/>
                <w:b w:val="0"/>
                <w:sz w:val="20"/>
                <w:szCs w:val="20"/>
              </w:rPr>
              <w:t>zagotavljati</w:t>
            </w:r>
            <w:r w:rsidRPr="00275EDA">
              <w:rPr>
                <w:rFonts w:eastAsiaTheme="minorHAnsi" w:cs="Arial"/>
                <w:b w:val="0"/>
                <w:sz w:val="20"/>
                <w:szCs w:val="20"/>
              </w:rPr>
              <w:t xml:space="preserve"> dostojno preživetje se</w:t>
            </w:r>
            <w:r>
              <w:rPr>
                <w:rFonts w:eastAsiaTheme="minorHAnsi" w:cs="Arial"/>
                <w:b w:val="0"/>
                <w:sz w:val="20"/>
                <w:szCs w:val="20"/>
              </w:rPr>
              <w:t>be in svojih družinskih članov.</w:t>
            </w:r>
          </w:p>
          <w:p w14:paraId="48C70E4D" w14:textId="77777777" w:rsidR="00967128" w:rsidRDefault="00967128" w:rsidP="00967128">
            <w:pPr>
              <w:pStyle w:val="lennaslov"/>
              <w:spacing w:line="276" w:lineRule="auto"/>
              <w:jc w:val="both"/>
              <w:rPr>
                <w:rFonts w:eastAsiaTheme="minorHAnsi" w:cs="Arial"/>
                <w:b w:val="0"/>
                <w:sz w:val="20"/>
                <w:szCs w:val="20"/>
              </w:rPr>
            </w:pPr>
          </w:p>
          <w:p w14:paraId="177C7671" w14:textId="77777777" w:rsidR="00967128" w:rsidRPr="00743692" w:rsidRDefault="00967128" w:rsidP="00967128">
            <w:pPr>
              <w:pStyle w:val="lennaslov"/>
              <w:spacing w:line="276" w:lineRule="auto"/>
              <w:jc w:val="both"/>
              <w:rPr>
                <w:rFonts w:eastAsiaTheme="minorHAnsi" w:cs="Arial"/>
                <w:b w:val="0"/>
                <w:sz w:val="20"/>
                <w:szCs w:val="20"/>
              </w:rPr>
            </w:pPr>
            <w:r w:rsidRPr="00275EDA">
              <w:rPr>
                <w:rFonts w:eastAsiaTheme="minorHAnsi" w:cs="Arial"/>
                <w:b w:val="0"/>
                <w:sz w:val="20"/>
                <w:szCs w:val="20"/>
              </w:rPr>
              <w:t>Z neupoštevan</w:t>
            </w:r>
            <w:r>
              <w:rPr>
                <w:rFonts w:eastAsiaTheme="minorHAnsi" w:cs="Arial"/>
                <w:b w:val="0"/>
                <w:sz w:val="20"/>
                <w:szCs w:val="20"/>
              </w:rPr>
              <w:t xml:space="preserve">jem dohodkov iz ukrepov </w:t>
            </w:r>
            <w:r w:rsidRPr="000B1239">
              <w:rPr>
                <w:b w:val="0"/>
                <w:sz w:val="20"/>
                <w:szCs w:val="20"/>
              </w:rPr>
              <w:t>aktivne politike zaposlovanja</w:t>
            </w:r>
            <w:r>
              <w:rPr>
                <w:b w:val="0"/>
                <w:sz w:val="20"/>
                <w:szCs w:val="20"/>
              </w:rPr>
              <w:t xml:space="preserve">, katerih cilj je zaposlitev in </w:t>
            </w:r>
            <w:r>
              <w:rPr>
                <w:rFonts w:eastAsiaTheme="minorHAnsi" w:cs="Arial"/>
                <w:b w:val="0"/>
                <w:sz w:val="20"/>
                <w:szCs w:val="20"/>
              </w:rPr>
              <w:t xml:space="preserve">zaposlitvena rehabilitacija </w:t>
            </w:r>
            <w:r w:rsidRPr="0025792A">
              <w:rPr>
                <w:rFonts w:eastAsiaTheme="minorHAnsi" w:cs="Arial"/>
                <w:b w:val="0"/>
                <w:sz w:val="20"/>
                <w:szCs w:val="20"/>
              </w:rPr>
              <w:t>po predpisih o zaposlitveni rehabilitaciji in zaposlovanju invalidov</w:t>
            </w:r>
            <w:r>
              <w:rPr>
                <w:rFonts w:eastAsiaTheme="minorHAnsi" w:cs="Arial"/>
                <w:b w:val="0"/>
                <w:sz w:val="20"/>
                <w:szCs w:val="20"/>
              </w:rPr>
              <w:t xml:space="preserve">, </w:t>
            </w:r>
            <w:r w:rsidRPr="00275EDA">
              <w:rPr>
                <w:rFonts w:eastAsiaTheme="minorHAnsi" w:cs="Arial"/>
                <w:b w:val="0"/>
                <w:sz w:val="20"/>
                <w:szCs w:val="20"/>
              </w:rPr>
              <w:t>se razbremenjuje</w:t>
            </w:r>
            <w:r>
              <w:rPr>
                <w:rFonts w:eastAsiaTheme="minorHAnsi" w:cs="Arial"/>
                <w:b w:val="0"/>
                <w:sz w:val="20"/>
                <w:szCs w:val="20"/>
              </w:rPr>
              <w:t>jo</w:t>
            </w:r>
            <w:r w:rsidRPr="00275EDA">
              <w:rPr>
                <w:rFonts w:eastAsiaTheme="minorHAnsi" w:cs="Arial"/>
                <w:b w:val="0"/>
                <w:sz w:val="20"/>
                <w:szCs w:val="20"/>
              </w:rPr>
              <w:t xml:space="preserve"> </w:t>
            </w:r>
            <w:r>
              <w:rPr>
                <w:rFonts w:eastAsiaTheme="minorHAnsi" w:cs="Arial"/>
                <w:b w:val="0"/>
                <w:sz w:val="20"/>
                <w:szCs w:val="20"/>
              </w:rPr>
              <w:t xml:space="preserve">tudi centri za socialno delo, saj zaradi prejema novega dohodka ne bo več </w:t>
            </w:r>
            <w:r w:rsidRPr="00275EDA">
              <w:rPr>
                <w:rFonts w:eastAsiaTheme="minorHAnsi" w:cs="Arial"/>
                <w:b w:val="0"/>
                <w:sz w:val="20"/>
                <w:szCs w:val="20"/>
              </w:rPr>
              <w:t>treb</w:t>
            </w:r>
            <w:r>
              <w:rPr>
                <w:rFonts w:eastAsiaTheme="minorHAnsi" w:cs="Arial"/>
                <w:b w:val="0"/>
                <w:sz w:val="20"/>
                <w:szCs w:val="20"/>
              </w:rPr>
              <w:t>a</w:t>
            </w:r>
            <w:r w:rsidRPr="00275EDA">
              <w:rPr>
                <w:rFonts w:eastAsiaTheme="minorHAnsi" w:cs="Arial"/>
                <w:b w:val="0"/>
                <w:sz w:val="20"/>
                <w:szCs w:val="20"/>
              </w:rPr>
              <w:t xml:space="preserve"> izdaja</w:t>
            </w:r>
            <w:r>
              <w:rPr>
                <w:rFonts w:eastAsiaTheme="minorHAnsi" w:cs="Arial"/>
                <w:b w:val="0"/>
                <w:sz w:val="20"/>
                <w:szCs w:val="20"/>
              </w:rPr>
              <w:t>ti</w:t>
            </w:r>
            <w:r w:rsidRPr="00275EDA">
              <w:rPr>
                <w:rFonts w:eastAsiaTheme="minorHAnsi" w:cs="Arial"/>
                <w:b w:val="0"/>
                <w:sz w:val="20"/>
                <w:szCs w:val="20"/>
              </w:rPr>
              <w:t xml:space="preserve"> nov</w:t>
            </w:r>
            <w:r>
              <w:rPr>
                <w:rFonts w:eastAsiaTheme="minorHAnsi" w:cs="Arial"/>
                <w:b w:val="0"/>
                <w:sz w:val="20"/>
                <w:szCs w:val="20"/>
              </w:rPr>
              <w:t>ih</w:t>
            </w:r>
            <w:r w:rsidRPr="00275EDA">
              <w:rPr>
                <w:rFonts w:eastAsiaTheme="minorHAnsi" w:cs="Arial"/>
                <w:b w:val="0"/>
                <w:sz w:val="20"/>
                <w:szCs w:val="20"/>
              </w:rPr>
              <w:t xml:space="preserve"> odločb </w:t>
            </w:r>
            <w:r>
              <w:rPr>
                <w:rFonts w:eastAsiaTheme="minorHAnsi" w:cs="Arial"/>
                <w:b w:val="0"/>
                <w:sz w:val="20"/>
                <w:szCs w:val="20"/>
              </w:rPr>
              <w:t xml:space="preserve">za denarno socialno pomoč in upravičence do denarne socialne pomoči, ki se </w:t>
            </w:r>
            <w:r w:rsidRPr="00220C64">
              <w:rPr>
                <w:rFonts w:eastAsiaTheme="minorHAnsi" w:cs="Arial"/>
                <w:b w:val="0"/>
                <w:sz w:val="20"/>
                <w:szCs w:val="20"/>
              </w:rPr>
              <w:t>izogibajo aktivnostim v aktivni politiki zaposlovanja</w:t>
            </w:r>
            <w:r>
              <w:rPr>
                <w:rFonts w:eastAsiaTheme="minorHAnsi" w:cs="Arial"/>
                <w:b w:val="0"/>
                <w:sz w:val="20"/>
                <w:szCs w:val="20"/>
              </w:rPr>
              <w:t xml:space="preserve"> in zaposlitveni rehabilitaciji </w:t>
            </w:r>
            <w:r w:rsidRPr="0025792A">
              <w:rPr>
                <w:rFonts w:eastAsiaTheme="minorHAnsi" w:cs="Arial"/>
                <w:b w:val="0"/>
                <w:sz w:val="20"/>
                <w:szCs w:val="20"/>
              </w:rPr>
              <w:t>po predpisih o zaposlitveni rehabilitaciji in zaposlovanju invalidov</w:t>
            </w:r>
            <w:r w:rsidRPr="00220C64">
              <w:rPr>
                <w:rFonts w:eastAsiaTheme="minorHAnsi" w:cs="Arial"/>
                <w:b w:val="0"/>
                <w:sz w:val="20"/>
                <w:szCs w:val="20"/>
              </w:rPr>
              <w:t xml:space="preserve">, ker se </w:t>
            </w:r>
            <w:r>
              <w:rPr>
                <w:rFonts w:eastAsiaTheme="minorHAnsi" w:cs="Arial"/>
                <w:b w:val="0"/>
                <w:sz w:val="20"/>
                <w:szCs w:val="20"/>
              </w:rPr>
              <w:t xml:space="preserve">bojijo, da bodo prejeli nižjo denarno socialno pomoč ali jo celo izgubili. </w:t>
            </w:r>
          </w:p>
          <w:p w14:paraId="599F9B4A" w14:textId="6A554CB2" w:rsidR="00785D8A" w:rsidRPr="003F1703" w:rsidRDefault="00785D8A" w:rsidP="00785D8A">
            <w:pPr>
              <w:pStyle w:val="lennaslov"/>
              <w:spacing w:line="276" w:lineRule="auto"/>
              <w:jc w:val="both"/>
              <w:rPr>
                <w:sz w:val="20"/>
                <w:szCs w:val="20"/>
              </w:rPr>
            </w:pPr>
          </w:p>
        </w:tc>
      </w:tr>
      <w:tr w:rsidR="00A33BC3" w:rsidRPr="003F1703" w14:paraId="44D6B815" w14:textId="77777777" w:rsidTr="00E83936">
        <w:tc>
          <w:tcPr>
            <w:tcW w:w="10286" w:type="dxa"/>
            <w:gridSpan w:val="2"/>
          </w:tcPr>
          <w:p w14:paraId="5B3FD699" w14:textId="16E1E65E" w:rsidR="005F4609" w:rsidRDefault="00B362E6" w:rsidP="002A0AC8">
            <w:pPr>
              <w:pStyle w:val="Neotevilenodstavek"/>
              <w:spacing w:before="0" w:after="0" w:line="276" w:lineRule="auto"/>
              <w:rPr>
                <w:rFonts w:cs="Arial"/>
                <w:b/>
                <w:sz w:val="20"/>
                <w:szCs w:val="20"/>
              </w:rPr>
            </w:pPr>
            <w:r>
              <w:rPr>
                <w:rFonts w:cs="Arial"/>
                <w:b/>
                <w:sz w:val="20"/>
                <w:szCs w:val="20"/>
              </w:rPr>
              <w:t>K 2</w:t>
            </w:r>
            <w:r w:rsidR="00E46F9E" w:rsidRPr="009F239A">
              <w:rPr>
                <w:rFonts w:cs="Arial"/>
                <w:b/>
                <w:sz w:val="20"/>
                <w:szCs w:val="20"/>
              </w:rPr>
              <w:t>. členu</w:t>
            </w:r>
            <w:r w:rsidR="00784CF4">
              <w:rPr>
                <w:rFonts w:cs="Arial"/>
                <w:b/>
                <w:sz w:val="20"/>
                <w:szCs w:val="20"/>
              </w:rPr>
              <w:t>:</w:t>
            </w:r>
          </w:p>
          <w:p w14:paraId="3B189E73" w14:textId="06E7EB6E" w:rsidR="00A31410" w:rsidRDefault="00A31410" w:rsidP="002A0AC8">
            <w:pPr>
              <w:pStyle w:val="Neotevilenodstavek"/>
              <w:spacing w:before="0" w:after="0" w:line="276" w:lineRule="auto"/>
              <w:rPr>
                <w:rFonts w:cs="Arial"/>
                <w:b/>
                <w:sz w:val="20"/>
                <w:szCs w:val="20"/>
              </w:rPr>
            </w:pPr>
          </w:p>
          <w:p w14:paraId="0A3F95EF" w14:textId="2040BC01" w:rsidR="00697FBF" w:rsidRPr="00697FBF" w:rsidRDefault="00D8423D" w:rsidP="002A0AC8">
            <w:pPr>
              <w:pStyle w:val="Neotevilenodstavek"/>
              <w:spacing w:before="0" w:after="0" w:line="276" w:lineRule="auto"/>
              <w:rPr>
                <w:rFonts w:cs="Arial"/>
                <w:sz w:val="20"/>
                <w:szCs w:val="20"/>
              </w:rPr>
            </w:pPr>
            <w:r w:rsidRPr="00FB2295">
              <w:rPr>
                <w:rFonts w:cs="Arial"/>
                <w:sz w:val="20"/>
                <w:szCs w:val="20"/>
              </w:rPr>
              <w:t xml:space="preserve">Registrirana istospolna partnerska skupnost se je z Zakonom o partnerski zvezi </w:t>
            </w:r>
            <w:r w:rsidRPr="0013414D">
              <w:rPr>
                <w:rFonts w:cs="Arial"/>
                <w:sz w:val="20"/>
                <w:szCs w:val="20"/>
              </w:rPr>
              <w:t xml:space="preserve">(Uradni list RS, št. 33/16) </w:t>
            </w:r>
            <w:r w:rsidRPr="00FB2295">
              <w:rPr>
                <w:rFonts w:cs="Arial"/>
                <w:sz w:val="20"/>
                <w:szCs w:val="20"/>
              </w:rPr>
              <w:t>preoblikovala v partnersko zvezo, če partnerja nista podala izjave ali sta izjavila, da želita preoblikovanje registrirane istospolne partnerske skupnosti v partnersko zvezo. Če sta partnerja registrirane istospolne partnerske skupnosti</w:t>
            </w:r>
            <w:r>
              <w:rPr>
                <w:rFonts w:cs="Arial"/>
                <w:sz w:val="20"/>
                <w:szCs w:val="20"/>
              </w:rPr>
              <w:t xml:space="preserve"> izjavila</w:t>
            </w:r>
            <w:r w:rsidRPr="00FB2295">
              <w:rPr>
                <w:rFonts w:cs="Arial"/>
                <w:sz w:val="20"/>
                <w:szCs w:val="20"/>
              </w:rPr>
              <w:t xml:space="preserve"> ali </w:t>
            </w:r>
            <w:r>
              <w:rPr>
                <w:rFonts w:cs="Arial"/>
                <w:sz w:val="20"/>
                <w:szCs w:val="20"/>
              </w:rPr>
              <w:t xml:space="preserve">je </w:t>
            </w:r>
            <w:r w:rsidRPr="00FB2295">
              <w:rPr>
                <w:rFonts w:cs="Arial"/>
                <w:sz w:val="20"/>
                <w:szCs w:val="20"/>
              </w:rPr>
              <w:t>eden od njiju izjavil, da ne želi preoblikovanja registrirane istospolne partnerske skupnosti v partnersko zvezo, je registrirana istospolna partnerska skupnost prenehala.</w:t>
            </w:r>
            <w:r>
              <w:rPr>
                <w:rFonts w:cs="Arial"/>
                <w:sz w:val="20"/>
                <w:szCs w:val="20"/>
              </w:rPr>
              <w:t xml:space="preserve"> Partnerska zveza</w:t>
            </w:r>
            <w:r w:rsidRPr="00B91193">
              <w:rPr>
                <w:rFonts w:cs="Arial"/>
                <w:sz w:val="20"/>
                <w:szCs w:val="20"/>
              </w:rPr>
              <w:t xml:space="preserve"> ima enake pravne posledice kot zakonska zveza, nesklenjena </w:t>
            </w:r>
            <w:r>
              <w:rPr>
                <w:rFonts w:cs="Arial"/>
                <w:sz w:val="20"/>
                <w:szCs w:val="20"/>
              </w:rPr>
              <w:t xml:space="preserve">partnerska zveza </w:t>
            </w:r>
            <w:r w:rsidRPr="00B91193">
              <w:rPr>
                <w:rFonts w:cs="Arial"/>
                <w:sz w:val="20"/>
                <w:szCs w:val="20"/>
              </w:rPr>
              <w:t xml:space="preserve">pa kot zunajzakonska skupnost. </w:t>
            </w:r>
            <w:r w:rsidR="00EE77D5">
              <w:rPr>
                <w:rFonts w:cs="Arial"/>
                <w:sz w:val="20"/>
                <w:szCs w:val="20"/>
              </w:rPr>
              <w:t>Črtanje</w:t>
            </w:r>
            <w:r w:rsidR="00F27638" w:rsidRPr="00F27638">
              <w:rPr>
                <w:rFonts w:cs="Arial"/>
                <w:sz w:val="20"/>
                <w:szCs w:val="20"/>
              </w:rPr>
              <w:t xml:space="preserve"> besedila </w:t>
            </w:r>
            <w:r w:rsidR="00F27638">
              <w:rPr>
                <w:rFonts w:cs="Arial"/>
                <w:sz w:val="20"/>
                <w:szCs w:val="20"/>
              </w:rPr>
              <w:t>v prvem odstavku 17</w:t>
            </w:r>
            <w:r w:rsidR="00F27638" w:rsidRPr="00910522">
              <w:rPr>
                <w:rFonts w:cs="Arial"/>
                <w:sz w:val="20"/>
                <w:szCs w:val="20"/>
              </w:rPr>
              <w:t>. člen</w:t>
            </w:r>
            <w:r w:rsidR="00F27638">
              <w:rPr>
                <w:rFonts w:cs="Arial"/>
                <w:sz w:val="20"/>
                <w:szCs w:val="20"/>
              </w:rPr>
              <w:t>a veljavnega zakona</w:t>
            </w:r>
            <w:r w:rsidR="00F27638" w:rsidRPr="00F27638">
              <w:rPr>
                <w:rFonts w:cs="Arial"/>
                <w:sz w:val="20"/>
                <w:szCs w:val="20"/>
              </w:rPr>
              <w:t xml:space="preserve"> pomeni uskladitev z veljavno zakonodajo</w:t>
            </w:r>
            <w:r w:rsidR="00F27638">
              <w:rPr>
                <w:rFonts w:cs="Arial"/>
                <w:sz w:val="20"/>
                <w:szCs w:val="20"/>
              </w:rPr>
              <w:t>.</w:t>
            </w:r>
          </w:p>
          <w:p w14:paraId="3A8366B6" w14:textId="77777777" w:rsidR="00A85224" w:rsidRPr="007051FC" w:rsidRDefault="00A85224" w:rsidP="002A0AC8">
            <w:pPr>
              <w:pStyle w:val="lennaslov"/>
              <w:spacing w:line="276" w:lineRule="auto"/>
              <w:jc w:val="both"/>
              <w:rPr>
                <w:rFonts w:cs="Arial"/>
                <w:b w:val="0"/>
                <w:color w:val="FF0000"/>
                <w:sz w:val="20"/>
                <w:szCs w:val="20"/>
                <w:lang w:val="pt-PT"/>
              </w:rPr>
            </w:pPr>
          </w:p>
          <w:p w14:paraId="5E083227" w14:textId="4BB24B17" w:rsidR="00E46F9E" w:rsidRPr="00910522" w:rsidRDefault="00B362E6" w:rsidP="002A0AC8">
            <w:pPr>
              <w:pStyle w:val="Neotevilenodstavek"/>
              <w:spacing w:before="0" w:after="0" w:line="276" w:lineRule="auto"/>
              <w:rPr>
                <w:rFonts w:cs="Arial"/>
                <w:b/>
                <w:sz w:val="20"/>
                <w:szCs w:val="20"/>
              </w:rPr>
            </w:pPr>
            <w:r>
              <w:rPr>
                <w:rFonts w:cs="Arial"/>
                <w:b/>
                <w:sz w:val="20"/>
                <w:szCs w:val="20"/>
              </w:rPr>
              <w:t>K 3</w:t>
            </w:r>
            <w:r w:rsidR="00E46F9E" w:rsidRPr="00910522">
              <w:rPr>
                <w:rFonts w:cs="Arial"/>
                <w:b/>
                <w:sz w:val="20"/>
                <w:szCs w:val="20"/>
              </w:rPr>
              <w:t>. členu</w:t>
            </w:r>
            <w:r w:rsidR="00784CF4">
              <w:rPr>
                <w:rFonts w:cs="Arial"/>
                <w:b/>
                <w:sz w:val="20"/>
                <w:szCs w:val="20"/>
              </w:rPr>
              <w:t>:</w:t>
            </w:r>
          </w:p>
          <w:p w14:paraId="7B78DA6E" w14:textId="540A46B0" w:rsidR="00E46F9E" w:rsidRDefault="00E46F9E" w:rsidP="002A0AC8">
            <w:pPr>
              <w:pStyle w:val="Poglavje"/>
              <w:spacing w:before="0" w:after="0" w:line="276" w:lineRule="auto"/>
              <w:jc w:val="both"/>
              <w:rPr>
                <w:rFonts w:eastAsia="Calibri"/>
                <w:bCs/>
                <w:color w:val="626060"/>
                <w:sz w:val="20"/>
                <w:szCs w:val="20"/>
                <w:shd w:val="clear" w:color="auto" w:fill="FFFFFF"/>
                <w:lang w:eastAsia="en-US"/>
              </w:rPr>
            </w:pPr>
          </w:p>
          <w:p w14:paraId="18350E56" w14:textId="005EBF8E" w:rsidR="008B1984" w:rsidRDefault="00096186" w:rsidP="002A0AC8">
            <w:pPr>
              <w:pStyle w:val="Poglavje"/>
              <w:spacing w:before="0" w:after="0" w:line="276" w:lineRule="auto"/>
              <w:jc w:val="both"/>
              <w:rPr>
                <w:b w:val="0"/>
                <w:sz w:val="20"/>
                <w:szCs w:val="20"/>
              </w:rPr>
            </w:pPr>
            <w:r>
              <w:rPr>
                <w:b w:val="0"/>
                <w:sz w:val="20"/>
                <w:szCs w:val="20"/>
              </w:rPr>
              <w:t>Sprememba</w:t>
            </w:r>
            <w:r w:rsidRPr="00D93E9E">
              <w:rPr>
                <w:b w:val="0"/>
                <w:sz w:val="20"/>
                <w:szCs w:val="20"/>
              </w:rPr>
              <w:t xml:space="preserve"> besedila </w:t>
            </w:r>
            <w:r w:rsidR="00311195">
              <w:rPr>
                <w:b w:val="0"/>
                <w:sz w:val="20"/>
                <w:szCs w:val="20"/>
              </w:rPr>
              <w:t>1., 2. in 3. točke</w:t>
            </w:r>
            <w:r>
              <w:rPr>
                <w:b w:val="0"/>
                <w:sz w:val="20"/>
                <w:szCs w:val="20"/>
              </w:rPr>
              <w:t xml:space="preserve"> četrtega odstavka 26</w:t>
            </w:r>
            <w:r w:rsidRPr="00D93E9E">
              <w:rPr>
                <w:b w:val="0"/>
                <w:sz w:val="20"/>
                <w:szCs w:val="20"/>
              </w:rPr>
              <w:t>. člena veljavnega zakona pomeni uskladitev z veljavno zakonodajo.</w:t>
            </w:r>
            <w:r>
              <w:rPr>
                <w:b w:val="0"/>
                <w:sz w:val="20"/>
                <w:szCs w:val="20"/>
              </w:rPr>
              <w:t xml:space="preserve"> </w:t>
            </w:r>
            <w:r w:rsidR="00561B89" w:rsidRPr="00561B89">
              <w:rPr>
                <w:b w:val="0"/>
                <w:sz w:val="20"/>
                <w:szCs w:val="20"/>
              </w:rPr>
              <w:t xml:space="preserve">Registrirana istospolna partnerska skupnost se je z Zakonom o partnerski zvezi (Uradni list RS, št. 33/16) preoblikovala v partnersko zvezo, če partnerja nista podala izjave ali sta izjavila, da želita preoblikovanje registrirane istospolne partnerske skupnosti v partnersko zvezo. Če sta partnerja registrirane istospolne partnerske skupnosti izjavila ali je eden od njiju izjavil, da ne želi preoblikovanja registrirane istospolne partnerske skupnosti v partnersko zvezo, je registrirana istospolna partnerska skupnost prenehala. Partnerska zveza ima enake pravne posledice kot zakonska zveza, nesklenjena partnerska zveza pa kot zunajzakonska skupnost. </w:t>
            </w:r>
          </w:p>
          <w:p w14:paraId="4DE752F9" w14:textId="77777777" w:rsidR="00561B89" w:rsidRDefault="00561B89" w:rsidP="002A0AC8">
            <w:pPr>
              <w:pStyle w:val="Poglavje"/>
              <w:spacing w:before="0" w:after="0" w:line="276" w:lineRule="auto"/>
              <w:jc w:val="both"/>
              <w:rPr>
                <w:b w:val="0"/>
                <w:sz w:val="20"/>
                <w:szCs w:val="20"/>
              </w:rPr>
            </w:pPr>
          </w:p>
          <w:p w14:paraId="6D892846" w14:textId="3C1B3480" w:rsidR="00554174" w:rsidRDefault="00554174" w:rsidP="00554174">
            <w:pPr>
              <w:pStyle w:val="lennaslov"/>
              <w:spacing w:line="276" w:lineRule="auto"/>
              <w:jc w:val="both"/>
              <w:rPr>
                <w:rFonts w:cs="Arial"/>
                <w:b w:val="0"/>
                <w:sz w:val="20"/>
                <w:szCs w:val="20"/>
              </w:rPr>
            </w:pPr>
            <w:r>
              <w:rPr>
                <w:rFonts w:cs="Arial"/>
                <w:b w:val="0"/>
                <w:sz w:val="20"/>
                <w:szCs w:val="20"/>
              </w:rPr>
              <w:t xml:space="preserve">Predlaga se </w:t>
            </w:r>
            <w:r w:rsidR="005F3729">
              <w:rPr>
                <w:rFonts w:cs="Arial"/>
                <w:b w:val="0"/>
                <w:sz w:val="20"/>
                <w:szCs w:val="20"/>
              </w:rPr>
              <w:t xml:space="preserve">tudi </w:t>
            </w:r>
            <w:r w:rsidR="00F93CFF">
              <w:rPr>
                <w:rFonts w:cs="Arial"/>
                <w:b w:val="0"/>
                <w:sz w:val="20"/>
                <w:szCs w:val="20"/>
              </w:rPr>
              <w:t>izločitev</w:t>
            </w:r>
            <w:r w:rsidR="00DC7623">
              <w:rPr>
                <w:rFonts w:cs="Arial"/>
                <w:b w:val="0"/>
                <w:sz w:val="20"/>
                <w:szCs w:val="20"/>
              </w:rPr>
              <w:t xml:space="preserve"> dodatka za delovno aktivnost kot dela denarne socialne pomoči</w:t>
            </w:r>
            <w:r>
              <w:rPr>
                <w:rFonts w:cs="Arial"/>
                <w:b w:val="0"/>
                <w:sz w:val="20"/>
                <w:szCs w:val="20"/>
              </w:rPr>
              <w:t>.</w:t>
            </w:r>
          </w:p>
          <w:p w14:paraId="0ABBC64B" w14:textId="77777777" w:rsidR="00554174" w:rsidRDefault="00554174" w:rsidP="00554174">
            <w:pPr>
              <w:pStyle w:val="lennaslov"/>
              <w:spacing w:line="276" w:lineRule="auto"/>
              <w:jc w:val="both"/>
              <w:rPr>
                <w:rFonts w:cs="Arial"/>
                <w:b w:val="0"/>
                <w:sz w:val="20"/>
                <w:szCs w:val="20"/>
              </w:rPr>
            </w:pPr>
          </w:p>
          <w:p w14:paraId="42BEA912" w14:textId="77777777" w:rsidR="00C63998" w:rsidRDefault="00C63998" w:rsidP="00C63998">
            <w:pPr>
              <w:pStyle w:val="lennaslov"/>
              <w:spacing w:line="276" w:lineRule="auto"/>
              <w:jc w:val="both"/>
              <w:rPr>
                <w:rFonts w:cs="Arial"/>
                <w:b w:val="0"/>
                <w:sz w:val="20"/>
                <w:szCs w:val="20"/>
              </w:rPr>
            </w:pPr>
            <w:r w:rsidRPr="000B7FB8">
              <w:rPr>
                <w:rFonts w:cs="Arial"/>
                <w:b w:val="0"/>
                <w:sz w:val="20"/>
                <w:szCs w:val="20"/>
              </w:rPr>
              <w:t xml:space="preserve">Dodatek za delovno aktivnost je </w:t>
            </w:r>
            <w:r>
              <w:rPr>
                <w:rFonts w:cs="Arial"/>
                <w:b w:val="0"/>
                <w:sz w:val="20"/>
                <w:szCs w:val="20"/>
              </w:rPr>
              <w:t>zdaj del denarne socialne pomoči (kar pomeni, da se samodejno</w:t>
            </w:r>
            <w:r w:rsidRPr="00BF2EAE">
              <w:rPr>
                <w:rFonts w:cs="Arial"/>
                <w:b w:val="0"/>
                <w:sz w:val="20"/>
                <w:szCs w:val="20"/>
              </w:rPr>
              <w:t xml:space="preserve"> </w:t>
            </w:r>
            <w:r>
              <w:rPr>
                <w:rFonts w:cs="Arial"/>
                <w:b w:val="0"/>
                <w:sz w:val="20"/>
                <w:szCs w:val="20"/>
              </w:rPr>
              <w:t>zviša</w:t>
            </w:r>
            <w:r w:rsidRPr="00BF2EAE">
              <w:rPr>
                <w:rFonts w:cs="Arial"/>
                <w:b w:val="0"/>
                <w:sz w:val="20"/>
                <w:szCs w:val="20"/>
              </w:rPr>
              <w:t xml:space="preserve"> ob zvišanju osnov</w:t>
            </w:r>
            <w:r>
              <w:rPr>
                <w:rFonts w:cs="Arial"/>
                <w:b w:val="0"/>
                <w:sz w:val="20"/>
                <w:szCs w:val="20"/>
              </w:rPr>
              <w:t xml:space="preserve">nega zneska minimalnega dohodka) in </w:t>
            </w:r>
            <w:r w:rsidRPr="00FD729D">
              <w:rPr>
                <w:rFonts w:cs="Arial"/>
                <w:b w:val="0"/>
                <w:sz w:val="20"/>
                <w:szCs w:val="20"/>
              </w:rPr>
              <w:t>zvišuje minimalni dohodek družine, zaradi</w:t>
            </w:r>
            <w:r>
              <w:rPr>
                <w:rFonts w:cs="Arial"/>
                <w:b w:val="0"/>
                <w:sz w:val="20"/>
                <w:szCs w:val="20"/>
              </w:rPr>
              <w:t xml:space="preserve"> česar se prag za pridobitev denarne socialne pomoči</w:t>
            </w:r>
            <w:r w:rsidRPr="00FD729D">
              <w:rPr>
                <w:rFonts w:cs="Arial"/>
                <w:b w:val="0"/>
                <w:sz w:val="20"/>
                <w:szCs w:val="20"/>
              </w:rPr>
              <w:t xml:space="preserve"> zvišuje. To pomeni, da je minimalni osebni dohodek zaposlenih povečan z dodatkom </w:t>
            </w:r>
            <w:r>
              <w:rPr>
                <w:rFonts w:cs="Arial"/>
                <w:b w:val="0"/>
                <w:sz w:val="20"/>
                <w:szCs w:val="20"/>
              </w:rPr>
              <w:t xml:space="preserve">za delovno aktivnost </w:t>
            </w:r>
            <w:r w:rsidRPr="00FD729D">
              <w:rPr>
                <w:rFonts w:cs="Arial"/>
                <w:b w:val="0"/>
                <w:sz w:val="20"/>
                <w:szCs w:val="20"/>
              </w:rPr>
              <w:t>za</w:t>
            </w:r>
            <w:r>
              <w:rPr>
                <w:rFonts w:cs="Arial"/>
                <w:b w:val="0"/>
                <w:sz w:val="20"/>
                <w:szCs w:val="20"/>
              </w:rPr>
              <w:t>to</w:t>
            </w:r>
            <w:r w:rsidRPr="00FD729D">
              <w:rPr>
                <w:rFonts w:cs="Arial"/>
                <w:b w:val="0"/>
                <w:sz w:val="20"/>
                <w:szCs w:val="20"/>
              </w:rPr>
              <w:t xml:space="preserve">, ker oseba dela. Če bi se </w:t>
            </w:r>
            <w:r>
              <w:rPr>
                <w:rFonts w:cs="Arial"/>
                <w:b w:val="0"/>
                <w:sz w:val="20"/>
                <w:szCs w:val="20"/>
              </w:rPr>
              <w:t>prag za pridobitev denarne socialne pomoči</w:t>
            </w:r>
            <w:r w:rsidRPr="00FD729D">
              <w:rPr>
                <w:rFonts w:cs="Arial"/>
                <w:b w:val="0"/>
                <w:sz w:val="20"/>
                <w:szCs w:val="20"/>
              </w:rPr>
              <w:t xml:space="preserve"> izračunal </w:t>
            </w:r>
            <w:r>
              <w:rPr>
                <w:rFonts w:cs="Arial"/>
                <w:b w:val="0"/>
                <w:sz w:val="20"/>
                <w:szCs w:val="20"/>
              </w:rPr>
              <w:t>brez dodatka za delovno aktivnost</w:t>
            </w:r>
            <w:r w:rsidRPr="00FD729D">
              <w:rPr>
                <w:rFonts w:cs="Arial"/>
                <w:b w:val="0"/>
                <w:sz w:val="20"/>
                <w:szCs w:val="20"/>
              </w:rPr>
              <w:t xml:space="preserve">, bi bil znesek </w:t>
            </w:r>
            <w:r>
              <w:rPr>
                <w:rFonts w:cs="Arial"/>
                <w:b w:val="0"/>
                <w:sz w:val="20"/>
                <w:szCs w:val="20"/>
              </w:rPr>
              <w:t>tega</w:t>
            </w:r>
            <w:r w:rsidRPr="00FD729D">
              <w:rPr>
                <w:rFonts w:cs="Arial"/>
                <w:b w:val="0"/>
                <w:sz w:val="20"/>
                <w:szCs w:val="20"/>
              </w:rPr>
              <w:t xml:space="preserve"> ni</w:t>
            </w:r>
            <w:r>
              <w:rPr>
                <w:rFonts w:cs="Arial"/>
                <w:b w:val="0"/>
                <w:sz w:val="20"/>
                <w:szCs w:val="20"/>
              </w:rPr>
              <w:t xml:space="preserve">žji, pri čemer </w:t>
            </w:r>
            <w:r>
              <w:rPr>
                <w:b w:val="0"/>
                <w:sz w:val="20"/>
                <w:szCs w:val="20"/>
              </w:rPr>
              <w:t xml:space="preserve">bi samska oseba oziroma družina še vedno imela zagotovljena sredstva za osnovno preživetje. </w:t>
            </w:r>
          </w:p>
          <w:p w14:paraId="2768FF04" w14:textId="77777777" w:rsidR="00C63998" w:rsidRDefault="00C63998" w:rsidP="00C63998">
            <w:pPr>
              <w:pStyle w:val="lennaslov"/>
              <w:spacing w:line="276" w:lineRule="auto"/>
              <w:jc w:val="both"/>
              <w:rPr>
                <w:rFonts w:cs="Arial"/>
                <w:b w:val="0"/>
                <w:sz w:val="20"/>
                <w:szCs w:val="20"/>
              </w:rPr>
            </w:pPr>
          </w:p>
          <w:p w14:paraId="020C1060" w14:textId="77777777" w:rsidR="00C63998" w:rsidRDefault="00C63998" w:rsidP="00C63998">
            <w:pPr>
              <w:pStyle w:val="lennaslov"/>
              <w:spacing w:line="276" w:lineRule="auto"/>
              <w:jc w:val="both"/>
              <w:rPr>
                <w:rFonts w:cs="Arial"/>
                <w:b w:val="0"/>
                <w:sz w:val="20"/>
                <w:szCs w:val="20"/>
              </w:rPr>
            </w:pPr>
            <w:r>
              <w:rPr>
                <w:rFonts w:cs="Arial"/>
                <w:b w:val="0"/>
                <w:sz w:val="20"/>
                <w:szCs w:val="20"/>
              </w:rPr>
              <w:t>Namen denarne socialne pomoči</w:t>
            </w:r>
            <w:r w:rsidRPr="00FD729D">
              <w:rPr>
                <w:rFonts w:cs="Arial"/>
                <w:b w:val="0"/>
                <w:sz w:val="20"/>
                <w:szCs w:val="20"/>
              </w:rPr>
              <w:t xml:space="preserve"> je, da </w:t>
            </w:r>
            <w:r>
              <w:rPr>
                <w:rFonts w:cs="Arial"/>
                <w:b w:val="0"/>
                <w:sz w:val="20"/>
                <w:szCs w:val="20"/>
              </w:rPr>
              <w:t xml:space="preserve">samski </w:t>
            </w:r>
            <w:r w:rsidRPr="00FD729D">
              <w:rPr>
                <w:rFonts w:cs="Arial"/>
                <w:b w:val="0"/>
                <w:sz w:val="20"/>
                <w:szCs w:val="20"/>
              </w:rPr>
              <w:t xml:space="preserve">osebi </w:t>
            </w:r>
            <w:r>
              <w:rPr>
                <w:rFonts w:cs="Arial"/>
                <w:b w:val="0"/>
                <w:sz w:val="20"/>
                <w:szCs w:val="20"/>
              </w:rPr>
              <w:t xml:space="preserve">oziroma družini začasno </w:t>
            </w:r>
            <w:r w:rsidRPr="00FD729D">
              <w:rPr>
                <w:rFonts w:cs="Arial"/>
                <w:b w:val="0"/>
                <w:sz w:val="20"/>
                <w:szCs w:val="20"/>
              </w:rPr>
              <w:t>pomaga, ko nima dovolj</w:t>
            </w:r>
            <w:r>
              <w:rPr>
                <w:rFonts w:cs="Arial"/>
                <w:b w:val="0"/>
                <w:sz w:val="20"/>
                <w:szCs w:val="20"/>
              </w:rPr>
              <w:t xml:space="preserve"> sredstev za preživetje. Denarna socialna pomoči </w:t>
            </w:r>
            <w:r w:rsidRPr="00E409CC">
              <w:rPr>
                <w:rFonts w:cs="Arial"/>
                <w:b w:val="0"/>
                <w:sz w:val="20"/>
                <w:szCs w:val="20"/>
              </w:rPr>
              <w:t xml:space="preserve">je namenjena za </w:t>
            </w:r>
            <w:r>
              <w:rPr>
                <w:rFonts w:cs="Arial"/>
                <w:b w:val="0"/>
                <w:sz w:val="20"/>
                <w:szCs w:val="20"/>
              </w:rPr>
              <w:t>preživetje,</w:t>
            </w:r>
            <w:r w:rsidRPr="00E409CC">
              <w:rPr>
                <w:rFonts w:cs="Arial"/>
                <w:b w:val="0"/>
                <w:sz w:val="20"/>
                <w:szCs w:val="20"/>
              </w:rPr>
              <w:t xml:space="preserve"> in ne živetje. Primarno socialno varnost mora</w:t>
            </w:r>
            <w:r>
              <w:rPr>
                <w:rFonts w:cs="Arial"/>
                <w:b w:val="0"/>
                <w:sz w:val="20"/>
                <w:szCs w:val="20"/>
              </w:rPr>
              <w:t>ta</w:t>
            </w:r>
            <w:r w:rsidRPr="00E409CC">
              <w:rPr>
                <w:rFonts w:cs="Arial"/>
                <w:b w:val="0"/>
                <w:sz w:val="20"/>
                <w:szCs w:val="20"/>
              </w:rPr>
              <w:t xml:space="preserve"> posameznik in družina prejeti iz socialnih zavarovanj, ki so bil</w:t>
            </w:r>
            <w:r>
              <w:rPr>
                <w:rFonts w:cs="Arial"/>
                <w:b w:val="0"/>
                <w:sz w:val="20"/>
                <w:szCs w:val="20"/>
              </w:rPr>
              <w:t>a</w:t>
            </w:r>
            <w:r w:rsidRPr="00E409CC">
              <w:rPr>
                <w:rFonts w:cs="Arial"/>
                <w:b w:val="0"/>
                <w:sz w:val="20"/>
                <w:szCs w:val="20"/>
              </w:rPr>
              <w:t xml:space="preserve"> ustanovljeni in so namenjen</w:t>
            </w:r>
            <w:r>
              <w:rPr>
                <w:rFonts w:cs="Arial"/>
                <w:b w:val="0"/>
                <w:sz w:val="20"/>
                <w:szCs w:val="20"/>
              </w:rPr>
              <w:t>a</w:t>
            </w:r>
            <w:r w:rsidRPr="00E409CC">
              <w:rPr>
                <w:rFonts w:cs="Arial"/>
                <w:b w:val="0"/>
                <w:sz w:val="20"/>
                <w:szCs w:val="20"/>
              </w:rPr>
              <w:t xml:space="preserve"> temu, da zagotavljajo posamezniku ustrezno socialno varnost ob nastanku najbolj obremenjujočih socialnih primerov v življenju posameznika</w:t>
            </w:r>
            <w:r>
              <w:rPr>
                <w:rFonts w:cs="Arial"/>
                <w:b w:val="0"/>
                <w:sz w:val="20"/>
                <w:szCs w:val="20"/>
              </w:rPr>
              <w:t>,</w:t>
            </w:r>
            <w:r w:rsidRPr="00E409CC">
              <w:rPr>
                <w:rFonts w:cs="Arial"/>
                <w:b w:val="0"/>
                <w:sz w:val="20"/>
                <w:szCs w:val="20"/>
              </w:rPr>
              <w:t xml:space="preserve"> kot </w:t>
            </w:r>
            <w:r>
              <w:rPr>
                <w:rFonts w:cs="Arial"/>
                <w:b w:val="0"/>
                <w:sz w:val="20"/>
                <w:szCs w:val="20"/>
              </w:rPr>
              <w:t>so</w:t>
            </w:r>
            <w:r w:rsidRPr="00E409CC">
              <w:rPr>
                <w:rFonts w:cs="Arial"/>
                <w:b w:val="0"/>
                <w:sz w:val="20"/>
                <w:szCs w:val="20"/>
              </w:rPr>
              <w:t xml:space="preserve"> bolezen, poškodba, materinstvo, invalidnost, starost in smrt.</w:t>
            </w:r>
            <w:r>
              <w:rPr>
                <w:rFonts w:cs="Arial"/>
                <w:b w:val="0"/>
                <w:sz w:val="20"/>
                <w:szCs w:val="20"/>
              </w:rPr>
              <w:t xml:space="preserve"> Cilj</w:t>
            </w:r>
            <w:r w:rsidRPr="00FD729D">
              <w:rPr>
                <w:rFonts w:cs="Arial"/>
                <w:b w:val="0"/>
                <w:sz w:val="20"/>
                <w:szCs w:val="20"/>
              </w:rPr>
              <w:t xml:space="preserve"> </w:t>
            </w:r>
            <w:r>
              <w:rPr>
                <w:rFonts w:cs="Arial"/>
                <w:b w:val="0"/>
                <w:sz w:val="20"/>
                <w:szCs w:val="20"/>
              </w:rPr>
              <w:t xml:space="preserve">denarne socialne pomoči </w:t>
            </w:r>
            <w:r w:rsidRPr="00FD729D">
              <w:rPr>
                <w:rFonts w:cs="Arial"/>
                <w:b w:val="0"/>
                <w:sz w:val="20"/>
                <w:szCs w:val="20"/>
              </w:rPr>
              <w:t>je</w:t>
            </w:r>
            <w:r>
              <w:rPr>
                <w:rFonts w:cs="Arial"/>
                <w:b w:val="0"/>
                <w:sz w:val="20"/>
                <w:szCs w:val="20"/>
              </w:rPr>
              <w:t xml:space="preserve"> torej</w:t>
            </w:r>
            <w:r w:rsidRPr="00FD729D">
              <w:rPr>
                <w:rFonts w:cs="Arial"/>
                <w:b w:val="0"/>
                <w:sz w:val="20"/>
                <w:szCs w:val="20"/>
              </w:rPr>
              <w:t>, da se oseba</w:t>
            </w:r>
            <w:r>
              <w:rPr>
                <w:rFonts w:cs="Arial"/>
                <w:b w:val="0"/>
                <w:sz w:val="20"/>
                <w:szCs w:val="20"/>
              </w:rPr>
              <w:t>, ki je zmožna za delo,</w:t>
            </w:r>
            <w:r w:rsidRPr="00FD729D">
              <w:rPr>
                <w:rFonts w:cs="Arial"/>
                <w:b w:val="0"/>
                <w:sz w:val="20"/>
                <w:szCs w:val="20"/>
              </w:rPr>
              <w:t xml:space="preserve"> čim</w:t>
            </w:r>
            <w:r>
              <w:rPr>
                <w:rFonts w:cs="Arial"/>
                <w:b w:val="0"/>
                <w:sz w:val="20"/>
                <w:szCs w:val="20"/>
              </w:rPr>
              <w:t xml:space="preserve"> </w:t>
            </w:r>
            <w:r w:rsidRPr="00FD729D">
              <w:rPr>
                <w:rFonts w:cs="Arial"/>
                <w:b w:val="0"/>
                <w:sz w:val="20"/>
                <w:szCs w:val="20"/>
              </w:rPr>
              <w:t xml:space="preserve">prej zaposli oziroma </w:t>
            </w:r>
            <w:r>
              <w:rPr>
                <w:rFonts w:cs="Arial"/>
                <w:b w:val="0"/>
                <w:sz w:val="20"/>
                <w:szCs w:val="20"/>
              </w:rPr>
              <w:t>zagotovi, da bo sama skrbela zase, saj mora m</w:t>
            </w:r>
            <w:r w:rsidRPr="00FA5D27">
              <w:rPr>
                <w:rFonts w:cs="Arial"/>
                <w:b w:val="0"/>
                <w:sz w:val="20"/>
                <w:szCs w:val="20"/>
              </w:rPr>
              <w:t xml:space="preserve">inimalni dohodek izpolnjevati dve pomembni zahtevi: zadovoljevati mora osnovne potrebe in ne sme povzročati izgube motivacije za delo (Stanovnik in Stropnik, 1998, str. 3). </w:t>
            </w:r>
          </w:p>
          <w:p w14:paraId="23DCF723" w14:textId="77777777" w:rsidR="00C63998" w:rsidRDefault="00C63998" w:rsidP="00C63998">
            <w:pPr>
              <w:pStyle w:val="lennaslov"/>
              <w:spacing w:line="276" w:lineRule="auto"/>
              <w:jc w:val="both"/>
              <w:rPr>
                <w:rFonts w:cs="Arial"/>
                <w:b w:val="0"/>
                <w:sz w:val="20"/>
                <w:szCs w:val="20"/>
              </w:rPr>
            </w:pPr>
          </w:p>
          <w:p w14:paraId="6F01BF66" w14:textId="77777777" w:rsidR="00C63998" w:rsidRPr="0062303D" w:rsidRDefault="00C63998" w:rsidP="00C63998">
            <w:pPr>
              <w:pStyle w:val="lennaslov"/>
              <w:spacing w:line="276" w:lineRule="auto"/>
              <w:jc w:val="both"/>
              <w:rPr>
                <w:rFonts w:cs="Arial"/>
                <w:b w:val="0"/>
                <w:sz w:val="20"/>
                <w:szCs w:val="20"/>
              </w:rPr>
            </w:pPr>
            <w:r w:rsidRPr="00264DBF">
              <w:rPr>
                <w:rFonts w:cs="Arial"/>
                <w:b w:val="0"/>
                <w:sz w:val="20"/>
                <w:szCs w:val="20"/>
              </w:rPr>
              <w:t>Pomembno je, da država na vs</w:t>
            </w:r>
            <w:r>
              <w:rPr>
                <w:rFonts w:cs="Arial"/>
                <w:b w:val="0"/>
                <w:sz w:val="20"/>
                <w:szCs w:val="20"/>
              </w:rPr>
              <w:t>eh</w:t>
            </w:r>
            <w:r w:rsidRPr="00264DBF">
              <w:rPr>
                <w:rFonts w:cs="Arial"/>
                <w:b w:val="0"/>
                <w:sz w:val="20"/>
                <w:szCs w:val="20"/>
              </w:rPr>
              <w:t xml:space="preserve"> </w:t>
            </w:r>
            <w:r>
              <w:rPr>
                <w:rFonts w:cs="Arial"/>
                <w:b w:val="0"/>
                <w:sz w:val="20"/>
                <w:szCs w:val="20"/>
              </w:rPr>
              <w:t>ravneh</w:t>
            </w:r>
            <w:r w:rsidRPr="00264DBF">
              <w:rPr>
                <w:rFonts w:cs="Arial"/>
                <w:b w:val="0"/>
                <w:sz w:val="20"/>
                <w:szCs w:val="20"/>
              </w:rPr>
              <w:t xml:space="preserve"> sprejema tudi ukrepe, ki spodbujaj</w:t>
            </w:r>
            <w:r w:rsidRPr="009F4010">
              <w:rPr>
                <w:rFonts w:cs="Arial"/>
                <w:b w:val="0"/>
                <w:sz w:val="20"/>
                <w:szCs w:val="20"/>
              </w:rPr>
              <w:t xml:space="preserve">o in motivirajo posameznika </w:t>
            </w:r>
            <w:r>
              <w:rPr>
                <w:rFonts w:cs="Arial"/>
                <w:b w:val="0"/>
                <w:sz w:val="20"/>
                <w:szCs w:val="20"/>
              </w:rPr>
              <w:t>za</w:t>
            </w:r>
            <w:r w:rsidRPr="009F4010">
              <w:rPr>
                <w:rFonts w:cs="Arial"/>
                <w:b w:val="0"/>
                <w:sz w:val="20"/>
                <w:szCs w:val="20"/>
              </w:rPr>
              <w:t xml:space="preserve"> del</w:t>
            </w:r>
            <w:r>
              <w:rPr>
                <w:rFonts w:cs="Arial"/>
                <w:b w:val="0"/>
                <w:sz w:val="20"/>
                <w:szCs w:val="20"/>
              </w:rPr>
              <w:t>o</w:t>
            </w:r>
            <w:r w:rsidRPr="009F4010">
              <w:rPr>
                <w:rFonts w:cs="Arial"/>
                <w:b w:val="0"/>
                <w:sz w:val="20"/>
                <w:szCs w:val="20"/>
              </w:rPr>
              <w:t xml:space="preserve">. Vendar morajo biti ti ukrepi takšni, da ne povzročajo </w:t>
            </w:r>
            <w:r>
              <w:rPr>
                <w:rFonts w:cs="Arial"/>
                <w:b w:val="0"/>
                <w:sz w:val="20"/>
                <w:szCs w:val="20"/>
              </w:rPr>
              <w:t xml:space="preserve">tveganja za </w:t>
            </w:r>
            <w:r w:rsidRPr="009F4010">
              <w:rPr>
                <w:rFonts w:cs="Arial"/>
                <w:b w:val="0"/>
                <w:sz w:val="20"/>
                <w:szCs w:val="20"/>
              </w:rPr>
              <w:t>neaktivnost.</w:t>
            </w:r>
          </w:p>
          <w:p w14:paraId="31189A0D" w14:textId="77777777" w:rsidR="00C63998" w:rsidRPr="0062303D" w:rsidRDefault="00C63998" w:rsidP="00C63998">
            <w:pPr>
              <w:pStyle w:val="lennaslov"/>
              <w:spacing w:line="276" w:lineRule="auto"/>
              <w:jc w:val="both"/>
              <w:rPr>
                <w:rFonts w:cs="Arial"/>
                <w:b w:val="0"/>
                <w:sz w:val="20"/>
                <w:szCs w:val="20"/>
              </w:rPr>
            </w:pPr>
          </w:p>
          <w:p w14:paraId="17DAB114" w14:textId="77777777" w:rsidR="00C63998" w:rsidRPr="000C17BB" w:rsidRDefault="00C63998" w:rsidP="00C63998">
            <w:pPr>
              <w:pStyle w:val="lennaslov"/>
              <w:spacing w:line="276" w:lineRule="auto"/>
              <w:jc w:val="both"/>
              <w:rPr>
                <w:rFonts w:cs="Arial"/>
                <w:b w:val="0"/>
                <w:sz w:val="20"/>
                <w:szCs w:val="20"/>
              </w:rPr>
            </w:pPr>
            <w:r>
              <w:rPr>
                <w:rFonts w:cs="Arial"/>
                <w:b w:val="0"/>
                <w:sz w:val="20"/>
                <w:szCs w:val="20"/>
              </w:rPr>
              <w:t>Veljavni zakon</w:t>
            </w:r>
            <w:r w:rsidRPr="00C02BA3">
              <w:rPr>
                <w:rFonts w:cs="Arial"/>
                <w:b w:val="0"/>
                <w:sz w:val="20"/>
                <w:szCs w:val="20"/>
              </w:rPr>
              <w:t xml:space="preserve"> ima </w:t>
            </w:r>
            <w:r>
              <w:rPr>
                <w:rFonts w:cs="Arial"/>
                <w:b w:val="0"/>
                <w:sz w:val="20"/>
                <w:szCs w:val="20"/>
              </w:rPr>
              <w:t xml:space="preserve">že </w:t>
            </w:r>
            <w:r w:rsidRPr="000C17BB">
              <w:rPr>
                <w:rFonts w:cs="Arial"/>
                <w:b w:val="0"/>
                <w:sz w:val="20"/>
                <w:szCs w:val="20"/>
              </w:rPr>
              <w:t>vgrajene mehanizme, ki spodbujajo delo:</w:t>
            </w:r>
          </w:p>
          <w:p w14:paraId="3BC80343" w14:textId="77777777" w:rsidR="00C63998" w:rsidRPr="004C0A1C" w:rsidRDefault="00C63998" w:rsidP="00C63998">
            <w:pPr>
              <w:pStyle w:val="lennaslov"/>
              <w:spacing w:line="276" w:lineRule="auto"/>
              <w:jc w:val="both"/>
              <w:rPr>
                <w:rFonts w:cs="Arial"/>
                <w:b w:val="0"/>
                <w:sz w:val="20"/>
                <w:szCs w:val="20"/>
              </w:rPr>
            </w:pPr>
            <w:r>
              <w:rPr>
                <w:rFonts w:cs="Arial"/>
                <w:b w:val="0"/>
                <w:sz w:val="20"/>
                <w:szCs w:val="20"/>
              </w:rPr>
              <w:t>–</w:t>
            </w:r>
            <w:r w:rsidRPr="004C0A1C">
              <w:rPr>
                <w:rFonts w:cs="Arial"/>
                <w:b w:val="0"/>
                <w:sz w:val="20"/>
                <w:szCs w:val="20"/>
              </w:rPr>
              <w:t xml:space="preserve"> upoštevanje dohodkov </w:t>
            </w:r>
            <w:r>
              <w:rPr>
                <w:rFonts w:cs="Arial"/>
                <w:b w:val="0"/>
                <w:sz w:val="20"/>
                <w:szCs w:val="20"/>
              </w:rPr>
              <w:t>le</w:t>
            </w:r>
            <w:r w:rsidRPr="004C0A1C">
              <w:rPr>
                <w:rFonts w:cs="Arial"/>
                <w:b w:val="0"/>
                <w:sz w:val="20"/>
                <w:szCs w:val="20"/>
              </w:rPr>
              <w:t xml:space="preserve"> v določeni višini – v primerjalni ureditvi ugotavljamo, da enak ukrep določajo tudi druge </w:t>
            </w:r>
            <w:r w:rsidRPr="0062303D">
              <w:rPr>
                <w:rFonts w:cs="Arial"/>
                <w:b w:val="0"/>
                <w:sz w:val="20"/>
                <w:szCs w:val="20"/>
              </w:rPr>
              <w:t>države</w:t>
            </w:r>
            <w:r>
              <w:rPr>
                <w:rFonts w:cs="Arial"/>
                <w:b w:val="0"/>
                <w:sz w:val="20"/>
                <w:szCs w:val="20"/>
              </w:rPr>
              <w:t>,</w:t>
            </w:r>
            <w:r w:rsidRPr="004C0A1C">
              <w:rPr>
                <w:rFonts w:cs="Arial"/>
                <w:b w:val="0"/>
                <w:sz w:val="20"/>
                <w:szCs w:val="20"/>
              </w:rPr>
              <w:t xml:space="preserve"> </w:t>
            </w:r>
          </w:p>
          <w:p w14:paraId="0332079F" w14:textId="77777777" w:rsidR="00C63998" w:rsidRPr="00C02BA3" w:rsidRDefault="00C63998" w:rsidP="00C63998">
            <w:pPr>
              <w:pStyle w:val="lennaslov"/>
              <w:spacing w:line="276" w:lineRule="auto"/>
              <w:jc w:val="both"/>
              <w:rPr>
                <w:rFonts w:cs="Arial"/>
                <w:b w:val="0"/>
                <w:sz w:val="20"/>
                <w:szCs w:val="20"/>
              </w:rPr>
            </w:pPr>
            <w:r>
              <w:rPr>
                <w:rFonts w:cs="Arial"/>
                <w:b w:val="0"/>
                <w:sz w:val="20"/>
                <w:szCs w:val="20"/>
              </w:rPr>
              <w:t>–</w:t>
            </w:r>
            <w:r w:rsidRPr="0062303D">
              <w:rPr>
                <w:rFonts w:cs="Arial"/>
                <w:b w:val="0"/>
                <w:sz w:val="20"/>
                <w:szCs w:val="20"/>
              </w:rPr>
              <w:t xml:space="preserve"> dodatek za delovno aktivnost kot del denarne socialne pomoči – gre za ukrep oziroma institut, ki ga primerjalna ureditev ne pozna. </w:t>
            </w:r>
          </w:p>
          <w:p w14:paraId="315B0FEA" w14:textId="77777777" w:rsidR="00C63998" w:rsidRDefault="00C63998" w:rsidP="00C63998">
            <w:pPr>
              <w:pStyle w:val="lennaslov"/>
              <w:spacing w:line="276" w:lineRule="auto"/>
              <w:jc w:val="both"/>
              <w:rPr>
                <w:rFonts w:cs="Arial"/>
                <w:b w:val="0"/>
                <w:sz w:val="20"/>
                <w:szCs w:val="20"/>
              </w:rPr>
            </w:pPr>
          </w:p>
          <w:p w14:paraId="0D7E63D9" w14:textId="77777777" w:rsidR="00C63998" w:rsidRPr="00827E94" w:rsidRDefault="00C63998" w:rsidP="00C63998">
            <w:pPr>
              <w:pStyle w:val="lennaslov"/>
              <w:spacing w:line="276" w:lineRule="auto"/>
              <w:jc w:val="both"/>
              <w:rPr>
                <w:rFonts w:cs="Arial"/>
                <w:b w:val="0"/>
                <w:sz w:val="20"/>
                <w:szCs w:val="20"/>
              </w:rPr>
            </w:pPr>
            <w:r>
              <w:rPr>
                <w:rFonts w:cs="Arial"/>
                <w:b w:val="0"/>
                <w:sz w:val="20"/>
                <w:szCs w:val="20"/>
              </w:rPr>
              <w:t>Predlagatelj ugotavlja, da se je z zvišanjem osnovnega zneska minimalnega dohodka v letu 2018 zagotovila višja socialna</w:t>
            </w:r>
            <w:r w:rsidRPr="00827E94">
              <w:rPr>
                <w:rFonts w:cs="Arial"/>
                <w:b w:val="0"/>
                <w:sz w:val="20"/>
                <w:szCs w:val="20"/>
              </w:rPr>
              <w:t xml:space="preserve"> varnost vseh ogroženih oseb</w:t>
            </w:r>
            <w:r>
              <w:rPr>
                <w:rFonts w:cs="Arial"/>
                <w:b w:val="0"/>
                <w:sz w:val="20"/>
                <w:szCs w:val="20"/>
              </w:rPr>
              <w:t>:</w:t>
            </w:r>
          </w:p>
          <w:p w14:paraId="44C92C29" w14:textId="77777777" w:rsidR="00C63998" w:rsidRPr="00827E94" w:rsidRDefault="00C63998" w:rsidP="00C63998">
            <w:pPr>
              <w:pStyle w:val="lennaslov"/>
              <w:spacing w:line="276" w:lineRule="auto"/>
              <w:jc w:val="both"/>
              <w:rPr>
                <w:rFonts w:cs="Arial"/>
                <w:b w:val="0"/>
                <w:sz w:val="20"/>
                <w:szCs w:val="20"/>
              </w:rPr>
            </w:pPr>
            <w:r>
              <w:rPr>
                <w:rFonts w:cs="Arial"/>
                <w:b w:val="0"/>
                <w:sz w:val="20"/>
                <w:szCs w:val="20"/>
              </w:rPr>
              <w:t>– zvišanje</w:t>
            </w:r>
            <w:r w:rsidRPr="00827E94">
              <w:rPr>
                <w:rFonts w:cs="Arial"/>
                <w:b w:val="0"/>
                <w:sz w:val="20"/>
                <w:szCs w:val="20"/>
              </w:rPr>
              <w:t xml:space="preserve"> </w:t>
            </w:r>
            <w:r>
              <w:rPr>
                <w:rFonts w:cs="Arial"/>
                <w:b w:val="0"/>
                <w:sz w:val="20"/>
                <w:szCs w:val="20"/>
              </w:rPr>
              <w:t>osnovnega zneska minimalnega dohodka v juniju 2018 na 385,04 evra</w:t>
            </w:r>
            <w:r w:rsidRPr="00827E94">
              <w:rPr>
                <w:rFonts w:cs="Arial"/>
                <w:b w:val="0"/>
                <w:sz w:val="20"/>
                <w:szCs w:val="20"/>
              </w:rPr>
              <w:t xml:space="preserve"> za obdobje do 31. decembra 2018 je razšir</w:t>
            </w:r>
            <w:r>
              <w:rPr>
                <w:rFonts w:cs="Arial"/>
                <w:b w:val="0"/>
                <w:sz w:val="20"/>
                <w:szCs w:val="20"/>
              </w:rPr>
              <w:t xml:space="preserve">il krog novih upravičencev do </w:t>
            </w:r>
            <w:r w:rsidRPr="0062303D">
              <w:rPr>
                <w:rFonts w:cs="Arial"/>
                <w:b w:val="0"/>
                <w:sz w:val="20"/>
                <w:szCs w:val="20"/>
              </w:rPr>
              <w:t>denarne socialne pomoči</w:t>
            </w:r>
            <w:r w:rsidRPr="00827E94">
              <w:rPr>
                <w:rFonts w:cs="Arial"/>
                <w:b w:val="0"/>
                <w:sz w:val="20"/>
                <w:szCs w:val="20"/>
              </w:rPr>
              <w:t xml:space="preserve">, hkrati pa se </w:t>
            </w:r>
            <w:r>
              <w:rPr>
                <w:rFonts w:cs="Arial"/>
                <w:b w:val="0"/>
                <w:sz w:val="20"/>
                <w:szCs w:val="20"/>
              </w:rPr>
              <w:t>je povečal znesek denarne socialne pomoči dotedanjim upravičencem,</w:t>
            </w:r>
          </w:p>
          <w:p w14:paraId="74B000CD" w14:textId="77777777" w:rsidR="00C63998" w:rsidRPr="00827E94" w:rsidRDefault="00C63998" w:rsidP="00C63998">
            <w:pPr>
              <w:pStyle w:val="lennaslov"/>
              <w:spacing w:line="276" w:lineRule="auto"/>
              <w:jc w:val="both"/>
              <w:rPr>
                <w:rFonts w:cs="Arial"/>
                <w:b w:val="0"/>
                <w:sz w:val="20"/>
                <w:szCs w:val="20"/>
              </w:rPr>
            </w:pPr>
            <w:r>
              <w:rPr>
                <w:rFonts w:cs="Arial"/>
                <w:b w:val="0"/>
                <w:sz w:val="20"/>
                <w:szCs w:val="20"/>
              </w:rPr>
              <w:t>– e</w:t>
            </w:r>
            <w:r w:rsidRPr="00827E94">
              <w:rPr>
                <w:rFonts w:cs="Arial"/>
                <w:b w:val="0"/>
                <w:sz w:val="20"/>
                <w:szCs w:val="20"/>
              </w:rPr>
              <w:t xml:space="preserve">nako posledico je povzročila uskladitev </w:t>
            </w:r>
            <w:r>
              <w:rPr>
                <w:rFonts w:cs="Arial"/>
                <w:b w:val="0"/>
                <w:sz w:val="20"/>
                <w:szCs w:val="20"/>
              </w:rPr>
              <w:t>osnovnega zneska minimalnega dohodka v avgustu 2018 na 392,75 evra,</w:t>
            </w:r>
          </w:p>
          <w:p w14:paraId="1F1BA57F" w14:textId="77777777" w:rsidR="00C63998" w:rsidRPr="008159C0" w:rsidRDefault="00C63998" w:rsidP="00C63998">
            <w:pPr>
              <w:pStyle w:val="lennaslov"/>
              <w:spacing w:line="276" w:lineRule="auto"/>
              <w:jc w:val="both"/>
              <w:rPr>
                <w:rFonts w:eastAsiaTheme="minorHAnsi" w:cs="Arial"/>
                <w:b w:val="0"/>
                <w:sz w:val="20"/>
                <w:szCs w:val="20"/>
              </w:rPr>
            </w:pPr>
            <w:r>
              <w:rPr>
                <w:rFonts w:eastAsiaTheme="minorHAnsi" w:cs="Arial"/>
                <w:b w:val="0"/>
                <w:sz w:val="20"/>
                <w:szCs w:val="20"/>
              </w:rPr>
              <w:t xml:space="preserve">– zadnja </w:t>
            </w:r>
            <w:r w:rsidRPr="00681216">
              <w:rPr>
                <w:rFonts w:eastAsiaTheme="minorHAnsi" w:cs="Arial"/>
                <w:b w:val="0"/>
                <w:sz w:val="20"/>
                <w:szCs w:val="20"/>
              </w:rPr>
              <w:t>n</w:t>
            </w:r>
            <w:r w:rsidRPr="008159C0">
              <w:rPr>
                <w:rFonts w:eastAsiaTheme="minorHAnsi" w:cs="Arial"/>
                <w:b w:val="0"/>
                <w:sz w:val="20"/>
                <w:szCs w:val="20"/>
              </w:rPr>
              <w:t xml:space="preserve">ovela </w:t>
            </w:r>
            <w:r w:rsidRPr="00461731">
              <w:rPr>
                <w:rFonts w:eastAsiaTheme="minorHAnsi" w:cs="Arial"/>
                <w:b w:val="0"/>
                <w:sz w:val="20"/>
                <w:szCs w:val="20"/>
              </w:rPr>
              <w:t>Zakona o socialno varstvenih prejemkih</w:t>
            </w:r>
            <w:r>
              <w:rPr>
                <w:rFonts w:eastAsiaTheme="minorHAnsi" w:cs="Arial"/>
                <w:b w:val="0"/>
                <w:sz w:val="20"/>
                <w:szCs w:val="20"/>
              </w:rPr>
              <w:t xml:space="preserve">, objavljena v Uradnem listu RS, št. 73/18, pa </w:t>
            </w:r>
            <w:r w:rsidRPr="008159C0">
              <w:rPr>
                <w:rFonts w:eastAsiaTheme="minorHAnsi" w:cs="Arial"/>
                <w:b w:val="0"/>
                <w:sz w:val="20"/>
                <w:szCs w:val="20"/>
              </w:rPr>
              <w:t xml:space="preserve">je </w:t>
            </w:r>
            <w:r>
              <w:rPr>
                <w:rFonts w:eastAsiaTheme="minorHAnsi" w:cs="Arial"/>
                <w:b w:val="0"/>
                <w:sz w:val="20"/>
                <w:szCs w:val="20"/>
              </w:rPr>
              <w:t>raven</w:t>
            </w:r>
            <w:r w:rsidRPr="00681216">
              <w:rPr>
                <w:rFonts w:eastAsiaTheme="minorHAnsi" w:cs="Arial"/>
                <w:b w:val="0"/>
                <w:sz w:val="20"/>
                <w:szCs w:val="20"/>
              </w:rPr>
              <w:t xml:space="preserve"> socialne varnosti (392,75 evra</w:t>
            </w:r>
            <w:r w:rsidRPr="008159C0">
              <w:rPr>
                <w:rFonts w:eastAsiaTheme="minorHAnsi" w:cs="Arial"/>
                <w:b w:val="0"/>
                <w:sz w:val="20"/>
                <w:szCs w:val="20"/>
              </w:rPr>
              <w:t xml:space="preserve">) ohranila </w:t>
            </w:r>
            <w:r>
              <w:rPr>
                <w:rFonts w:eastAsiaTheme="minorHAnsi" w:cs="Arial"/>
                <w:b w:val="0"/>
                <w:sz w:val="20"/>
                <w:szCs w:val="20"/>
              </w:rPr>
              <w:t xml:space="preserve">tudi </w:t>
            </w:r>
            <w:r w:rsidRPr="008159C0">
              <w:rPr>
                <w:rFonts w:eastAsiaTheme="minorHAnsi" w:cs="Arial"/>
                <w:b w:val="0"/>
                <w:sz w:val="20"/>
                <w:szCs w:val="20"/>
              </w:rPr>
              <w:t>po 1. januarju 2019</w:t>
            </w:r>
            <w:r>
              <w:rPr>
                <w:rFonts w:eastAsiaTheme="minorHAnsi" w:cs="Arial"/>
                <w:b w:val="0"/>
                <w:sz w:val="20"/>
                <w:szCs w:val="20"/>
              </w:rPr>
              <w:t xml:space="preserve">, in sicer za vse upravičence do </w:t>
            </w:r>
            <w:r>
              <w:rPr>
                <w:rFonts w:cs="Arial"/>
                <w:b w:val="0"/>
                <w:sz w:val="20"/>
                <w:szCs w:val="20"/>
              </w:rPr>
              <w:t>denarne socialne pomoči</w:t>
            </w:r>
            <w:r w:rsidRPr="00681216">
              <w:rPr>
                <w:rFonts w:eastAsiaTheme="minorHAnsi" w:cs="Arial"/>
                <w:b w:val="0"/>
                <w:sz w:val="20"/>
                <w:szCs w:val="20"/>
              </w:rPr>
              <w:t xml:space="preserve">, tudi </w:t>
            </w:r>
            <w:r w:rsidRPr="008159C0">
              <w:rPr>
                <w:rFonts w:eastAsiaTheme="minorHAnsi" w:cs="Arial"/>
                <w:b w:val="0"/>
                <w:sz w:val="20"/>
                <w:szCs w:val="20"/>
              </w:rPr>
              <w:t xml:space="preserve">samske, pare brez </w:t>
            </w:r>
            <w:r>
              <w:rPr>
                <w:rFonts w:eastAsiaTheme="minorHAnsi" w:cs="Arial"/>
                <w:b w:val="0"/>
                <w:sz w:val="20"/>
                <w:szCs w:val="20"/>
              </w:rPr>
              <w:t>otrok in družine.</w:t>
            </w:r>
          </w:p>
          <w:p w14:paraId="02A8B7B5" w14:textId="77777777" w:rsidR="00C63998" w:rsidRDefault="00C63998" w:rsidP="00C63998">
            <w:pPr>
              <w:pStyle w:val="lennaslov"/>
              <w:spacing w:line="276" w:lineRule="auto"/>
              <w:jc w:val="both"/>
              <w:rPr>
                <w:rFonts w:eastAsiaTheme="minorHAnsi" w:cs="Arial"/>
                <w:b w:val="0"/>
                <w:sz w:val="20"/>
                <w:szCs w:val="20"/>
              </w:rPr>
            </w:pPr>
          </w:p>
          <w:p w14:paraId="1D9C4192" w14:textId="77777777" w:rsidR="00C63998" w:rsidRDefault="00C63998" w:rsidP="00C63998">
            <w:pPr>
              <w:pStyle w:val="lennaslov"/>
              <w:spacing w:line="276" w:lineRule="auto"/>
              <w:jc w:val="both"/>
              <w:rPr>
                <w:rFonts w:eastAsiaTheme="minorHAnsi" w:cs="Arial"/>
                <w:b w:val="0"/>
                <w:sz w:val="20"/>
                <w:szCs w:val="20"/>
              </w:rPr>
            </w:pPr>
            <w:r>
              <w:rPr>
                <w:rFonts w:eastAsiaTheme="minorHAnsi" w:cs="Arial"/>
                <w:b w:val="0"/>
                <w:sz w:val="20"/>
                <w:szCs w:val="20"/>
              </w:rPr>
              <w:t>Predlagatelj</w:t>
            </w:r>
            <w:r w:rsidRPr="008159C0">
              <w:rPr>
                <w:rFonts w:eastAsiaTheme="minorHAnsi" w:cs="Arial"/>
                <w:b w:val="0"/>
                <w:sz w:val="20"/>
                <w:szCs w:val="20"/>
              </w:rPr>
              <w:t xml:space="preserve"> ugotavlja</w:t>
            </w:r>
            <w:r>
              <w:rPr>
                <w:rFonts w:eastAsiaTheme="minorHAnsi" w:cs="Arial"/>
                <w:b w:val="0"/>
                <w:sz w:val="20"/>
                <w:szCs w:val="20"/>
              </w:rPr>
              <w:t xml:space="preserve"> tudi</w:t>
            </w:r>
            <w:r w:rsidRPr="008159C0">
              <w:rPr>
                <w:rFonts w:eastAsiaTheme="minorHAnsi" w:cs="Arial"/>
                <w:b w:val="0"/>
                <w:sz w:val="20"/>
                <w:szCs w:val="20"/>
              </w:rPr>
              <w:t xml:space="preserve">, da </w:t>
            </w:r>
            <w:r>
              <w:rPr>
                <w:rFonts w:eastAsiaTheme="minorHAnsi" w:cs="Arial"/>
                <w:b w:val="0"/>
                <w:sz w:val="20"/>
                <w:szCs w:val="20"/>
              </w:rPr>
              <w:t>dodatek za delovno aktivnost</w:t>
            </w:r>
            <w:r w:rsidRPr="008159C0">
              <w:rPr>
                <w:rFonts w:eastAsiaTheme="minorHAnsi" w:cs="Arial"/>
                <w:b w:val="0"/>
                <w:sz w:val="20"/>
                <w:szCs w:val="20"/>
              </w:rPr>
              <w:t xml:space="preserve"> n</w:t>
            </w:r>
            <w:r w:rsidRPr="009F4010">
              <w:rPr>
                <w:rFonts w:eastAsiaTheme="minorHAnsi" w:cs="Arial"/>
                <w:b w:val="0"/>
                <w:sz w:val="20"/>
                <w:szCs w:val="20"/>
              </w:rPr>
              <w:t>i ustrezno u</w:t>
            </w:r>
            <w:r>
              <w:rPr>
                <w:rFonts w:eastAsiaTheme="minorHAnsi" w:cs="Arial"/>
                <w:b w:val="0"/>
                <w:sz w:val="20"/>
                <w:szCs w:val="20"/>
              </w:rPr>
              <w:t xml:space="preserve">meščen v institut </w:t>
            </w:r>
            <w:r>
              <w:rPr>
                <w:rFonts w:cs="Arial"/>
                <w:b w:val="0"/>
                <w:sz w:val="20"/>
                <w:szCs w:val="20"/>
              </w:rPr>
              <w:t>denarne socialne pomoči</w:t>
            </w:r>
            <w:r w:rsidRPr="008159C0">
              <w:rPr>
                <w:rFonts w:eastAsiaTheme="minorHAnsi" w:cs="Arial"/>
                <w:b w:val="0"/>
                <w:sz w:val="20"/>
                <w:szCs w:val="20"/>
              </w:rPr>
              <w:t xml:space="preserve"> in dejansko povzroča </w:t>
            </w:r>
            <w:r>
              <w:rPr>
                <w:rFonts w:eastAsiaTheme="minorHAnsi" w:cs="Arial"/>
                <w:b w:val="0"/>
                <w:sz w:val="20"/>
                <w:szCs w:val="20"/>
              </w:rPr>
              <w:t>tveganje za</w:t>
            </w:r>
            <w:r w:rsidRPr="008159C0">
              <w:rPr>
                <w:rFonts w:eastAsiaTheme="minorHAnsi" w:cs="Arial"/>
                <w:b w:val="0"/>
                <w:sz w:val="20"/>
                <w:szCs w:val="20"/>
              </w:rPr>
              <w:t xml:space="preserve"> neaktivnost, saj se </w:t>
            </w:r>
            <w:r>
              <w:rPr>
                <w:rFonts w:eastAsiaTheme="minorHAnsi" w:cs="Arial"/>
                <w:b w:val="0"/>
                <w:sz w:val="20"/>
                <w:szCs w:val="20"/>
              </w:rPr>
              <w:t xml:space="preserve">je </w:t>
            </w:r>
            <w:r w:rsidRPr="009F4010">
              <w:rPr>
                <w:rFonts w:eastAsiaTheme="minorHAnsi" w:cs="Arial"/>
                <w:b w:val="0"/>
                <w:sz w:val="20"/>
                <w:szCs w:val="20"/>
              </w:rPr>
              <w:t xml:space="preserve">zaradi tega dodatka cenzus za </w:t>
            </w:r>
            <w:r>
              <w:rPr>
                <w:rFonts w:eastAsiaTheme="minorHAnsi" w:cs="Arial"/>
                <w:b w:val="0"/>
                <w:sz w:val="20"/>
                <w:szCs w:val="20"/>
              </w:rPr>
              <w:t>denarno socialno pomoč</w:t>
            </w:r>
            <w:r w:rsidRPr="008159C0">
              <w:rPr>
                <w:rFonts w:eastAsiaTheme="minorHAnsi" w:cs="Arial"/>
                <w:b w:val="0"/>
                <w:sz w:val="20"/>
                <w:szCs w:val="20"/>
              </w:rPr>
              <w:t xml:space="preserve"> </w:t>
            </w:r>
            <w:r>
              <w:rPr>
                <w:rFonts w:eastAsiaTheme="minorHAnsi" w:cs="Arial"/>
                <w:b w:val="0"/>
                <w:sz w:val="20"/>
                <w:szCs w:val="20"/>
              </w:rPr>
              <w:t>zelo</w:t>
            </w:r>
            <w:r w:rsidRPr="008159C0">
              <w:rPr>
                <w:rFonts w:eastAsiaTheme="minorHAnsi" w:cs="Arial"/>
                <w:b w:val="0"/>
                <w:sz w:val="20"/>
                <w:szCs w:val="20"/>
              </w:rPr>
              <w:t xml:space="preserve"> približal me</w:t>
            </w:r>
            <w:r w:rsidRPr="009F4010">
              <w:rPr>
                <w:rFonts w:eastAsiaTheme="minorHAnsi" w:cs="Arial"/>
                <w:b w:val="0"/>
                <w:sz w:val="20"/>
                <w:szCs w:val="20"/>
              </w:rPr>
              <w:t xml:space="preserve">ji minimalne plače. Cenzus za </w:t>
            </w:r>
            <w:r>
              <w:rPr>
                <w:rFonts w:eastAsiaTheme="minorHAnsi" w:cs="Arial"/>
                <w:b w:val="0"/>
                <w:sz w:val="20"/>
                <w:szCs w:val="20"/>
              </w:rPr>
              <w:t>denarno socialno pomoč</w:t>
            </w:r>
            <w:r w:rsidRPr="008159C0">
              <w:rPr>
                <w:rFonts w:eastAsiaTheme="minorHAnsi" w:cs="Arial"/>
                <w:b w:val="0"/>
                <w:sz w:val="20"/>
                <w:szCs w:val="20"/>
              </w:rPr>
              <w:t xml:space="preserve"> skupaj z </w:t>
            </w:r>
            <w:r>
              <w:rPr>
                <w:rFonts w:eastAsiaTheme="minorHAnsi" w:cs="Arial"/>
                <w:b w:val="0"/>
                <w:sz w:val="20"/>
                <w:szCs w:val="20"/>
              </w:rPr>
              <w:t>dodatkom za delovno aktivnost z</w:t>
            </w:r>
            <w:r w:rsidRPr="008159C0">
              <w:rPr>
                <w:rFonts w:eastAsiaTheme="minorHAnsi" w:cs="Arial"/>
                <w:b w:val="0"/>
                <w:sz w:val="20"/>
                <w:szCs w:val="20"/>
              </w:rPr>
              <w:t>daj dosega že 88, 91 % minimalne plače (za osebo, ki dela na mesec več kot 128 ur</w:t>
            </w:r>
            <w:r>
              <w:rPr>
                <w:rFonts w:eastAsiaTheme="minorHAnsi" w:cs="Arial"/>
                <w:b w:val="0"/>
                <w:sz w:val="20"/>
                <w:szCs w:val="20"/>
              </w:rPr>
              <w:t xml:space="preserve">, </w:t>
            </w:r>
            <w:r w:rsidRPr="008159C0">
              <w:rPr>
                <w:rFonts w:eastAsiaTheme="minorHAnsi" w:cs="Arial"/>
                <w:b w:val="0"/>
                <w:sz w:val="20"/>
                <w:szCs w:val="20"/>
              </w:rPr>
              <w:t>to pomeni zaposlitev za krajši delovni čas 32 ur na teden).</w:t>
            </w:r>
            <w:r>
              <w:rPr>
                <w:rFonts w:eastAsiaTheme="minorHAnsi" w:cs="Arial"/>
                <w:b w:val="0"/>
                <w:sz w:val="20"/>
                <w:szCs w:val="20"/>
              </w:rPr>
              <w:t xml:space="preserve"> Zvišanje osnovnega zneska minimalnega dohodka na 392,75 evra</w:t>
            </w:r>
            <w:r w:rsidRPr="00BC0A10">
              <w:rPr>
                <w:rFonts w:eastAsiaTheme="minorHAnsi" w:cs="Arial"/>
                <w:b w:val="0"/>
                <w:sz w:val="20"/>
                <w:szCs w:val="20"/>
              </w:rPr>
              <w:t xml:space="preserve"> je povzroč</w:t>
            </w:r>
            <w:r>
              <w:rPr>
                <w:rFonts w:eastAsiaTheme="minorHAnsi" w:cs="Arial"/>
                <w:b w:val="0"/>
                <w:sz w:val="20"/>
                <w:szCs w:val="20"/>
              </w:rPr>
              <w:t xml:space="preserve">il višji cenzus za pridobitev </w:t>
            </w:r>
            <w:r w:rsidRPr="0062303D">
              <w:rPr>
                <w:rFonts w:cs="Arial"/>
                <w:b w:val="0"/>
                <w:sz w:val="20"/>
                <w:szCs w:val="20"/>
              </w:rPr>
              <w:t>denarne socialne pomoči</w:t>
            </w:r>
            <w:r>
              <w:rPr>
                <w:rFonts w:eastAsiaTheme="minorHAnsi" w:cs="Arial"/>
                <w:b w:val="0"/>
                <w:sz w:val="20"/>
                <w:szCs w:val="20"/>
              </w:rPr>
              <w:t>,</w:t>
            </w:r>
            <w:r w:rsidRPr="00BC0A10">
              <w:rPr>
                <w:rFonts w:eastAsiaTheme="minorHAnsi" w:cs="Arial"/>
                <w:b w:val="0"/>
                <w:sz w:val="20"/>
                <w:szCs w:val="20"/>
              </w:rPr>
              <w:t xml:space="preserve"> </w:t>
            </w:r>
            <w:r>
              <w:rPr>
                <w:rFonts w:eastAsiaTheme="minorHAnsi" w:cs="Arial"/>
                <w:b w:val="0"/>
                <w:sz w:val="20"/>
                <w:szCs w:val="20"/>
              </w:rPr>
              <w:t>z</w:t>
            </w:r>
            <w:r w:rsidRPr="00BC0A10">
              <w:rPr>
                <w:rFonts w:eastAsiaTheme="minorHAnsi" w:cs="Arial"/>
                <w:b w:val="0"/>
                <w:sz w:val="20"/>
                <w:szCs w:val="20"/>
              </w:rPr>
              <w:t xml:space="preserve"> uporabo dodatka za delovno aktivnost pa že ruši eno t</w:t>
            </w:r>
            <w:r>
              <w:rPr>
                <w:rFonts w:eastAsiaTheme="minorHAnsi" w:cs="Arial"/>
                <w:b w:val="0"/>
                <w:sz w:val="20"/>
                <w:szCs w:val="20"/>
              </w:rPr>
              <w:t xml:space="preserve">emeljnih načel dodeljevanja </w:t>
            </w:r>
            <w:r w:rsidRPr="0062303D">
              <w:rPr>
                <w:rFonts w:cs="Arial"/>
                <w:b w:val="0"/>
                <w:sz w:val="20"/>
                <w:szCs w:val="20"/>
              </w:rPr>
              <w:t>denarne socialne pomoči</w:t>
            </w:r>
            <w:r>
              <w:rPr>
                <w:rFonts w:eastAsiaTheme="minorHAnsi" w:cs="Arial"/>
                <w:b w:val="0"/>
                <w:sz w:val="20"/>
                <w:szCs w:val="20"/>
              </w:rPr>
              <w:t>, tj. da upravičenec do</w:t>
            </w:r>
            <w:r w:rsidRPr="0062303D">
              <w:rPr>
                <w:rFonts w:cs="Arial"/>
                <w:b w:val="0"/>
                <w:sz w:val="20"/>
                <w:szCs w:val="20"/>
              </w:rPr>
              <w:t xml:space="preserve"> denarne socialne pomoči</w:t>
            </w:r>
            <w:r w:rsidRPr="008159C0">
              <w:rPr>
                <w:rFonts w:eastAsiaTheme="minorHAnsi" w:cs="Arial"/>
                <w:b w:val="0"/>
                <w:sz w:val="20"/>
                <w:szCs w:val="20"/>
              </w:rPr>
              <w:t xml:space="preserve"> ne more biti v ugodnejšem socialnem položaju od tistega, ki si sredstva za preživetje zagotavlja z delom</w:t>
            </w:r>
            <w:r w:rsidRPr="00BC0A10">
              <w:rPr>
                <w:rFonts w:eastAsiaTheme="minorHAnsi" w:cs="Arial"/>
                <w:b w:val="0"/>
                <w:sz w:val="20"/>
                <w:szCs w:val="20"/>
              </w:rPr>
              <w:t xml:space="preserve"> ali na podlagi pravic iz dela.</w:t>
            </w:r>
          </w:p>
          <w:p w14:paraId="0E8C34F8" w14:textId="77777777" w:rsidR="00C63998" w:rsidRDefault="00C63998" w:rsidP="00C63998">
            <w:pPr>
              <w:pStyle w:val="lennaslov"/>
              <w:spacing w:line="276" w:lineRule="auto"/>
              <w:jc w:val="both"/>
              <w:rPr>
                <w:rFonts w:eastAsiaTheme="minorHAnsi" w:cs="Arial"/>
                <w:b w:val="0"/>
                <w:sz w:val="20"/>
                <w:szCs w:val="20"/>
              </w:rPr>
            </w:pPr>
          </w:p>
          <w:p w14:paraId="33D8B7AE" w14:textId="77777777" w:rsidR="00C63998" w:rsidRDefault="00C63998" w:rsidP="00C63998">
            <w:pPr>
              <w:pStyle w:val="lennaslov"/>
              <w:spacing w:line="276" w:lineRule="auto"/>
              <w:jc w:val="both"/>
              <w:rPr>
                <w:rFonts w:eastAsiaTheme="minorHAnsi" w:cs="Arial"/>
                <w:b w:val="0"/>
                <w:sz w:val="20"/>
                <w:szCs w:val="20"/>
              </w:rPr>
            </w:pPr>
            <w:r>
              <w:rPr>
                <w:rFonts w:eastAsiaTheme="minorHAnsi" w:cs="Arial"/>
                <w:b w:val="0"/>
                <w:sz w:val="20"/>
                <w:szCs w:val="20"/>
              </w:rPr>
              <w:lastRenderedPageBreak/>
              <w:t xml:space="preserve">Predlagatelj ugotavlja tudi, da </w:t>
            </w:r>
            <w:r w:rsidRPr="00E63B96">
              <w:rPr>
                <w:rFonts w:eastAsiaTheme="minorHAnsi" w:cs="Arial"/>
                <w:b w:val="0"/>
                <w:sz w:val="20"/>
                <w:szCs w:val="20"/>
              </w:rPr>
              <w:t>pr</w:t>
            </w:r>
            <w:r>
              <w:rPr>
                <w:rFonts w:eastAsiaTheme="minorHAnsi" w:cs="Arial"/>
                <w:b w:val="0"/>
                <w:sz w:val="20"/>
                <w:szCs w:val="20"/>
              </w:rPr>
              <w:t>i uporabi instituta dodatka za delovno aktivnost</w:t>
            </w:r>
            <w:r w:rsidRPr="00E63B96">
              <w:rPr>
                <w:rFonts w:eastAsiaTheme="minorHAnsi" w:cs="Arial"/>
                <w:b w:val="0"/>
                <w:sz w:val="20"/>
                <w:szCs w:val="20"/>
              </w:rPr>
              <w:t xml:space="preserve"> </w:t>
            </w:r>
            <w:r>
              <w:rPr>
                <w:rFonts w:eastAsiaTheme="minorHAnsi" w:cs="Arial"/>
                <w:b w:val="0"/>
                <w:sz w:val="20"/>
                <w:szCs w:val="20"/>
              </w:rPr>
              <w:t>prihaja do nepravilnosti</w:t>
            </w:r>
            <w:r w:rsidRPr="00E63B96">
              <w:rPr>
                <w:rFonts w:eastAsiaTheme="minorHAnsi" w:cs="Arial"/>
                <w:b w:val="0"/>
                <w:sz w:val="20"/>
                <w:szCs w:val="20"/>
              </w:rPr>
              <w:t xml:space="preserve"> predvsem pri izvajanju prostovoljskega dela. Do dodatka za delovno aktivnost je namreč upravičena oseba, ki ima sklenjen pisni dogovor o prostovoljskem delu</w:t>
            </w:r>
            <w:r>
              <w:rPr>
                <w:rFonts w:eastAsiaTheme="minorHAnsi" w:cs="Arial"/>
                <w:b w:val="0"/>
                <w:sz w:val="20"/>
                <w:szCs w:val="20"/>
              </w:rPr>
              <w:t xml:space="preserve"> po zakonu, ki ureja prostovoljsko delo,</w:t>
            </w:r>
            <w:r w:rsidRPr="00E63B96">
              <w:rPr>
                <w:rFonts w:eastAsiaTheme="minorHAnsi" w:cs="Arial"/>
                <w:b w:val="0"/>
                <w:sz w:val="20"/>
                <w:szCs w:val="20"/>
              </w:rPr>
              <w:t xml:space="preserve"> če letno opravi najmanj 24 ur prostovoljskega de</w:t>
            </w:r>
            <w:r>
              <w:rPr>
                <w:rFonts w:eastAsiaTheme="minorHAnsi" w:cs="Arial"/>
                <w:b w:val="0"/>
                <w:sz w:val="20"/>
                <w:szCs w:val="20"/>
              </w:rPr>
              <w:t xml:space="preserve">la. </w:t>
            </w:r>
            <w:r w:rsidRPr="00E63B96">
              <w:rPr>
                <w:rFonts w:eastAsiaTheme="minorHAnsi" w:cs="Arial"/>
                <w:b w:val="0"/>
                <w:sz w:val="20"/>
                <w:szCs w:val="20"/>
              </w:rPr>
              <w:t xml:space="preserve">Po </w:t>
            </w:r>
            <w:r>
              <w:rPr>
                <w:rFonts w:eastAsiaTheme="minorHAnsi" w:cs="Arial"/>
                <w:b w:val="0"/>
                <w:sz w:val="20"/>
                <w:szCs w:val="20"/>
              </w:rPr>
              <w:t>veljavnem zakonu</w:t>
            </w:r>
            <w:r w:rsidRPr="00E63B96">
              <w:rPr>
                <w:rFonts w:eastAsiaTheme="minorHAnsi" w:cs="Arial"/>
                <w:b w:val="0"/>
                <w:sz w:val="20"/>
                <w:szCs w:val="20"/>
              </w:rPr>
              <w:t xml:space="preserve"> je takšna oseba upravičena le do nižjega dodatka za delovno aktivnost</w:t>
            </w:r>
            <w:r>
              <w:rPr>
                <w:rFonts w:eastAsiaTheme="minorHAnsi" w:cs="Arial"/>
                <w:b w:val="0"/>
                <w:sz w:val="20"/>
                <w:szCs w:val="20"/>
              </w:rPr>
              <w:t>,</w:t>
            </w:r>
            <w:r w:rsidRPr="00E63B96">
              <w:rPr>
                <w:rFonts w:eastAsiaTheme="minorHAnsi" w:cs="Arial"/>
                <w:b w:val="0"/>
                <w:sz w:val="20"/>
                <w:szCs w:val="20"/>
              </w:rPr>
              <w:t xml:space="preserve"> in sicer se šteje, da so te osebe delovno aktivne od 60 do 128 ur mesečn</w:t>
            </w:r>
            <w:r>
              <w:rPr>
                <w:rFonts w:eastAsiaTheme="minorHAnsi" w:cs="Arial"/>
                <w:b w:val="0"/>
                <w:sz w:val="20"/>
                <w:szCs w:val="20"/>
              </w:rPr>
              <w:t>o (cenzus se poveča za 102 evra</w:t>
            </w:r>
            <w:r w:rsidRPr="00E63B96">
              <w:rPr>
                <w:rFonts w:eastAsiaTheme="minorHAnsi" w:cs="Arial"/>
                <w:b w:val="0"/>
                <w:sz w:val="20"/>
                <w:szCs w:val="20"/>
              </w:rPr>
              <w:t>)</w:t>
            </w:r>
            <w:r>
              <w:rPr>
                <w:rFonts w:eastAsiaTheme="minorHAnsi" w:cs="Arial"/>
                <w:b w:val="0"/>
                <w:sz w:val="20"/>
                <w:szCs w:val="20"/>
              </w:rPr>
              <w:t xml:space="preserve"> </w:t>
            </w:r>
            <w:r w:rsidRPr="00E63B96">
              <w:rPr>
                <w:rFonts w:eastAsiaTheme="minorHAnsi" w:cs="Arial"/>
                <w:b w:val="0"/>
                <w:sz w:val="20"/>
                <w:szCs w:val="20"/>
              </w:rPr>
              <w:t>ne gl</w:t>
            </w:r>
            <w:r>
              <w:rPr>
                <w:rFonts w:eastAsiaTheme="minorHAnsi" w:cs="Arial"/>
                <w:b w:val="0"/>
                <w:sz w:val="20"/>
                <w:szCs w:val="20"/>
              </w:rPr>
              <w:t xml:space="preserve">ede na to, ali dejansko delajo. </w:t>
            </w:r>
            <w:r w:rsidRPr="00E63B96">
              <w:rPr>
                <w:rFonts w:eastAsiaTheme="minorHAnsi" w:cs="Arial"/>
                <w:b w:val="0"/>
                <w:sz w:val="20"/>
                <w:szCs w:val="20"/>
              </w:rPr>
              <w:t xml:space="preserve">V praksi prihaja do primerov, ko so osebe na </w:t>
            </w:r>
            <w:r>
              <w:rPr>
                <w:rFonts w:eastAsiaTheme="minorHAnsi" w:cs="Arial"/>
                <w:b w:val="0"/>
                <w:sz w:val="20"/>
                <w:szCs w:val="20"/>
              </w:rPr>
              <w:t>Zavodu Republike Slovenija za zaposlovanje u</w:t>
            </w:r>
            <w:r w:rsidRPr="00E63B96">
              <w:rPr>
                <w:rFonts w:eastAsiaTheme="minorHAnsi" w:cs="Arial"/>
                <w:b w:val="0"/>
                <w:sz w:val="20"/>
                <w:szCs w:val="20"/>
              </w:rPr>
              <w:t xml:space="preserve">pravičene </w:t>
            </w:r>
            <w:r>
              <w:rPr>
                <w:rFonts w:eastAsiaTheme="minorHAnsi" w:cs="Arial"/>
                <w:b w:val="0"/>
                <w:sz w:val="20"/>
                <w:szCs w:val="20"/>
              </w:rPr>
              <w:t xml:space="preserve">do </w:t>
            </w:r>
            <w:r w:rsidRPr="00E63B96">
              <w:rPr>
                <w:rFonts w:eastAsiaTheme="minorHAnsi" w:cs="Arial"/>
                <w:b w:val="0"/>
                <w:sz w:val="20"/>
                <w:szCs w:val="20"/>
              </w:rPr>
              <w:t>iskanja zaposlitve zaradi začasne nezmožnosti za delo</w:t>
            </w:r>
            <w:r>
              <w:rPr>
                <w:rFonts w:eastAsiaTheme="minorHAnsi" w:cs="Arial"/>
                <w:b w:val="0"/>
                <w:sz w:val="20"/>
                <w:szCs w:val="20"/>
              </w:rPr>
              <w:t xml:space="preserve"> (torej jim ni treba iskati zaposlitve), na centru za socialno delo</w:t>
            </w:r>
            <w:r w:rsidRPr="00E63B96">
              <w:rPr>
                <w:rFonts w:eastAsiaTheme="minorHAnsi" w:cs="Arial"/>
                <w:b w:val="0"/>
                <w:sz w:val="20"/>
                <w:szCs w:val="20"/>
              </w:rPr>
              <w:t xml:space="preserve"> pa</w:t>
            </w:r>
            <w:r>
              <w:rPr>
                <w:rFonts w:eastAsiaTheme="minorHAnsi" w:cs="Arial"/>
                <w:b w:val="0"/>
                <w:sz w:val="20"/>
                <w:szCs w:val="20"/>
              </w:rPr>
              <w:t xml:space="preserve"> imajo ob izpolnjevanju vseh zakonsko določenih pogojev samodejno višjo denarno socialno pomoč</w:t>
            </w:r>
            <w:r w:rsidRPr="00E63B96">
              <w:rPr>
                <w:rFonts w:eastAsiaTheme="minorHAnsi" w:cs="Arial"/>
                <w:b w:val="0"/>
                <w:sz w:val="20"/>
                <w:szCs w:val="20"/>
              </w:rPr>
              <w:t xml:space="preserve"> zaradi</w:t>
            </w:r>
            <w:r>
              <w:rPr>
                <w:rFonts w:eastAsiaTheme="minorHAnsi" w:cs="Arial"/>
                <w:b w:val="0"/>
                <w:sz w:val="20"/>
                <w:szCs w:val="20"/>
              </w:rPr>
              <w:t xml:space="preserve"> dodatka za delovno aktivnost. </w:t>
            </w:r>
            <w:r w:rsidRPr="00E63B96">
              <w:rPr>
                <w:rFonts w:eastAsiaTheme="minorHAnsi" w:cs="Arial"/>
                <w:b w:val="0"/>
                <w:sz w:val="20"/>
                <w:szCs w:val="20"/>
              </w:rPr>
              <w:t xml:space="preserve">Prostovoljsko delo tako lahko postane oziroma postaja samo sebi namen in </w:t>
            </w:r>
            <w:r w:rsidRPr="00543914">
              <w:rPr>
                <w:rFonts w:eastAsiaTheme="minorHAnsi" w:cs="Arial"/>
                <w:b w:val="0"/>
                <w:sz w:val="20"/>
                <w:szCs w:val="20"/>
              </w:rPr>
              <w:t>dejansko ne pomeni tud</w:t>
            </w:r>
            <w:r w:rsidRPr="0058753F">
              <w:rPr>
                <w:rFonts w:eastAsiaTheme="minorHAnsi" w:cs="Arial"/>
                <w:b w:val="0"/>
                <w:sz w:val="20"/>
                <w:szCs w:val="20"/>
              </w:rPr>
              <w:t xml:space="preserve">i </w:t>
            </w:r>
            <w:r>
              <w:rPr>
                <w:rFonts w:eastAsiaTheme="minorHAnsi" w:cs="Arial"/>
                <w:b w:val="0"/>
                <w:sz w:val="20"/>
                <w:szCs w:val="20"/>
              </w:rPr>
              <w:t>krepitve</w:t>
            </w:r>
            <w:r w:rsidRPr="0058753F">
              <w:rPr>
                <w:rFonts w:eastAsiaTheme="minorHAnsi" w:cs="Arial"/>
                <w:b w:val="0"/>
                <w:sz w:val="20"/>
                <w:szCs w:val="20"/>
              </w:rPr>
              <w:t xml:space="preserve"> k</w:t>
            </w:r>
            <w:r>
              <w:rPr>
                <w:rFonts w:eastAsiaTheme="minorHAnsi" w:cs="Arial"/>
                <w:b w:val="0"/>
                <w:sz w:val="20"/>
                <w:szCs w:val="20"/>
              </w:rPr>
              <w:t>ompetenc, samopodobe in socialne</w:t>
            </w:r>
            <w:r w:rsidRPr="0058753F">
              <w:rPr>
                <w:rFonts w:eastAsiaTheme="minorHAnsi" w:cs="Arial"/>
                <w:b w:val="0"/>
                <w:sz w:val="20"/>
                <w:szCs w:val="20"/>
              </w:rPr>
              <w:t xml:space="preserve"> vključenost</w:t>
            </w:r>
            <w:r>
              <w:rPr>
                <w:rFonts w:eastAsiaTheme="minorHAnsi" w:cs="Arial"/>
                <w:b w:val="0"/>
                <w:sz w:val="20"/>
                <w:szCs w:val="20"/>
              </w:rPr>
              <w:t>i</w:t>
            </w:r>
            <w:r w:rsidRPr="0058753F">
              <w:rPr>
                <w:rFonts w:eastAsiaTheme="minorHAnsi" w:cs="Arial"/>
                <w:b w:val="0"/>
                <w:sz w:val="20"/>
                <w:szCs w:val="20"/>
              </w:rPr>
              <w:t xml:space="preserve"> vključenega posameznika. </w:t>
            </w:r>
            <w:r>
              <w:rPr>
                <w:rFonts w:eastAsiaTheme="minorHAnsi" w:cs="Arial"/>
                <w:b w:val="0"/>
                <w:sz w:val="20"/>
                <w:szCs w:val="20"/>
              </w:rPr>
              <w:t xml:space="preserve">Zaznava se tudi, da se </w:t>
            </w:r>
            <w:r w:rsidRPr="00003AD5">
              <w:rPr>
                <w:rFonts w:eastAsiaTheme="minorHAnsi" w:cs="Arial"/>
                <w:b w:val="0"/>
                <w:sz w:val="20"/>
                <w:szCs w:val="20"/>
              </w:rPr>
              <w:t>ustanavljajo društva, v kater</w:t>
            </w:r>
            <w:r>
              <w:rPr>
                <w:rFonts w:eastAsiaTheme="minorHAnsi" w:cs="Arial"/>
                <w:b w:val="0"/>
                <w:sz w:val="20"/>
                <w:szCs w:val="20"/>
              </w:rPr>
              <w:t>a</w:t>
            </w:r>
            <w:r w:rsidRPr="008159C0">
              <w:rPr>
                <w:rFonts w:eastAsiaTheme="minorHAnsi" w:cs="Arial"/>
                <w:b w:val="0"/>
                <w:sz w:val="20"/>
                <w:szCs w:val="20"/>
              </w:rPr>
              <w:t xml:space="preserve"> se osebe včlanijo </w:t>
            </w:r>
            <w:r>
              <w:rPr>
                <w:rFonts w:eastAsiaTheme="minorHAnsi" w:cs="Arial"/>
                <w:b w:val="0"/>
                <w:sz w:val="20"/>
                <w:szCs w:val="20"/>
              </w:rPr>
              <w:t>le</w:t>
            </w:r>
            <w:r w:rsidRPr="0058753F">
              <w:rPr>
                <w:rFonts w:eastAsiaTheme="minorHAnsi" w:cs="Arial"/>
                <w:b w:val="0"/>
                <w:sz w:val="20"/>
                <w:szCs w:val="20"/>
              </w:rPr>
              <w:t xml:space="preserve"> </w:t>
            </w:r>
            <w:r>
              <w:rPr>
                <w:rFonts w:eastAsiaTheme="minorHAnsi" w:cs="Arial"/>
                <w:b w:val="0"/>
                <w:sz w:val="20"/>
                <w:szCs w:val="20"/>
              </w:rPr>
              <w:t>zaradi</w:t>
            </w:r>
            <w:r w:rsidRPr="0058753F">
              <w:rPr>
                <w:rFonts w:eastAsiaTheme="minorHAnsi" w:cs="Arial"/>
                <w:b w:val="0"/>
                <w:sz w:val="20"/>
                <w:szCs w:val="20"/>
              </w:rPr>
              <w:t xml:space="preserve"> pridobivanja dodatka za delovno aktivnost zaradi</w:t>
            </w:r>
            <w:r>
              <w:rPr>
                <w:rFonts w:eastAsiaTheme="minorHAnsi" w:cs="Arial"/>
                <w:b w:val="0"/>
                <w:sz w:val="20"/>
                <w:szCs w:val="20"/>
              </w:rPr>
              <w:t xml:space="preserve"> </w:t>
            </w:r>
            <w:r w:rsidRPr="00E63B96">
              <w:rPr>
                <w:rFonts w:eastAsiaTheme="minorHAnsi" w:cs="Arial"/>
                <w:b w:val="0"/>
                <w:sz w:val="20"/>
                <w:szCs w:val="20"/>
              </w:rPr>
              <w:t>sklenjen</w:t>
            </w:r>
            <w:r>
              <w:rPr>
                <w:rFonts w:eastAsiaTheme="minorHAnsi" w:cs="Arial"/>
                <w:b w:val="0"/>
                <w:sz w:val="20"/>
                <w:szCs w:val="20"/>
              </w:rPr>
              <w:t>ega pisnega</w:t>
            </w:r>
            <w:r w:rsidRPr="00E63B96">
              <w:rPr>
                <w:rFonts w:eastAsiaTheme="minorHAnsi" w:cs="Arial"/>
                <w:b w:val="0"/>
                <w:sz w:val="20"/>
                <w:szCs w:val="20"/>
              </w:rPr>
              <w:t xml:space="preserve"> dogovor</w:t>
            </w:r>
            <w:r>
              <w:rPr>
                <w:rFonts w:eastAsiaTheme="minorHAnsi" w:cs="Arial"/>
                <w:b w:val="0"/>
                <w:sz w:val="20"/>
                <w:szCs w:val="20"/>
              </w:rPr>
              <w:t>a</w:t>
            </w:r>
            <w:r w:rsidRPr="00E63B96">
              <w:rPr>
                <w:rFonts w:eastAsiaTheme="minorHAnsi" w:cs="Arial"/>
                <w:b w:val="0"/>
                <w:sz w:val="20"/>
                <w:szCs w:val="20"/>
              </w:rPr>
              <w:t xml:space="preserve"> o prostovoljskem delu</w:t>
            </w:r>
            <w:r w:rsidRPr="008159C0">
              <w:rPr>
                <w:rFonts w:eastAsiaTheme="minorHAnsi" w:cs="Arial"/>
                <w:b w:val="0"/>
                <w:sz w:val="20"/>
                <w:szCs w:val="20"/>
              </w:rPr>
              <w:t>.</w:t>
            </w:r>
          </w:p>
          <w:p w14:paraId="1C0B60C9" w14:textId="77777777" w:rsidR="00C63998" w:rsidRDefault="00C63998" w:rsidP="00C63998">
            <w:pPr>
              <w:pStyle w:val="lennaslov"/>
              <w:spacing w:line="276" w:lineRule="auto"/>
              <w:jc w:val="both"/>
              <w:rPr>
                <w:rFonts w:eastAsiaTheme="minorHAnsi" w:cs="Arial"/>
                <w:b w:val="0"/>
                <w:sz w:val="20"/>
                <w:szCs w:val="20"/>
              </w:rPr>
            </w:pPr>
          </w:p>
          <w:p w14:paraId="7B8CB8F0" w14:textId="77777777" w:rsidR="00C63998" w:rsidRPr="004C7270" w:rsidRDefault="00C63998" w:rsidP="00C63998">
            <w:pPr>
              <w:pStyle w:val="lennaslov"/>
              <w:spacing w:line="276" w:lineRule="auto"/>
              <w:jc w:val="both"/>
              <w:rPr>
                <w:rFonts w:eastAsiaTheme="minorHAnsi" w:cs="Arial"/>
                <w:b w:val="0"/>
                <w:sz w:val="20"/>
                <w:szCs w:val="20"/>
              </w:rPr>
            </w:pPr>
            <w:r w:rsidRPr="00681DB7">
              <w:rPr>
                <w:rFonts w:eastAsiaTheme="minorHAnsi" w:cs="Arial"/>
                <w:b w:val="0"/>
                <w:sz w:val="20"/>
                <w:szCs w:val="20"/>
              </w:rPr>
              <w:t xml:space="preserve">Število upravičencev do denarne socialne pomoči hitro narašča. V primerjavi </w:t>
            </w:r>
            <w:r>
              <w:rPr>
                <w:rFonts w:eastAsiaTheme="minorHAnsi" w:cs="Arial"/>
                <w:b w:val="0"/>
                <w:sz w:val="20"/>
                <w:szCs w:val="20"/>
              </w:rPr>
              <w:t xml:space="preserve">s </w:t>
            </w:r>
            <w:r w:rsidRPr="00681DB7">
              <w:rPr>
                <w:rFonts w:eastAsiaTheme="minorHAnsi" w:cs="Arial"/>
                <w:b w:val="0"/>
                <w:sz w:val="20"/>
                <w:szCs w:val="20"/>
              </w:rPr>
              <w:t>februarjem 2018 (</w:t>
            </w:r>
            <w:r>
              <w:rPr>
                <w:rFonts w:eastAsiaTheme="minorHAnsi" w:cs="Arial"/>
                <w:b w:val="0"/>
                <w:sz w:val="20"/>
                <w:szCs w:val="20"/>
              </w:rPr>
              <w:t>79.475</w:t>
            </w:r>
            <w:r w:rsidRPr="00681DB7">
              <w:rPr>
                <w:rFonts w:eastAsiaTheme="minorHAnsi" w:cs="Arial"/>
                <w:b w:val="0"/>
                <w:sz w:val="20"/>
                <w:szCs w:val="20"/>
              </w:rPr>
              <w:t xml:space="preserve">), </w:t>
            </w:r>
            <w:r>
              <w:rPr>
                <w:rFonts w:eastAsiaTheme="minorHAnsi" w:cs="Arial"/>
                <w:b w:val="0"/>
                <w:sz w:val="20"/>
                <w:szCs w:val="20"/>
              </w:rPr>
              <w:t xml:space="preserve">se </w:t>
            </w:r>
            <w:r w:rsidRPr="00681DB7">
              <w:rPr>
                <w:rFonts w:eastAsiaTheme="minorHAnsi" w:cs="Arial"/>
                <w:b w:val="0"/>
                <w:sz w:val="20"/>
                <w:szCs w:val="20"/>
              </w:rPr>
              <w:t>je število upravičencev</w:t>
            </w:r>
            <w:r>
              <w:rPr>
                <w:rFonts w:eastAsiaTheme="minorHAnsi" w:cs="Arial"/>
                <w:b w:val="0"/>
                <w:sz w:val="20"/>
                <w:szCs w:val="20"/>
              </w:rPr>
              <w:t xml:space="preserve"> povečalo za okoli 11.700. </w:t>
            </w:r>
            <w:r w:rsidRPr="004C7270">
              <w:rPr>
                <w:rFonts w:eastAsiaTheme="minorHAnsi" w:cs="Arial"/>
                <w:b w:val="0"/>
                <w:sz w:val="20"/>
                <w:szCs w:val="20"/>
              </w:rPr>
              <w:t xml:space="preserve">Glavni razlog je </w:t>
            </w:r>
            <w:r>
              <w:rPr>
                <w:rFonts w:eastAsiaTheme="minorHAnsi" w:cs="Arial"/>
                <w:b w:val="0"/>
                <w:sz w:val="20"/>
                <w:szCs w:val="20"/>
              </w:rPr>
              <w:t>zvišanje</w:t>
            </w:r>
            <w:r w:rsidRPr="004C7270">
              <w:rPr>
                <w:rFonts w:eastAsiaTheme="minorHAnsi" w:cs="Arial"/>
                <w:b w:val="0"/>
                <w:sz w:val="20"/>
                <w:szCs w:val="20"/>
              </w:rPr>
              <w:t xml:space="preserve"> osnovnega zneska</w:t>
            </w:r>
            <w:r>
              <w:rPr>
                <w:rFonts w:eastAsiaTheme="minorHAnsi" w:cs="Arial"/>
                <w:b w:val="0"/>
                <w:sz w:val="20"/>
                <w:szCs w:val="20"/>
              </w:rPr>
              <w:t xml:space="preserve"> minimalnega dohodka z 297 evrov na 385,04 evra (392,75 evra</w:t>
            </w:r>
            <w:r w:rsidRPr="004C7270">
              <w:rPr>
                <w:rFonts w:eastAsiaTheme="minorHAnsi" w:cs="Arial"/>
                <w:b w:val="0"/>
                <w:sz w:val="20"/>
                <w:szCs w:val="20"/>
              </w:rPr>
              <w:t>), na po</w:t>
            </w:r>
            <w:r>
              <w:rPr>
                <w:rFonts w:eastAsiaTheme="minorHAnsi" w:cs="Arial"/>
                <w:b w:val="0"/>
                <w:sz w:val="20"/>
                <w:szCs w:val="20"/>
              </w:rPr>
              <w:t>višanje</w:t>
            </w:r>
            <w:r w:rsidRPr="004C7270">
              <w:rPr>
                <w:rFonts w:eastAsiaTheme="minorHAnsi" w:cs="Arial"/>
                <w:b w:val="0"/>
                <w:sz w:val="20"/>
                <w:szCs w:val="20"/>
              </w:rPr>
              <w:t xml:space="preserve"> pa tudi vpliva dodatek za delovno aktivnost, ki umetno povišuje premoženjski cenzus za pridobite</w:t>
            </w:r>
            <w:r>
              <w:rPr>
                <w:rFonts w:eastAsiaTheme="minorHAnsi" w:cs="Arial"/>
                <w:b w:val="0"/>
                <w:sz w:val="20"/>
                <w:szCs w:val="20"/>
              </w:rPr>
              <w:t xml:space="preserve">v denarne socialne pomoči. </w:t>
            </w:r>
            <w:r w:rsidRPr="004C7270">
              <w:rPr>
                <w:rFonts w:eastAsiaTheme="minorHAnsi" w:cs="Arial"/>
                <w:b w:val="0"/>
                <w:sz w:val="20"/>
                <w:szCs w:val="20"/>
              </w:rPr>
              <w:t>Dodatek za delovno aktivnost prejem</w:t>
            </w:r>
            <w:r>
              <w:rPr>
                <w:rFonts w:eastAsiaTheme="minorHAnsi" w:cs="Arial"/>
                <w:b w:val="0"/>
                <w:sz w:val="20"/>
                <w:szCs w:val="20"/>
              </w:rPr>
              <w:t>a okoli 9.700 upravičencev do denarne socialne pomoči. Od vseh upravičencev do denarne socialne pomoči (to je približno 91.2</w:t>
            </w:r>
            <w:r w:rsidRPr="004C7270">
              <w:rPr>
                <w:rFonts w:eastAsiaTheme="minorHAnsi" w:cs="Arial"/>
                <w:b w:val="0"/>
                <w:sz w:val="20"/>
                <w:szCs w:val="20"/>
              </w:rPr>
              <w:t xml:space="preserve">00) je </w:t>
            </w:r>
            <w:r>
              <w:rPr>
                <w:rFonts w:eastAsiaTheme="minorHAnsi" w:cs="Arial"/>
                <w:b w:val="0"/>
                <w:sz w:val="20"/>
                <w:szCs w:val="20"/>
              </w:rPr>
              <w:t>okoli 67.2</w:t>
            </w:r>
            <w:r w:rsidRPr="00B91193">
              <w:rPr>
                <w:rFonts w:eastAsiaTheme="minorHAnsi" w:cs="Arial"/>
                <w:b w:val="0"/>
                <w:sz w:val="20"/>
                <w:szCs w:val="20"/>
              </w:rPr>
              <w:t>00 odraslih</w:t>
            </w:r>
            <w:r>
              <w:rPr>
                <w:rFonts w:eastAsiaTheme="minorHAnsi" w:cs="Arial"/>
                <w:b w:val="0"/>
                <w:sz w:val="20"/>
                <w:szCs w:val="20"/>
              </w:rPr>
              <w:t xml:space="preserve">, kar je 14,42 </w:t>
            </w:r>
            <w:r w:rsidRPr="004C7270">
              <w:rPr>
                <w:rFonts w:eastAsiaTheme="minorHAnsi" w:cs="Arial"/>
                <w:b w:val="0"/>
                <w:sz w:val="20"/>
                <w:szCs w:val="20"/>
              </w:rPr>
              <w:t xml:space="preserve">% </w:t>
            </w:r>
            <w:r>
              <w:rPr>
                <w:rFonts w:eastAsiaTheme="minorHAnsi" w:cs="Arial"/>
                <w:b w:val="0"/>
                <w:sz w:val="20"/>
                <w:szCs w:val="20"/>
              </w:rPr>
              <w:t>vseh odraslih upravičencev do denarne socialne pomoči</w:t>
            </w:r>
            <w:r w:rsidRPr="004C7270">
              <w:rPr>
                <w:rFonts w:eastAsiaTheme="minorHAnsi" w:cs="Arial"/>
                <w:b w:val="0"/>
                <w:sz w:val="20"/>
                <w:szCs w:val="20"/>
              </w:rPr>
              <w:t>.</w:t>
            </w:r>
          </w:p>
          <w:p w14:paraId="609FB8AF" w14:textId="77777777" w:rsidR="00C63998" w:rsidRPr="004C7270" w:rsidRDefault="00C63998" w:rsidP="00C63998">
            <w:pPr>
              <w:pStyle w:val="lennaslov"/>
              <w:spacing w:line="276" w:lineRule="auto"/>
              <w:jc w:val="both"/>
              <w:rPr>
                <w:rFonts w:eastAsiaTheme="minorHAnsi" w:cs="Arial"/>
                <w:b w:val="0"/>
                <w:sz w:val="20"/>
                <w:szCs w:val="20"/>
              </w:rPr>
            </w:pPr>
          </w:p>
          <w:p w14:paraId="6A7D082F" w14:textId="77777777" w:rsidR="00C63998" w:rsidRDefault="00C63998" w:rsidP="00C63998">
            <w:pPr>
              <w:pStyle w:val="lennaslov"/>
              <w:spacing w:line="276" w:lineRule="auto"/>
              <w:jc w:val="both"/>
              <w:rPr>
                <w:rFonts w:eastAsiaTheme="minorHAnsi" w:cs="Arial"/>
                <w:b w:val="0"/>
                <w:sz w:val="20"/>
                <w:szCs w:val="20"/>
              </w:rPr>
            </w:pPr>
            <w:r>
              <w:rPr>
                <w:rFonts w:eastAsiaTheme="minorHAnsi" w:cs="Arial"/>
                <w:b w:val="0"/>
                <w:sz w:val="20"/>
                <w:szCs w:val="20"/>
              </w:rPr>
              <w:t xml:space="preserve">Namen denarne socialne pomoči ni, </w:t>
            </w:r>
            <w:r w:rsidRPr="004C7270">
              <w:rPr>
                <w:rFonts w:eastAsiaTheme="minorHAnsi" w:cs="Arial"/>
                <w:b w:val="0"/>
                <w:sz w:val="20"/>
                <w:szCs w:val="20"/>
              </w:rPr>
              <w:t xml:space="preserve">da postane redni dodatek </w:t>
            </w:r>
            <w:r>
              <w:rPr>
                <w:rFonts w:eastAsiaTheme="minorHAnsi" w:cs="Arial"/>
                <w:b w:val="0"/>
                <w:sz w:val="20"/>
                <w:szCs w:val="20"/>
              </w:rPr>
              <w:t xml:space="preserve">za </w:t>
            </w:r>
            <w:r w:rsidRPr="004C7270">
              <w:rPr>
                <w:rFonts w:eastAsiaTheme="minorHAnsi" w:cs="Arial"/>
                <w:b w:val="0"/>
                <w:sz w:val="20"/>
                <w:szCs w:val="20"/>
              </w:rPr>
              <w:t>delovno aktivn</w:t>
            </w:r>
            <w:r>
              <w:rPr>
                <w:rFonts w:eastAsiaTheme="minorHAnsi" w:cs="Arial"/>
                <w:b w:val="0"/>
                <w:sz w:val="20"/>
                <w:szCs w:val="20"/>
              </w:rPr>
              <w:t>o</w:t>
            </w:r>
            <w:r w:rsidRPr="004C7270">
              <w:rPr>
                <w:rFonts w:eastAsiaTheme="minorHAnsi" w:cs="Arial"/>
                <w:b w:val="0"/>
                <w:sz w:val="20"/>
                <w:szCs w:val="20"/>
              </w:rPr>
              <w:t xml:space="preserve"> populacij</w:t>
            </w:r>
            <w:r>
              <w:rPr>
                <w:rFonts w:eastAsiaTheme="minorHAnsi" w:cs="Arial"/>
                <w:b w:val="0"/>
                <w:sz w:val="20"/>
                <w:szCs w:val="20"/>
              </w:rPr>
              <w:t>o</w:t>
            </w:r>
            <w:r w:rsidRPr="004C7270">
              <w:rPr>
                <w:rFonts w:eastAsiaTheme="minorHAnsi" w:cs="Arial"/>
                <w:b w:val="0"/>
                <w:sz w:val="20"/>
                <w:szCs w:val="20"/>
              </w:rPr>
              <w:t xml:space="preserve">, temveč da zagotavlja sredstva za premostitev, ko </w:t>
            </w:r>
            <w:r>
              <w:rPr>
                <w:rFonts w:eastAsiaTheme="minorHAnsi" w:cs="Arial"/>
                <w:b w:val="0"/>
                <w:sz w:val="20"/>
                <w:szCs w:val="20"/>
              </w:rPr>
              <w:t>je</w:t>
            </w:r>
            <w:r w:rsidRPr="004C7270">
              <w:rPr>
                <w:rFonts w:eastAsiaTheme="minorHAnsi" w:cs="Arial"/>
                <w:b w:val="0"/>
                <w:sz w:val="20"/>
                <w:szCs w:val="20"/>
              </w:rPr>
              <w:t xml:space="preserve"> oseba/družina socialn</w:t>
            </w:r>
            <w:r>
              <w:rPr>
                <w:rFonts w:eastAsiaTheme="minorHAnsi" w:cs="Arial"/>
                <w:b w:val="0"/>
                <w:sz w:val="20"/>
                <w:szCs w:val="20"/>
              </w:rPr>
              <w:t>o</w:t>
            </w:r>
            <w:r w:rsidRPr="004C7270">
              <w:rPr>
                <w:rFonts w:eastAsiaTheme="minorHAnsi" w:cs="Arial"/>
                <w:b w:val="0"/>
                <w:sz w:val="20"/>
                <w:szCs w:val="20"/>
              </w:rPr>
              <w:t xml:space="preserve"> ogrožen</w:t>
            </w:r>
            <w:r>
              <w:rPr>
                <w:rFonts w:eastAsiaTheme="minorHAnsi" w:cs="Arial"/>
                <w:b w:val="0"/>
                <w:sz w:val="20"/>
                <w:szCs w:val="20"/>
              </w:rPr>
              <w:t xml:space="preserve">a in nanjo ne more vplivati. </w:t>
            </w:r>
            <w:r w:rsidRPr="004C7270">
              <w:rPr>
                <w:rFonts w:eastAsiaTheme="minorHAnsi" w:cs="Arial"/>
                <w:b w:val="0"/>
                <w:sz w:val="20"/>
                <w:szCs w:val="20"/>
              </w:rPr>
              <w:t xml:space="preserve">Dodatek za aktivnost </w:t>
            </w:r>
            <w:r>
              <w:rPr>
                <w:rFonts w:eastAsiaTheme="minorHAnsi" w:cs="Arial"/>
                <w:b w:val="0"/>
                <w:sz w:val="20"/>
                <w:szCs w:val="20"/>
              </w:rPr>
              <w:t>kot</w:t>
            </w:r>
            <w:r w:rsidRPr="004C7270">
              <w:rPr>
                <w:rFonts w:eastAsiaTheme="minorHAnsi" w:cs="Arial"/>
                <w:b w:val="0"/>
                <w:sz w:val="20"/>
                <w:szCs w:val="20"/>
              </w:rPr>
              <w:t xml:space="preserve"> spodbud</w:t>
            </w:r>
            <w:r>
              <w:rPr>
                <w:rFonts w:eastAsiaTheme="minorHAnsi" w:cs="Arial"/>
                <w:b w:val="0"/>
                <w:sz w:val="20"/>
                <w:szCs w:val="20"/>
              </w:rPr>
              <w:t>o</w:t>
            </w:r>
            <w:r w:rsidRPr="004C7270">
              <w:rPr>
                <w:rFonts w:eastAsiaTheme="minorHAnsi" w:cs="Arial"/>
                <w:b w:val="0"/>
                <w:sz w:val="20"/>
                <w:szCs w:val="20"/>
              </w:rPr>
              <w:t xml:space="preserve"> in motivacij</w:t>
            </w:r>
            <w:r>
              <w:rPr>
                <w:rFonts w:eastAsiaTheme="minorHAnsi" w:cs="Arial"/>
                <w:b w:val="0"/>
                <w:sz w:val="20"/>
                <w:szCs w:val="20"/>
              </w:rPr>
              <w:t>o</w:t>
            </w:r>
            <w:r w:rsidRPr="004C7270">
              <w:rPr>
                <w:rFonts w:eastAsiaTheme="minorHAnsi" w:cs="Arial"/>
                <w:b w:val="0"/>
                <w:sz w:val="20"/>
                <w:szCs w:val="20"/>
              </w:rPr>
              <w:t xml:space="preserve"> za delo je zato treb</w:t>
            </w:r>
            <w:r>
              <w:rPr>
                <w:rFonts w:eastAsiaTheme="minorHAnsi" w:cs="Arial"/>
                <w:b w:val="0"/>
                <w:sz w:val="20"/>
                <w:szCs w:val="20"/>
              </w:rPr>
              <w:t>a</w:t>
            </w:r>
            <w:r w:rsidRPr="004C7270">
              <w:rPr>
                <w:rFonts w:eastAsiaTheme="minorHAnsi" w:cs="Arial"/>
                <w:b w:val="0"/>
                <w:sz w:val="20"/>
                <w:szCs w:val="20"/>
              </w:rPr>
              <w:t xml:space="preserve"> zagotoviti iz drugih virov oziroma povezano z aktiv</w:t>
            </w:r>
            <w:r>
              <w:rPr>
                <w:rFonts w:eastAsiaTheme="minorHAnsi" w:cs="Arial"/>
                <w:b w:val="0"/>
                <w:sz w:val="20"/>
                <w:szCs w:val="20"/>
              </w:rPr>
              <w:t xml:space="preserve">nostmi, ki jih oseba izvaja. </w:t>
            </w:r>
          </w:p>
          <w:p w14:paraId="59AFE184" w14:textId="77777777" w:rsidR="00C63998" w:rsidRDefault="00C63998" w:rsidP="00C63998">
            <w:pPr>
              <w:pStyle w:val="lennaslov"/>
              <w:spacing w:line="276" w:lineRule="auto"/>
              <w:jc w:val="both"/>
              <w:rPr>
                <w:rFonts w:eastAsiaTheme="minorHAnsi" w:cs="Arial"/>
                <w:b w:val="0"/>
                <w:sz w:val="20"/>
                <w:szCs w:val="20"/>
              </w:rPr>
            </w:pPr>
          </w:p>
          <w:p w14:paraId="4B6B7B1D" w14:textId="77777777" w:rsidR="00C63998" w:rsidRPr="008159C0" w:rsidRDefault="00C63998" w:rsidP="00C63998">
            <w:pPr>
              <w:pStyle w:val="lennaslov"/>
              <w:spacing w:line="276" w:lineRule="auto"/>
              <w:jc w:val="both"/>
              <w:rPr>
                <w:rFonts w:eastAsiaTheme="minorHAnsi" w:cs="Arial"/>
                <w:b w:val="0"/>
                <w:sz w:val="20"/>
                <w:szCs w:val="20"/>
              </w:rPr>
            </w:pPr>
            <w:r>
              <w:rPr>
                <w:rFonts w:cs="Arial"/>
                <w:b w:val="0"/>
                <w:sz w:val="20"/>
                <w:szCs w:val="20"/>
              </w:rPr>
              <w:t xml:space="preserve">Glede na zgoraj navedeno </w:t>
            </w:r>
            <w:r w:rsidRPr="00682B39">
              <w:rPr>
                <w:rFonts w:cs="Arial"/>
                <w:b w:val="0"/>
                <w:sz w:val="20"/>
                <w:szCs w:val="20"/>
              </w:rPr>
              <w:t xml:space="preserve">predlagatelj za upravičence do </w:t>
            </w:r>
            <w:r>
              <w:rPr>
                <w:rFonts w:eastAsiaTheme="minorHAnsi" w:cs="Arial"/>
                <w:b w:val="0"/>
                <w:sz w:val="20"/>
                <w:szCs w:val="20"/>
              </w:rPr>
              <w:t>denarne socialne pomoči</w:t>
            </w:r>
            <w:r w:rsidRPr="00682B39">
              <w:rPr>
                <w:rFonts w:cs="Arial"/>
                <w:b w:val="0"/>
                <w:sz w:val="20"/>
                <w:szCs w:val="20"/>
              </w:rPr>
              <w:t xml:space="preserve">, ki so delovno aktivni, predlaga </w:t>
            </w:r>
            <w:r>
              <w:rPr>
                <w:b w:val="0"/>
                <w:sz w:val="20"/>
                <w:szCs w:val="20"/>
              </w:rPr>
              <w:t>izločitev</w:t>
            </w:r>
            <w:r w:rsidRPr="003C36B1">
              <w:rPr>
                <w:b w:val="0"/>
                <w:sz w:val="20"/>
                <w:szCs w:val="20"/>
              </w:rPr>
              <w:t xml:space="preserve"> dodatka za delovno aktivnost </w:t>
            </w:r>
            <w:r>
              <w:rPr>
                <w:rFonts w:cs="Arial"/>
                <w:b w:val="0"/>
                <w:sz w:val="20"/>
                <w:szCs w:val="20"/>
              </w:rPr>
              <w:t xml:space="preserve">iz </w:t>
            </w:r>
            <w:r>
              <w:rPr>
                <w:rFonts w:eastAsiaTheme="minorHAnsi" w:cs="Arial"/>
                <w:b w:val="0"/>
                <w:sz w:val="20"/>
                <w:szCs w:val="20"/>
              </w:rPr>
              <w:t>denarne socialne pomoči</w:t>
            </w:r>
            <w:r>
              <w:rPr>
                <w:rFonts w:cs="Arial"/>
                <w:b w:val="0"/>
                <w:sz w:val="20"/>
                <w:szCs w:val="20"/>
              </w:rPr>
              <w:t xml:space="preserve"> ter nadomestitev tega </w:t>
            </w:r>
            <w:r w:rsidRPr="008159C0">
              <w:rPr>
                <w:rFonts w:eastAsiaTheme="minorHAnsi" w:cs="Arial"/>
                <w:b w:val="0"/>
                <w:sz w:val="20"/>
                <w:szCs w:val="20"/>
              </w:rPr>
              <w:t xml:space="preserve">z novo </w:t>
            </w:r>
            <w:r>
              <w:rPr>
                <w:rFonts w:eastAsiaTheme="minorHAnsi" w:cs="Arial"/>
                <w:b w:val="0"/>
                <w:sz w:val="20"/>
                <w:szCs w:val="20"/>
              </w:rPr>
              <w:t>s</w:t>
            </w:r>
            <w:r w:rsidRPr="008159C0">
              <w:rPr>
                <w:rFonts w:eastAsiaTheme="minorHAnsi" w:cs="Arial"/>
                <w:b w:val="0"/>
                <w:sz w:val="20"/>
                <w:szCs w:val="20"/>
              </w:rPr>
              <w:t>podbudo</w:t>
            </w:r>
            <w:r>
              <w:rPr>
                <w:rFonts w:eastAsiaTheme="minorHAnsi" w:cs="Arial"/>
                <w:b w:val="0"/>
                <w:sz w:val="20"/>
                <w:szCs w:val="20"/>
              </w:rPr>
              <w:t xml:space="preserve"> (navedeno določa 1. člen predloga zakona), in sicer da dohodek,</w:t>
            </w:r>
            <w:r w:rsidRPr="00420070">
              <w:rPr>
                <w:rFonts w:eastAsiaTheme="minorHAnsi" w:cs="Arial"/>
                <w:b w:val="0"/>
                <w:sz w:val="20"/>
                <w:szCs w:val="20"/>
              </w:rPr>
              <w:t xml:space="preserve"> ki ga prej</w:t>
            </w:r>
            <w:r>
              <w:rPr>
                <w:rFonts w:eastAsiaTheme="minorHAnsi" w:cs="Arial"/>
                <w:b w:val="0"/>
                <w:sz w:val="20"/>
                <w:szCs w:val="20"/>
              </w:rPr>
              <w:t>me brezposelni upravičenec do denarne socialne pomoči,</w:t>
            </w:r>
            <w:r w:rsidRPr="004C7270">
              <w:rPr>
                <w:rFonts w:eastAsiaTheme="minorHAnsi" w:cs="Arial"/>
                <w:b w:val="0"/>
                <w:sz w:val="20"/>
                <w:szCs w:val="20"/>
              </w:rPr>
              <w:t xml:space="preserve"> </w:t>
            </w:r>
            <w:r>
              <w:rPr>
                <w:rFonts w:eastAsiaTheme="minorHAnsi" w:cs="Arial"/>
                <w:b w:val="0"/>
                <w:sz w:val="20"/>
                <w:szCs w:val="20"/>
              </w:rPr>
              <w:t>vključen</w:t>
            </w:r>
            <w:r w:rsidRPr="00420070">
              <w:rPr>
                <w:rFonts w:eastAsiaTheme="minorHAnsi" w:cs="Arial"/>
                <w:b w:val="0"/>
                <w:sz w:val="20"/>
                <w:szCs w:val="20"/>
              </w:rPr>
              <w:t xml:space="preserve"> v </w:t>
            </w:r>
            <w:r>
              <w:rPr>
                <w:rFonts w:eastAsiaTheme="minorHAnsi" w:cs="Arial"/>
                <w:b w:val="0"/>
                <w:sz w:val="20"/>
                <w:szCs w:val="20"/>
              </w:rPr>
              <w:t>ukrepe aktivne politike zaposlovanja</w:t>
            </w:r>
            <w:r w:rsidRPr="00420070">
              <w:rPr>
                <w:rFonts w:eastAsiaTheme="minorHAnsi" w:cs="Arial"/>
                <w:b w:val="0"/>
                <w:sz w:val="20"/>
                <w:szCs w:val="20"/>
              </w:rPr>
              <w:t>,</w:t>
            </w:r>
            <w:r>
              <w:rPr>
                <w:rFonts w:eastAsiaTheme="minorHAnsi" w:cs="Arial"/>
                <w:b w:val="0"/>
                <w:sz w:val="20"/>
                <w:szCs w:val="20"/>
              </w:rPr>
              <w:t xml:space="preserve"> katerih cilj je zaposlitev, in </w:t>
            </w:r>
            <w:r w:rsidRPr="008A46D1">
              <w:rPr>
                <w:rFonts w:eastAsiaTheme="minorHAnsi" w:cs="Arial"/>
                <w:b w:val="0"/>
                <w:sz w:val="20"/>
                <w:szCs w:val="20"/>
              </w:rPr>
              <w:t>v zaposlitveno rehabilitacijo po predpisih o zaposlitveni rehabilitaciji in zaposlovanju invalidov</w:t>
            </w:r>
            <w:r>
              <w:rPr>
                <w:rFonts w:eastAsiaTheme="minorHAnsi" w:cs="Arial"/>
                <w:b w:val="0"/>
                <w:sz w:val="20"/>
                <w:szCs w:val="20"/>
              </w:rPr>
              <w:t>,</w:t>
            </w:r>
            <w:r w:rsidRPr="00420070">
              <w:rPr>
                <w:rFonts w:eastAsiaTheme="minorHAnsi" w:cs="Arial"/>
                <w:b w:val="0"/>
                <w:sz w:val="20"/>
                <w:szCs w:val="20"/>
              </w:rPr>
              <w:t xml:space="preserve"> </w:t>
            </w:r>
            <w:r>
              <w:rPr>
                <w:rFonts w:eastAsiaTheme="minorHAnsi" w:cs="Arial"/>
                <w:b w:val="0"/>
                <w:sz w:val="20"/>
                <w:szCs w:val="20"/>
              </w:rPr>
              <w:t xml:space="preserve">do zakonsko določene višine </w:t>
            </w:r>
            <w:r w:rsidRPr="00420070">
              <w:rPr>
                <w:rFonts w:eastAsiaTheme="minorHAnsi" w:cs="Arial"/>
                <w:b w:val="0"/>
                <w:sz w:val="20"/>
                <w:szCs w:val="20"/>
              </w:rPr>
              <w:t xml:space="preserve">ne vpliva na višino </w:t>
            </w:r>
            <w:r>
              <w:rPr>
                <w:rFonts w:eastAsiaTheme="minorHAnsi" w:cs="Arial"/>
                <w:b w:val="0"/>
                <w:sz w:val="20"/>
                <w:szCs w:val="20"/>
              </w:rPr>
              <w:t>denarne socialne pomoči</w:t>
            </w:r>
            <w:r w:rsidRPr="00420070">
              <w:rPr>
                <w:rFonts w:eastAsiaTheme="minorHAnsi" w:cs="Arial"/>
                <w:b w:val="0"/>
                <w:sz w:val="20"/>
                <w:szCs w:val="20"/>
              </w:rPr>
              <w:t>.</w:t>
            </w:r>
          </w:p>
          <w:p w14:paraId="755EF288" w14:textId="77777777" w:rsidR="00C63998" w:rsidRDefault="00C63998" w:rsidP="00C63998">
            <w:pPr>
              <w:pStyle w:val="lennaslov"/>
              <w:spacing w:line="276" w:lineRule="auto"/>
              <w:jc w:val="both"/>
              <w:rPr>
                <w:rFonts w:cs="Arial"/>
                <w:b w:val="0"/>
                <w:sz w:val="20"/>
                <w:szCs w:val="20"/>
              </w:rPr>
            </w:pPr>
          </w:p>
          <w:p w14:paraId="568B33EE" w14:textId="77777777" w:rsidR="00C63998" w:rsidRDefault="00C63998" w:rsidP="00C63998">
            <w:pPr>
              <w:pStyle w:val="lennaslov"/>
              <w:spacing w:line="276" w:lineRule="auto"/>
              <w:jc w:val="both"/>
              <w:rPr>
                <w:rFonts w:cs="Arial"/>
                <w:b w:val="0"/>
                <w:sz w:val="20"/>
                <w:szCs w:val="20"/>
              </w:rPr>
            </w:pPr>
            <w:r>
              <w:rPr>
                <w:rFonts w:cs="Arial"/>
                <w:b w:val="0"/>
                <w:sz w:val="20"/>
                <w:szCs w:val="20"/>
              </w:rPr>
              <w:t>Denarna socialna pomoč je namreč skrajni</w:t>
            </w:r>
            <w:r w:rsidRPr="00ED0EE1">
              <w:rPr>
                <w:rFonts w:cs="Arial"/>
                <w:b w:val="0"/>
                <w:sz w:val="20"/>
                <w:szCs w:val="20"/>
              </w:rPr>
              <w:t xml:space="preserve"> ukrep</w:t>
            </w:r>
            <w:r>
              <w:rPr>
                <w:rFonts w:cs="Arial"/>
                <w:b w:val="0"/>
                <w:sz w:val="20"/>
                <w:szCs w:val="20"/>
              </w:rPr>
              <w:t>, »</w:t>
            </w:r>
            <w:r w:rsidRPr="00ED0EE1">
              <w:rPr>
                <w:rFonts w:cs="Arial"/>
                <w:b w:val="0"/>
                <w:sz w:val="20"/>
                <w:szCs w:val="20"/>
              </w:rPr>
              <w:t>varnostn</w:t>
            </w:r>
            <w:r>
              <w:rPr>
                <w:rFonts w:cs="Arial"/>
                <w:b w:val="0"/>
                <w:sz w:val="20"/>
                <w:szCs w:val="20"/>
              </w:rPr>
              <w:t>a</w:t>
            </w:r>
            <w:r w:rsidRPr="00ED0EE1">
              <w:rPr>
                <w:rFonts w:cs="Arial"/>
                <w:b w:val="0"/>
                <w:sz w:val="20"/>
                <w:szCs w:val="20"/>
              </w:rPr>
              <w:t xml:space="preserve"> mrež</w:t>
            </w:r>
            <w:r>
              <w:rPr>
                <w:rFonts w:cs="Arial"/>
                <w:b w:val="0"/>
                <w:sz w:val="20"/>
                <w:szCs w:val="20"/>
              </w:rPr>
              <w:t>a«</w:t>
            </w:r>
            <w:r w:rsidRPr="00ED0EE1">
              <w:rPr>
                <w:rFonts w:cs="Arial"/>
                <w:b w:val="0"/>
                <w:sz w:val="20"/>
                <w:szCs w:val="20"/>
              </w:rPr>
              <w:t xml:space="preserve">, s katero država prestreže materialno ogrožene osebe in jim zagotovi sredstva za preživetje. Gre za ukrep, ki mora biti zagotovljen hitro, učinkovito in ciljno predvsem z namenom, da </w:t>
            </w:r>
            <w:r>
              <w:rPr>
                <w:rFonts w:cs="Arial"/>
                <w:b w:val="0"/>
                <w:sz w:val="20"/>
                <w:szCs w:val="20"/>
              </w:rPr>
              <w:t>se delovno aktivna</w:t>
            </w:r>
            <w:r w:rsidRPr="00ED0EE1">
              <w:rPr>
                <w:rFonts w:cs="Arial"/>
                <w:b w:val="0"/>
                <w:sz w:val="20"/>
                <w:szCs w:val="20"/>
              </w:rPr>
              <w:t xml:space="preserve"> populacij</w:t>
            </w:r>
            <w:r>
              <w:rPr>
                <w:rFonts w:cs="Arial"/>
                <w:b w:val="0"/>
                <w:sz w:val="20"/>
                <w:szCs w:val="20"/>
              </w:rPr>
              <w:t>a</w:t>
            </w:r>
            <w:r w:rsidRPr="00ED0EE1">
              <w:rPr>
                <w:rFonts w:cs="Arial"/>
                <w:b w:val="0"/>
                <w:sz w:val="20"/>
                <w:szCs w:val="20"/>
              </w:rPr>
              <w:t xml:space="preserve"> kar najhitreje vrne na trg dela</w:t>
            </w:r>
            <w:r>
              <w:rPr>
                <w:rFonts w:cs="Arial"/>
                <w:b w:val="0"/>
                <w:sz w:val="20"/>
                <w:szCs w:val="20"/>
              </w:rPr>
              <w:t>,</w:t>
            </w:r>
            <w:r w:rsidRPr="00ED0EE1">
              <w:rPr>
                <w:rFonts w:cs="Arial"/>
                <w:b w:val="0"/>
                <w:sz w:val="20"/>
                <w:szCs w:val="20"/>
              </w:rPr>
              <w:t xml:space="preserve"> torej </w:t>
            </w:r>
            <w:r>
              <w:rPr>
                <w:rFonts w:cs="Arial"/>
                <w:b w:val="0"/>
                <w:sz w:val="20"/>
                <w:szCs w:val="20"/>
              </w:rPr>
              <w:t xml:space="preserve">da se </w:t>
            </w:r>
            <w:r w:rsidRPr="00ED0EE1">
              <w:rPr>
                <w:rFonts w:cs="Arial"/>
                <w:b w:val="0"/>
                <w:sz w:val="20"/>
                <w:szCs w:val="20"/>
              </w:rPr>
              <w:t xml:space="preserve">posameznik </w:t>
            </w:r>
            <w:r>
              <w:rPr>
                <w:rFonts w:cs="Arial"/>
                <w:b w:val="0"/>
                <w:sz w:val="20"/>
                <w:szCs w:val="20"/>
              </w:rPr>
              <w:t>vrne</w:t>
            </w:r>
            <w:r w:rsidRPr="00ED0EE1">
              <w:rPr>
                <w:rFonts w:cs="Arial"/>
                <w:b w:val="0"/>
                <w:sz w:val="20"/>
                <w:szCs w:val="20"/>
              </w:rPr>
              <w:t xml:space="preserve"> v stanje, ko je ponovno sam sposoben zagotoviti sredstva za preživetje. </w:t>
            </w:r>
          </w:p>
          <w:p w14:paraId="35541A49" w14:textId="77777777" w:rsidR="00C63998" w:rsidRDefault="00C63998" w:rsidP="00C63998">
            <w:pPr>
              <w:pStyle w:val="lennaslov"/>
              <w:spacing w:line="276" w:lineRule="auto"/>
              <w:jc w:val="both"/>
              <w:rPr>
                <w:rFonts w:cs="Arial"/>
                <w:b w:val="0"/>
                <w:sz w:val="20"/>
                <w:szCs w:val="20"/>
              </w:rPr>
            </w:pPr>
          </w:p>
          <w:p w14:paraId="768140C7" w14:textId="7FF34ECA" w:rsidR="00C63998" w:rsidRDefault="00C63998" w:rsidP="00C63998">
            <w:pPr>
              <w:pStyle w:val="lennaslov"/>
              <w:spacing w:line="276" w:lineRule="auto"/>
              <w:jc w:val="both"/>
              <w:rPr>
                <w:rFonts w:eastAsiaTheme="minorHAnsi" w:cs="Arial"/>
                <w:b w:val="0"/>
                <w:sz w:val="20"/>
                <w:szCs w:val="20"/>
              </w:rPr>
            </w:pPr>
            <w:r w:rsidRPr="00275EDA">
              <w:rPr>
                <w:rFonts w:eastAsiaTheme="minorHAnsi" w:cs="Arial"/>
                <w:b w:val="0"/>
                <w:sz w:val="20"/>
                <w:szCs w:val="20"/>
              </w:rPr>
              <w:t>Namen</w:t>
            </w:r>
            <w:r>
              <w:rPr>
                <w:rFonts w:eastAsiaTheme="minorHAnsi" w:cs="Arial"/>
                <w:b w:val="0"/>
                <w:sz w:val="20"/>
                <w:szCs w:val="20"/>
              </w:rPr>
              <w:t>a</w:t>
            </w:r>
            <w:r w:rsidRPr="00275EDA">
              <w:rPr>
                <w:rFonts w:eastAsiaTheme="minorHAnsi" w:cs="Arial"/>
                <w:b w:val="0"/>
                <w:sz w:val="20"/>
                <w:szCs w:val="20"/>
              </w:rPr>
              <w:t xml:space="preserve"> </w:t>
            </w:r>
            <w:r>
              <w:rPr>
                <w:rFonts w:eastAsiaTheme="minorHAnsi" w:cs="Arial"/>
                <w:b w:val="0"/>
                <w:sz w:val="20"/>
                <w:szCs w:val="20"/>
              </w:rPr>
              <w:t>predloga nove ureditve (</w:t>
            </w:r>
            <w:r w:rsidRPr="00275EDA">
              <w:rPr>
                <w:rFonts w:eastAsiaTheme="minorHAnsi" w:cs="Arial"/>
                <w:b w:val="0"/>
                <w:sz w:val="20"/>
                <w:szCs w:val="20"/>
              </w:rPr>
              <w:t>skupaj s spremembami pokojninske zakonodaje in zakonodaje na trgu dela)</w:t>
            </w:r>
            <w:r>
              <w:rPr>
                <w:rFonts w:eastAsiaTheme="minorHAnsi" w:cs="Arial"/>
                <w:b w:val="0"/>
                <w:sz w:val="20"/>
                <w:szCs w:val="20"/>
              </w:rPr>
              <w:t xml:space="preserve"> sta torej </w:t>
            </w:r>
            <w:r w:rsidRPr="00275EDA">
              <w:rPr>
                <w:rFonts w:eastAsiaTheme="minorHAnsi" w:cs="Arial"/>
                <w:b w:val="0"/>
                <w:sz w:val="20"/>
                <w:szCs w:val="20"/>
              </w:rPr>
              <w:t xml:space="preserve">hitrejša aktivacija upravičencev do </w:t>
            </w:r>
            <w:r>
              <w:rPr>
                <w:rFonts w:eastAsiaTheme="minorHAnsi" w:cs="Arial"/>
                <w:b w:val="0"/>
                <w:sz w:val="20"/>
                <w:szCs w:val="20"/>
              </w:rPr>
              <w:t>denarne socialne pomoči in</w:t>
            </w:r>
            <w:r w:rsidRPr="00275EDA">
              <w:rPr>
                <w:rFonts w:eastAsiaTheme="minorHAnsi" w:cs="Arial"/>
                <w:b w:val="0"/>
                <w:sz w:val="20"/>
                <w:szCs w:val="20"/>
              </w:rPr>
              <w:t xml:space="preserve"> zagotavljanje višje socialne varnosti posameznikov oziroma celovita obravnava posameznika z namenom, da se mu v primeru stiske in socialne ogroženosti pomaga preživeti in </w:t>
            </w:r>
            <w:r>
              <w:rPr>
                <w:rFonts w:eastAsiaTheme="minorHAnsi" w:cs="Arial"/>
                <w:b w:val="0"/>
                <w:sz w:val="20"/>
                <w:szCs w:val="20"/>
              </w:rPr>
              <w:t xml:space="preserve">se </w:t>
            </w:r>
            <w:r w:rsidRPr="00275EDA">
              <w:rPr>
                <w:rFonts w:eastAsiaTheme="minorHAnsi" w:cs="Arial"/>
                <w:b w:val="0"/>
                <w:sz w:val="20"/>
                <w:szCs w:val="20"/>
              </w:rPr>
              <w:t>ga hkrati usposobi tako, da je čim</w:t>
            </w:r>
            <w:r>
              <w:rPr>
                <w:rFonts w:eastAsiaTheme="minorHAnsi" w:cs="Arial"/>
                <w:b w:val="0"/>
                <w:sz w:val="20"/>
                <w:szCs w:val="20"/>
              </w:rPr>
              <w:t xml:space="preserve"> </w:t>
            </w:r>
            <w:r w:rsidRPr="00275EDA">
              <w:rPr>
                <w:rFonts w:eastAsiaTheme="minorHAnsi" w:cs="Arial"/>
                <w:b w:val="0"/>
                <w:sz w:val="20"/>
                <w:szCs w:val="20"/>
              </w:rPr>
              <w:t>prej sposoben ponovno prevzeti svojo</w:t>
            </w:r>
            <w:r>
              <w:rPr>
                <w:rFonts w:eastAsiaTheme="minorHAnsi" w:cs="Arial"/>
                <w:b w:val="0"/>
                <w:sz w:val="20"/>
                <w:szCs w:val="20"/>
              </w:rPr>
              <w:t xml:space="preserve"> </w:t>
            </w:r>
            <w:r w:rsidR="00BF51C1">
              <w:rPr>
                <w:rFonts w:eastAsiaTheme="minorHAnsi" w:cs="Arial"/>
                <w:b w:val="0"/>
                <w:sz w:val="20"/>
                <w:szCs w:val="20"/>
              </w:rPr>
              <w:t>»</w:t>
            </w:r>
            <w:r w:rsidRPr="00275EDA">
              <w:rPr>
                <w:rFonts w:eastAsiaTheme="minorHAnsi" w:cs="Arial"/>
                <w:b w:val="0"/>
                <w:sz w:val="20"/>
                <w:szCs w:val="20"/>
              </w:rPr>
              <w:t>primarno</w:t>
            </w:r>
            <w:r w:rsidR="00BF51C1">
              <w:rPr>
                <w:rFonts w:eastAsiaTheme="minorHAnsi" w:cs="Arial"/>
                <w:b w:val="0"/>
                <w:sz w:val="20"/>
                <w:szCs w:val="20"/>
              </w:rPr>
              <w:t xml:space="preserve"> obveznost«</w:t>
            </w:r>
            <w:r w:rsidRPr="00275EDA">
              <w:rPr>
                <w:rFonts w:eastAsiaTheme="minorHAnsi" w:cs="Arial"/>
                <w:b w:val="0"/>
                <w:sz w:val="20"/>
                <w:szCs w:val="20"/>
              </w:rPr>
              <w:t xml:space="preserve">, tj. sam </w:t>
            </w:r>
            <w:r>
              <w:rPr>
                <w:rFonts w:eastAsiaTheme="minorHAnsi" w:cs="Arial"/>
                <w:b w:val="0"/>
                <w:sz w:val="20"/>
                <w:szCs w:val="20"/>
              </w:rPr>
              <w:t>zagotavljati</w:t>
            </w:r>
            <w:r w:rsidRPr="00275EDA">
              <w:rPr>
                <w:rFonts w:eastAsiaTheme="minorHAnsi" w:cs="Arial"/>
                <w:b w:val="0"/>
                <w:sz w:val="20"/>
                <w:szCs w:val="20"/>
              </w:rPr>
              <w:t xml:space="preserve"> dostojno preživetje sebe in svojih družinskih članov. </w:t>
            </w:r>
          </w:p>
          <w:p w14:paraId="579EFF76" w14:textId="77777777" w:rsidR="00C63998" w:rsidRDefault="00C63998" w:rsidP="00C63998">
            <w:pPr>
              <w:pStyle w:val="lennaslov"/>
              <w:spacing w:line="276" w:lineRule="auto"/>
              <w:jc w:val="both"/>
              <w:rPr>
                <w:rFonts w:eastAsiaTheme="minorHAnsi" w:cs="Arial"/>
                <w:b w:val="0"/>
                <w:sz w:val="20"/>
                <w:szCs w:val="20"/>
              </w:rPr>
            </w:pPr>
          </w:p>
          <w:p w14:paraId="09BB44BC" w14:textId="77777777" w:rsidR="00C63998" w:rsidRPr="00743692" w:rsidRDefault="00C63998" w:rsidP="00C63998">
            <w:pPr>
              <w:pStyle w:val="lennaslov"/>
              <w:spacing w:line="276" w:lineRule="auto"/>
              <w:jc w:val="both"/>
              <w:rPr>
                <w:rFonts w:eastAsiaTheme="minorHAnsi" w:cs="Arial"/>
                <w:b w:val="0"/>
                <w:sz w:val="20"/>
                <w:szCs w:val="20"/>
              </w:rPr>
            </w:pPr>
            <w:r w:rsidRPr="008D42F4">
              <w:rPr>
                <w:rFonts w:eastAsiaTheme="minorHAnsi" w:cs="Arial"/>
                <w:b w:val="0"/>
                <w:sz w:val="20"/>
                <w:szCs w:val="20"/>
              </w:rPr>
              <w:t>Z ukinitvijo dodatka za delovno aktivnost se zmanjšuje tudi tveganj</w:t>
            </w:r>
            <w:r>
              <w:rPr>
                <w:rFonts w:eastAsiaTheme="minorHAnsi" w:cs="Arial"/>
                <w:b w:val="0"/>
                <w:sz w:val="20"/>
                <w:szCs w:val="20"/>
              </w:rPr>
              <w:t>e za</w:t>
            </w:r>
            <w:r w:rsidRPr="008D42F4">
              <w:rPr>
                <w:rFonts w:eastAsiaTheme="minorHAnsi" w:cs="Arial"/>
                <w:b w:val="0"/>
                <w:sz w:val="20"/>
                <w:szCs w:val="20"/>
              </w:rPr>
              <w:t xml:space="preserve"> neaktivnost brezposelnih upravičencev do denarne socialne pomoči</w:t>
            </w:r>
            <w:r>
              <w:rPr>
                <w:rFonts w:eastAsiaTheme="minorHAnsi" w:cs="Arial"/>
                <w:b w:val="0"/>
                <w:sz w:val="20"/>
                <w:szCs w:val="20"/>
              </w:rPr>
              <w:t>.</w:t>
            </w:r>
          </w:p>
          <w:p w14:paraId="7048A53A" w14:textId="77777777" w:rsidR="00C63998" w:rsidRPr="00057CCD" w:rsidRDefault="00C63998" w:rsidP="00C63998">
            <w:pPr>
              <w:pStyle w:val="lennaslov"/>
              <w:spacing w:line="276" w:lineRule="auto"/>
              <w:jc w:val="both"/>
              <w:rPr>
                <w:rFonts w:cs="Arial"/>
                <w:b w:val="0"/>
                <w:sz w:val="20"/>
                <w:szCs w:val="20"/>
              </w:rPr>
            </w:pPr>
          </w:p>
          <w:p w14:paraId="2DF7A678" w14:textId="77777777" w:rsidR="00C63998" w:rsidRDefault="00C63998" w:rsidP="00C63998">
            <w:pPr>
              <w:pStyle w:val="lennaslov"/>
              <w:spacing w:line="276" w:lineRule="auto"/>
              <w:jc w:val="both"/>
              <w:rPr>
                <w:rFonts w:cs="Arial"/>
                <w:b w:val="0"/>
                <w:bCs/>
                <w:sz w:val="20"/>
                <w:szCs w:val="20"/>
              </w:rPr>
            </w:pPr>
            <w:r w:rsidRPr="00057CCD">
              <w:rPr>
                <w:rFonts w:cs="Arial"/>
                <w:b w:val="0"/>
                <w:sz w:val="20"/>
                <w:szCs w:val="20"/>
              </w:rPr>
              <w:t xml:space="preserve">Navedeni </w:t>
            </w:r>
            <w:r w:rsidRPr="00576EF4">
              <w:rPr>
                <w:rFonts w:cs="Arial"/>
                <w:b w:val="0"/>
                <w:sz w:val="20"/>
                <w:szCs w:val="20"/>
              </w:rPr>
              <w:t>predlog za</w:t>
            </w:r>
            <w:r>
              <w:rPr>
                <w:rFonts w:cs="Arial"/>
                <w:b w:val="0"/>
                <w:bCs/>
                <w:sz w:val="20"/>
                <w:szCs w:val="20"/>
              </w:rPr>
              <w:t xml:space="preserve"> štiri</w:t>
            </w:r>
            <w:r w:rsidRPr="00576EF4">
              <w:rPr>
                <w:rFonts w:cs="Arial"/>
                <w:b w:val="0"/>
                <w:bCs/>
                <w:sz w:val="20"/>
                <w:szCs w:val="20"/>
              </w:rPr>
              <w:t>člansko družino</w:t>
            </w:r>
            <w:r w:rsidRPr="00057CCD">
              <w:rPr>
                <w:rFonts w:cs="Arial"/>
                <w:b w:val="0"/>
                <w:bCs/>
                <w:sz w:val="20"/>
                <w:szCs w:val="20"/>
              </w:rPr>
              <w:t xml:space="preserve"> (</w:t>
            </w:r>
            <w:r>
              <w:rPr>
                <w:rFonts w:cs="Arial"/>
                <w:b w:val="0"/>
                <w:bCs/>
                <w:sz w:val="20"/>
                <w:szCs w:val="20"/>
              </w:rPr>
              <w:t>dve</w:t>
            </w:r>
            <w:r w:rsidRPr="00057CCD">
              <w:rPr>
                <w:rFonts w:cs="Arial"/>
                <w:b w:val="0"/>
                <w:bCs/>
                <w:sz w:val="20"/>
                <w:szCs w:val="20"/>
              </w:rPr>
              <w:t xml:space="preserve"> odrasli osebi in </w:t>
            </w:r>
            <w:r>
              <w:rPr>
                <w:rFonts w:cs="Arial"/>
                <w:b w:val="0"/>
                <w:bCs/>
                <w:sz w:val="20"/>
                <w:szCs w:val="20"/>
              </w:rPr>
              <w:t>dva</w:t>
            </w:r>
            <w:r w:rsidRPr="00057CCD">
              <w:rPr>
                <w:rFonts w:cs="Arial"/>
                <w:b w:val="0"/>
                <w:bCs/>
                <w:sz w:val="20"/>
                <w:szCs w:val="20"/>
              </w:rPr>
              <w:t xml:space="preserve"> otroka) pri delovni aktivnosti več kot 128 ur mesečno </w:t>
            </w:r>
            <w:r>
              <w:rPr>
                <w:rFonts w:cs="Arial"/>
                <w:b w:val="0"/>
                <w:bCs/>
                <w:sz w:val="20"/>
                <w:szCs w:val="20"/>
              </w:rPr>
              <w:t>ene</w:t>
            </w:r>
            <w:r w:rsidRPr="00057CCD">
              <w:rPr>
                <w:rFonts w:cs="Arial"/>
                <w:b w:val="0"/>
                <w:bCs/>
                <w:sz w:val="20"/>
                <w:szCs w:val="20"/>
              </w:rPr>
              <w:t xml:space="preserve"> odrasle osebe (neto minimalna plača v višini 667 evrov) in upravičenosti do otroškega dodatka pomeni</w:t>
            </w:r>
            <w:r>
              <w:rPr>
                <w:rFonts w:cs="Arial"/>
                <w:b w:val="0"/>
                <w:bCs/>
                <w:sz w:val="20"/>
                <w:szCs w:val="20"/>
              </w:rPr>
              <w:t>, da</w:t>
            </w:r>
            <w:r w:rsidRPr="00057CCD">
              <w:rPr>
                <w:rFonts w:cs="Arial"/>
                <w:b w:val="0"/>
                <w:bCs/>
                <w:sz w:val="20"/>
                <w:szCs w:val="20"/>
              </w:rPr>
              <w:t xml:space="preserve"> taka dru</w:t>
            </w:r>
            <w:r>
              <w:rPr>
                <w:rFonts w:cs="Arial"/>
                <w:b w:val="0"/>
                <w:bCs/>
                <w:sz w:val="20"/>
                <w:szCs w:val="20"/>
              </w:rPr>
              <w:t xml:space="preserve">žina zdaj prejme 418,93 evra </w:t>
            </w:r>
            <w:r>
              <w:rPr>
                <w:rFonts w:cs="Arial"/>
                <w:b w:val="0"/>
                <w:sz w:val="20"/>
                <w:szCs w:val="20"/>
              </w:rPr>
              <w:t>denarne socialne pomoči</w:t>
            </w:r>
            <w:r>
              <w:rPr>
                <w:rFonts w:cs="Arial"/>
                <w:b w:val="0"/>
                <w:bCs/>
                <w:sz w:val="20"/>
                <w:szCs w:val="20"/>
              </w:rPr>
              <w:t>, z izločitvijo</w:t>
            </w:r>
            <w:r w:rsidRPr="00057CCD">
              <w:rPr>
                <w:rFonts w:cs="Arial"/>
                <w:b w:val="0"/>
                <w:bCs/>
                <w:sz w:val="20"/>
                <w:szCs w:val="20"/>
              </w:rPr>
              <w:t xml:space="preserve"> dodatka za delovno aktivno</w:t>
            </w:r>
            <w:r>
              <w:rPr>
                <w:rFonts w:cs="Arial"/>
                <w:b w:val="0"/>
                <w:bCs/>
                <w:sz w:val="20"/>
                <w:szCs w:val="20"/>
              </w:rPr>
              <w:t xml:space="preserve">st pa bo prejela 218,63 evra </w:t>
            </w:r>
            <w:r>
              <w:rPr>
                <w:rFonts w:cs="Arial"/>
                <w:b w:val="0"/>
                <w:sz w:val="20"/>
                <w:szCs w:val="20"/>
              </w:rPr>
              <w:t>denarne socialne pomoči</w:t>
            </w:r>
            <w:r>
              <w:rPr>
                <w:rFonts w:cs="Arial"/>
                <w:b w:val="0"/>
                <w:bCs/>
                <w:sz w:val="20"/>
                <w:szCs w:val="20"/>
              </w:rPr>
              <w:t xml:space="preserve">. Kljub znižanju </w:t>
            </w:r>
            <w:r>
              <w:rPr>
                <w:rFonts w:cs="Arial"/>
                <w:b w:val="0"/>
                <w:sz w:val="20"/>
                <w:szCs w:val="20"/>
              </w:rPr>
              <w:t>denarne socialne pomoči</w:t>
            </w:r>
            <w:r w:rsidRPr="00057CCD">
              <w:rPr>
                <w:rFonts w:cs="Arial"/>
                <w:b w:val="0"/>
                <w:bCs/>
                <w:sz w:val="20"/>
                <w:szCs w:val="20"/>
              </w:rPr>
              <w:t xml:space="preserve"> bo druži</w:t>
            </w:r>
            <w:r>
              <w:rPr>
                <w:rFonts w:cs="Arial"/>
                <w:b w:val="0"/>
                <w:bCs/>
                <w:sz w:val="20"/>
                <w:szCs w:val="20"/>
              </w:rPr>
              <w:t xml:space="preserve">na še vedno prejela </w:t>
            </w:r>
            <w:r>
              <w:rPr>
                <w:rFonts w:cs="Arial"/>
                <w:b w:val="0"/>
                <w:sz w:val="20"/>
                <w:szCs w:val="20"/>
              </w:rPr>
              <w:t>denarno socialno pomoč</w:t>
            </w:r>
            <w:r w:rsidRPr="00057CCD">
              <w:rPr>
                <w:rFonts w:cs="Arial"/>
                <w:b w:val="0"/>
                <w:bCs/>
                <w:sz w:val="20"/>
                <w:szCs w:val="20"/>
              </w:rPr>
              <w:t xml:space="preserve"> za</w:t>
            </w:r>
            <w:r>
              <w:rPr>
                <w:rFonts w:cs="Arial"/>
                <w:b w:val="0"/>
                <w:bCs/>
                <w:sz w:val="20"/>
                <w:szCs w:val="20"/>
              </w:rPr>
              <w:t xml:space="preserve"> kritje minimalnih življenjskih stroškov. To bo zmanjšalo razpoložljiva sredstva družine, vendar bo ta imela osnovna sredstva za preživetje, kar je tudi namen denarne socialne pomoči, še vedno zagotovljena.  </w:t>
            </w:r>
          </w:p>
          <w:p w14:paraId="10BA21F0" w14:textId="77777777" w:rsidR="00C63998" w:rsidRDefault="00C63998" w:rsidP="00C63998">
            <w:pPr>
              <w:pStyle w:val="lennaslov"/>
              <w:spacing w:line="276" w:lineRule="auto"/>
              <w:jc w:val="both"/>
              <w:rPr>
                <w:rFonts w:cs="Arial"/>
                <w:b w:val="0"/>
                <w:bCs/>
                <w:sz w:val="20"/>
                <w:szCs w:val="20"/>
              </w:rPr>
            </w:pPr>
          </w:p>
          <w:p w14:paraId="4FB4AD95" w14:textId="77777777" w:rsidR="00C63998" w:rsidRPr="00A24456" w:rsidRDefault="00C63998" w:rsidP="00C63998">
            <w:pPr>
              <w:pStyle w:val="lennaslov"/>
              <w:spacing w:line="276" w:lineRule="auto"/>
              <w:jc w:val="both"/>
              <w:rPr>
                <w:rFonts w:cs="Arial"/>
                <w:b w:val="0"/>
                <w:sz w:val="20"/>
                <w:szCs w:val="20"/>
              </w:rPr>
            </w:pPr>
            <w:r>
              <w:rPr>
                <w:rFonts w:cs="Arial"/>
                <w:b w:val="0"/>
                <w:sz w:val="20"/>
                <w:szCs w:val="20"/>
              </w:rPr>
              <w:t xml:space="preserve">Za samsko osebo, zaposleno za šest ur ali več (plača 500 evrov), to pomeni, da je zdaj upravičena do denarne socialne pomoči v višini 93,05 evra (razlika med minimalnim dohodkom 1,51 osnovnega zneska minimalnega dohodka oziroma 593,03 evra in lastnim dohodkom 500 evrov), z izločitvijo dodatka za delovno aktivnost pa do denarne socialne pomoči ne bo več upravičena, saj bo z lastnim dohodkom (plačo) presegala minimalni dohodek, ki </w:t>
            </w:r>
            <w:r>
              <w:rPr>
                <w:rFonts w:cs="Arial"/>
                <w:b w:val="0"/>
                <w:sz w:val="20"/>
                <w:szCs w:val="20"/>
              </w:rPr>
              <w:lastRenderedPageBreak/>
              <w:t xml:space="preserve">samski osebi zagotavlja osnovno preživetje in zdaj znaša 392,75 evra. Tudi tej osebi se bodo </w:t>
            </w:r>
            <w:r>
              <w:rPr>
                <w:rFonts w:cs="Arial"/>
                <w:b w:val="0"/>
                <w:bCs/>
                <w:sz w:val="20"/>
                <w:szCs w:val="20"/>
              </w:rPr>
              <w:t>zmanjšala razpoložljiva sredstva, vendar bo</w:t>
            </w:r>
            <w:r>
              <w:rPr>
                <w:rFonts w:cs="Arial"/>
                <w:b w:val="0"/>
                <w:sz w:val="20"/>
                <w:szCs w:val="20"/>
              </w:rPr>
              <w:t xml:space="preserve"> z lastnim dohodkom še vedno imela zagotovljena sredstva za osnovno preživetje, kar je namen denarne socialne pomoči.</w:t>
            </w:r>
          </w:p>
          <w:p w14:paraId="132FB0B0" w14:textId="77777777" w:rsidR="00D93E9E" w:rsidRPr="00F56D0B" w:rsidRDefault="00D93E9E" w:rsidP="002A0AC8">
            <w:pPr>
              <w:pStyle w:val="Poglavje"/>
              <w:spacing w:before="0" w:after="0" w:line="276" w:lineRule="auto"/>
              <w:jc w:val="both"/>
              <w:rPr>
                <w:rFonts w:eastAsia="Calibri"/>
                <w:bCs/>
                <w:color w:val="626060"/>
                <w:sz w:val="20"/>
                <w:szCs w:val="20"/>
                <w:shd w:val="clear" w:color="auto" w:fill="FFFFFF"/>
                <w:lang w:eastAsia="en-US"/>
              </w:rPr>
            </w:pPr>
          </w:p>
          <w:p w14:paraId="6660AD1D" w14:textId="0F79E2ED" w:rsidR="00E46F9E" w:rsidRDefault="00E46F9E" w:rsidP="002A0AC8">
            <w:pPr>
              <w:pStyle w:val="Neotevilenodstavek"/>
              <w:spacing w:before="0" w:after="0" w:line="276" w:lineRule="auto"/>
              <w:rPr>
                <w:rFonts w:cs="Arial"/>
                <w:b/>
                <w:sz w:val="20"/>
                <w:szCs w:val="20"/>
              </w:rPr>
            </w:pPr>
            <w:r w:rsidRPr="00486F94">
              <w:rPr>
                <w:rFonts w:cs="Arial"/>
                <w:b/>
                <w:sz w:val="20"/>
                <w:szCs w:val="20"/>
              </w:rPr>
              <w:t xml:space="preserve">K </w:t>
            </w:r>
            <w:r w:rsidR="00B362E6">
              <w:rPr>
                <w:rFonts w:cs="Arial"/>
                <w:b/>
                <w:sz w:val="20"/>
                <w:szCs w:val="20"/>
              </w:rPr>
              <w:t>4</w:t>
            </w:r>
            <w:r w:rsidRPr="00910522">
              <w:rPr>
                <w:rFonts w:cs="Arial"/>
                <w:b/>
                <w:sz w:val="20"/>
                <w:szCs w:val="20"/>
              </w:rPr>
              <w:t>. členu</w:t>
            </w:r>
            <w:r w:rsidR="00784CF4">
              <w:rPr>
                <w:rFonts w:cs="Arial"/>
                <w:b/>
                <w:sz w:val="20"/>
                <w:szCs w:val="20"/>
              </w:rPr>
              <w:t>:</w:t>
            </w:r>
          </w:p>
          <w:p w14:paraId="25DE14D1" w14:textId="340F8FBE" w:rsidR="00784CF4" w:rsidRPr="00784CF4" w:rsidRDefault="00784CF4" w:rsidP="002A0AC8">
            <w:pPr>
              <w:pStyle w:val="Neotevilenodstavek"/>
              <w:spacing w:before="0" w:after="0" w:line="276" w:lineRule="auto"/>
              <w:rPr>
                <w:rFonts w:cs="Arial"/>
                <w:sz w:val="20"/>
                <w:szCs w:val="20"/>
              </w:rPr>
            </w:pPr>
          </w:p>
          <w:p w14:paraId="53D16340" w14:textId="193ED2B0" w:rsidR="004B457E" w:rsidRDefault="0007052C" w:rsidP="002A0AC8">
            <w:pPr>
              <w:pStyle w:val="Neotevilenodstavek"/>
              <w:spacing w:before="0" w:after="0" w:line="276" w:lineRule="auto"/>
              <w:rPr>
                <w:rFonts w:cs="Arial"/>
                <w:b/>
                <w:sz w:val="20"/>
                <w:szCs w:val="20"/>
              </w:rPr>
            </w:pPr>
            <w:r w:rsidRPr="00FB2295">
              <w:rPr>
                <w:rFonts w:cs="Arial"/>
                <w:sz w:val="20"/>
                <w:szCs w:val="20"/>
              </w:rPr>
              <w:t>Registrirana istospolna partnerska skupnost se je z Zakonom o partnerski zvezi preoblikovala v partnersko zvezo, če partnerja nista podala izjave ali pa sta izjavila, da želita preoblikovanje registrirane istospolne partnerske skupnosti v partnersko zvezo. Če sta partnerja registrirane istospolne partnerske skupnosti</w:t>
            </w:r>
            <w:r>
              <w:rPr>
                <w:rFonts w:cs="Arial"/>
                <w:sz w:val="20"/>
                <w:szCs w:val="20"/>
              </w:rPr>
              <w:t xml:space="preserve"> izjavila</w:t>
            </w:r>
            <w:r w:rsidRPr="00FB2295">
              <w:rPr>
                <w:rFonts w:cs="Arial"/>
                <w:sz w:val="20"/>
                <w:szCs w:val="20"/>
              </w:rPr>
              <w:t xml:space="preserve"> ali </w:t>
            </w:r>
            <w:r>
              <w:rPr>
                <w:rFonts w:cs="Arial"/>
                <w:sz w:val="20"/>
                <w:szCs w:val="20"/>
              </w:rPr>
              <w:t xml:space="preserve">je </w:t>
            </w:r>
            <w:r w:rsidRPr="00FB2295">
              <w:rPr>
                <w:rFonts w:cs="Arial"/>
                <w:sz w:val="20"/>
                <w:szCs w:val="20"/>
              </w:rPr>
              <w:t>eden od njiju izjavil, da ne želi preoblikovanja registrirane istospolne partnerske skupnosti v partnersko zvezo, je registrirana istospolna partnerska skupnost prenehala.</w:t>
            </w:r>
            <w:r>
              <w:rPr>
                <w:rFonts w:cs="Arial"/>
                <w:sz w:val="20"/>
                <w:szCs w:val="20"/>
              </w:rPr>
              <w:t xml:space="preserve"> Partnerska zveza</w:t>
            </w:r>
            <w:r w:rsidRPr="00B91193">
              <w:rPr>
                <w:rFonts w:cs="Arial"/>
                <w:sz w:val="20"/>
                <w:szCs w:val="20"/>
              </w:rPr>
              <w:t xml:space="preserve"> ima enake pravne posledice kot zakonska zveza, nesklenjena </w:t>
            </w:r>
            <w:r>
              <w:rPr>
                <w:rFonts w:cs="Arial"/>
                <w:sz w:val="20"/>
                <w:szCs w:val="20"/>
              </w:rPr>
              <w:t xml:space="preserve">partnerska zveza </w:t>
            </w:r>
            <w:r w:rsidRPr="00B91193">
              <w:rPr>
                <w:rFonts w:cs="Arial"/>
                <w:sz w:val="20"/>
                <w:szCs w:val="20"/>
              </w:rPr>
              <w:t xml:space="preserve">pa kot zunajzakonska skupnost. </w:t>
            </w:r>
            <w:r w:rsidR="00B507EE">
              <w:rPr>
                <w:rFonts w:cs="Arial"/>
                <w:sz w:val="20"/>
                <w:szCs w:val="20"/>
              </w:rPr>
              <w:t>Črtanje</w:t>
            </w:r>
            <w:r w:rsidR="00CD2D82" w:rsidRPr="00F27638">
              <w:rPr>
                <w:rFonts w:cs="Arial"/>
                <w:sz w:val="20"/>
                <w:szCs w:val="20"/>
              </w:rPr>
              <w:t xml:space="preserve"> besedila </w:t>
            </w:r>
            <w:r w:rsidR="00B03164">
              <w:rPr>
                <w:rFonts w:cs="Arial"/>
                <w:sz w:val="20"/>
                <w:szCs w:val="20"/>
              </w:rPr>
              <w:t>v 1. in 3</w:t>
            </w:r>
            <w:r w:rsidR="00CD2D82">
              <w:rPr>
                <w:rFonts w:cs="Arial"/>
                <w:sz w:val="20"/>
                <w:szCs w:val="20"/>
              </w:rPr>
              <w:t>. točki četrtega odstavka</w:t>
            </w:r>
            <w:r w:rsidR="00CD2D82" w:rsidRPr="008831CC">
              <w:rPr>
                <w:rFonts w:cs="Arial"/>
                <w:sz w:val="20"/>
                <w:szCs w:val="20"/>
              </w:rPr>
              <w:t xml:space="preserve"> 34.a člena </w:t>
            </w:r>
            <w:r w:rsidR="00CD2D82">
              <w:rPr>
                <w:rFonts w:cs="Arial"/>
                <w:sz w:val="20"/>
                <w:szCs w:val="20"/>
              </w:rPr>
              <w:t>veljavnega zakona</w:t>
            </w:r>
            <w:r w:rsidR="00CD2D82" w:rsidRPr="008831CC">
              <w:rPr>
                <w:rFonts w:cs="Arial"/>
                <w:sz w:val="20"/>
                <w:szCs w:val="20"/>
              </w:rPr>
              <w:t xml:space="preserve"> </w:t>
            </w:r>
            <w:r w:rsidR="00CD2D82" w:rsidRPr="00F27638">
              <w:rPr>
                <w:rFonts w:cs="Arial"/>
                <w:sz w:val="20"/>
                <w:szCs w:val="20"/>
              </w:rPr>
              <w:t>pomeni uskladitev z veljavno zakonodajo</w:t>
            </w:r>
            <w:r w:rsidR="00CD2D82">
              <w:rPr>
                <w:rFonts w:cs="Arial"/>
                <w:sz w:val="20"/>
                <w:szCs w:val="20"/>
              </w:rPr>
              <w:t>.</w:t>
            </w:r>
          </w:p>
          <w:p w14:paraId="672173D0" w14:textId="77777777" w:rsidR="00CD2D82" w:rsidRDefault="00CD2D82" w:rsidP="002A0AC8">
            <w:pPr>
              <w:spacing w:line="276" w:lineRule="auto"/>
              <w:jc w:val="both"/>
              <w:rPr>
                <w:rFonts w:ascii="Arial" w:hAnsi="Arial" w:cs="Arial"/>
                <w:b/>
                <w:sz w:val="20"/>
                <w:szCs w:val="20"/>
              </w:rPr>
            </w:pPr>
          </w:p>
          <w:p w14:paraId="22D97979" w14:textId="676F3C3A" w:rsidR="004B457E" w:rsidRDefault="00B362E6" w:rsidP="002A0AC8">
            <w:pPr>
              <w:spacing w:line="276" w:lineRule="auto"/>
              <w:jc w:val="both"/>
              <w:rPr>
                <w:rFonts w:ascii="Arial" w:hAnsi="Arial" w:cs="Arial"/>
                <w:b/>
                <w:sz w:val="20"/>
                <w:szCs w:val="20"/>
              </w:rPr>
            </w:pPr>
            <w:r>
              <w:rPr>
                <w:rFonts w:ascii="Arial" w:hAnsi="Arial" w:cs="Arial"/>
                <w:b/>
                <w:sz w:val="20"/>
                <w:szCs w:val="20"/>
              </w:rPr>
              <w:t>K 5</w:t>
            </w:r>
            <w:r w:rsidR="004B457E" w:rsidRPr="004B457E">
              <w:rPr>
                <w:rFonts w:ascii="Arial" w:hAnsi="Arial" w:cs="Arial"/>
                <w:b/>
                <w:sz w:val="20"/>
                <w:szCs w:val="20"/>
              </w:rPr>
              <w:t>. členu:</w:t>
            </w:r>
          </w:p>
          <w:p w14:paraId="1CA2DAAB" w14:textId="70EAB709" w:rsidR="00892220" w:rsidRDefault="00B32F8D" w:rsidP="00B32F8D">
            <w:pPr>
              <w:pStyle w:val="Neotevilenodstavek"/>
              <w:spacing w:before="0" w:after="0" w:line="276" w:lineRule="auto"/>
              <w:rPr>
                <w:rFonts w:cs="Arial"/>
                <w:sz w:val="20"/>
                <w:szCs w:val="20"/>
              </w:rPr>
            </w:pPr>
            <w:r w:rsidRPr="00F27638">
              <w:rPr>
                <w:rFonts w:cs="Arial"/>
                <w:sz w:val="20"/>
                <w:szCs w:val="20"/>
              </w:rPr>
              <w:t xml:space="preserve">Nadomestitev besedila </w:t>
            </w:r>
            <w:r w:rsidR="00B03164">
              <w:rPr>
                <w:rFonts w:cs="Arial"/>
                <w:sz w:val="20"/>
                <w:szCs w:val="20"/>
              </w:rPr>
              <w:t>v 1. in 3</w:t>
            </w:r>
            <w:r>
              <w:rPr>
                <w:rFonts w:cs="Arial"/>
                <w:sz w:val="20"/>
                <w:szCs w:val="20"/>
              </w:rPr>
              <w:t xml:space="preserve">. točki </w:t>
            </w:r>
            <w:r w:rsidR="00B03164">
              <w:rPr>
                <w:rFonts w:cs="Arial"/>
                <w:sz w:val="20"/>
                <w:szCs w:val="20"/>
              </w:rPr>
              <w:t>tretjega</w:t>
            </w:r>
            <w:r>
              <w:rPr>
                <w:rFonts w:cs="Arial"/>
                <w:sz w:val="20"/>
                <w:szCs w:val="20"/>
              </w:rPr>
              <w:t xml:space="preserve"> odstavka 34.b</w:t>
            </w:r>
            <w:r w:rsidRPr="008831CC">
              <w:rPr>
                <w:rFonts w:cs="Arial"/>
                <w:sz w:val="20"/>
                <w:szCs w:val="20"/>
              </w:rPr>
              <w:t xml:space="preserve"> člena </w:t>
            </w:r>
            <w:r>
              <w:rPr>
                <w:rFonts w:cs="Arial"/>
                <w:sz w:val="20"/>
                <w:szCs w:val="20"/>
              </w:rPr>
              <w:t>veljavnega zakona</w:t>
            </w:r>
            <w:r w:rsidRPr="008831CC">
              <w:rPr>
                <w:rFonts w:cs="Arial"/>
                <w:sz w:val="20"/>
                <w:szCs w:val="20"/>
              </w:rPr>
              <w:t xml:space="preserve"> </w:t>
            </w:r>
            <w:r w:rsidRPr="00F27638">
              <w:rPr>
                <w:rFonts w:cs="Arial"/>
                <w:sz w:val="20"/>
                <w:szCs w:val="20"/>
              </w:rPr>
              <w:t>pomeni uskladitev z veljavno zakonodajo</w:t>
            </w:r>
            <w:r>
              <w:rPr>
                <w:rFonts w:cs="Arial"/>
                <w:sz w:val="20"/>
                <w:szCs w:val="20"/>
              </w:rPr>
              <w:t>.</w:t>
            </w:r>
            <w:r w:rsidR="00121A2F">
              <w:rPr>
                <w:rFonts w:cs="Arial"/>
                <w:sz w:val="20"/>
                <w:szCs w:val="20"/>
              </w:rPr>
              <w:t xml:space="preserve"> </w:t>
            </w:r>
            <w:r w:rsidR="00BC6465" w:rsidRPr="00FB2295">
              <w:rPr>
                <w:rFonts w:cs="Arial"/>
                <w:sz w:val="20"/>
                <w:szCs w:val="20"/>
              </w:rPr>
              <w:t>Registrirana istospolna partnerska skupnost se je z Zakonom o partnerski zvezi preoblikovala v partnersko zvezo, če partnerja nista podala izjave ali pa sta izjavila, da želita preoblikovanje registrirane istospolne partnerske skupnosti v partnersko zvezo. Če sta partnerja registrirane istospolne partnerske skupnosti</w:t>
            </w:r>
            <w:r w:rsidR="00BC6465">
              <w:rPr>
                <w:rFonts w:cs="Arial"/>
                <w:sz w:val="20"/>
                <w:szCs w:val="20"/>
              </w:rPr>
              <w:t xml:space="preserve"> izjavila</w:t>
            </w:r>
            <w:r w:rsidR="00BC6465" w:rsidRPr="00FB2295">
              <w:rPr>
                <w:rFonts w:cs="Arial"/>
                <w:sz w:val="20"/>
                <w:szCs w:val="20"/>
              </w:rPr>
              <w:t xml:space="preserve"> ali </w:t>
            </w:r>
            <w:r w:rsidR="00BC6465">
              <w:rPr>
                <w:rFonts w:cs="Arial"/>
                <w:sz w:val="20"/>
                <w:szCs w:val="20"/>
              </w:rPr>
              <w:t xml:space="preserve">je </w:t>
            </w:r>
            <w:r w:rsidR="00BC6465" w:rsidRPr="00FB2295">
              <w:rPr>
                <w:rFonts w:cs="Arial"/>
                <w:sz w:val="20"/>
                <w:szCs w:val="20"/>
              </w:rPr>
              <w:t>eden od njiju izjavil, da ne želi preoblikovanja registrirane istospolne partnerske skupnosti v partnersko zvezo, je registrirana istospolna partnerska skupnost prenehala.</w:t>
            </w:r>
            <w:r w:rsidR="00BC6465">
              <w:rPr>
                <w:rFonts w:cs="Arial"/>
                <w:sz w:val="20"/>
                <w:szCs w:val="20"/>
              </w:rPr>
              <w:t xml:space="preserve"> Partnerska zveza</w:t>
            </w:r>
            <w:r w:rsidR="00BC6465" w:rsidRPr="00B91193">
              <w:rPr>
                <w:rFonts w:cs="Arial"/>
                <w:sz w:val="20"/>
                <w:szCs w:val="20"/>
              </w:rPr>
              <w:t xml:space="preserve"> ima enake pravne posledice kot zakonska zveza, nesklenjena </w:t>
            </w:r>
            <w:r w:rsidR="00BC6465">
              <w:rPr>
                <w:rFonts w:cs="Arial"/>
                <w:sz w:val="20"/>
                <w:szCs w:val="20"/>
              </w:rPr>
              <w:t xml:space="preserve">partnerska zveza </w:t>
            </w:r>
            <w:r w:rsidR="00BC6465" w:rsidRPr="00B91193">
              <w:rPr>
                <w:rFonts w:cs="Arial"/>
                <w:sz w:val="20"/>
                <w:szCs w:val="20"/>
              </w:rPr>
              <w:t xml:space="preserve">pa kot zunajzakonska skupnost. </w:t>
            </w:r>
          </w:p>
          <w:p w14:paraId="777CC389" w14:textId="77777777" w:rsidR="00BC6465" w:rsidRDefault="00BC6465" w:rsidP="00B32F8D">
            <w:pPr>
              <w:pStyle w:val="Neotevilenodstavek"/>
              <w:spacing w:before="0" w:after="0" w:line="276" w:lineRule="auto"/>
              <w:rPr>
                <w:rFonts w:cs="Arial"/>
                <w:sz w:val="20"/>
                <w:szCs w:val="20"/>
              </w:rPr>
            </w:pPr>
          </w:p>
          <w:p w14:paraId="6A52A605" w14:textId="38FA1E9E" w:rsidR="00E57F0A" w:rsidRDefault="00E57F0A" w:rsidP="00E57F0A">
            <w:pPr>
              <w:pStyle w:val="Neotevilenodstavek"/>
              <w:spacing w:before="0" w:after="0" w:line="276" w:lineRule="auto"/>
              <w:rPr>
                <w:rFonts w:cs="Arial"/>
                <w:sz w:val="20"/>
                <w:szCs w:val="20"/>
              </w:rPr>
            </w:pPr>
            <w:r w:rsidRPr="00ED1FD3">
              <w:rPr>
                <w:rFonts w:cs="Arial"/>
                <w:sz w:val="20"/>
                <w:szCs w:val="20"/>
              </w:rPr>
              <w:t xml:space="preserve">Sedmi odstavek 34.b člena veljavnega zakona določa, da zneska iz drugega odstavka tega člena minister, pristojen za socialno varstvo, na novo določi s sklepom </w:t>
            </w:r>
            <w:r>
              <w:rPr>
                <w:rFonts w:cs="Arial"/>
                <w:sz w:val="20"/>
                <w:szCs w:val="20"/>
              </w:rPr>
              <w:t>v</w:t>
            </w:r>
            <w:r w:rsidRPr="00ED1FD3">
              <w:rPr>
                <w:rFonts w:cs="Arial"/>
                <w:sz w:val="20"/>
                <w:szCs w:val="20"/>
              </w:rPr>
              <w:t xml:space="preserve"> letu</w:t>
            </w:r>
            <w:r>
              <w:rPr>
                <w:rFonts w:cs="Arial"/>
                <w:sz w:val="20"/>
                <w:szCs w:val="20"/>
              </w:rPr>
              <w:t xml:space="preserve"> po</w:t>
            </w:r>
            <w:r w:rsidRPr="00ED1FD3">
              <w:rPr>
                <w:rFonts w:cs="Arial"/>
                <w:sz w:val="20"/>
                <w:szCs w:val="20"/>
              </w:rPr>
              <w:t xml:space="preserve"> letu, v katerem</w:t>
            </w:r>
            <w:r>
              <w:rPr>
                <w:rFonts w:cs="Arial"/>
                <w:sz w:val="20"/>
                <w:szCs w:val="20"/>
              </w:rPr>
              <w:t xml:space="preserve"> po zadnjih znanih končnih podatkih</w:t>
            </w:r>
            <w:r w:rsidRPr="00ED1FD3">
              <w:rPr>
                <w:rFonts w:cs="Arial"/>
                <w:sz w:val="20"/>
                <w:szCs w:val="20"/>
              </w:rPr>
              <w:t xml:space="preserve"> Statističnega urada Republike Slovenije o pragu tveganja revščine gospodarska rast preseže </w:t>
            </w:r>
            <w:r>
              <w:rPr>
                <w:rFonts w:cs="Arial"/>
                <w:sz w:val="20"/>
                <w:szCs w:val="20"/>
              </w:rPr>
              <w:t>dva</w:t>
            </w:r>
            <w:r w:rsidRPr="00ED1FD3">
              <w:rPr>
                <w:rFonts w:cs="Arial"/>
                <w:sz w:val="20"/>
                <w:szCs w:val="20"/>
              </w:rPr>
              <w:t xml:space="preserve"> odstotka bruto domačega proizvoda.</w:t>
            </w:r>
            <w:r>
              <w:rPr>
                <w:rFonts w:cs="Arial"/>
                <w:sz w:val="20"/>
                <w:szCs w:val="20"/>
              </w:rPr>
              <w:t xml:space="preserve"> Drugi odstavek istega člena pa določa, da je do</w:t>
            </w:r>
            <w:r w:rsidRPr="00DE2606">
              <w:rPr>
                <w:rFonts w:cs="Arial"/>
                <w:sz w:val="20"/>
                <w:szCs w:val="20"/>
              </w:rPr>
              <w:t xml:space="preserve"> </w:t>
            </w:r>
            <w:r w:rsidR="00416F61">
              <w:rPr>
                <w:rFonts w:cs="Arial"/>
                <w:sz w:val="20"/>
                <w:szCs w:val="20"/>
              </w:rPr>
              <w:t>pravice do izredne denarne socialne</w:t>
            </w:r>
            <w:r w:rsidR="00416F61" w:rsidRPr="00416F61">
              <w:rPr>
                <w:rFonts w:cs="Arial"/>
                <w:sz w:val="20"/>
                <w:szCs w:val="20"/>
              </w:rPr>
              <w:t xml:space="preserve"> pomoč</w:t>
            </w:r>
            <w:r w:rsidR="00416F61">
              <w:rPr>
                <w:rFonts w:cs="Arial"/>
                <w:sz w:val="20"/>
                <w:szCs w:val="20"/>
              </w:rPr>
              <w:t>i</w:t>
            </w:r>
            <w:r w:rsidR="00416F61" w:rsidRPr="00416F61">
              <w:rPr>
                <w:rFonts w:cs="Arial"/>
                <w:sz w:val="20"/>
                <w:szCs w:val="20"/>
              </w:rPr>
              <w:t xml:space="preserve"> kot pomoč pri kritju stroškov pogreba</w:t>
            </w:r>
            <w:r w:rsidR="00416F61">
              <w:rPr>
                <w:rFonts w:cs="Arial"/>
                <w:sz w:val="20"/>
                <w:szCs w:val="20"/>
              </w:rPr>
              <w:t xml:space="preserve"> </w:t>
            </w:r>
            <w:r w:rsidR="003E3EEE">
              <w:rPr>
                <w:rFonts w:cs="Arial"/>
                <w:sz w:val="20"/>
                <w:szCs w:val="20"/>
              </w:rPr>
              <w:t xml:space="preserve">(v nadaljnjem besedilu pogrebnina) </w:t>
            </w:r>
            <w:r w:rsidRPr="00DE2606">
              <w:rPr>
                <w:rFonts w:cs="Arial"/>
                <w:sz w:val="20"/>
                <w:szCs w:val="20"/>
              </w:rPr>
              <w:t>upravičen družinski član umrlega, če je bil na dan smrti umrlega upravičen do socialnovarstvenih pravic po tem zakonu</w:t>
            </w:r>
            <w:r>
              <w:rPr>
                <w:rFonts w:cs="Arial"/>
                <w:sz w:val="20"/>
                <w:szCs w:val="20"/>
              </w:rPr>
              <w:t>,</w:t>
            </w:r>
            <w:r w:rsidRPr="00DE2606">
              <w:rPr>
                <w:rFonts w:cs="Arial"/>
                <w:sz w:val="20"/>
                <w:szCs w:val="20"/>
              </w:rPr>
              <w:t xml:space="preserve"> ali katerega lastni dohodek oziroma skupni lastni dohodek družine, pri izračunu katerega se ne upoštevajo denarna socialna pomoč in varstveni dodatek po tem zakonu, otroški dodatek po zakonu, ki ureja družinske prejemke</w:t>
            </w:r>
            <w:r>
              <w:rPr>
                <w:rFonts w:cs="Arial"/>
                <w:sz w:val="20"/>
                <w:szCs w:val="20"/>
              </w:rPr>
              <w:t>,</w:t>
            </w:r>
            <w:r w:rsidRPr="00DE2606">
              <w:rPr>
                <w:rFonts w:cs="Arial"/>
                <w:sz w:val="20"/>
                <w:szCs w:val="20"/>
              </w:rPr>
              <w:t xml:space="preserve"> in državna štipendija po zakonu, ki ureja štipendi</w:t>
            </w:r>
            <w:r>
              <w:rPr>
                <w:rFonts w:cs="Arial"/>
                <w:sz w:val="20"/>
                <w:szCs w:val="20"/>
              </w:rPr>
              <w:t>ranje, ni presegal 606 ev</w:t>
            </w:r>
            <w:r w:rsidRPr="00DE2606">
              <w:rPr>
                <w:rFonts w:cs="Arial"/>
                <w:sz w:val="20"/>
                <w:szCs w:val="20"/>
              </w:rPr>
              <w:t>rov za</w:t>
            </w:r>
            <w:r>
              <w:rPr>
                <w:rFonts w:cs="Arial"/>
                <w:sz w:val="20"/>
                <w:szCs w:val="20"/>
              </w:rPr>
              <w:t xml:space="preserve"> samsko osebo oziroma 909 ev</w:t>
            </w:r>
            <w:r w:rsidRPr="00DE2606">
              <w:rPr>
                <w:rFonts w:cs="Arial"/>
                <w:sz w:val="20"/>
                <w:szCs w:val="20"/>
              </w:rPr>
              <w:t xml:space="preserve">rov za družino. </w:t>
            </w:r>
          </w:p>
          <w:p w14:paraId="7FB7F451" w14:textId="77777777" w:rsidR="00E57F0A" w:rsidRDefault="00E57F0A" w:rsidP="00E57F0A">
            <w:pPr>
              <w:pStyle w:val="Neotevilenodstavek"/>
              <w:spacing w:before="0" w:after="0" w:line="276" w:lineRule="auto"/>
              <w:rPr>
                <w:rFonts w:cs="Arial"/>
                <w:sz w:val="20"/>
                <w:szCs w:val="20"/>
              </w:rPr>
            </w:pPr>
          </w:p>
          <w:p w14:paraId="4F24B3D9" w14:textId="5AD2EE76" w:rsidR="00E57F0A" w:rsidRDefault="00E57F0A" w:rsidP="00E57F0A">
            <w:pPr>
              <w:pStyle w:val="Neotevilenodstavek"/>
              <w:spacing w:after="0" w:line="276" w:lineRule="auto"/>
              <w:rPr>
                <w:rFonts w:cs="Arial"/>
                <w:sz w:val="20"/>
                <w:szCs w:val="20"/>
              </w:rPr>
            </w:pPr>
            <w:r>
              <w:rPr>
                <w:rFonts w:cs="Arial"/>
                <w:sz w:val="20"/>
                <w:szCs w:val="20"/>
              </w:rPr>
              <w:t>Zneska 606 ev</w:t>
            </w:r>
            <w:r w:rsidRPr="00DE2606">
              <w:rPr>
                <w:rFonts w:cs="Arial"/>
                <w:sz w:val="20"/>
                <w:szCs w:val="20"/>
              </w:rPr>
              <w:t>rov za</w:t>
            </w:r>
            <w:r>
              <w:rPr>
                <w:rFonts w:cs="Arial"/>
                <w:sz w:val="20"/>
                <w:szCs w:val="20"/>
              </w:rPr>
              <w:t xml:space="preserve"> samsko osebo oziroma 909 ev</w:t>
            </w:r>
            <w:r w:rsidRPr="00DE2606">
              <w:rPr>
                <w:rFonts w:cs="Arial"/>
                <w:sz w:val="20"/>
                <w:szCs w:val="20"/>
              </w:rPr>
              <w:t>rov za družino</w:t>
            </w:r>
            <w:r>
              <w:rPr>
                <w:rFonts w:cs="Arial"/>
                <w:sz w:val="20"/>
                <w:szCs w:val="20"/>
              </w:rPr>
              <w:t xml:space="preserve"> sta cenzus za upravičenost do</w:t>
            </w:r>
            <w:r w:rsidR="00416F61">
              <w:rPr>
                <w:rFonts w:cs="Arial"/>
                <w:sz w:val="20"/>
                <w:szCs w:val="20"/>
              </w:rPr>
              <w:t xml:space="preserve"> pogrebnine</w:t>
            </w:r>
            <w:r>
              <w:rPr>
                <w:rFonts w:cs="Arial"/>
                <w:sz w:val="20"/>
                <w:szCs w:val="20"/>
              </w:rPr>
              <w:t xml:space="preserve"> in sta bila z </w:t>
            </w:r>
            <w:r w:rsidRPr="00DE2606">
              <w:rPr>
                <w:rFonts w:cs="Arial"/>
                <w:sz w:val="20"/>
                <w:szCs w:val="20"/>
              </w:rPr>
              <w:t>Zakon</w:t>
            </w:r>
            <w:r>
              <w:rPr>
                <w:rFonts w:cs="Arial"/>
                <w:sz w:val="20"/>
                <w:szCs w:val="20"/>
              </w:rPr>
              <w:t>om</w:t>
            </w:r>
            <w:r w:rsidRPr="00DE2606">
              <w:rPr>
                <w:rFonts w:cs="Arial"/>
                <w:sz w:val="20"/>
                <w:szCs w:val="20"/>
              </w:rPr>
              <w:t xml:space="preserve"> o spremembah in dopolnitvah Zakona o socialno varstvenih prejemkih (</w:t>
            </w:r>
            <w:r>
              <w:rPr>
                <w:rFonts w:cs="Arial"/>
                <w:sz w:val="20"/>
                <w:szCs w:val="20"/>
              </w:rPr>
              <w:t>Uradni list RS, št. 99/13</w:t>
            </w:r>
            <w:r w:rsidRPr="00DE2606">
              <w:rPr>
                <w:rFonts w:cs="Arial"/>
                <w:sz w:val="20"/>
                <w:szCs w:val="20"/>
              </w:rPr>
              <w:t>)</w:t>
            </w:r>
            <w:r>
              <w:rPr>
                <w:rFonts w:cs="Arial"/>
                <w:sz w:val="20"/>
                <w:szCs w:val="20"/>
              </w:rPr>
              <w:t xml:space="preserve"> določena na podlagi </w:t>
            </w:r>
            <w:r w:rsidRPr="00ED1FD3">
              <w:rPr>
                <w:rFonts w:cs="Arial"/>
                <w:sz w:val="20"/>
                <w:szCs w:val="20"/>
              </w:rPr>
              <w:t>zadnjih znanih končnih podatkov Statističnega urada Republike Slovenije o pragu tveganja revščine</w:t>
            </w:r>
            <w:r>
              <w:rPr>
                <w:rFonts w:cs="Arial"/>
                <w:sz w:val="20"/>
                <w:szCs w:val="20"/>
              </w:rPr>
              <w:t>. Določba sedmega odstavka</w:t>
            </w:r>
            <w:r w:rsidRPr="00ED1FD3">
              <w:rPr>
                <w:rFonts w:cs="Arial"/>
                <w:sz w:val="20"/>
                <w:szCs w:val="20"/>
              </w:rPr>
              <w:t xml:space="preserve"> 34.</w:t>
            </w:r>
            <w:r>
              <w:rPr>
                <w:rFonts w:cs="Arial"/>
                <w:sz w:val="20"/>
                <w:szCs w:val="20"/>
              </w:rPr>
              <w:t xml:space="preserve"> </w:t>
            </w:r>
            <w:r w:rsidRPr="00ED1FD3">
              <w:rPr>
                <w:rFonts w:cs="Arial"/>
                <w:sz w:val="20"/>
                <w:szCs w:val="20"/>
              </w:rPr>
              <w:t>b člena veljavnega zakona</w:t>
            </w:r>
            <w:r>
              <w:rPr>
                <w:rFonts w:cs="Arial"/>
                <w:sz w:val="20"/>
                <w:szCs w:val="20"/>
              </w:rPr>
              <w:t xml:space="preserve"> je bila izvedena s </w:t>
            </w:r>
            <w:r w:rsidRPr="00A54FE8">
              <w:rPr>
                <w:rFonts w:cs="Arial"/>
                <w:sz w:val="20"/>
                <w:szCs w:val="20"/>
              </w:rPr>
              <w:t>Sklep</w:t>
            </w:r>
            <w:r>
              <w:rPr>
                <w:rFonts w:cs="Arial"/>
                <w:sz w:val="20"/>
                <w:szCs w:val="20"/>
              </w:rPr>
              <w:t>om</w:t>
            </w:r>
            <w:r w:rsidRPr="00A54FE8">
              <w:rPr>
                <w:rFonts w:cs="Arial"/>
                <w:sz w:val="20"/>
                <w:szCs w:val="20"/>
              </w:rPr>
              <w:t xml:space="preserve"> o določ</w:t>
            </w:r>
            <w:r>
              <w:rPr>
                <w:rFonts w:cs="Arial"/>
                <w:sz w:val="20"/>
                <w:szCs w:val="20"/>
              </w:rPr>
              <w:t xml:space="preserve">itvi cenzusa pri posebni obliki </w:t>
            </w:r>
            <w:r w:rsidRPr="00A54FE8">
              <w:rPr>
                <w:rFonts w:cs="Arial"/>
                <w:sz w:val="20"/>
                <w:szCs w:val="20"/>
              </w:rPr>
              <w:t xml:space="preserve">izredne denarne socialne pomoči kot </w:t>
            </w:r>
            <w:r>
              <w:rPr>
                <w:rFonts w:cs="Arial"/>
                <w:sz w:val="20"/>
                <w:szCs w:val="20"/>
              </w:rPr>
              <w:t xml:space="preserve">pomoč </w:t>
            </w:r>
            <w:r w:rsidRPr="00A54FE8">
              <w:rPr>
                <w:rFonts w:cs="Arial"/>
                <w:sz w:val="20"/>
                <w:szCs w:val="20"/>
              </w:rPr>
              <w:t>pri kritju stroškov pogreba od januarja 2017</w:t>
            </w:r>
            <w:r>
              <w:rPr>
                <w:rFonts w:cs="Arial"/>
                <w:sz w:val="20"/>
                <w:szCs w:val="20"/>
              </w:rPr>
              <w:t>, objavljenem v Uradnem listu RS, št. 8</w:t>
            </w:r>
            <w:r w:rsidR="009D7D75">
              <w:rPr>
                <w:rFonts w:cs="Arial"/>
                <w:sz w:val="20"/>
                <w:szCs w:val="20"/>
              </w:rPr>
              <w:t>2/16. Na podlagi tega sklepa z</w:t>
            </w:r>
            <w:r w:rsidR="009D7D75" w:rsidRPr="009D7D75">
              <w:rPr>
                <w:rFonts w:cs="Arial"/>
                <w:sz w:val="20"/>
                <w:szCs w:val="20"/>
              </w:rPr>
              <w:t xml:space="preserve">neska iz drugega odstavka 34.b člena </w:t>
            </w:r>
            <w:r w:rsidR="009D7D75">
              <w:rPr>
                <w:rFonts w:cs="Arial"/>
                <w:sz w:val="20"/>
                <w:szCs w:val="20"/>
              </w:rPr>
              <w:t>veljavnega zakona</w:t>
            </w:r>
            <w:r w:rsidR="009D7D75" w:rsidRPr="009D7D75">
              <w:rPr>
                <w:rFonts w:cs="Arial"/>
                <w:sz w:val="20"/>
                <w:szCs w:val="20"/>
              </w:rPr>
              <w:t xml:space="preserve"> </w:t>
            </w:r>
            <w:r w:rsidR="009D7D75">
              <w:rPr>
                <w:rFonts w:cs="Arial"/>
                <w:sz w:val="20"/>
                <w:szCs w:val="20"/>
              </w:rPr>
              <w:t xml:space="preserve">sedaj </w:t>
            </w:r>
            <w:r w:rsidR="00AB1CE0">
              <w:rPr>
                <w:rFonts w:cs="Arial"/>
                <w:sz w:val="20"/>
                <w:szCs w:val="20"/>
              </w:rPr>
              <w:t>znašata 617 ev</w:t>
            </w:r>
            <w:r w:rsidR="009D7D75" w:rsidRPr="009D7D75">
              <w:rPr>
                <w:rFonts w:cs="Arial"/>
                <w:sz w:val="20"/>
                <w:szCs w:val="20"/>
              </w:rPr>
              <w:t>rov za samsk</w:t>
            </w:r>
            <w:r w:rsidR="00AB1CE0">
              <w:rPr>
                <w:rFonts w:cs="Arial"/>
                <w:sz w:val="20"/>
                <w:szCs w:val="20"/>
              </w:rPr>
              <w:t>o osebo in 925 ev</w:t>
            </w:r>
            <w:r w:rsidR="009D7D75">
              <w:rPr>
                <w:rFonts w:cs="Arial"/>
                <w:sz w:val="20"/>
                <w:szCs w:val="20"/>
              </w:rPr>
              <w:t xml:space="preserve">rov za družino in se ne usklajujeta več, </w:t>
            </w:r>
            <w:r>
              <w:rPr>
                <w:rFonts w:cs="Arial"/>
                <w:sz w:val="20"/>
                <w:szCs w:val="20"/>
              </w:rPr>
              <w:t xml:space="preserve">zato </w:t>
            </w:r>
            <w:r w:rsidR="009D7D75">
              <w:rPr>
                <w:rFonts w:cs="Arial"/>
                <w:sz w:val="20"/>
                <w:szCs w:val="20"/>
              </w:rPr>
              <w:t>se v drugem odstavku</w:t>
            </w:r>
            <w:r w:rsidR="009D7D75" w:rsidRPr="008831CC">
              <w:rPr>
                <w:rFonts w:cs="Arial"/>
                <w:sz w:val="20"/>
                <w:szCs w:val="20"/>
              </w:rPr>
              <w:t xml:space="preserve"> </w:t>
            </w:r>
            <w:r w:rsidR="009D7D75">
              <w:rPr>
                <w:rFonts w:cs="Arial"/>
                <w:sz w:val="20"/>
                <w:szCs w:val="20"/>
              </w:rPr>
              <w:t>34. člena veljavnega zakona predlaga, da se besedilo »606 eurov za samsko osebo oziroma 909 eurov za družino« nadomesti z besedilom »617 eurov za samsko osebo oziroma 925 eurov za družino« ter črtanje sedmega odstavka.</w:t>
            </w:r>
          </w:p>
          <w:p w14:paraId="129FB8FF" w14:textId="77777777" w:rsidR="00E57F0A" w:rsidRDefault="00E57F0A" w:rsidP="009E20E0">
            <w:pPr>
              <w:pStyle w:val="Neotevilenodstavek"/>
              <w:spacing w:after="0" w:line="276" w:lineRule="auto"/>
              <w:rPr>
                <w:rFonts w:cs="Arial"/>
                <w:sz w:val="20"/>
                <w:szCs w:val="20"/>
              </w:rPr>
            </w:pPr>
          </w:p>
          <w:p w14:paraId="52A47BB1" w14:textId="13BB4701" w:rsidR="004F10FC" w:rsidRDefault="00B362E6" w:rsidP="009E20E0">
            <w:pPr>
              <w:pStyle w:val="Neotevilenodstavek"/>
              <w:spacing w:after="0" w:line="276" w:lineRule="auto"/>
              <w:rPr>
                <w:rFonts w:cs="Arial"/>
                <w:b/>
                <w:sz w:val="20"/>
                <w:szCs w:val="20"/>
              </w:rPr>
            </w:pPr>
            <w:r>
              <w:rPr>
                <w:rFonts w:cs="Arial"/>
                <w:b/>
                <w:sz w:val="20"/>
                <w:szCs w:val="20"/>
              </w:rPr>
              <w:t>K 6</w:t>
            </w:r>
            <w:r w:rsidR="004F10FC">
              <w:rPr>
                <w:rFonts w:cs="Arial"/>
                <w:b/>
                <w:sz w:val="20"/>
                <w:szCs w:val="20"/>
              </w:rPr>
              <w:t xml:space="preserve">. </w:t>
            </w:r>
            <w:r>
              <w:rPr>
                <w:rFonts w:cs="Arial"/>
                <w:b/>
                <w:sz w:val="20"/>
                <w:szCs w:val="20"/>
              </w:rPr>
              <w:t>in 7</w:t>
            </w:r>
            <w:r w:rsidR="00C3254A">
              <w:rPr>
                <w:rFonts w:cs="Arial"/>
                <w:b/>
                <w:sz w:val="20"/>
                <w:szCs w:val="20"/>
              </w:rPr>
              <w:t xml:space="preserve">. </w:t>
            </w:r>
            <w:r w:rsidR="004F10FC">
              <w:rPr>
                <w:rFonts w:cs="Arial"/>
                <w:b/>
                <w:sz w:val="20"/>
                <w:szCs w:val="20"/>
              </w:rPr>
              <w:t>členu:</w:t>
            </w:r>
          </w:p>
          <w:p w14:paraId="7D33EED9" w14:textId="77777777" w:rsidR="008C7CD4" w:rsidRPr="009E20E0" w:rsidRDefault="008C7CD4" w:rsidP="009E20E0">
            <w:pPr>
              <w:pStyle w:val="Neotevilenodstavek"/>
              <w:spacing w:after="0" w:line="276" w:lineRule="auto"/>
              <w:rPr>
                <w:rFonts w:cs="Arial"/>
                <w:sz w:val="20"/>
                <w:szCs w:val="20"/>
              </w:rPr>
            </w:pPr>
          </w:p>
          <w:p w14:paraId="1B07D0D6" w14:textId="3AC1B4BC" w:rsidR="00A90F50" w:rsidRPr="00A90F50" w:rsidRDefault="00A90F50" w:rsidP="002A0AC8">
            <w:pPr>
              <w:spacing w:line="276" w:lineRule="auto"/>
              <w:jc w:val="both"/>
              <w:rPr>
                <w:rFonts w:ascii="Arial" w:hAnsi="Arial" w:cs="Arial"/>
                <w:sz w:val="20"/>
                <w:szCs w:val="20"/>
              </w:rPr>
            </w:pPr>
            <w:r w:rsidRPr="00A90F50">
              <w:rPr>
                <w:rFonts w:ascii="Arial" w:hAnsi="Arial" w:cs="Arial"/>
                <w:sz w:val="20"/>
                <w:szCs w:val="20"/>
              </w:rPr>
              <w:t>Zaradi predloga spremembe 26. člena veljavnega zakona</w:t>
            </w:r>
            <w:r w:rsidR="00142C3D">
              <w:rPr>
                <w:rFonts w:ascii="Arial" w:hAnsi="Arial" w:cs="Arial"/>
                <w:sz w:val="20"/>
                <w:szCs w:val="20"/>
              </w:rPr>
              <w:t xml:space="preserve"> (glej 3</w:t>
            </w:r>
            <w:r>
              <w:rPr>
                <w:rFonts w:ascii="Arial" w:hAnsi="Arial" w:cs="Arial"/>
                <w:sz w:val="20"/>
                <w:szCs w:val="20"/>
              </w:rPr>
              <w:t>. člen predl</w:t>
            </w:r>
            <w:r w:rsidR="00A13B2C">
              <w:rPr>
                <w:rFonts w:ascii="Arial" w:hAnsi="Arial" w:cs="Arial"/>
                <w:sz w:val="20"/>
                <w:szCs w:val="20"/>
              </w:rPr>
              <w:t>oga zakona) oziroma ek</w:t>
            </w:r>
            <w:r>
              <w:rPr>
                <w:rFonts w:ascii="Arial" w:hAnsi="Arial" w:cs="Arial"/>
                <w:sz w:val="20"/>
                <w:szCs w:val="20"/>
              </w:rPr>
              <w:t>vivalenčne lestvice za denarno socialno pomoč je treba popraviti sklic</w:t>
            </w:r>
            <w:r w:rsidR="00F92099">
              <w:rPr>
                <w:rFonts w:ascii="Arial" w:hAnsi="Arial" w:cs="Arial"/>
                <w:sz w:val="20"/>
                <w:szCs w:val="20"/>
              </w:rPr>
              <w:t xml:space="preserve"> v 3. točki drugega</w:t>
            </w:r>
            <w:r w:rsidR="00002016">
              <w:rPr>
                <w:rFonts w:ascii="Arial" w:hAnsi="Arial" w:cs="Arial"/>
                <w:sz w:val="20"/>
                <w:szCs w:val="20"/>
              </w:rPr>
              <w:t xml:space="preserve"> odstavka</w:t>
            </w:r>
            <w:r w:rsidR="00002016" w:rsidRPr="004314A2">
              <w:rPr>
                <w:rFonts w:ascii="Arial" w:hAnsi="Arial" w:cs="Arial"/>
                <w:sz w:val="20"/>
                <w:szCs w:val="20"/>
              </w:rPr>
              <w:t xml:space="preserve"> 50. člena </w:t>
            </w:r>
            <w:r w:rsidR="00002016">
              <w:rPr>
                <w:rFonts w:ascii="Arial" w:hAnsi="Arial" w:cs="Arial"/>
                <w:sz w:val="20"/>
                <w:szCs w:val="20"/>
              </w:rPr>
              <w:t>veljavnega zakona in v 3. točki četrtega odstavka 51</w:t>
            </w:r>
            <w:r w:rsidR="00002016" w:rsidRPr="004314A2">
              <w:rPr>
                <w:rFonts w:ascii="Arial" w:hAnsi="Arial" w:cs="Arial"/>
                <w:sz w:val="20"/>
                <w:szCs w:val="20"/>
              </w:rPr>
              <w:t xml:space="preserve">. člena </w:t>
            </w:r>
            <w:r w:rsidR="00002016">
              <w:rPr>
                <w:rFonts w:ascii="Arial" w:hAnsi="Arial" w:cs="Arial"/>
                <w:sz w:val="20"/>
                <w:szCs w:val="20"/>
              </w:rPr>
              <w:t>veljavnega zakona.</w:t>
            </w:r>
          </w:p>
          <w:p w14:paraId="00632C83" w14:textId="1EF7E72D" w:rsidR="004F10FC" w:rsidRDefault="00B362E6" w:rsidP="002A0AC8">
            <w:pPr>
              <w:spacing w:line="276" w:lineRule="auto"/>
              <w:jc w:val="both"/>
              <w:rPr>
                <w:rFonts w:ascii="Arial" w:hAnsi="Arial" w:cs="Arial"/>
                <w:b/>
                <w:sz w:val="20"/>
                <w:szCs w:val="20"/>
              </w:rPr>
            </w:pPr>
            <w:r>
              <w:rPr>
                <w:rFonts w:ascii="Arial" w:hAnsi="Arial" w:cs="Arial"/>
                <w:b/>
                <w:sz w:val="20"/>
                <w:szCs w:val="20"/>
              </w:rPr>
              <w:t>K 8</w:t>
            </w:r>
            <w:r w:rsidR="004F10FC">
              <w:rPr>
                <w:rFonts w:ascii="Arial" w:hAnsi="Arial" w:cs="Arial"/>
                <w:b/>
                <w:sz w:val="20"/>
                <w:szCs w:val="20"/>
              </w:rPr>
              <w:t>. členu:</w:t>
            </w:r>
          </w:p>
          <w:p w14:paraId="737143B2" w14:textId="77777777" w:rsidR="00B572DC" w:rsidRPr="00887364" w:rsidRDefault="00B572DC" w:rsidP="00B572DC">
            <w:pPr>
              <w:spacing w:line="276" w:lineRule="auto"/>
              <w:jc w:val="both"/>
              <w:rPr>
                <w:rFonts w:ascii="Arial" w:hAnsi="Arial" w:cs="Arial"/>
                <w:bCs/>
                <w:sz w:val="20"/>
                <w:szCs w:val="20"/>
              </w:rPr>
            </w:pPr>
            <w:r w:rsidRPr="00887364">
              <w:rPr>
                <w:rFonts w:ascii="Arial" w:hAnsi="Arial" w:cs="Arial"/>
                <w:bCs/>
                <w:sz w:val="20"/>
                <w:szCs w:val="20"/>
              </w:rPr>
              <w:t xml:space="preserve">Predlaga se, da se </w:t>
            </w:r>
            <w:r w:rsidRPr="00887364">
              <w:rPr>
                <w:rFonts w:ascii="Arial" w:hAnsi="Arial" w:cs="Arial"/>
                <w:sz w:val="20"/>
                <w:szCs w:val="20"/>
              </w:rPr>
              <w:t>postopki za ugotavljanje upravičenosti do denarne socialne pomoči ali varstvenega dodatka</w:t>
            </w:r>
            <w:r>
              <w:rPr>
                <w:rFonts w:ascii="Arial" w:hAnsi="Arial" w:cs="Arial"/>
                <w:sz w:val="20"/>
                <w:szCs w:val="20"/>
              </w:rPr>
              <w:t xml:space="preserve"> (saj sprememba višine ali upravičenosti do denarne socialne pomoči vpliva na pravico do varstvenega dodatka)</w:t>
            </w:r>
            <w:r w:rsidRPr="00887364">
              <w:rPr>
                <w:rFonts w:ascii="Arial" w:hAnsi="Arial" w:cs="Arial"/>
                <w:sz w:val="20"/>
                <w:szCs w:val="20"/>
              </w:rPr>
              <w:t xml:space="preserve">, </w:t>
            </w:r>
            <w:r w:rsidRPr="00887364">
              <w:rPr>
                <w:rFonts w:ascii="Arial" w:hAnsi="Arial" w:cs="Arial"/>
                <w:bCs/>
                <w:sz w:val="20"/>
                <w:szCs w:val="20"/>
              </w:rPr>
              <w:t>ki so se začeli pred začetkom uporabe tega zakona, dokončajo po veljavnih določbah Zakona o socialno varstvenih prejemkih</w:t>
            </w:r>
            <w:r w:rsidRPr="00887364">
              <w:rPr>
                <w:rFonts w:ascii="Arial" w:hAnsi="Arial" w:cs="Arial"/>
                <w:sz w:val="20"/>
                <w:szCs w:val="20"/>
              </w:rPr>
              <w:t xml:space="preserve">. V postopke za ugotavljanje upravičenosti do denarne socialne pomoči ali varstvenega dodatka so zajeti ne samo </w:t>
            </w:r>
            <w:r w:rsidRPr="00887364">
              <w:rPr>
                <w:rFonts w:ascii="Arial" w:hAnsi="Arial" w:cs="Arial"/>
                <w:sz w:val="20"/>
                <w:szCs w:val="20"/>
              </w:rPr>
              <w:lastRenderedPageBreak/>
              <w:t>postopki za odločanje o omenjenih pravicah na vlogo stranke, s katero stranka uveljavlja pravico ali želi sporočiti spremembo veljavne odločbe, ampak tudi postopki, ki jih v skladu z veljavnim zakonom lahko oziroma mora</w:t>
            </w:r>
            <w:r>
              <w:rPr>
                <w:rFonts w:ascii="Arial" w:hAnsi="Arial" w:cs="Arial"/>
                <w:sz w:val="20"/>
                <w:szCs w:val="20"/>
              </w:rPr>
              <w:t xml:space="preserve"> </w:t>
            </w:r>
            <w:r w:rsidRPr="00887364">
              <w:rPr>
                <w:rFonts w:ascii="Arial" w:hAnsi="Arial" w:cs="Arial"/>
                <w:sz w:val="20"/>
                <w:szCs w:val="20"/>
              </w:rPr>
              <w:t>po uradni dolžnosti zaradi nastopa spremembe</w:t>
            </w:r>
            <w:r>
              <w:rPr>
                <w:rFonts w:ascii="Arial" w:hAnsi="Arial" w:cs="Arial"/>
                <w:sz w:val="20"/>
                <w:szCs w:val="20"/>
              </w:rPr>
              <w:t xml:space="preserve"> začeti</w:t>
            </w:r>
            <w:r w:rsidRPr="00887364">
              <w:rPr>
                <w:rFonts w:ascii="Arial" w:hAnsi="Arial" w:cs="Arial"/>
                <w:sz w:val="20"/>
                <w:szCs w:val="20"/>
              </w:rPr>
              <w:t xml:space="preserve"> pristojni center za socialno delo. </w:t>
            </w:r>
          </w:p>
          <w:p w14:paraId="2FC103D2" w14:textId="4F7D972F" w:rsidR="00300863" w:rsidRPr="004B457E" w:rsidRDefault="00B362E6" w:rsidP="002A0AC8">
            <w:pPr>
              <w:spacing w:line="276" w:lineRule="auto"/>
              <w:jc w:val="both"/>
              <w:rPr>
                <w:rFonts w:ascii="Arial" w:hAnsi="Arial" w:cs="Arial"/>
                <w:b/>
                <w:sz w:val="20"/>
                <w:szCs w:val="20"/>
              </w:rPr>
            </w:pPr>
            <w:r>
              <w:rPr>
                <w:rFonts w:ascii="Arial" w:hAnsi="Arial" w:cs="Arial"/>
                <w:b/>
                <w:sz w:val="20"/>
                <w:szCs w:val="20"/>
              </w:rPr>
              <w:t>K 9</w:t>
            </w:r>
            <w:r w:rsidR="00300863">
              <w:rPr>
                <w:rFonts w:ascii="Arial" w:hAnsi="Arial" w:cs="Arial"/>
                <w:b/>
                <w:sz w:val="20"/>
                <w:szCs w:val="20"/>
              </w:rPr>
              <w:t>. členu:</w:t>
            </w:r>
          </w:p>
          <w:p w14:paraId="0C15EE07" w14:textId="055C21A2" w:rsidR="00C71944" w:rsidRPr="00910522" w:rsidRDefault="00C71944" w:rsidP="002159F4">
            <w:pPr>
              <w:shd w:val="clear" w:color="auto" w:fill="FFFFFF"/>
              <w:spacing w:after="120" w:line="276" w:lineRule="auto"/>
              <w:jc w:val="both"/>
              <w:rPr>
                <w:rFonts w:ascii="Arial" w:eastAsia="Times New Roman" w:hAnsi="Arial" w:cs="Arial"/>
                <w:color w:val="000000"/>
                <w:sz w:val="20"/>
                <w:szCs w:val="20"/>
                <w:lang w:eastAsia="sl-SI"/>
              </w:rPr>
            </w:pPr>
            <w:r w:rsidRPr="00817EC1">
              <w:rPr>
                <w:rFonts w:ascii="Arial" w:hAnsi="Arial" w:cs="Arial"/>
                <w:sz w:val="20"/>
                <w:szCs w:val="20"/>
              </w:rPr>
              <w:t xml:space="preserve">Zaradi predlaganih sprememb je potrebna manjša prilagoditev informacijskega sistema, ki je podpora pri odločanju o upravičenosti do denarne socialne pomoči, zato je predviden zamik začetka uporabe tega zakona na </w:t>
            </w:r>
            <w:r w:rsidR="00BA2F0D">
              <w:rPr>
                <w:rFonts w:ascii="Arial" w:hAnsi="Arial" w:cs="Arial"/>
                <w:sz w:val="20"/>
                <w:szCs w:val="20"/>
              </w:rPr>
              <w:t>prvi</w:t>
            </w:r>
            <w:r w:rsidR="002E372D">
              <w:rPr>
                <w:rFonts w:ascii="Arial" w:hAnsi="Arial" w:cs="Arial"/>
                <w:sz w:val="20"/>
                <w:szCs w:val="20"/>
              </w:rPr>
              <w:t xml:space="preserve"> dan</w:t>
            </w:r>
            <w:r w:rsidR="002159F4" w:rsidRPr="002159F4">
              <w:rPr>
                <w:rFonts w:ascii="Arial" w:hAnsi="Arial" w:cs="Arial"/>
                <w:sz w:val="20"/>
                <w:szCs w:val="20"/>
              </w:rPr>
              <w:t xml:space="preserve"> naslednjega meseca po mesecu </w:t>
            </w:r>
            <w:r w:rsidR="00670029">
              <w:rPr>
                <w:rFonts w:ascii="Arial" w:hAnsi="Arial" w:cs="Arial"/>
                <w:sz w:val="20"/>
                <w:szCs w:val="20"/>
              </w:rPr>
              <w:t>začetka njegove veljavnosti</w:t>
            </w:r>
            <w:r w:rsidR="002159F4" w:rsidRPr="002159F4">
              <w:rPr>
                <w:rFonts w:ascii="Arial" w:hAnsi="Arial" w:cs="Arial"/>
                <w:sz w:val="20"/>
                <w:szCs w:val="20"/>
              </w:rPr>
              <w:t>.</w:t>
            </w:r>
            <w:r w:rsidR="00501597">
              <w:rPr>
                <w:rFonts w:ascii="Arial" w:hAnsi="Arial" w:cs="Arial"/>
                <w:sz w:val="20"/>
                <w:szCs w:val="20"/>
              </w:rPr>
              <w:t xml:space="preserve"> Prav tako se </w:t>
            </w:r>
            <w:r w:rsidR="00501597" w:rsidRPr="00887364">
              <w:rPr>
                <w:rFonts w:ascii="Arial" w:hAnsi="Arial" w:cs="Arial"/>
                <w:sz w:val="20"/>
                <w:szCs w:val="20"/>
              </w:rPr>
              <w:t xml:space="preserve">pravica do denarne socialne pomoči in varstveni dodatek v skladu z veljavnim zakonom priznata </w:t>
            </w:r>
            <w:r w:rsidR="00501597">
              <w:rPr>
                <w:rFonts w:ascii="Arial" w:hAnsi="Arial" w:cs="Arial"/>
                <w:sz w:val="20"/>
                <w:szCs w:val="20"/>
              </w:rPr>
              <w:t>od</w:t>
            </w:r>
            <w:r w:rsidR="00501597" w:rsidRPr="00887364">
              <w:rPr>
                <w:rFonts w:ascii="Arial" w:hAnsi="Arial" w:cs="Arial"/>
                <w:sz w:val="20"/>
                <w:szCs w:val="20"/>
              </w:rPr>
              <w:t xml:space="preserve"> prv</w:t>
            </w:r>
            <w:r w:rsidR="00501597">
              <w:rPr>
                <w:rFonts w:ascii="Arial" w:hAnsi="Arial" w:cs="Arial"/>
                <w:sz w:val="20"/>
                <w:szCs w:val="20"/>
              </w:rPr>
              <w:t>ega</w:t>
            </w:r>
            <w:r w:rsidR="00501597" w:rsidRPr="00887364">
              <w:rPr>
                <w:rFonts w:ascii="Arial" w:hAnsi="Arial" w:cs="Arial"/>
                <w:sz w:val="20"/>
                <w:szCs w:val="20"/>
              </w:rPr>
              <w:t xml:space="preserve"> dne naslednjega mese</w:t>
            </w:r>
            <w:r w:rsidR="00501597">
              <w:rPr>
                <w:rFonts w:ascii="Arial" w:hAnsi="Arial" w:cs="Arial"/>
                <w:sz w:val="20"/>
                <w:szCs w:val="20"/>
              </w:rPr>
              <w:t xml:space="preserve">ca po mesecu vložitve vloge, </w:t>
            </w:r>
            <w:r w:rsidR="00501597" w:rsidRPr="00887364">
              <w:rPr>
                <w:rFonts w:ascii="Arial" w:hAnsi="Arial" w:cs="Arial"/>
                <w:sz w:val="20"/>
                <w:szCs w:val="20"/>
              </w:rPr>
              <w:t xml:space="preserve">o spremembi veljavne odločbe </w:t>
            </w:r>
            <w:r w:rsidR="00501597">
              <w:rPr>
                <w:rFonts w:ascii="Arial" w:hAnsi="Arial" w:cs="Arial"/>
                <w:sz w:val="20"/>
                <w:szCs w:val="20"/>
              </w:rPr>
              <w:t xml:space="preserve">pa se </w:t>
            </w:r>
            <w:r w:rsidR="00501597" w:rsidRPr="00887364">
              <w:rPr>
                <w:rFonts w:ascii="Arial" w:hAnsi="Arial" w:cs="Arial"/>
                <w:sz w:val="20"/>
                <w:szCs w:val="20"/>
              </w:rPr>
              <w:t xml:space="preserve">na novo odloči </w:t>
            </w:r>
            <w:r w:rsidR="00501597">
              <w:rPr>
                <w:rFonts w:ascii="Arial" w:hAnsi="Arial" w:cs="Arial"/>
                <w:sz w:val="20"/>
                <w:szCs w:val="20"/>
              </w:rPr>
              <w:t xml:space="preserve">na </w:t>
            </w:r>
            <w:r w:rsidR="00501597" w:rsidRPr="00887364">
              <w:rPr>
                <w:rFonts w:ascii="Arial" w:hAnsi="Arial" w:cs="Arial"/>
                <w:sz w:val="20"/>
                <w:szCs w:val="20"/>
              </w:rPr>
              <w:t>prvi d</w:t>
            </w:r>
            <w:r w:rsidR="00501597">
              <w:rPr>
                <w:rFonts w:ascii="Arial" w:hAnsi="Arial" w:cs="Arial"/>
                <w:sz w:val="20"/>
                <w:szCs w:val="20"/>
              </w:rPr>
              <w:t>an</w:t>
            </w:r>
            <w:r w:rsidR="00501597" w:rsidRPr="00887364">
              <w:rPr>
                <w:rFonts w:ascii="Arial" w:hAnsi="Arial" w:cs="Arial"/>
                <w:sz w:val="20"/>
                <w:szCs w:val="20"/>
              </w:rPr>
              <w:t xml:space="preserve"> naslednjega meseca po nastanku spremembe</w:t>
            </w:r>
            <w:r w:rsidR="00501597">
              <w:rPr>
                <w:rFonts w:ascii="Arial" w:hAnsi="Arial" w:cs="Arial"/>
                <w:sz w:val="20"/>
                <w:szCs w:val="20"/>
              </w:rPr>
              <w:t xml:space="preserve">, zato je v skladu z načelom enakosti pred zakonom za postopke </w:t>
            </w:r>
            <w:r w:rsidR="00501597" w:rsidRPr="00887364">
              <w:rPr>
                <w:rFonts w:ascii="Arial" w:hAnsi="Arial" w:cs="Arial"/>
                <w:sz w:val="20"/>
                <w:szCs w:val="20"/>
              </w:rPr>
              <w:t>za ugotavljanje upravičenosti do denarne socialne pomoči ali varstvenega dodatka</w:t>
            </w:r>
            <w:r w:rsidR="00501597">
              <w:rPr>
                <w:rFonts w:ascii="Arial" w:hAnsi="Arial" w:cs="Arial"/>
                <w:sz w:val="20"/>
                <w:szCs w:val="20"/>
              </w:rPr>
              <w:t xml:space="preserve"> določeno, da se </w:t>
            </w:r>
            <w:r w:rsidR="00643B53">
              <w:rPr>
                <w:rFonts w:ascii="Arial" w:hAnsi="Arial" w:cs="Arial"/>
                <w:sz w:val="20"/>
                <w:szCs w:val="20"/>
              </w:rPr>
              <w:t xml:space="preserve">določbe predloga zakona </w:t>
            </w:r>
            <w:r w:rsidR="00501597">
              <w:rPr>
                <w:rFonts w:ascii="Arial" w:hAnsi="Arial" w:cs="Arial"/>
                <w:sz w:val="20"/>
                <w:szCs w:val="20"/>
              </w:rPr>
              <w:t xml:space="preserve">začnejo uporabljati na prvi dan </w:t>
            </w:r>
            <w:r w:rsidR="00501597" w:rsidRPr="002159F4">
              <w:rPr>
                <w:rFonts w:ascii="Arial" w:hAnsi="Arial" w:cs="Arial"/>
                <w:sz w:val="20"/>
                <w:szCs w:val="20"/>
              </w:rPr>
              <w:t xml:space="preserve">naslednjega meseca po mesecu </w:t>
            </w:r>
            <w:r w:rsidR="00501597">
              <w:rPr>
                <w:rFonts w:ascii="Arial" w:hAnsi="Arial" w:cs="Arial"/>
                <w:sz w:val="20"/>
                <w:szCs w:val="20"/>
              </w:rPr>
              <w:t>začetka njegove veljavnosti.</w:t>
            </w:r>
          </w:p>
          <w:p w14:paraId="40593891" w14:textId="77777777" w:rsidR="00C71944" w:rsidRDefault="00C71944" w:rsidP="00C71944">
            <w:pPr>
              <w:spacing w:line="276" w:lineRule="auto"/>
              <w:jc w:val="both"/>
              <w:rPr>
                <w:rFonts w:ascii="Arial" w:hAnsi="Arial" w:cs="Arial"/>
                <w:sz w:val="20"/>
                <w:szCs w:val="20"/>
              </w:rPr>
            </w:pPr>
            <w:r w:rsidRPr="00817EC1">
              <w:rPr>
                <w:rFonts w:ascii="Arial" w:hAnsi="Arial" w:cs="Arial"/>
                <w:sz w:val="20"/>
                <w:szCs w:val="20"/>
              </w:rPr>
              <w:t>Določeno je tudi, da se do začetka uporabe določb tega zakona uporabljajo določbe veljavnega Zakona o socialno varstvenih prejemkih.</w:t>
            </w:r>
          </w:p>
          <w:p w14:paraId="39DBEB18" w14:textId="77777777" w:rsidR="00E46F9E" w:rsidRPr="00486F94" w:rsidRDefault="00E46F9E" w:rsidP="002A0AC8">
            <w:pPr>
              <w:pStyle w:val="Neotevilenodstavek"/>
              <w:spacing w:before="0" w:after="0" w:line="276" w:lineRule="auto"/>
              <w:rPr>
                <w:rFonts w:cs="Arial"/>
                <w:sz w:val="20"/>
                <w:szCs w:val="20"/>
              </w:rPr>
            </w:pPr>
          </w:p>
        </w:tc>
      </w:tr>
      <w:tr w:rsidR="00A33BC3" w:rsidRPr="003F1703" w14:paraId="5BDBF6E7" w14:textId="77777777" w:rsidTr="00E83936">
        <w:tc>
          <w:tcPr>
            <w:tcW w:w="10286" w:type="dxa"/>
            <w:gridSpan w:val="2"/>
          </w:tcPr>
          <w:p w14:paraId="449D2F40" w14:textId="4042D296" w:rsidR="00BD3051" w:rsidRDefault="00DD0373" w:rsidP="002A0AC8">
            <w:pPr>
              <w:pStyle w:val="Poglavje"/>
              <w:spacing w:before="0" w:after="0" w:line="276" w:lineRule="auto"/>
              <w:jc w:val="left"/>
              <w:rPr>
                <w:sz w:val="20"/>
                <w:szCs w:val="20"/>
              </w:rPr>
            </w:pPr>
            <w:r w:rsidRPr="003F1703">
              <w:rPr>
                <w:sz w:val="20"/>
                <w:szCs w:val="20"/>
              </w:rPr>
              <w:lastRenderedPageBreak/>
              <w:t xml:space="preserve">IV. BESEDILO ČLENOV, KI SE SPREMINJAJO </w:t>
            </w:r>
          </w:p>
          <w:p w14:paraId="522CE9D5" w14:textId="31B9F620" w:rsidR="00BD3051" w:rsidRPr="00BD3051" w:rsidRDefault="00BD3051" w:rsidP="00BD3051">
            <w:pPr>
              <w:pStyle w:val="Poglavje"/>
              <w:spacing w:after="0" w:line="276" w:lineRule="auto"/>
              <w:rPr>
                <w:sz w:val="20"/>
                <w:szCs w:val="20"/>
              </w:rPr>
            </w:pPr>
            <w:r w:rsidRPr="00BD3051">
              <w:rPr>
                <w:sz w:val="20"/>
                <w:szCs w:val="20"/>
              </w:rPr>
              <w:t>11. člen</w:t>
            </w:r>
          </w:p>
          <w:p w14:paraId="20137469" w14:textId="77777777" w:rsidR="00BD3051" w:rsidRPr="00BD3051" w:rsidRDefault="00BD3051" w:rsidP="00BD3051">
            <w:pPr>
              <w:pStyle w:val="Poglavje"/>
              <w:spacing w:after="0" w:line="276" w:lineRule="auto"/>
              <w:rPr>
                <w:sz w:val="20"/>
                <w:szCs w:val="20"/>
              </w:rPr>
            </w:pPr>
            <w:r w:rsidRPr="00BD3051">
              <w:rPr>
                <w:sz w:val="20"/>
                <w:szCs w:val="20"/>
              </w:rPr>
              <w:t>(ugotavljanje dohodka in premoženja)</w:t>
            </w:r>
          </w:p>
          <w:p w14:paraId="47AE8BF9" w14:textId="4623FCB8" w:rsidR="00BD3051" w:rsidRPr="00BD3051" w:rsidRDefault="00BD3051" w:rsidP="00BD3051">
            <w:pPr>
              <w:pStyle w:val="Poglavje"/>
              <w:spacing w:after="0" w:line="276" w:lineRule="auto"/>
              <w:jc w:val="both"/>
              <w:rPr>
                <w:b w:val="0"/>
                <w:sz w:val="20"/>
                <w:szCs w:val="20"/>
              </w:rPr>
            </w:pPr>
            <w:r w:rsidRPr="00BD3051">
              <w:rPr>
                <w:b w:val="0"/>
                <w:sz w:val="20"/>
                <w:szCs w:val="20"/>
              </w:rPr>
              <w:t>(1) Pri uveljavljanju pravice do denarne socialne pomoči se pri ugotavljanju materialnega položaja upoštevajo osebe, določene z zakonom, ki ureja uveljavljanje pravic iz javnih sredstev, njihov dohodek in premoženje, razen načina in obdobja upoštevanja dohodka in premoženja, glede katerih se uporablja ta zakon.</w:t>
            </w:r>
          </w:p>
          <w:p w14:paraId="1DD712C1" w14:textId="77777777" w:rsidR="00BD3051" w:rsidRDefault="00BD3051" w:rsidP="00BD3051">
            <w:pPr>
              <w:pStyle w:val="Poglavje"/>
              <w:spacing w:before="0" w:after="0" w:line="276" w:lineRule="auto"/>
              <w:jc w:val="both"/>
              <w:rPr>
                <w:b w:val="0"/>
                <w:sz w:val="20"/>
                <w:szCs w:val="20"/>
              </w:rPr>
            </w:pPr>
          </w:p>
          <w:p w14:paraId="45C09982" w14:textId="22B1E626" w:rsidR="00BD3051" w:rsidRPr="00BD3051" w:rsidRDefault="00BD3051" w:rsidP="00BD3051">
            <w:pPr>
              <w:pStyle w:val="Poglavje"/>
              <w:spacing w:before="0" w:after="0" w:line="276" w:lineRule="auto"/>
              <w:jc w:val="both"/>
              <w:rPr>
                <w:b w:val="0"/>
                <w:sz w:val="20"/>
                <w:szCs w:val="20"/>
              </w:rPr>
            </w:pPr>
            <w:r w:rsidRPr="00BD3051">
              <w:rPr>
                <w:b w:val="0"/>
                <w:sz w:val="20"/>
                <w:szCs w:val="20"/>
              </w:rPr>
              <w:t>(2) Ne glede na prejšnji odstavek se glede načina in obdobja upoštevanja dohodka iz dejavnosti ter dohodka iz osnovne kmetijske in osnovne gozdarske dejavnosti, uporablja zakon, ki ureja uveljavljanje pravic iz javnih sredstev.</w:t>
            </w:r>
          </w:p>
          <w:p w14:paraId="2A620654" w14:textId="77777777" w:rsidR="00DD0373" w:rsidRPr="00BD3051" w:rsidRDefault="00DD0373" w:rsidP="002A0AC8">
            <w:pPr>
              <w:pStyle w:val="Poglavje"/>
              <w:spacing w:before="0" w:after="0" w:line="276" w:lineRule="auto"/>
              <w:jc w:val="left"/>
              <w:rPr>
                <w:b w:val="0"/>
                <w:sz w:val="20"/>
                <w:szCs w:val="20"/>
              </w:rPr>
            </w:pPr>
          </w:p>
          <w:p w14:paraId="0D998688" w14:textId="77777777" w:rsidR="00347548" w:rsidRPr="00347548" w:rsidRDefault="00347548" w:rsidP="0032114B">
            <w:pPr>
              <w:pStyle w:val="len"/>
              <w:spacing w:line="276" w:lineRule="auto"/>
              <w:jc w:val="center"/>
              <w:rPr>
                <w:rFonts w:ascii="Arial" w:hAnsi="Arial" w:cs="Arial"/>
                <w:b/>
                <w:sz w:val="20"/>
                <w:szCs w:val="20"/>
              </w:rPr>
            </w:pPr>
            <w:r w:rsidRPr="00347548">
              <w:rPr>
                <w:rFonts w:ascii="Arial" w:hAnsi="Arial" w:cs="Arial"/>
                <w:b/>
                <w:sz w:val="20"/>
                <w:szCs w:val="20"/>
                <w:lang w:val="x-none"/>
              </w:rPr>
              <w:t>17. člen</w:t>
            </w:r>
          </w:p>
          <w:p w14:paraId="55CAC3DB" w14:textId="77777777" w:rsidR="00347548" w:rsidRPr="00347548" w:rsidRDefault="00347548" w:rsidP="0032114B">
            <w:pPr>
              <w:pStyle w:val="lennaslov0"/>
              <w:spacing w:line="276" w:lineRule="auto"/>
              <w:jc w:val="center"/>
              <w:rPr>
                <w:rFonts w:ascii="Arial" w:hAnsi="Arial" w:cs="Arial"/>
                <w:b/>
                <w:sz w:val="20"/>
                <w:szCs w:val="20"/>
              </w:rPr>
            </w:pPr>
            <w:r w:rsidRPr="00347548">
              <w:rPr>
                <w:rFonts w:ascii="Arial" w:hAnsi="Arial" w:cs="Arial"/>
                <w:b/>
                <w:sz w:val="20"/>
                <w:szCs w:val="20"/>
                <w:lang w:val="x-none"/>
              </w:rPr>
              <w:t>(upoštevanje preživnine osebam, ki so jih starši dolžni preživljati)</w:t>
            </w:r>
          </w:p>
          <w:p w14:paraId="5EC88817" w14:textId="77777777" w:rsidR="00347548" w:rsidRPr="00347548" w:rsidRDefault="00347548" w:rsidP="0032114B">
            <w:pPr>
              <w:pStyle w:val="odstavek"/>
              <w:spacing w:line="276" w:lineRule="auto"/>
              <w:jc w:val="both"/>
              <w:rPr>
                <w:rFonts w:ascii="Arial" w:hAnsi="Arial" w:cs="Arial"/>
                <w:sz w:val="20"/>
                <w:szCs w:val="20"/>
              </w:rPr>
            </w:pPr>
            <w:r w:rsidRPr="00347548">
              <w:rPr>
                <w:rFonts w:ascii="Arial" w:hAnsi="Arial" w:cs="Arial"/>
                <w:sz w:val="20"/>
                <w:szCs w:val="20"/>
                <w:lang w:val="x-none"/>
              </w:rPr>
              <w:t xml:space="preserve">(1) Osebam, ki so poročene, živijo v življenjski skupnosti, ki je po zakonu, ki ureja zakonsko zvezo in družinska razmerja v pravnih posledicah izenačena z zakonsko zvezo, ali v registrirani istospolni partnerski skupnosti ali postanejo starši in skrbijo za otroka in so jih zaradi šolanja dolžni preživljati starši, se ob izpolnjevanju drugih pogojev po tem zakonu in po zakonu, ki ureja uveljavljanje pravic iz javnih sredstev, v lastni dohodek šteje preživnina, ki jo prejemajo na podlagi izvršljivega pravnega naslova. </w:t>
            </w:r>
          </w:p>
          <w:p w14:paraId="4E19CAE6" w14:textId="77777777" w:rsidR="00347548" w:rsidRPr="00347548" w:rsidRDefault="00347548" w:rsidP="0032114B">
            <w:pPr>
              <w:pStyle w:val="odstavek"/>
              <w:spacing w:line="276" w:lineRule="auto"/>
              <w:jc w:val="both"/>
              <w:rPr>
                <w:rFonts w:ascii="Arial" w:hAnsi="Arial" w:cs="Arial"/>
                <w:sz w:val="20"/>
                <w:szCs w:val="20"/>
              </w:rPr>
            </w:pPr>
            <w:r w:rsidRPr="00347548">
              <w:rPr>
                <w:rFonts w:ascii="Arial" w:hAnsi="Arial" w:cs="Arial"/>
                <w:sz w:val="20"/>
                <w:szCs w:val="20"/>
                <w:lang w:val="x-none"/>
              </w:rPr>
              <w:t>(2) Če višina preživnine ni določena z izvršljivim pravnim naslovom, se osebam iz prejšnjega odstavka v lastni dohodek šteje preživnina v višini dejansko prejetih sredstev.</w:t>
            </w:r>
          </w:p>
          <w:p w14:paraId="4E89ACA6" w14:textId="77777777" w:rsidR="00347548" w:rsidRPr="00347548" w:rsidRDefault="00347548" w:rsidP="0032114B">
            <w:pPr>
              <w:pStyle w:val="odstavek"/>
              <w:spacing w:line="276" w:lineRule="auto"/>
              <w:jc w:val="both"/>
              <w:rPr>
                <w:rFonts w:ascii="Arial" w:hAnsi="Arial" w:cs="Arial"/>
                <w:sz w:val="20"/>
                <w:szCs w:val="20"/>
              </w:rPr>
            </w:pPr>
            <w:r w:rsidRPr="00347548">
              <w:rPr>
                <w:rFonts w:ascii="Arial" w:hAnsi="Arial" w:cs="Arial"/>
                <w:sz w:val="20"/>
                <w:szCs w:val="20"/>
                <w:lang w:val="x-none"/>
              </w:rPr>
              <w:t>(3) Kadar višina preživnine, določena na podlagi izvršljivega pravnega naslova ali dogovora, ali dejansko prejeta preživnina ne dosega višine minimalnega dohodka, ki bi posamezniku pripadal, če ne bi imel drugih dohodkov, mora oseba iz prvega odstavka tega člena dokazati, da ji preživninski zavezanec v skladu z njegovo oziroma njihovo zmožnostjo preživnine ne more oziroma ne morejo izplačevati v višji višini oziroma da je za uveljavljanje pravice do preživnine v višini minimalnega dohodka, ki bi ji pripadal, če ne bi imela drugih dohodkov, vložila ustrezno pravno sredstvo, z izjavo, kje je vložila ustrezno pravno sredstvo.</w:t>
            </w:r>
          </w:p>
          <w:p w14:paraId="12B14701" w14:textId="77777777" w:rsidR="00347548" w:rsidRDefault="00347548" w:rsidP="0032114B">
            <w:pPr>
              <w:pStyle w:val="odstavek"/>
              <w:spacing w:line="276" w:lineRule="auto"/>
              <w:jc w:val="both"/>
              <w:rPr>
                <w:rFonts w:ascii="Arial" w:hAnsi="Arial" w:cs="Arial"/>
                <w:sz w:val="20"/>
                <w:szCs w:val="20"/>
                <w:lang w:val="x-none"/>
              </w:rPr>
            </w:pPr>
            <w:r w:rsidRPr="00347548">
              <w:rPr>
                <w:rFonts w:ascii="Arial" w:hAnsi="Arial" w:cs="Arial"/>
                <w:sz w:val="20"/>
                <w:szCs w:val="20"/>
                <w:lang w:val="x-none"/>
              </w:rPr>
              <w:t>(4) Če pristojni center za socialno delo (v nadaljnjem besedilu: center za socialno delo) ugotovi, da starši k preživljanju oseb iz prvega odstavka tega člena ne prispevajo, jih pozove k sklenitvi oziroma izvrševanju dogovora ali sporazuma o preživljanju.</w:t>
            </w:r>
          </w:p>
          <w:p w14:paraId="35FDBE04" w14:textId="77777777" w:rsidR="006A6210" w:rsidRPr="006A6210" w:rsidRDefault="006A6210" w:rsidP="0032114B">
            <w:pPr>
              <w:pStyle w:val="len"/>
              <w:spacing w:line="276" w:lineRule="auto"/>
              <w:jc w:val="center"/>
              <w:rPr>
                <w:rFonts w:ascii="Arial" w:hAnsi="Arial" w:cs="Arial"/>
                <w:b/>
                <w:sz w:val="20"/>
                <w:szCs w:val="20"/>
              </w:rPr>
            </w:pPr>
            <w:r w:rsidRPr="006A6210">
              <w:rPr>
                <w:rFonts w:ascii="Arial" w:hAnsi="Arial" w:cs="Arial"/>
                <w:b/>
                <w:sz w:val="20"/>
                <w:szCs w:val="20"/>
                <w:lang w:val="x-none"/>
              </w:rPr>
              <w:lastRenderedPageBreak/>
              <w:t>26. člen</w:t>
            </w:r>
          </w:p>
          <w:p w14:paraId="626F7252" w14:textId="77777777" w:rsidR="006A6210" w:rsidRPr="006A6210" w:rsidRDefault="006A6210" w:rsidP="0032114B">
            <w:pPr>
              <w:pStyle w:val="lennaslov0"/>
              <w:spacing w:line="276" w:lineRule="auto"/>
              <w:jc w:val="center"/>
              <w:rPr>
                <w:rFonts w:ascii="Arial" w:hAnsi="Arial" w:cs="Arial"/>
                <w:b/>
                <w:sz w:val="20"/>
                <w:szCs w:val="20"/>
              </w:rPr>
            </w:pPr>
            <w:r w:rsidRPr="006A6210">
              <w:rPr>
                <w:rFonts w:ascii="Arial" w:hAnsi="Arial" w:cs="Arial"/>
                <w:b/>
                <w:sz w:val="20"/>
                <w:szCs w:val="20"/>
                <w:lang w:val="x-none"/>
              </w:rPr>
              <w:t>(merila za določitev višine minimalnega dohodka)</w:t>
            </w:r>
          </w:p>
          <w:p w14:paraId="6881AFF1" w14:textId="77777777" w:rsidR="006A6210" w:rsidRPr="006A6210" w:rsidRDefault="006A6210" w:rsidP="0032114B">
            <w:pPr>
              <w:pStyle w:val="odstavek"/>
              <w:spacing w:line="276" w:lineRule="auto"/>
              <w:jc w:val="both"/>
              <w:rPr>
                <w:rFonts w:ascii="Arial" w:hAnsi="Arial" w:cs="Arial"/>
                <w:sz w:val="20"/>
                <w:szCs w:val="20"/>
              </w:rPr>
            </w:pPr>
            <w:r w:rsidRPr="006A6210">
              <w:rPr>
                <w:rFonts w:ascii="Arial" w:hAnsi="Arial" w:cs="Arial"/>
                <w:sz w:val="20"/>
                <w:szCs w:val="20"/>
                <w:lang w:val="x-none"/>
              </w:rPr>
              <w:t>(1) Višina minimalnega dohodka za vlagatelja in posameznega družinskega člana vlagatelja se v razmerju do osnovnega zneska minimalnega dohodka iz 8. člena tega zakona določi po naslednjih merilih:</w:t>
            </w:r>
          </w:p>
          <w:p w14:paraId="5247AFEE" w14:textId="77777777" w:rsidR="006A6210" w:rsidRPr="006A6210" w:rsidRDefault="006A6210" w:rsidP="0032114B">
            <w:pPr>
              <w:pStyle w:val="tevilnatoka"/>
              <w:spacing w:line="276" w:lineRule="auto"/>
              <w:jc w:val="both"/>
              <w:rPr>
                <w:rFonts w:ascii="Arial" w:hAnsi="Arial" w:cs="Arial"/>
                <w:sz w:val="20"/>
                <w:szCs w:val="20"/>
              </w:rPr>
            </w:pPr>
            <w:r w:rsidRPr="006A6210">
              <w:rPr>
                <w:rFonts w:ascii="Arial" w:hAnsi="Arial" w:cs="Arial"/>
                <w:sz w:val="20"/>
                <w:szCs w:val="20"/>
              </w:rPr>
              <w:t>1.      prva odrasla oseba: 1,</w:t>
            </w:r>
          </w:p>
          <w:p w14:paraId="23350F36" w14:textId="77777777" w:rsidR="006A6210" w:rsidRPr="006A6210" w:rsidRDefault="006A6210" w:rsidP="0032114B">
            <w:pPr>
              <w:pStyle w:val="tevilnatoka"/>
              <w:spacing w:line="276" w:lineRule="auto"/>
              <w:jc w:val="both"/>
              <w:rPr>
                <w:rFonts w:ascii="Arial" w:hAnsi="Arial" w:cs="Arial"/>
                <w:sz w:val="20"/>
                <w:szCs w:val="20"/>
              </w:rPr>
            </w:pPr>
            <w:r w:rsidRPr="006A6210">
              <w:rPr>
                <w:rFonts w:ascii="Arial" w:hAnsi="Arial" w:cs="Arial"/>
                <w:sz w:val="20"/>
                <w:szCs w:val="20"/>
              </w:rPr>
              <w:t>2.      prva odrasla oseba, ki je delovno aktivna v obsegu od 60 do 128 ur na mesec: 1,26 (vsota osnovnega ponderja 1 in dodatka za delovno aktivnost 0,26),</w:t>
            </w:r>
          </w:p>
          <w:p w14:paraId="4595449D" w14:textId="77777777" w:rsidR="006A6210" w:rsidRPr="006A6210" w:rsidRDefault="006A6210" w:rsidP="0032114B">
            <w:pPr>
              <w:pStyle w:val="tevilnatoka"/>
              <w:spacing w:line="276" w:lineRule="auto"/>
              <w:jc w:val="both"/>
              <w:rPr>
                <w:rFonts w:ascii="Arial" w:hAnsi="Arial" w:cs="Arial"/>
                <w:sz w:val="20"/>
                <w:szCs w:val="20"/>
              </w:rPr>
            </w:pPr>
            <w:r w:rsidRPr="006A6210">
              <w:rPr>
                <w:rFonts w:ascii="Arial" w:hAnsi="Arial" w:cs="Arial"/>
                <w:sz w:val="20"/>
                <w:szCs w:val="20"/>
              </w:rPr>
              <w:t>3.      prva odrasla oseba, ki je delovno aktivna v obsegu več kot 128 ur na mesec: 1,51 (vsota osnovnega ponderja 1 in dodatka za delovno aktivnost 0,51),</w:t>
            </w:r>
          </w:p>
          <w:p w14:paraId="0A760525" w14:textId="77777777" w:rsidR="006A6210" w:rsidRPr="006A6210" w:rsidRDefault="006A6210" w:rsidP="0032114B">
            <w:pPr>
              <w:pStyle w:val="tevilnatoka"/>
              <w:spacing w:line="276" w:lineRule="auto"/>
              <w:jc w:val="both"/>
              <w:rPr>
                <w:rFonts w:ascii="Arial" w:hAnsi="Arial" w:cs="Arial"/>
                <w:sz w:val="20"/>
                <w:szCs w:val="20"/>
              </w:rPr>
            </w:pPr>
            <w:r w:rsidRPr="006A6210">
              <w:rPr>
                <w:rFonts w:ascii="Arial" w:hAnsi="Arial" w:cs="Arial"/>
                <w:sz w:val="20"/>
                <w:szCs w:val="20"/>
              </w:rPr>
              <w:t>4.      samska oseba med dopolnjenim 18. in dopolnjenim 26. letom starosti, prijavljena pri pristojnem organu za zaposlovanje v evidenci brezposelnih oseb oziroma v evidenci iskalcev zaposlitve, ki ima prijavljeno stalno prebivališče na istem naslovu kot starši ali dejansko prebiva z njimi ter imajo starši dovolj lastnih sredstev za preživljanje: 0,7,</w:t>
            </w:r>
          </w:p>
          <w:p w14:paraId="6CB00234" w14:textId="77777777" w:rsidR="006A6210" w:rsidRPr="006A6210" w:rsidRDefault="006A6210" w:rsidP="0032114B">
            <w:pPr>
              <w:pStyle w:val="tevilnatoka"/>
              <w:spacing w:line="276" w:lineRule="auto"/>
              <w:jc w:val="both"/>
              <w:rPr>
                <w:rFonts w:ascii="Arial" w:hAnsi="Arial" w:cs="Arial"/>
                <w:sz w:val="20"/>
                <w:szCs w:val="20"/>
              </w:rPr>
            </w:pPr>
            <w:r w:rsidRPr="006A6210">
              <w:rPr>
                <w:rFonts w:ascii="Arial" w:hAnsi="Arial" w:cs="Arial"/>
                <w:sz w:val="20"/>
                <w:szCs w:val="20"/>
              </w:rPr>
              <w:t>5.      samska oseba, ki je trajno nezaposljiva ali trajno nezmožna za delo ali nezaposlena in starejša od 63 let za ženske in 65 let za moške, ki ima prijavljeno stalno ali začasno prebivališče na istem naslovu kot osebe, ki niso družinski člani po tem zakonu in imajo dovolj lastnih sredstev za preživljanje, oziroma dejansko prebiva z njimi: 0,76,</w:t>
            </w:r>
          </w:p>
          <w:p w14:paraId="375173B6" w14:textId="77777777" w:rsidR="006A6210" w:rsidRPr="006A6210" w:rsidRDefault="006A6210" w:rsidP="0032114B">
            <w:pPr>
              <w:pStyle w:val="tevilnatoka"/>
              <w:spacing w:line="276" w:lineRule="auto"/>
              <w:jc w:val="both"/>
              <w:rPr>
                <w:rFonts w:ascii="Arial" w:hAnsi="Arial" w:cs="Arial"/>
                <w:sz w:val="20"/>
                <w:szCs w:val="20"/>
              </w:rPr>
            </w:pPr>
            <w:r w:rsidRPr="006A6210">
              <w:rPr>
                <w:rFonts w:ascii="Arial" w:hAnsi="Arial" w:cs="Arial"/>
                <w:sz w:val="20"/>
                <w:szCs w:val="20"/>
              </w:rPr>
              <w:t>6.      vsaka naslednja odrasla oseba: 0,57,</w:t>
            </w:r>
          </w:p>
          <w:p w14:paraId="4AD0D978" w14:textId="77777777" w:rsidR="006A6210" w:rsidRPr="006A6210" w:rsidRDefault="006A6210" w:rsidP="0032114B">
            <w:pPr>
              <w:pStyle w:val="tevilnatoka"/>
              <w:spacing w:line="276" w:lineRule="auto"/>
              <w:jc w:val="both"/>
              <w:rPr>
                <w:rFonts w:ascii="Arial" w:hAnsi="Arial" w:cs="Arial"/>
                <w:sz w:val="20"/>
                <w:szCs w:val="20"/>
              </w:rPr>
            </w:pPr>
            <w:r w:rsidRPr="006A6210">
              <w:rPr>
                <w:rFonts w:ascii="Arial" w:hAnsi="Arial" w:cs="Arial"/>
                <w:sz w:val="20"/>
                <w:szCs w:val="20"/>
              </w:rPr>
              <w:t>7.      vsaka naslednja odrasla oseba, ki je delovno aktivna v obsegu več kot 128 ur na mesec: 0,83 (vsota osnovnega ponderja 0,57 in polovičnega ponderja dodatka za delovno aktivnost prve odrasle osebe, ki je delovno aktivna v enakem obsegu ur na mesec, 0,26),</w:t>
            </w:r>
          </w:p>
          <w:p w14:paraId="4933ADF4" w14:textId="77777777" w:rsidR="006A6210" w:rsidRPr="006A6210" w:rsidRDefault="006A6210" w:rsidP="0032114B">
            <w:pPr>
              <w:pStyle w:val="tevilnatoka"/>
              <w:spacing w:line="276" w:lineRule="auto"/>
              <w:jc w:val="both"/>
              <w:rPr>
                <w:rFonts w:ascii="Arial" w:hAnsi="Arial" w:cs="Arial"/>
                <w:sz w:val="20"/>
                <w:szCs w:val="20"/>
              </w:rPr>
            </w:pPr>
            <w:r w:rsidRPr="006A6210">
              <w:rPr>
                <w:rFonts w:ascii="Arial" w:hAnsi="Arial" w:cs="Arial"/>
                <w:sz w:val="20"/>
                <w:szCs w:val="20"/>
              </w:rPr>
              <w:t>8.      vsaka naslednja odrasla oseba, ki je delovno aktivna v obsegu od 60 do 128 ur na mesec: 0,7 (vsota osnovnega ponderja 0,57 in polovičnega ponderja dodatka za delovno aktivnost prve odrasle osebe, ki je delovno aktivna v enakem obsegu ur na mesec, 0,13),</w:t>
            </w:r>
          </w:p>
          <w:p w14:paraId="5EA54FEB" w14:textId="77777777" w:rsidR="006A6210" w:rsidRPr="006A6210" w:rsidRDefault="006A6210" w:rsidP="0032114B">
            <w:pPr>
              <w:pStyle w:val="tevilnatoka"/>
              <w:spacing w:line="276" w:lineRule="auto"/>
              <w:jc w:val="both"/>
              <w:rPr>
                <w:rFonts w:ascii="Arial" w:hAnsi="Arial" w:cs="Arial"/>
                <w:sz w:val="20"/>
                <w:szCs w:val="20"/>
              </w:rPr>
            </w:pPr>
            <w:r w:rsidRPr="006A6210">
              <w:rPr>
                <w:rFonts w:ascii="Arial" w:hAnsi="Arial" w:cs="Arial"/>
                <w:sz w:val="20"/>
                <w:szCs w:val="20"/>
              </w:rPr>
              <w:t>9.      otrok osebe, ki uveljavlja pravico do denarne socialne pomoči, dokler ga je ta dolžna preživljati v skladu s predpisi, ki urejajo dolžnost preživljanja: 0,59.</w:t>
            </w:r>
          </w:p>
          <w:p w14:paraId="06F7C1E4" w14:textId="77777777" w:rsidR="006A6210" w:rsidRPr="006A6210" w:rsidRDefault="006A6210" w:rsidP="0032114B">
            <w:pPr>
              <w:pStyle w:val="odstavek"/>
              <w:spacing w:line="276" w:lineRule="auto"/>
              <w:jc w:val="both"/>
              <w:rPr>
                <w:rFonts w:ascii="Arial" w:hAnsi="Arial" w:cs="Arial"/>
                <w:sz w:val="20"/>
                <w:szCs w:val="20"/>
              </w:rPr>
            </w:pPr>
            <w:r w:rsidRPr="006A6210">
              <w:rPr>
                <w:rFonts w:ascii="Arial" w:hAnsi="Arial" w:cs="Arial"/>
                <w:sz w:val="20"/>
                <w:szCs w:val="20"/>
                <w:lang w:val="x-none"/>
              </w:rPr>
              <w:t>(2) V primeru dodelitve otroka v skupno varstvo in vzgojo se višina minimalnega dohodka za otroka v razmerju do osnovnega zneska minimalnega dohodka določi v polovični višini merila iz prejšnjega odstavka.</w:t>
            </w:r>
          </w:p>
          <w:p w14:paraId="69D6014C" w14:textId="77777777" w:rsidR="006A6210" w:rsidRPr="006A6210" w:rsidRDefault="006A6210" w:rsidP="0032114B">
            <w:pPr>
              <w:pStyle w:val="odstavek"/>
              <w:spacing w:line="276" w:lineRule="auto"/>
              <w:jc w:val="both"/>
              <w:rPr>
                <w:rFonts w:ascii="Arial" w:hAnsi="Arial" w:cs="Arial"/>
                <w:sz w:val="20"/>
                <w:szCs w:val="20"/>
              </w:rPr>
            </w:pPr>
            <w:r w:rsidRPr="006A6210">
              <w:rPr>
                <w:rFonts w:ascii="Arial" w:hAnsi="Arial" w:cs="Arial"/>
                <w:sz w:val="20"/>
                <w:szCs w:val="20"/>
                <w:lang w:val="x-none"/>
              </w:rPr>
              <w:t xml:space="preserve">(3) Kot prva odrasla oseba se šteje: </w:t>
            </w:r>
          </w:p>
          <w:p w14:paraId="51FCA6A9" w14:textId="77777777" w:rsidR="006A6210" w:rsidRPr="006A6210" w:rsidRDefault="006A6210" w:rsidP="0032114B">
            <w:pPr>
              <w:pStyle w:val="tevilnatoka"/>
              <w:spacing w:line="276" w:lineRule="auto"/>
              <w:jc w:val="both"/>
              <w:rPr>
                <w:rFonts w:ascii="Arial" w:hAnsi="Arial" w:cs="Arial"/>
                <w:sz w:val="20"/>
                <w:szCs w:val="20"/>
              </w:rPr>
            </w:pPr>
            <w:r w:rsidRPr="006A6210">
              <w:rPr>
                <w:rFonts w:ascii="Arial" w:hAnsi="Arial" w:cs="Arial"/>
                <w:sz w:val="20"/>
                <w:szCs w:val="20"/>
              </w:rPr>
              <w:t xml:space="preserve">1.      samska oseba, </w:t>
            </w:r>
          </w:p>
          <w:p w14:paraId="64928A5E" w14:textId="77777777" w:rsidR="006A6210" w:rsidRPr="006A6210" w:rsidRDefault="006A6210" w:rsidP="0032114B">
            <w:pPr>
              <w:pStyle w:val="tevilnatoka"/>
              <w:spacing w:line="276" w:lineRule="auto"/>
              <w:jc w:val="both"/>
              <w:rPr>
                <w:rFonts w:ascii="Arial" w:hAnsi="Arial" w:cs="Arial"/>
                <w:sz w:val="20"/>
                <w:szCs w:val="20"/>
              </w:rPr>
            </w:pPr>
            <w:r w:rsidRPr="006A6210">
              <w:rPr>
                <w:rFonts w:ascii="Arial" w:hAnsi="Arial" w:cs="Arial"/>
                <w:sz w:val="20"/>
                <w:szCs w:val="20"/>
              </w:rPr>
              <w:t xml:space="preserve">2.      mladoletna oseba brez staršev, ker so ti umrli ali ker v življenjski skupnosti zaradi nasilja v družini, zaradi katerega so začeti ali tečejo postopki s skladu s predpisi, ki urejajo preprečevanje nasilja v družini, ni več dejansko povezana z njimi, </w:t>
            </w:r>
          </w:p>
          <w:p w14:paraId="64D32458" w14:textId="77777777" w:rsidR="006A6210" w:rsidRPr="006A6210" w:rsidRDefault="006A6210" w:rsidP="0032114B">
            <w:pPr>
              <w:pStyle w:val="tevilnatoka"/>
              <w:spacing w:line="276" w:lineRule="auto"/>
              <w:jc w:val="both"/>
              <w:rPr>
                <w:rFonts w:ascii="Arial" w:hAnsi="Arial" w:cs="Arial"/>
                <w:sz w:val="20"/>
                <w:szCs w:val="20"/>
              </w:rPr>
            </w:pPr>
            <w:r w:rsidRPr="006A6210">
              <w:rPr>
                <w:rFonts w:ascii="Arial" w:hAnsi="Arial" w:cs="Arial"/>
                <w:sz w:val="20"/>
                <w:szCs w:val="20"/>
              </w:rPr>
              <w:t xml:space="preserve">3.      polnoletna oseba, dokler so jo starši v skladu s predpisi, ki urejajo dolžnost preživljanja, dolžni preživljati in ki v življenjski skupnosti zaradi nasilja v družini, zaradi katerega so sproženi ali tečejo postopki v skladu s predpisi, ki urejajo preprečevanje nasilja v družini, ni več dejansko povezana z njimi. </w:t>
            </w:r>
          </w:p>
          <w:p w14:paraId="132628E6" w14:textId="77777777" w:rsidR="006A6210" w:rsidRPr="006A6210" w:rsidRDefault="006A6210" w:rsidP="0032114B">
            <w:pPr>
              <w:pStyle w:val="odstavek"/>
              <w:spacing w:line="276" w:lineRule="auto"/>
              <w:jc w:val="both"/>
              <w:rPr>
                <w:rFonts w:ascii="Arial" w:hAnsi="Arial" w:cs="Arial"/>
                <w:sz w:val="20"/>
                <w:szCs w:val="20"/>
              </w:rPr>
            </w:pPr>
            <w:r w:rsidRPr="006A6210">
              <w:rPr>
                <w:rFonts w:ascii="Arial" w:hAnsi="Arial" w:cs="Arial"/>
                <w:sz w:val="20"/>
                <w:szCs w:val="20"/>
                <w:lang w:val="x-none"/>
              </w:rPr>
              <w:t xml:space="preserve">(4) Kot prva odrasla oseba v družini se: </w:t>
            </w:r>
          </w:p>
          <w:p w14:paraId="39FBCCBB" w14:textId="77777777" w:rsidR="006A6210" w:rsidRPr="006A6210" w:rsidRDefault="006A6210" w:rsidP="0032114B">
            <w:pPr>
              <w:pStyle w:val="tevilnatoka"/>
              <w:spacing w:line="276" w:lineRule="auto"/>
              <w:jc w:val="both"/>
              <w:rPr>
                <w:rFonts w:ascii="Arial" w:hAnsi="Arial" w:cs="Arial"/>
                <w:sz w:val="20"/>
                <w:szCs w:val="20"/>
              </w:rPr>
            </w:pPr>
            <w:r w:rsidRPr="006A6210">
              <w:rPr>
                <w:rFonts w:ascii="Arial" w:hAnsi="Arial" w:cs="Arial"/>
                <w:sz w:val="20"/>
                <w:szCs w:val="20"/>
              </w:rPr>
              <w:t xml:space="preserve">1.      v primeru zakoncev oziroma oseb, ki živita v življenjski skupnosti, ki je po zakonu, ki ureja zakonsko zvezo in družinska razmerja v pravnih posledicah izenačena z zakonsko zvezo, ali v registrirani istospolni partnerski skupnosti, </w:t>
            </w:r>
            <w:r w:rsidRPr="006A6210">
              <w:rPr>
                <w:rFonts w:ascii="Arial" w:hAnsi="Arial" w:cs="Arial"/>
                <w:sz w:val="20"/>
                <w:szCs w:val="20"/>
              </w:rPr>
              <w:lastRenderedPageBreak/>
              <w:t xml:space="preserve">od katerih nobena nima statusa aktivne osebe, šteje tista oseba, ki uveljavlja pravico do denarne socialne pomoči, razen če je na njeni strani podan krivdni razlog iz tega zakona, </w:t>
            </w:r>
          </w:p>
          <w:p w14:paraId="0BE9FF39" w14:textId="77777777" w:rsidR="006A6210" w:rsidRPr="006A6210" w:rsidRDefault="006A6210" w:rsidP="0032114B">
            <w:pPr>
              <w:pStyle w:val="tevilnatoka"/>
              <w:spacing w:line="276" w:lineRule="auto"/>
              <w:jc w:val="both"/>
              <w:rPr>
                <w:rFonts w:ascii="Arial" w:hAnsi="Arial" w:cs="Arial"/>
                <w:sz w:val="20"/>
                <w:szCs w:val="20"/>
              </w:rPr>
            </w:pPr>
            <w:r w:rsidRPr="006A6210">
              <w:rPr>
                <w:rFonts w:ascii="Arial" w:hAnsi="Arial" w:cs="Arial"/>
                <w:sz w:val="20"/>
                <w:szCs w:val="20"/>
              </w:rPr>
              <w:t xml:space="preserve">2.      v primeru zakoncev oziroma oseb, ki živita v življenjski skupnosti, ki je po zakonu, ki ureja zakonsko zvezo in družinska razmerja v pravnih posledicah izenačena z zakonsko zvezo, ali v registrirani istospolni partnerski skupnosti, ki imata obe status aktivne osebe, šteje tista oseba, ki uveljavlja pravico do denarne socialne pomoči oziroma tista oseba, ki ima status delovno aktivne osebe, razen če je na njeni strani podan krivdni razlog iz tega zakona, </w:t>
            </w:r>
          </w:p>
          <w:p w14:paraId="2AF0E6A7" w14:textId="77777777" w:rsidR="006A6210" w:rsidRPr="006A6210" w:rsidRDefault="006A6210" w:rsidP="0032114B">
            <w:pPr>
              <w:pStyle w:val="tevilnatoka"/>
              <w:spacing w:line="276" w:lineRule="auto"/>
              <w:jc w:val="both"/>
              <w:rPr>
                <w:rFonts w:ascii="Arial" w:hAnsi="Arial" w:cs="Arial"/>
                <w:sz w:val="20"/>
                <w:szCs w:val="20"/>
              </w:rPr>
            </w:pPr>
            <w:r w:rsidRPr="006A6210">
              <w:rPr>
                <w:rFonts w:ascii="Arial" w:hAnsi="Arial" w:cs="Arial"/>
                <w:sz w:val="20"/>
                <w:szCs w:val="20"/>
              </w:rPr>
              <w:t xml:space="preserve">3.      v primeru zakoncev oziroma oseb, ki živita v življenjski skupnosti, ki je po zakonu, ki ureja zakonsko zvezo in družinska razmerja v pravnih posledicah izenačena z zakonsko zvezo, ali v registrirani istospolni partnerski skupnosti, od katerih ima ena status aktivne osebe, šteje tista oseba, ki ima status aktivne osebe, razen če je na njeni strani podan krivdni razlog iz tega zakona, </w:t>
            </w:r>
          </w:p>
          <w:p w14:paraId="76CD704D" w14:textId="77777777" w:rsidR="006A6210" w:rsidRPr="006A6210" w:rsidRDefault="006A6210" w:rsidP="0032114B">
            <w:pPr>
              <w:pStyle w:val="tevilnatoka"/>
              <w:spacing w:line="276" w:lineRule="auto"/>
              <w:jc w:val="both"/>
              <w:rPr>
                <w:rFonts w:ascii="Arial" w:hAnsi="Arial" w:cs="Arial"/>
                <w:sz w:val="20"/>
                <w:szCs w:val="20"/>
              </w:rPr>
            </w:pPr>
            <w:r w:rsidRPr="006A6210">
              <w:rPr>
                <w:rFonts w:ascii="Arial" w:hAnsi="Arial" w:cs="Arial"/>
                <w:sz w:val="20"/>
                <w:szCs w:val="20"/>
              </w:rPr>
              <w:t xml:space="preserve">4.      v primeru enostarševske družine, šteje tista oseba, ki je roditelj. </w:t>
            </w:r>
          </w:p>
          <w:p w14:paraId="425A3FCB" w14:textId="77777777" w:rsidR="006A6210" w:rsidRPr="006A6210" w:rsidRDefault="006A6210" w:rsidP="0032114B">
            <w:pPr>
              <w:pStyle w:val="odstavek"/>
              <w:spacing w:line="276" w:lineRule="auto"/>
              <w:jc w:val="both"/>
              <w:rPr>
                <w:rFonts w:ascii="Arial" w:hAnsi="Arial" w:cs="Arial"/>
                <w:sz w:val="20"/>
                <w:szCs w:val="20"/>
              </w:rPr>
            </w:pPr>
            <w:r w:rsidRPr="006A6210">
              <w:rPr>
                <w:rFonts w:ascii="Arial" w:hAnsi="Arial" w:cs="Arial"/>
                <w:sz w:val="20"/>
                <w:szCs w:val="20"/>
                <w:lang w:val="x-none"/>
              </w:rPr>
              <w:t xml:space="preserve">(5) Za naslednjo odraslo osebo v družini se šteje polnoletna oseba, ki se po tem zakonu šteje v družino in ki ni otrok iz 9. točke prvega odstavka tega člena. </w:t>
            </w:r>
          </w:p>
          <w:p w14:paraId="1B4E3879" w14:textId="77777777" w:rsidR="006A6210" w:rsidRPr="006A6210" w:rsidRDefault="006A6210" w:rsidP="0032114B">
            <w:pPr>
              <w:pStyle w:val="odstavek"/>
              <w:spacing w:line="276" w:lineRule="auto"/>
              <w:jc w:val="both"/>
              <w:rPr>
                <w:rFonts w:ascii="Arial" w:hAnsi="Arial" w:cs="Arial"/>
                <w:sz w:val="20"/>
                <w:szCs w:val="20"/>
              </w:rPr>
            </w:pPr>
            <w:r w:rsidRPr="006A6210">
              <w:rPr>
                <w:rFonts w:ascii="Arial" w:hAnsi="Arial" w:cs="Arial"/>
                <w:sz w:val="20"/>
                <w:szCs w:val="20"/>
                <w:lang w:val="x-none"/>
              </w:rPr>
              <w:t xml:space="preserve">(6) Kot aktivna oseba se šteje oseba, ki je zaposlena ali nezaposlena in je zmožna za delo. </w:t>
            </w:r>
          </w:p>
          <w:p w14:paraId="22D938C0" w14:textId="77777777" w:rsidR="006A6210" w:rsidRPr="006A6210" w:rsidRDefault="006A6210" w:rsidP="0032114B">
            <w:pPr>
              <w:pStyle w:val="odstavek"/>
              <w:spacing w:line="276" w:lineRule="auto"/>
              <w:jc w:val="both"/>
              <w:rPr>
                <w:rFonts w:ascii="Arial" w:hAnsi="Arial" w:cs="Arial"/>
                <w:sz w:val="20"/>
                <w:szCs w:val="20"/>
              </w:rPr>
            </w:pPr>
            <w:r w:rsidRPr="006A6210">
              <w:rPr>
                <w:rFonts w:ascii="Arial" w:hAnsi="Arial" w:cs="Arial"/>
                <w:sz w:val="20"/>
                <w:szCs w:val="20"/>
                <w:lang w:val="x-none"/>
              </w:rPr>
              <w:t xml:space="preserve">(7) Dodatek za delovno aktivnost je dodatek k minimalnemu dohodku delovno aktivne samske osebe ali odraslega družinskega člana, namenjen spodbujanju k delu ali ohranjanju motivacije za delo. </w:t>
            </w:r>
          </w:p>
          <w:p w14:paraId="0262D979" w14:textId="77777777" w:rsidR="006A6210" w:rsidRPr="006A6210" w:rsidRDefault="006A6210" w:rsidP="0032114B">
            <w:pPr>
              <w:pStyle w:val="odstavek"/>
              <w:spacing w:line="276" w:lineRule="auto"/>
              <w:jc w:val="both"/>
              <w:rPr>
                <w:rFonts w:ascii="Arial" w:hAnsi="Arial" w:cs="Arial"/>
                <w:sz w:val="20"/>
                <w:szCs w:val="20"/>
              </w:rPr>
            </w:pPr>
            <w:r w:rsidRPr="006A6210">
              <w:rPr>
                <w:rFonts w:ascii="Arial" w:hAnsi="Arial" w:cs="Arial"/>
                <w:sz w:val="20"/>
                <w:szCs w:val="20"/>
                <w:lang w:val="x-none"/>
              </w:rPr>
              <w:t xml:space="preserve">(8) Kot delovno aktivne osebe se štejejo zaposlene osebe, osebe, ki opravljajo dejavnost, osebe, ki so vključene v ukrepe aktivne politike zaposlovanja in programe psihosocialne rehabilitacije, katerih cilj je zaposlitev, družinski pomočnik po zakonu, ki ureja socialno varstvo, osebe, ki so upravičene do delnega plačila za izgubljeni dohodek po zakonu, ki ureja starševsko varstvo in družinske prejemke, osebe, ki imajo sklenjeno pogodbo o opravljanju volonterskega pripravništva, osebe, ki imajo sklenjen pisni dogovor o prostovoljskem delu po zakonu, ki ureja prostovoljstvo, ter osebe, ki so vključene v zaposlitveno rehabilitacijo. </w:t>
            </w:r>
          </w:p>
          <w:p w14:paraId="253DA185" w14:textId="77777777" w:rsidR="006A6210" w:rsidRPr="006A6210" w:rsidRDefault="006A6210" w:rsidP="0032114B">
            <w:pPr>
              <w:pStyle w:val="odstavek"/>
              <w:spacing w:line="276" w:lineRule="auto"/>
              <w:jc w:val="both"/>
              <w:rPr>
                <w:rFonts w:ascii="Arial" w:hAnsi="Arial" w:cs="Arial"/>
                <w:sz w:val="20"/>
                <w:szCs w:val="20"/>
              </w:rPr>
            </w:pPr>
            <w:r w:rsidRPr="006A6210">
              <w:rPr>
                <w:rFonts w:ascii="Arial" w:hAnsi="Arial" w:cs="Arial"/>
                <w:sz w:val="20"/>
                <w:szCs w:val="20"/>
                <w:lang w:val="x-none"/>
              </w:rPr>
              <w:t xml:space="preserve">(9) Za osebe iz prejšnjega odstavka, ki so vključene v programe psihosocialne rehabilitacije, ter za osebe, ki imajo sklenjen pisni dogovor o prostovoljnem delu, se šteje, da so delovno aktivne v obsegu od 60 do 128 ur na mesec. </w:t>
            </w:r>
          </w:p>
          <w:p w14:paraId="486A2563" w14:textId="77777777" w:rsidR="006A6210" w:rsidRPr="006A6210" w:rsidRDefault="006A6210" w:rsidP="0032114B">
            <w:pPr>
              <w:pStyle w:val="odstavek"/>
              <w:spacing w:line="276" w:lineRule="auto"/>
              <w:jc w:val="both"/>
              <w:rPr>
                <w:rFonts w:ascii="Arial" w:hAnsi="Arial" w:cs="Arial"/>
                <w:sz w:val="20"/>
                <w:szCs w:val="20"/>
              </w:rPr>
            </w:pPr>
            <w:r w:rsidRPr="006A6210">
              <w:rPr>
                <w:rFonts w:ascii="Arial" w:hAnsi="Arial" w:cs="Arial"/>
                <w:sz w:val="20"/>
                <w:szCs w:val="20"/>
                <w:lang w:val="x-none"/>
              </w:rPr>
              <w:t xml:space="preserve">(10) Za osebe, ki opravljajo dejavnost, se štejejo osebe, ki opravljajo katerokoli samostojno dejavnost, kot so samostojni podjetniki posamezniki ali samostojne podjetnice posameznice po zakonu, ki ureja gospodarske družbe, osebe, ki opravljajo kmetijsko in gozdarsko dejavnost, osebe, ki z osebnim delom samostojno opravljajo umetniško ali kakšno drugo kulturno dejavnost, osebe, ki samostojno opravljajo dejavnost s področja zdravstva, socialne varnosti, znanosti ali zasebno veterinarsko dejavnost, osebe, ki opravljajo odvetniško ali notarsko dejavnost, osebe, ki opravljajo duhovniško oziroma drugo versko službo. </w:t>
            </w:r>
          </w:p>
          <w:p w14:paraId="2B292F0B" w14:textId="77777777" w:rsidR="006A6210" w:rsidRPr="006A6210" w:rsidRDefault="006A6210" w:rsidP="0032114B">
            <w:pPr>
              <w:pStyle w:val="odstavek"/>
              <w:spacing w:line="276" w:lineRule="auto"/>
              <w:jc w:val="both"/>
              <w:rPr>
                <w:rFonts w:ascii="Arial" w:hAnsi="Arial" w:cs="Arial"/>
                <w:sz w:val="20"/>
                <w:szCs w:val="20"/>
              </w:rPr>
            </w:pPr>
            <w:r w:rsidRPr="006A6210">
              <w:rPr>
                <w:rFonts w:ascii="Arial" w:hAnsi="Arial" w:cs="Arial"/>
                <w:sz w:val="20"/>
                <w:szCs w:val="20"/>
                <w:lang w:val="x-none"/>
              </w:rPr>
              <w:t xml:space="preserve">(11) Za osebe, ki opravljajo dejavnost, se šteje, da so delovno aktivne v obsegu več kot 128 ur na mesec, razen če se iz drugih okoliščin ugotovi drugače. </w:t>
            </w:r>
          </w:p>
          <w:p w14:paraId="65FE77EF" w14:textId="77777777" w:rsidR="006A6210" w:rsidRPr="006A6210" w:rsidRDefault="006A6210" w:rsidP="0032114B">
            <w:pPr>
              <w:pStyle w:val="odstavek"/>
              <w:spacing w:line="276" w:lineRule="auto"/>
              <w:jc w:val="both"/>
              <w:rPr>
                <w:rFonts w:ascii="Arial" w:hAnsi="Arial" w:cs="Arial"/>
                <w:sz w:val="20"/>
                <w:szCs w:val="20"/>
              </w:rPr>
            </w:pPr>
            <w:r w:rsidRPr="006A6210">
              <w:rPr>
                <w:rFonts w:ascii="Arial" w:hAnsi="Arial" w:cs="Arial"/>
                <w:sz w:val="20"/>
                <w:szCs w:val="20"/>
                <w:lang w:val="x-none"/>
              </w:rPr>
              <w:t xml:space="preserve">(12) Šteje se, da imajo osebe iz 4. in 5. točke prvega odstavka tega člena, ki niso družinski člani, dovolj lastnih sredstev za preživljanje, če njihov dohodek presega minimalni dohodek, ki bi jim pripadal, če ne bi imele drugih dohodkov. </w:t>
            </w:r>
          </w:p>
          <w:p w14:paraId="6E4BFBD7" w14:textId="77777777" w:rsidR="006A6210" w:rsidRPr="006A6210" w:rsidRDefault="006A6210" w:rsidP="0032114B">
            <w:pPr>
              <w:pStyle w:val="odstavek"/>
              <w:spacing w:line="276" w:lineRule="auto"/>
              <w:jc w:val="both"/>
              <w:rPr>
                <w:rFonts w:ascii="Arial" w:hAnsi="Arial" w:cs="Arial"/>
                <w:sz w:val="20"/>
                <w:szCs w:val="20"/>
              </w:rPr>
            </w:pPr>
            <w:r w:rsidRPr="006A6210">
              <w:rPr>
                <w:rFonts w:ascii="Arial" w:hAnsi="Arial" w:cs="Arial"/>
                <w:sz w:val="20"/>
                <w:szCs w:val="20"/>
                <w:lang w:val="x-none"/>
              </w:rPr>
              <w:t xml:space="preserve">(13) V primeru otroka, ki živi v enostarševski družini po zakonu, ki ureja uveljavljanje pravic iz javnih sredstev, se višina minimalnega dohodka za družino za vsakega takega otroka poveča za </w:t>
            </w:r>
            <w:r w:rsidRPr="006A6210">
              <w:rPr>
                <w:rFonts w:ascii="Arial" w:hAnsi="Arial" w:cs="Arial"/>
                <w:sz w:val="20"/>
                <w:szCs w:val="20"/>
              </w:rPr>
              <w:t>18</w:t>
            </w:r>
            <w:r w:rsidRPr="006A6210">
              <w:rPr>
                <w:rFonts w:ascii="Arial" w:hAnsi="Arial" w:cs="Arial"/>
                <w:sz w:val="20"/>
                <w:szCs w:val="20"/>
                <w:lang w:val="x-none"/>
              </w:rPr>
              <w:t xml:space="preserve"> odstotkov osnovnega zneska minimalnega dohodka iz 8. člena tega zakona.</w:t>
            </w:r>
          </w:p>
          <w:p w14:paraId="026C60F9" w14:textId="77777777" w:rsidR="006B2916" w:rsidRPr="006B2916" w:rsidRDefault="006B2916" w:rsidP="0032114B">
            <w:pPr>
              <w:pStyle w:val="len"/>
              <w:spacing w:line="276" w:lineRule="auto"/>
              <w:jc w:val="center"/>
              <w:rPr>
                <w:rFonts w:ascii="Arial" w:hAnsi="Arial" w:cs="Arial"/>
                <w:b/>
                <w:sz w:val="20"/>
                <w:szCs w:val="20"/>
              </w:rPr>
            </w:pPr>
            <w:r w:rsidRPr="006B2916">
              <w:rPr>
                <w:rFonts w:ascii="Arial" w:hAnsi="Arial" w:cs="Arial"/>
                <w:b/>
                <w:sz w:val="20"/>
                <w:szCs w:val="20"/>
                <w:lang w:val="x-none"/>
              </w:rPr>
              <w:t>34.a člen</w:t>
            </w:r>
          </w:p>
          <w:p w14:paraId="12D0D88C" w14:textId="77777777" w:rsidR="006B2916" w:rsidRPr="006B2916" w:rsidRDefault="006B2916" w:rsidP="0032114B">
            <w:pPr>
              <w:pStyle w:val="lennaslov0"/>
              <w:spacing w:line="276" w:lineRule="auto"/>
              <w:jc w:val="center"/>
              <w:rPr>
                <w:rFonts w:ascii="Arial" w:hAnsi="Arial" w:cs="Arial"/>
                <w:b/>
                <w:sz w:val="20"/>
                <w:szCs w:val="20"/>
              </w:rPr>
            </w:pPr>
            <w:r w:rsidRPr="006B2916">
              <w:rPr>
                <w:rFonts w:ascii="Arial" w:hAnsi="Arial" w:cs="Arial"/>
                <w:b/>
                <w:sz w:val="20"/>
                <w:szCs w:val="20"/>
                <w:lang w:val="x-none"/>
              </w:rPr>
              <w:t>(posebna oblika izredne denarne socialne pomoči po smrti družinskega člana)</w:t>
            </w:r>
          </w:p>
          <w:p w14:paraId="71102D27" w14:textId="77777777" w:rsidR="006B2916" w:rsidRPr="006B2916" w:rsidRDefault="006B2916" w:rsidP="0032114B">
            <w:pPr>
              <w:pStyle w:val="odstavek"/>
              <w:spacing w:line="276" w:lineRule="auto"/>
              <w:jc w:val="both"/>
              <w:rPr>
                <w:rFonts w:ascii="Arial" w:hAnsi="Arial" w:cs="Arial"/>
                <w:sz w:val="20"/>
                <w:szCs w:val="20"/>
              </w:rPr>
            </w:pPr>
            <w:r w:rsidRPr="006B2916">
              <w:rPr>
                <w:rFonts w:ascii="Arial" w:hAnsi="Arial" w:cs="Arial"/>
                <w:sz w:val="20"/>
                <w:szCs w:val="20"/>
                <w:lang w:val="x-none"/>
              </w:rPr>
              <w:lastRenderedPageBreak/>
              <w:t xml:space="preserve">(1) Ne glede na določbe tega poglavja se družinskemu članu umrlega kot posebna oblika izredne denarne socialne pomoči dodeli enkratna izredna denarna socialna pomoč v višini osnovnega zneska minimalnega dohodka iz 8. člena tega zakona. </w:t>
            </w:r>
          </w:p>
          <w:p w14:paraId="14A12E27" w14:textId="77777777" w:rsidR="006B2916" w:rsidRPr="006B2916" w:rsidRDefault="006B2916" w:rsidP="0032114B">
            <w:pPr>
              <w:pStyle w:val="odstavek"/>
              <w:spacing w:line="276" w:lineRule="auto"/>
              <w:jc w:val="both"/>
              <w:rPr>
                <w:rFonts w:ascii="Arial" w:hAnsi="Arial" w:cs="Arial"/>
                <w:sz w:val="20"/>
                <w:szCs w:val="20"/>
              </w:rPr>
            </w:pPr>
            <w:r w:rsidRPr="006B2916">
              <w:rPr>
                <w:rFonts w:ascii="Arial" w:hAnsi="Arial" w:cs="Arial"/>
                <w:sz w:val="20"/>
                <w:szCs w:val="20"/>
                <w:lang w:val="x-none"/>
              </w:rPr>
              <w:t xml:space="preserve">(2) Do pravice iz prejšnjega odstavka je upravičen družinski član umrlega, če je bil na dan smrti umrlega upravičen do socialno varstvenih pravic po tem zakonu ali katerega lastni dohodek oziroma katerega skupni lastni dohodek družine, pri izračunu katerega se ne upoštevajo denarna socialna pomoč in varstveni dodatek po tem zakonu, otroški dodatek po zakonu, ki ureja družinske prejemke in državna štipendija po zakonu, ki ureja štipendiranje, ni presegal višine njegovega minimalnega dohodka oziroma seštevka minimalnih dohodkov, določenega na način iz 50. člena tega zakona, pri čemer se dodatki za delovno aktivnost iz 26. člena tega zakona in krivdni razlogi iz 28. člena tega zakona ne upoštevajo. </w:t>
            </w:r>
          </w:p>
          <w:p w14:paraId="067440C0" w14:textId="77777777" w:rsidR="006B2916" w:rsidRPr="006B2916" w:rsidRDefault="006B2916" w:rsidP="0032114B">
            <w:pPr>
              <w:pStyle w:val="odstavek"/>
              <w:spacing w:line="276" w:lineRule="auto"/>
              <w:jc w:val="both"/>
              <w:rPr>
                <w:rFonts w:ascii="Arial" w:hAnsi="Arial" w:cs="Arial"/>
                <w:sz w:val="20"/>
                <w:szCs w:val="20"/>
              </w:rPr>
            </w:pPr>
            <w:r w:rsidRPr="006B2916">
              <w:rPr>
                <w:rFonts w:ascii="Arial" w:hAnsi="Arial" w:cs="Arial"/>
                <w:sz w:val="20"/>
                <w:szCs w:val="20"/>
                <w:lang w:val="x-none"/>
              </w:rPr>
              <w:t xml:space="preserve">(3) Pri izračunu višine minimalnega dohodka oziroma seštevka minimalnih dohodkov, določenega na način iz 50. člena tega zakona, se šteje, da samo družinski član umrlega, ki uveljavlja pravico iz tega člena, izpolnjuje pogoj iz drugega odstavka 50. člena tega zakona. </w:t>
            </w:r>
          </w:p>
          <w:p w14:paraId="34E4AA2B" w14:textId="77777777" w:rsidR="006B2916" w:rsidRPr="006B2916" w:rsidRDefault="006B2916" w:rsidP="0032114B">
            <w:pPr>
              <w:pStyle w:val="odstavek"/>
              <w:spacing w:line="276" w:lineRule="auto"/>
              <w:jc w:val="both"/>
              <w:rPr>
                <w:rFonts w:ascii="Arial" w:hAnsi="Arial" w:cs="Arial"/>
                <w:sz w:val="20"/>
                <w:szCs w:val="20"/>
              </w:rPr>
            </w:pPr>
            <w:r w:rsidRPr="006B2916">
              <w:rPr>
                <w:rFonts w:ascii="Arial" w:hAnsi="Arial" w:cs="Arial"/>
                <w:sz w:val="20"/>
                <w:szCs w:val="20"/>
                <w:lang w:val="x-none"/>
              </w:rPr>
              <w:t xml:space="preserve">(4) Kot družinski člani umrlega iz tega člena se štejejo naslednje osebe: </w:t>
            </w:r>
          </w:p>
          <w:p w14:paraId="4360F1BD" w14:textId="77777777" w:rsidR="006B2916" w:rsidRPr="006B2916" w:rsidRDefault="006B2916" w:rsidP="0032114B">
            <w:pPr>
              <w:pStyle w:val="tevilnatoka"/>
              <w:spacing w:line="276" w:lineRule="auto"/>
              <w:jc w:val="both"/>
              <w:rPr>
                <w:rFonts w:ascii="Arial" w:hAnsi="Arial" w:cs="Arial"/>
                <w:sz w:val="20"/>
                <w:szCs w:val="20"/>
              </w:rPr>
            </w:pPr>
            <w:r w:rsidRPr="006B2916">
              <w:rPr>
                <w:rFonts w:ascii="Arial" w:hAnsi="Arial" w:cs="Arial"/>
                <w:sz w:val="20"/>
                <w:szCs w:val="20"/>
              </w:rPr>
              <w:t xml:space="preserve">1.      zakonec oziroma oseba, s katero je umrli živel v življenjski skupnosti, ki je po zakonu, ki ureja zakonsko zvezo in družinska razmerja, v pravnih posledicah izenačena z zakonsko zvezo oziroma oseba, s katero je umrli živel v registrirani istospolni partnerski skupnosti, </w:t>
            </w:r>
          </w:p>
          <w:p w14:paraId="7926A963" w14:textId="77777777" w:rsidR="006B2916" w:rsidRPr="006B2916" w:rsidRDefault="006B2916" w:rsidP="0032114B">
            <w:pPr>
              <w:pStyle w:val="tevilnatoka"/>
              <w:spacing w:line="276" w:lineRule="auto"/>
              <w:jc w:val="both"/>
              <w:rPr>
                <w:rFonts w:ascii="Arial" w:hAnsi="Arial" w:cs="Arial"/>
                <w:sz w:val="20"/>
                <w:szCs w:val="20"/>
              </w:rPr>
            </w:pPr>
            <w:r w:rsidRPr="006B2916">
              <w:rPr>
                <w:rFonts w:ascii="Arial" w:hAnsi="Arial" w:cs="Arial"/>
                <w:sz w:val="20"/>
                <w:szCs w:val="20"/>
              </w:rPr>
              <w:t xml:space="preserve">2.      otroci in pastorki, </w:t>
            </w:r>
          </w:p>
          <w:p w14:paraId="5B3D30FA" w14:textId="77777777" w:rsidR="006B2916" w:rsidRPr="006B2916" w:rsidRDefault="006B2916" w:rsidP="0032114B">
            <w:pPr>
              <w:pStyle w:val="tevilnatoka"/>
              <w:spacing w:line="276" w:lineRule="auto"/>
              <w:jc w:val="both"/>
              <w:rPr>
                <w:rFonts w:ascii="Arial" w:hAnsi="Arial" w:cs="Arial"/>
                <w:sz w:val="20"/>
                <w:szCs w:val="20"/>
              </w:rPr>
            </w:pPr>
            <w:r w:rsidRPr="006B2916">
              <w:rPr>
                <w:rFonts w:ascii="Arial" w:hAnsi="Arial" w:cs="Arial"/>
                <w:sz w:val="20"/>
                <w:szCs w:val="20"/>
              </w:rPr>
              <w:t>3.      starši oziroma oseba, s katero eden izmed staršev živi v zakonski zvezi ali v življenjski skupnosti, ki je po zakonu, ki ureja zakonsko zvezo in družinska razmerja v pravnih posledicah izenačena z zakonsko zvezo ali v registrirani istospolni partnerski skupnosti,</w:t>
            </w:r>
          </w:p>
          <w:p w14:paraId="558CC3F5" w14:textId="77777777" w:rsidR="006B2916" w:rsidRPr="006B2916" w:rsidRDefault="006B2916" w:rsidP="0032114B">
            <w:pPr>
              <w:pStyle w:val="tevilnatoka"/>
              <w:spacing w:line="276" w:lineRule="auto"/>
              <w:jc w:val="both"/>
              <w:rPr>
                <w:rFonts w:ascii="Arial" w:hAnsi="Arial" w:cs="Arial"/>
                <w:sz w:val="20"/>
                <w:szCs w:val="20"/>
              </w:rPr>
            </w:pPr>
            <w:r w:rsidRPr="006B2916">
              <w:rPr>
                <w:rFonts w:ascii="Arial" w:hAnsi="Arial" w:cs="Arial"/>
                <w:sz w:val="20"/>
                <w:szCs w:val="20"/>
              </w:rPr>
              <w:t>4.      bratje ali sestre, nečaki ali nečakinje ter vnuki ali vnukinje.</w:t>
            </w:r>
          </w:p>
          <w:p w14:paraId="14465F61" w14:textId="77777777" w:rsidR="006B2916" w:rsidRPr="006B2916" w:rsidRDefault="006B2916" w:rsidP="0032114B">
            <w:pPr>
              <w:pStyle w:val="odstavek"/>
              <w:spacing w:line="276" w:lineRule="auto"/>
              <w:jc w:val="both"/>
              <w:rPr>
                <w:rFonts w:ascii="Arial" w:hAnsi="Arial" w:cs="Arial"/>
                <w:sz w:val="20"/>
                <w:szCs w:val="20"/>
              </w:rPr>
            </w:pPr>
            <w:r w:rsidRPr="006B2916">
              <w:rPr>
                <w:rFonts w:ascii="Arial" w:hAnsi="Arial" w:cs="Arial"/>
                <w:sz w:val="20"/>
                <w:szCs w:val="20"/>
                <w:lang w:val="x-none"/>
              </w:rPr>
              <w:t xml:space="preserve">(5) Vloga za enkratno izredno denarno socialno pomoč iz prvega odstavka tega člena se vloži pri pristojnem centru za socialno delo v roku enega leta od datuma smrti umrlega. Vlogi je treba priložiti dokazilo o smrti, če podatek ni vpisan v matični register o smrti. </w:t>
            </w:r>
          </w:p>
          <w:p w14:paraId="6AC5C9C1" w14:textId="77777777" w:rsidR="006B2916" w:rsidRPr="006B2916" w:rsidRDefault="006B2916" w:rsidP="0032114B">
            <w:pPr>
              <w:pStyle w:val="odstavek"/>
              <w:spacing w:line="276" w:lineRule="auto"/>
              <w:jc w:val="both"/>
              <w:rPr>
                <w:rFonts w:ascii="Arial" w:hAnsi="Arial" w:cs="Arial"/>
                <w:sz w:val="20"/>
                <w:szCs w:val="20"/>
              </w:rPr>
            </w:pPr>
            <w:r w:rsidRPr="006B2916">
              <w:rPr>
                <w:rFonts w:ascii="Arial" w:hAnsi="Arial" w:cs="Arial"/>
                <w:sz w:val="20"/>
                <w:szCs w:val="20"/>
                <w:lang w:val="x-none"/>
              </w:rPr>
              <w:t>(6) Enkratna izredna denarna socialna pomoč iz prvega odstavka tega člena se dodeli in izplača vlagatelju kot pomoč za vse družinske člane umrlega.</w:t>
            </w:r>
          </w:p>
          <w:p w14:paraId="40D9CFD3" w14:textId="77777777" w:rsidR="006B2916" w:rsidRPr="006B2916" w:rsidRDefault="006B2916" w:rsidP="0032114B">
            <w:pPr>
              <w:pStyle w:val="len"/>
              <w:spacing w:line="276" w:lineRule="auto"/>
              <w:jc w:val="center"/>
              <w:rPr>
                <w:rFonts w:ascii="Arial" w:hAnsi="Arial" w:cs="Arial"/>
                <w:b/>
                <w:sz w:val="20"/>
                <w:szCs w:val="20"/>
              </w:rPr>
            </w:pPr>
            <w:r w:rsidRPr="006B2916">
              <w:rPr>
                <w:rFonts w:ascii="Arial" w:hAnsi="Arial" w:cs="Arial"/>
                <w:b/>
                <w:sz w:val="20"/>
                <w:szCs w:val="20"/>
                <w:lang w:val="x-none"/>
              </w:rPr>
              <w:t>34.b člen</w:t>
            </w:r>
          </w:p>
          <w:p w14:paraId="7F069BE7" w14:textId="77777777" w:rsidR="006B2916" w:rsidRPr="006B2916" w:rsidRDefault="006B2916" w:rsidP="0032114B">
            <w:pPr>
              <w:pStyle w:val="lennaslov0"/>
              <w:spacing w:line="276" w:lineRule="auto"/>
              <w:jc w:val="center"/>
              <w:rPr>
                <w:rFonts w:ascii="Arial" w:hAnsi="Arial" w:cs="Arial"/>
                <w:b/>
                <w:sz w:val="20"/>
                <w:szCs w:val="20"/>
              </w:rPr>
            </w:pPr>
            <w:r w:rsidRPr="006B2916">
              <w:rPr>
                <w:rFonts w:ascii="Arial" w:hAnsi="Arial" w:cs="Arial"/>
                <w:b/>
                <w:sz w:val="20"/>
                <w:szCs w:val="20"/>
                <w:lang w:val="x-none"/>
              </w:rPr>
              <w:t>(posebna oblika izredne denarne socialne pomoči kot pomoč pri kritju stroškov pogreba)</w:t>
            </w:r>
          </w:p>
          <w:p w14:paraId="3B97ED58" w14:textId="77777777" w:rsidR="006B2916" w:rsidRPr="006B2916" w:rsidRDefault="006B2916" w:rsidP="0032114B">
            <w:pPr>
              <w:pStyle w:val="odstavek"/>
              <w:spacing w:line="276" w:lineRule="auto"/>
              <w:jc w:val="both"/>
              <w:rPr>
                <w:rFonts w:ascii="Arial" w:hAnsi="Arial" w:cs="Arial"/>
                <w:sz w:val="20"/>
                <w:szCs w:val="20"/>
              </w:rPr>
            </w:pPr>
            <w:r w:rsidRPr="006B2916">
              <w:rPr>
                <w:rFonts w:ascii="Arial" w:hAnsi="Arial" w:cs="Arial"/>
                <w:sz w:val="20"/>
                <w:szCs w:val="20"/>
                <w:lang w:val="x-none"/>
              </w:rPr>
              <w:t xml:space="preserve">(1) Ne glede na določbe tega poglavja se družinskemu članu umrlega, ki je poskrbel za pogreb v Republiki Sloveniji, kot posebna oblika izredne denarne socialne pomoči dodeli izredna denarna socialna pomoč kot pomoč pri kritju stroškov pogreba v višini dvakratnika osnovnega zneska minimalnega dohodka iz 8. člena tega zakona, vendar ne več kot znašajo stroški pogreba. </w:t>
            </w:r>
          </w:p>
          <w:p w14:paraId="4E792FB2" w14:textId="77777777" w:rsidR="006B2916" w:rsidRPr="006B2916" w:rsidRDefault="006B2916" w:rsidP="0032114B">
            <w:pPr>
              <w:pStyle w:val="odstavek"/>
              <w:spacing w:line="276" w:lineRule="auto"/>
              <w:jc w:val="both"/>
              <w:rPr>
                <w:rFonts w:ascii="Arial" w:hAnsi="Arial" w:cs="Arial"/>
                <w:sz w:val="20"/>
                <w:szCs w:val="20"/>
              </w:rPr>
            </w:pPr>
            <w:r w:rsidRPr="006B2916">
              <w:rPr>
                <w:rFonts w:ascii="Arial" w:hAnsi="Arial" w:cs="Arial"/>
                <w:sz w:val="20"/>
                <w:szCs w:val="20"/>
                <w:lang w:val="x-none"/>
              </w:rPr>
              <w:t xml:space="preserve">(2) Do pravice iz prejšnjega odstavka je upravičen družinski član umrlega, če je bil na dan smrti umrlega upravičen do socialno varstvenih pravic po tem zakonu ali katerega lastni dohodek oziroma skupni lastni dohodek družine, pri izračunu katerega se ne upoštevajo denarna socialna pomoč in varstveni dodatek po tem zakonu, otroški dodatek po zakonu, ki ureja družinske prejemke in državna štipendija po zakonu, ki ureja štipendiranje, ni presegal višine 606 eurov za samsko osebo oziroma 909 eurov za družino. </w:t>
            </w:r>
          </w:p>
          <w:p w14:paraId="1A279AA1" w14:textId="77777777" w:rsidR="006B2916" w:rsidRPr="006B2916" w:rsidRDefault="006B2916" w:rsidP="0032114B">
            <w:pPr>
              <w:pStyle w:val="odstavek"/>
              <w:spacing w:line="276" w:lineRule="auto"/>
              <w:jc w:val="both"/>
              <w:rPr>
                <w:rFonts w:ascii="Arial" w:hAnsi="Arial" w:cs="Arial"/>
                <w:sz w:val="20"/>
                <w:szCs w:val="20"/>
              </w:rPr>
            </w:pPr>
            <w:r w:rsidRPr="006B2916">
              <w:rPr>
                <w:rFonts w:ascii="Arial" w:hAnsi="Arial" w:cs="Arial"/>
                <w:sz w:val="20"/>
                <w:szCs w:val="20"/>
                <w:lang w:val="x-none"/>
              </w:rPr>
              <w:t xml:space="preserve">(3) Kot družinski člani umrlega iz tega člena se štejejo naslednje osebe: </w:t>
            </w:r>
          </w:p>
          <w:p w14:paraId="7C63D998" w14:textId="77777777" w:rsidR="006B2916" w:rsidRPr="006B2916" w:rsidRDefault="006B2916" w:rsidP="0032114B">
            <w:pPr>
              <w:pStyle w:val="tevilnatoka"/>
              <w:spacing w:line="276" w:lineRule="auto"/>
              <w:jc w:val="both"/>
              <w:rPr>
                <w:rFonts w:ascii="Arial" w:hAnsi="Arial" w:cs="Arial"/>
                <w:sz w:val="20"/>
                <w:szCs w:val="20"/>
              </w:rPr>
            </w:pPr>
            <w:r w:rsidRPr="006B2916">
              <w:rPr>
                <w:rFonts w:ascii="Arial" w:hAnsi="Arial" w:cs="Arial"/>
                <w:sz w:val="20"/>
                <w:szCs w:val="20"/>
              </w:rPr>
              <w:lastRenderedPageBreak/>
              <w:t xml:space="preserve">1.      zakonec oziroma oseba, s katero je umrli živel v življenjski skupnosti, ki je po zakonu, ki ureja zakonsko zvezo in družinska razmerja v pravnih posledicah izenačena z zakonsko zvezo oziroma oseba, s katero je umrli živel v registrirani istospolni partnerski skupnosti; </w:t>
            </w:r>
          </w:p>
          <w:p w14:paraId="1D9F8485" w14:textId="77777777" w:rsidR="006B2916" w:rsidRPr="006B2916" w:rsidRDefault="006B2916" w:rsidP="0032114B">
            <w:pPr>
              <w:pStyle w:val="tevilnatoka"/>
              <w:spacing w:line="276" w:lineRule="auto"/>
              <w:jc w:val="both"/>
              <w:rPr>
                <w:rFonts w:ascii="Arial" w:hAnsi="Arial" w:cs="Arial"/>
                <w:sz w:val="20"/>
                <w:szCs w:val="20"/>
              </w:rPr>
            </w:pPr>
            <w:r w:rsidRPr="006B2916">
              <w:rPr>
                <w:rFonts w:ascii="Arial" w:hAnsi="Arial" w:cs="Arial"/>
                <w:sz w:val="20"/>
                <w:szCs w:val="20"/>
              </w:rPr>
              <w:t xml:space="preserve">2.      otroci in pastorki, </w:t>
            </w:r>
          </w:p>
          <w:p w14:paraId="0BABB62A" w14:textId="77777777" w:rsidR="006B2916" w:rsidRPr="006B2916" w:rsidRDefault="006B2916" w:rsidP="0032114B">
            <w:pPr>
              <w:pStyle w:val="tevilnatoka"/>
              <w:spacing w:line="276" w:lineRule="auto"/>
              <w:jc w:val="both"/>
              <w:rPr>
                <w:rFonts w:ascii="Arial" w:hAnsi="Arial" w:cs="Arial"/>
                <w:sz w:val="20"/>
                <w:szCs w:val="20"/>
              </w:rPr>
            </w:pPr>
            <w:r w:rsidRPr="006B2916">
              <w:rPr>
                <w:rFonts w:ascii="Arial" w:hAnsi="Arial" w:cs="Arial"/>
                <w:sz w:val="20"/>
                <w:szCs w:val="20"/>
              </w:rPr>
              <w:t>3.      starši oziroma oseba, s katero eden izmed staršev živi v zakonski zvezi ali v življenjski skupnosti, ki je po zakonu, ki ureja zakonsko zvezo in družinska razmerja v pravnih posledicah izenačena z zakonsko zvezo ali v registrirani istospolni partnerski skupnosti,</w:t>
            </w:r>
          </w:p>
          <w:p w14:paraId="5578268C" w14:textId="77777777" w:rsidR="006B2916" w:rsidRPr="006B2916" w:rsidRDefault="006B2916" w:rsidP="0032114B">
            <w:pPr>
              <w:pStyle w:val="tevilnatoka"/>
              <w:spacing w:line="276" w:lineRule="auto"/>
              <w:jc w:val="both"/>
              <w:rPr>
                <w:rFonts w:ascii="Arial" w:hAnsi="Arial" w:cs="Arial"/>
                <w:sz w:val="20"/>
                <w:szCs w:val="20"/>
              </w:rPr>
            </w:pPr>
            <w:r w:rsidRPr="006B2916">
              <w:rPr>
                <w:rFonts w:ascii="Arial" w:hAnsi="Arial" w:cs="Arial"/>
                <w:sz w:val="20"/>
                <w:szCs w:val="20"/>
              </w:rPr>
              <w:t>4.       bratje ali sestre, nečaki ali nečakinje ter vnuki ali vnukinje.</w:t>
            </w:r>
          </w:p>
          <w:p w14:paraId="7D6BB906" w14:textId="77777777" w:rsidR="006B2916" w:rsidRPr="006B2916" w:rsidRDefault="006B2916" w:rsidP="0032114B">
            <w:pPr>
              <w:pStyle w:val="odstavek"/>
              <w:spacing w:line="276" w:lineRule="auto"/>
              <w:jc w:val="both"/>
              <w:rPr>
                <w:rFonts w:ascii="Arial" w:hAnsi="Arial" w:cs="Arial"/>
                <w:sz w:val="20"/>
                <w:szCs w:val="20"/>
              </w:rPr>
            </w:pPr>
            <w:r w:rsidRPr="006B2916">
              <w:rPr>
                <w:rFonts w:ascii="Arial" w:hAnsi="Arial" w:cs="Arial"/>
                <w:sz w:val="20"/>
                <w:szCs w:val="20"/>
                <w:lang w:val="x-none"/>
              </w:rPr>
              <w:t xml:space="preserve">(4) Družinski član umrlega, ki je poskrbel za pogreb, vlogo za izredno denarno socialno pomoč iz prvega odstavka tega člena vloži pri pristojnem centru za socialno delo v roku enega leta od datuma smrti umrlega, če zneska te pomoči pri računu za opravljene pogrebne storitve ni odštelo že pogrebno podjetje na podlagi podatka o upravičenosti družinskega člana do socialno varstvenih pravic po tem zakonu. Vlogi je treba priložiti originalni račun za opravljeni pogreb ali predračun stroškov pogreba in dokazilo o smrti, če podatek ni vpisan v matični register o smrti. </w:t>
            </w:r>
          </w:p>
          <w:p w14:paraId="28A61829" w14:textId="77777777" w:rsidR="006B2916" w:rsidRPr="006B2916" w:rsidRDefault="006B2916" w:rsidP="0032114B">
            <w:pPr>
              <w:pStyle w:val="odstavek"/>
              <w:spacing w:line="276" w:lineRule="auto"/>
              <w:jc w:val="both"/>
              <w:rPr>
                <w:rFonts w:ascii="Arial" w:hAnsi="Arial" w:cs="Arial"/>
                <w:sz w:val="20"/>
                <w:szCs w:val="20"/>
              </w:rPr>
            </w:pPr>
            <w:r w:rsidRPr="006B2916">
              <w:rPr>
                <w:rFonts w:ascii="Arial" w:hAnsi="Arial" w:cs="Arial"/>
                <w:sz w:val="20"/>
                <w:szCs w:val="20"/>
                <w:lang w:val="x-none"/>
              </w:rPr>
              <w:t xml:space="preserve">(5) Če je pogrebno podjetje pri računu za opravljene pogrebne storitve odštelo znesek izredne denarne socialne pomoči iz prvega odstavka tega člena, pogrebnemu podjetju ta znesek povrne izplačevalec pravice iz prvega odstavka tega člena. </w:t>
            </w:r>
          </w:p>
          <w:p w14:paraId="06F9B5D7" w14:textId="77777777" w:rsidR="006B2916" w:rsidRPr="006B2916" w:rsidRDefault="006B2916" w:rsidP="0032114B">
            <w:pPr>
              <w:pStyle w:val="odstavek"/>
              <w:spacing w:line="276" w:lineRule="auto"/>
              <w:jc w:val="both"/>
              <w:rPr>
                <w:rFonts w:ascii="Arial" w:hAnsi="Arial" w:cs="Arial"/>
                <w:sz w:val="20"/>
                <w:szCs w:val="20"/>
              </w:rPr>
            </w:pPr>
            <w:r w:rsidRPr="006B2916">
              <w:rPr>
                <w:rFonts w:ascii="Arial" w:hAnsi="Arial" w:cs="Arial"/>
                <w:sz w:val="20"/>
                <w:szCs w:val="20"/>
                <w:lang w:val="x-none"/>
              </w:rPr>
              <w:t xml:space="preserve">(6) Izredna denarna socialna pomoč iz prvega odstavka tega člena se izplača v denarju družinskemu članu, ki je poskrbel za pogreb, oziroma z nakazilom pogrebnemu podjetju. </w:t>
            </w:r>
          </w:p>
          <w:p w14:paraId="6234DF0C" w14:textId="689436A3" w:rsidR="008B1AE3" w:rsidRPr="008B1AE3" w:rsidRDefault="006B2916" w:rsidP="00B03E8A">
            <w:pPr>
              <w:pStyle w:val="odstavek"/>
              <w:spacing w:line="276" w:lineRule="auto"/>
              <w:jc w:val="both"/>
              <w:rPr>
                <w:rFonts w:ascii="Arial" w:hAnsi="Arial" w:cs="Arial"/>
                <w:sz w:val="20"/>
                <w:szCs w:val="20"/>
              </w:rPr>
            </w:pPr>
            <w:r w:rsidRPr="006B2916">
              <w:rPr>
                <w:rFonts w:ascii="Arial" w:hAnsi="Arial" w:cs="Arial"/>
                <w:sz w:val="20"/>
                <w:szCs w:val="20"/>
                <w:lang w:val="x-none"/>
              </w:rPr>
              <w:t>(7) Zneska iz drugega odstavka tega člena minister, pristojen za socialno varstvo, na novo določi s sklepom po letu, ki sledi letu, v katerem gospodarska rast preseže 2 odstotka bruto domačega proizvoda, na podlagi zadnjih znanih končnih podatkov Statističnega urada Republike Slovenije o pragu tveganja revščine</w:t>
            </w:r>
            <w:r w:rsidRPr="006B2916">
              <w:rPr>
                <w:rFonts w:ascii="Arial" w:hAnsi="Arial" w:cs="Arial"/>
                <w:sz w:val="20"/>
                <w:szCs w:val="20"/>
              </w:rPr>
              <w:t>.</w:t>
            </w:r>
          </w:p>
          <w:p w14:paraId="215DC227" w14:textId="77777777" w:rsidR="00F552FB" w:rsidRPr="00F552FB" w:rsidRDefault="00F552FB" w:rsidP="0032114B">
            <w:pPr>
              <w:pStyle w:val="len"/>
              <w:spacing w:line="276" w:lineRule="auto"/>
              <w:jc w:val="center"/>
              <w:rPr>
                <w:rFonts w:ascii="Arial" w:hAnsi="Arial" w:cs="Arial"/>
                <w:b/>
                <w:sz w:val="20"/>
                <w:szCs w:val="20"/>
              </w:rPr>
            </w:pPr>
            <w:r w:rsidRPr="00F552FB">
              <w:rPr>
                <w:rFonts w:ascii="Arial" w:hAnsi="Arial" w:cs="Arial"/>
                <w:b/>
                <w:sz w:val="20"/>
                <w:szCs w:val="20"/>
                <w:lang w:val="x-none"/>
              </w:rPr>
              <w:t>50. člen</w:t>
            </w:r>
          </w:p>
          <w:p w14:paraId="24EE1023" w14:textId="77777777" w:rsidR="00F552FB" w:rsidRPr="00F552FB" w:rsidRDefault="00F552FB" w:rsidP="0032114B">
            <w:pPr>
              <w:pStyle w:val="lennaslov0"/>
              <w:spacing w:line="276" w:lineRule="auto"/>
              <w:jc w:val="center"/>
              <w:rPr>
                <w:rFonts w:ascii="Arial" w:hAnsi="Arial" w:cs="Arial"/>
                <w:b/>
                <w:sz w:val="20"/>
                <w:szCs w:val="20"/>
              </w:rPr>
            </w:pPr>
            <w:r w:rsidRPr="00F552FB">
              <w:rPr>
                <w:rFonts w:ascii="Arial" w:hAnsi="Arial" w:cs="Arial"/>
                <w:b/>
                <w:sz w:val="20"/>
                <w:szCs w:val="20"/>
                <w:lang w:val="x-none"/>
              </w:rPr>
              <w:t>(merila za določitev višine minimalnega dohodka za varstveni dodatek)</w:t>
            </w:r>
          </w:p>
          <w:p w14:paraId="5BEDCA82" w14:textId="77777777" w:rsidR="00F552FB" w:rsidRPr="00F552FB" w:rsidRDefault="00F552FB" w:rsidP="0032114B">
            <w:pPr>
              <w:pStyle w:val="odstavek"/>
              <w:spacing w:line="276" w:lineRule="auto"/>
              <w:jc w:val="both"/>
              <w:rPr>
                <w:rFonts w:ascii="Arial" w:hAnsi="Arial" w:cs="Arial"/>
                <w:sz w:val="20"/>
                <w:szCs w:val="20"/>
              </w:rPr>
            </w:pPr>
            <w:r w:rsidRPr="00F552FB">
              <w:rPr>
                <w:rFonts w:ascii="Arial" w:hAnsi="Arial" w:cs="Arial"/>
                <w:sz w:val="20"/>
                <w:szCs w:val="20"/>
                <w:lang w:val="x-none"/>
              </w:rPr>
              <w:t>(1) Višina minimalnega dohodka za posameznega družinskega člana za ugotavljanje upravičenosti do varstvenega dodatka se v razmerju do osnovnega zneska minimalnega dohodka iz 8. člena tega zakona določi na enak način, kot velja za ugotavljanje upravičenosti do denarne socialne pomoči po tem zakonu.</w:t>
            </w:r>
          </w:p>
          <w:p w14:paraId="4C7EB51E" w14:textId="77777777" w:rsidR="00F552FB" w:rsidRPr="00F552FB" w:rsidRDefault="00F552FB" w:rsidP="0032114B">
            <w:pPr>
              <w:pStyle w:val="odstavek"/>
              <w:spacing w:line="276" w:lineRule="auto"/>
              <w:jc w:val="both"/>
              <w:rPr>
                <w:rFonts w:ascii="Arial" w:hAnsi="Arial" w:cs="Arial"/>
                <w:sz w:val="20"/>
                <w:szCs w:val="20"/>
              </w:rPr>
            </w:pPr>
            <w:r w:rsidRPr="00F552FB">
              <w:rPr>
                <w:rFonts w:ascii="Arial" w:hAnsi="Arial" w:cs="Arial"/>
                <w:sz w:val="20"/>
                <w:szCs w:val="20"/>
                <w:lang w:val="x-none"/>
              </w:rPr>
              <w:t>(2) Osebi iz prejšnjega člena, ki je trajno nezaposljiva ali trajno nezmožna za delo ali nezaposlena starejša od 63 let ženska oziroma 65 let moški in pri kateri ni podan krivdni razlog iz 28. člena tega zakona, se višina minimalnega dohodka, določena v skladu s prejšnjim odstavkom, v razmerju do osnovnega zneska minimalnega dohodka iz 8. člena tega zakona poveča za:</w:t>
            </w:r>
          </w:p>
          <w:p w14:paraId="33F71C36" w14:textId="77777777" w:rsidR="00F552FB" w:rsidRPr="00F552FB" w:rsidRDefault="00F552FB" w:rsidP="0032114B">
            <w:pPr>
              <w:pStyle w:val="tevilnatoka"/>
              <w:spacing w:line="276" w:lineRule="auto"/>
              <w:jc w:val="both"/>
              <w:rPr>
                <w:rFonts w:ascii="Arial" w:hAnsi="Arial" w:cs="Arial"/>
                <w:sz w:val="20"/>
                <w:szCs w:val="20"/>
              </w:rPr>
            </w:pPr>
            <w:r w:rsidRPr="00F552FB">
              <w:rPr>
                <w:rFonts w:ascii="Arial" w:hAnsi="Arial" w:cs="Arial"/>
                <w:sz w:val="20"/>
                <w:szCs w:val="20"/>
              </w:rPr>
              <w:t>1.      0,47 osnovnega zneska minimalnega dohodka:</w:t>
            </w:r>
          </w:p>
          <w:p w14:paraId="2A021511" w14:textId="77777777" w:rsidR="00F552FB" w:rsidRPr="00F552FB" w:rsidRDefault="00F552FB" w:rsidP="0032114B">
            <w:pPr>
              <w:pStyle w:val="alineazatevilnotoko"/>
              <w:spacing w:line="276" w:lineRule="auto"/>
              <w:jc w:val="both"/>
              <w:rPr>
                <w:rFonts w:ascii="Arial" w:hAnsi="Arial" w:cs="Arial"/>
                <w:sz w:val="20"/>
                <w:szCs w:val="20"/>
              </w:rPr>
            </w:pPr>
            <w:r w:rsidRPr="00F552FB">
              <w:rPr>
                <w:rFonts w:ascii="Arial" w:hAnsi="Arial" w:cs="Arial"/>
                <w:sz w:val="20"/>
                <w:szCs w:val="20"/>
              </w:rPr>
              <w:t>-  za samsko osebo,</w:t>
            </w:r>
          </w:p>
          <w:p w14:paraId="2CEEF1A9" w14:textId="77777777" w:rsidR="00F552FB" w:rsidRPr="00F552FB" w:rsidRDefault="00F552FB" w:rsidP="0032114B">
            <w:pPr>
              <w:pStyle w:val="alineazatevilnotoko"/>
              <w:spacing w:line="276" w:lineRule="auto"/>
              <w:jc w:val="both"/>
              <w:rPr>
                <w:rFonts w:ascii="Arial" w:hAnsi="Arial" w:cs="Arial"/>
                <w:sz w:val="20"/>
                <w:szCs w:val="20"/>
              </w:rPr>
            </w:pPr>
            <w:r w:rsidRPr="00F552FB">
              <w:rPr>
                <w:rFonts w:ascii="Arial" w:hAnsi="Arial" w:cs="Arial"/>
                <w:sz w:val="20"/>
                <w:szCs w:val="20"/>
              </w:rPr>
              <w:t>-  za edino odraslo osebo v družini in</w:t>
            </w:r>
          </w:p>
          <w:p w14:paraId="65B9BAFB" w14:textId="77777777" w:rsidR="00F552FB" w:rsidRPr="00F552FB" w:rsidRDefault="00F552FB" w:rsidP="0032114B">
            <w:pPr>
              <w:pStyle w:val="alineazatevilnotoko"/>
              <w:spacing w:line="276" w:lineRule="auto"/>
              <w:jc w:val="both"/>
              <w:rPr>
                <w:rFonts w:ascii="Arial" w:hAnsi="Arial" w:cs="Arial"/>
                <w:sz w:val="20"/>
                <w:szCs w:val="20"/>
              </w:rPr>
            </w:pPr>
            <w:r w:rsidRPr="00F552FB">
              <w:rPr>
                <w:rFonts w:ascii="Arial" w:hAnsi="Arial" w:cs="Arial"/>
                <w:sz w:val="20"/>
                <w:szCs w:val="20"/>
              </w:rPr>
              <w:t>-  za odraslo osebo v družini, v kateri njen odrasli družinski član izpolnjuje pogoje iz prejšnjega člena in mu pripada nižji minimalni dohodek;</w:t>
            </w:r>
          </w:p>
          <w:p w14:paraId="2147202D" w14:textId="77777777" w:rsidR="00F552FB" w:rsidRPr="00F552FB" w:rsidRDefault="00F552FB" w:rsidP="0032114B">
            <w:pPr>
              <w:pStyle w:val="tevilnatoka"/>
              <w:spacing w:line="276" w:lineRule="auto"/>
              <w:jc w:val="both"/>
              <w:rPr>
                <w:rFonts w:ascii="Arial" w:hAnsi="Arial" w:cs="Arial"/>
                <w:sz w:val="20"/>
                <w:szCs w:val="20"/>
              </w:rPr>
            </w:pPr>
            <w:r w:rsidRPr="00F552FB">
              <w:rPr>
                <w:rFonts w:ascii="Arial" w:hAnsi="Arial" w:cs="Arial"/>
                <w:sz w:val="20"/>
                <w:szCs w:val="20"/>
              </w:rPr>
              <w:t>2.      0,25 osnovnega zneska minimalnega dohodka:</w:t>
            </w:r>
          </w:p>
          <w:p w14:paraId="40AA34E4" w14:textId="77777777" w:rsidR="00F552FB" w:rsidRPr="00F552FB" w:rsidRDefault="00F552FB" w:rsidP="0032114B">
            <w:pPr>
              <w:pStyle w:val="alineazatevilnotoko"/>
              <w:spacing w:line="276" w:lineRule="auto"/>
              <w:jc w:val="both"/>
              <w:rPr>
                <w:rFonts w:ascii="Arial" w:hAnsi="Arial" w:cs="Arial"/>
                <w:sz w:val="20"/>
                <w:szCs w:val="20"/>
              </w:rPr>
            </w:pPr>
            <w:r w:rsidRPr="00F552FB">
              <w:rPr>
                <w:rFonts w:ascii="Arial" w:hAnsi="Arial" w:cs="Arial"/>
                <w:sz w:val="20"/>
                <w:szCs w:val="20"/>
              </w:rPr>
              <w:t>-  za odraslo osebo v družini, v kateri njen odrasli družinski član izpolnjuje pogoje iz prejšnjega člena in mu pripada višji minimalni dohodek ali ima status aktivne osebe;</w:t>
            </w:r>
          </w:p>
          <w:p w14:paraId="5CBBE0CC" w14:textId="77777777" w:rsidR="00F552FB" w:rsidRPr="00F552FB" w:rsidRDefault="00F552FB" w:rsidP="0032114B">
            <w:pPr>
              <w:pStyle w:val="tevilnatoka"/>
              <w:spacing w:line="276" w:lineRule="auto"/>
              <w:jc w:val="both"/>
              <w:rPr>
                <w:rFonts w:ascii="Arial" w:hAnsi="Arial" w:cs="Arial"/>
                <w:sz w:val="20"/>
                <w:szCs w:val="20"/>
              </w:rPr>
            </w:pPr>
            <w:r w:rsidRPr="00F552FB">
              <w:rPr>
                <w:rFonts w:ascii="Arial" w:hAnsi="Arial" w:cs="Arial"/>
                <w:sz w:val="20"/>
                <w:szCs w:val="20"/>
              </w:rPr>
              <w:lastRenderedPageBreak/>
              <w:t>3.      0,55 osnovnega zneska minimalnega dohodka:</w:t>
            </w:r>
          </w:p>
          <w:p w14:paraId="2EABE760" w14:textId="77777777" w:rsidR="00F552FB" w:rsidRPr="00F552FB" w:rsidRDefault="00F552FB" w:rsidP="0032114B">
            <w:pPr>
              <w:pStyle w:val="alineazatevilnotoko"/>
              <w:spacing w:line="276" w:lineRule="auto"/>
              <w:jc w:val="both"/>
              <w:rPr>
                <w:rFonts w:ascii="Arial" w:hAnsi="Arial" w:cs="Arial"/>
                <w:sz w:val="20"/>
                <w:szCs w:val="20"/>
              </w:rPr>
            </w:pPr>
            <w:r w:rsidRPr="00F552FB">
              <w:rPr>
                <w:rFonts w:ascii="Arial" w:hAnsi="Arial" w:cs="Arial"/>
                <w:sz w:val="20"/>
                <w:szCs w:val="20"/>
              </w:rPr>
              <w:t>-  za samsko osebo iz 5. točke prvega odstavka 26. člena tega zakona.</w:t>
            </w:r>
          </w:p>
          <w:p w14:paraId="13D80B9E" w14:textId="77777777" w:rsidR="00F552FB" w:rsidRPr="00F552FB" w:rsidRDefault="00F552FB" w:rsidP="0032114B">
            <w:pPr>
              <w:pStyle w:val="odstavek"/>
              <w:spacing w:line="276" w:lineRule="auto"/>
              <w:jc w:val="both"/>
              <w:rPr>
                <w:rFonts w:ascii="Arial" w:hAnsi="Arial" w:cs="Arial"/>
                <w:sz w:val="20"/>
                <w:szCs w:val="20"/>
              </w:rPr>
            </w:pPr>
            <w:r w:rsidRPr="00F552FB">
              <w:rPr>
                <w:rFonts w:ascii="Arial" w:hAnsi="Arial" w:cs="Arial"/>
                <w:sz w:val="20"/>
                <w:szCs w:val="20"/>
                <w:lang w:val="x-none"/>
              </w:rPr>
              <w:t>(3) Če se pri določitvi minimalnega dohodka upoštevajo tudi otroci, se seštevek minimalnih dohodkov za varstveni dodatek, ki pripadajo posameznim družinskim članom družine, poveča za 0,11 osnovnega zneska minimalnega dohodka.</w:t>
            </w:r>
          </w:p>
          <w:p w14:paraId="624279A6" w14:textId="77777777" w:rsidR="00F552FB" w:rsidRPr="00F552FB" w:rsidRDefault="00F552FB" w:rsidP="0032114B">
            <w:pPr>
              <w:pStyle w:val="len"/>
              <w:spacing w:line="276" w:lineRule="auto"/>
              <w:jc w:val="center"/>
              <w:rPr>
                <w:rFonts w:ascii="Arial" w:hAnsi="Arial" w:cs="Arial"/>
                <w:b/>
                <w:sz w:val="20"/>
                <w:szCs w:val="20"/>
              </w:rPr>
            </w:pPr>
            <w:r w:rsidRPr="00F552FB">
              <w:rPr>
                <w:rFonts w:ascii="Arial" w:hAnsi="Arial" w:cs="Arial"/>
                <w:b/>
                <w:sz w:val="20"/>
                <w:szCs w:val="20"/>
                <w:lang w:val="x-none"/>
              </w:rPr>
              <w:t>51. člen</w:t>
            </w:r>
          </w:p>
          <w:p w14:paraId="2B41B98F" w14:textId="77777777" w:rsidR="00F552FB" w:rsidRPr="00F552FB" w:rsidRDefault="00F552FB" w:rsidP="0032114B">
            <w:pPr>
              <w:pStyle w:val="lennaslov0"/>
              <w:spacing w:line="276" w:lineRule="auto"/>
              <w:jc w:val="center"/>
              <w:rPr>
                <w:rFonts w:ascii="Arial" w:hAnsi="Arial" w:cs="Arial"/>
                <w:b/>
                <w:sz w:val="20"/>
                <w:szCs w:val="20"/>
              </w:rPr>
            </w:pPr>
            <w:r w:rsidRPr="00F552FB">
              <w:rPr>
                <w:rFonts w:ascii="Arial" w:hAnsi="Arial" w:cs="Arial"/>
                <w:b/>
                <w:sz w:val="20"/>
                <w:szCs w:val="20"/>
                <w:lang w:val="x-none"/>
              </w:rPr>
              <w:t>(način določitve višine varstvenega dodatka)</w:t>
            </w:r>
          </w:p>
          <w:p w14:paraId="13787E24" w14:textId="77777777" w:rsidR="00F552FB" w:rsidRPr="00F552FB" w:rsidRDefault="00F552FB" w:rsidP="0032114B">
            <w:pPr>
              <w:pStyle w:val="odstavek"/>
              <w:spacing w:line="276" w:lineRule="auto"/>
              <w:jc w:val="both"/>
              <w:rPr>
                <w:rFonts w:ascii="Arial" w:hAnsi="Arial" w:cs="Arial"/>
                <w:sz w:val="20"/>
                <w:szCs w:val="20"/>
              </w:rPr>
            </w:pPr>
            <w:r w:rsidRPr="00F552FB">
              <w:rPr>
                <w:rFonts w:ascii="Arial" w:hAnsi="Arial" w:cs="Arial"/>
                <w:sz w:val="20"/>
                <w:szCs w:val="20"/>
                <w:lang w:val="x-none"/>
              </w:rPr>
              <w:t>(1) Višina varstvenega dodatka za samsko osebo, ki izpolnjuje pogoje iz 49. člena tega zakona in nima lastnega dohodka, se določi v višini 0,47 osnovnega zneska minimalnega dohodka.</w:t>
            </w:r>
          </w:p>
          <w:p w14:paraId="108BE0BB" w14:textId="77777777" w:rsidR="00F552FB" w:rsidRPr="00F552FB" w:rsidRDefault="00F552FB" w:rsidP="0032114B">
            <w:pPr>
              <w:pStyle w:val="odstavek"/>
              <w:spacing w:line="276" w:lineRule="auto"/>
              <w:jc w:val="both"/>
              <w:rPr>
                <w:rFonts w:ascii="Arial" w:hAnsi="Arial" w:cs="Arial"/>
                <w:sz w:val="20"/>
                <w:szCs w:val="20"/>
              </w:rPr>
            </w:pPr>
            <w:r w:rsidRPr="00F552FB">
              <w:rPr>
                <w:rFonts w:ascii="Arial" w:hAnsi="Arial" w:cs="Arial"/>
                <w:sz w:val="20"/>
                <w:szCs w:val="20"/>
                <w:lang w:val="x-none"/>
              </w:rPr>
              <w:t>(2) Višina varstvenega dodatka za samsko osebo, ki izpolnjuje pogoje iz 49. člena tega zakona in ima lastni dohodek, se določi v višini razlike med minimalnim dohodkom za varstveni dodatek, ki pripada tej osebi, in njenim lastnim dohodkom.</w:t>
            </w:r>
          </w:p>
          <w:p w14:paraId="61391B81" w14:textId="77777777" w:rsidR="00F552FB" w:rsidRPr="00F552FB" w:rsidRDefault="00F552FB" w:rsidP="0032114B">
            <w:pPr>
              <w:pStyle w:val="odstavek"/>
              <w:spacing w:line="276" w:lineRule="auto"/>
              <w:jc w:val="both"/>
              <w:rPr>
                <w:rFonts w:ascii="Arial" w:hAnsi="Arial" w:cs="Arial"/>
                <w:sz w:val="20"/>
                <w:szCs w:val="20"/>
              </w:rPr>
            </w:pPr>
            <w:r w:rsidRPr="00F552FB">
              <w:rPr>
                <w:rFonts w:ascii="Arial" w:hAnsi="Arial" w:cs="Arial"/>
                <w:sz w:val="20"/>
                <w:szCs w:val="20"/>
                <w:lang w:val="x-none"/>
              </w:rPr>
              <w:t>(3) Višina varstvenega dodatka za osebo, ki izpolnjuje pogoje iz 49. člena tega zakona in se nahaja v družini, se določi kot razlika med seštevkom minimalnih dohodkov za varstveni dodatek, ki pripadajo posameznim družinskim članom družine, in lastnim dohodkom družine.</w:t>
            </w:r>
          </w:p>
          <w:p w14:paraId="66E11F31" w14:textId="77777777" w:rsidR="00F552FB" w:rsidRPr="00F552FB" w:rsidRDefault="00F552FB" w:rsidP="0032114B">
            <w:pPr>
              <w:pStyle w:val="odstavek"/>
              <w:spacing w:line="276" w:lineRule="auto"/>
              <w:jc w:val="both"/>
              <w:rPr>
                <w:rFonts w:ascii="Arial" w:hAnsi="Arial" w:cs="Arial"/>
                <w:sz w:val="20"/>
                <w:szCs w:val="20"/>
              </w:rPr>
            </w:pPr>
            <w:r w:rsidRPr="00F552FB">
              <w:rPr>
                <w:rFonts w:ascii="Arial" w:hAnsi="Arial" w:cs="Arial"/>
                <w:sz w:val="20"/>
                <w:szCs w:val="20"/>
                <w:lang w:val="x-none"/>
              </w:rPr>
              <w:t>(4) Ne glede na prvi, drugi in tretji odstavek tega člena se višina varstvenega dodatka za upravičence do denarne socialne pomoči oziroma za osebe, ki bi do denarne socialne pomoči lahko bile upravičene ter izpolnjujejo pogoje iz 49. člena tega zakona, določi v višini:</w:t>
            </w:r>
          </w:p>
          <w:p w14:paraId="65769A40" w14:textId="77777777" w:rsidR="00F552FB" w:rsidRPr="00F552FB" w:rsidRDefault="00F552FB" w:rsidP="0032114B">
            <w:pPr>
              <w:pStyle w:val="tevilnatoka"/>
              <w:spacing w:line="276" w:lineRule="auto"/>
              <w:jc w:val="both"/>
              <w:rPr>
                <w:rFonts w:ascii="Arial" w:hAnsi="Arial" w:cs="Arial"/>
                <w:sz w:val="20"/>
                <w:szCs w:val="20"/>
              </w:rPr>
            </w:pPr>
            <w:r w:rsidRPr="00F552FB">
              <w:rPr>
                <w:rFonts w:ascii="Arial" w:hAnsi="Arial" w:cs="Arial"/>
                <w:sz w:val="20"/>
                <w:szCs w:val="20"/>
              </w:rPr>
              <w:t>1.      0,47 osnovnega zneska minimalnega dohodka:</w:t>
            </w:r>
          </w:p>
          <w:p w14:paraId="12088855" w14:textId="77777777" w:rsidR="00F552FB" w:rsidRPr="00F552FB" w:rsidRDefault="00F552FB" w:rsidP="0032114B">
            <w:pPr>
              <w:pStyle w:val="alineazatevilnotoko"/>
              <w:spacing w:line="276" w:lineRule="auto"/>
              <w:jc w:val="both"/>
              <w:rPr>
                <w:rFonts w:ascii="Arial" w:hAnsi="Arial" w:cs="Arial"/>
                <w:sz w:val="20"/>
                <w:szCs w:val="20"/>
              </w:rPr>
            </w:pPr>
            <w:r w:rsidRPr="00F552FB">
              <w:rPr>
                <w:rFonts w:ascii="Arial" w:hAnsi="Arial" w:cs="Arial"/>
                <w:sz w:val="20"/>
                <w:szCs w:val="20"/>
              </w:rPr>
              <w:t>-  za samsko osebo,</w:t>
            </w:r>
          </w:p>
          <w:p w14:paraId="6C62DAC0" w14:textId="77777777" w:rsidR="00F552FB" w:rsidRPr="00F552FB" w:rsidRDefault="00F552FB" w:rsidP="0032114B">
            <w:pPr>
              <w:pStyle w:val="alineazatevilnotoko"/>
              <w:spacing w:line="276" w:lineRule="auto"/>
              <w:jc w:val="both"/>
              <w:rPr>
                <w:rFonts w:ascii="Arial" w:hAnsi="Arial" w:cs="Arial"/>
                <w:sz w:val="20"/>
                <w:szCs w:val="20"/>
              </w:rPr>
            </w:pPr>
            <w:r w:rsidRPr="00F552FB">
              <w:rPr>
                <w:rFonts w:ascii="Arial" w:hAnsi="Arial" w:cs="Arial"/>
                <w:sz w:val="20"/>
                <w:szCs w:val="20"/>
              </w:rPr>
              <w:t>-  za edino odraslo osebo v družini in</w:t>
            </w:r>
          </w:p>
          <w:p w14:paraId="276EE898" w14:textId="77777777" w:rsidR="00F552FB" w:rsidRPr="00F552FB" w:rsidRDefault="00F552FB" w:rsidP="0032114B">
            <w:pPr>
              <w:pStyle w:val="alineazatevilnotoko"/>
              <w:spacing w:line="276" w:lineRule="auto"/>
              <w:jc w:val="both"/>
              <w:rPr>
                <w:rFonts w:ascii="Arial" w:hAnsi="Arial" w:cs="Arial"/>
                <w:sz w:val="20"/>
                <w:szCs w:val="20"/>
              </w:rPr>
            </w:pPr>
            <w:r w:rsidRPr="00F552FB">
              <w:rPr>
                <w:rFonts w:ascii="Arial" w:hAnsi="Arial" w:cs="Arial"/>
                <w:sz w:val="20"/>
                <w:szCs w:val="20"/>
              </w:rPr>
              <w:t>-  za odraslo osebo v družini, v kateri njen odrasli družinski član izpolnjuje pogoje iz 49. člena tega zakona in mu pripada nižji minimalni dohodek;</w:t>
            </w:r>
          </w:p>
          <w:p w14:paraId="64DDD7F9" w14:textId="77777777" w:rsidR="00F552FB" w:rsidRPr="00F552FB" w:rsidRDefault="00F552FB" w:rsidP="0032114B">
            <w:pPr>
              <w:pStyle w:val="tevilnatoka"/>
              <w:spacing w:line="276" w:lineRule="auto"/>
              <w:jc w:val="both"/>
              <w:rPr>
                <w:rFonts w:ascii="Arial" w:hAnsi="Arial" w:cs="Arial"/>
                <w:sz w:val="20"/>
                <w:szCs w:val="20"/>
              </w:rPr>
            </w:pPr>
            <w:r w:rsidRPr="00F552FB">
              <w:rPr>
                <w:rFonts w:ascii="Arial" w:hAnsi="Arial" w:cs="Arial"/>
                <w:sz w:val="20"/>
                <w:szCs w:val="20"/>
              </w:rPr>
              <w:t>2.      0,25 osnovnega zneska minimalnega dohodka:</w:t>
            </w:r>
          </w:p>
          <w:p w14:paraId="2DB3539C" w14:textId="77777777" w:rsidR="00F552FB" w:rsidRPr="00F552FB" w:rsidRDefault="00F552FB" w:rsidP="0032114B">
            <w:pPr>
              <w:pStyle w:val="alineazatevilnotoko"/>
              <w:spacing w:line="276" w:lineRule="auto"/>
              <w:jc w:val="both"/>
              <w:rPr>
                <w:rFonts w:ascii="Arial" w:hAnsi="Arial" w:cs="Arial"/>
                <w:sz w:val="20"/>
                <w:szCs w:val="20"/>
              </w:rPr>
            </w:pPr>
            <w:r w:rsidRPr="00F552FB">
              <w:rPr>
                <w:rFonts w:ascii="Arial" w:hAnsi="Arial" w:cs="Arial"/>
                <w:sz w:val="20"/>
                <w:szCs w:val="20"/>
              </w:rPr>
              <w:t>-  za odraslo osebo v družini, v kateri njen odrasli družinski član izpolnjuje pogoje iz 49. člena tega zakona in mu pripada višji minimalni dohodek ali ima status aktivne osebe;</w:t>
            </w:r>
          </w:p>
          <w:p w14:paraId="539B4D94" w14:textId="77777777" w:rsidR="00F552FB" w:rsidRPr="00F552FB" w:rsidRDefault="00F552FB" w:rsidP="0032114B">
            <w:pPr>
              <w:pStyle w:val="tevilnatoka"/>
              <w:spacing w:line="276" w:lineRule="auto"/>
              <w:jc w:val="both"/>
              <w:rPr>
                <w:rFonts w:ascii="Arial" w:hAnsi="Arial" w:cs="Arial"/>
                <w:sz w:val="20"/>
                <w:szCs w:val="20"/>
              </w:rPr>
            </w:pPr>
            <w:r w:rsidRPr="00F552FB">
              <w:rPr>
                <w:rFonts w:ascii="Arial" w:hAnsi="Arial" w:cs="Arial"/>
                <w:sz w:val="20"/>
                <w:szCs w:val="20"/>
              </w:rPr>
              <w:t>3.      0,55 osnovnega zneska minimalnega dohodka:</w:t>
            </w:r>
          </w:p>
          <w:p w14:paraId="07FC12AB" w14:textId="77777777" w:rsidR="00F552FB" w:rsidRPr="00F552FB" w:rsidRDefault="00F552FB" w:rsidP="0032114B">
            <w:pPr>
              <w:pStyle w:val="alineazatevilnotoko"/>
              <w:spacing w:line="276" w:lineRule="auto"/>
              <w:jc w:val="both"/>
              <w:rPr>
                <w:rFonts w:ascii="Arial" w:hAnsi="Arial" w:cs="Arial"/>
                <w:sz w:val="20"/>
                <w:szCs w:val="20"/>
              </w:rPr>
            </w:pPr>
            <w:r w:rsidRPr="00F552FB">
              <w:rPr>
                <w:rFonts w:ascii="Arial" w:hAnsi="Arial" w:cs="Arial"/>
                <w:sz w:val="20"/>
                <w:szCs w:val="20"/>
              </w:rPr>
              <w:t>-  za samsko osebo iz 5. točke prvega odstavka 26. člena tega zakona.</w:t>
            </w:r>
          </w:p>
          <w:p w14:paraId="6C64CCCF" w14:textId="77777777" w:rsidR="00347548" w:rsidRPr="00061585" w:rsidRDefault="00F552FB" w:rsidP="0032114B">
            <w:pPr>
              <w:pStyle w:val="odstavek"/>
              <w:spacing w:line="276" w:lineRule="auto"/>
              <w:jc w:val="both"/>
              <w:rPr>
                <w:rFonts w:ascii="Arial" w:hAnsi="Arial" w:cs="Arial"/>
                <w:sz w:val="20"/>
                <w:szCs w:val="20"/>
              </w:rPr>
            </w:pPr>
            <w:r w:rsidRPr="00F552FB">
              <w:rPr>
                <w:rFonts w:ascii="Arial" w:hAnsi="Arial" w:cs="Arial"/>
                <w:sz w:val="20"/>
                <w:szCs w:val="20"/>
                <w:lang w:val="x-none"/>
              </w:rPr>
              <w:t>(5) Če se pri določitvi minimalnega dohodka iz prejšnjega odstavka upoštevajo tudi otroci, se višina varstvenega dodatka poveča za 0,11 osnovnega zneska minimalnega dohodka.</w:t>
            </w:r>
          </w:p>
          <w:p w14:paraId="72122538" w14:textId="77777777" w:rsidR="007B00AB" w:rsidRDefault="007B00AB" w:rsidP="002A0AC8">
            <w:pPr>
              <w:pStyle w:val="Poglavje"/>
              <w:spacing w:before="0" w:after="0" w:line="276" w:lineRule="auto"/>
              <w:jc w:val="left"/>
              <w:rPr>
                <w:sz w:val="20"/>
                <w:szCs w:val="20"/>
              </w:rPr>
            </w:pPr>
          </w:p>
          <w:p w14:paraId="3D2AD7A5" w14:textId="77777777" w:rsidR="00A33BC3" w:rsidRDefault="00A33BC3" w:rsidP="00AA7006">
            <w:pPr>
              <w:pStyle w:val="Poglavje"/>
              <w:spacing w:before="0" w:after="0" w:line="276" w:lineRule="auto"/>
              <w:jc w:val="both"/>
              <w:rPr>
                <w:sz w:val="20"/>
                <w:szCs w:val="20"/>
              </w:rPr>
            </w:pPr>
            <w:r w:rsidRPr="003F1703">
              <w:rPr>
                <w:sz w:val="20"/>
                <w:szCs w:val="20"/>
              </w:rPr>
              <w:t>V. PREDLOG, DA SE PREDLOG ZAKONA OBRAVNAVA PO NUJNEM OZIROMA SKRAJŠANEM POSTOPKU</w:t>
            </w:r>
          </w:p>
          <w:p w14:paraId="4865D88C" w14:textId="77777777" w:rsidR="005D5414" w:rsidRDefault="005D5414" w:rsidP="00701E86">
            <w:pPr>
              <w:pStyle w:val="Poglavje"/>
              <w:spacing w:before="0" w:after="0" w:line="276" w:lineRule="auto"/>
              <w:jc w:val="both"/>
              <w:rPr>
                <w:b w:val="0"/>
                <w:iCs/>
                <w:sz w:val="20"/>
                <w:szCs w:val="20"/>
              </w:rPr>
            </w:pPr>
          </w:p>
          <w:p w14:paraId="1B49089C" w14:textId="20623763" w:rsidR="0042193F" w:rsidRPr="0042193F" w:rsidRDefault="0042193F" w:rsidP="00701E86">
            <w:pPr>
              <w:pStyle w:val="Poglavje"/>
              <w:spacing w:before="0" w:after="0" w:line="276" w:lineRule="auto"/>
              <w:jc w:val="both"/>
              <w:rPr>
                <w:b w:val="0"/>
                <w:sz w:val="20"/>
                <w:szCs w:val="20"/>
              </w:rPr>
            </w:pPr>
            <w:r w:rsidRPr="0042193F">
              <w:rPr>
                <w:b w:val="0"/>
                <w:iCs/>
                <w:sz w:val="20"/>
                <w:szCs w:val="20"/>
              </w:rPr>
              <w:t xml:space="preserve">Predlagamo obravnavo in sprejem predloga zakona po skrajšanem postopku v skladu s prvim odstavkom 142. člena Poslovnika Državnega zbora, saj gre za manj zahtevne spremembe zakona. Predlaga se izločitev dodatka za delovno aktivnost iz denarne socialne pomoči ter določitev spodbude za aktivacijo brezposelnih upravičencev do denarne socialne pomoči z neupoštevanjem z zakonom določene višine prejemka iz ukrepov aktivne politike zaposlovanja, katerih cilj je zaposlitev, in iz vključitve v zaposlitveno rehabilitacijo po predpisih o zaposlitveni rehabilitaciji in zaposlovanju invalidov. Namen je (skupaj s spremembami pokojninske zakonodaje in zakonodaje o trgu dela) hitrejša </w:t>
            </w:r>
            <w:r w:rsidRPr="0042193F">
              <w:rPr>
                <w:b w:val="0"/>
                <w:iCs/>
                <w:sz w:val="20"/>
                <w:szCs w:val="20"/>
              </w:rPr>
              <w:lastRenderedPageBreak/>
              <w:t>aktivacija upravičencev do denarne socialne pomoči in zagotavljanje višje socialne varnosti posameznikov oziroma celovita obravnava posameznika z namenom, da se mu v primeru stiske in socialne ogroženosti pomaga preživeti in ga hkrati usposobi tako, da je čim prej s</w:t>
            </w:r>
            <w:r w:rsidR="00BF51C1">
              <w:rPr>
                <w:b w:val="0"/>
                <w:iCs/>
                <w:sz w:val="20"/>
                <w:szCs w:val="20"/>
              </w:rPr>
              <w:t>posoben ponovno prevzeti svojo »primarno obveznost«</w:t>
            </w:r>
            <w:r w:rsidRPr="0042193F">
              <w:rPr>
                <w:b w:val="0"/>
                <w:iCs/>
                <w:sz w:val="20"/>
                <w:szCs w:val="20"/>
              </w:rPr>
              <w:t>, tj. zagotavljati dostojno preživetje sebe in svojih družinskih članov. Z ukinitvijo dodatka za delovno aktivnost se zmanjšuje tudi tveganje za neaktivnost brezposelnih upravičencev do denarne socialne pomoči.</w:t>
            </w:r>
          </w:p>
        </w:tc>
      </w:tr>
      <w:tr w:rsidR="00A33BC3" w:rsidRPr="003F1703" w14:paraId="15CEA05E" w14:textId="77777777" w:rsidTr="00E83936">
        <w:tc>
          <w:tcPr>
            <w:tcW w:w="10286" w:type="dxa"/>
            <w:gridSpan w:val="2"/>
          </w:tcPr>
          <w:p w14:paraId="209BD888" w14:textId="77777777" w:rsidR="00A33BC3" w:rsidRPr="003F1703" w:rsidRDefault="00A33BC3" w:rsidP="002A0AC8">
            <w:pPr>
              <w:pStyle w:val="Neotevilenodstavek"/>
              <w:spacing w:before="0" w:after="0" w:line="276" w:lineRule="auto"/>
              <w:rPr>
                <w:sz w:val="20"/>
                <w:szCs w:val="20"/>
              </w:rPr>
            </w:pPr>
          </w:p>
        </w:tc>
      </w:tr>
      <w:tr w:rsidR="00A33BC3" w:rsidRPr="003F1703" w14:paraId="013EFD26" w14:textId="77777777" w:rsidTr="00E83936">
        <w:tc>
          <w:tcPr>
            <w:tcW w:w="10286" w:type="dxa"/>
            <w:gridSpan w:val="2"/>
          </w:tcPr>
          <w:p w14:paraId="32EAEA26" w14:textId="77777777" w:rsidR="00A33BC3" w:rsidRDefault="00A33BC3" w:rsidP="002A0AC8">
            <w:pPr>
              <w:pStyle w:val="Poglavje"/>
              <w:spacing w:before="0" w:after="0" w:line="276" w:lineRule="auto"/>
              <w:jc w:val="left"/>
              <w:rPr>
                <w:sz w:val="20"/>
                <w:szCs w:val="20"/>
              </w:rPr>
            </w:pPr>
            <w:r w:rsidRPr="003F1703">
              <w:rPr>
                <w:sz w:val="20"/>
                <w:szCs w:val="20"/>
              </w:rPr>
              <w:t>VI. PRILOGE</w:t>
            </w:r>
          </w:p>
          <w:p w14:paraId="79258FE3" w14:textId="77777777" w:rsidR="001A73C1" w:rsidRDefault="001A73C1" w:rsidP="002A0AC8">
            <w:pPr>
              <w:pStyle w:val="Poglavje"/>
              <w:spacing w:before="0" w:after="0" w:line="276" w:lineRule="auto"/>
              <w:jc w:val="left"/>
              <w:rPr>
                <w:sz w:val="20"/>
                <w:szCs w:val="20"/>
              </w:rPr>
            </w:pPr>
          </w:p>
          <w:p w14:paraId="310E00BC" w14:textId="77777777" w:rsidR="001A73C1" w:rsidRPr="001A73C1" w:rsidRDefault="008B6F8C" w:rsidP="002A0AC8">
            <w:pPr>
              <w:pStyle w:val="Poglavje"/>
              <w:spacing w:before="0" w:after="0" w:line="276" w:lineRule="auto"/>
              <w:jc w:val="left"/>
              <w:rPr>
                <w:b w:val="0"/>
                <w:sz w:val="20"/>
                <w:szCs w:val="20"/>
              </w:rPr>
            </w:pPr>
            <w:r>
              <w:rPr>
                <w:b w:val="0"/>
                <w:sz w:val="20"/>
                <w:szCs w:val="20"/>
              </w:rPr>
              <w:t>P</w:t>
            </w:r>
            <w:r w:rsidRPr="001A73C1">
              <w:rPr>
                <w:b w:val="0"/>
                <w:sz w:val="20"/>
                <w:szCs w:val="20"/>
              </w:rPr>
              <w:t>redlog zakona ne zaht</w:t>
            </w:r>
            <w:r>
              <w:rPr>
                <w:b w:val="0"/>
                <w:sz w:val="20"/>
                <w:szCs w:val="20"/>
              </w:rPr>
              <w:t>eva spremembe podzakonskih aktov, zato ti niso priloženi.</w:t>
            </w:r>
          </w:p>
        </w:tc>
      </w:tr>
      <w:tr w:rsidR="00A33BC3" w:rsidRPr="003F1703" w14:paraId="4047256B" w14:textId="77777777" w:rsidTr="00E83936">
        <w:tc>
          <w:tcPr>
            <w:tcW w:w="10286" w:type="dxa"/>
            <w:gridSpan w:val="2"/>
          </w:tcPr>
          <w:p w14:paraId="68824DE7" w14:textId="77777777" w:rsidR="00D8019D" w:rsidRDefault="00D8019D" w:rsidP="002A0AC8">
            <w:pPr>
              <w:pStyle w:val="Alineazaodstavkom"/>
              <w:numPr>
                <w:ilvl w:val="0"/>
                <w:numId w:val="0"/>
              </w:numPr>
              <w:spacing w:line="276" w:lineRule="auto"/>
              <w:rPr>
                <w:sz w:val="20"/>
                <w:szCs w:val="20"/>
              </w:rPr>
            </w:pPr>
          </w:p>
          <w:p w14:paraId="69F39279" w14:textId="77777777" w:rsidR="00A33BC3" w:rsidRPr="003F1703" w:rsidRDefault="00D8019D" w:rsidP="00BB28C9">
            <w:pPr>
              <w:pStyle w:val="Alineazaodstavkom"/>
              <w:numPr>
                <w:ilvl w:val="0"/>
                <w:numId w:val="0"/>
              </w:numPr>
              <w:spacing w:line="276" w:lineRule="auto"/>
              <w:rPr>
                <w:sz w:val="20"/>
                <w:szCs w:val="20"/>
              </w:rPr>
            </w:pPr>
            <w:r w:rsidRPr="008F33A0">
              <w:rPr>
                <w:sz w:val="20"/>
                <w:szCs w:val="20"/>
              </w:rPr>
              <w:t>Priložen je MSP-test.</w:t>
            </w:r>
          </w:p>
        </w:tc>
      </w:tr>
      <w:tr w:rsidR="00A33BC3" w:rsidRPr="003F1703" w14:paraId="542643E8" w14:textId="77777777" w:rsidTr="00E83936">
        <w:tc>
          <w:tcPr>
            <w:tcW w:w="10286" w:type="dxa"/>
            <w:gridSpan w:val="2"/>
          </w:tcPr>
          <w:p w14:paraId="04733E36" w14:textId="77777777" w:rsidR="00A33BC3" w:rsidRPr="003F1703" w:rsidRDefault="00A33BC3" w:rsidP="002A0AC8">
            <w:pPr>
              <w:spacing w:line="276" w:lineRule="auto"/>
              <w:jc w:val="both"/>
              <w:rPr>
                <w:szCs w:val="20"/>
              </w:rPr>
            </w:pPr>
          </w:p>
        </w:tc>
      </w:tr>
    </w:tbl>
    <w:p w14:paraId="5B07EE27" w14:textId="77777777" w:rsidR="00A33BC3" w:rsidRDefault="00A33BC3" w:rsidP="002A0AC8">
      <w:pPr>
        <w:spacing w:line="276" w:lineRule="auto"/>
      </w:pPr>
    </w:p>
    <w:sectPr w:rsidR="00A33BC3" w:rsidSect="00A60E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2730E" w14:textId="77777777" w:rsidR="00755784" w:rsidRDefault="00755784" w:rsidP="007A0349">
      <w:pPr>
        <w:spacing w:after="0" w:line="240" w:lineRule="auto"/>
      </w:pPr>
      <w:r>
        <w:separator/>
      </w:r>
    </w:p>
  </w:endnote>
  <w:endnote w:type="continuationSeparator" w:id="0">
    <w:p w14:paraId="7C2B7E4B" w14:textId="77777777" w:rsidR="00755784" w:rsidRDefault="00755784" w:rsidP="007A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7F8D0" w14:textId="77777777" w:rsidR="00755784" w:rsidRDefault="00755784" w:rsidP="007A0349">
      <w:pPr>
        <w:spacing w:after="0" w:line="240" w:lineRule="auto"/>
      </w:pPr>
      <w:r>
        <w:separator/>
      </w:r>
    </w:p>
  </w:footnote>
  <w:footnote w:type="continuationSeparator" w:id="0">
    <w:p w14:paraId="149E6997" w14:textId="77777777" w:rsidR="00755784" w:rsidRDefault="00755784" w:rsidP="007A0349">
      <w:pPr>
        <w:spacing w:after="0" w:line="240" w:lineRule="auto"/>
      </w:pPr>
      <w:r>
        <w:continuationSeparator/>
      </w:r>
    </w:p>
  </w:footnote>
  <w:footnote w:id="1">
    <w:p w14:paraId="50DF5131" w14:textId="77777777" w:rsidR="00292600" w:rsidRPr="00905FD2" w:rsidRDefault="00292600" w:rsidP="00292600">
      <w:pPr>
        <w:pStyle w:val="Sprotnaopomba-besedilo"/>
        <w:rPr>
          <w:sz w:val="16"/>
          <w:szCs w:val="16"/>
        </w:rPr>
      </w:pPr>
      <w:r>
        <w:rPr>
          <w:rStyle w:val="Sprotnaopomba-sklic"/>
        </w:rPr>
        <w:footnoteRef/>
      </w:r>
      <w:r>
        <w:t xml:space="preserve"> </w:t>
      </w:r>
      <w:r w:rsidRPr="00905FD2">
        <w:rPr>
          <w:sz w:val="16"/>
          <w:szCs w:val="16"/>
        </w:rPr>
        <w:t xml:space="preserve">V Sloveniji </w:t>
      </w:r>
      <w:r>
        <w:rPr>
          <w:sz w:val="16"/>
          <w:szCs w:val="16"/>
        </w:rPr>
        <w:t xml:space="preserve">v preteklosti pri spodbujanju delovne </w:t>
      </w:r>
      <w:r w:rsidRPr="00905FD2">
        <w:rPr>
          <w:sz w:val="16"/>
          <w:szCs w:val="16"/>
        </w:rPr>
        <w:t>aktivnosti</w:t>
      </w:r>
      <w:r>
        <w:rPr>
          <w:sz w:val="16"/>
          <w:szCs w:val="16"/>
        </w:rPr>
        <w:t xml:space="preserve"> zaposlenih upravičencev do</w:t>
      </w:r>
      <w:r w:rsidRPr="00905FD2">
        <w:rPr>
          <w:sz w:val="16"/>
          <w:szCs w:val="16"/>
        </w:rPr>
        <w:t xml:space="preserve"> DP</w:t>
      </w:r>
      <w:r>
        <w:rPr>
          <w:sz w:val="16"/>
          <w:szCs w:val="16"/>
        </w:rPr>
        <w:t xml:space="preserve"> ni bil upoštevan</w:t>
      </w:r>
      <w:r w:rsidRPr="00905FD2">
        <w:rPr>
          <w:sz w:val="16"/>
          <w:szCs w:val="16"/>
        </w:rPr>
        <w:t xml:space="preserve"> del zaslužka pri izračunu upravičenosti do DP</w:t>
      </w:r>
      <w:r>
        <w:rPr>
          <w:sz w:val="16"/>
          <w:szCs w:val="16"/>
        </w:rPr>
        <w:t>. Ugotovilo se je, da so upravičenci do DP spodbudo izkoriščali, zato je bila ukinjena.</w:t>
      </w:r>
    </w:p>
  </w:footnote>
  <w:footnote w:id="2">
    <w:p w14:paraId="4425CA59" w14:textId="61BB948E" w:rsidR="002D4B58" w:rsidRPr="005F0242" w:rsidRDefault="002D4B58" w:rsidP="002D4B58">
      <w:pPr>
        <w:pStyle w:val="Sprotnaopomba-besedilo"/>
        <w:rPr>
          <w:sz w:val="16"/>
          <w:szCs w:val="16"/>
        </w:rPr>
      </w:pPr>
      <w:r>
        <w:rPr>
          <w:rStyle w:val="Sprotnaopomba-sklic"/>
        </w:rPr>
        <w:footnoteRef/>
      </w:r>
      <w:r>
        <w:t xml:space="preserve"> </w:t>
      </w:r>
      <w:r w:rsidRPr="005F0242">
        <w:rPr>
          <w:sz w:val="16"/>
          <w:szCs w:val="16"/>
        </w:rPr>
        <w:t>Trbanc</w:t>
      </w:r>
      <w:r>
        <w:rPr>
          <w:sz w:val="16"/>
          <w:szCs w:val="16"/>
        </w:rPr>
        <w:t>, M., Smolej Jež, Dremelj, P. in Narat, T. 2017</w:t>
      </w:r>
      <w:r w:rsidRPr="0013255E">
        <w:rPr>
          <w:sz w:val="16"/>
          <w:szCs w:val="16"/>
        </w:rPr>
        <w:t>. S</w:t>
      </w:r>
      <w:r>
        <w:rPr>
          <w:sz w:val="16"/>
          <w:szCs w:val="16"/>
        </w:rPr>
        <w:t>o</w:t>
      </w:r>
      <w:r w:rsidR="006435B8">
        <w:rPr>
          <w:sz w:val="16"/>
          <w:szCs w:val="16"/>
        </w:rPr>
        <w:t>cialni položaj v Sloveniji 2016</w:t>
      </w:r>
      <w:r>
        <w:rPr>
          <w:sz w:val="16"/>
          <w:szCs w:val="16"/>
        </w:rPr>
        <w:t>–2017</w:t>
      </w:r>
      <w:r w:rsidRPr="0013255E">
        <w:rPr>
          <w:sz w:val="16"/>
          <w:szCs w:val="16"/>
        </w:rPr>
        <w:t xml:space="preserve">. </w:t>
      </w:r>
      <w:r>
        <w:rPr>
          <w:sz w:val="16"/>
          <w:szCs w:val="16"/>
        </w:rPr>
        <w:t>Vmesno</w:t>
      </w:r>
      <w:r w:rsidRPr="0013255E">
        <w:rPr>
          <w:sz w:val="16"/>
          <w:szCs w:val="16"/>
        </w:rPr>
        <w:t xml:space="preserve"> poročilo. Ljubljana: IRSSV.</w:t>
      </w:r>
    </w:p>
  </w:footnote>
  <w:footnote w:id="3">
    <w:p w14:paraId="78D08162" w14:textId="77777777" w:rsidR="002D4B58" w:rsidRPr="00E07EFB" w:rsidRDefault="002D4B58" w:rsidP="002D4B58">
      <w:pPr>
        <w:pStyle w:val="Sprotnaopomba-besedilo"/>
        <w:jc w:val="both"/>
        <w:rPr>
          <w:sz w:val="16"/>
          <w:szCs w:val="16"/>
        </w:rPr>
      </w:pPr>
      <w:r>
        <w:rPr>
          <w:rStyle w:val="Sprotnaopomba-sklic"/>
        </w:rPr>
        <w:footnoteRef/>
      </w:r>
      <w:r>
        <w:t xml:space="preserve"> </w:t>
      </w:r>
      <w:r w:rsidRPr="00E07EFB">
        <w:rPr>
          <w:sz w:val="16"/>
          <w:szCs w:val="16"/>
        </w:rPr>
        <w:t xml:space="preserve">Družinski pomočnik je oseba, ki invalidni osebi </w:t>
      </w:r>
      <w:r>
        <w:rPr>
          <w:sz w:val="16"/>
          <w:szCs w:val="16"/>
        </w:rPr>
        <w:t>(</w:t>
      </w:r>
      <w:r w:rsidRPr="003A3F11">
        <w:rPr>
          <w:sz w:val="16"/>
          <w:szCs w:val="16"/>
        </w:rPr>
        <w:t>polnoletna oseba s težko motnjo v duševnem razvoju ali polnoletna težko gibalno ovirana oseba, ki potrebuje pomoč pri opravljanju vs</w:t>
      </w:r>
      <w:r>
        <w:rPr>
          <w:sz w:val="16"/>
          <w:szCs w:val="16"/>
        </w:rPr>
        <w:t xml:space="preserve">eh osnovnih življenjskih potreb) </w:t>
      </w:r>
      <w:r w:rsidRPr="00E07EFB">
        <w:rPr>
          <w:sz w:val="16"/>
          <w:szCs w:val="16"/>
        </w:rPr>
        <w:t>nudi pomoč, ki jo potrebuje. Družinsk</w:t>
      </w:r>
      <w:r>
        <w:rPr>
          <w:sz w:val="16"/>
          <w:szCs w:val="16"/>
        </w:rPr>
        <w:t>emu</w:t>
      </w:r>
      <w:r w:rsidRPr="00E07EFB">
        <w:rPr>
          <w:sz w:val="16"/>
          <w:szCs w:val="16"/>
        </w:rPr>
        <w:t xml:space="preserve"> pomočnik</w:t>
      </w:r>
      <w:r>
        <w:rPr>
          <w:sz w:val="16"/>
          <w:szCs w:val="16"/>
        </w:rPr>
        <w:t>u</w:t>
      </w:r>
      <w:r w:rsidRPr="00E07EFB">
        <w:rPr>
          <w:sz w:val="16"/>
          <w:szCs w:val="16"/>
        </w:rPr>
        <w:t xml:space="preserve"> ni </w:t>
      </w:r>
      <w:r>
        <w:rPr>
          <w:sz w:val="16"/>
          <w:szCs w:val="16"/>
        </w:rPr>
        <w:t>treba</w:t>
      </w:r>
      <w:r w:rsidRPr="00E07EFB">
        <w:rPr>
          <w:sz w:val="16"/>
          <w:szCs w:val="16"/>
        </w:rPr>
        <w:t xml:space="preserve"> kriti materialnih stroško</w:t>
      </w:r>
      <w:r>
        <w:rPr>
          <w:sz w:val="16"/>
          <w:szCs w:val="16"/>
        </w:rPr>
        <w:t xml:space="preserve">v za življenje invalidne osebe. </w:t>
      </w:r>
      <w:r w:rsidRPr="00E07EFB">
        <w:rPr>
          <w:sz w:val="16"/>
          <w:szCs w:val="16"/>
        </w:rPr>
        <w:t>Družinski pomočnik je lahko le oseba, ki se je z namenom, da bi postala družinski pomočnik, odjavila iz evidence brezposelnih oseb ali je zapustila trg dela. Družinski pomočnik je lahko tudi oseba, ki je v delovnem razmerju s krajšim delovnim časom od polnega delovnega časa pri delodajalcu.</w:t>
      </w:r>
    </w:p>
  </w:footnote>
  <w:footnote w:id="4">
    <w:p w14:paraId="7200909F" w14:textId="77777777" w:rsidR="002D4B58" w:rsidRPr="00FF6F57" w:rsidRDefault="002D4B58" w:rsidP="002D4B58">
      <w:pPr>
        <w:pStyle w:val="Sprotnaopomba-besedilo"/>
        <w:jc w:val="both"/>
        <w:rPr>
          <w:sz w:val="16"/>
          <w:szCs w:val="16"/>
        </w:rPr>
      </w:pPr>
      <w:r>
        <w:rPr>
          <w:rStyle w:val="Sprotnaopomba-sklic"/>
        </w:rPr>
        <w:footnoteRef/>
      </w:r>
      <w:r>
        <w:t xml:space="preserve"> </w:t>
      </w:r>
      <w:r w:rsidRPr="00FF6F57">
        <w:rPr>
          <w:sz w:val="16"/>
          <w:szCs w:val="16"/>
          <w:lang w:val="x-none"/>
        </w:rPr>
        <w:t>Delno plačilo za izgubljeni dohodek je osebni prejemek, ki ga prejme eden od staršev ali druga oseba, kadar zapusti trg dela ali začne delati krajši delovni čas od polnega zaradi nege in varstva otroka</w:t>
      </w:r>
      <w:r w:rsidRPr="00FF6F57">
        <w:rPr>
          <w:sz w:val="16"/>
          <w:szCs w:val="16"/>
        </w:rPr>
        <w:t xml:space="preserve"> s težko ali funkcionalno težko motnjo v duševnem razvoju ali težko ali funkcionalno težko gibalno ovirane</w:t>
      </w:r>
      <w:r>
        <w:rPr>
          <w:sz w:val="16"/>
          <w:szCs w:val="16"/>
        </w:rPr>
        <w:t>ga otroka ali otroka</w:t>
      </w:r>
      <w:r w:rsidRPr="00FF6F57">
        <w:rPr>
          <w:sz w:val="16"/>
          <w:szCs w:val="16"/>
        </w:rPr>
        <w:t xml:space="preserve"> z določenimi boleznimi </w:t>
      </w:r>
      <w:r>
        <w:rPr>
          <w:sz w:val="16"/>
          <w:szCs w:val="16"/>
        </w:rPr>
        <w:t>s</w:t>
      </w:r>
      <w:r w:rsidRPr="00FF6F57">
        <w:rPr>
          <w:sz w:val="16"/>
          <w:szCs w:val="16"/>
        </w:rPr>
        <w:t xml:space="preserve"> seznama hudih bolezni, ki ga določi minister na predlog pediatrične klinike, ki potrebujejo posebno nego in varstvo</w:t>
      </w:r>
      <w:r w:rsidRPr="00FF6F57">
        <w:rPr>
          <w:sz w:val="16"/>
          <w:szCs w:val="16"/>
          <w:lang w:val="x-none"/>
        </w:rPr>
        <w:t>. Do delnega plačila je upravičen tudi zakonec ali zunajzakonski partner, kadar dejansko neguje in varuje otroka svojega zakonca ali zunajzakonskega partnerja, če te pravice ne koristi mati oziroma oče otroka</w:t>
      </w:r>
      <w:r>
        <w:rPr>
          <w:sz w:val="16"/>
          <w:szCs w:val="16"/>
        </w:rPr>
        <w:t>,</w:t>
      </w:r>
      <w:r w:rsidRPr="00FF6F57">
        <w:rPr>
          <w:sz w:val="16"/>
          <w:szCs w:val="16"/>
          <w:lang w:val="x-none"/>
        </w:rPr>
        <w:t xml:space="preserve"> in izpolnjuje druge s tem zakonom predpisane pogoje</w:t>
      </w:r>
      <w:r>
        <w:rPr>
          <w:lang w:val="x-none"/>
        </w:rPr>
        <w:t>.</w:t>
      </w:r>
      <w:r>
        <w:t xml:space="preserve"> </w:t>
      </w:r>
      <w:r w:rsidRPr="00FF6F57">
        <w:rPr>
          <w:sz w:val="16"/>
          <w:szCs w:val="16"/>
        </w:rPr>
        <w:t>Pravico ima tudi eden od staršev ali druga oseba, ki neguje in varuje dva</w:t>
      </w:r>
      <w:r>
        <w:rPr>
          <w:sz w:val="16"/>
          <w:szCs w:val="16"/>
        </w:rPr>
        <w:t xml:space="preserve"> otroka</w:t>
      </w:r>
      <w:r w:rsidRPr="00FF6F57">
        <w:rPr>
          <w:sz w:val="16"/>
          <w:szCs w:val="16"/>
        </w:rPr>
        <w:t xml:space="preserve"> ali več otrok z zmerno ali težjo motnjo v duševnem razvoju ali zmerno ali težjo gibalno oviranostjo.</w:t>
      </w:r>
      <w:r>
        <w:rPr>
          <w:sz w:val="16"/>
          <w:szCs w:val="16"/>
        </w:rPr>
        <w:t xml:space="preserve"> Osebe, ki prejemajo delno plačilo za izgubljeni dohodek, imajo skupno zavarovalno podlago kot </w:t>
      </w:r>
      <w:r w:rsidRPr="00042206">
        <w:rPr>
          <w:sz w:val="16"/>
          <w:szCs w:val="16"/>
        </w:rPr>
        <w:t xml:space="preserve">upravičenci do plačila prispevkov za socialno varnost v primeru </w:t>
      </w:r>
      <w:r>
        <w:rPr>
          <w:sz w:val="16"/>
          <w:szCs w:val="16"/>
        </w:rPr>
        <w:t>štirih</w:t>
      </w:r>
      <w:r w:rsidRPr="00042206">
        <w:rPr>
          <w:sz w:val="16"/>
          <w:szCs w:val="16"/>
        </w:rPr>
        <w:t xml:space="preserve"> ali več otrok</w:t>
      </w:r>
      <w:r>
        <w:rPr>
          <w:sz w:val="16"/>
          <w:szCs w:val="16"/>
        </w:rPr>
        <w:t>, zato število upravičencev do DP, ki so upravičeni do dodatka za delovno aktivnost zaradi upravičenosti do delnega plačila za izgubljeni dohodek, ni mogoče določiti, je pa iz skupne zavarovalne podlage razvidno, da jih je bilo februarja 2019 skupaj le 17.</w:t>
      </w:r>
    </w:p>
  </w:footnote>
  <w:footnote w:id="5">
    <w:p w14:paraId="1525B021" w14:textId="77777777" w:rsidR="00B8015F" w:rsidRDefault="00B8015F" w:rsidP="00B8015F">
      <w:pPr>
        <w:pStyle w:val="Sprotnaopomba-besedilo"/>
        <w:rPr>
          <w:sz w:val="16"/>
          <w:szCs w:val="16"/>
        </w:rPr>
      </w:pPr>
      <w:r>
        <w:rPr>
          <w:rStyle w:val="Sprotnaopomba-sklic"/>
        </w:rPr>
        <w:footnoteRef/>
      </w:r>
      <w:hyperlink r:id="rId1" w:history="1">
        <w:r w:rsidRPr="0045672C">
          <w:rPr>
            <w:rStyle w:val="Hiperpovezava"/>
            <w:color w:val="auto"/>
            <w:sz w:val="16"/>
            <w:szCs w:val="16"/>
            <w:u w:val="none"/>
          </w:rPr>
          <w:t>http://www.mddsz.gov.si/fileadmin/mddsz.gov.si/pageuploads/dokumenti__pdf/sociala/Analiza_IER_Minimalni_zivljenjski_stroski_2017.pdf</w:t>
        </w:r>
      </w:hyperlink>
      <w:r w:rsidRPr="0045672C">
        <w:rPr>
          <w:sz w:val="16"/>
          <w:szCs w:val="16"/>
        </w:rPr>
        <w:t xml:space="preserve">, </w:t>
      </w:r>
      <w:r>
        <w:rPr>
          <w:sz w:val="16"/>
          <w:szCs w:val="16"/>
        </w:rPr>
        <w:t>str. 26.</w:t>
      </w:r>
    </w:p>
    <w:p w14:paraId="61E29709" w14:textId="77777777" w:rsidR="00B8015F" w:rsidRPr="00486E4F" w:rsidRDefault="00B8015F" w:rsidP="00B8015F">
      <w:pPr>
        <w:pStyle w:val="Sprotnaopomba-besedilo"/>
        <w:rPr>
          <w:sz w:val="16"/>
          <w:szCs w:val="16"/>
        </w:rPr>
      </w:pPr>
    </w:p>
  </w:footnote>
  <w:footnote w:id="6">
    <w:p w14:paraId="3CDBAC1B" w14:textId="77777777" w:rsidR="00BE316A" w:rsidRPr="006D065B" w:rsidRDefault="00BE316A" w:rsidP="00BE316A">
      <w:pPr>
        <w:pStyle w:val="Sprotnaopomba-besedilo"/>
        <w:rPr>
          <w:sz w:val="16"/>
          <w:szCs w:val="16"/>
        </w:rPr>
      </w:pPr>
      <w:r w:rsidRPr="006D065B">
        <w:rPr>
          <w:rStyle w:val="Sprotnaopomba-sklic"/>
          <w:sz w:val="16"/>
          <w:szCs w:val="16"/>
        </w:rPr>
        <w:footnoteRef/>
      </w:r>
      <w:r w:rsidRPr="006D065B">
        <w:rPr>
          <w:sz w:val="16"/>
          <w:szCs w:val="16"/>
        </w:rPr>
        <w:t xml:space="preserve"> Skupno poročilo o prostovoljstvu za leto 2017, Ministrstvo za javno upravo</w:t>
      </w:r>
      <w:r>
        <w:rPr>
          <w:sz w:val="16"/>
          <w:szCs w:val="16"/>
        </w:rPr>
        <w:t>.</w:t>
      </w:r>
    </w:p>
  </w:footnote>
  <w:footnote w:id="7">
    <w:p w14:paraId="082591A4" w14:textId="77777777" w:rsidR="00BC2175" w:rsidRPr="00115281" w:rsidRDefault="00BC2175" w:rsidP="004D7D8B">
      <w:pPr>
        <w:pStyle w:val="Sprotnaopomba-besedilo"/>
        <w:rPr>
          <w:sz w:val="16"/>
          <w:szCs w:val="16"/>
        </w:rPr>
      </w:pPr>
      <w:r w:rsidRPr="005F0242">
        <w:rPr>
          <w:rStyle w:val="Sprotnaopomba-sklic"/>
          <w:sz w:val="16"/>
          <w:szCs w:val="16"/>
        </w:rPr>
        <w:footnoteRef/>
      </w:r>
      <w:r w:rsidRPr="005F0242">
        <w:rPr>
          <w:sz w:val="16"/>
          <w:szCs w:val="16"/>
        </w:rPr>
        <w:t xml:space="preserve"> Trbanc</w:t>
      </w:r>
      <w:r>
        <w:rPr>
          <w:sz w:val="16"/>
          <w:szCs w:val="16"/>
        </w:rPr>
        <w:t>, M., Smolej Jež, Dremelj, P. in  Narat, T. 2017</w:t>
      </w:r>
      <w:r w:rsidRPr="0013255E">
        <w:rPr>
          <w:sz w:val="16"/>
          <w:szCs w:val="16"/>
        </w:rPr>
        <w:t>. S</w:t>
      </w:r>
      <w:r>
        <w:rPr>
          <w:sz w:val="16"/>
          <w:szCs w:val="16"/>
        </w:rPr>
        <w:t>ocialni položaj v Sloveniji 2016 -2017</w:t>
      </w:r>
      <w:r w:rsidRPr="0013255E">
        <w:rPr>
          <w:sz w:val="16"/>
          <w:szCs w:val="16"/>
        </w:rPr>
        <w:t xml:space="preserve">. </w:t>
      </w:r>
      <w:r>
        <w:rPr>
          <w:sz w:val="16"/>
          <w:szCs w:val="16"/>
        </w:rPr>
        <w:t>Vmesno</w:t>
      </w:r>
      <w:r w:rsidRPr="0013255E">
        <w:rPr>
          <w:sz w:val="16"/>
          <w:szCs w:val="16"/>
        </w:rPr>
        <w:t xml:space="preserve"> poročilo. Ljubljana: IRSSV.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268C"/>
    <w:multiLevelType w:val="hybridMultilevel"/>
    <w:tmpl w:val="EABAA3BC"/>
    <w:lvl w:ilvl="0" w:tplc="00000014">
      <w:start w:val="32"/>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EF2983"/>
    <w:multiLevelType w:val="hybridMultilevel"/>
    <w:tmpl w:val="A67C5B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CA7656"/>
    <w:multiLevelType w:val="hybridMultilevel"/>
    <w:tmpl w:val="48A68C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8C15FDE"/>
    <w:multiLevelType w:val="multilevel"/>
    <w:tmpl w:val="0BCAAC8E"/>
    <w:styleLink w:val="Slog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526926"/>
    <w:multiLevelType w:val="hybridMultilevel"/>
    <w:tmpl w:val="F20C3A74"/>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C5682"/>
    <w:multiLevelType w:val="hybridMultilevel"/>
    <w:tmpl w:val="760C1568"/>
    <w:lvl w:ilvl="0" w:tplc="52DA0AB0">
      <w:start w:val="1"/>
      <w:numFmt w:val="upperRoman"/>
      <w:pStyle w:val="Odsek"/>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03016F"/>
    <w:multiLevelType w:val="hybridMultilevel"/>
    <w:tmpl w:val="6AFA68E8"/>
    <w:lvl w:ilvl="0" w:tplc="AA261134">
      <w:start w:val="1"/>
      <w:numFmt w:val="decimal"/>
      <w:lvlText w:val="%1."/>
      <w:lvlJc w:val="left"/>
      <w:pPr>
        <w:ind w:left="810" w:hanging="4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B37DAE"/>
    <w:multiLevelType w:val="hybridMultilevel"/>
    <w:tmpl w:val="3AD8FC46"/>
    <w:lvl w:ilvl="0" w:tplc="A3F44F3C">
      <w:start w:val="64"/>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0F39F4"/>
    <w:multiLevelType w:val="hybridMultilevel"/>
    <w:tmpl w:val="12F6BD66"/>
    <w:lvl w:ilvl="0" w:tplc="04240017">
      <w:start w:val="1"/>
      <w:numFmt w:val="bullet"/>
      <w:lvlText w:val="-"/>
      <w:lvlJc w:val="left"/>
      <w:pPr>
        <w:ind w:left="720" w:hanging="360"/>
      </w:pPr>
      <w:rPr>
        <w:rFonts w:ascii="Arial" w:eastAsia="Times New Roman" w:hAnsi="Arial" w:cs="Arial"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9" w15:restartNumberingAfterBreak="0">
    <w:nsid w:val="305A1BB7"/>
    <w:multiLevelType w:val="hybridMultilevel"/>
    <w:tmpl w:val="F46A1A2E"/>
    <w:lvl w:ilvl="0" w:tplc="95D6D554">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D8385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4050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689B4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F4709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FEB6D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D8272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E8B7B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249A0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FC3B2F"/>
    <w:multiLevelType w:val="hybridMultilevel"/>
    <w:tmpl w:val="F63E4438"/>
    <w:lvl w:ilvl="0" w:tplc="0424000F">
      <w:start w:val="1"/>
      <w:numFmt w:val="decimal"/>
      <w:lvlText w:val="%1."/>
      <w:lvlJc w:val="left"/>
      <w:pPr>
        <w:ind w:left="715" w:hanging="360"/>
      </w:pPr>
    </w:lvl>
    <w:lvl w:ilvl="1" w:tplc="04240019" w:tentative="1">
      <w:start w:val="1"/>
      <w:numFmt w:val="lowerLetter"/>
      <w:lvlText w:val="%2."/>
      <w:lvlJc w:val="left"/>
      <w:pPr>
        <w:ind w:left="1435" w:hanging="360"/>
      </w:pPr>
    </w:lvl>
    <w:lvl w:ilvl="2" w:tplc="0424001B" w:tentative="1">
      <w:start w:val="1"/>
      <w:numFmt w:val="lowerRoman"/>
      <w:lvlText w:val="%3."/>
      <w:lvlJc w:val="right"/>
      <w:pPr>
        <w:ind w:left="2155" w:hanging="180"/>
      </w:pPr>
    </w:lvl>
    <w:lvl w:ilvl="3" w:tplc="0424000F" w:tentative="1">
      <w:start w:val="1"/>
      <w:numFmt w:val="decimal"/>
      <w:lvlText w:val="%4."/>
      <w:lvlJc w:val="left"/>
      <w:pPr>
        <w:ind w:left="2875" w:hanging="360"/>
      </w:pPr>
    </w:lvl>
    <w:lvl w:ilvl="4" w:tplc="04240019" w:tentative="1">
      <w:start w:val="1"/>
      <w:numFmt w:val="lowerLetter"/>
      <w:lvlText w:val="%5."/>
      <w:lvlJc w:val="left"/>
      <w:pPr>
        <w:ind w:left="3595" w:hanging="360"/>
      </w:pPr>
    </w:lvl>
    <w:lvl w:ilvl="5" w:tplc="0424001B" w:tentative="1">
      <w:start w:val="1"/>
      <w:numFmt w:val="lowerRoman"/>
      <w:lvlText w:val="%6."/>
      <w:lvlJc w:val="right"/>
      <w:pPr>
        <w:ind w:left="4315" w:hanging="180"/>
      </w:pPr>
    </w:lvl>
    <w:lvl w:ilvl="6" w:tplc="0424000F" w:tentative="1">
      <w:start w:val="1"/>
      <w:numFmt w:val="decimal"/>
      <w:lvlText w:val="%7."/>
      <w:lvlJc w:val="left"/>
      <w:pPr>
        <w:ind w:left="5035" w:hanging="360"/>
      </w:pPr>
    </w:lvl>
    <w:lvl w:ilvl="7" w:tplc="04240019" w:tentative="1">
      <w:start w:val="1"/>
      <w:numFmt w:val="lowerLetter"/>
      <w:lvlText w:val="%8."/>
      <w:lvlJc w:val="left"/>
      <w:pPr>
        <w:ind w:left="5755" w:hanging="360"/>
      </w:pPr>
    </w:lvl>
    <w:lvl w:ilvl="8" w:tplc="0424001B" w:tentative="1">
      <w:start w:val="1"/>
      <w:numFmt w:val="lowerRoman"/>
      <w:lvlText w:val="%9."/>
      <w:lvlJc w:val="right"/>
      <w:pPr>
        <w:ind w:left="6475" w:hanging="180"/>
      </w:pPr>
    </w:lvl>
  </w:abstractNum>
  <w:abstractNum w:abstractNumId="11" w15:restartNumberingAfterBreak="0">
    <w:nsid w:val="38635FD6"/>
    <w:multiLevelType w:val="hybridMultilevel"/>
    <w:tmpl w:val="7A4AF212"/>
    <w:lvl w:ilvl="0" w:tplc="76AC1A70">
      <w:start w:val="1"/>
      <w:numFmt w:val="bullet"/>
      <w:pStyle w:val="Oddelek"/>
      <w:lvlText w:val="–"/>
      <w:lvlJc w:val="left"/>
      <w:pPr>
        <w:ind w:left="3054" w:hanging="360"/>
      </w:pPr>
      <w:rPr>
        <w:rFonts w:ascii="Arial" w:eastAsia="Times New Roman" w:hAnsi="Arial" w:cs="Arial" w:hint="default"/>
      </w:rPr>
    </w:lvl>
    <w:lvl w:ilvl="1" w:tplc="04240003" w:tentative="1">
      <w:start w:val="1"/>
      <w:numFmt w:val="bullet"/>
      <w:lvlText w:val="o"/>
      <w:lvlJc w:val="left"/>
      <w:pPr>
        <w:ind w:left="4058" w:hanging="360"/>
      </w:pPr>
      <w:rPr>
        <w:rFonts w:ascii="Courier New" w:hAnsi="Courier New" w:cs="Courier New" w:hint="default"/>
      </w:rPr>
    </w:lvl>
    <w:lvl w:ilvl="2" w:tplc="04240005" w:tentative="1">
      <w:start w:val="1"/>
      <w:numFmt w:val="bullet"/>
      <w:lvlText w:val=""/>
      <w:lvlJc w:val="left"/>
      <w:pPr>
        <w:ind w:left="4778" w:hanging="360"/>
      </w:pPr>
      <w:rPr>
        <w:rFonts w:ascii="Wingdings" w:hAnsi="Wingdings" w:hint="default"/>
      </w:rPr>
    </w:lvl>
    <w:lvl w:ilvl="3" w:tplc="04240001" w:tentative="1">
      <w:start w:val="1"/>
      <w:numFmt w:val="bullet"/>
      <w:lvlText w:val=""/>
      <w:lvlJc w:val="left"/>
      <w:pPr>
        <w:ind w:left="5498" w:hanging="360"/>
      </w:pPr>
      <w:rPr>
        <w:rFonts w:ascii="Symbol" w:hAnsi="Symbol" w:hint="default"/>
      </w:rPr>
    </w:lvl>
    <w:lvl w:ilvl="4" w:tplc="04240003" w:tentative="1">
      <w:start w:val="1"/>
      <w:numFmt w:val="bullet"/>
      <w:lvlText w:val="o"/>
      <w:lvlJc w:val="left"/>
      <w:pPr>
        <w:ind w:left="6218" w:hanging="360"/>
      </w:pPr>
      <w:rPr>
        <w:rFonts w:ascii="Courier New" w:hAnsi="Courier New" w:cs="Courier New" w:hint="default"/>
      </w:rPr>
    </w:lvl>
    <w:lvl w:ilvl="5" w:tplc="04240005" w:tentative="1">
      <w:start w:val="1"/>
      <w:numFmt w:val="bullet"/>
      <w:lvlText w:val=""/>
      <w:lvlJc w:val="left"/>
      <w:pPr>
        <w:ind w:left="6938" w:hanging="360"/>
      </w:pPr>
      <w:rPr>
        <w:rFonts w:ascii="Wingdings" w:hAnsi="Wingdings" w:hint="default"/>
      </w:rPr>
    </w:lvl>
    <w:lvl w:ilvl="6" w:tplc="04240001" w:tentative="1">
      <w:start w:val="1"/>
      <w:numFmt w:val="bullet"/>
      <w:lvlText w:val=""/>
      <w:lvlJc w:val="left"/>
      <w:pPr>
        <w:ind w:left="7658" w:hanging="360"/>
      </w:pPr>
      <w:rPr>
        <w:rFonts w:ascii="Symbol" w:hAnsi="Symbol" w:hint="default"/>
      </w:rPr>
    </w:lvl>
    <w:lvl w:ilvl="7" w:tplc="04240003" w:tentative="1">
      <w:start w:val="1"/>
      <w:numFmt w:val="bullet"/>
      <w:lvlText w:val="o"/>
      <w:lvlJc w:val="left"/>
      <w:pPr>
        <w:ind w:left="8378" w:hanging="360"/>
      </w:pPr>
      <w:rPr>
        <w:rFonts w:ascii="Courier New" w:hAnsi="Courier New" w:cs="Courier New" w:hint="default"/>
      </w:rPr>
    </w:lvl>
    <w:lvl w:ilvl="8" w:tplc="04240005" w:tentative="1">
      <w:start w:val="1"/>
      <w:numFmt w:val="bullet"/>
      <w:lvlText w:val=""/>
      <w:lvlJc w:val="left"/>
      <w:pPr>
        <w:ind w:left="9098" w:hanging="360"/>
      </w:pPr>
      <w:rPr>
        <w:rFonts w:ascii="Wingdings" w:hAnsi="Wingdings" w:hint="default"/>
      </w:r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927" w:hanging="360"/>
      </w:pPr>
      <w:rPr>
        <w:rFonts w:hint="default"/>
      </w:rPr>
    </w:lvl>
    <w:lvl w:ilvl="1" w:tplc="04240019">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3" w15:restartNumberingAfterBreak="0">
    <w:nsid w:val="3B8A538C"/>
    <w:multiLevelType w:val="hybridMultilevel"/>
    <w:tmpl w:val="26B8E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2C66C04"/>
    <w:multiLevelType w:val="hybridMultilevel"/>
    <w:tmpl w:val="46CA38B6"/>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9625F5"/>
    <w:multiLevelType w:val="hybridMultilevel"/>
    <w:tmpl w:val="C87251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0E7FDF"/>
    <w:multiLevelType w:val="hybridMultilevel"/>
    <w:tmpl w:val="50729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E06188"/>
    <w:multiLevelType w:val="hybridMultilevel"/>
    <w:tmpl w:val="B95EEE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4171A4F"/>
    <w:multiLevelType w:val="hybridMultilevel"/>
    <w:tmpl w:val="0ED43C0A"/>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8391522"/>
    <w:multiLevelType w:val="hybridMultilevel"/>
    <w:tmpl w:val="E18098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C0D0B3C"/>
    <w:multiLevelType w:val="hybridMultilevel"/>
    <w:tmpl w:val="73A4F8A2"/>
    <w:lvl w:ilvl="0" w:tplc="00000014">
      <w:start w:val="32"/>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64D3CE5"/>
    <w:multiLevelType w:val="hybridMultilevel"/>
    <w:tmpl w:val="A59E4B3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3A38B3"/>
    <w:multiLevelType w:val="hybridMultilevel"/>
    <w:tmpl w:val="F2622CF6"/>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2"/>
  </w:num>
  <w:num w:numId="4">
    <w:abstractNumId w:val="14"/>
  </w:num>
  <w:num w:numId="5">
    <w:abstractNumId w:val="16"/>
  </w:num>
  <w:num w:numId="6">
    <w:abstractNumId w:val="8"/>
  </w:num>
  <w:num w:numId="7">
    <w:abstractNumId w:val="11"/>
  </w:num>
  <w:num w:numId="8">
    <w:abstractNumId w:val="12"/>
    <w:lvlOverride w:ilvl="0">
      <w:startOverride w:val="1"/>
    </w:lvlOverride>
  </w:num>
  <w:num w:numId="9">
    <w:abstractNumId w:val="24"/>
  </w:num>
  <w:num w:numId="10">
    <w:abstractNumId w:val="6"/>
  </w:num>
  <w:num w:numId="11">
    <w:abstractNumId w:val="4"/>
  </w:num>
  <w:num w:numId="12">
    <w:abstractNumId w:val="3"/>
  </w:num>
  <w:num w:numId="13">
    <w:abstractNumId w:val="7"/>
  </w:num>
  <w:num w:numId="14">
    <w:abstractNumId w:val="2"/>
  </w:num>
  <w:num w:numId="15">
    <w:abstractNumId w:val="18"/>
  </w:num>
  <w:num w:numId="16">
    <w:abstractNumId w:val="23"/>
  </w:num>
  <w:num w:numId="17">
    <w:abstractNumId w:val="20"/>
  </w:num>
  <w:num w:numId="18">
    <w:abstractNumId w:val="26"/>
  </w:num>
  <w:num w:numId="19">
    <w:abstractNumId w:val="21"/>
  </w:num>
  <w:num w:numId="20">
    <w:abstractNumId w:val="15"/>
  </w:num>
  <w:num w:numId="21">
    <w:abstractNumId w:val="9"/>
  </w:num>
  <w:num w:numId="22">
    <w:abstractNumId w:val="13"/>
  </w:num>
  <w:num w:numId="23">
    <w:abstractNumId w:val="10"/>
  </w:num>
  <w:num w:numId="24">
    <w:abstractNumId w:val="17"/>
  </w:num>
  <w:num w:numId="25">
    <w:abstractNumId w:val="0"/>
  </w:num>
  <w:num w:numId="26">
    <w:abstractNumId w:val="1"/>
  </w:num>
  <w:num w:numId="27">
    <w:abstractNumId w:val="25"/>
  </w:num>
  <w:num w:numId="2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00D76"/>
    <w:rsid w:val="000010BF"/>
    <w:rsid w:val="00002016"/>
    <w:rsid w:val="000029F7"/>
    <w:rsid w:val="00002EE5"/>
    <w:rsid w:val="00003AD5"/>
    <w:rsid w:val="00003D31"/>
    <w:rsid w:val="00004CCB"/>
    <w:rsid w:val="000069BC"/>
    <w:rsid w:val="000074B1"/>
    <w:rsid w:val="000079E8"/>
    <w:rsid w:val="00010063"/>
    <w:rsid w:val="00010364"/>
    <w:rsid w:val="00010820"/>
    <w:rsid w:val="00011AAA"/>
    <w:rsid w:val="00011AF9"/>
    <w:rsid w:val="000131D1"/>
    <w:rsid w:val="000145E3"/>
    <w:rsid w:val="000150F5"/>
    <w:rsid w:val="000152E1"/>
    <w:rsid w:val="00015AD9"/>
    <w:rsid w:val="000160EA"/>
    <w:rsid w:val="00016645"/>
    <w:rsid w:val="00016C16"/>
    <w:rsid w:val="00016DC4"/>
    <w:rsid w:val="0001792E"/>
    <w:rsid w:val="00017EB2"/>
    <w:rsid w:val="00020A74"/>
    <w:rsid w:val="00020E77"/>
    <w:rsid w:val="0002243D"/>
    <w:rsid w:val="0002359B"/>
    <w:rsid w:val="0002365D"/>
    <w:rsid w:val="000239DB"/>
    <w:rsid w:val="000248DB"/>
    <w:rsid w:val="00025AAD"/>
    <w:rsid w:val="00025D5F"/>
    <w:rsid w:val="00025D9C"/>
    <w:rsid w:val="0002671F"/>
    <w:rsid w:val="00026D9F"/>
    <w:rsid w:val="00027083"/>
    <w:rsid w:val="000275C0"/>
    <w:rsid w:val="000279DB"/>
    <w:rsid w:val="00030865"/>
    <w:rsid w:val="00030919"/>
    <w:rsid w:val="000309B0"/>
    <w:rsid w:val="000309EF"/>
    <w:rsid w:val="00030CC5"/>
    <w:rsid w:val="00030E4E"/>
    <w:rsid w:val="000324C0"/>
    <w:rsid w:val="00032D9C"/>
    <w:rsid w:val="0003302F"/>
    <w:rsid w:val="00033D78"/>
    <w:rsid w:val="00034B99"/>
    <w:rsid w:val="000351BF"/>
    <w:rsid w:val="00035912"/>
    <w:rsid w:val="000359DD"/>
    <w:rsid w:val="00035BC2"/>
    <w:rsid w:val="00035C48"/>
    <w:rsid w:val="000361DB"/>
    <w:rsid w:val="0003673D"/>
    <w:rsid w:val="00036864"/>
    <w:rsid w:val="000370BF"/>
    <w:rsid w:val="000377FD"/>
    <w:rsid w:val="000403A4"/>
    <w:rsid w:val="000403DE"/>
    <w:rsid w:val="00040D51"/>
    <w:rsid w:val="00041376"/>
    <w:rsid w:val="000416BC"/>
    <w:rsid w:val="00041A5E"/>
    <w:rsid w:val="00041CF9"/>
    <w:rsid w:val="00042077"/>
    <w:rsid w:val="00042206"/>
    <w:rsid w:val="00042F26"/>
    <w:rsid w:val="000436C6"/>
    <w:rsid w:val="000440F9"/>
    <w:rsid w:val="00044317"/>
    <w:rsid w:val="00044A8F"/>
    <w:rsid w:val="00045CFB"/>
    <w:rsid w:val="00045CFC"/>
    <w:rsid w:val="00046285"/>
    <w:rsid w:val="000464C8"/>
    <w:rsid w:val="000466BA"/>
    <w:rsid w:val="00047B8E"/>
    <w:rsid w:val="00047E49"/>
    <w:rsid w:val="00050100"/>
    <w:rsid w:val="00050368"/>
    <w:rsid w:val="00050B88"/>
    <w:rsid w:val="000515DC"/>
    <w:rsid w:val="00051B49"/>
    <w:rsid w:val="0005241E"/>
    <w:rsid w:val="00053AF3"/>
    <w:rsid w:val="00054398"/>
    <w:rsid w:val="0005480B"/>
    <w:rsid w:val="00054E94"/>
    <w:rsid w:val="000553CC"/>
    <w:rsid w:val="000555AD"/>
    <w:rsid w:val="000555FE"/>
    <w:rsid w:val="0005634B"/>
    <w:rsid w:val="00056C61"/>
    <w:rsid w:val="00057035"/>
    <w:rsid w:val="00057CCD"/>
    <w:rsid w:val="000604B7"/>
    <w:rsid w:val="00061585"/>
    <w:rsid w:val="00061638"/>
    <w:rsid w:val="00061689"/>
    <w:rsid w:val="00063539"/>
    <w:rsid w:val="00064351"/>
    <w:rsid w:val="000644A9"/>
    <w:rsid w:val="0006643E"/>
    <w:rsid w:val="00066ECB"/>
    <w:rsid w:val="000678FF"/>
    <w:rsid w:val="0006794B"/>
    <w:rsid w:val="0007052C"/>
    <w:rsid w:val="000705D6"/>
    <w:rsid w:val="00070D00"/>
    <w:rsid w:val="00070E1A"/>
    <w:rsid w:val="0007121D"/>
    <w:rsid w:val="00071A8B"/>
    <w:rsid w:val="00072A81"/>
    <w:rsid w:val="00072C5D"/>
    <w:rsid w:val="00072CB7"/>
    <w:rsid w:val="0007353D"/>
    <w:rsid w:val="00073F06"/>
    <w:rsid w:val="00074070"/>
    <w:rsid w:val="00074F95"/>
    <w:rsid w:val="000755B5"/>
    <w:rsid w:val="000759B3"/>
    <w:rsid w:val="0007600D"/>
    <w:rsid w:val="00076AB7"/>
    <w:rsid w:val="00077CF4"/>
    <w:rsid w:val="00077D45"/>
    <w:rsid w:val="00081474"/>
    <w:rsid w:val="000822B2"/>
    <w:rsid w:val="0008259B"/>
    <w:rsid w:val="000825F0"/>
    <w:rsid w:val="00083308"/>
    <w:rsid w:val="00083A1C"/>
    <w:rsid w:val="000847AA"/>
    <w:rsid w:val="00084A63"/>
    <w:rsid w:val="00085C90"/>
    <w:rsid w:val="00086031"/>
    <w:rsid w:val="00086092"/>
    <w:rsid w:val="00086C61"/>
    <w:rsid w:val="00086C64"/>
    <w:rsid w:val="00087875"/>
    <w:rsid w:val="000903FE"/>
    <w:rsid w:val="00091106"/>
    <w:rsid w:val="0009151C"/>
    <w:rsid w:val="00091A0B"/>
    <w:rsid w:val="000921E5"/>
    <w:rsid w:val="000922D2"/>
    <w:rsid w:val="00092D31"/>
    <w:rsid w:val="000934C5"/>
    <w:rsid w:val="00093825"/>
    <w:rsid w:val="00093DE3"/>
    <w:rsid w:val="00093FC5"/>
    <w:rsid w:val="0009452B"/>
    <w:rsid w:val="00094655"/>
    <w:rsid w:val="00094E2E"/>
    <w:rsid w:val="00096068"/>
    <w:rsid w:val="00096186"/>
    <w:rsid w:val="000967FE"/>
    <w:rsid w:val="00096D2F"/>
    <w:rsid w:val="0009711C"/>
    <w:rsid w:val="000A0238"/>
    <w:rsid w:val="000A05E7"/>
    <w:rsid w:val="000A082B"/>
    <w:rsid w:val="000A268E"/>
    <w:rsid w:val="000A32FE"/>
    <w:rsid w:val="000A63E6"/>
    <w:rsid w:val="000A6A51"/>
    <w:rsid w:val="000A72BD"/>
    <w:rsid w:val="000A75D7"/>
    <w:rsid w:val="000B1239"/>
    <w:rsid w:val="000B195C"/>
    <w:rsid w:val="000B224A"/>
    <w:rsid w:val="000B2583"/>
    <w:rsid w:val="000B28D8"/>
    <w:rsid w:val="000B2E22"/>
    <w:rsid w:val="000B313E"/>
    <w:rsid w:val="000B36B6"/>
    <w:rsid w:val="000B3844"/>
    <w:rsid w:val="000B3CA2"/>
    <w:rsid w:val="000B44E6"/>
    <w:rsid w:val="000B4BA5"/>
    <w:rsid w:val="000B4CC3"/>
    <w:rsid w:val="000B5254"/>
    <w:rsid w:val="000B5479"/>
    <w:rsid w:val="000B5B61"/>
    <w:rsid w:val="000B5DD6"/>
    <w:rsid w:val="000B6720"/>
    <w:rsid w:val="000B6961"/>
    <w:rsid w:val="000B767D"/>
    <w:rsid w:val="000B7FB8"/>
    <w:rsid w:val="000C070B"/>
    <w:rsid w:val="000C17BB"/>
    <w:rsid w:val="000C1D86"/>
    <w:rsid w:val="000C20FC"/>
    <w:rsid w:val="000C3557"/>
    <w:rsid w:val="000C3636"/>
    <w:rsid w:val="000C3AA0"/>
    <w:rsid w:val="000C3E94"/>
    <w:rsid w:val="000C55A0"/>
    <w:rsid w:val="000C6197"/>
    <w:rsid w:val="000C6738"/>
    <w:rsid w:val="000C7B27"/>
    <w:rsid w:val="000D1E7F"/>
    <w:rsid w:val="000D20E9"/>
    <w:rsid w:val="000D2AEF"/>
    <w:rsid w:val="000D3763"/>
    <w:rsid w:val="000D45F7"/>
    <w:rsid w:val="000D476B"/>
    <w:rsid w:val="000D49DD"/>
    <w:rsid w:val="000D49F4"/>
    <w:rsid w:val="000D4BB8"/>
    <w:rsid w:val="000D4DA3"/>
    <w:rsid w:val="000D5F47"/>
    <w:rsid w:val="000D669E"/>
    <w:rsid w:val="000D709F"/>
    <w:rsid w:val="000D70E6"/>
    <w:rsid w:val="000D7D9E"/>
    <w:rsid w:val="000E02CF"/>
    <w:rsid w:val="000E0B58"/>
    <w:rsid w:val="000E1A89"/>
    <w:rsid w:val="000E210F"/>
    <w:rsid w:val="000E2240"/>
    <w:rsid w:val="000E25E3"/>
    <w:rsid w:val="000E2CEE"/>
    <w:rsid w:val="000E37C8"/>
    <w:rsid w:val="000E74AE"/>
    <w:rsid w:val="000F109E"/>
    <w:rsid w:val="000F2B68"/>
    <w:rsid w:val="000F3125"/>
    <w:rsid w:val="000F3FCC"/>
    <w:rsid w:val="000F4132"/>
    <w:rsid w:val="000F651D"/>
    <w:rsid w:val="000F659D"/>
    <w:rsid w:val="000F7476"/>
    <w:rsid w:val="000F75E1"/>
    <w:rsid w:val="000F7A75"/>
    <w:rsid w:val="000F7C47"/>
    <w:rsid w:val="00100E1C"/>
    <w:rsid w:val="00100E2D"/>
    <w:rsid w:val="001011F8"/>
    <w:rsid w:val="00101F16"/>
    <w:rsid w:val="00102A20"/>
    <w:rsid w:val="00102D13"/>
    <w:rsid w:val="00104C3A"/>
    <w:rsid w:val="001057DA"/>
    <w:rsid w:val="001059CD"/>
    <w:rsid w:val="00105B0D"/>
    <w:rsid w:val="0010697F"/>
    <w:rsid w:val="00106D53"/>
    <w:rsid w:val="001070C2"/>
    <w:rsid w:val="0011063F"/>
    <w:rsid w:val="00110D4C"/>
    <w:rsid w:val="00111525"/>
    <w:rsid w:val="001122DF"/>
    <w:rsid w:val="00112B0A"/>
    <w:rsid w:val="00113193"/>
    <w:rsid w:val="0011331E"/>
    <w:rsid w:val="00113571"/>
    <w:rsid w:val="001140AE"/>
    <w:rsid w:val="00114809"/>
    <w:rsid w:val="001148CE"/>
    <w:rsid w:val="00114F85"/>
    <w:rsid w:val="001150BA"/>
    <w:rsid w:val="00115281"/>
    <w:rsid w:val="00115296"/>
    <w:rsid w:val="001163EB"/>
    <w:rsid w:val="001167B5"/>
    <w:rsid w:val="00116FE1"/>
    <w:rsid w:val="00117551"/>
    <w:rsid w:val="00117C4C"/>
    <w:rsid w:val="0012100E"/>
    <w:rsid w:val="00121A2F"/>
    <w:rsid w:val="00122A52"/>
    <w:rsid w:val="00122E10"/>
    <w:rsid w:val="001231C9"/>
    <w:rsid w:val="0012381E"/>
    <w:rsid w:val="00123CAF"/>
    <w:rsid w:val="00124B78"/>
    <w:rsid w:val="00124FFC"/>
    <w:rsid w:val="00125591"/>
    <w:rsid w:val="0012599C"/>
    <w:rsid w:val="00125B94"/>
    <w:rsid w:val="00126813"/>
    <w:rsid w:val="00126B83"/>
    <w:rsid w:val="001274FA"/>
    <w:rsid w:val="00127C37"/>
    <w:rsid w:val="001300A1"/>
    <w:rsid w:val="0013063F"/>
    <w:rsid w:val="0013255E"/>
    <w:rsid w:val="0013268F"/>
    <w:rsid w:val="00134088"/>
    <w:rsid w:val="0013414D"/>
    <w:rsid w:val="00135270"/>
    <w:rsid w:val="00135368"/>
    <w:rsid w:val="00136796"/>
    <w:rsid w:val="0013687E"/>
    <w:rsid w:val="00136C94"/>
    <w:rsid w:val="0013723B"/>
    <w:rsid w:val="001379BD"/>
    <w:rsid w:val="001403E2"/>
    <w:rsid w:val="00140DB6"/>
    <w:rsid w:val="00141833"/>
    <w:rsid w:val="00142C3D"/>
    <w:rsid w:val="00142CDA"/>
    <w:rsid w:val="00143954"/>
    <w:rsid w:val="001439EE"/>
    <w:rsid w:val="00143A93"/>
    <w:rsid w:val="00144ED9"/>
    <w:rsid w:val="00145458"/>
    <w:rsid w:val="00146115"/>
    <w:rsid w:val="0014617E"/>
    <w:rsid w:val="00146A3D"/>
    <w:rsid w:val="00150E74"/>
    <w:rsid w:val="00151267"/>
    <w:rsid w:val="0015160B"/>
    <w:rsid w:val="00151631"/>
    <w:rsid w:val="00151A3D"/>
    <w:rsid w:val="00151C35"/>
    <w:rsid w:val="00151DDF"/>
    <w:rsid w:val="00151F69"/>
    <w:rsid w:val="00152E92"/>
    <w:rsid w:val="001530FF"/>
    <w:rsid w:val="00153B6A"/>
    <w:rsid w:val="00154143"/>
    <w:rsid w:val="00154ED1"/>
    <w:rsid w:val="00155CB7"/>
    <w:rsid w:val="0015643C"/>
    <w:rsid w:val="001566D5"/>
    <w:rsid w:val="00156E40"/>
    <w:rsid w:val="001579EC"/>
    <w:rsid w:val="00160108"/>
    <w:rsid w:val="00160DCE"/>
    <w:rsid w:val="00160FF0"/>
    <w:rsid w:val="00161119"/>
    <w:rsid w:val="00161CA2"/>
    <w:rsid w:val="0016211E"/>
    <w:rsid w:val="00162501"/>
    <w:rsid w:val="00162ED8"/>
    <w:rsid w:val="001631DD"/>
    <w:rsid w:val="0016420E"/>
    <w:rsid w:val="001642BC"/>
    <w:rsid w:val="00164F31"/>
    <w:rsid w:val="00165057"/>
    <w:rsid w:val="001663B9"/>
    <w:rsid w:val="001666B8"/>
    <w:rsid w:val="001667F3"/>
    <w:rsid w:val="001673A1"/>
    <w:rsid w:val="001704D2"/>
    <w:rsid w:val="001711D5"/>
    <w:rsid w:val="001721F6"/>
    <w:rsid w:val="0017294F"/>
    <w:rsid w:val="00175C60"/>
    <w:rsid w:val="00176390"/>
    <w:rsid w:val="001763F5"/>
    <w:rsid w:val="001765B7"/>
    <w:rsid w:val="00176D81"/>
    <w:rsid w:val="00180781"/>
    <w:rsid w:val="00181774"/>
    <w:rsid w:val="001818AB"/>
    <w:rsid w:val="00182323"/>
    <w:rsid w:val="00182AA1"/>
    <w:rsid w:val="00182F90"/>
    <w:rsid w:val="00182FBD"/>
    <w:rsid w:val="00183DB9"/>
    <w:rsid w:val="00184F97"/>
    <w:rsid w:val="001868FC"/>
    <w:rsid w:val="00187690"/>
    <w:rsid w:val="00187C66"/>
    <w:rsid w:val="00187D04"/>
    <w:rsid w:val="001908A8"/>
    <w:rsid w:val="00191244"/>
    <w:rsid w:val="0019377A"/>
    <w:rsid w:val="001939AD"/>
    <w:rsid w:val="00194F9D"/>
    <w:rsid w:val="00195A99"/>
    <w:rsid w:val="001960D0"/>
    <w:rsid w:val="00196147"/>
    <w:rsid w:val="001962EF"/>
    <w:rsid w:val="00196D2C"/>
    <w:rsid w:val="0019734E"/>
    <w:rsid w:val="001973E4"/>
    <w:rsid w:val="001975A1"/>
    <w:rsid w:val="001975CE"/>
    <w:rsid w:val="001A0586"/>
    <w:rsid w:val="001A190E"/>
    <w:rsid w:val="001A202B"/>
    <w:rsid w:val="001A282D"/>
    <w:rsid w:val="001A2F67"/>
    <w:rsid w:val="001A338D"/>
    <w:rsid w:val="001A3631"/>
    <w:rsid w:val="001A414E"/>
    <w:rsid w:val="001A4918"/>
    <w:rsid w:val="001A535C"/>
    <w:rsid w:val="001A56A9"/>
    <w:rsid w:val="001A6442"/>
    <w:rsid w:val="001A682A"/>
    <w:rsid w:val="001A6EEC"/>
    <w:rsid w:val="001A73C1"/>
    <w:rsid w:val="001A7454"/>
    <w:rsid w:val="001B0554"/>
    <w:rsid w:val="001B1D6B"/>
    <w:rsid w:val="001B290B"/>
    <w:rsid w:val="001B33F3"/>
    <w:rsid w:val="001B3AA6"/>
    <w:rsid w:val="001B44AE"/>
    <w:rsid w:val="001B4AE5"/>
    <w:rsid w:val="001B4B3B"/>
    <w:rsid w:val="001B59FC"/>
    <w:rsid w:val="001B64AE"/>
    <w:rsid w:val="001B68CC"/>
    <w:rsid w:val="001B6E69"/>
    <w:rsid w:val="001B73F3"/>
    <w:rsid w:val="001B7BFC"/>
    <w:rsid w:val="001C0C1A"/>
    <w:rsid w:val="001C0E9B"/>
    <w:rsid w:val="001C1574"/>
    <w:rsid w:val="001C1D9D"/>
    <w:rsid w:val="001C2242"/>
    <w:rsid w:val="001C2EA3"/>
    <w:rsid w:val="001C3704"/>
    <w:rsid w:val="001C6236"/>
    <w:rsid w:val="001C6593"/>
    <w:rsid w:val="001C66D8"/>
    <w:rsid w:val="001C6A1D"/>
    <w:rsid w:val="001C6D8C"/>
    <w:rsid w:val="001C7038"/>
    <w:rsid w:val="001C7488"/>
    <w:rsid w:val="001C783C"/>
    <w:rsid w:val="001C7DEE"/>
    <w:rsid w:val="001D0032"/>
    <w:rsid w:val="001D2288"/>
    <w:rsid w:val="001D290C"/>
    <w:rsid w:val="001D2FCD"/>
    <w:rsid w:val="001D3448"/>
    <w:rsid w:val="001D34E0"/>
    <w:rsid w:val="001D4A3B"/>
    <w:rsid w:val="001D55FD"/>
    <w:rsid w:val="001D57C7"/>
    <w:rsid w:val="001D632F"/>
    <w:rsid w:val="001D7102"/>
    <w:rsid w:val="001D7606"/>
    <w:rsid w:val="001E1BE7"/>
    <w:rsid w:val="001E2DA9"/>
    <w:rsid w:val="001E3E51"/>
    <w:rsid w:val="001E3F15"/>
    <w:rsid w:val="001E410F"/>
    <w:rsid w:val="001E4D89"/>
    <w:rsid w:val="001E50A6"/>
    <w:rsid w:val="001E67F2"/>
    <w:rsid w:val="001E791C"/>
    <w:rsid w:val="001F042F"/>
    <w:rsid w:val="001F0574"/>
    <w:rsid w:val="001F0818"/>
    <w:rsid w:val="001F1F2A"/>
    <w:rsid w:val="001F2DD2"/>
    <w:rsid w:val="001F3C3E"/>
    <w:rsid w:val="001F3DD0"/>
    <w:rsid w:val="001F4B92"/>
    <w:rsid w:val="001F4E3D"/>
    <w:rsid w:val="001F51B0"/>
    <w:rsid w:val="001F679F"/>
    <w:rsid w:val="001F6A0D"/>
    <w:rsid w:val="001F7A60"/>
    <w:rsid w:val="001F7ECB"/>
    <w:rsid w:val="00200478"/>
    <w:rsid w:val="00200E3D"/>
    <w:rsid w:val="0020100A"/>
    <w:rsid w:val="00201894"/>
    <w:rsid w:val="002018CF"/>
    <w:rsid w:val="00202148"/>
    <w:rsid w:val="00202180"/>
    <w:rsid w:val="0020245D"/>
    <w:rsid w:val="0020246A"/>
    <w:rsid w:val="00202BC6"/>
    <w:rsid w:val="0020514D"/>
    <w:rsid w:val="0020519A"/>
    <w:rsid w:val="00206F35"/>
    <w:rsid w:val="00210396"/>
    <w:rsid w:val="002119BD"/>
    <w:rsid w:val="002125AB"/>
    <w:rsid w:val="002134AD"/>
    <w:rsid w:val="00213958"/>
    <w:rsid w:val="00213BCA"/>
    <w:rsid w:val="00214245"/>
    <w:rsid w:val="00214643"/>
    <w:rsid w:val="00214CFC"/>
    <w:rsid w:val="002155E8"/>
    <w:rsid w:val="00215662"/>
    <w:rsid w:val="002159F4"/>
    <w:rsid w:val="00216068"/>
    <w:rsid w:val="00216863"/>
    <w:rsid w:val="00216B71"/>
    <w:rsid w:val="00216D10"/>
    <w:rsid w:val="00217062"/>
    <w:rsid w:val="00217343"/>
    <w:rsid w:val="00217384"/>
    <w:rsid w:val="002205F7"/>
    <w:rsid w:val="0022089E"/>
    <w:rsid w:val="00220C64"/>
    <w:rsid w:val="00220DE0"/>
    <w:rsid w:val="002213A1"/>
    <w:rsid w:val="002214E1"/>
    <w:rsid w:val="00221519"/>
    <w:rsid w:val="0022222F"/>
    <w:rsid w:val="00222E20"/>
    <w:rsid w:val="0022319A"/>
    <w:rsid w:val="0022341F"/>
    <w:rsid w:val="002237E6"/>
    <w:rsid w:val="002257BC"/>
    <w:rsid w:val="002261ED"/>
    <w:rsid w:val="00226804"/>
    <w:rsid w:val="00226A7B"/>
    <w:rsid w:val="00227227"/>
    <w:rsid w:val="00227965"/>
    <w:rsid w:val="00227EBA"/>
    <w:rsid w:val="00230914"/>
    <w:rsid w:val="0023146C"/>
    <w:rsid w:val="002317E4"/>
    <w:rsid w:val="00231B5F"/>
    <w:rsid w:val="00232CCC"/>
    <w:rsid w:val="002338E3"/>
    <w:rsid w:val="00234060"/>
    <w:rsid w:val="00234BBC"/>
    <w:rsid w:val="00235E81"/>
    <w:rsid w:val="00235F3D"/>
    <w:rsid w:val="002368D0"/>
    <w:rsid w:val="00237A83"/>
    <w:rsid w:val="00237F4E"/>
    <w:rsid w:val="00240C9D"/>
    <w:rsid w:val="00241546"/>
    <w:rsid w:val="00241760"/>
    <w:rsid w:val="00242010"/>
    <w:rsid w:val="0024255B"/>
    <w:rsid w:val="00242AA2"/>
    <w:rsid w:val="00242E0A"/>
    <w:rsid w:val="00243B82"/>
    <w:rsid w:val="0024405A"/>
    <w:rsid w:val="00245E19"/>
    <w:rsid w:val="002479A0"/>
    <w:rsid w:val="00250036"/>
    <w:rsid w:val="00250037"/>
    <w:rsid w:val="00250FDE"/>
    <w:rsid w:val="00251200"/>
    <w:rsid w:val="00251569"/>
    <w:rsid w:val="00251FBE"/>
    <w:rsid w:val="002526D2"/>
    <w:rsid w:val="00254866"/>
    <w:rsid w:val="00254D3B"/>
    <w:rsid w:val="00254FDA"/>
    <w:rsid w:val="00255A79"/>
    <w:rsid w:val="00255D1B"/>
    <w:rsid w:val="00255DB6"/>
    <w:rsid w:val="00256833"/>
    <w:rsid w:val="002573AF"/>
    <w:rsid w:val="00257565"/>
    <w:rsid w:val="0025792A"/>
    <w:rsid w:val="00260765"/>
    <w:rsid w:val="00260C98"/>
    <w:rsid w:val="002614A6"/>
    <w:rsid w:val="00261820"/>
    <w:rsid w:val="00262724"/>
    <w:rsid w:val="00262A88"/>
    <w:rsid w:val="00262FEC"/>
    <w:rsid w:val="002637F5"/>
    <w:rsid w:val="00264DBF"/>
    <w:rsid w:val="00266484"/>
    <w:rsid w:val="00267A1C"/>
    <w:rsid w:val="00267FEA"/>
    <w:rsid w:val="00272A71"/>
    <w:rsid w:val="00272D97"/>
    <w:rsid w:val="0027534E"/>
    <w:rsid w:val="002758CB"/>
    <w:rsid w:val="00275A32"/>
    <w:rsid w:val="00275EDA"/>
    <w:rsid w:val="002762DA"/>
    <w:rsid w:val="0027730F"/>
    <w:rsid w:val="00277589"/>
    <w:rsid w:val="00277DBA"/>
    <w:rsid w:val="00280091"/>
    <w:rsid w:val="002801CA"/>
    <w:rsid w:val="002801DB"/>
    <w:rsid w:val="00280273"/>
    <w:rsid w:val="00280439"/>
    <w:rsid w:val="002808E6"/>
    <w:rsid w:val="00280E3C"/>
    <w:rsid w:val="002839E9"/>
    <w:rsid w:val="0028434D"/>
    <w:rsid w:val="0028511E"/>
    <w:rsid w:val="0028520F"/>
    <w:rsid w:val="0028575F"/>
    <w:rsid w:val="00285823"/>
    <w:rsid w:val="0028642B"/>
    <w:rsid w:val="00286468"/>
    <w:rsid w:val="00287998"/>
    <w:rsid w:val="00287B7A"/>
    <w:rsid w:val="00291682"/>
    <w:rsid w:val="00292600"/>
    <w:rsid w:val="0029311E"/>
    <w:rsid w:val="002935A4"/>
    <w:rsid w:val="00293DD8"/>
    <w:rsid w:val="00294375"/>
    <w:rsid w:val="002950AC"/>
    <w:rsid w:val="0029585A"/>
    <w:rsid w:val="002966BD"/>
    <w:rsid w:val="002A09F1"/>
    <w:rsid w:val="002A0AC8"/>
    <w:rsid w:val="002A0BFD"/>
    <w:rsid w:val="002A1979"/>
    <w:rsid w:val="002A2151"/>
    <w:rsid w:val="002A2B40"/>
    <w:rsid w:val="002A329B"/>
    <w:rsid w:val="002A48BA"/>
    <w:rsid w:val="002A4B1F"/>
    <w:rsid w:val="002A4BCF"/>
    <w:rsid w:val="002A4D51"/>
    <w:rsid w:val="002A5471"/>
    <w:rsid w:val="002A5A3F"/>
    <w:rsid w:val="002A676D"/>
    <w:rsid w:val="002A6CC3"/>
    <w:rsid w:val="002A6DE3"/>
    <w:rsid w:val="002A709E"/>
    <w:rsid w:val="002A7E55"/>
    <w:rsid w:val="002A7ECA"/>
    <w:rsid w:val="002B08E3"/>
    <w:rsid w:val="002B18BE"/>
    <w:rsid w:val="002B1EFA"/>
    <w:rsid w:val="002B21D2"/>
    <w:rsid w:val="002B2509"/>
    <w:rsid w:val="002B2589"/>
    <w:rsid w:val="002B27E1"/>
    <w:rsid w:val="002B30B6"/>
    <w:rsid w:val="002B3D4C"/>
    <w:rsid w:val="002B4165"/>
    <w:rsid w:val="002B4297"/>
    <w:rsid w:val="002B5198"/>
    <w:rsid w:val="002B667E"/>
    <w:rsid w:val="002B676C"/>
    <w:rsid w:val="002B7664"/>
    <w:rsid w:val="002B771D"/>
    <w:rsid w:val="002B7F8D"/>
    <w:rsid w:val="002B7FFC"/>
    <w:rsid w:val="002C046B"/>
    <w:rsid w:val="002C06C4"/>
    <w:rsid w:val="002C0F3C"/>
    <w:rsid w:val="002C105A"/>
    <w:rsid w:val="002C135F"/>
    <w:rsid w:val="002C13DA"/>
    <w:rsid w:val="002C1CBC"/>
    <w:rsid w:val="002C1D6F"/>
    <w:rsid w:val="002C2304"/>
    <w:rsid w:val="002C3C07"/>
    <w:rsid w:val="002C3F58"/>
    <w:rsid w:val="002C42A0"/>
    <w:rsid w:val="002C5DC0"/>
    <w:rsid w:val="002C74B0"/>
    <w:rsid w:val="002C7AE3"/>
    <w:rsid w:val="002D0186"/>
    <w:rsid w:val="002D0408"/>
    <w:rsid w:val="002D065D"/>
    <w:rsid w:val="002D09B1"/>
    <w:rsid w:val="002D0ECC"/>
    <w:rsid w:val="002D157C"/>
    <w:rsid w:val="002D19B5"/>
    <w:rsid w:val="002D1FD1"/>
    <w:rsid w:val="002D245F"/>
    <w:rsid w:val="002D2738"/>
    <w:rsid w:val="002D2CF1"/>
    <w:rsid w:val="002D3161"/>
    <w:rsid w:val="002D425D"/>
    <w:rsid w:val="002D4591"/>
    <w:rsid w:val="002D4B58"/>
    <w:rsid w:val="002D4B85"/>
    <w:rsid w:val="002D5274"/>
    <w:rsid w:val="002D6101"/>
    <w:rsid w:val="002D6457"/>
    <w:rsid w:val="002D6535"/>
    <w:rsid w:val="002D7281"/>
    <w:rsid w:val="002D77D7"/>
    <w:rsid w:val="002D7DBA"/>
    <w:rsid w:val="002D7EE7"/>
    <w:rsid w:val="002E2C6E"/>
    <w:rsid w:val="002E327D"/>
    <w:rsid w:val="002E372D"/>
    <w:rsid w:val="002E402D"/>
    <w:rsid w:val="002E41D6"/>
    <w:rsid w:val="002E4268"/>
    <w:rsid w:val="002E484B"/>
    <w:rsid w:val="002E59A5"/>
    <w:rsid w:val="002E5A1E"/>
    <w:rsid w:val="002E6648"/>
    <w:rsid w:val="002E7D0C"/>
    <w:rsid w:val="002E7E6F"/>
    <w:rsid w:val="002F1448"/>
    <w:rsid w:val="002F393C"/>
    <w:rsid w:val="002F4EA2"/>
    <w:rsid w:val="002F5702"/>
    <w:rsid w:val="002F5914"/>
    <w:rsid w:val="002F5999"/>
    <w:rsid w:val="002F59F8"/>
    <w:rsid w:val="002F5CA0"/>
    <w:rsid w:val="002F6131"/>
    <w:rsid w:val="002F6353"/>
    <w:rsid w:val="002F6ADA"/>
    <w:rsid w:val="002F77FC"/>
    <w:rsid w:val="00300863"/>
    <w:rsid w:val="00300F8E"/>
    <w:rsid w:val="00303875"/>
    <w:rsid w:val="00304AD8"/>
    <w:rsid w:val="00305B22"/>
    <w:rsid w:val="00305EA8"/>
    <w:rsid w:val="00306175"/>
    <w:rsid w:val="003066ED"/>
    <w:rsid w:val="00306CCD"/>
    <w:rsid w:val="0030756A"/>
    <w:rsid w:val="00311195"/>
    <w:rsid w:val="0031219E"/>
    <w:rsid w:val="00312AA1"/>
    <w:rsid w:val="00312D72"/>
    <w:rsid w:val="00313148"/>
    <w:rsid w:val="003133E3"/>
    <w:rsid w:val="0031375B"/>
    <w:rsid w:val="00313BAC"/>
    <w:rsid w:val="00314207"/>
    <w:rsid w:val="00315C11"/>
    <w:rsid w:val="0031606B"/>
    <w:rsid w:val="0031645B"/>
    <w:rsid w:val="00316ADA"/>
    <w:rsid w:val="003172A1"/>
    <w:rsid w:val="0031754B"/>
    <w:rsid w:val="00317C67"/>
    <w:rsid w:val="00317D63"/>
    <w:rsid w:val="0032114B"/>
    <w:rsid w:val="003213CD"/>
    <w:rsid w:val="003214EF"/>
    <w:rsid w:val="00321655"/>
    <w:rsid w:val="00321A64"/>
    <w:rsid w:val="00321A9E"/>
    <w:rsid w:val="00322C7E"/>
    <w:rsid w:val="003231DE"/>
    <w:rsid w:val="0032449B"/>
    <w:rsid w:val="00324E2A"/>
    <w:rsid w:val="00324FAE"/>
    <w:rsid w:val="003255E1"/>
    <w:rsid w:val="00326699"/>
    <w:rsid w:val="0032685C"/>
    <w:rsid w:val="00326AF6"/>
    <w:rsid w:val="00326DBA"/>
    <w:rsid w:val="003272D6"/>
    <w:rsid w:val="00327483"/>
    <w:rsid w:val="00327A91"/>
    <w:rsid w:val="00330F53"/>
    <w:rsid w:val="0033106C"/>
    <w:rsid w:val="00332222"/>
    <w:rsid w:val="00332D2A"/>
    <w:rsid w:val="00332EFD"/>
    <w:rsid w:val="0033419E"/>
    <w:rsid w:val="003347C7"/>
    <w:rsid w:val="00334CC2"/>
    <w:rsid w:val="00335482"/>
    <w:rsid w:val="0034061B"/>
    <w:rsid w:val="00341327"/>
    <w:rsid w:val="0034143C"/>
    <w:rsid w:val="00341511"/>
    <w:rsid w:val="00341793"/>
    <w:rsid w:val="00341D43"/>
    <w:rsid w:val="00342EA0"/>
    <w:rsid w:val="00344653"/>
    <w:rsid w:val="003446F8"/>
    <w:rsid w:val="0034559B"/>
    <w:rsid w:val="0034633A"/>
    <w:rsid w:val="00346887"/>
    <w:rsid w:val="00346D76"/>
    <w:rsid w:val="00347374"/>
    <w:rsid w:val="00347458"/>
    <w:rsid w:val="00347548"/>
    <w:rsid w:val="00347560"/>
    <w:rsid w:val="003476A3"/>
    <w:rsid w:val="00347B92"/>
    <w:rsid w:val="00350030"/>
    <w:rsid w:val="00350109"/>
    <w:rsid w:val="0035088A"/>
    <w:rsid w:val="003529F3"/>
    <w:rsid w:val="00353431"/>
    <w:rsid w:val="00353959"/>
    <w:rsid w:val="00354278"/>
    <w:rsid w:val="0035484D"/>
    <w:rsid w:val="00354C8B"/>
    <w:rsid w:val="00355954"/>
    <w:rsid w:val="00356425"/>
    <w:rsid w:val="00356B0F"/>
    <w:rsid w:val="00356BBC"/>
    <w:rsid w:val="00356CD1"/>
    <w:rsid w:val="00356DCB"/>
    <w:rsid w:val="003572CE"/>
    <w:rsid w:val="00357585"/>
    <w:rsid w:val="0035763C"/>
    <w:rsid w:val="00357EBE"/>
    <w:rsid w:val="003602CA"/>
    <w:rsid w:val="003602F0"/>
    <w:rsid w:val="00360CF7"/>
    <w:rsid w:val="00361941"/>
    <w:rsid w:val="00361AEE"/>
    <w:rsid w:val="00361CAC"/>
    <w:rsid w:val="00361CAD"/>
    <w:rsid w:val="00362100"/>
    <w:rsid w:val="00362D34"/>
    <w:rsid w:val="003646A8"/>
    <w:rsid w:val="00364F54"/>
    <w:rsid w:val="00365066"/>
    <w:rsid w:val="003650EA"/>
    <w:rsid w:val="00365D88"/>
    <w:rsid w:val="00365DC2"/>
    <w:rsid w:val="00366759"/>
    <w:rsid w:val="00367E9A"/>
    <w:rsid w:val="00367EA7"/>
    <w:rsid w:val="00367F2C"/>
    <w:rsid w:val="003714C8"/>
    <w:rsid w:val="00373785"/>
    <w:rsid w:val="003741A6"/>
    <w:rsid w:val="00374395"/>
    <w:rsid w:val="003746FB"/>
    <w:rsid w:val="00374D49"/>
    <w:rsid w:val="00375242"/>
    <w:rsid w:val="00375D27"/>
    <w:rsid w:val="003765A0"/>
    <w:rsid w:val="0037725E"/>
    <w:rsid w:val="00377578"/>
    <w:rsid w:val="00377832"/>
    <w:rsid w:val="003804BA"/>
    <w:rsid w:val="00381588"/>
    <w:rsid w:val="003819FE"/>
    <w:rsid w:val="00381A5C"/>
    <w:rsid w:val="0038242B"/>
    <w:rsid w:val="00382DFB"/>
    <w:rsid w:val="00384D1B"/>
    <w:rsid w:val="00385C51"/>
    <w:rsid w:val="00386207"/>
    <w:rsid w:val="00386465"/>
    <w:rsid w:val="00386A44"/>
    <w:rsid w:val="00386CC6"/>
    <w:rsid w:val="00386DD1"/>
    <w:rsid w:val="003877DD"/>
    <w:rsid w:val="003878C7"/>
    <w:rsid w:val="0039017F"/>
    <w:rsid w:val="00390994"/>
    <w:rsid w:val="00390997"/>
    <w:rsid w:val="003914B3"/>
    <w:rsid w:val="00391EB2"/>
    <w:rsid w:val="003920FC"/>
    <w:rsid w:val="003929E9"/>
    <w:rsid w:val="00392B09"/>
    <w:rsid w:val="00392D49"/>
    <w:rsid w:val="00392D87"/>
    <w:rsid w:val="003933AE"/>
    <w:rsid w:val="00394548"/>
    <w:rsid w:val="00394AA5"/>
    <w:rsid w:val="003950AA"/>
    <w:rsid w:val="00395F09"/>
    <w:rsid w:val="0039606B"/>
    <w:rsid w:val="003962C6"/>
    <w:rsid w:val="003962CF"/>
    <w:rsid w:val="003962D9"/>
    <w:rsid w:val="00396874"/>
    <w:rsid w:val="00396960"/>
    <w:rsid w:val="00396E56"/>
    <w:rsid w:val="003972E5"/>
    <w:rsid w:val="00397334"/>
    <w:rsid w:val="00397D2A"/>
    <w:rsid w:val="003A0BDB"/>
    <w:rsid w:val="003A110A"/>
    <w:rsid w:val="003A16A7"/>
    <w:rsid w:val="003A1D69"/>
    <w:rsid w:val="003A2639"/>
    <w:rsid w:val="003A2AAA"/>
    <w:rsid w:val="003A3330"/>
    <w:rsid w:val="003A3C96"/>
    <w:rsid w:val="003A3F11"/>
    <w:rsid w:val="003A43C8"/>
    <w:rsid w:val="003A470C"/>
    <w:rsid w:val="003A4FF2"/>
    <w:rsid w:val="003A5443"/>
    <w:rsid w:val="003A65AB"/>
    <w:rsid w:val="003A6870"/>
    <w:rsid w:val="003A6B16"/>
    <w:rsid w:val="003A6B9D"/>
    <w:rsid w:val="003A74F1"/>
    <w:rsid w:val="003A76C8"/>
    <w:rsid w:val="003B027F"/>
    <w:rsid w:val="003B0A60"/>
    <w:rsid w:val="003B0B20"/>
    <w:rsid w:val="003B0E12"/>
    <w:rsid w:val="003B10B1"/>
    <w:rsid w:val="003B1A4E"/>
    <w:rsid w:val="003B2582"/>
    <w:rsid w:val="003B31FA"/>
    <w:rsid w:val="003B3B95"/>
    <w:rsid w:val="003B3D80"/>
    <w:rsid w:val="003B3FC3"/>
    <w:rsid w:val="003B47BA"/>
    <w:rsid w:val="003B4C02"/>
    <w:rsid w:val="003B4C0A"/>
    <w:rsid w:val="003B5B2D"/>
    <w:rsid w:val="003B6293"/>
    <w:rsid w:val="003B76C0"/>
    <w:rsid w:val="003B7B5C"/>
    <w:rsid w:val="003C02CB"/>
    <w:rsid w:val="003C0D28"/>
    <w:rsid w:val="003C0EAA"/>
    <w:rsid w:val="003C1377"/>
    <w:rsid w:val="003C1B46"/>
    <w:rsid w:val="003C1DC6"/>
    <w:rsid w:val="003C2105"/>
    <w:rsid w:val="003C2BB8"/>
    <w:rsid w:val="003C31CF"/>
    <w:rsid w:val="003C36B1"/>
    <w:rsid w:val="003C37E0"/>
    <w:rsid w:val="003C47E7"/>
    <w:rsid w:val="003C4AD6"/>
    <w:rsid w:val="003C503A"/>
    <w:rsid w:val="003C565C"/>
    <w:rsid w:val="003C5C3C"/>
    <w:rsid w:val="003C5CAE"/>
    <w:rsid w:val="003C64C3"/>
    <w:rsid w:val="003C7166"/>
    <w:rsid w:val="003C747A"/>
    <w:rsid w:val="003C75EE"/>
    <w:rsid w:val="003D15AF"/>
    <w:rsid w:val="003D208B"/>
    <w:rsid w:val="003D241B"/>
    <w:rsid w:val="003D3629"/>
    <w:rsid w:val="003D38DF"/>
    <w:rsid w:val="003D4437"/>
    <w:rsid w:val="003D5DB2"/>
    <w:rsid w:val="003D6468"/>
    <w:rsid w:val="003D6CC3"/>
    <w:rsid w:val="003D7028"/>
    <w:rsid w:val="003D7CF3"/>
    <w:rsid w:val="003E00AB"/>
    <w:rsid w:val="003E0102"/>
    <w:rsid w:val="003E0216"/>
    <w:rsid w:val="003E05A6"/>
    <w:rsid w:val="003E1AC8"/>
    <w:rsid w:val="003E2560"/>
    <w:rsid w:val="003E27C8"/>
    <w:rsid w:val="003E282F"/>
    <w:rsid w:val="003E28A9"/>
    <w:rsid w:val="003E3990"/>
    <w:rsid w:val="003E3EEE"/>
    <w:rsid w:val="003E41F5"/>
    <w:rsid w:val="003E4380"/>
    <w:rsid w:val="003E4565"/>
    <w:rsid w:val="003E497B"/>
    <w:rsid w:val="003E5E8B"/>
    <w:rsid w:val="003E6060"/>
    <w:rsid w:val="003E6E1F"/>
    <w:rsid w:val="003E73CF"/>
    <w:rsid w:val="003F016E"/>
    <w:rsid w:val="003F178E"/>
    <w:rsid w:val="003F2E66"/>
    <w:rsid w:val="003F3F25"/>
    <w:rsid w:val="003F4095"/>
    <w:rsid w:val="003F4469"/>
    <w:rsid w:val="003F4531"/>
    <w:rsid w:val="003F4F5A"/>
    <w:rsid w:val="003F513A"/>
    <w:rsid w:val="003F54A2"/>
    <w:rsid w:val="003F5A2D"/>
    <w:rsid w:val="003F6638"/>
    <w:rsid w:val="003F6644"/>
    <w:rsid w:val="003F6723"/>
    <w:rsid w:val="003F740E"/>
    <w:rsid w:val="003F771E"/>
    <w:rsid w:val="003F7EEB"/>
    <w:rsid w:val="00400788"/>
    <w:rsid w:val="00400A63"/>
    <w:rsid w:val="0040106B"/>
    <w:rsid w:val="00401AC6"/>
    <w:rsid w:val="00402712"/>
    <w:rsid w:val="00403490"/>
    <w:rsid w:val="00403911"/>
    <w:rsid w:val="00403975"/>
    <w:rsid w:val="00403BBF"/>
    <w:rsid w:val="00403EE4"/>
    <w:rsid w:val="00404132"/>
    <w:rsid w:val="004052BF"/>
    <w:rsid w:val="00405839"/>
    <w:rsid w:val="004060B8"/>
    <w:rsid w:val="00406FB6"/>
    <w:rsid w:val="0040721B"/>
    <w:rsid w:val="004073C4"/>
    <w:rsid w:val="00407558"/>
    <w:rsid w:val="004079B8"/>
    <w:rsid w:val="00407BCE"/>
    <w:rsid w:val="00407DF5"/>
    <w:rsid w:val="0041079F"/>
    <w:rsid w:val="0041112B"/>
    <w:rsid w:val="00412A21"/>
    <w:rsid w:val="00413459"/>
    <w:rsid w:val="004136D7"/>
    <w:rsid w:val="004138E0"/>
    <w:rsid w:val="00413FDC"/>
    <w:rsid w:val="0041455D"/>
    <w:rsid w:val="004154B8"/>
    <w:rsid w:val="00415A2B"/>
    <w:rsid w:val="00416115"/>
    <w:rsid w:val="00416200"/>
    <w:rsid w:val="00416F61"/>
    <w:rsid w:val="00417552"/>
    <w:rsid w:val="0041755C"/>
    <w:rsid w:val="00420070"/>
    <w:rsid w:val="0042189E"/>
    <w:rsid w:val="0042193F"/>
    <w:rsid w:val="00421FD5"/>
    <w:rsid w:val="00424341"/>
    <w:rsid w:val="004247F3"/>
    <w:rsid w:val="004249F5"/>
    <w:rsid w:val="0042681E"/>
    <w:rsid w:val="00427072"/>
    <w:rsid w:val="00427B64"/>
    <w:rsid w:val="004306B0"/>
    <w:rsid w:val="0043071E"/>
    <w:rsid w:val="00430FDC"/>
    <w:rsid w:val="004314A2"/>
    <w:rsid w:val="004316E1"/>
    <w:rsid w:val="0043223A"/>
    <w:rsid w:val="00434782"/>
    <w:rsid w:val="004347A4"/>
    <w:rsid w:val="00434870"/>
    <w:rsid w:val="00435502"/>
    <w:rsid w:val="00435856"/>
    <w:rsid w:val="00435FF8"/>
    <w:rsid w:val="00436289"/>
    <w:rsid w:val="00436442"/>
    <w:rsid w:val="00436AC8"/>
    <w:rsid w:val="00436D54"/>
    <w:rsid w:val="004373E8"/>
    <w:rsid w:val="00437E6B"/>
    <w:rsid w:val="0044009B"/>
    <w:rsid w:val="00441D06"/>
    <w:rsid w:val="00442753"/>
    <w:rsid w:val="00442C2B"/>
    <w:rsid w:val="00442DBA"/>
    <w:rsid w:val="00443CF9"/>
    <w:rsid w:val="00443EC5"/>
    <w:rsid w:val="0044466B"/>
    <w:rsid w:val="00444E2E"/>
    <w:rsid w:val="0044511E"/>
    <w:rsid w:val="00445169"/>
    <w:rsid w:val="00445BE9"/>
    <w:rsid w:val="00447686"/>
    <w:rsid w:val="00450131"/>
    <w:rsid w:val="00450539"/>
    <w:rsid w:val="004506E1"/>
    <w:rsid w:val="00450B91"/>
    <w:rsid w:val="00451106"/>
    <w:rsid w:val="004524F3"/>
    <w:rsid w:val="00452769"/>
    <w:rsid w:val="004528C9"/>
    <w:rsid w:val="00452E7C"/>
    <w:rsid w:val="00453350"/>
    <w:rsid w:val="00453383"/>
    <w:rsid w:val="004534F7"/>
    <w:rsid w:val="00453C4D"/>
    <w:rsid w:val="00455EA9"/>
    <w:rsid w:val="0045672C"/>
    <w:rsid w:val="00457310"/>
    <w:rsid w:val="004573C1"/>
    <w:rsid w:val="0046034E"/>
    <w:rsid w:val="00460993"/>
    <w:rsid w:val="004612A8"/>
    <w:rsid w:val="00461731"/>
    <w:rsid w:val="00462DC8"/>
    <w:rsid w:val="0046314F"/>
    <w:rsid w:val="00463177"/>
    <w:rsid w:val="00463266"/>
    <w:rsid w:val="004635AB"/>
    <w:rsid w:val="00464896"/>
    <w:rsid w:val="00464994"/>
    <w:rsid w:val="00464ADA"/>
    <w:rsid w:val="00464B68"/>
    <w:rsid w:val="004653E7"/>
    <w:rsid w:val="00465ABF"/>
    <w:rsid w:val="00465E78"/>
    <w:rsid w:val="00466225"/>
    <w:rsid w:val="00467DCC"/>
    <w:rsid w:val="004703C9"/>
    <w:rsid w:val="00470502"/>
    <w:rsid w:val="00470C77"/>
    <w:rsid w:val="00470D34"/>
    <w:rsid w:val="00471449"/>
    <w:rsid w:val="00471B9B"/>
    <w:rsid w:val="00472348"/>
    <w:rsid w:val="0047262C"/>
    <w:rsid w:val="00472E0F"/>
    <w:rsid w:val="0047331B"/>
    <w:rsid w:val="00474253"/>
    <w:rsid w:val="00474259"/>
    <w:rsid w:val="00476530"/>
    <w:rsid w:val="00476BA1"/>
    <w:rsid w:val="00477DE3"/>
    <w:rsid w:val="004803C4"/>
    <w:rsid w:val="004810CF"/>
    <w:rsid w:val="00482B53"/>
    <w:rsid w:val="00483B53"/>
    <w:rsid w:val="00483FB0"/>
    <w:rsid w:val="00484125"/>
    <w:rsid w:val="00485679"/>
    <w:rsid w:val="0048611C"/>
    <w:rsid w:val="0048671C"/>
    <w:rsid w:val="004868AA"/>
    <w:rsid w:val="00486F94"/>
    <w:rsid w:val="00487118"/>
    <w:rsid w:val="0049079B"/>
    <w:rsid w:val="00490E95"/>
    <w:rsid w:val="0049123C"/>
    <w:rsid w:val="00491F14"/>
    <w:rsid w:val="004925B6"/>
    <w:rsid w:val="00492928"/>
    <w:rsid w:val="004930E6"/>
    <w:rsid w:val="00494221"/>
    <w:rsid w:val="00494666"/>
    <w:rsid w:val="00494C56"/>
    <w:rsid w:val="00495BFF"/>
    <w:rsid w:val="0049665B"/>
    <w:rsid w:val="00496A6A"/>
    <w:rsid w:val="0049725C"/>
    <w:rsid w:val="00497F2C"/>
    <w:rsid w:val="004A0804"/>
    <w:rsid w:val="004A2408"/>
    <w:rsid w:val="004A26A9"/>
    <w:rsid w:val="004A2C6F"/>
    <w:rsid w:val="004A2F19"/>
    <w:rsid w:val="004A3ECD"/>
    <w:rsid w:val="004A481F"/>
    <w:rsid w:val="004A4F31"/>
    <w:rsid w:val="004A53F9"/>
    <w:rsid w:val="004A56AC"/>
    <w:rsid w:val="004A5AC8"/>
    <w:rsid w:val="004A613D"/>
    <w:rsid w:val="004B1925"/>
    <w:rsid w:val="004B24C5"/>
    <w:rsid w:val="004B28CB"/>
    <w:rsid w:val="004B303F"/>
    <w:rsid w:val="004B41CE"/>
    <w:rsid w:val="004B457E"/>
    <w:rsid w:val="004B51D2"/>
    <w:rsid w:val="004B5CE1"/>
    <w:rsid w:val="004B65E3"/>
    <w:rsid w:val="004B73AA"/>
    <w:rsid w:val="004B76BD"/>
    <w:rsid w:val="004C001A"/>
    <w:rsid w:val="004C081F"/>
    <w:rsid w:val="004C0A1C"/>
    <w:rsid w:val="004C1078"/>
    <w:rsid w:val="004C11EE"/>
    <w:rsid w:val="004C1593"/>
    <w:rsid w:val="004C2868"/>
    <w:rsid w:val="004C342F"/>
    <w:rsid w:val="004C39E9"/>
    <w:rsid w:val="004C3B2B"/>
    <w:rsid w:val="004C6C25"/>
    <w:rsid w:val="004C6FB2"/>
    <w:rsid w:val="004C7270"/>
    <w:rsid w:val="004C76C0"/>
    <w:rsid w:val="004C775B"/>
    <w:rsid w:val="004D043F"/>
    <w:rsid w:val="004D0B86"/>
    <w:rsid w:val="004D1287"/>
    <w:rsid w:val="004D13F2"/>
    <w:rsid w:val="004D21AC"/>
    <w:rsid w:val="004D2F2C"/>
    <w:rsid w:val="004D3C88"/>
    <w:rsid w:val="004D48A5"/>
    <w:rsid w:val="004D6462"/>
    <w:rsid w:val="004D69BE"/>
    <w:rsid w:val="004D6CFF"/>
    <w:rsid w:val="004D744D"/>
    <w:rsid w:val="004D7D8B"/>
    <w:rsid w:val="004E0519"/>
    <w:rsid w:val="004E0768"/>
    <w:rsid w:val="004E0BCC"/>
    <w:rsid w:val="004E100A"/>
    <w:rsid w:val="004E1513"/>
    <w:rsid w:val="004E1977"/>
    <w:rsid w:val="004E1CEB"/>
    <w:rsid w:val="004E2DE8"/>
    <w:rsid w:val="004E3D9C"/>
    <w:rsid w:val="004E3FC5"/>
    <w:rsid w:val="004E530F"/>
    <w:rsid w:val="004E5B8C"/>
    <w:rsid w:val="004E5CE1"/>
    <w:rsid w:val="004E6FD1"/>
    <w:rsid w:val="004E7599"/>
    <w:rsid w:val="004E7CB5"/>
    <w:rsid w:val="004E7ED0"/>
    <w:rsid w:val="004F0ECE"/>
    <w:rsid w:val="004F10FC"/>
    <w:rsid w:val="004F1846"/>
    <w:rsid w:val="004F21E4"/>
    <w:rsid w:val="004F32DD"/>
    <w:rsid w:val="004F3799"/>
    <w:rsid w:val="004F398F"/>
    <w:rsid w:val="004F619A"/>
    <w:rsid w:val="004F637C"/>
    <w:rsid w:val="004F67FD"/>
    <w:rsid w:val="004F6ABA"/>
    <w:rsid w:val="004F78AD"/>
    <w:rsid w:val="004F7A4B"/>
    <w:rsid w:val="004F7F15"/>
    <w:rsid w:val="0050044D"/>
    <w:rsid w:val="005010A3"/>
    <w:rsid w:val="00501597"/>
    <w:rsid w:val="00501FE8"/>
    <w:rsid w:val="005026AA"/>
    <w:rsid w:val="00502741"/>
    <w:rsid w:val="00502EB6"/>
    <w:rsid w:val="00503824"/>
    <w:rsid w:val="00504543"/>
    <w:rsid w:val="00505368"/>
    <w:rsid w:val="00505A69"/>
    <w:rsid w:val="00505BF2"/>
    <w:rsid w:val="00506CFD"/>
    <w:rsid w:val="00507343"/>
    <w:rsid w:val="00507345"/>
    <w:rsid w:val="0050754A"/>
    <w:rsid w:val="00507805"/>
    <w:rsid w:val="005078D9"/>
    <w:rsid w:val="00507C4E"/>
    <w:rsid w:val="00507E69"/>
    <w:rsid w:val="0051001A"/>
    <w:rsid w:val="0051089A"/>
    <w:rsid w:val="00511B18"/>
    <w:rsid w:val="00511D77"/>
    <w:rsid w:val="0051212B"/>
    <w:rsid w:val="005125C3"/>
    <w:rsid w:val="0051461C"/>
    <w:rsid w:val="00514903"/>
    <w:rsid w:val="00514B59"/>
    <w:rsid w:val="00515843"/>
    <w:rsid w:val="00515B7C"/>
    <w:rsid w:val="00516170"/>
    <w:rsid w:val="00516316"/>
    <w:rsid w:val="00516F4B"/>
    <w:rsid w:val="0051766C"/>
    <w:rsid w:val="005179B1"/>
    <w:rsid w:val="00517DB4"/>
    <w:rsid w:val="005200FD"/>
    <w:rsid w:val="005202DB"/>
    <w:rsid w:val="0052082D"/>
    <w:rsid w:val="0052145C"/>
    <w:rsid w:val="00521712"/>
    <w:rsid w:val="00521D52"/>
    <w:rsid w:val="00521FCE"/>
    <w:rsid w:val="00523A25"/>
    <w:rsid w:val="00523DE0"/>
    <w:rsid w:val="00524370"/>
    <w:rsid w:val="00524413"/>
    <w:rsid w:val="0052483C"/>
    <w:rsid w:val="005249F3"/>
    <w:rsid w:val="00524C4D"/>
    <w:rsid w:val="0052535B"/>
    <w:rsid w:val="005254B5"/>
    <w:rsid w:val="00526405"/>
    <w:rsid w:val="00526846"/>
    <w:rsid w:val="00527FE5"/>
    <w:rsid w:val="00530847"/>
    <w:rsid w:val="00532E87"/>
    <w:rsid w:val="0053391D"/>
    <w:rsid w:val="005344ED"/>
    <w:rsid w:val="00534573"/>
    <w:rsid w:val="0053539F"/>
    <w:rsid w:val="0053575F"/>
    <w:rsid w:val="00535817"/>
    <w:rsid w:val="00535956"/>
    <w:rsid w:val="00536536"/>
    <w:rsid w:val="0053656D"/>
    <w:rsid w:val="00536575"/>
    <w:rsid w:val="00540088"/>
    <w:rsid w:val="00540147"/>
    <w:rsid w:val="005401B1"/>
    <w:rsid w:val="00540A18"/>
    <w:rsid w:val="005412DF"/>
    <w:rsid w:val="00541737"/>
    <w:rsid w:val="00542809"/>
    <w:rsid w:val="00543914"/>
    <w:rsid w:val="00543D48"/>
    <w:rsid w:val="005443C0"/>
    <w:rsid w:val="00544B2F"/>
    <w:rsid w:val="00544E91"/>
    <w:rsid w:val="005453C5"/>
    <w:rsid w:val="00547099"/>
    <w:rsid w:val="00547F0F"/>
    <w:rsid w:val="0055058A"/>
    <w:rsid w:val="00550B62"/>
    <w:rsid w:val="00550F1F"/>
    <w:rsid w:val="00551234"/>
    <w:rsid w:val="00552994"/>
    <w:rsid w:val="00552E9A"/>
    <w:rsid w:val="00553150"/>
    <w:rsid w:val="005533D7"/>
    <w:rsid w:val="00554174"/>
    <w:rsid w:val="005545F9"/>
    <w:rsid w:val="0055597F"/>
    <w:rsid w:val="00556624"/>
    <w:rsid w:val="00556865"/>
    <w:rsid w:val="00556A93"/>
    <w:rsid w:val="00556FAB"/>
    <w:rsid w:val="00557D0A"/>
    <w:rsid w:val="00560460"/>
    <w:rsid w:val="005604B0"/>
    <w:rsid w:val="005605B5"/>
    <w:rsid w:val="005606A9"/>
    <w:rsid w:val="005614CF"/>
    <w:rsid w:val="00561600"/>
    <w:rsid w:val="0056165C"/>
    <w:rsid w:val="00561B89"/>
    <w:rsid w:val="00561D5D"/>
    <w:rsid w:val="00561FCA"/>
    <w:rsid w:val="005622CB"/>
    <w:rsid w:val="00564685"/>
    <w:rsid w:val="0056476B"/>
    <w:rsid w:val="00564B36"/>
    <w:rsid w:val="005650F0"/>
    <w:rsid w:val="005658FE"/>
    <w:rsid w:val="0056612E"/>
    <w:rsid w:val="005665A5"/>
    <w:rsid w:val="00566C81"/>
    <w:rsid w:val="0056755F"/>
    <w:rsid w:val="00567824"/>
    <w:rsid w:val="00567AE3"/>
    <w:rsid w:val="00567D93"/>
    <w:rsid w:val="0057098C"/>
    <w:rsid w:val="00570AE8"/>
    <w:rsid w:val="00571135"/>
    <w:rsid w:val="00571784"/>
    <w:rsid w:val="00572628"/>
    <w:rsid w:val="00572B39"/>
    <w:rsid w:val="00572BA3"/>
    <w:rsid w:val="00572D53"/>
    <w:rsid w:val="00573EF8"/>
    <w:rsid w:val="00574119"/>
    <w:rsid w:val="0057416A"/>
    <w:rsid w:val="005743CE"/>
    <w:rsid w:val="005745F5"/>
    <w:rsid w:val="00575076"/>
    <w:rsid w:val="005754C3"/>
    <w:rsid w:val="00575EBB"/>
    <w:rsid w:val="00576CE8"/>
    <w:rsid w:val="00576EF4"/>
    <w:rsid w:val="0057725E"/>
    <w:rsid w:val="0057788D"/>
    <w:rsid w:val="00577B1F"/>
    <w:rsid w:val="0058061F"/>
    <w:rsid w:val="00580B86"/>
    <w:rsid w:val="00581036"/>
    <w:rsid w:val="005810DF"/>
    <w:rsid w:val="00581439"/>
    <w:rsid w:val="0058214A"/>
    <w:rsid w:val="00582A7E"/>
    <w:rsid w:val="0058312A"/>
    <w:rsid w:val="005835A0"/>
    <w:rsid w:val="00584877"/>
    <w:rsid w:val="00584E14"/>
    <w:rsid w:val="00584EDD"/>
    <w:rsid w:val="00585394"/>
    <w:rsid w:val="00587508"/>
    <w:rsid w:val="0058753F"/>
    <w:rsid w:val="00587FF0"/>
    <w:rsid w:val="005916E0"/>
    <w:rsid w:val="00591DAC"/>
    <w:rsid w:val="005923B5"/>
    <w:rsid w:val="00592DD4"/>
    <w:rsid w:val="00592F29"/>
    <w:rsid w:val="005935A1"/>
    <w:rsid w:val="00593652"/>
    <w:rsid w:val="00593F27"/>
    <w:rsid w:val="0059431F"/>
    <w:rsid w:val="00595F75"/>
    <w:rsid w:val="00596051"/>
    <w:rsid w:val="00596FAC"/>
    <w:rsid w:val="00597633"/>
    <w:rsid w:val="00597BDE"/>
    <w:rsid w:val="00597C33"/>
    <w:rsid w:val="00597CF9"/>
    <w:rsid w:val="005A02E8"/>
    <w:rsid w:val="005A07F5"/>
    <w:rsid w:val="005A0C11"/>
    <w:rsid w:val="005A0F28"/>
    <w:rsid w:val="005A1040"/>
    <w:rsid w:val="005A10AE"/>
    <w:rsid w:val="005A20E3"/>
    <w:rsid w:val="005A2450"/>
    <w:rsid w:val="005A2EFE"/>
    <w:rsid w:val="005A4CC6"/>
    <w:rsid w:val="005A631D"/>
    <w:rsid w:val="005A694B"/>
    <w:rsid w:val="005A71F5"/>
    <w:rsid w:val="005A72F6"/>
    <w:rsid w:val="005A7ECC"/>
    <w:rsid w:val="005A7F3C"/>
    <w:rsid w:val="005B029A"/>
    <w:rsid w:val="005B0CA0"/>
    <w:rsid w:val="005B1B5F"/>
    <w:rsid w:val="005B38D1"/>
    <w:rsid w:val="005B7A16"/>
    <w:rsid w:val="005B7EE7"/>
    <w:rsid w:val="005C0D3E"/>
    <w:rsid w:val="005C1838"/>
    <w:rsid w:val="005C18A7"/>
    <w:rsid w:val="005C25E0"/>
    <w:rsid w:val="005C2B16"/>
    <w:rsid w:val="005C455F"/>
    <w:rsid w:val="005C45CD"/>
    <w:rsid w:val="005C4BE9"/>
    <w:rsid w:val="005C4C1F"/>
    <w:rsid w:val="005C511A"/>
    <w:rsid w:val="005C5D9D"/>
    <w:rsid w:val="005C6013"/>
    <w:rsid w:val="005C631A"/>
    <w:rsid w:val="005C6EC6"/>
    <w:rsid w:val="005C729A"/>
    <w:rsid w:val="005C7B89"/>
    <w:rsid w:val="005C7D0E"/>
    <w:rsid w:val="005D046C"/>
    <w:rsid w:val="005D0FBA"/>
    <w:rsid w:val="005D11B3"/>
    <w:rsid w:val="005D2A56"/>
    <w:rsid w:val="005D2C6D"/>
    <w:rsid w:val="005D3024"/>
    <w:rsid w:val="005D32FA"/>
    <w:rsid w:val="005D34AC"/>
    <w:rsid w:val="005D3C32"/>
    <w:rsid w:val="005D3E67"/>
    <w:rsid w:val="005D411A"/>
    <w:rsid w:val="005D460C"/>
    <w:rsid w:val="005D4BFE"/>
    <w:rsid w:val="005D5007"/>
    <w:rsid w:val="005D5414"/>
    <w:rsid w:val="005D5B32"/>
    <w:rsid w:val="005D5D61"/>
    <w:rsid w:val="005D68EE"/>
    <w:rsid w:val="005D6B79"/>
    <w:rsid w:val="005D6F4E"/>
    <w:rsid w:val="005E05A2"/>
    <w:rsid w:val="005E0A69"/>
    <w:rsid w:val="005E1B68"/>
    <w:rsid w:val="005E2591"/>
    <w:rsid w:val="005E2F87"/>
    <w:rsid w:val="005E309D"/>
    <w:rsid w:val="005E389E"/>
    <w:rsid w:val="005E3FEF"/>
    <w:rsid w:val="005E4866"/>
    <w:rsid w:val="005E5951"/>
    <w:rsid w:val="005E6955"/>
    <w:rsid w:val="005E6C2B"/>
    <w:rsid w:val="005F0242"/>
    <w:rsid w:val="005F119C"/>
    <w:rsid w:val="005F17A2"/>
    <w:rsid w:val="005F19D9"/>
    <w:rsid w:val="005F1A61"/>
    <w:rsid w:val="005F2BCE"/>
    <w:rsid w:val="005F2C3B"/>
    <w:rsid w:val="005F304C"/>
    <w:rsid w:val="005F3729"/>
    <w:rsid w:val="005F4609"/>
    <w:rsid w:val="005F4F55"/>
    <w:rsid w:val="005F5671"/>
    <w:rsid w:val="005F5A9D"/>
    <w:rsid w:val="005F5DD6"/>
    <w:rsid w:val="005F6BEA"/>
    <w:rsid w:val="005F72A3"/>
    <w:rsid w:val="005F7D82"/>
    <w:rsid w:val="00600541"/>
    <w:rsid w:val="006022C6"/>
    <w:rsid w:val="00602D6D"/>
    <w:rsid w:val="0060386E"/>
    <w:rsid w:val="00603A45"/>
    <w:rsid w:val="00605627"/>
    <w:rsid w:val="00606582"/>
    <w:rsid w:val="00606614"/>
    <w:rsid w:val="00606AA1"/>
    <w:rsid w:val="00611525"/>
    <w:rsid w:val="00611E45"/>
    <w:rsid w:val="006123CB"/>
    <w:rsid w:val="0061296B"/>
    <w:rsid w:val="00612CC6"/>
    <w:rsid w:val="0061308C"/>
    <w:rsid w:val="006136D0"/>
    <w:rsid w:val="00613C95"/>
    <w:rsid w:val="00613DA3"/>
    <w:rsid w:val="00613EBC"/>
    <w:rsid w:val="006144DE"/>
    <w:rsid w:val="00614864"/>
    <w:rsid w:val="00614B59"/>
    <w:rsid w:val="00615064"/>
    <w:rsid w:val="00615741"/>
    <w:rsid w:val="00616B19"/>
    <w:rsid w:val="00616C1A"/>
    <w:rsid w:val="00616C83"/>
    <w:rsid w:val="0061740F"/>
    <w:rsid w:val="00617E7A"/>
    <w:rsid w:val="006206AA"/>
    <w:rsid w:val="00620FBC"/>
    <w:rsid w:val="00621074"/>
    <w:rsid w:val="0062303D"/>
    <w:rsid w:val="006232DC"/>
    <w:rsid w:val="0062389E"/>
    <w:rsid w:val="00623A54"/>
    <w:rsid w:val="00624A0A"/>
    <w:rsid w:val="00624A0E"/>
    <w:rsid w:val="00624F97"/>
    <w:rsid w:val="006250BA"/>
    <w:rsid w:val="006253F6"/>
    <w:rsid w:val="00625B3F"/>
    <w:rsid w:val="00625DDF"/>
    <w:rsid w:val="006265F5"/>
    <w:rsid w:val="00626B31"/>
    <w:rsid w:val="00627BF2"/>
    <w:rsid w:val="00631A37"/>
    <w:rsid w:val="00631D95"/>
    <w:rsid w:val="00633E47"/>
    <w:rsid w:val="00634868"/>
    <w:rsid w:val="006349D3"/>
    <w:rsid w:val="00634DB7"/>
    <w:rsid w:val="006372A1"/>
    <w:rsid w:val="00637431"/>
    <w:rsid w:val="00637896"/>
    <w:rsid w:val="006401E8"/>
    <w:rsid w:val="006402D8"/>
    <w:rsid w:val="00641F43"/>
    <w:rsid w:val="00641FB9"/>
    <w:rsid w:val="00642FB9"/>
    <w:rsid w:val="0064325A"/>
    <w:rsid w:val="00643263"/>
    <w:rsid w:val="006432C4"/>
    <w:rsid w:val="006435B8"/>
    <w:rsid w:val="00643691"/>
    <w:rsid w:val="0064389C"/>
    <w:rsid w:val="00643B53"/>
    <w:rsid w:val="00643B87"/>
    <w:rsid w:val="006444EC"/>
    <w:rsid w:val="00644DE0"/>
    <w:rsid w:val="00647369"/>
    <w:rsid w:val="00647EE4"/>
    <w:rsid w:val="00651509"/>
    <w:rsid w:val="006519CB"/>
    <w:rsid w:val="006519EE"/>
    <w:rsid w:val="006522E3"/>
    <w:rsid w:val="00652C05"/>
    <w:rsid w:val="00652C26"/>
    <w:rsid w:val="00652E52"/>
    <w:rsid w:val="0065420F"/>
    <w:rsid w:val="00654430"/>
    <w:rsid w:val="00654BCD"/>
    <w:rsid w:val="006558D7"/>
    <w:rsid w:val="00655A9A"/>
    <w:rsid w:val="006601ED"/>
    <w:rsid w:val="0066083D"/>
    <w:rsid w:val="0066098F"/>
    <w:rsid w:val="00660A72"/>
    <w:rsid w:val="00660BE6"/>
    <w:rsid w:val="006632F0"/>
    <w:rsid w:val="0066381F"/>
    <w:rsid w:val="00663CC4"/>
    <w:rsid w:val="00663FD6"/>
    <w:rsid w:val="00664386"/>
    <w:rsid w:val="006648E8"/>
    <w:rsid w:val="00664D67"/>
    <w:rsid w:val="0066592E"/>
    <w:rsid w:val="00665AA1"/>
    <w:rsid w:val="00665AE2"/>
    <w:rsid w:val="00666A6A"/>
    <w:rsid w:val="00667248"/>
    <w:rsid w:val="00667DAE"/>
    <w:rsid w:val="00670029"/>
    <w:rsid w:val="00670041"/>
    <w:rsid w:val="0067030D"/>
    <w:rsid w:val="00671199"/>
    <w:rsid w:val="006712AD"/>
    <w:rsid w:val="006715E9"/>
    <w:rsid w:val="006719A8"/>
    <w:rsid w:val="00671DC7"/>
    <w:rsid w:val="006723A6"/>
    <w:rsid w:val="00672869"/>
    <w:rsid w:val="0067300C"/>
    <w:rsid w:val="00673261"/>
    <w:rsid w:val="006733F8"/>
    <w:rsid w:val="0067418E"/>
    <w:rsid w:val="006759B4"/>
    <w:rsid w:val="00675A9B"/>
    <w:rsid w:val="00675B01"/>
    <w:rsid w:val="00676330"/>
    <w:rsid w:val="00676855"/>
    <w:rsid w:val="006775E8"/>
    <w:rsid w:val="00677A9C"/>
    <w:rsid w:val="00680532"/>
    <w:rsid w:val="00680781"/>
    <w:rsid w:val="00680ECE"/>
    <w:rsid w:val="00681216"/>
    <w:rsid w:val="00681DB7"/>
    <w:rsid w:val="00682B39"/>
    <w:rsid w:val="00683966"/>
    <w:rsid w:val="00684FBE"/>
    <w:rsid w:val="00685D6F"/>
    <w:rsid w:val="0068627B"/>
    <w:rsid w:val="00686334"/>
    <w:rsid w:val="006867B9"/>
    <w:rsid w:val="00686A59"/>
    <w:rsid w:val="00686B42"/>
    <w:rsid w:val="00686D43"/>
    <w:rsid w:val="00686F5B"/>
    <w:rsid w:val="00686F83"/>
    <w:rsid w:val="006872D3"/>
    <w:rsid w:val="0068748E"/>
    <w:rsid w:val="006875C5"/>
    <w:rsid w:val="00690585"/>
    <w:rsid w:val="00690E96"/>
    <w:rsid w:val="006912B1"/>
    <w:rsid w:val="00692F85"/>
    <w:rsid w:val="00694F7E"/>
    <w:rsid w:val="006955FF"/>
    <w:rsid w:val="00695AAE"/>
    <w:rsid w:val="00695EC3"/>
    <w:rsid w:val="006965A4"/>
    <w:rsid w:val="00696751"/>
    <w:rsid w:val="00696B2F"/>
    <w:rsid w:val="00696C05"/>
    <w:rsid w:val="00696F5C"/>
    <w:rsid w:val="006973DD"/>
    <w:rsid w:val="00697FBF"/>
    <w:rsid w:val="006A1A5F"/>
    <w:rsid w:val="006A2410"/>
    <w:rsid w:val="006A2421"/>
    <w:rsid w:val="006A2532"/>
    <w:rsid w:val="006A3B5E"/>
    <w:rsid w:val="006A420E"/>
    <w:rsid w:val="006A4BF5"/>
    <w:rsid w:val="006A6210"/>
    <w:rsid w:val="006A6470"/>
    <w:rsid w:val="006A6525"/>
    <w:rsid w:val="006A72AB"/>
    <w:rsid w:val="006A7A26"/>
    <w:rsid w:val="006A7C96"/>
    <w:rsid w:val="006B0619"/>
    <w:rsid w:val="006B1636"/>
    <w:rsid w:val="006B21E9"/>
    <w:rsid w:val="006B234F"/>
    <w:rsid w:val="006B2485"/>
    <w:rsid w:val="006B2916"/>
    <w:rsid w:val="006B2998"/>
    <w:rsid w:val="006B3B0D"/>
    <w:rsid w:val="006B3BF7"/>
    <w:rsid w:val="006B5CD0"/>
    <w:rsid w:val="006B5D36"/>
    <w:rsid w:val="006B610B"/>
    <w:rsid w:val="006B691E"/>
    <w:rsid w:val="006B7366"/>
    <w:rsid w:val="006C063F"/>
    <w:rsid w:val="006C0A84"/>
    <w:rsid w:val="006C1E82"/>
    <w:rsid w:val="006C2A28"/>
    <w:rsid w:val="006C4563"/>
    <w:rsid w:val="006C474B"/>
    <w:rsid w:val="006C6727"/>
    <w:rsid w:val="006C681E"/>
    <w:rsid w:val="006C6F47"/>
    <w:rsid w:val="006C78CC"/>
    <w:rsid w:val="006C7957"/>
    <w:rsid w:val="006D064F"/>
    <w:rsid w:val="006D065B"/>
    <w:rsid w:val="006D06F7"/>
    <w:rsid w:val="006D0B59"/>
    <w:rsid w:val="006D1279"/>
    <w:rsid w:val="006D1F68"/>
    <w:rsid w:val="006D2926"/>
    <w:rsid w:val="006D2D5C"/>
    <w:rsid w:val="006D2DB3"/>
    <w:rsid w:val="006D34AA"/>
    <w:rsid w:val="006D3682"/>
    <w:rsid w:val="006D3C3C"/>
    <w:rsid w:val="006D3DB0"/>
    <w:rsid w:val="006D467B"/>
    <w:rsid w:val="006D4A8D"/>
    <w:rsid w:val="006D4CCD"/>
    <w:rsid w:val="006D4D54"/>
    <w:rsid w:val="006D4D9C"/>
    <w:rsid w:val="006D4F0E"/>
    <w:rsid w:val="006D55BE"/>
    <w:rsid w:val="006D6C77"/>
    <w:rsid w:val="006D7BD8"/>
    <w:rsid w:val="006E00DF"/>
    <w:rsid w:val="006E1A11"/>
    <w:rsid w:val="006E2173"/>
    <w:rsid w:val="006E2DC9"/>
    <w:rsid w:val="006E3BCC"/>
    <w:rsid w:val="006E4C9A"/>
    <w:rsid w:val="006E4FB1"/>
    <w:rsid w:val="006E5376"/>
    <w:rsid w:val="006E57F2"/>
    <w:rsid w:val="006E5BA5"/>
    <w:rsid w:val="006E5E2D"/>
    <w:rsid w:val="006E5E7D"/>
    <w:rsid w:val="006E628A"/>
    <w:rsid w:val="006E69A3"/>
    <w:rsid w:val="006E6C09"/>
    <w:rsid w:val="006E75AE"/>
    <w:rsid w:val="006E785B"/>
    <w:rsid w:val="006F0AB3"/>
    <w:rsid w:val="006F0D91"/>
    <w:rsid w:val="006F110C"/>
    <w:rsid w:val="006F184D"/>
    <w:rsid w:val="006F1902"/>
    <w:rsid w:val="006F1DCE"/>
    <w:rsid w:val="006F2699"/>
    <w:rsid w:val="006F2C0A"/>
    <w:rsid w:val="006F2C60"/>
    <w:rsid w:val="006F33E5"/>
    <w:rsid w:val="006F365F"/>
    <w:rsid w:val="006F374A"/>
    <w:rsid w:val="006F3C8E"/>
    <w:rsid w:val="006F4366"/>
    <w:rsid w:val="006F4F5E"/>
    <w:rsid w:val="006F582E"/>
    <w:rsid w:val="006F6AB3"/>
    <w:rsid w:val="006F6C44"/>
    <w:rsid w:val="006F7557"/>
    <w:rsid w:val="00700005"/>
    <w:rsid w:val="0070002F"/>
    <w:rsid w:val="00700251"/>
    <w:rsid w:val="00700979"/>
    <w:rsid w:val="0070133F"/>
    <w:rsid w:val="00701D36"/>
    <w:rsid w:val="00701E86"/>
    <w:rsid w:val="00702BC5"/>
    <w:rsid w:val="00702EC7"/>
    <w:rsid w:val="00703BFE"/>
    <w:rsid w:val="00703C5E"/>
    <w:rsid w:val="007048A6"/>
    <w:rsid w:val="00704E0F"/>
    <w:rsid w:val="00704E56"/>
    <w:rsid w:val="0070638A"/>
    <w:rsid w:val="0070652D"/>
    <w:rsid w:val="00707C09"/>
    <w:rsid w:val="00710089"/>
    <w:rsid w:val="00710798"/>
    <w:rsid w:val="00710BF7"/>
    <w:rsid w:val="00711059"/>
    <w:rsid w:val="007126A4"/>
    <w:rsid w:val="0071362B"/>
    <w:rsid w:val="00713BCA"/>
    <w:rsid w:val="00715704"/>
    <w:rsid w:val="007177AB"/>
    <w:rsid w:val="00717CD1"/>
    <w:rsid w:val="0072018C"/>
    <w:rsid w:val="00720CC7"/>
    <w:rsid w:val="00720F4B"/>
    <w:rsid w:val="00721583"/>
    <w:rsid w:val="00721D30"/>
    <w:rsid w:val="00722933"/>
    <w:rsid w:val="00723134"/>
    <w:rsid w:val="00723A04"/>
    <w:rsid w:val="00723AEA"/>
    <w:rsid w:val="00723B5A"/>
    <w:rsid w:val="00724AF4"/>
    <w:rsid w:val="0072502F"/>
    <w:rsid w:val="00725445"/>
    <w:rsid w:val="00725939"/>
    <w:rsid w:val="00726176"/>
    <w:rsid w:val="00726606"/>
    <w:rsid w:val="00726DFD"/>
    <w:rsid w:val="00726E84"/>
    <w:rsid w:val="0072725B"/>
    <w:rsid w:val="00727473"/>
    <w:rsid w:val="007304DB"/>
    <w:rsid w:val="00730C1C"/>
    <w:rsid w:val="00730E4F"/>
    <w:rsid w:val="00731077"/>
    <w:rsid w:val="00731143"/>
    <w:rsid w:val="007327BF"/>
    <w:rsid w:val="00732838"/>
    <w:rsid w:val="00732ACC"/>
    <w:rsid w:val="0073534D"/>
    <w:rsid w:val="00736BF0"/>
    <w:rsid w:val="00736D14"/>
    <w:rsid w:val="00736E82"/>
    <w:rsid w:val="00737A0A"/>
    <w:rsid w:val="00737EEE"/>
    <w:rsid w:val="00741308"/>
    <w:rsid w:val="00741991"/>
    <w:rsid w:val="00743453"/>
    <w:rsid w:val="007434D4"/>
    <w:rsid w:val="00743692"/>
    <w:rsid w:val="00743D62"/>
    <w:rsid w:val="00744680"/>
    <w:rsid w:val="00744BBD"/>
    <w:rsid w:val="00745136"/>
    <w:rsid w:val="0074689C"/>
    <w:rsid w:val="0074705F"/>
    <w:rsid w:val="007477B0"/>
    <w:rsid w:val="00747848"/>
    <w:rsid w:val="00750090"/>
    <w:rsid w:val="00751F62"/>
    <w:rsid w:val="00753031"/>
    <w:rsid w:val="00754FBE"/>
    <w:rsid w:val="0075517D"/>
    <w:rsid w:val="007552A0"/>
    <w:rsid w:val="00755784"/>
    <w:rsid w:val="00755963"/>
    <w:rsid w:val="00756D79"/>
    <w:rsid w:val="007619F3"/>
    <w:rsid w:val="00761D62"/>
    <w:rsid w:val="0076269C"/>
    <w:rsid w:val="00762C07"/>
    <w:rsid w:val="00763236"/>
    <w:rsid w:val="00763282"/>
    <w:rsid w:val="0076399D"/>
    <w:rsid w:val="00764295"/>
    <w:rsid w:val="00766AF1"/>
    <w:rsid w:val="0077183E"/>
    <w:rsid w:val="00771BCB"/>
    <w:rsid w:val="0077230A"/>
    <w:rsid w:val="007726E9"/>
    <w:rsid w:val="00772ED0"/>
    <w:rsid w:val="0077447B"/>
    <w:rsid w:val="00774AE0"/>
    <w:rsid w:val="00774E82"/>
    <w:rsid w:val="007753AA"/>
    <w:rsid w:val="0077592B"/>
    <w:rsid w:val="0077604D"/>
    <w:rsid w:val="0077699D"/>
    <w:rsid w:val="00777757"/>
    <w:rsid w:val="007777A5"/>
    <w:rsid w:val="00777966"/>
    <w:rsid w:val="00777E40"/>
    <w:rsid w:val="00777E8F"/>
    <w:rsid w:val="00777FBD"/>
    <w:rsid w:val="00780327"/>
    <w:rsid w:val="007803AF"/>
    <w:rsid w:val="007806A5"/>
    <w:rsid w:val="0078156E"/>
    <w:rsid w:val="007819C2"/>
    <w:rsid w:val="00781F68"/>
    <w:rsid w:val="007830F8"/>
    <w:rsid w:val="007833C8"/>
    <w:rsid w:val="00783746"/>
    <w:rsid w:val="007838A9"/>
    <w:rsid w:val="00783B83"/>
    <w:rsid w:val="007844E1"/>
    <w:rsid w:val="00784A4B"/>
    <w:rsid w:val="00784C31"/>
    <w:rsid w:val="00784CF4"/>
    <w:rsid w:val="00784DAA"/>
    <w:rsid w:val="00785D8A"/>
    <w:rsid w:val="007862F3"/>
    <w:rsid w:val="00786554"/>
    <w:rsid w:val="00786B8F"/>
    <w:rsid w:val="00786FCE"/>
    <w:rsid w:val="00787E6F"/>
    <w:rsid w:val="007901C9"/>
    <w:rsid w:val="0079036D"/>
    <w:rsid w:val="007908B1"/>
    <w:rsid w:val="0079159E"/>
    <w:rsid w:val="00791830"/>
    <w:rsid w:val="00791AE3"/>
    <w:rsid w:val="00792495"/>
    <w:rsid w:val="0079263A"/>
    <w:rsid w:val="00792ADA"/>
    <w:rsid w:val="00792BC5"/>
    <w:rsid w:val="007934A9"/>
    <w:rsid w:val="00794843"/>
    <w:rsid w:val="007948C5"/>
    <w:rsid w:val="00794B02"/>
    <w:rsid w:val="00795080"/>
    <w:rsid w:val="007956D7"/>
    <w:rsid w:val="007A02F6"/>
    <w:rsid w:val="007A0349"/>
    <w:rsid w:val="007A092E"/>
    <w:rsid w:val="007A0C52"/>
    <w:rsid w:val="007A162F"/>
    <w:rsid w:val="007A1C43"/>
    <w:rsid w:val="007A288C"/>
    <w:rsid w:val="007A3A0A"/>
    <w:rsid w:val="007A3A1B"/>
    <w:rsid w:val="007A3E1D"/>
    <w:rsid w:val="007A3FAD"/>
    <w:rsid w:val="007A45D4"/>
    <w:rsid w:val="007A4DEA"/>
    <w:rsid w:val="007A54FC"/>
    <w:rsid w:val="007A57E5"/>
    <w:rsid w:val="007A762B"/>
    <w:rsid w:val="007A7A9E"/>
    <w:rsid w:val="007A7D3A"/>
    <w:rsid w:val="007B00AB"/>
    <w:rsid w:val="007B0491"/>
    <w:rsid w:val="007B0B1E"/>
    <w:rsid w:val="007B0F55"/>
    <w:rsid w:val="007B17F8"/>
    <w:rsid w:val="007B1816"/>
    <w:rsid w:val="007B2A13"/>
    <w:rsid w:val="007B3C36"/>
    <w:rsid w:val="007B3C79"/>
    <w:rsid w:val="007B45DF"/>
    <w:rsid w:val="007B4BDB"/>
    <w:rsid w:val="007B53C4"/>
    <w:rsid w:val="007B5BAD"/>
    <w:rsid w:val="007B5BFB"/>
    <w:rsid w:val="007B5E2B"/>
    <w:rsid w:val="007B627D"/>
    <w:rsid w:val="007B7225"/>
    <w:rsid w:val="007C033F"/>
    <w:rsid w:val="007C0C71"/>
    <w:rsid w:val="007C190D"/>
    <w:rsid w:val="007C1A89"/>
    <w:rsid w:val="007C219A"/>
    <w:rsid w:val="007C22A2"/>
    <w:rsid w:val="007C293A"/>
    <w:rsid w:val="007C2BB3"/>
    <w:rsid w:val="007C2CBF"/>
    <w:rsid w:val="007C2D3C"/>
    <w:rsid w:val="007C313E"/>
    <w:rsid w:val="007C3BAC"/>
    <w:rsid w:val="007C447E"/>
    <w:rsid w:val="007C5905"/>
    <w:rsid w:val="007C625C"/>
    <w:rsid w:val="007C67D6"/>
    <w:rsid w:val="007C70FB"/>
    <w:rsid w:val="007C7439"/>
    <w:rsid w:val="007C771F"/>
    <w:rsid w:val="007C7976"/>
    <w:rsid w:val="007D00D4"/>
    <w:rsid w:val="007D1A6C"/>
    <w:rsid w:val="007D204C"/>
    <w:rsid w:val="007D2521"/>
    <w:rsid w:val="007D25CD"/>
    <w:rsid w:val="007D2A77"/>
    <w:rsid w:val="007D2EBA"/>
    <w:rsid w:val="007D38DD"/>
    <w:rsid w:val="007D3A28"/>
    <w:rsid w:val="007D407A"/>
    <w:rsid w:val="007D4EB0"/>
    <w:rsid w:val="007D5C78"/>
    <w:rsid w:val="007D6976"/>
    <w:rsid w:val="007D72F1"/>
    <w:rsid w:val="007D77CC"/>
    <w:rsid w:val="007D77E7"/>
    <w:rsid w:val="007E0BE9"/>
    <w:rsid w:val="007E0C05"/>
    <w:rsid w:val="007E1228"/>
    <w:rsid w:val="007E1558"/>
    <w:rsid w:val="007E15D1"/>
    <w:rsid w:val="007E228E"/>
    <w:rsid w:val="007E24DA"/>
    <w:rsid w:val="007E2593"/>
    <w:rsid w:val="007E2B10"/>
    <w:rsid w:val="007E3B76"/>
    <w:rsid w:val="007E3F8E"/>
    <w:rsid w:val="007E41D5"/>
    <w:rsid w:val="007E4E9E"/>
    <w:rsid w:val="007E53BC"/>
    <w:rsid w:val="007E5AED"/>
    <w:rsid w:val="007E5ED0"/>
    <w:rsid w:val="007E6477"/>
    <w:rsid w:val="007E7940"/>
    <w:rsid w:val="007E7FD0"/>
    <w:rsid w:val="007F0497"/>
    <w:rsid w:val="007F0BFC"/>
    <w:rsid w:val="007F1251"/>
    <w:rsid w:val="007F15D2"/>
    <w:rsid w:val="007F1FB6"/>
    <w:rsid w:val="007F2243"/>
    <w:rsid w:val="007F33B0"/>
    <w:rsid w:val="007F350C"/>
    <w:rsid w:val="007F3532"/>
    <w:rsid w:val="007F3A8B"/>
    <w:rsid w:val="007F4312"/>
    <w:rsid w:val="007F445E"/>
    <w:rsid w:val="007F46D2"/>
    <w:rsid w:val="007F4A03"/>
    <w:rsid w:val="007F4A7E"/>
    <w:rsid w:val="007F500F"/>
    <w:rsid w:val="007F5310"/>
    <w:rsid w:val="007F5B1A"/>
    <w:rsid w:val="007F67B5"/>
    <w:rsid w:val="007F6B0F"/>
    <w:rsid w:val="007F6BBF"/>
    <w:rsid w:val="007F6FA7"/>
    <w:rsid w:val="007F7C31"/>
    <w:rsid w:val="00800127"/>
    <w:rsid w:val="00800646"/>
    <w:rsid w:val="008006A9"/>
    <w:rsid w:val="00800907"/>
    <w:rsid w:val="00801EC3"/>
    <w:rsid w:val="00803DA9"/>
    <w:rsid w:val="00804319"/>
    <w:rsid w:val="00804679"/>
    <w:rsid w:val="00804DC3"/>
    <w:rsid w:val="00804E69"/>
    <w:rsid w:val="00805F09"/>
    <w:rsid w:val="0080636E"/>
    <w:rsid w:val="008063A4"/>
    <w:rsid w:val="00807782"/>
    <w:rsid w:val="00807C1D"/>
    <w:rsid w:val="00807C76"/>
    <w:rsid w:val="00810755"/>
    <w:rsid w:val="008115B1"/>
    <w:rsid w:val="008131D2"/>
    <w:rsid w:val="00813286"/>
    <w:rsid w:val="00813784"/>
    <w:rsid w:val="0081387C"/>
    <w:rsid w:val="008147DB"/>
    <w:rsid w:val="008148A4"/>
    <w:rsid w:val="008150D1"/>
    <w:rsid w:val="008151F3"/>
    <w:rsid w:val="00815B22"/>
    <w:rsid w:val="00815C4C"/>
    <w:rsid w:val="00816357"/>
    <w:rsid w:val="00816E5C"/>
    <w:rsid w:val="00816E7E"/>
    <w:rsid w:val="00817935"/>
    <w:rsid w:val="00817EC1"/>
    <w:rsid w:val="00817F31"/>
    <w:rsid w:val="00820589"/>
    <w:rsid w:val="0082076C"/>
    <w:rsid w:val="0082243C"/>
    <w:rsid w:val="00822EF7"/>
    <w:rsid w:val="00823444"/>
    <w:rsid w:val="00823829"/>
    <w:rsid w:val="00823E68"/>
    <w:rsid w:val="00824256"/>
    <w:rsid w:val="008249B2"/>
    <w:rsid w:val="00824CD5"/>
    <w:rsid w:val="008251A1"/>
    <w:rsid w:val="00825B64"/>
    <w:rsid w:val="00825DDF"/>
    <w:rsid w:val="0082617D"/>
    <w:rsid w:val="00826324"/>
    <w:rsid w:val="00826845"/>
    <w:rsid w:val="00827E0F"/>
    <w:rsid w:val="00827E7B"/>
    <w:rsid w:val="00827E94"/>
    <w:rsid w:val="00830305"/>
    <w:rsid w:val="0083185B"/>
    <w:rsid w:val="00831864"/>
    <w:rsid w:val="00831FF8"/>
    <w:rsid w:val="00833EDB"/>
    <w:rsid w:val="0083401C"/>
    <w:rsid w:val="008348DB"/>
    <w:rsid w:val="00834D1C"/>
    <w:rsid w:val="00835628"/>
    <w:rsid w:val="008365D8"/>
    <w:rsid w:val="0083713A"/>
    <w:rsid w:val="008372CB"/>
    <w:rsid w:val="008405B4"/>
    <w:rsid w:val="008417C7"/>
    <w:rsid w:val="00841DF3"/>
    <w:rsid w:val="00842531"/>
    <w:rsid w:val="00843908"/>
    <w:rsid w:val="008451CC"/>
    <w:rsid w:val="008453B9"/>
    <w:rsid w:val="00845405"/>
    <w:rsid w:val="008459C6"/>
    <w:rsid w:val="008478C8"/>
    <w:rsid w:val="00850E16"/>
    <w:rsid w:val="00851D1D"/>
    <w:rsid w:val="008524B9"/>
    <w:rsid w:val="00852C34"/>
    <w:rsid w:val="008532EF"/>
    <w:rsid w:val="008533C5"/>
    <w:rsid w:val="0085361B"/>
    <w:rsid w:val="008543A0"/>
    <w:rsid w:val="00854F2B"/>
    <w:rsid w:val="00855EA7"/>
    <w:rsid w:val="00856E3D"/>
    <w:rsid w:val="00860F7A"/>
    <w:rsid w:val="00861B2E"/>
    <w:rsid w:val="00861EDB"/>
    <w:rsid w:val="00862089"/>
    <w:rsid w:val="00862C44"/>
    <w:rsid w:val="008633FD"/>
    <w:rsid w:val="0086389A"/>
    <w:rsid w:val="008644D6"/>
    <w:rsid w:val="008644ED"/>
    <w:rsid w:val="00864C83"/>
    <w:rsid w:val="00864F71"/>
    <w:rsid w:val="00865032"/>
    <w:rsid w:val="00865FB9"/>
    <w:rsid w:val="008662C5"/>
    <w:rsid w:val="008665CF"/>
    <w:rsid w:val="008667BA"/>
    <w:rsid w:val="008676FF"/>
    <w:rsid w:val="00867D0F"/>
    <w:rsid w:val="008708EE"/>
    <w:rsid w:val="00871111"/>
    <w:rsid w:val="008722D7"/>
    <w:rsid w:val="00872434"/>
    <w:rsid w:val="00872864"/>
    <w:rsid w:val="00872BFF"/>
    <w:rsid w:val="0087326F"/>
    <w:rsid w:val="00874009"/>
    <w:rsid w:val="008743B3"/>
    <w:rsid w:val="00875110"/>
    <w:rsid w:val="00875FC2"/>
    <w:rsid w:val="0087659F"/>
    <w:rsid w:val="00876D7D"/>
    <w:rsid w:val="00876EE1"/>
    <w:rsid w:val="00880071"/>
    <w:rsid w:val="008813A1"/>
    <w:rsid w:val="00881A78"/>
    <w:rsid w:val="00881B47"/>
    <w:rsid w:val="00882666"/>
    <w:rsid w:val="00882BB9"/>
    <w:rsid w:val="008831CC"/>
    <w:rsid w:val="0088331A"/>
    <w:rsid w:val="008837FA"/>
    <w:rsid w:val="008839F5"/>
    <w:rsid w:val="00883A2E"/>
    <w:rsid w:val="00883CE8"/>
    <w:rsid w:val="00885EA0"/>
    <w:rsid w:val="00886659"/>
    <w:rsid w:val="00887364"/>
    <w:rsid w:val="008879A0"/>
    <w:rsid w:val="00890766"/>
    <w:rsid w:val="00890A42"/>
    <w:rsid w:val="00890CFD"/>
    <w:rsid w:val="00891279"/>
    <w:rsid w:val="00891320"/>
    <w:rsid w:val="0089140C"/>
    <w:rsid w:val="0089148D"/>
    <w:rsid w:val="008917A2"/>
    <w:rsid w:val="00892220"/>
    <w:rsid w:val="00892221"/>
    <w:rsid w:val="00894B5B"/>
    <w:rsid w:val="00894CCD"/>
    <w:rsid w:val="00895642"/>
    <w:rsid w:val="00895E4E"/>
    <w:rsid w:val="00896789"/>
    <w:rsid w:val="00896EDD"/>
    <w:rsid w:val="0089753F"/>
    <w:rsid w:val="008A01AD"/>
    <w:rsid w:val="008A0365"/>
    <w:rsid w:val="008A049B"/>
    <w:rsid w:val="008A0779"/>
    <w:rsid w:val="008A195C"/>
    <w:rsid w:val="008A20BB"/>
    <w:rsid w:val="008A3344"/>
    <w:rsid w:val="008A33EB"/>
    <w:rsid w:val="008A358B"/>
    <w:rsid w:val="008A3E30"/>
    <w:rsid w:val="008A3EF0"/>
    <w:rsid w:val="008A4162"/>
    <w:rsid w:val="008A46D1"/>
    <w:rsid w:val="008A4CDB"/>
    <w:rsid w:val="008A5B15"/>
    <w:rsid w:val="008A5C87"/>
    <w:rsid w:val="008A6D81"/>
    <w:rsid w:val="008B11C4"/>
    <w:rsid w:val="008B15AC"/>
    <w:rsid w:val="008B1984"/>
    <w:rsid w:val="008B1AE3"/>
    <w:rsid w:val="008B1BB1"/>
    <w:rsid w:val="008B2FBD"/>
    <w:rsid w:val="008B4039"/>
    <w:rsid w:val="008B4689"/>
    <w:rsid w:val="008B4720"/>
    <w:rsid w:val="008B4956"/>
    <w:rsid w:val="008B49EC"/>
    <w:rsid w:val="008B5DB1"/>
    <w:rsid w:val="008B680C"/>
    <w:rsid w:val="008B6855"/>
    <w:rsid w:val="008B6F8C"/>
    <w:rsid w:val="008B7B47"/>
    <w:rsid w:val="008C01FA"/>
    <w:rsid w:val="008C095E"/>
    <w:rsid w:val="008C1593"/>
    <w:rsid w:val="008C1969"/>
    <w:rsid w:val="008C2865"/>
    <w:rsid w:val="008C2B9E"/>
    <w:rsid w:val="008C2E2F"/>
    <w:rsid w:val="008C3EB4"/>
    <w:rsid w:val="008C405E"/>
    <w:rsid w:val="008C42FC"/>
    <w:rsid w:val="008C43A9"/>
    <w:rsid w:val="008C4E08"/>
    <w:rsid w:val="008C57C1"/>
    <w:rsid w:val="008C5864"/>
    <w:rsid w:val="008C6830"/>
    <w:rsid w:val="008C783C"/>
    <w:rsid w:val="008C7CD4"/>
    <w:rsid w:val="008D041E"/>
    <w:rsid w:val="008D0749"/>
    <w:rsid w:val="008D07BB"/>
    <w:rsid w:val="008D0A6D"/>
    <w:rsid w:val="008D0A7D"/>
    <w:rsid w:val="008D0BE3"/>
    <w:rsid w:val="008D10A8"/>
    <w:rsid w:val="008D155E"/>
    <w:rsid w:val="008D1580"/>
    <w:rsid w:val="008D184D"/>
    <w:rsid w:val="008D1D86"/>
    <w:rsid w:val="008D2959"/>
    <w:rsid w:val="008D30A6"/>
    <w:rsid w:val="008D395A"/>
    <w:rsid w:val="008D3FEB"/>
    <w:rsid w:val="008D42F4"/>
    <w:rsid w:val="008D4840"/>
    <w:rsid w:val="008D4B77"/>
    <w:rsid w:val="008D4E24"/>
    <w:rsid w:val="008D5F71"/>
    <w:rsid w:val="008D6F34"/>
    <w:rsid w:val="008E0177"/>
    <w:rsid w:val="008E0435"/>
    <w:rsid w:val="008E046D"/>
    <w:rsid w:val="008E1620"/>
    <w:rsid w:val="008E3430"/>
    <w:rsid w:val="008E3CF0"/>
    <w:rsid w:val="008E435F"/>
    <w:rsid w:val="008E7137"/>
    <w:rsid w:val="008E725E"/>
    <w:rsid w:val="008E7894"/>
    <w:rsid w:val="008F0321"/>
    <w:rsid w:val="008F1BB7"/>
    <w:rsid w:val="008F1CC2"/>
    <w:rsid w:val="008F210F"/>
    <w:rsid w:val="008F262F"/>
    <w:rsid w:val="008F28F4"/>
    <w:rsid w:val="008F33A0"/>
    <w:rsid w:val="008F3D9C"/>
    <w:rsid w:val="008F4384"/>
    <w:rsid w:val="008F44A4"/>
    <w:rsid w:val="008F4C1B"/>
    <w:rsid w:val="008F5C5C"/>
    <w:rsid w:val="008F63BC"/>
    <w:rsid w:val="008F6EDC"/>
    <w:rsid w:val="008F7901"/>
    <w:rsid w:val="008F796B"/>
    <w:rsid w:val="008F7C7F"/>
    <w:rsid w:val="008F7D7C"/>
    <w:rsid w:val="008F7E2D"/>
    <w:rsid w:val="008F7E35"/>
    <w:rsid w:val="009000C7"/>
    <w:rsid w:val="00902B93"/>
    <w:rsid w:val="00902E6C"/>
    <w:rsid w:val="009037D6"/>
    <w:rsid w:val="009040D4"/>
    <w:rsid w:val="009045AD"/>
    <w:rsid w:val="00905C45"/>
    <w:rsid w:val="00905FD2"/>
    <w:rsid w:val="00906C09"/>
    <w:rsid w:val="009100B3"/>
    <w:rsid w:val="00910522"/>
    <w:rsid w:val="009112BA"/>
    <w:rsid w:val="00911CA8"/>
    <w:rsid w:val="00912EB8"/>
    <w:rsid w:val="00912FBB"/>
    <w:rsid w:val="00915073"/>
    <w:rsid w:val="009156AE"/>
    <w:rsid w:val="00917312"/>
    <w:rsid w:val="00917489"/>
    <w:rsid w:val="00917DC8"/>
    <w:rsid w:val="009202FA"/>
    <w:rsid w:val="009206C2"/>
    <w:rsid w:val="00920B3E"/>
    <w:rsid w:val="00920EC1"/>
    <w:rsid w:val="009213A4"/>
    <w:rsid w:val="00921692"/>
    <w:rsid w:val="00921730"/>
    <w:rsid w:val="00922BD6"/>
    <w:rsid w:val="00923A33"/>
    <w:rsid w:val="009256CD"/>
    <w:rsid w:val="009265B1"/>
    <w:rsid w:val="00926928"/>
    <w:rsid w:val="00926F65"/>
    <w:rsid w:val="0092713A"/>
    <w:rsid w:val="009279EB"/>
    <w:rsid w:val="009302EA"/>
    <w:rsid w:val="0093064E"/>
    <w:rsid w:val="00930B52"/>
    <w:rsid w:val="00931F8A"/>
    <w:rsid w:val="009329F9"/>
    <w:rsid w:val="00932CFA"/>
    <w:rsid w:val="00932E33"/>
    <w:rsid w:val="00933540"/>
    <w:rsid w:val="00933841"/>
    <w:rsid w:val="00933F13"/>
    <w:rsid w:val="00933FE3"/>
    <w:rsid w:val="00935981"/>
    <w:rsid w:val="00936251"/>
    <w:rsid w:val="009378B9"/>
    <w:rsid w:val="00937D77"/>
    <w:rsid w:val="009417EC"/>
    <w:rsid w:val="009429E5"/>
    <w:rsid w:val="009432F8"/>
    <w:rsid w:val="00943453"/>
    <w:rsid w:val="00943827"/>
    <w:rsid w:val="00943A63"/>
    <w:rsid w:val="00943A99"/>
    <w:rsid w:val="00943ADD"/>
    <w:rsid w:val="00943BA0"/>
    <w:rsid w:val="00943BAF"/>
    <w:rsid w:val="00943C21"/>
    <w:rsid w:val="00944232"/>
    <w:rsid w:val="0094434B"/>
    <w:rsid w:val="00944679"/>
    <w:rsid w:val="00944F35"/>
    <w:rsid w:val="00945124"/>
    <w:rsid w:val="0094514C"/>
    <w:rsid w:val="009451EE"/>
    <w:rsid w:val="00945C4B"/>
    <w:rsid w:val="00945F86"/>
    <w:rsid w:val="009461A8"/>
    <w:rsid w:val="009467C7"/>
    <w:rsid w:val="009468AF"/>
    <w:rsid w:val="00946FFA"/>
    <w:rsid w:val="009470F4"/>
    <w:rsid w:val="009476B9"/>
    <w:rsid w:val="00947C8A"/>
    <w:rsid w:val="00947CC9"/>
    <w:rsid w:val="00950199"/>
    <w:rsid w:val="00951AF7"/>
    <w:rsid w:val="00952DD1"/>
    <w:rsid w:val="00952EB1"/>
    <w:rsid w:val="00952F18"/>
    <w:rsid w:val="009536FA"/>
    <w:rsid w:val="00953734"/>
    <w:rsid w:val="00954594"/>
    <w:rsid w:val="00955111"/>
    <w:rsid w:val="009568AC"/>
    <w:rsid w:val="00956AE1"/>
    <w:rsid w:val="009570DF"/>
    <w:rsid w:val="009578EC"/>
    <w:rsid w:val="00957998"/>
    <w:rsid w:val="009579A4"/>
    <w:rsid w:val="00960256"/>
    <w:rsid w:val="009610F2"/>
    <w:rsid w:val="00961533"/>
    <w:rsid w:val="00961A54"/>
    <w:rsid w:val="00961EDF"/>
    <w:rsid w:val="00962638"/>
    <w:rsid w:val="009627DE"/>
    <w:rsid w:val="00963898"/>
    <w:rsid w:val="00963E9A"/>
    <w:rsid w:val="009651B9"/>
    <w:rsid w:val="00965B9D"/>
    <w:rsid w:val="00965EE0"/>
    <w:rsid w:val="00966065"/>
    <w:rsid w:val="0096608A"/>
    <w:rsid w:val="009661E8"/>
    <w:rsid w:val="00966C01"/>
    <w:rsid w:val="00966E70"/>
    <w:rsid w:val="00966F93"/>
    <w:rsid w:val="00967128"/>
    <w:rsid w:val="00967210"/>
    <w:rsid w:val="00967B01"/>
    <w:rsid w:val="00967BCB"/>
    <w:rsid w:val="0097005B"/>
    <w:rsid w:val="009713E2"/>
    <w:rsid w:val="00972694"/>
    <w:rsid w:val="0097312D"/>
    <w:rsid w:val="0097369E"/>
    <w:rsid w:val="0097380E"/>
    <w:rsid w:val="00973AE5"/>
    <w:rsid w:val="00973E1B"/>
    <w:rsid w:val="0097442F"/>
    <w:rsid w:val="00975650"/>
    <w:rsid w:val="00975C6A"/>
    <w:rsid w:val="00976096"/>
    <w:rsid w:val="009767FE"/>
    <w:rsid w:val="009770F7"/>
    <w:rsid w:val="00977414"/>
    <w:rsid w:val="00977456"/>
    <w:rsid w:val="00977B2E"/>
    <w:rsid w:val="009801C1"/>
    <w:rsid w:val="00980B62"/>
    <w:rsid w:val="00981107"/>
    <w:rsid w:val="009822A6"/>
    <w:rsid w:val="00982396"/>
    <w:rsid w:val="009825E3"/>
    <w:rsid w:val="009827E0"/>
    <w:rsid w:val="0098313C"/>
    <w:rsid w:val="0098368C"/>
    <w:rsid w:val="009840A9"/>
    <w:rsid w:val="009840F9"/>
    <w:rsid w:val="00984740"/>
    <w:rsid w:val="009847C4"/>
    <w:rsid w:val="00984A5D"/>
    <w:rsid w:val="00984CD5"/>
    <w:rsid w:val="009856AA"/>
    <w:rsid w:val="009857E5"/>
    <w:rsid w:val="0098659B"/>
    <w:rsid w:val="00986BA0"/>
    <w:rsid w:val="00986D94"/>
    <w:rsid w:val="00987D94"/>
    <w:rsid w:val="009901CA"/>
    <w:rsid w:val="0099054D"/>
    <w:rsid w:val="0099062B"/>
    <w:rsid w:val="00990888"/>
    <w:rsid w:val="0099148A"/>
    <w:rsid w:val="00991CC0"/>
    <w:rsid w:val="00991D80"/>
    <w:rsid w:val="00992AE6"/>
    <w:rsid w:val="0099418F"/>
    <w:rsid w:val="009951E1"/>
    <w:rsid w:val="00996119"/>
    <w:rsid w:val="00996280"/>
    <w:rsid w:val="00996725"/>
    <w:rsid w:val="00996D9A"/>
    <w:rsid w:val="0099701D"/>
    <w:rsid w:val="00997375"/>
    <w:rsid w:val="009A0233"/>
    <w:rsid w:val="009A0493"/>
    <w:rsid w:val="009A08E8"/>
    <w:rsid w:val="009A172B"/>
    <w:rsid w:val="009A1DC9"/>
    <w:rsid w:val="009A23B2"/>
    <w:rsid w:val="009A2F55"/>
    <w:rsid w:val="009A36A3"/>
    <w:rsid w:val="009A3DB5"/>
    <w:rsid w:val="009A3E6C"/>
    <w:rsid w:val="009A461F"/>
    <w:rsid w:val="009A4BD5"/>
    <w:rsid w:val="009A4FB8"/>
    <w:rsid w:val="009A556E"/>
    <w:rsid w:val="009A561A"/>
    <w:rsid w:val="009A5DA9"/>
    <w:rsid w:val="009A79D3"/>
    <w:rsid w:val="009B0271"/>
    <w:rsid w:val="009B0C91"/>
    <w:rsid w:val="009B104F"/>
    <w:rsid w:val="009B165A"/>
    <w:rsid w:val="009B18DD"/>
    <w:rsid w:val="009B204D"/>
    <w:rsid w:val="009B2160"/>
    <w:rsid w:val="009B284B"/>
    <w:rsid w:val="009B2C44"/>
    <w:rsid w:val="009B3C5E"/>
    <w:rsid w:val="009B3E22"/>
    <w:rsid w:val="009B4BC7"/>
    <w:rsid w:val="009B6126"/>
    <w:rsid w:val="009B6B78"/>
    <w:rsid w:val="009B6E39"/>
    <w:rsid w:val="009C10FE"/>
    <w:rsid w:val="009C1F42"/>
    <w:rsid w:val="009C3C81"/>
    <w:rsid w:val="009C4CB4"/>
    <w:rsid w:val="009C6D2B"/>
    <w:rsid w:val="009C6D3D"/>
    <w:rsid w:val="009D0620"/>
    <w:rsid w:val="009D0D54"/>
    <w:rsid w:val="009D13C2"/>
    <w:rsid w:val="009D1D1B"/>
    <w:rsid w:val="009D2135"/>
    <w:rsid w:val="009D21DA"/>
    <w:rsid w:val="009D2696"/>
    <w:rsid w:val="009D27CB"/>
    <w:rsid w:val="009D407C"/>
    <w:rsid w:val="009D4951"/>
    <w:rsid w:val="009D5A86"/>
    <w:rsid w:val="009D61E3"/>
    <w:rsid w:val="009D7D75"/>
    <w:rsid w:val="009E0941"/>
    <w:rsid w:val="009E0AEE"/>
    <w:rsid w:val="009E20E0"/>
    <w:rsid w:val="009E3655"/>
    <w:rsid w:val="009E442A"/>
    <w:rsid w:val="009E4438"/>
    <w:rsid w:val="009E45A7"/>
    <w:rsid w:val="009E4CDA"/>
    <w:rsid w:val="009E7046"/>
    <w:rsid w:val="009E724F"/>
    <w:rsid w:val="009E7F1A"/>
    <w:rsid w:val="009F0671"/>
    <w:rsid w:val="009F0A5C"/>
    <w:rsid w:val="009F0EA8"/>
    <w:rsid w:val="009F1628"/>
    <w:rsid w:val="009F20AD"/>
    <w:rsid w:val="009F239A"/>
    <w:rsid w:val="009F2AB8"/>
    <w:rsid w:val="009F2DFD"/>
    <w:rsid w:val="009F3024"/>
    <w:rsid w:val="009F3565"/>
    <w:rsid w:val="009F392F"/>
    <w:rsid w:val="009F4010"/>
    <w:rsid w:val="009F46D5"/>
    <w:rsid w:val="009F4AA0"/>
    <w:rsid w:val="009F5F2B"/>
    <w:rsid w:val="009F6B0E"/>
    <w:rsid w:val="009F74EE"/>
    <w:rsid w:val="009F7E95"/>
    <w:rsid w:val="00A023C2"/>
    <w:rsid w:val="00A02D37"/>
    <w:rsid w:val="00A05D67"/>
    <w:rsid w:val="00A06867"/>
    <w:rsid w:val="00A069AC"/>
    <w:rsid w:val="00A069DF"/>
    <w:rsid w:val="00A0705E"/>
    <w:rsid w:val="00A0721B"/>
    <w:rsid w:val="00A072AF"/>
    <w:rsid w:val="00A07B88"/>
    <w:rsid w:val="00A114A4"/>
    <w:rsid w:val="00A125EB"/>
    <w:rsid w:val="00A12924"/>
    <w:rsid w:val="00A13B2C"/>
    <w:rsid w:val="00A162A4"/>
    <w:rsid w:val="00A1651C"/>
    <w:rsid w:val="00A17CC2"/>
    <w:rsid w:val="00A20C08"/>
    <w:rsid w:val="00A21189"/>
    <w:rsid w:val="00A21603"/>
    <w:rsid w:val="00A21E03"/>
    <w:rsid w:val="00A22A90"/>
    <w:rsid w:val="00A23729"/>
    <w:rsid w:val="00A23A5F"/>
    <w:rsid w:val="00A23D48"/>
    <w:rsid w:val="00A23E32"/>
    <w:rsid w:val="00A24456"/>
    <w:rsid w:val="00A248B1"/>
    <w:rsid w:val="00A251FB"/>
    <w:rsid w:val="00A264C5"/>
    <w:rsid w:val="00A26D39"/>
    <w:rsid w:val="00A27A6B"/>
    <w:rsid w:val="00A27BAA"/>
    <w:rsid w:val="00A30C69"/>
    <w:rsid w:val="00A30CEC"/>
    <w:rsid w:val="00A30DCF"/>
    <w:rsid w:val="00A31410"/>
    <w:rsid w:val="00A31869"/>
    <w:rsid w:val="00A31971"/>
    <w:rsid w:val="00A31A1D"/>
    <w:rsid w:val="00A32B20"/>
    <w:rsid w:val="00A32E03"/>
    <w:rsid w:val="00A333BC"/>
    <w:rsid w:val="00A336D6"/>
    <w:rsid w:val="00A339CA"/>
    <w:rsid w:val="00A33BC3"/>
    <w:rsid w:val="00A34570"/>
    <w:rsid w:val="00A34C09"/>
    <w:rsid w:val="00A354A3"/>
    <w:rsid w:val="00A362A4"/>
    <w:rsid w:val="00A36D01"/>
    <w:rsid w:val="00A373BB"/>
    <w:rsid w:val="00A413A8"/>
    <w:rsid w:val="00A4159F"/>
    <w:rsid w:val="00A4188C"/>
    <w:rsid w:val="00A418FB"/>
    <w:rsid w:val="00A41E51"/>
    <w:rsid w:val="00A42321"/>
    <w:rsid w:val="00A42641"/>
    <w:rsid w:val="00A43205"/>
    <w:rsid w:val="00A4325A"/>
    <w:rsid w:val="00A43B34"/>
    <w:rsid w:val="00A43F16"/>
    <w:rsid w:val="00A44F44"/>
    <w:rsid w:val="00A45196"/>
    <w:rsid w:val="00A455D8"/>
    <w:rsid w:val="00A459B7"/>
    <w:rsid w:val="00A45CFA"/>
    <w:rsid w:val="00A46070"/>
    <w:rsid w:val="00A4667F"/>
    <w:rsid w:val="00A469FF"/>
    <w:rsid w:val="00A46D33"/>
    <w:rsid w:val="00A50611"/>
    <w:rsid w:val="00A50BA1"/>
    <w:rsid w:val="00A51BDB"/>
    <w:rsid w:val="00A51E9E"/>
    <w:rsid w:val="00A52586"/>
    <w:rsid w:val="00A52D23"/>
    <w:rsid w:val="00A53149"/>
    <w:rsid w:val="00A53164"/>
    <w:rsid w:val="00A538D6"/>
    <w:rsid w:val="00A53B73"/>
    <w:rsid w:val="00A54716"/>
    <w:rsid w:val="00A54FE8"/>
    <w:rsid w:val="00A55ED3"/>
    <w:rsid w:val="00A56292"/>
    <w:rsid w:val="00A565EB"/>
    <w:rsid w:val="00A566F4"/>
    <w:rsid w:val="00A56AC9"/>
    <w:rsid w:val="00A57359"/>
    <w:rsid w:val="00A57CCF"/>
    <w:rsid w:val="00A60D75"/>
    <w:rsid w:val="00A60E92"/>
    <w:rsid w:val="00A6106D"/>
    <w:rsid w:val="00A6122C"/>
    <w:rsid w:val="00A61359"/>
    <w:rsid w:val="00A629CE"/>
    <w:rsid w:val="00A639F5"/>
    <w:rsid w:val="00A64573"/>
    <w:rsid w:val="00A6480A"/>
    <w:rsid w:val="00A64D3E"/>
    <w:rsid w:val="00A6696F"/>
    <w:rsid w:val="00A66A66"/>
    <w:rsid w:val="00A66A8C"/>
    <w:rsid w:val="00A66EFD"/>
    <w:rsid w:val="00A677BC"/>
    <w:rsid w:val="00A70302"/>
    <w:rsid w:val="00A71277"/>
    <w:rsid w:val="00A72D0F"/>
    <w:rsid w:val="00A73C6A"/>
    <w:rsid w:val="00A7405C"/>
    <w:rsid w:val="00A74175"/>
    <w:rsid w:val="00A741AE"/>
    <w:rsid w:val="00A7469D"/>
    <w:rsid w:val="00A763CB"/>
    <w:rsid w:val="00A76637"/>
    <w:rsid w:val="00A766CD"/>
    <w:rsid w:val="00A77711"/>
    <w:rsid w:val="00A809F8"/>
    <w:rsid w:val="00A81BAB"/>
    <w:rsid w:val="00A81C0F"/>
    <w:rsid w:val="00A84664"/>
    <w:rsid w:val="00A850B0"/>
    <w:rsid w:val="00A85224"/>
    <w:rsid w:val="00A85CED"/>
    <w:rsid w:val="00A860F2"/>
    <w:rsid w:val="00A861C6"/>
    <w:rsid w:val="00A86469"/>
    <w:rsid w:val="00A86D3A"/>
    <w:rsid w:val="00A90420"/>
    <w:rsid w:val="00A90549"/>
    <w:rsid w:val="00A90C21"/>
    <w:rsid w:val="00A90DB7"/>
    <w:rsid w:val="00A90F50"/>
    <w:rsid w:val="00A915A1"/>
    <w:rsid w:val="00A91B61"/>
    <w:rsid w:val="00A9202E"/>
    <w:rsid w:val="00A924D3"/>
    <w:rsid w:val="00A9274A"/>
    <w:rsid w:val="00A92992"/>
    <w:rsid w:val="00A93584"/>
    <w:rsid w:val="00A94D2B"/>
    <w:rsid w:val="00A95013"/>
    <w:rsid w:val="00A9534C"/>
    <w:rsid w:val="00A95F29"/>
    <w:rsid w:val="00A96FCE"/>
    <w:rsid w:val="00A97EE8"/>
    <w:rsid w:val="00AA003F"/>
    <w:rsid w:val="00AA2C26"/>
    <w:rsid w:val="00AA3334"/>
    <w:rsid w:val="00AA3483"/>
    <w:rsid w:val="00AA37BE"/>
    <w:rsid w:val="00AA3A7F"/>
    <w:rsid w:val="00AA46A4"/>
    <w:rsid w:val="00AA489F"/>
    <w:rsid w:val="00AA522C"/>
    <w:rsid w:val="00AA5B8D"/>
    <w:rsid w:val="00AA6271"/>
    <w:rsid w:val="00AA6D3C"/>
    <w:rsid w:val="00AA7006"/>
    <w:rsid w:val="00AA7570"/>
    <w:rsid w:val="00AB0651"/>
    <w:rsid w:val="00AB16D1"/>
    <w:rsid w:val="00AB1CE0"/>
    <w:rsid w:val="00AB219C"/>
    <w:rsid w:val="00AB37E0"/>
    <w:rsid w:val="00AB396A"/>
    <w:rsid w:val="00AB3AFC"/>
    <w:rsid w:val="00AB3CE8"/>
    <w:rsid w:val="00AB3E00"/>
    <w:rsid w:val="00AB5114"/>
    <w:rsid w:val="00AB5C82"/>
    <w:rsid w:val="00AB623B"/>
    <w:rsid w:val="00AC027A"/>
    <w:rsid w:val="00AC06DE"/>
    <w:rsid w:val="00AC07B3"/>
    <w:rsid w:val="00AC1877"/>
    <w:rsid w:val="00AC38BF"/>
    <w:rsid w:val="00AC3CF2"/>
    <w:rsid w:val="00AC4A30"/>
    <w:rsid w:val="00AC4F77"/>
    <w:rsid w:val="00AC57CF"/>
    <w:rsid w:val="00AC6463"/>
    <w:rsid w:val="00AC66BF"/>
    <w:rsid w:val="00AC6EE3"/>
    <w:rsid w:val="00AC7BFB"/>
    <w:rsid w:val="00AD08AF"/>
    <w:rsid w:val="00AD0F01"/>
    <w:rsid w:val="00AD102D"/>
    <w:rsid w:val="00AD114D"/>
    <w:rsid w:val="00AD15FD"/>
    <w:rsid w:val="00AD1B78"/>
    <w:rsid w:val="00AD211F"/>
    <w:rsid w:val="00AD23ED"/>
    <w:rsid w:val="00AD294C"/>
    <w:rsid w:val="00AD36F5"/>
    <w:rsid w:val="00AD3A08"/>
    <w:rsid w:val="00AD455E"/>
    <w:rsid w:val="00AD4B79"/>
    <w:rsid w:val="00AD5082"/>
    <w:rsid w:val="00AD5130"/>
    <w:rsid w:val="00AD6021"/>
    <w:rsid w:val="00AD6295"/>
    <w:rsid w:val="00AD6981"/>
    <w:rsid w:val="00AD7351"/>
    <w:rsid w:val="00AE051F"/>
    <w:rsid w:val="00AE137D"/>
    <w:rsid w:val="00AE1845"/>
    <w:rsid w:val="00AE1DC6"/>
    <w:rsid w:val="00AE1F83"/>
    <w:rsid w:val="00AE325E"/>
    <w:rsid w:val="00AE3370"/>
    <w:rsid w:val="00AE33E5"/>
    <w:rsid w:val="00AE34A9"/>
    <w:rsid w:val="00AE36DC"/>
    <w:rsid w:val="00AE3759"/>
    <w:rsid w:val="00AE37D5"/>
    <w:rsid w:val="00AE482E"/>
    <w:rsid w:val="00AE498E"/>
    <w:rsid w:val="00AE5010"/>
    <w:rsid w:val="00AE6360"/>
    <w:rsid w:val="00AE7CA7"/>
    <w:rsid w:val="00AF05F5"/>
    <w:rsid w:val="00AF09AE"/>
    <w:rsid w:val="00AF0D48"/>
    <w:rsid w:val="00AF12AB"/>
    <w:rsid w:val="00AF13E2"/>
    <w:rsid w:val="00AF1749"/>
    <w:rsid w:val="00AF25CE"/>
    <w:rsid w:val="00AF28F4"/>
    <w:rsid w:val="00AF3CA6"/>
    <w:rsid w:val="00AF427F"/>
    <w:rsid w:val="00AF45A1"/>
    <w:rsid w:val="00AF4EE8"/>
    <w:rsid w:val="00AF5661"/>
    <w:rsid w:val="00AF59EF"/>
    <w:rsid w:val="00AF5D7D"/>
    <w:rsid w:val="00AF61F7"/>
    <w:rsid w:val="00AF6A34"/>
    <w:rsid w:val="00AF6ADC"/>
    <w:rsid w:val="00AF7389"/>
    <w:rsid w:val="00AF74B7"/>
    <w:rsid w:val="00AF7629"/>
    <w:rsid w:val="00AF7B40"/>
    <w:rsid w:val="00AF7B8D"/>
    <w:rsid w:val="00B02463"/>
    <w:rsid w:val="00B02ED7"/>
    <w:rsid w:val="00B03164"/>
    <w:rsid w:val="00B03846"/>
    <w:rsid w:val="00B03A6C"/>
    <w:rsid w:val="00B03E8A"/>
    <w:rsid w:val="00B0479B"/>
    <w:rsid w:val="00B04A97"/>
    <w:rsid w:val="00B04C04"/>
    <w:rsid w:val="00B05A19"/>
    <w:rsid w:val="00B05D27"/>
    <w:rsid w:val="00B0612F"/>
    <w:rsid w:val="00B06524"/>
    <w:rsid w:val="00B06BB4"/>
    <w:rsid w:val="00B0712F"/>
    <w:rsid w:val="00B07142"/>
    <w:rsid w:val="00B076E2"/>
    <w:rsid w:val="00B077FF"/>
    <w:rsid w:val="00B101C6"/>
    <w:rsid w:val="00B1036F"/>
    <w:rsid w:val="00B10BE0"/>
    <w:rsid w:val="00B11095"/>
    <w:rsid w:val="00B12016"/>
    <w:rsid w:val="00B1276A"/>
    <w:rsid w:val="00B12CCC"/>
    <w:rsid w:val="00B136C4"/>
    <w:rsid w:val="00B13BB2"/>
    <w:rsid w:val="00B13C18"/>
    <w:rsid w:val="00B13CB5"/>
    <w:rsid w:val="00B1520A"/>
    <w:rsid w:val="00B15B62"/>
    <w:rsid w:val="00B1677E"/>
    <w:rsid w:val="00B17674"/>
    <w:rsid w:val="00B17A29"/>
    <w:rsid w:val="00B201FA"/>
    <w:rsid w:val="00B2066A"/>
    <w:rsid w:val="00B20678"/>
    <w:rsid w:val="00B20CBE"/>
    <w:rsid w:val="00B2122A"/>
    <w:rsid w:val="00B21921"/>
    <w:rsid w:val="00B21B80"/>
    <w:rsid w:val="00B22AC8"/>
    <w:rsid w:val="00B2320F"/>
    <w:rsid w:val="00B23698"/>
    <w:rsid w:val="00B242C8"/>
    <w:rsid w:val="00B24D3C"/>
    <w:rsid w:val="00B25473"/>
    <w:rsid w:val="00B25511"/>
    <w:rsid w:val="00B25AFC"/>
    <w:rsid w:val="00B26386"/>
    <w:rsid w:val="00B26737"/>
    <w:rsid w:val="00B272F6"/>
    <w:rsid w:val="00B27680"/>
    <w:rsid w:val="00B27856"/>
    <w:rsid w:val="00B2785B"/>
    <w:rsid w:val="00B3056E"/>
    <w:rsid w:val="00B31094"/>
    <w:rsid w:val="00B31A3A"/>
    <w:rsid w:val="00B32D11"/>
    <w:rsid w:val="00B32F8D"/>
    <w:rsid w:val="00B32F9C"/>
    <w:rsid w:val="00B3368E"/>
    <w:rsid w:val="00B3406C"/>
    <w:rsid w:val="00B341DA"/>
    <w:rsid w:val="00B3564D"/>
    <w:rsid w:val="00B362E6"/>
    <w:rsid w:val="00B367F9"/>
    <w:rsid w:val="00B36D87"/>
    <w:rsid w:val="00B3714C"/>
    <w:rsid w:val="00B379A0"/>
    <w:rsid w:val="00B4167A"/>
    <w:rsid w:val="00B41B32"/>
    <w:rsid w:val="00B41D0B"/>
    <w:rsid w:val="00B41EF4"/>
    <w:rsid w:val="00B422BB"/>
    <w:rsid w:val="00B42712"/>
    <w:rsid w:val="00B42E36"/>
    <w:rsid w:val="00B42EC0"/>
    <w:rsid w:val="00B431DD"/>
    <w:rsid w:val="00B43DC4"/>
    <w:rsid w:val="00B44150"/>
    <w:rsid w:val="00B44D87"/>
    <w:rsid w:val="00B450E5"/>
    <w:rsid w:val="00B45DFC"/>
    <w:rsid w:val="00B462F7"/>
    <w:rsid w:val="00B468C7"/>
    <w:rsid w:val="00B47815"/>
    <w:rsid w:val="00B50118"/>
    <w:rsid w:val="00B507EE"/>
    <w:rsid w:val="00B51709"/>
    <w:rsid w:val="00B52367"/>
    <w:rsid w:val="00B555AD"/>
    <w:rsid w:val="00B560C9"/>
    <w:rsid w:val="00B56C00"/>
    <w:rsid w:val="00B572DC"/>
    <w:rsid w:val="00B57449"/>
    <w:rsid w:val="00B57BF0"/>
    <w:rsid w:val="00B57CB9"/>
    <w:rsid w:val="00B57D1C"/>
    <w:rsid w:val="00B57FE3"/>
    <w:rsid w:val="00B60D12"/>
    <w:rsid w:val="00B6136D"/>
    <w:rsid w:val="00B61802"/>
    <w:rsid w:val="00B61FFA"/>
    <w:rsid w:val="00B62432"/>
    <w:rsid w:val="00B62B8A"/>
    <w:rsid w:val="00B62E26"/>
    <w:rsid w:val="00B631CE"/>
    <w:rsid w:val="00B64263"/>
    <w:rsid w:val="00B64688"/>
    <w:rsid w:val="00B649D1"/>
    <w:rsid w:val="00B64D05"/>
    <w:rsid w:val="00B654CC"/>
    <w:rsid w:val="00B6551B"/>
    <w:rsid w:val="00B66B55"/>
    <w:rsid w:val="00B66C30"/>
    <w:rsid w:val="00B67113"/>
    <w:rsid w:val="00B70D8A"/>
    <w:rsid w:val="00B7164F"/>
    <w:rsid w:val="00B71694"/>
    <w:rsid w:val="00B72495"/>
    <w:rsid w:val="00B727D9"/>
    <w:rsid w:val="00B72B82"/>
    <w:rsid w:val="00B73480"/>
    <w:rsid w:val="00B73699"/>
    <w:rsid w:val="00B75230"/>
    <w:rsid w:val="00B75301"/>
    <w:rsid w:val="00B756D0"/>
    <w:rsid w:val="00B7738D"/>
    <w:rsid w:val="00B77B8A"/>
    <w:rsid w:val="00B80120"/>
    <w:rsid w:val="00B8015F"/>
    <w:rsid w:val="00B81057"/>
    <w:rsid w:val="00B810C9"/>
    <w:rsid w:val="00B815AB"/>
    <w:rsid w:val="00B8399A"/>
    <w:rsid w:val="00B83E6D"/>
    <w:rsid w:val="00B83ED6"/>
    <w:rsid w:val="00B84779"/>
    <w:rsid w:val="00B85753"/>
    <w:rsid w:val="00B8727F"/>
    <w:rsid w:val="00B873FA"/>
    <w:rsid w:val="00B87A02"/>
    <w:rsid w:val="00B87D15"/>
    <w:rsid w:val="00B90227"/>
    <w:rsid w:val="00B902D0"/>
    <w:rsid w:val="00B9040B"/>
    <w:rsid w:val="00B905E8"/>
    <w:rsid w:val="00B90FD9"/>
    <w:rsid w:val="00B9110E"/>
    <w:rsid w:val="00B91193"/>
    <w:rsid w:val="00B91C22"/>
    <w:rsid w:val="00B9324B"/>
    <w:rsid w:val="00B9354E"/>
    <w:rsid w:val="00B946E7"/>
    <w:rsid w:val="00B968D1"/>
    <w:rsid w:val="00B96C39"/>
    <w:rsid w:val="00B97551"/>
    <w:rsid w:val="00BA0279"/>
    <w:rsid w:val="00BA05C9"/>
    <w:rsid w:val="00BA0C86"/>
    <w:rsid w:val="00BA0FFC"/>
    <w:rsid w:val="00BA17B0"/>
    <w:rsid w:val="00BA1D42"/>
    <w:rsid w:val="00BA1F49"/>
    <w:rsid w:val="00BA238A"/>
    <w:rsid w:val="00BA2F0D"/>
    <w:rsid w:val="00BA3391"/>
    <w:rsid w:val="00BA3C4B"/>
    <w:rsid w:val="00BA3EE3"/>
    <w:rsid w:val="00BA435D"/>
    <w:rsid w:val="00BA480E"/>
    <w:rsid w:val="00BA4B3F"/>
    <w:rsid w:val="00BA4CDB"/>
    <w:rsid w:val="00BA51B3"/>
    <w:rsid w:val="00BA5CE8"/>
    <w:rsid w:val="00BA5E76"/>
    <w:rsid w:val="00BA5FFE"/>
    <w:rsid w:val="00BA654B"/>
    <w:rsid w:val="00BB0177"/>
    <w:rsid w:val="00BB01F2"/>
    <w:rsid w:val="00BB060A"/>
    <w:rsid w:val="00BB0BFD"/>
    <w:rsid w:val="00BB121D"/>
    <w:rsid w:val="00BB1C0E"/>
    <w:rsid w:val="00BB2880"/>
    <w:rsid w:val="00BB28C9"/>
    <w:rsid w:val="00BB3BDE"/>
    <w:rsid w:val="00BB3FAC"/>
    <w:rsid w:val="00BB5141"/>
    <w:rsid w:val="00BB5423"/>
    <w:rsid w:val="00BB57B1"/>
    <w:rsid w:val="00BB5F3F"/>
    <w:rsid w:val="00BB69D7"/>
    <w:rsid w:val="00BB6B05"/>
    <w:rsid w:val="00BB7784"/>
    <w:rsid w:val="00BC0805"/>
    <w:rsid w:val="00BC0A10"/>
    <w:rsid w:val="00BC1355"/>
    <w:rsid w:val="00BC176A"/>
    <w:rsid w:val="00BC1BF5"/>
    <w:rsid w:val="00BC1E13"/>
    <w:rsid w:val="00BC2175"/>
    <w:rsid w:val="00BC3397"/>
    <w:rsid w:val="00BC3BC2"/>
    <w:rsid w:val="00BC5736"/>
    <w:rsid w:val="00BC605F"/>
    <w:rsid w:val="00BC6136"/>
    <w:rsid w:val="00BC6465"/>
    <w:rsid w:val="00BC6D8D"/>
    <w:rsid w:val="00BC6E08"/>
    <w:rsid w:val="00BC6E66"/>
    <w:rsid w:val="00BC6F36"/>
    <w:rsid w:val="00BC74DF"/>
    <w:rsid w:val="00BC75EB"/>
    <w:rsid w:val="00BC796B"/>
    <w:rsid w:val="00BD0340"/>
    <w:rsid w:val="00BD1457"/>
    <w:rsid w:val="00BD211C"/>
    <w:rsid w:val="00BD2725"/>
    <w:rsid w:val="00BD2BA6"/>
    <w:rsid w:val="00BD3051"/>
    <w:rsid w:val="00BD4112"/>
    <w:rsid w:val="00BD4132"/>
    <w:rsid w:val="00BD42F1"/>
    <w:rsid w:val="00BD4520"/>
    <w:rsid w:val="00BD4CA5"/>
    <w:rsid w:val="00BD5DDE"/>
    <w:rsid w:val="00BD65E7"/>
    <w:rsid w:val="00BD725B"/>
    <w:rsid w:val="00BD7263"/>
    <w:rsid w:val="00BD77D6"/>
    <w:rsid w:val="00BD7F1B"/>
    <w:rsid w:val="00BE0258"/>
    <w:rsid w:val="00BE08A7"/>
    <w:rsid w:val="00BE1C90"/>
    <w:rsid w:val="00BE1F77"/>
    <w:rsid w:val="00BE24EE"/>
    <w:rsid w:val="00BE25C9"/>
    <w:rsid w:val="00BE2766"/>
    <w:rsid w:val="00BE316A"/>
    <w:rsid w:val="00BE427F"/>
    <w:rsid w:val="00BE55FA"/>
    <w:rsid w:val="00BE56B8"/>
    <w:rsid w:val="00BE69DF"/>
    <w:rsid w:val="00BE7027"/>
    <w:rsid w:val="00BF0D67"/>
    <w:rsid w:val="00BF1569"/>
    <w:rsid w:val="00BF1788"/>
    <w:rsid w:val="00BF1831"/>
    <w:rsid w:val="00BF1C18"/>
    <w:rsid w:val="00BF28E7"/>
    <w:rsid w:val="00BF2AB9"/>
    <w:rsid w:val="00BF2C52"/>
    <w:rsid w:val="00BF2EAE"/>
    <w:rsid w:val="00BF3720"/>
    <w:rsid w:val="00BF3EDB"/>
    <w:rsid w:val="00BF432A"/>
    <w:rsid w:val="00BF491D"/>
    <w:rsid w:val="00BF4B17"/>
    <w:rsid w:val="00BF51C1"/>
    <w:rsid w:val="00BF53F5"/>
    <w:rsid w:val="00BF6C77"/>
    <w:rsid w:val="00BF7A17"/>
    <w:rsid w:val="00C00FA2"/>
    <w:rsid w:val="00C01A0C"/>
    <w:rsid w:val="00C0243F"/>
    <w:rsid w:val="00C024AE"/>
    <w:rsid w:val="00C02BA3"/>
    <w:rsid w:val="00C03139"/>
    <w:rsid w:val="00C034C7"/>
    <w:rsid w:val="00C045C8"/>
    <w:rsid w:val="00C04DC4"/>
    <w:rsid w:val="00C04EED"/>
    <w:rsid w:val="00C05D21"/>
    <w:rsid w:val="00C05F0C"/>
    <w:rsid w:val="00C063D7"/>
    <w:rsid w:val="00C0685D"/>
    <w:rsid w:val="00C06978"/>
    <w:rsid w:val="00C069F7"/>
    <w:rsid w:val="00C06FCD"/>
    <w:rsid w:val="00C07668"/>
    <w:rsid w:val="00C10783"/>
    <w:rsid w:val="00C12AC1"/>
    <w:rsid w:val="00C155CD"/>
    <w:rsid w:val="00C15C8B"/>
    <w:rsid w:val="00C15DA0"/>
    <w:rsid w:val="00C161CC"/>
    <w:rsid w:val="00C165C6"/>
    <w:rsid w:val="00C16EC1"/>
    <w:rsid w:val="00C17129"/>
    <w:rsid w:val="00C1740D"/>
    <w:rsid w:val="00C1744E"/>
    <w:rsid w:val="00C1770E"/>
    <w:rsid w:val="00C1775A"/>
    <w:rsid w:val="00C178B4"/>
    <w:rsid w:val="00C17996"/>
    <w:rsid w:val="00C200D5"/>
    <w:rsid w:val="00C2036E"/>
    <w:rsid w:val="00C20958"/>
    <w:rsid w:val="00C20F4C"/>
    <w:rsid w:val="00C2144E"/>
    <w:rsid w:val="00C214C0"/>
    <w:rsid w:val="00C220FF"/>
    <w:rsid w:val="00C228A9"/>
    <w:rsid w:val="00C23240"/>
    <w:rsid w:val="00C23A69"/>
    <w:rsid w:val="00C24B2C"/>
    <w:rsid w:val="00C2551C"/>
    <w:rsid w:val="00C2577D"/>
    <w:rsid w:val="00C25F89"/>
    <w:rsid w:val="00C260F7"/>
    <w:rsid w:val="00C26535"/>
    <w:rsid w:val="00C27AA7"/>
    <w:rsid w:val="00C301CA"/>
    <w:rsid w:val="00C3047A"/>
    <w:rsid w:val="00C31618"/>
    <w:rsid w:val="00C31A54"/>
    <w:rsid w:val="00C31B3C"/>
    <w:rsid w:val="00C322A6"/>
    <w:rsid w:val="00C3254A"/>
    <w:rsid w:val="00C32712"/>
    <w:rsid w:val="00C332BE"/>
    <w:rsid w:val="00C33C2A"/>
    <w:rsid w:val="00C33D23"/>
    <w:rsid w:val="00C33D5B"/>
    <w:rsid w:val="00C34FCD"/>
    <w:rsid w:val="00C35065"/>
    <w:rsid w:val="00C35CED"/>
    <w:rsid w:val="00C35EDD"/>
    <w:rsid w:val="00C36981"/>
    <w:rsid w:val="00C36F95"/>
    <w:rsid w:val="00C378CB"/>
    <w:rsid w:val="00C40117"/>
    <w:rsid w:val="00C41671"/>
    <w:rsid w:val="00C41A92"/>
    <w:rsid w:val="00C435F4"/>
    <w:rsid w:val="00C436A0"/>
    <w:rsid w:val="00C43C5E"/>
    <w:rsid w:val="00C44752"/>
    <w:rsid w:val="00C44C5F"/>
    <w:rsid w:val="00C4540F"/>
    <w:rsid w:val="00C466BE"/>
    <w:rsid w:val="00C46872"/>
    <w:rsid w:val="00C46D1C"/>
    <w:rsid w:val="00C470BA"/>
    <w:rsid w:val="00C479F9"/>
    <w:rsid w:val="00C47AE0"/>
    <w:rsid w:val="00C47F9C"/>
    <w:rsid w:val="00C503CE"/>
    <w:rsid w:val="00C5040C"/>
    <w:rsid w:val="00C5081E"/>
    <w:rsid w:val="00C50EA1"/>
    <w:rsid w:val="00C511CA"/>
    <w:rsid w:val="00C51964"/>
    <w:rsid w:val="00C5224B"/>
    <w:rsid w:val="00C53066"/>
    <w:rsid w:val="00C531BB"/>
    <w:rsid w:val="00C53233"/>
    <w:rsid w:val="00C53C7B"/>
    <w:rsid w:val="00C54AA3"/>
    <w:rsid w:val="00C553AC"/>
    <w:rsid w:val="00C558B3"/>
    <w:rsid w:val="00C5699A"/>
    <w:rsid w:val="00C569EB"/>
    <w:rsid w:val="00C56BA1"/>
    <w:rsid w:val="00C56D9A"/>
    <w:rsid w:val="00C57C11"/>
    <w:rsid w:val="00C6022B"/>
    <w:rsid w:val="00C60525"/>
    <w:rsid w:val="00C6096A"/>
    <w:rsid w:val="00C61A6D"/>
    <w:rsid w:val="00C62332"/>
    <w:rsid w:val="00C627DD"/>
    <w:rsid w:val="00C62C4B"/>
    <w:rsid w:val="00C63998"/>
    <w:rsid w:val="00C645DC"/>
    <w:rsid w:val="00C647B2"/>
    <w:rsid w:val="00C64C87"/>
    <w:rsid w:val="00C66644"/>
    <w:rsid w:val="00C6713B"/>
    <w:rsid w:val="00C67149"/>
    <w:rsid w:val="00C6788B"/>
    <w:rsid w:val="00C678D1"/>
    <w:rsid w:val="00C678E1"/>
    <w:rsid w:val="00C679A3"/>
    <w:rsid w:val="00C67E47"/>
    <w:rsid w:val="00C7182B"/>
    <w:rsid w:val="00C71944"/>
    <w:rsid w:val="00C7231B"/>
    <w:rsid w:val="00C72FCB"/>
    <w:rsid w:val="00C74ED2"/>
    <w:rsid w:val="00C76341"/>
    <w:rsid w:val="00C76553"/>
    <w:rsid w:val="00C766FF"/>
    <w:rsid w:val="00C76743"/>
    <w:rsid w:val="00C7773F"/>
    <w:rsid w:val="00C77C7C"/>
    <w:rsid w:val="00C81949"/>
    <w:rsid w:val="00C82C84"/>
    <w:rsid w:val="00C82E6A"/>
    <w:rsid w:val="00C8319B"/>
    <w:rsid w:val="00C833FA"/>
    <w:rsid w:val="00C84959"/>
    <w:rsid w:val="00C849C0"/>
    <w:rsid w:val="00C8563F"/>
    <w:rsid w:val="00C85882"/>
    <w:rsid w:val="00C85C38"/>
    <w:rsid w:val="00C85E72"/>
    <w:rsid w:val="00C86786"/>
    <w:rsid w:val="00C87BDC"/>
    <w:rsid w:val="00C90620"/>
    <w:rsid w:val="00C90EA4"/>
    <w:rsid w:val="00C91B62"/>
    <w:rsid w:val="00C91BEA"/>
    <w:rsid w:val="00C91FA9"/>
    <w:rsid w:val="00C9240A"/>
    <w:rsid w:val="00C9398F"/>
    <w:rsid w:val="00C93E01"/>
    <w:rsid w:val="00C94206"/>
    <w:rsid w:val="00C944BB"/>
    <w:rsid w:val="00C949A4"/>
    <w:rsid w:val="00C961D6"/>
    <w:rsid w:val="00C96B8A"/>
    <w:rsid w:val="00C96CD5"/>
    <w:rsid w:val="00C96F91"/>
    <w:rsid w:val="00CA03F4"/>
    <w:rsid w:val="00CA0A9F"/>
    <w:rsid w:val="00CA187C"/>
    <w:rsid w:val="00CA3119"/>
    <w:rsid w:val="00CA33DE"/>
    <w:rsid w:val="00CA47D9"/>
    <w:rsid w:val="00CA482B"/>
    <w:rsid w:val="00CA5676"/>
    <w:rsid w:val="00CA570F"/>
    <w:rsid w:val="00CA7B29"/>
    <w:rsid w:val="00CB0967"/>
    <w:rsid w:val="00CB0F13"/>
    <w:rsid w:val="00CB11AC"/>
    <w:rsid w:val="00CB2147"/>
    <w:rsid w:val="00CB2C90"/>
    <w:rsid w:val="00CB3848"/>
    <w:rsid w:val="00CB3D6E"/>
    <w:rsid w:val="00CB3E76"/>
    <w:rsid w:val="00CB456E"/>
    <w:rsid w:val="00CB489E"/>
    <w:rsid w:val="00CB4CB2"/>
    <w:rsid w:val="00CB4FFD"/>
    <w:rsid w:val="00CB5F05"/>
    <w:rsid w:val="00CB616C"/>
    <w:rsid w:val="00CB618B"/>
    <w:rsid w:val="00CB6262"/>
    <w:rsid w:val="00CB6694"/>
    <w:rsid w:val="00CB6759"/>
    <w:rsid w:val="00CB6A2C"/>
    <w:rsid w:val="00CB6C90"/>
    <w:rsid w:val="00CB72CB"/>
    <w:rsid w:val="00CC14D0"/>
    <w:rsid w:val="00CC15BA"/>
    <w:rsid w:val="00CC1F17"/>
    <w:rsid w:val="00CC2527"/>
    <w:rsid w:val="00CC2BDB"/>
    <w:rsid w:val="00CC3911"/>
    <w:rsid w:val="00CC3B64"/>
    <w:rsid w:val="00CC45DE"/>
    <w:rsid w:val="00CC5D51"/>
    <w:rsid w:val="00CC7326"/>
    <w:rsid w:val="00CC788D"/>
    <w:rsid w:val="00CC78F6"/>
    <w:rsid w:val="00CD0379"/>
    <w:rsid w:val="00CD077C"/>
    <w:rsid w:val="00CD0B45"/>
    <w:rsid w:val="00CD1B37"/>
    <w:rsid w:val="00CD20AB"/>
    <w:rsid w:val="00CD2D82"/>
    <w:rsid w:val="00CD3006"/>
    <w:rsid w:val="00CD40C7"/>
    <w:rsid w:val="00CD4DEB"/>
    <w:rsid w:val="00CD4E87"/>
    <w:rsid w:val="00CD537C"/>
    <w:rsid w:val="00CD5406"/>
    <w:rsid w:val="00CD5B91"/>
    <w:rsid w:val="00CD5FC7"/>
    <w:rsid w:val="00CD6D2B"/>
    <w:rsid w:val="00CD7593"/>
    <w:rsid w:val="00CD7A0E"/>
    <w:rsid w:val="00CD7C69"/>
    <w:rsid w:val="00CD7CD4"/>
    <w:rsid w:val="00CE0770"/>
    <w:rsid w:val="00CE0C08"/>
    <w:rsid w:val="00CE2065"/>
    <w:rsid w:val="00CE2791"/>
    <w:rsid w:val="00CE2B01"/>
    <w:rsid w:val="00CE30E1"/>
    <w:rsid w:val="00CE351B"/>
    <w:rsid w:val="00CE392E"/>
    <w:rsid w:val="00CE41A7"/>
    <w:rsid w:val="00CE4C54"/>
    <w:rsid w:val="00CE4DE7"/>
    <w:rsid w:val="00CE50F4"/>
    <w:rsid w:val="00CE54BD"/>
    <w:rsid w:val="00CE6B01"/>
    <w:rsid w:val="00CE7312"/>
    <w:rsid w:val="00CF0C47"/>
    <w:rsid w:val="00CF24A2"/>
    <w:rsid w:val="00CF2C22"/>
    <w:rsid w:val="00CF3529"/>
    <w:rsid w:val="00CF3ED6"/>
    <w:rsid w:val="00CF5212"/>
    <w:rsid w:val="00CF55A3"/>
    <w:rsid w:val="00CF59FC"/>
    <w:rsid w:val="00D00561"/>
    <w:rsid w:val="00D0079D"/>
    <w:rsid w:val="00D0086B"/>
    <w:rsid w:val="00D010CD"/>
    <w:rsid w:val="00D01590"/>
    <w:rsid w:val="00D02521"/>
    <w:rsid w:val="00D03DFC"/>
    <w:rsid w:val="00D042AD"/>
    <w:rsid w:val="00D050BB"/>
    <w:rsid w:val="00D050DD"/>
    <w:rsid w:val="00D066C3"/>
    <w:rsid w:val="00D06B32"/>
    <w:rsid w:val="00D06C21"/>
    <w:rsid w:val="00D07095"/>
    <w:rsid w:val="00D07E4C"/>
    <w:rsid w:val="00D10177"/>
    <w:rsid w:val="00D109A0"/>
    <w:rsid w:val="00D1210B"/>
    <w:rsid w:val="00D12394"/>
    <w:rsid w:val="00D125A1"/>
    <w:rsid w:val="00D127C7"/>
    <w:rsid w:val="00D12806"/>
    <w:rsid w:val="00D1456B"/>
    <w:rsid w:val="00D15A0E"/>
    <w:rsid w:val="00D17487"/>
    <w:rsid w:val="00D17BBB"/>
    <w:rsid w:val="00D212DB"/>
    <w:rsid w:val="00D21B43"/>
    <w:rsid w:val="00D21D22"/>
    <w:rsid w:val="00D22215"/>
    <w:rsid w:val="00D22F17"/>
    <w:rsid w:val="00D2336E"/>
    <w:rsid w:val="00D2343E"/>
    <w:rsid w:val="00D242CD"/>
    <w:rsid w:val="00D24714"/>
    <w:rsid w:val="00D24DA1"/>
    <w:rsid w:val="00D25030"/>
    <w:rsid w:val="00D25CCB"/>
    <w:rsid w:val="00D25F93"/>
    <w:rsid w:val="00D26364"/>
    <w:rsid w:val="00D2736C"/>
    <w:rsid w:val="00D276F1"/>
    <w:rsid w:val="00D27778"/>
    <w:rsid w:val="00D311B9"/>
    <w:rsid w:val="00D31548"/>
    <w:rsid w:val="00D315E0"/>
    <w:rsid w:val="00D3230A"/>
    <w:rsid w:val="00D337CA"/>
    <w:rsid w:val="00D33C4F"/>
    <w:rsid w:val="00D34AD2"/>
    <w:rsid w:val="00D34CD0"/>
    <w:rsid w:val="00D3613F"/>
    <w:rsid w:val="00D36DB5"/>
    <w:rsid w:val="00D378FE"/>
    <w:rsid w:val="00D40552"/>
    <w:rsid w:val="00D409AE"/>
    <w:rsid w:val="00D40BCA"/>
    <w:rsid w:val="00D41560"/>
    <w:rsid w:val="00D41FFD"/>
    <w:rsid w:val="00D422BF"/>
    <w:rsid w:val="00D42839"/>
    <w:rsid w:val="00D42E29"/>
    <w:rsid w:val="00D43513"/>
    <w:rsid w:val="00D43A42"/>
    <w:rsid w:val="00D440FE"/>
    <w:rsid w:val="00D44C84"/>
    <w:rsid w:val="00D4529C"/>
    <w:rsid w:val="00D4577B"/>
    <w:rsid w:val="00D47304"/>
    <w:rsid w:val="00D510AE"/>
    <w:rsid w:val="00D51975"/>
    <w:rsid w:val="00D51D60"/>
    <w:rsid w:val="00D52B5D"/>
    <w:rsid w:val="00D53934"/>
    <w:rsid w:val="00D53DFB"/>
    <w:rsid w:val="00D545C5"/>
    <w:rsid w:val="00D54F80"/>
    <w:rsid w:val="00D5565D"/>
    <w:rsid w:val="00D55E5C"/>
    <w:rsid w:val="00D56883"/>
    <w:rsid w:val="00D606C8"/>
    <w:rsid w:val="00D612EF"/>
    <w:rsid w:val="00D61C4E"/>
    <w:rsid w:val="00D62DE0"/>
    <w:rsid w:val="00D630BA"/>
    <w:rsid w:val="00D634D8"/>
    <w:rsid w:val="00D65370"/>
    <w:rsid w:val="00D66FCB"/>
    <w:rsid w:val="00D6731C"/>
    <w:rsid w:val="00D67511"/>
    <w:rsid w:val="00D70FAC"/>
    <w:rsid w:val="00D717F1"/>
    <w:rsid w:val="00D7189A"/>
    <w:rsid w:val="00D72222"/>
    <w:rsid w:val="00D722E2"/>
    <w:rsid w:val="00D72762"/>
    <w:rsid w:val="00D728F4"/>
    <w:rsid w:val="00D72DEA"/>
    <w:rsid w:val="00D73607"/>
    <w:rsid w:val="00D7486C"/>
    <w:rsid w:val="00D76607"/>
    <w:rsid w:val="00D768EB"/>
    <w:rsid w:val="00D768FD"/>
    <w:rsid w:val="00D7712A"/>
    <w:rsid w:val="00D77196"/>
    <w:rsid w:val="00D778D5"/>
    <w:rsid w:val="00D77CFA"/>
    <w:rsid w:val="00D8019D"/>
    <w:rsid w:val="00D803A2"/>
    <w:rsid w:val="00D82E95"/>
    <w:rsid w:val="00D834A3"/>
    <w:rsid w:val="00D83522"/>
    <w:rsid w:val="00D840C7"/>
    <w:rsid w:val="00D8423D"/>
    <w:rsid w:val="00D8564B"/>
    <w:rsid w:val="00D866B5"/>
    <w:rsid w:val="00D86B62"/>
    <w:rsid w:val="00D87219"/>
    <w:rsid w:val="00D87685"/>
    <w:rsid w:val="00D87D5A"/>
    <w:rsid w:val="00D903F0"/>
    <w:rsid w:val="00D9243B"/>
    <w:rsid w:val="00D927C1"/>
    <w:rsid w:val="00D92FE6"/>
    <w:rsid w:val="00D93653"/>
    <w:rsid w:val="00D93E9E"/>
    <w:rsid w:val="00D93EE6"/>
    <w:rsid w:val="00D94868"/>
    <w:rsid w:val="00D94879"/>
    <w:rsid w:val="00D94AB9"/>
    <w:rsid w:val="00D94BAE"/>
    <w:rsid w:val="00D96E52"/>
    <w:rsid w:val="00D9719D"/>
    <w:rsid w:val="00D9736E"/>
    <w:rsid w:val="00DA0472"/>
    <w:rsid w:val="00DA09A9"/>
    <w:rsid w:val="00DA0C3D"/>
    <w:rsid w:val="00DA0F58"/>
    <w:rsid w:val="00DA1BEA"/>
    <w:rsid w:val="00DA1D6B"/>
    <w:rsid w:val="00DA2262"/>
    <w:rsid w:val="00DA259A"/>
    <w:rsid w:val="00DA25D7"/>
    <w:rsid w:val="00DA2714"/>
    <w:rsid w:val="00DA2B7C"/>
    <w:rsid w:val="00DA3364"/>
    <w:rsid w:val="00DA388E"/>
    <w:rsid w:val="00DA3FE9"/>
    <w:rsid w:val="00DA406B"/>
    <w:rsid w:val="00DA42A6"/>
    <w:rsid w:val="00DA4C53"/>
    <w:rsid w:val="00DA59C3"/>
    <w:rsid w:val="00DA5B70"/>
    <w:rsid w:val="00DA62D9"/>
    <w:rsid w:val="00DA63CD"/>
    <w:rsid w:val="00DA6F08"/>
    <w:rsid w:val="00DA7E6D"/>
    <w:rsid w:val="00DB15CC"/>
    <w:rsid w:val="00DB1BEB"/>
    <w:rsid w:val="00DB1CFA"/>
    <w:rsid w:val="00DB1DB2"/>
    <w:rsid w:val="00DB280B"/>
    <w:rsid w:val="00DB340B"/>
    <w:rsid w:val="00DB34DD"/>
    <w:rsid w:val="00DB35CA"/>
    <w:rsid w:val="00DB4FB4"/>
    <w:rsid w:val="00DB531B"/>
    <w:rsid w:val="00DB5A0A"/>
    <w:rsid w:val="00DB5A22"/>
    <w:rsid w:val="00DB614D"/>
    <w:rsid w:val="00DB6A44"/>
    <w:rsid w:val="00DB6F5C"/>
    <w:rsid w:val="00DB6F66"/>
    <w:rsid w:val="00DB715D"/>
    <w:rsid w:val="00DB7941"/>
    <w:rsid w:val="00DB7B83"/>
    <w:rsid w:val="00DB7FAE"/>
    <w:rsid w:val="00DC1561"/>
    <w:rsid w:val="00DC15D2"/>
    <w:rsid w:val="00DC1C7A"/>
    <w:rsid w:val="00DC2A4C"/>
    <w:rsid w:val="00DC3F35"/>
    <w:rsid w:val="00DC47A9"/>
    <w:rsid w:val="00DC47FB"/>
    <w:rsid w:val="00DC55DB"/>
    <w:rsid w:val="00DC6625"/>
    <w:rsid w:val="00DC6919"/>
    <w:rsid w:val="00DC7623"/>
    <w:rsid w:val="00DC7B6F"/>
    <w:rsid w:val="00DD0373"/>
    <w:rsid w:val="00DD1851"/>
    <w:rsid w:val="00DD1903"/>
    <w:rsid w:val="00DD1C91"/>
    <w:rsid w:val="00DD1ED2"/>
    <w:rsid w:val="00DD26A8"/>
    <w:rsid w:val="00DD26B6"/>
    <w:rsid w:val="00DD2B2E"/>
    <w:rsid w:val="00DD2DA6"/>
    <w:rsid w:val="00DD32E1"/>
    <w:rsid w:val="00DD3861"/>
    <w:rsid w:val="00DD52B4"/>
    <w:rsid w:val="00DD69AC"/>
    <w:rsid w:val="00DD6EAD"/>
    <w:rsid w:val="00DD74C4"/>
    <w:rsid w:val="00DD7FDC"/>
    <w:rsid w:val="00DE035A"/>
    <w:rsid w:val="00DE1B97"/>
    <w:rsid w:val="00DE1FA1"/>
    <w:rsid w:val="00DE2442"/>
    <w:rsid w:val="00DE2606"/>
    <w:rsid w:val="00DE2B2E"/>
    <w:rsid w:val="00DE3D02"/>
    <w:rsid w:val="00DE412E"/>
    <w:rsid w:val="00DE75D6"/>
    <w:rsid w:val="00DE78F1"/>
    <w:rsid w:val="00DF0361"/>
    <w:rsid w:val="00DF03A6"/>
    <w:rsid w:val="00DF0C29"/>
    <w:rsid w:val="00DF0ECE"/>
    <w:rsid w:val="00DF1463"/>
    <w:rsid w:val="00DF1863"/>
    <w:rsid w:val="00DF1990"/>
    <w:rsid w:val="00DF1FE4"/>
    <w:rsid w:val="00DF36D6"/>
    <w:rsid w:val="00DF4DFF"/>
    <w:rsid w:val="00DF581D"/>
    <w:rsid w:val="00DF5B47"/>
    <w:rsid w:val="00DF5B82"/>
    <w:rsid w:val="00DF5C01"/>
    <w:rsid w:val="00DF636F"/>
    <w:rsid w:val="00DF6D01"/>
    <w:rsid w:val="00DF7687"/>
    <w:rsid w:val="00DF7C48"/>
    <w:rsid w:val="00E004E1"/>
    <w:rsid w:val="00E00BB1"/>
    <w:rsid w:val="00E0151B"/>
    <w:rsid w:val="00E01680"/>
    <w:rsid w:val="00E01D29"/>
    <w:rsid w:val="00E01D9A"/>
    <w:rsid w:val="00E0216E"/>
    <w:rsid w:val="00E0291C"/>
    <w:rsid w:val="00E03496"/>
    <w:rsid w:val="00E0355D"/>
    <w:rsid w:val="00E039CE"/>
    <w:rsid w:val="00E04F92"/>
    <w:rsid w:val="00E0509B"/>
    <w:rsid w:val="00E05806"/>
    <w:rsid w:val="00E05BD3"/>
    <w:rsid w:val="00E05C8E"/>
    <w:rsid w:val="00E05E3A"/>
    <w:rsid w:val="00E06500"/>
    <w:rsid w:val="00E0709B"/>
    <w:rsid w:val="00E07DC1"/>
    <w:rsid w:val="00E07EFB"/>
    <w:rsid w:val="00E112C6"/>
    <w:rsid w:val="00E12150"/>
    <w:rsid w:val="00E12593"/>
    <w:rsid w:val="00E127A1"/>
    <w:rsid w:val="00E139F1"/>
    <w:rsid w:val="00E1522B"/>
    <w:rsid w:val="00E15CE3"/>
    <w:rsid w:val="00E166D1"/>
    <w:rsid w:val="00E17D25"/>
    <w:rsid w:val="00E20607"/>
    <w:rsid w:val="00E21F03"/>
    <w:rsid w:val="00E2243F"/>
    <w:rsid w:val="00E2250C"/>
    <w:rsid w:val="00E22955"/>
    <w:rsid w:val="00E22BDE"/>
    <w:rsid w:val="00E230E5"/>
    <w:rsid w:val="00E244D6"/>
    <w:rsid w:val="00E2454F"/>
    <w:rsid w:val="00E24F20"/>
    <w:rsid w:val="00E250C6"/>
    <w:rsid w:val="00E258A3"/>
    <w:rsid w:val="00E26BC9"/>
    <w:rsid w:val="00E27047"/>
    <w:rsid w:val="00E27E35"/>
    <w:rsid w:val="00E3067B"/>
    <w:rsid w:val="00E312E4"/>
    <w:rsid w:val="00E31B64"/>
    <w:rsid w:val="00E31CC9"/>
    <w:rsid w:val="00E320DC"/>
    <w:rsid w:val="00E3338C"/>
    <w:rsid w:val="00E3439A"/>
    <w:rsid w:val="00E3526C"/>
    <w:rsid w:val="00E35926"/>
    <w:rsid w:val="00E36667"/>
    <w:rsid w:val="00E409CC"/>
    <w:rsid w:val="00E43297"/>
    <w:rsid w:val="00E433A2"/>
    <w:rsid w:val="00E4343E"/>
    <w:rsid w:val="00E43699"/>
    <w:rsid w:val="00E43738"/>
    <w:rsid w:val="00E439C2"/>
    <w:rsid w:val="00E46018"/>
    <w:rsid w:val="00E465B3"/>
    <w:rsid w:val="00E465B7"/>
    <w:rsid w:val="00E4682D"/>
    <w:rsid w:val="00E46BA7"/>
    <w:rsid w:val="00E46F9E"/>
    <w:rsid w:val="00E47069"/>
    <w:rsid w:val="00E47C25"/>
    <w:rsid w:val="00E47EC2"/>
    <w:rsid w:val="00E51DDC"/>
    <w:rsid w:val="00E52774"/>
    <w:rsid w:val="00E52BF7"/>
    <w:rsid w:val="00E535E3"/>
    <w:rsid w:val="00E53A25"/>
    <w:rsid w:val="00E53C02"/>
    <w:rsid w:val="00E542D7"/>
    <w:rsid w:val="00E545B1"/>
    <w:rsid w:val="00E546F0"/>
    <w:rsid w:val="00E54880"/>
    <w:rsid w:val="00E54F28"/>
    <w:rsid w:val="00E55222"/>
    <w:rsid w:val="00E55362"/>
    <w:rsid w:val="00E55571"/>
    <w:rsid w:val="00E557E9"/>
    <w:rsid w:val="00E560FB"/>
    <w:rsid w:val="00E573AD"/>
    <w:rsid w:val="00E57A66"/>
    <w:rsid w:val="00E57F0A"/>
    <w:rsid w:val="00E60323"/>
    <w:rsid w:val="00E60684"/>
    <w:rsid w:val="00E60711"/>
    <w:rsid w:val="00E61A20"/>
    <w:rsid w:val="00E61A5D"/>
    <w:rsid w:val="00E61F4C"/>
    <w:rsid w:val="00E62609"/>
    <w:rsid w:val="00E6389E"/>
    <w:rsid w:val="00E63B96"/>
    <w:rsid w:val="00E640AA"/>
    <w:rsid w:val="00E64E59"/>
    <w:rsid w:val="00E65BF8"/>
    <w:rsid w:val="00E668C7"/>
    <w:rsid w:val="00E66C4B"/>
    <w:rsid w:val="00E673E4"/>
    <w:rsid w:val="00E67F4C"/>
    <w:rsid w:val="00E70404"/>
    <w:rsid w:val="00E70A16"/>
    <w:rsid w:val="00E70C90"/>
    <w:rsid w:val="00E718FF"/>
    <w:rsid w:val="00E722E3"/>
    <w:rsid w:val="00E72A99"/>
    <w:rsid w:val="00E73A7A"/>
    <w:rsid w:val="00E73EE0"/>
    <w:rsid w:val="00E7471D"/>
    <w:rsid w:val="00E75D1A"/>
    <w:rsid w:val="00E7659F"/>
    <w:rsid w:val="00E769A1"/>
    <w:rsid w:val="00E77012"/>
    <w:rsid w:val="00E772E8"/>
    <w:rsid w:val="00E7744D"/>
    <w:rsid w:val="00E77D5A"/>
    <w:rsid w:val="00E80299"/>
    <w:rsid w:val="00E807DB"/>
    <w:rsid w:val="00E809F7"/>
    <w:rsid w:val="00E80F23"/>
    <w:rsid w:val="00E81737"/>
    <w:rsid w:val="00E818CB"/>
    <w:rsid w:val="00E81980"/>
    <w:rsid w:val="00E81B39"/>
    <w:rsid w:val="00E81EC0"/>
    <w:rsid w:val="00E832F8"/>
    <w:rsid w:val="00E83936"/>
    <w:rsid w:val="00E8447A"/>
    <w:rsid w:val="00E84C02"/>
    <w:rsid w:val="00E8598A"/>
    <w:rsid w:val="00E85EAA"/>
    <w:rsid w:val="00E8646C"/>
    <w:rsid w:val="00E86535"/>
    <w:rsid w:val="00E86C27"/>
    <w:rsid w:val="00E90542"/>
    <w:rsid w:val="00E90E0E"/>
    <w:rsid w:val="00E90E79"/>
    <w:rsid w:val="00E9166A"/>
    <w:rsid w:val="00E91C0E"/>
    <w:rsid w:val="00E9249D"/>
    <w:rsid w:val="00E92857"/>
    <w:rsid w:val="00E92AB4"/>
    <w:rsid w:val="00E941A7"/>
    <w:rsid w:val="00E943DE"/>
    <w:rsid w:val="00E94A8B"/>
    <w:rsid w:val="00E956DC"/>
    <w:rsid w:val="00E95B19"/>
    <w:rsid w:val="00E95DFC"/>
    <w:rsid w:val="00E978EA"/>
    <w:rsid w:val="00EA0B80"/>
    <w:rsid w:val="00EA145D"/>
    <w:rsid w:val="00EA1656"/>
    <w:rsid w:val="00EA2991"/>
    <w:rsid w:val="00EA2B37"/>
    <w:rsid w:val="00EA381A"/>
    <w:rsid w:val="00EA3F4E"/>
    <w:rsid w:val="00EA4CB9"/>
    <w:rsid w:val="00EA4E0C"/>
    <w:rsid w:val="00EA4F99"/>
    <w:rsid w:val="00EA5975"/>
    <w:rsid w:val="00EA5ABA"/>
    <w:rsid w:val="00EA6539"/>
    <w:rsid w:val="00EA6FAF"/>
    <w:rsid w:val="00EA7263"/>
    <w:rsid w:val="00EA7BC5"/>
    <w:rsid w:val="00EB07D0"/>
    <w:rsid w:val="00EB084E"/>
    <w:rsid w:val="00EB0A2A"/>
    <w:rsid w:val="00EB0FCE"/>
    <w:rsid w:val="00EB2BF7"/>
    <w:rsid w:val="00EB369D"/>
    <w:rsid w:val="00EB3AC6"/>
    <w:rsid w:val="00EB3F83"/>
    <w:rsid w:val="00EB4EB3"/>
    <w:rsid w:val="00EB5F54"/>
    <w:rsid w:val="00EB5FEC"/>
    <w:rsid w:val="00EB6194"/>
    <w:rsid w:val="00EB68F1"/>
    <w:rsid w:val="00EB6968"/>
    <w:rsid w:val="00EB6BE3"/>
    <w:rsid w:val="00EB7667"/>
    <w:rsid w:val="00EC0A99"/>
    <w:rsid w:val="00EC1091"/>
    <w:rsid w:val="00EC1DBB"/>
    <w:rsid w:val="00EC1DC1"/>
    <w:rsid w:val="00EC1EA3"/>
    <w:rsid w:val="00EC322E"/>
    <w:rsid w:val="00EC3660"/>
    <w:rsid w:val="00EC3973"/>
    <w:rsid w:val="00EC3999"/>
    <w:rsid w:val="00EC4875"/>
    <w:rsid w:val="00EC4C68"/>
    <w:rsid w:val="00EC59B5"/>
    <w:rsid w:val="00EC5BF4"/>
    <w:rsid w:val="00EC6105"/>
    <w:rsid w:val="00EC703A"/>
    <w:rsid w:val="00EC716A"/>
    <w:rsid w:val="00ED0EE1"/>
    <w:rsid w:val="00ED1541"/>
    <w:rsid w:val="00ED1EFF"/>
    <w:rsid w:val="00ED1FD3"/>
    <w:rsid w:val="00ED2D93"/>
    <w:rsid w:val="00ED4306"/>
    <w:rsid w:val="00ED4577"/>
    <w:rsid w:val="00ED476E"/>
    <w:rsid w:val="00ED48E5"/>
    <w:rsid w:val="00ED4DEB"/>
    <w:rsid w:val="00ED5061"/>
    <w:rsid w:val="00ED5242"/>
    <w:rsid w:val="00ED722B"/>
    <w:rsid w:val="00EE0B2C"/>
    <w:rsid w:val="00EE240C"/>
    <w:rsid w:val="00EE27B3"/>
    <w:rsid w:val="00EE3448"/>
    <w:rsid w:val="00EE3E15"/>
    <w:rsid w:val="00EE3EBA"/>
    <w:rsid w:val="00EE4783"/>
    <w:rsid w:val="00EE59E7"/>
    <w:rsid w:val="00EE5A0D"/>
    <w:rsid w:val="00EE68D3"/>
    <w:rsid w:val="00EE6EA7"/>
    <w:rsid w:val="00EE6EBE"/>
    <w:rsid w:val="00EE77D5"/>
    <w:rsid w:val="00EE7BBB"/>
    <w:rsid w:val="00EF04B1"/>
    <w:rsid w:val="00EF14B4"/>
    <w:rsid w:val="00EF18A2"/>
    <w:rsid w:val="00EF2AA5"/>
    <w:rsid w:val="00EF2F24"/>
    <w:rsid w:val="00EF4033"/>
    <w:rsid w:val="00EF4434"/>
    <w:rsid w:val="00EF4DC1"/>
    <w:rsid w:val="00EF5FA8"/>
    <w:rsid w:val="00EF6779"/>
    <w:rsid w:val="00EF7AF5"/>
    <w:rsid w:val="00EF7C9C"/>
    <w:rsid w:val="00F0015F"/>
    <w:rsid w:val="00F0021A"/>
    <w:rsid w:val="00F002F7"/>
    <w:rsid w:val="00F0035F"/>
    <w:rsid w:val="00F00380"/>
    <w:rsid w:val="00F017B6"/>
    <w:rsid w:val="00F01DDE"/>
    <w:rsid w:val="00F01F5B"/>
    <w:rsid w:val="00F0223C"/>
    <w:rsid w:val="00F029E6"/>
    <w:rsid w:val="00F0322E"/>
    <w:rsid w:val="00F0404E"/>
    <w:rsid w:val="00F0413B"/>
    <w:rsid w:val="00F041D6"/>
    <w:rsid w:val="00F0420C"/>
    <w:rsid w:val="00F05179"/>
    <w:rsid w:val="00F0589F"/>
    <w:rsid w:val="00F0653D"/>
    <w:rsid w:val="00F06BB3"/>
    <w:rsid w:val="00F06E7C"/>
    <w:rsid w:val="00F07057"/>
    <w:rsid w:val="00F07802"/>
    <w:rsid w:val="00F07C9F"/>
    <w:rsid w:val="00F101FE"/>
    <w:rsid w:val="00F1039B"/>
    <w:rsid w:val="00F1058F"/>
    <w:rsid w:val="00F10B15"/>
    <w:rsid w:val="00F11716"/>
    <w:rsid w:val="00F127BB"/>
    <w:rsid w:val="00F12FA2"/>
    <w:rsid w:val="00F13AF1"/>
    <w:rsid w:val="00F13B3C"/>
    <w:rsid w:val="00F1460A"/>
    <w:rsid w:val="00F15001"/>
    <w:rsid w:val="00F1734A"/>
    <w:rsid w:val="00F17BD2"/>
    <w:rsid w:val="00F231AE"/>
    <w:rsid w:val="00F2328A"/>
    <w:rsid w:val="00F235B1"/>
    <w:rsid w:val="00F23AA5"/>
    <w:rsid w:val="00F23FEB"/>
    <w:rsid w:val="00F2411C"/>
    <w:rsid w:val="00F24546"/>
    <w:rsid w:val="00F2553B"/>
    <w:rsid w:val="00F255C4"/>
    <w:rsid w:val="00F25765"/>
    <w:rsid w:val="00F26009"/>
    <w:rsid w:val="00F262A4"/>
    <w:rsid w:val="00F26552"/>
    <w:rsid w:val="00F26C33"/>
    <w:rsid w:val="00F26CD6"/>
    <w:rsid w:val="00F26FAC"/>
    <w:rsid w:val="00F26FFB"/>
    <w:rsid w:val="00F27092"/>
    <w:rsid w:val="00F27499"/>
    <w:rsid w:val="00F2754F"/>
    <w:rsid w:val="00F27638"/>
    <w:rsid w:val="00F305EC"/>
    <w:rsid w:val="00F31417"/>
    <w:rsid w:val="00F318A8"/>
    <w:rsid w:val="00F3250F"/>
    <w:rsid w:val="00F32558"/>
    <w:rsid w:val="00F3286B"/>
    <w:rsid w:val="00F32AE0"/>
    <w:rsid w:val="00F3349A"/>
    <w:rsid w:val="00F334E7"/>
    <w:rsid w:val="00F33810"/>
    <w:rsid w:val="00F34045"/>
    <w:rsid w:val="00F342E3"/>
    <w:rsid w:val="00F3524E"/>
    <w:rsid w:val="00F354D0"/>
    <w:rsid w:val="00F35E23"/>
    <w:rsid w:val="00F367F2"/>
    <w:rsid w:val="00F373F5"/>
    <w:rsid w:val="00F378FA"/>
    <w:rsid w:val="00F40B7F"/>
    <w:rsid w:val="00F40F93"/>
    <w:rsid w:val="00F4191E"/>
    <w:rsid w:val="00F42120"/>
    <w:rsid w:val="00F42411"/>
    <w:rsid w:val="00F43657"/>
    <w:rsid w:val="00F4462C"/>
    <w:rsid w:val="00F4705A"/>
    <w:rsid w:val="00F50990"/>
    <w:rsid w:val="00F51FD2"/>
    <w:rsid w:val="00F5230F"/>
    <w:rsid w:val="00F52BD5"/>
    <w:rsid w:val="00F53D06"/>
    <w:rsid w:val="00F5501B"/>
    <w:rsid w:val="00F55032"/>
    <w:rsid w:val="00F552FB"/>
    <w:rsid w:val="00F55618"/>
    <w:rsid w:val="00F56D0B"/>
    <w:rsid w:val="00F5750B"/>
    <w:rsid w:val="00F57A79"/>
    <w:rsid w:val="00F60BAE"/>
    <w:rsid w:val="00F614D8"/>
    <w:rsid w:val="00F617D0"/>
    <w:rsid w:val="00F62DB1"/>
    <w:rsid w:val="00F63700"/>
    <w:rsid w:val="00F63AFF"/>
    <w:rsid w:val="00F63B10"/>
    <w:rsid w:val="00F6496E"/>
    <w:rsid w:val="00F64D04"/>
    <w:rsid w:val="00F6556A"/>
    <w:rsid w:val="00F668B6"/>
    <w:rsid w:val="00F66A03"/>
    <w:rsid w:val="00F66BE5"/>
    <w:rsid w:val="00F67804"/>
    <w:rsid w:val="00F67AB2"/>
    <w:rsid w:val="00F7017F"/>
    <w:rsid w:val="00F70203"/>
    <w:rsid w:val="00F708EC"/>
    <w:rsid w:val="00F71046"/>
    <w:rsid w:val="00F71232"/>
    <w:rsid w:val="00F717E9"/>
    <w:rsid w:val="00F71836"/>
    <w:rsid w:val="00F719A1"/>
    <w:rsid w:val="00F71F91"/>
    <w:rsid w:val="00F727FA"/>
    <w:rsid w:val="00F72F93"/>
    <w:rsid w:val="00F73090"/>
    <w:rsid w:val="00F732C2"/>
    <w:rsid w:val="00F75AEF"/>
    <w:rsid w:val="00F7674C"/>
    <w:rsid w:val="00F76F5A"/>
    <w:rsid w:val="00F777AF"/>
    <w:rsid w:val="00F8015D"/>
    <w:rsid w:val="00F805EB"/>
    <w:rsid w:val="00F81B36"/>
    <w:rsid w:val="00F81B88"/>
    <w:rsid w:val="00F829AB"/>
    <w:rsid w:val="00F82CEF"/>
    <w:rsid w:val="00F82D5E"/>
    <w:rsid w:val="00F833E8"/>
    <w:rsid w:val="00F83ABA"/>
    <w:rsid w:val="00F85354"/>
    <w:rsid w:val="00F8614F"/>
    <w:rsid w:val="00F86DB8"/>
    <w:rsid w:val="00F8784B"/>
    <w:rsid w:val="00F90BFC"/>
    <w:rsid w:val="00F911BE"/>
    <w:rsid w:val="00F917B6"/>
    <w:rsid w:val="00F91DC1"/>
    <w:rsid w:val="00F92099"/>
    <w:rsid w:val="00F92139"/>
    <w:rsid w:val="00F9250D"/>
    <w:rsid w:val="00F92729"/>
    <w:rsid w:val="00F92D4F"/>
    <w:rsid w:val="00F93AE4"/>
    <w:rsid w:val="00F93CFF"/>
    <w:rsid w:val="00F93EA3"/>
    <w:rsid w:val="00F94235"/>
    <w:rsid w:val="00F947F6"/>
    <w:rsid w:val="00F9494F"/>
    <w:rsid w:val="00F9696B"/>
    <w:rsid w:val="00F97AD9"/>
    <w:rsid w:val="00F97E59"/>
    <w:rsid w:val="00FA02D2"/>
    <w:rsid w:val="00FA152C"/>
    <w:rsid w:val="00FA2781"/>
    <w:rsid w:val="00FA2C18"/>
    <w:rsid w:val="00FA3B7B"/>
    <w:rsid w:val="00FA3F94"/>
    <w:rsid w:val="00FA4C4E"/>
    <w:rsid w:val="00FA4E06"/>
    <w:rsid w:val="00FA5BEA"/>
    <w:rsid w:val="00FA5D27"/>
    <w:rsid w:val="00FA61B8"/>
    <w:rsid w:val="00FA7316"/>
    <w:rsid w:val="00FA734F"/>
    <w:rsid w:val="00FB0C21"/>
    <w:rsid w:val="00FB1555"/>
    <w:rsid w:val="00FB1579"/>
    <w:rsid w:val="00FB1ABC"/>
    <w:rsid w:val="00FB1EB8"/>
    <w:rsid w:val="00FB20D0"/>
    <w:rsid w:val="00FB2295"/>
    <w:rsid w:val="00FB397B"/>
    <w:rsid w:val="00FB4032"/>
    <w:rsid w:val="00FB4272"/>
    <w:rsid w:val="00FB481E"/>
    <w:rsid w:val="00FB4C31"/>
    <w:rsid w:val="00FB4D1B"/>
    <w:rsid w:val="00FB5D7E"/>
    <w:rsid w:val="00FB5E21"/>
    <w:rsid w:val="00FB6589"/>
    <w:rsid w:val="00FB6F9E"/>
    <w:rsid w:val="00FC1F95"/>
    <w:rsid w:val="00FC5077"/>
    <w:rsid w:val="00FC51EA"/>
    <w:rsid w:val="00FC5371"/>
    <w:rsid w:val="00FC576E"/>
    <w:rsid w:val="00FC5EE3"/>
    <w:rsid w:val="00FC7849"/>
    <w:rsid w:val="00FD0014"/>
    <w:rsid w:val="00FD0A47"/>
    <w:rsid w:val="00FD22ED"/>
    <w:rsid w:val="00FD2E97"/>
    <w:rsid w:val="00FD3A04"/>
    <w:rsid w:val="00FD5DF0"/>
    <w:rsid w:val="00FD66B3"/>
    <w:rsid w:val="00FD66D9"/>
    <w:rsid w:val="00FD6EC3"/>
    <w:rsid w:val="00FD729D"/>
    <w:rsid w:val="00FD788D"/>
    <w:rsid w:val="00FE008B"/>
    <w:rsid w:val="00FE07B2"/>
    <w:rsid w:val="00FE0A6A"/>
    <w:rsid w:val="00FE1A2C"/>
    <w:rsid w:val="00FE1FF2"/>
    <w:rsid w:val="00FE2057"/>
    <w:rsid w:val="00FE2758"/>
    <w:rsid w:val="00FE2AB8"/>
    <w:rsid w:val="00FE2F66"/>
    <w:rsid w:val="00FE44A6"/>
    <w:rsid w:val="00FE604D"/>
    <w:rsid w:val="00FE61DE"/>
    <w:rsid w:val="00FE759A"/>
    <w:rsid w:val="00FE7696"/>
    <w:rsid w:val="00FE7BBA"/>
    <w:rsid w:val="00FF00F3"/>
    <w:rsid w:val="00FF0647"/>
    <w:rsid w:val="00FF0C49"/>
    <w:rsid w:val="00FF11BA"/>
    <w:rsid w:val="00FF1ADA"/>
    <w:rsid w:val="00FF1C94"/>
    <w:rsid w:val="00FF1CA4"/>
    <w:rsid w:val="00FF3927"/>
    <w:rsid w:val="00FF3A60"/>
    <w:rsid w:val="00FF4458"/>
    <w:rsid w:val="00FF4580"/>
    <w:rsid w:val="00FF49DF"/>
    <w:rsid w:val="00FF5B7C"/>
    <w:rsid w:val="00FF5CC5"/>
    <w:rsid w:val="00FF5EE3"/>
    <w:rsid w:val="00FF6597"/>
    <w:rsid w:val="00FF6D88"/>
    <w:rsid w:val="00FF6F57"/>
    <w:rsid w:val="00FF700A"/>
    <w:rsid w:val="00FF7B7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FC29"/>
  <w15:docId w15:val="{6331635C-8F18-46FE-A0C9-62F43664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41D5"/>
  </w:style>
  <w:style w:type="paragraph" w:styleId="Naslov1">
    <w:name w:val="heading 1"/>
    <w:aliases w:val="NASLOV"/>
    <w:basedOn w:val="Navaden"/>
    <w:next w:val="Navaden"/>
    <w:link w:val="Naslov1Znak"/>
    <w:autoRedefine/>
    <w:qFormat/>
    <w:rsid w:val="00DB7941"/>
    <w:pPr>
      <w:keepNext/>
      <w:spacing w:before="240" w:after="60" w:line="260" w:lineRule="exact"/>
      <w:outlineLvl w:val="0"/>
    </w:pPr>
    <w:rPr>
      <w:rFonts w:ascii="Arial" w:eastAsia="Times New Roman" w:hAnsi="Arial" w:cs="Times New Roman"/>
      <w:b/>
      <w:kern w:val="32"/>
      <w:sz w:val="28"/>
      <w:szCs w:val="32"/>
      <w:lang w:val="x-none" w:eastAsia="x-none"/>
    </w:rPr>
  </w:style>
  <w:style w:type="paragraph" w:styleId="Naslov5">
    <w:name w:val="heading 5"/>
    <w:basedOn w:val="Navaden"/>
    <w:next w:val="Navaden"/>
    <w:link w:val="Naslov5Znak"/>
    <w:uiPriority w:val="9"/>
    <w:semiHidden/>
    <w:unhideWhenUsed/>
    <w:qFormat/>
    <w:rsid w:val="00E0168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E27C8"/>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3E27C8"/>
    <w:rPr>
      <w:rFonts w:ascii="Arial" w:eastAsia="Times New Roman" w:hAnsi="Arial" w:cs="Times New Roman"/>
      <w:sz w:val="20"/>
      <w:szCs w:val="24"/>
    </w:rPr>
  </w:style>
  <w:style w:type="character" w:styleId="Hiperpovezava">
    <w:name w:val="Hyperlink"/>
    <w:uiPriority w:val="99"/>
    <w:rsid w:val="003E27C8"/>
    <w:rPr>
      <w:color w:val="0000FF"/>
      <w:u w:val="single"/>
    </w:rPr>
  </w:style>
  <w:style w:type="paragraph" w:customStyle="1" w:styleId="Naslovpredpisa">
    <w:name w:val="Naslov_predpisa"/>
    <w:basedOn w:val="Navaden"/>
    <w:link w:val="NaslovpredpisaZnak"/>
    <w:qFormat/>
    <w:rsid w:val="0009452B"/>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09452B"/>
    <w:rPr>
      <w:rFonts w:ascii="Arial" w:eastAsia="Times New Roman" w:hAnsi="Arial" w:cs="Times New Roman"/>
      <w:b/>
    </w:rPr>
  </w:style>
  <w:style w:type="character" w:customStyle="1" w:styleId="apple-converted-space">
    <w:name w:val="apple-converted-space"/>
    <w:basedOn w:val="Privzetapisavaodstavka"/>
    <w:rsid w:val="0009452B"/>
  </w:style>
  <w:style w:type="paragraph" w:customStyle="1" w:styleId="Neotevilenodstavek">
    <w:name w:val="Neoštevilčen odstavek"/>
    <w:basedOn w:val="Navaden"/>
    <w:link w:val="NeotevilenodstavekZnak"/>
    <w:qFormat/>
    <w:rsid w:val="00C214C0"/>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C214C0"/>
    <w:rPr>
      <w:rFonts w:ascii="Arial" w:eastAsia="Times New Roman" w:hAnsi="Arial" w:cs="Times New Roman"/>
    </w:rPr>
  </w:style>
  <w:style w:type="paragraph" w:customStyle="1" w:styleId="Oddelek">
    <w:name w:val="Oddelek"/>
    <w:basedOn w:val="Navaden"/>
    <w:link w:val="OddelekZnak1"/>
    <w:qFormat/>
    <w:rsid w:val="007F1FB6"/>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rPr>
  </w:style>
  <w:style w:type="character" w:customStyle="1" w:styleId="OddelekZnak1">
    <w:name w:val="Oddelek Znak1"/>
    <w:link w:val="Oddelek"/>
    <w:rsid w:val="007F1FB6"/>
    <w:rPr>
      <w:rFonts w:ascii="Arial" w:eastAsia="Times New Roman" w:hAnsi="Arial" w:cs="Times New Roman"/>
      <w:b/>
    </w:rPr>
  </w:style>
  <w:style w:type="paragraph" w:customStyle="1" w:styleId="Poglavje">
    <w:name w:val="Poglavje"/>
    <w:basedOn w:val="Navaden"/>
    <w:qFormat/>
    <w:rsid w:val="004079B8"/>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Alineazaodstavkom">
    <w:name w:val="Alinea za odstavkom"/>
    <w:basedOn w:val="Navaden"/>
    <w:link w:val="AlineazaodstavkomZnak"/>
    <w:uiPriority w:val="99"/>
    <w:qFormat/>
    <w:rsid w:val="00A33BC3"/>
    <w:pPr>
      <w:numPr>
        <w:numId w:val="9"/>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uiPriority w:val="99"/>
    <w:rsid w:val="00A33BC3"/>
    <w:rPr>
      <w:rFonts w:ascii="Arial" w:eastAsia="Times New Roman" w:hAnsi="Arial" w:cs="Arial"/>
      <w:lang w:eastAsia="sl-SI"/>
    </w:rPr>
  </w:style>
  <w:style w:type="paragraph" w:customStyle="1" w:styleId="Odstavekseznama1">
    <w:name w:val="Odstavek seznama1"/>
    <w:basedOn w:val="Navaden"/>
    <w:qFormat/>
    <w:rsid w:val="00A33BC3"/>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A33BC3"/>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A33BC3"/>
    <w:rPr>
      <w:rFonts w:ascii="Arial" w:eastAsia="Times New Roman" w:hAnsi="Arial" w:cs="Arial"/>
      <w:lang w:eastAsia="sl-SI"/>
    </w:rPr>
  </w:style>
  <w:style w:type="character" w:customStyle="1" w:styleId="rkovnatokazaodstavkomZnak">
    <w:name w:val="Črkovna točka_za odstavkom Znak"/>
    <w:link w:val="rkovnatokazaodstavkom"/>
    <w:rsid w:val="00A33BC3"/>
    <w:rPr>
      <w:rFonts w:ascii="Arial" w:hAnsi="Arial"/>
      <w:lang w:eastAsia="sl-SI"/>
    </w:rPr>
  </w:style>
  <w:style w:type="paragraph" w:customStyle="1" w:styleId="rkovnatokazaodstavkom">
    <w:name w:val="Črkovna točka_za odstavkom"/>
    <w:basedOn w:val="Navaden"/>
    <w:link w:val="rkovnatokazaodstavkomZnak"/>
    <w:qFormat/>
    <w:rsid w:val="00A33BC3"/>
    <w:pPr>
      <w:numPr>
        <w:numId w:val="8"/>
      </w:numPr>
      <w:overflowPunct w:val="0"/>
      <w:autoSpaceDE w:val="0"/>
      <w:autoSpaceDN w:val="0"/>
      <w:adjustRightInd w:val="0"/>
      <w:spacing w:after="0" w:line="200" w:lineRule="exact"/>
      <w:jc w:val="both"/>
      <w:textAlignment w:val="baseline"/>
    </w:pPr>
    <w:rPr>
      <w:rFonts w:ascii="Arial" w:hAnsi="Arial"/>
      <w:lang w:eastAsia="sl-SI"/>
    </w:rPr>
  </w:style>
  <w:style w:type="paragraph" w:customStyle="1" w:styleId="Odsek">
    <w:name w:val="Odsek"/>
    <w:basedOn w:val="Oddelek"/>
    <w:link w:val="OdsekZnak"/>
    <w:qFormat/>
    <w:rsid w:val="00A33BC3"/>
    <w:pPr>
      <w:numPr>
        <w:numId w:val="1"/>
      </w:numPr>
      <w:ind w:left="0" w:firstLine="0"/>
    </w:pPr>
    <w:rPr>
      <w:rFonts w:cs="Arial"/>
      <w:lang w:eastAsia="sl-SI"/>
    </w:rPr>
  </w:style>
  <w:style w:type="character" w:customStyle="1" w:styleId="OdsekZnak">
    <w:name w:val="Odsek Znak"/>
    <w:basedOn w:val="OddelekZnak1"/>
    <w:link w:val="Odsek"/>
    <w:rsid w:val="00A33BC3"/>
    <w:rPr>
      <w:rFonts w:ascii="Arial" w:eastAsia="Times New Roman" w:hAnsi="Arial" w:cs="Arial"/>
      <w:b/>
      <w:lang w:eastAsia="sl-SI"/>
    </w:rPr>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
    <w:basedOn w:val="Navaden"/>
    <w:link w:val="Sprotnaopomba-besediloZnak"/>
    <w:rsid w:val="007A0349"/>
    <w:pPr>
      <w:spacing w:after="0" w:line="260" w:lineRule="exact"/>
    </w:pPr>
    <w:rPr>
      <w:rFonts w:ascii="Arial" w:eastAsia="Times New Roman" w:hAnsi="Arial" w:cs="Times New Roman"/>
      <w:sz w:val="20"/>
      <w:szCs w:val="20"/>
    </w:rPr>
  </w:style>
  <w:style w:type="character" w:customStyle="1" w:styleId="Sprotnaopomba-besediloZnak">
    <w:name w:val="Sprotna opomba - besedilo Znak"/>
    <w:aliases w:val="Char Char Znak,Sprotna opomba-besedilo Znak,Char Char Char Char Znak,Sprotna opomba - besedilo Znak1 Znak,Sprotna opomba - besedilo Znak Znak2 Znak,Sprotna opomba - besedilo Znak1 Znak Znak1 Znak,fn Znak"/>
    <w:basedOn w:val="Privzetapisavaodstavka"/>
    <w:link w:val="Sprotnaopomba-besedilo"/>
    <w:uiPriority w:val="99"/>
    <w:rsid w:val="007A0349"/>
    <w:rPr>
      <w:rFonts w:ascii="Arial" w:eastAsia="Times New Roman" w:hAnsi="Arial" w:cs="Times New Roman"/>
      <w:sz w:val="20"/>
      <w:szCs w:val="20"/>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qFormat/>
    <w:rsid w:val="007A0349"/>
    <w:rPr>
      <w:vertAlign w:val="superscript"/>
    </w:rPr>
  </w:style>
  <w:style w:type="paragraph" w:customStyle="1" w:styleId="lennaslov">
    <w:name w:val="Člen_naslov"/>
    <w:basedOn w:val="Navaden"/>
    <w:qFormat/>
    <w:rsid w:val="007A0349"/>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paragraph" w:customStyle="1" w:styleId="tevilnatoka1">
    <w:name w:val="tevilnatoka1"/>
    <w:basedOn w:val="Navaden"/>
    <w:rsid w:val="007A0349"/>
    <w:pPr>
      <w:spacing w:after="0" w:line="240" w:lineRule="auto"/>
      <w:ind w:left="425" w:hanging="425"/>
      <w:jc w:val="both"/>
    </w:pPr>
    <w:rPr>
      <w:rFonts w:ascii="Arial" w:eastAsia="Times New Roman" w:hAnsi="Arial" w:cs="Arial"/>
      <w:lang w:eastAsia="sl-SI"/>
    </w:rPr>
  </w:style>
  <w:style w:type="paragraph" w:customStyle="1" w:styleId="Vrstapredpisa">
    <w:name w:val="Vrsta predpisa"/>
    <w:basedOn w:val="Navaden"/>
    <w:link w:val="VrstapredpisaZnak"/>
    <w:qFormat/>
    <w:rsid w:val="002C42A0"/>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2C42A0"/>
    <w:rPr>
      <w:rFonts w:ascii="Arial" w:eastAsia="Times New Roman" w:hAnsi="Arial" w:cs="Times New Roman"/>
      <w:b/>
      <w:bCs/>
      <w:color w:val="000000"/>
      <w:spacing w:val="40"/>
    </w:rPr>
  </w:style>
  <w:style w:type="paragraph" w:customStyle="1" w:styleId="odstavek">
    <w:name w:val="odstavek"/>
    <w:basedOn w:val="Navaden"/>
    <w:rsid w:val="00AF13E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gradbadokumenta">
    <w:name w:val="Document Map"/>
    <w:basedOn w:val="Navaden"/>
    <w:link w:val="ZgradbadokumentaZnak"/>
    <w:rsid w:val="00E46F9E"/>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E46F9E"/>
    <w:rPr>
      <w:rFonts w:ascii="Tahoma" w:eastAsia="Times New Roman" w:hAnsi="Tahoma" w:cs="Times New Roman"/>
      <w:sz w:val="16"/>
      <w:szCs w:val="16"/>
    </w:rPr>
  </w:style>
  <w:style w:type="paragraph" w:styleId="Odstavekseznama">
    <w:name w:val="List Paragraph"/>
    <w:basedOn w:val="Navaden"/>
    <w:link w:val="OdstavekseznamaZnak"/>
    <w:uiPriority w:val="34"/>
    <w:qFormat/>
    <w:rsid w:val="00FE2F66"/>
    <w:pPr>
      <w:spacing w:after="0" w:line="240" w:lineRule="auto"/>
      <w:ind w:left="708"/>
    </w:pPr>
    <w:rPr>
      <w:rFonts w:ascii="Times New Roman" w:eastAsia="Times New Roman" w:hAnsi="Times New Roman" w:cs="Times New Roman"/>
      <w:sz w:val="24"/>
      <w:szCs w:val="24"/>
      <w:lang w:eastAsia="sl-SI"/>
    </w:rPr>
  </w:style>
  <w:style w:type="paragraph" w:customStyle="1" w:styleId="len">
    <w:name w:val="len"/>
    <w:basedOn w:val="Navaden"/>
    <w:rsid w:val="000E74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0E74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0E74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0E74A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0F2B68"/>
    <w:rPr>
      <w:sz w:val="16"/>
      <w:szCs w:val="16"/>
    </w:rPr>
  </w:style>
  <w:style w:type="paragraph" w:styleId="Pripombabesedilo">
    <w:name w:val="annotation text"/>
    <w:basedOn w:val="Navaden"/>
    <w:link w:val="PripombabesediloZnak"/>
    <w:uiPriority w:val="99"/>
    <w:semiHidden/>
    <w:unhideWhenUsed/>
    <w:rsid w:val="000F2B6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F2B68"/>
    <w:rPr>
      <w:sz w:val="20"/>
      <w:szCs w:val="20"/>
    </w:rPr>
  </w:style>
  <w:style w:type="paragraph" w:styleId="Zadevapripombe">
    <w:name w:val="annotation subject"/>
    <w:basedOn w:val="Pripombabesedilo"/>
    <w:next w:val="Pripombabesedilo"/>
    <w:link w:val="ZadevapripombeZnak"/>
    <w:uiPriority w:val="99"/>
    <w:semiHidden/>
    <w:unhideWhenUsed/>
    <w:rsid w:val="000F2B68"/>
    <w:rPr>
      <w:b/>
      <w:bCs/>
    </w:rPr>
  </w:style>
  <w:style w:type="character" w:customStyle="1" w:styleId="ZadevapripombeZnak">
    <w:name w:val="Zadeva pripombe Znak"/>
    <w:basedOn w:val="PripombabesediloZnak"/>
    <w:link w:val="Zadevapripombe"/>
    <w:uiPriority w:val="99"/>
    <w:semiHidden/>
    <w:rsid w:val="000F2B68"/>
    <w:rPr>
      <w:b/>
      <w:bCs/>
      <w:sz w:val="20"/>
      <w:szCs w:val="20"/>
    </w:rPr>
  </w:style>
  <w:style w:type="paragraph" w:styleId="Besedilooblaka">
    <w:name w:val="Balloon Text"/>
    <w:basedOn w:val="Navaden"/>
    <w:link w:val="BesedilooblakaZnak"/>
    <w:uiPriority w:val="99"/>
    <w:semiHidden/>
    <w:unhideWhenUsed/>
    <w:rsid w:val="000F2B6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2B68"/>
    <w:rPr>
      <w:rFonts w:ascii="Segoe UI" w:hAnsi="Segoe UI" w:cs="Segoe UI"/>
      <w:sz w:val="18"/>
      <w:szCs w:val="18"/>
    </w:rPr>
  </w:style>
  <w:style w:type="paragraph" w:customStyle="1" w:styleId="podpisi">
    <w:name w:val="podpisi"/>
    <w:basedOn w:val="Navaden"/>
    <w:qFormat/>
    <w:rsid w:val="00E24F20"/>
    <w:pPr>
      <w:tabs>
        <w:tab w:val="left" w:pos="3402"/>
      </w:tabs>
      <w:spacing w:after="0" w:line="260" w:lineRule="exact"/>
    </w:pPr>
    <w:rPr>
      <w:rFonts w:ascii="Arial" w:eastAsia="Times New Roman" w:hAnsi="Arial" w:cs="Times New Roman"/>
      <w:sz w:val="20"/>
      <w:szCs w:val="24"/>
      <w:lang w:val="it-IT"/>
    </w:rPr>
  </w:style>
  <w:style w:type="paragraph" w:styleId="Telobesedila">
    <w:name w:val="Body Text"/>
    <w:basedOn w:val="Navaden"/>
    <w:link w:val="TelobesedilaZnak"/>
    <w:uiPriority w:val="99"/>
    <w:semiHidden/>
    <w:unhideWhenUsed/>
    <w:rsid w:val="00DF636F"/>
    <w:pPr>
      <w:spacing w:after="120"/>
    </w:pPr>
  </w:style>
  <w:style w:type="character" w:customStyle="1" w:styleId="TelobesedilaZnak">
    <w:name w:val="Telo besedila Znak"/>
    <w:basedOn w:val="Privzetapisavaodstavka"/>
    <w:link w:val="Telobesedila"/>
    <w:uiPriority w:val="99"/>
    <w:semiHidden/>
    <w:rsid w:val="00DF636F"/>
  </w:style>
  <w:style w:type="paragraph" w:styleId="Telobesedila-prvizamik">
    <w:name w:val="Body Text First Indent"/>
    <w:basedOn w:val="Telobesedila"/>
    <w:link w:val="Telobesedila-prvizamikZnak"/>
    <w:uiPriority w:val="99"/>
    <w:unhideWhenUsed/>
    <w:rsid w:val="00DF636F"/>
    <w:pPr>
      <w:spacing w:after="200" w:line="276" w:lineRule="auto"/>
      <w:ind w:firstLine="360"/>
      <w:jc w:val="both"/>
    </w:pPr>
    <w:rPr>
      <w:rFonts w:ascii="Segoe UI" w:eastAsia="Calibri" w:hAnsi="Segoe UI" w:cs="Segoe UI"/>
      <w:sz w:val="20"/>
      <w:szCs w:val="20"/>
    </w:rPr>
  </w:style>
  <w:style w:type="character" w:customStyle="1" w:styleId="Telobesedila-prvizamikZnak">
    <w:name w:val="Telo besedila - prvi zamik Znak"/>
    <w:basedOn w:val="TelobesedilaZnak"/>
    <w:link w:val="Telobesedila-prvizamik"/>
    <w:uiPriority w:val="99"/>
    <w:rsid w:val="00DF636F"/>
    <w:rPr>
      <w:rFonts w:ascii="Segoe UI" w:eastAsia="Calibri" w:hAnsi="Segoe UI" w:cs="Segoe UI"/>
      <w:sz w:val="20"/>
      <w:szCs w:val="20"/>
    </w:rPr>
  </w:style>
  <w:style w:type="paragraph" w:styleId="Revizija">
    <w:name w:val="Revision"/>
    <w:hidden/>
    <w:uiPriority w:val="99"/>
    <w:semiHidden/>
    <w:rsid w:val="00486F94"/>
    <w:pPr>
      <w:spacing w:after="0" w:line="240" w:lineRule="auto"/>
    </w:pPr>
  </w:style>
  <w:style w:type="table" w:styleId="Tabelamrea">
    <w:name w:val="Table Grid"/>
    <w:basedOn w:val="Navadnatabela"/>
    <w:uiPriority w:val="39"/>
    <w:rsid w:val="00F3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
    <w:name w:val="Slog1"/>
    <w:uiPriority w:val="99"/>
    <w:rsid w:val="00396E56"/>
    <w:pPr>
      <w:numPr>
        <w:numId w:val="12"/>
      </w:numPr>
    </w:pPr>
  </w:style>
  <w:style w:type="character" w:customStyle="1" w:styleId="Naslov1Znak">
    <w:name w:val="Naslov 1 Znak"/>
    <w:aliases w:val="NASLOV Znak"/>
    <w:basedOn w:val="Privzetapisavaodstavka"/>
    <w:link w:val="Naslov1"/>
    <w:rsid w:val="00DB7941"/>
    <w:rPr>
      <w:rFonts w:ascii="Arial" w:eastAsia="Times New Roman" w:hAnsi="Arial" w:cs="Times New Roman"/>
      <w:b/>
      <w:kern w:val="32"/>
      <w:sz w:val="28"/>
      <w:szCs w:val="32"/>
      <w:lang w:val="x-none" w:eastAsia="x-none"/>
    </w:rPr>
  </w:style>
  <w:style w:type="paragraph" w:customStyle="1" w:styleId="zamaknjenadolobaprvinivo">
    <w:name w:val="zamaknjenadolobaprvinivo"/>
    <w:basedOn w:val="Navaden"/>
    <w:rsid w:val="005C7D0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rsid w:val="00066ECB"/>
    <w:rPr>
      <w:rFonts w:ascii="Times New Roman" w:eastAsia="Times New Roman" w:hAnsi="Times New Roman" w:cs="Times New Roman"/>
      <w:sz w:val="24"/>
      <w:szCs w:val="24"/>
      <w:lang w:eastAsia="sl-SI"/>
    </w:rPr>
  </w:style>
  <w:style w:type="paragraph" w:styleId="Brezrazmikov">
    <w:name w:val="No Spacing"/>
    <w:uiPriority w:val="1"/>
    <w:qFormat/>
    <w:rsid w:val="00066ECB"/>
    <w:pPr>
      <w:spacing w:after="0" w:line="240" w:lineRule="auto"/>
    </w:pPr>
  </w:style>
  <w:style w:type="paragraph" w:customStyle="1" w:styleId="footnotedescription">
    <w:name w:val="footnote description"/>
    <w:next w:val="Navaden"/>
    <w:link w:val="footnotedescriptionChar"/>
    <w:hidden/>
    <w:rsid w:val="0034061B"/>
    <w:pPr>
      <w:spacing w:after="0"/>
      <w:ind w:left="77"/>
    </w:pPr>
    <w:rPr>
      <w:rFonts w:ascii="Times New Roman" w:eastAsia="Times New Roman" w:hAnsi="Times New Roman" w:cs="Times New Roman"/>
      <w:color w:val="000000"/>
      <w:sz w:val="20"/>
      <w:lang w:eastAsia="sl-SI"/>
    </w:rPr>
  </w:style>
  <w:style w:type="character" w:customStyle="1" w:styleId="footnotedescriptionChar">
    <w:name w:val="footnote description Char"/>
    <w:link w:val="footnotedescription"/>
    <w:rsid w:val="0034061B"/>
    <w:rPr>
      <w:rFonts w:ascii="Times New Roman" w:eastAsia="Times New Roman" w:hAnsi="Times New Roman" w:cs="Times New Roman"/>
      <w:color w:val="000000"/>
      <w:sz w:val="20"/>
      <w:lang w:eastAsia="sl-SI"/>
    </w:rPr>
  </w:style>
  <w:style w:type="character" w:customStyle="1" w:styleId="footnotemark">
    <w:name w:val="footnote mark"/>
    <w:hidden/>
    <w:rsid w:val="0034061B"/>
    <w:rPr>
      <w:rFonts w:ascii="Times New Roman" w:eastAsia="Times New Roman" w:hAnsi="Times New Roman" w:cs="Times New Roman"/>
      <w:color w:val="000000"/>
      <w:sz w:val="20"/>
      <w:vertAlign w:val="superscript"/>
    </w:rPr>
  </w:style>
  <w:style w:type="table" w:customStyle="1" w:styleId="TableGrid">
    <w:name w:val="TableGrid"/>
    <w:rsid w:val="0034061B"/>
    <w:pPr>
      <w:spacing w:after="0" w:line="240" w:lineRule="auto"/>
    </w:pPr>
    <w:rPr>
      <w:rFonts w:eastAsiaTheme="minorEastAsia"/>
      <w:lang w:eastAsia="sl-SI"/>
    </w:rPr>
    <w:tblPr>
      <w:tblCellMar>
        <w:top w:w="0" w:type="dxa"/>
        <w:left w:w="0" w:type="dxa"/>
        <w:bottom w:w="0" w:type="dxa"/>
        <w:right w:w="0" w:type="dxa"/>
      </w:tblCellMar>
    </w:tblPr>
  </w:style>
  <w:style w:type="paragraph" w:customStyle="1" w:styleId="pododdelek">
    <w:name w:val="pododdelek"/>
    <w:basedOn w:val="Navaden"/>
    <w:rsid w:val="008B1AE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6C6F47"/>
    <w:pPr>
      <w:spacing w:before="100" w:beforeAutospacing="1" w:after="100" w:afterAutospacing="1" w:line="240" w:lineRule="auto"/>
    </w:pPr>
    <w:rPr>
      <w:rFonts w:ascii="Times New Roman" w:hAnsi="Times New Roman" w:cs="Times New Roman"/>
      <w:sz w:val="24"/>
      <w:szCs w:val="24"/>
      <w:lang w:val="en-GB" w:eastAsia="en-GB"/>
    </w:rPr>
  </w:style>
  <w:style w:type="paragraph" w:styleId="Telobesedila2">
    <w:name w:val="Body Text 2"/>
    <w:basedOn w:val="Navaden"/>
    <w:link w:val="Telobesedila2Znak"/>
    <w:uiPriority w:val="99"/>
    <w:semiHidden/>
    <w:unhideWhenUsed/>
    <w:rsid w:val="00B43DC4"/>
    <w:pPr>
      <w:spacing w:after="120" w:line="480" w:lineRule="auto"/>
    </w:pPr>
  </w:style>
  <w:style w:type="character" w:customStyle="1" w:styleId="Telobesedila2Znak">
    <w:name w:val="Telo besedila 2 Znak"/>
    <w:basedOn w:val="Privzetapisavaodstavka"/>
    <w:link w:val="Telobesedila2"/>
    <w:uiPriority w:val="99"/>
    <w:semiHidden/>
    <w:rsid w:val="00B43DC4"/>
  </w:style>
  <w:style w:type="paragraph" w:customStyle="1" w:styleId="podtab">
    <w:name w:val="podtab"/>
    <w:basedOn w:val="Navaden"/>
    <w:link w:val="podtabZnak"/>
    <w:qFormat/>
    <w:rsid w:val="000F651D"/>
    <w:pPr>
      <w:spacing w:after="0" w:line="240" w:lineRule="auto"/>
      <w:jc w:val="both"/>
    </w:pPr>
    <w:rPr>
      <w:rFonts w:ascii="Calibri" w:eastAsia="Calibri" w:hAnsi="Calibri" w:cs="Calibri"/>
      <w:noProof/>
      <w:sz w:val="20"/>
      <w:lang w:eastAsia="sl-SI"/>
    </w:rPr>
  </w:style>
  <w:style w:type="character" w:customStyle="1" w:styleId="podtabZnak">
    <w:name w:val="podtab Znak"/>
    <w:basedOn w:val="Privzetapisavaodstavka"/>
    <w:link w:val="podtab"/>
    <w:rsid w:val="000F651D"/>
    <w:rPr>
      <w:rFonts w:ascii="Calibri" w:eastAsia="Calibri" w:hAnsi="Calibri" w:cs="Calibri"/>
      <w:noProof/>
      <w:sz w:val="20"/>
      <w:lang w:eastAsia="sl-SI"/>
    </w:rPr>
  </w:style>
  <w:style w:type="character" w:customStyle="1" w:styleId="Naslov5Znak">
    <w:name w:val="Naslov 5 Znak"/>
    <w:basedOn w:val="Privzetapisavaodstavka"/>
    <w:link w:val="Naslov5"/>
    <w:uiPriority w:val="9"/>
    <w:semiHidden/>
    <w:rsid w:val="00E01680"/>
    <w:rPr>
      <w:rFonts w:asciiTheme="majorHAnsi" w:eastAsiaTheme="majorEastAsia" w:hAnsiTheme="majorHAnsi" w:cstheme="majorBidi"/>
      <w:color w:val="2E74B5" w:themeColor="accent1" w:themeShade="BF"/>
    </w:rPr>
  </w:style>
  <w:style w:type="character" w:styleId="SledenaHiperpovezava">
    <w:name w:val="FollowedHyperlink"/>
    <w:basedOn w:val="Privzetapisavaodstavka"/>
    <w:uiPriority w:val="99"/>
    <w:semiHidden/>
    <w:unhideWhenUsed/>
    <w:rsid w:val="00593652"/>
    <w:rPr>
      <w:color w:val="663300"/>
      <w:u w:val="single"/>
    </w:rPr>
  </w:style>
  <w:style w:type="paragraph" w:customStyle="1" w:styleId="msonormal0">
    <w:name w:val="msonormal"/>
    <w:basedOn w:val="Navaden"/>
    <w:rsid w:val="005936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6">
    <w:name w:val="xl66"/>
    <w:basedOn w:val="Navaden"/>
    <w:rsid w:val="00593652"/>
    <w:pPr>
      <w:shd w:val="clear" w:color="000000" w:fill="E2EFDA"/>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67">
    <w:name w:val="xl67"/>
    <w:basedOn w:val="Navaden"/>
    <w:rsid w:val="00593652"/>
    <w:pPr>
      <w:shd w:val="clear" w:color="000000" w:fill="E2EFDA"/>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9">
    <w:name w:val="xl69"/>
    <w:basedOn w:val="Navaden"/>
    <w:rsid w:val="00593652"/>
    <w:pP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70">
    <w:name w:val="xl70"/>
    <w:basedOn w:val="Navaden"/>
    <w:rsid w:val="00593652"/>
    <w:pP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71">
    <w:name w:val="xl71"/>
    <w:basedOn w:val="Navaden"/>
    <w:rsid w:val="00593652"/>
    <w:pPr>
      <w:pBdr>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72">
    <w:name w:val="xl72"/>
    <w:basedOn w:val="Navaden"/>
    <w:rsid w:val="00593652"/>
    <w:pPr>
      <w:pBdr>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73">
    <w:name w:val="xl73"/>
    <w:basedOn w:val="Navaden"/>
    <w:rsid w:val="00593652"/>
    <w:pPr>
      <w:pBdr>
        <w:bottom w:val="single" w:sz="4" w:space="0" w:color="auto"/>
      </w:pBdr>
      <w:shd w:val="clear" w:color="000000" w:fill="E2EFDA"/>
      <w:spacing w:before="100" w:beforeAutospacing="1" w:after="100" w:afterAutospacing="1" w:line="240" w:lineRule="auto"/>
      <w:jc w:val="right"/>
    </w:pPr>
    <w:rPr>
      <w:rFonts w:ascii="Times New Roman" w:eastAsia="Times New Roman" w:hAnsi="Times New Roman" w:cs="Times New Roman"/>
      <w:b/>
      <w:bC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3110">
      <w:bodyDiv w:val="1"/>
      <w:marLeft w:val="0"/>
      <w:marRight w:val="0"/>
      <w:marTop w:val="0"/>
      <w:marBottom w:val="0"/>
      <w:divBdr>
        <w:top w:val="none" w:sz="0" w:space="0" w:color="auto"/>
        <w:left w:val="none" w:sz="0" w:space="0" w:color="auto"/>
        <w:bottom w:val="none" w:sz="0" w:space="0" w:color="auto"/>
        <w:right w:val="none" w:sz="0" w:space="0" w:color="auto"/>
      </w:divBdr>
    </w:div>
    <w:div w:id="92240685">
      <w:bodyDiv w:val="1"/>
      <w:marLeft w:val="0"/>
      <w:marRight w:val="0"/>
      <w:marTop w:val="0"/>
      <w:marBottom w:val="0"/>
      <w:divBdr>
        <w:top w:val="none" w:sz="0" w:space="0" w:color="auto"/>
        <w:left w:val="none" w:sz="0" w:space="0" w:color="auto"/>
        <w:bottom w:val="none" w:sz="0" w:space="0" w:color="auto"/>
        <w:right w:val="none" w:sz="0" w:space="0" w:color="auto"/>
      </w:divBdr>
    </w:div>
    <w:div w:id="113135875">
      <w:bodyDiv w:val="1"/>
      <w:marLeft w:val="0"/>
      <w:marRight w:val="0"/>
      <w:marTop w:val="0"/>
      <w:marBottom w:val="0"/>
      <w:divBdr>
        <w:top w:val="none" w:sz="0" w:space="0" w:color="auto"/>
        <w:left w:val="none" w:sz="0" w:space="0" w:color="auto"/>
        <w:bottom w:val="none" w:sz="0" w:space="0" w:color="auto"/>
        <w:right w:val="none" w:sz="0" w:space="0" w:color="auto"/>
      </w:divBdr>
    </w:div>
    <w:div w:id="113983272">
      <w:bodyDiv w:val="1"/>
      <w:marLeft w:val="0"/>
      <w:marRight w:val="0"/>
      <w:marTop w:val="0"/>
      <w:marBottom w:val="0"/>
      <w:divBdr>
        <w:top w:val="none" w:sz="0" w:space="0" w:color="auto"/>
        <w:left w:val="none" w:sz="0" w:space="0" w:color="auto"/>
        <w:bottom w:val="none" w:sz="0" w:space="0" w:color="auto"/>
        <w:right w:val="none" w:sz="0" w:space="0" w:color="auto"/>
      </w:divBdr>
    </w:div>
    <w:div w:id="129783453">
      <w:bodyDiv w:val="1"/>
      <w:marLeft w:val="0"/>
      <w:marRight w:val="0"/>
      <w:marTop w:val="0"/>
      <w:marBottom w:val="0"/>
      <w:divBdr>
        <w:top w:val="none" w:sz="0" w:space="0" w:color="auto"/>
        <w:left w:val="none" w:sz="0" w:space="0" w:color="auto"/>
        <w:bottom w:val="none" w:sz="0" w:space="0" w:color="auto"/>
        <w:right w:val="none" w:sz="0" w:space="0" w:color="auto"/>
      </w:divBdr>
    </w:div>
    <w:div w:id="171378498">
      <w:bodyDiv w:val="1"/>
      <w:marLeft w:val="0"/>
      <w:marRight w:val="0"/>
      <w:marTop w:val="0"/>
      <w:marBottom w:val="0"/>
      <w:divBdr>
        <w:top w:val="none" w:sz="0" w:space="0" w:color="auto"/>
        <w:left w:val="none" w:sz="0" w:space="0" w:color="auto"/>
        <w:bottom w:val="none" w:sz="0" w:space="0" w:color="auto"/>
        <w:right w:val="none" w:sz="0" w:space="0" w:color="auto"/>
      </w:divBdr>
    </w:div>
    <w:div w:id="252475884">
      <w:bodyDiv w:val="1"/>
      <w:marLeft w:val="0"/>
      <w:marRight w:val="0"/>
      <w:marTop w:val="0"/>
      <w:marBottom w:val="0"/>
      <w:divBdr>
        <w:top w:val="none" w:sz="0" w:space="0" w:color="auto"/>
        <w:left w:val="none" w:sz="0" w:space="0" w:color="auto"/>
        <w:bottom w:val="none" w:sz="0" w:space="0" w:color="auto"/>
        <w:right w:val="none" w:sz="0" w:space="0" w:color="auto"/>
      </w:divBdr>
    </w:div>
    <w:div w:id="266935742">
      <w:bodyDiv w:val="1"/>
      <w:marLeft w:val="0"/>
      <w:marRight w:val="0"/>
      <w:marTop w:val="0"/>
      <w:marBottom w:val="0"/>
      <w:divBdr>
        <w:top w:val="none" w:sz="0" w:space="0" w:color="auto"/>
        <w:left w:val="none" w:sz="0" w:space="0" w:color="auto"/>
        <w:bottom w:val="none" w:sz="0" w:space="0" w:color="auto"/>
        <w:right w:val="none" w:sz="0" w:space="0" w:color="auto"/>
      </w:divBdr>
    </w:div>
    <w:div w:id="303584442">
      <w:bodyDiv w:val="1"/>
      <w:marLeft w:val="0"/>
      <w:marRight w:val="0"/>
      <w:marTop w:val="0"/>
      <w:marBottom w:val="0"/>
      <w:divBdr>
        <w:top w:val="none" w:sz="0" w:space="0" w:color="auto"/>
        <w:left w:val="none" w:sz="0" w:space="0" w:color="auto"/>
        <w:bottom w:val="none" w:sz="0" w:space="0" w:color="auto"/>
        <w:right w:val="none" w:sz="0" w:space="0" w:color="auto"/>
      </w:divBdr>
    </w:div>
    <w:div w:id="310133990">
      <w:bodyDiv w:val="1"/>
      <w:marLeft w:val="0"/>
      <w:marRight w:val="0"/>
      <w:marTop w:val="0"/>
      <w:marBottom w:val="0"/>
      <w:divBdr>
        <w:top w:val="none" w:sz="0" w:space="0" w:color="auto"/>
        <w:left w:val="none" w:sz="0" w:space="0" w:color="auto"/>
        <w:bottom w:val="none" w:sz="0" w:space="0" w:color="auto"/>
        <w:right w:val="none" w:sz="0" w:space="0" w:color="auto"/>
      </w:divBdr>
    </w:div>
    <w:div w:id="310257998">
      <w:bodyDiv w:val="1"/>
      <w:marLeft w:val="0"/>
      <w:marRight w:val="0"/>
      <w:marTop w:val="0"/>
      <w:marBottom w:val="0"/>
      <w:divBdr>
        <w:top w:val="none" w:sz="0" w:space="0" w:color="auto"/>
        <w:left w:val="none" w:sz="0" w:space="0" w:color="auto"/>
        <w:bottom w:val="none" w:sz="0" w:space="0" w:color="auto"/>
        <w:right w:val="none" w:sz="0" w:space="0" w:color="auto"/>
      </w:divBdr>
    </w:div>
    <w:div w:id="327177314">
      <w:bodyDiv w:val="1"/>
      <w:marLeft w:val="0"/>
      <w:marRight w:val="0"/>
      <w:marTop w:val="0"/>
      <w:marBottom w:val="0"/>
      <w:divBdr>
        <w:top w:val="none" w:sz="0" w:space="0" w:color="auto"/>
        <w:left w:val="none" w:sz="0" w:space="0" w:color="auto"/>
        <w:bottom w:val="none" w:sz="0" w:space="0" w:color="auto"/>
        <w:right w:val="none" w:sz="0" w:space="0" w:color="auto"/>
      </w:divBdr>
    </w:div>
    <w:div w:id="344870105">
      <w:bodyDiv w:val="1"/>
      <w:marLeft w:val="0"/>
      <w:marRight w:val="0"/>
      <w:marTop w:val="0"/>
      <w:marBottom w:val="0"/>
      <w:divBdr>
        <w:top w:val="none" w:sz="0" w:space="0" w:color="auto"/>
        <w:left w:val="none" w:sz="0" w:space="0" w:color="auto"/>
        <w:bottom w:val="none" w:sz="0" w:space="0" w:color="auto"/>
        <w:right w:val="none" w:sz="0" w:space="0" w:color="auto"/>
      </w:divBdr>
    </w:div>
    <w:div w:id="370232549">
      <w:bodyDiv w:val="1"/>
      <w:marLeft w:val="0"/>
      <w:marRight w:val="0"/>
      <w:marTop w:val="0"/>
      <w:marBottom w:val="0"/>
      <w:divBdr>
        <w:top w:val="none" w:sz="0" w:space="0" w:color="auto"/>
        <w:left w:val="none" w:sz="0" w:space="0" w:color="auto"/>
        <w:bottom w:val="none" w:sz="0" w:space="0" w:color="auto"/>
        <w:right w:val="none" w:sz="0" w:space="0" w:color="auto"/>
      </w:divBdr>
    </w:div>
    <w:div w:id="395056630">
      <w:bodyDiv w:val="1"/>
      <w:marLeft w:val="0"/>
      <w:marRight w:val="0"/>
      <w:marTop w:val="0"/>
      <w:marBottom w:val="0"/>
      <w:divBdr>
        <w:top w:val="none" w:sz="0" w:space="0" w:color="auto"/>
        <w:left w:val="none" w:sz="0" w:space="0" w:color="auto"/>
        <w:bottom w:val="none" w:sz="0" w:space="0" w:color="auto"/>
        <w:right w:val="none" w:sz="0" w:space="0" w:color="auto"/>
      </w:divBdr>
    </w:div>
    <w:div w:id="431124297">
      <w:bodyDiv w:val="1"/>
      <w:marLeft w:val="0"/>
      <w:marRight w:val="0"/>
      <w:marTop w:val="0"/>
      <w:marBottom w:val="0"/>
      <w:divBdr>
        <w:top w:val="none" w:sz="0" w:space="0" w:color="auto"/>
        <w:left w:val="none" w:sz="0" w:space="0" w:color="auto"/>
        <w:bottom w:val="none" w:sz="0" w:space="0" w:color="auto"/>
        <w:right w:val="none" w:sz="0" w:space="0" w:color="auto"/>
      </w:divBdr>
    </w:div>
    <w:div w:id="455955630">
      <w:bodyDiv w:val="1"/>
      <w:marLeft w:val="0"/>
      <w:marRight w:val="0"/>
      <w:marTop w:val="0"/>
      <w:marBottom w:val="0"/>
      <w:divBdr>
        <w:top w:val="none" w:sz="0" w:space="0" w:color="auto"/>
        <w:left w:val="none" w:sz="0" w:space="0" w:color="auto"/>
        <w:bottom w:val="none" w:sz="0" w:space="0" w:color="auto"/>
        <w:right w:val="none" w:sz="0" w:space="0" w:color="auto"/>
      </w:divBdr>
    </w:div>
    <w:div w:id="500511649">
      <w:bodyDiv w:val="1"/>
      <w:marLeft w:val="0"/>
      <w:marRight w:val="0"/>
      <w:marTop w:val="0"/>
      <w:marBottom w:val="0"/>
      <w:divBdr>
        <w:top w:val="none" w:sz="0" w:space="0" w:color="auto"/>
        <w:left w:val="none" w:sz="0" w:space="0" w:color="auto"/>
        <w:bottom w:val="none" w:sz="0" w:space="0" w:color="auto"/>
        <w:right w:val="none" w:sz="0" w:space="0" w:color="auto"/>
      </w:divBdr>
    </w:div>
    <w:div w:id="546181560">
      <w:bodyDiv w:val="1"/>
      <w:marLeft w:val="0"/>
      <w:marRight w:val="0"/>
      <w:marTop w:val="0"/>
      <w:marBottom w:val="0"/>
      <w:divBdr>
        <w:top w:val="none" w:sz="0" w:space="0" w:color="auto"/>
        <w:left w:val="none" w:sz="0" w:space="0" w:color="auto"/>
        <w:bottom w:val="none" w:sz="0" w:space="0" w:color="auto"/>
        <w:right w:val="none" w:sz="0" w:space="0" w:color="auto"/>
      </w:divBdr>
    </w:div>
    <w:div w:id="550268991">
      <w:bodyDiv w:val="1"/>
      <w:marLeft w:val="0"/>
      <w:marRight w:val="0"/>
      <w:marTop w:val="0"/>
      <w:marBottom w:val="0"/>
      <w:divBdr>
        <w:top w:val="none" w:sz="0" w:space="0" w:color="auto"/>
        <w:left w:val="none" w:sz="0" w:space="0" w:color="auto"/>
        <w:bottom w:val="none" w:sz="0" w:space="0" w:color="auto"/>
        <w:right w:val="none" w:sz="0" w:space="0" w:color="auto"/>
      </w:divBdr>
    </w:div>
    <w:div w:id="615989162">
      <w:bodyDiv w:val="1"/>
      <w:marLeft w:val="0"/>
      <w:marRight w:val="0"/>
      <w:marTop w:val="0"/>
      <w:marBottom w:val="0"/>
      <w:divBdr>
        <w:top w:val="none" w:sz="0" w:space="0" w:color="auto"/>
        <w:left w:val="none" w:sz="0" w:space="0" w:color="auto"/>
        <w:bottom w:val="none" w:sz="0" w:space="0" w:color="auto"/>
        <w:right w:val="none" w:sz="0" w:space="0" w:color="auto"/>
      </w:divBdr>
    </w:div>
    <w:div w:id="639503391">
      <w:bodyDiv w:val="1"/>
      <w:marLeft w:val="0"/>
      <w:marRight w:val="0"/>
      <w:marTop w:val="0"/>
      <w:marBottom w:val="0"/>
      <w:divBdr>
        <w:top w:val="none" w:sz="0" w:space="0" w:color="auto"/>
        <w:left w:val="none" w:sz="0" w:space="0" w:color="auto"/>
        <w:bottom w:val="none" w:sz="0" w:space="0" w:color="auto"/>
        <w:right w:val="none" w:sz="0" w:space="0" w:color="auto"/>
      </w:divBdr>
    </w:div>
    <w:div w:id="657882197">
      <w:bodyDiv w:val="1"/>
      <w:marLeft w:val="0"/>
      <w:marRight w:val="0"/>
      <w:marTop w:val="0"/>
      <w:marBottom w:val="0"/>
      <w:divBdr>
        <w:top w:val="none" w:sz="0" w:space="0" w:color="auto"/>
        <w:left w:val="none" w:sz="0" w:space="0" w:color="auto"/>
        <w:bottom w:val="none" w:sz="0" w:space="0" w:color="auto"/>
        <w:right w:val="none" w:sz="0" w:space="0" w:color="auto"/>
      </w:divBdr>
    </w:div>
    <w:div w:id="660163743">
      <w:bodyDiv w:val="1"/>
      <w:marLeft w:val="0"/>
      <w:marRight w:val="0"/>
      <w:marTop w:val="0"/>
      <w:marBottom w:val="0"/>
      <w:divBdr>
        <w:top w:val="none" w:sz="0" w:space="0" w:color="auto"/>
        <w:left w:val="none" w:sz="0" w:space="0" w:color="auto"/>
        <w:bottom w:val="none" w:sz="0" w:space="0" w:color="auto"/>
        <w:right w:val="none" w:sz="0" w:space="0" w:color="auto"/>
      </w:divBdr>
    </w:div>
    <w:div w:id="665937843">
      <w:bodyDiv w:val="1"/>
      <w:marLeft w:val="0"/>
      <w:marRight w:val="0"/>
      <w:marTop w:val="0"/>
      <w:marBottom w:val="0"/>
      <w:divBdr>
        <w:top w:val="none" w:sz="0" w:space="0" w:color="auto"/>
        <w:left w:val="none" w:sz="0" w:space="0" w:color="auto"/>
        <w:bottom w:val="none" w:sz="0" w:space="0" w:color="auto"/>
        <w:right w:val="none" w:sz="0" w:space="0" w:color="auto"/>
      </w:divBdr>
    </w:div>
    <w:div w:id="701130704">
      <w:bodyDiv w:val="1"/>
      <w:marLeft w:val="0"/>
      <w:marRight w:val="0"/>
      <w:marTop w:val="0"/>
      <w:marBottom w:val="0"/>
      <w:divBdr>
        <w:top w:val="none" w:sz="0" w:space="0" w:color="auto"/>
        <w:left w:val="none" w:sz="0" w:space="0" w:color="auto"/>
        <w:bottom w:val="none" w:sz="0" w:space="0" w:color="auto"/>
        <w:right w:val="none" w:sz="0" w:space="0" w:color="auto"/>
      </w:divBdr>
    </w:div>
    <w:div w:id="702175183">
      <w:bodyDiv w:val="1"/>
      <w:marLeft w:val="0"/>
      <w:marRight w:val="0"/>
      <w:marTop w:val="0"/>
      <w:marBottom w:val="0"/>
      <w:divBdr>
        <w:top w:val="none" w:sz="0" w:space="0" w:color="auto"/>
        <w:left w:val="none" w:sz="0" w:space="0" w:color="auto"/>
        <w:bottom w:val="none" w:sz="0" w:space="0" w:color="auto"/>
        <w:right w:val="none" w:sz="0" w:space="0" w:color="auto"/>
      </w:divBdr>
    </w:div>
    <w:div w:id="712386045">
      <w:bodyDiv w:val="1"/>
      <w:marLeft w:val="0"/>
      <w:marRight w:val="0"/>
      <w:marTop w:val="0"/>
      <w:marBottom w:val="0"/>
      <w:divBdr>
        <w:top w:val="none" w:sz="0" w:space="0" w:color="auto"/>
        <w:left w:val="none" w:sz="0" w:space="0" w:color="auto"/>
        <w:bottom w:val="none" w:sz="0" w:space="0" w:color="auto"/>
        <w:right w:val="none" w:sz="0" w:space="0" w:color="auto"/>
      </w:divBdr>
    </w:div>
    <w:div w:id="723215302">
      <w:bodyDiv w:val="1"/>
      <w:marLeft w:val="0"/>
      <w:marRight w:val="0"/>
      <w:marTop w:val="0"/>
      <w:marBottom w:val="0"/>
      <w:divBdr>
        <w:top w:val="none" w:sz="0" w:space="0" w:color="auto"/>
        <w:left w:val="none" w:sz="0" w:space="0" w:color="auto"/>
        <w:bottom w:val="none" w:sz="0" w:space="0" w:color="auto"/>
        <w:right w:val="none" w:sz="0" w:space="0" w:color="auto"/>
      </w:divBdr>
    </w:div>
    <w:div w:id="735856351">
      <w:bodyDiv w:val="1"/>
      <w:marLeft w:val="0"/>
      <w:marRight w:val="0"/>
      <w:marTop w:val="0"/>
      <w:marBottom w:val="0"/>
      <w:divBdr>
        <w:top w:val="none" w:sz="0" w:space="0" w:color="auto"/>
        <w:left w:val="none" w:sz="0" w:space="0" w:color="auto"/>
        <w:bottom w:val="none" w:sz="0" w:space="0" w:color="auto"/>
        <w:right w:val="none" w:sz="0" w:space="0" w:color="auto"/>
      </w:divBdr>
    </w:div>
    <w:div w:id="742142768">
      <w:bodyDiv w:val="1"/>
      <w:marLeft w:val="0"/>
      <w:marRight w:val="0"/>
      <w:marTop w:val="0"/>
      <w:marBottom w:val="0"/>
      <w:divBdr>
        <w:top w:val="none" w:sz="0" w:space="0" w:color="auto"/>
        <w:left w:val="none" w:sz="0" w:space="0" w:color="auto"/>
        <w:bottom w:val="none" w:sz="0" w:space="0" w:color="auto"/>
        <w:right w:val="none" w:sz="0" w:space="0" w:color="auto"/>
      </w:divBdr>
    </w:div>
    <w:div w:id="764420317">
      <w:bodyDiv w:val="1"/>
      <w:marLeft w:val="0"/>
      <w:marRight w:val="0"/>
      <w:marTop w:val="0"/>
      <w:marBottom w:val="0"/>
      <w:divBdr>
        <w:top w:val="none" w:sz="0" w:space="0" w:color="auto"/>
        <w:left w:val="none" w:sz="0" w:space="0" w:color="auto"/>
        <w:bottom w:val="none" w:sz="0" w:space="0" w:color="auto"/>
        <w:right w:val="none" w:sz="0" w:space="0" w:color="auto"/>
      </w:divBdr>
    </w:div>
    <w:div w:id="767653363">
      <w:bodyDiv w:val="1"/>
      <w:marLeft w:val="0"/>
      <w:marRight w:val="0"/>
      <w:marTop w:val="0"/>
      <w:marBottom w:val="0"/>
      <w:divBdr>
        <w:top w:val="none" w:sz="0" w:space="0" w:color="auto"/>
        <w:left w:val="none" w:sz="0" w:space="0" w:color="auto"/>
        <w:bottom w:val="none" w:sz="0" w:space="0" w:color="auto"/>
        <w:right w:val="none" w:sz="0" w:space="0" w:color="auto"/>
      </w:divBdr>
    </w:div>
    <w:div w:id="786775354">
      <w:bodyDiv w:val="1"/>
      <w:marLeft w:val="0"/>
      <w:marRight w:val="0"/>
      <w:marTop w:val="0"/>
      <w:marBottom w:val="0"/>
      <w:divBdr>
        <w:top w:val="none" w:sz="0" w:space="0" w:color="auto"/>
        <w:left w:val="none" w:sz="0" w:space="0" w:color="auto"/>
        <w:bottom w:val="none" w:sz="0" w:space="0" w:color="auto"/>
        <w:right w:val="none" w:sz="0" w:space="0" w:color="auto"/>
      </w:divBdr>
    </w:div>
    <w:div w:id="797917547">
      <w:bodyDiv w:val="1"/>
      <w:marLeft w:val="0"/>
      <w:marRight w:val="0"/>
      <w:marTop w:val="0"/>
      <w:marBottom w:val="0"/>
      <w:divBdr>
        <w:top w:val="none" w:sz="0" w:space="0" w:color="auto"/>
        <w:left w:val="none" w:sz="0" w:space="0" w:color="auto"/>
        <w:bottom w:val="none" w:sz="0" w:space="0" w:color="auto"/>
        <w:right w:val="none" w:sz="0" w:space="0" w:color="auto"/>
      </w:divBdr>
    </w:div>
    <w:div w:id="800264705">
      <w:bodyDiv w:val="1"/>
      <w:marLeft w:val="0"/>
      <w:marRight w:val="0"/>
      <w:marTop w:val="0"/>
      <w:marBottom w:val="0"/>
      <w:divBdr>
        <w:top w:val="none" w:sz="0" w:space="0" w:color="auto"/>
        <w:left w:val="none" w:sz="0" w:space="0" w:color="auto"/>
        <w:bottom w:val="none" w:sz="0" w:space="0" w:color="auto"/>
        <w:right w:val="none" w:sz="0" w:space="0" w:color="auto"/>
      </w:divBdr>
    </w:div>
    <w:div w:id="848178325">
      <w:bodyDiv w:val="1"/>
      <w:marLeft w:val="0"/>
      <w:marRight w:val="0"/>
      <w:marTop w:val="0"/>
      <w:marBottom w:val="0"/>
      <w:divBdr>
        <w:top w:val="none" w:sz="0" w:space="0" w:color="auto"/>
        <w:left w:val="none" w:sz="0" w:space="0" w:color="auto"/>
        <w:bottom w:val="none" w:sz="0" w:space="0" w:color="auto"/>
        <w:right w:val="none" w:sz="0" w:space="0" w:color="auto"/>
      </w:divBdr>
      <w:divsChild>
        <w:div w:id="986084432">
          <w:marLeft w:val="360"/>
          <w:marRight w:val="0"/>
          <w:marTop w:val="200"/>
          <w:marBottom w:val="0"/>
          <w:divBdr>
            <w:top w:val="none" w:sz="0" w:space="0" w:color="auto"/>
            <w:left w:val="none" w:sz="0" w:space="0" w:color="auto"/>
            <w:bottom w:val="none" w:sz="0" w:space="0" w:color="auto"/>
            <w:right w:val="none" w:sz="0" w:space="0" w:color="auto"/>
          </w:divBdr>
        </w:div>
        <w:div w:id="1888637445">
          <w:marLeft w:val="360"/>
          <w:marRight w:val="0"/>
          <w:marTop w:val="200"/>
          <w:marBottom w:val="0"/>
          <w:divBdr>
            <w:top w:val="none" w:sz="0" w:space="0" w:color="auto"/>
            <w:left w:val="none" w:sz="0" w:space="0" w:color="auto"/>
            <w:bottom w:val="none" w:sz="0" w:space="0" w:color="auto"/>
            <w:right w:val="none" w:sz="0" w:space="0" w:color="auto"/>
          </w:divBdr>
        </w:div>
      </w:divsChild>
    </w:div>
    <w:div w:id="866407426">
      <w:bodyDiv w:val="1"/>
      <w:marLeft w:val="0"/>
      <w:marRight w:val="0"/>
      <w:marTop w:val="0"/>
      <w:marBottom w:val="0"/>
      <w:divBdr>
        <w:top w:val="none" w:sz="0" w:space="0" w:color="auto"/>
        <w:left w:val="none" w:sz="0" w:space="0" w:color="auto"/>
        <w:bottom w:val="none" w:sz="0" w:space="0" w:color="auto"/>
        <w:right w:val="none" w:sz="0" w:space="0" w:color="auto"/>
      </w:divBdr>
    </w:div>
    <w:div w:id="872034017">
      <w:bodyDiv w:val="1"/>
      <w:marLeft w:val="0"/>
      <w:marRight w:val="0"/>
      <w:marTop w:val="0"/>
      <w:marBottom w:val="0"/>
      <w:divBdr>
        <w:top w:val="none" w:sz="0" w:space="0" w:color="auto"/>
        <w:left w:val="none" w:sz="0" w:space="0" w:color="auto"/>
        <w:bottom w:val="none" w:sz="0" w:space="0" w:color="auto"/>
        <w:right w:val="none" w:sz="0" w:space="0" w:color="auto"/>
      </w:divBdr>
    </w:div>
    <w:div w:id="886448639">
      <w:bodyDiv w:val="1"/>
      <w:marLeft w:val="0"/>
      <w:marRight w:val="0"/>
      <w:marTop w:val="0"/>
      <w:marBottom w:val="0"/>
      <w:divBdr>
        <w:top w:val="none" w:sz="0" w:space="0" w:color="auto"/>
        <w:left w:val="none" w:sz="0" w:space="0" w:color="auto"/>
        <w:bottom w:val="none" w:sz="0" w:space="0" w:color="auto"/>
        <w:right w:val="none" w:sz="0" w:space="0" w:color="auto"/>
      </w:divBdr>
    </w:div>
    <w:div w:id="894976315">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41689946">
      <w:bodyDiv w:val="1"/>
      <w:marLeft w:val="0"/>
      <w:marRight w:val="0"/>
      <w:marTop w:val="0"/>
      <w:marBottom w:val="0"/>
      <w:divBdr>
        <w:top w:val="none" w:sz="0" w:space="0" w:color="auto"/>
        <w:left w:val="none" w:sz="0" w:space="0" w:color="auto"/>
        <w:bottom w:val="none" w:sz="0" w:space="0" w:color="auto"/>
        <w:right w:val="none" w:sz="0" w:space="0" w:color="auto"/>
      </w:divBdr>
    </w:div>
    <w:div w:id="953319002">
      <w:bodyDiv w:val="1"/>
      <w:marLeft w:val="0"/>
      <w:marRight w:val="0"/>
      <w:marTop w:val="0"/>
      <w:marBottom w:val="0"/>
      <w:divBdr>
        <w:top w:val="none" w:sz="0" w:space="0" w:color="auto"/>
        <w:left w:val="none" w:sz="0" w:space="0" w:color="auto"/>
        <w:bottom w:val="none" w:sz="0" w:space="0" w:color="auto"/>
        <w:right w:val="none" w:sz="0" w:space="0" w:color="auto"/>
      </w:divBdr>
    </w:div>
    <w:div w:id="970750384">
      <w:bodyDiv w:val="1"/>
      <w:marLeft w:val="0"/>
      <w:marRight w:val="0"/>
      <w:marTop w:val="0"/>
      <w:marBottom w:val="0"/>
      <w:divBdr>
        <w:top w:val="none" w:sz="0" w:space="0" w:color="auto"/>
        <w:left w:val="none" w:sz="0" w:space="0" w:color="auto"/>
        <w:bottom w:val="none" w:sz="0" w:space="0" w:color="auto"/>
        <w:right w:val="none" w:sz="0" w:space="0" w:color="auto"/>
      </w:divBdr>
    </w:div>
    <w:div w:id="979379296">
      <w:bodyDiv w:val="1"/>
      <w:marLeft w:val="0"/>
      <w:marRight w:val="0"/>
      <w:marTop w:val="0"/>
      <w:marBottom w:val="0"/>
      <w:divBdr>
        <w:top w:val="none" w:sz="0" w:space="0" w:color="auto"/>
        <w:left w:val="none" w:sz="0" w:space="0" w:color="auto"/>
        <w:bottom w:val="none" w:sz="0" w:space="0" w:color="auto"/>
        <w:right w:val="none" w:sz="0" w:space="0" w:color="auto"/>
      </w:divBdr>
    </w:div>
    <w:div w:id="999189167">
      <w:bodyDiv w:val="1"/>
      <w:marLeft w:val="0"/>
      <w:marRight w:val="0"/>
      <w:marTop w:val="0"/>
      <w:marBottom w:val="0"/>
      <w:divBdr>
        <w:top w:val="none" w:sz="0" w:space="0" w:color="auto"/>
        <w:left w:val="none" w:sz="0" w:space="0" w:color="auto"/>
        <w:bottom w:val="none" w:sz="0" w:space="0" w:color="auto"/>
        <w:right w:val="none" w:sz="0" w:space="0" w:color="auto"/>
      </w:divBdr>
    </w:div>
    <w:div w:id="1048451194">
      <w:bodyDiv w:val="1"/>
      <w:marLeft w:val="0"/>
      <w:marRight w:val="0"/>
      <w:marTop w:val="0"/>
      <w:marBottom w:val="0"/>
      <w:divBdr>
        <w:top w:val="none" w:sz="0" w:space="0" w:color="auto"/>
        <w:left w:val="none" w:sz="0" w:space="0" w:color="auto"/>
        <w:bottom w:val="none" w:sz="0" w:space="0" w:color="auto"/>
        <w:right w:val="none" w:sz="0" w:space="0" w:color="auto"/>
      </w:divBdr>
    </w:div>
    <w:div w:id="1055004851">
      <w:bodyDiv w:val="1"/>
      <w:marLeft w:val="0"/>
      <w:marRight w:val="0"/>
      <w:marTop w:val="0"/>
      <w:marBottom w:val="0"/>
      <w:divBdr>
        <w:top w:val="none" w:sz="0" w:space="0" w:color="auto"/>
        <w:left w:val="none" w:sz="0" w:space="0" w:color="auto"/>
        <w:bottom w:val="none" w:sz="0" w:space="0" w:color="auto"/>
        <w:right w:val="none" w:sz="0" w:space="0" w:color="auto"/>
      </w:divBdr>
    </w:div>
    <w:div w:id="1068461078">
      <w:bodyDiv w:val="1"/>
      <w:marLeft w:val="0"/>
      <w:marRight w:val="0"/>
      <w:marTop w:val="0"/>
      <w:marBottom w:val="0"/>
      <w:divBdr>
        <w:top w:val="none" w:sz="0" w:space="0" w:color="auto"/>
        <w:left w:val="none" w:sz="0" w:space="0" w:color="auto"/>
        <w:bottom w:val="none" w:sz="0" w:space="0" w:color="auto"/>
        <w:right w:val="none" w:sz="0" w:space="0" w:color="auto"/>
      </w:divBdr>
    </w:div>
    <w:div w:id="1073550196">
      <w:bodyDiv w:val="1"/>
      <w:marLeft w:val="0"/>
      <w:marRight w:val="0"/>
      <w:marTop w:val="0"/>
      <w:marBottom w:val="0"/>
      <w:divBdr>
        <w:top w:val="none" w:sz="0" w:space="0" w:color="auto"/>
        <w:left w:val="none" w:sz="0" w:space="0" w:color="auto"/>
        <w:bottom w:val="none" w:sz="0" w:space="0" w:color="auto"/>
        <w:right w:val="none" w:sz="0" w:space="0" w:color="auto"/>
      </w:divBdr>
    </w:div>
    <w:div w:id="1096101207">
      <w:bodyDiv w:val="1"/>
      <w:marLeft w:val="0"/>
      <w:marRight w:val="0"/>
      <w:marTop w:val="0"/>
      <w:marBottom w:val="0"/>
      <w:divBdr>
        <w:top w:val="none" w:sz="0" w:space="0" w:color="auto"/>
        <w:left w:val="none" w:sz="0" w:space="0" w:color="auto"/>
        <w:bottom w:val="none" w:sz="0" w:space="0" w:color="auto"/>
        <w:right w:val="none" w:sz="0" w:space="0" w:color="auto"/>
      </w:divBdr>
    </w:div>
    <w:div w:id="1120077550">
      <w:bodyDiv w:val="1"/>
      <w:marLeft w:val="0"/>
      <w:marRight w:val="0"/>
      <w:marTop w:val="0"/>
      <w:marBottom w:val="0"/>
      <w:divBdr>
        <w:top w:val="none" w:sz="0" w:space="0" w:color="auto"/>
        <w:left w:val="none" w:sz="0" w:space="0" w:color="auto"/>
        <w:bottom w:val="none" w:sz="0" w:space="0" w:color="auto"/>
        <w:right w:val="none" w:sz="0" w:space="0" w:color="auto"/>
      </w:divBdr>
    </w:div>
    <w:div w:id="1130709759">
      <w:bodyDiv w:val="1"/>
      <w:marLeft w:val="0"/>
      <w:marRight w:val="0"/>
      <w:marTop w:val="0"/>
      <w:marBottom w:val="0"/>
      <w:divBdr>
        <w:top w:val="none" w:sz="0" w:space="0" w:color="auto"/>
        <w:left w:val="none" w:sz="0" w:space="0" w:color="auto"/>
        <w:bottom w:val="none" w:sz="0" w:space="0" w:color="auto"/>
        <w:right w:val="none" w:sz="0" w:space="0" w:color="auto"/>
      </w:divBdr>
      <w:divsChild>
        <w:div w:id="1210141477">
          <w:marLeft w:val="1800"/>
          <w:marRight w:val="0"/>
          <w:marTop w:val="0"/>
          <w:marBottom w:val="0"/>
          <w:divBdr>
            <w:top w:val="none" w:sz="0" w:space="0" w:color="auto"/>
            <w:left w:val="none" w:sz="0" w:space="0" w:color="auto"/>
            <w:bottom w:val="none" w:sz="0" w:space="0" w:color="auto"/>
            <w:right w:val="none" w:sz="0" w:space="0" w:color="auto"/>
          </w:divBdr>
        </w:div>
        <w:div w:id="781535702">
          <w:marLeft w:val="1800"/>
          <w:marRight w:val="0"/>
          <w:marTop w:val="0"/>
          <w:marBottom w:val="0"/>
          <w:divBdr>
            <w:top w:val="none" w:sz="0" w:space="0" w:color="auto"/>
            <w:left w:val="none" w:sz="0" w:space="0" w:color="auto"/>
            <w:bottom w:val="none" w:sz="0" w:space="0" w:color="auto"/>
            <w:right w:val="none" w:sz="0" w:space="0" w:color="auto"/>
          </w:divBdr>
        </w:div>
      </w:divsChild>
    </w:div>
    <w:div w:id="1133058291">
      <w:bodyDiv w:val="1"/>
      <w:marLeft w:val="0"/>
      <w:marRight w:val="0"/>
      <w:marTop w:val="0"/>
      <w:marBottom w:val="0"/>
      <w:divBdr>
        <w:top w:val="none" w:sz="0" w:space="0" w:color="auto"/>
        <w:left w:val="none" w:sz="0" w:space="0" w:color="auto"/>
        <w:bottom w:val="none" w:sz="0" w:space="0" w:color="auto"/>
        <w:right w:val="none" w:sz="0" w:space="0" w:color="auto"/>
      </w:divBdr>
    </w:div>
    <w:div w:id="1168130727">
      <w:bodyDiv w:val="1"/>
      <w:marLeft w:val="0"/>
      <w:marRight w:val="0"/>
      <w:marTop w:val="0"/>
      <w:marBottom w:val="0"/>
      <w:divBdr>
        <w:top w:val="none" w:sz="0" w:space="0" w:color="auto"/>
        <w:left w:val="none" w:sz="0" w:space="0" w:color="auto"/>
        <w:bottom w:val="none" w:sz="0" w:space="0" w:color="auto"/>
        <w:right w:val="none" w:sz="0" w:space="0" w:color="auto"/>
      </w:divBdr>
    </w:div>
    <w:div w:id="1179462635">
      <w:bodyDiv w:val="1"/>
      <w:marLeft w:val="0"/>
      <w:marRight w:val="0"/>
      <w:marTop w:val="0"/>
      <w:marBottom w:val="0"/>
      <w:divBdr>
        <w:top w:val="none" w:sz="0" w:space="0" w:color="auto"/>
        <w:left w:val="none" w:sz="0" w:space="0" w:color="auto"/>
        <w:bottom w:val="none" w:sz="0" w:space="0" w:color="auto"/>
        <w:right w:val="none" w:sz="0" w:space="0" w:color="auto"/>
      </w:divBdr>
      <w:divsChild>
        <w:div w:id="1673484339">
          <w:marLeft w:val="0"/>
          <w:marRight w:val="0"/>
          <w:marTop w:val="0"/>
          <w:marBottom w:val="0"/>
          <w:divBdr>
            <w:top w:val="none" w:sz="0" w:space="0" w:color="auto"/>
            <w:left w:val="none" w:sz="0" w:space="0" w:color="auto"/>
            <w:bottom w:val="none" w:sz="0" w:space="0" w:color="auto"/>
            <w:right w:val="none" w:sz="0" w:space="0" w:color="auto"/>
          </w:divBdr>
          <w:divsChild>
            <w:div w:id="219756580">
              <w:marLeft w:val="0"/>
              <w:marRight w:val="0"/>
              <w:marTop w:val="0"/>
              <w:marBottom w:val="0"/>
              <w:divBdr>
                <w:top w:val="none" w:sz="0" w:space="0" w:color="auto"/>
                <w:left w:val="none" w:sz="0" w:space="0" w:color="auto"/>
                <w:bottom w:val="none" w:sz="0" w:space="0" w:color="auto"/>
                <w:right w:val="none" w:sz="0" w:space="0" w:color="auto"/>
              </w:divBdr>
              <w:divsChild>
                <w:div w:id="17204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0919">
      <w:bodyDiv w:val="1"/>
      <w:marLeft w:val="0"/>
      <w:marRight w:val="0"/>
      <w:marTop w:val="0"/>
      <w:marBottom w:val="0"/>
      <w:divBdr>
        <w:top w:val="none" w:sz="0" w:space="0" w:color="auto"/>
        <w:left w:val="none" w:sz="0" w:space="0" w:color="auto"/>
        <w:bottom w:val="none" w:sz="0" w:space="0" w:color="auto"/>
        <w:right w:val="none" w:sz="0" w:space="0" w:color="auto"/>
      </w:divBdr>
    </w:div>
    <w:div w:id="1205101062">
      <w:bodyDiv w:val="1"/>
      <w:marLeft w:val="0"/>
      <w:marRight w:val="0"/>
      <w:marTop w:val="0"/>
      <w:marBottom w:val="0"/>
      <w:divBdr>
        <w:top w:val="none" w:sz="0" w:space="0" w:color="auto"/>
        <w:left w:val="none" w:sz="0" w:space="0" w:color="auto"/>
        <w:bottom w:val="none" w:sz="0" w:space="0" w:color="auto"/>
        <w:right w:val="none" w:sz="0" w:space="0" w:color="auto"/>
      </w:divBdr>
    </w:div>
    <w:div w:id="1206335831">
      <w:bodyDiv w:val="1"/>
      <w:marLeft w:val="0"/>
      <w:marRight w:val="0"/>
      <w:marTop w:val="0"/>
      <w:marBottom w:val="0"/>
      <w:divBdr>
        <w:top w:val="none" w:sz="0" w:space="0" w:color="auto"/>
        <w:left w:val="none" w:sz="0" w:space="0" w:color="auto"/>
        <w:bottom w:val="none" w:sz="0" w:space="0" w:color="auto"/>
        <w:right w:val="none" w:sz="0" w:space="0" w:color="auto"/>
      </w:divBdr>
    </w:div>
    <w:div w:id="1248616252">
      <w:bodyDiv w:val="1"/>
      <w:marLeft w:val="0"/>
      <w:marRight w:val="0"/>
      <w:marTop w:val="0"/>
      <w:marBottom w:val="0"/>
      <w:divBdr>
        <w:top w:val="none" w:sz="0" w:space="0" w:color="auto"/>
        <w:left w:val="none" w:sz="0" w:space="0" w:color="auto"/>
        <w:bottom w:val="none" w:sz="0" w:space="0" w:color="auto"/>
        <w:right w:val="none" w:sz="0" w:space="0" w:color="auto"/>
      </w:divBdr>
    </w:div>
    <w:div w:id="1315988448">
      <w:bodyDiv w:val="1"/>
      <w:marLeft w:val="0"/>
      <w:marRight w:val="0"/>
      <w:marTop w:val="0"/>
      <w:marBottom w:val="0"/>
      <w:divBdr>
        <w:top w:val="none" w:sz="0" w:space="0" w:color="auto"/>
        <w:left w:val="none" w:sz="0" w:space="0" w:color="auto"/>
        <w:bottom w:val="none" w:sz="0" w:space="0" w:color="auto"/>
        <w:right w:val="none" w:sz="0" w:space="0" w:color="auto"/>
      </w:divBdr>
    </w:div>
    <w:div w:id="1316108147">
      <w:bodyDiv w:val="1"/>
      <w:marLeft w:val="0"/>
      <w:marRight w:val="0"/>
      <w:marTop w:val="0"/>
      <w:marBottom w:val="0"/>
      <w:divBdr>
        <w:top w:val="none" w:sz="0" w:space="0" w:color="auto"/>
        <w:left w:val="none" w:sz="0" w:space="0" w:color="auto"/>
        <w:bottom w:val="none" w:sz="0" w:space="0" w:color="auto"/>
        <w:right w:val="none" w:sz="0" w:space="0" w:color="auto"/>
      </w:divBdr>
      <w:divsChild>
        <w:div w:id="102582229">
          <w:marLeft w:val="547"/>
          <w:marRight w:val="0"/>
          <w:marTop w:val="67"/>
          <w:marBottom w:val="0"/>
          <w:divBdr>
            <w:top w:val="none" w:sz="0" w:space="0" w:color="auto"/>
            <w:left w:val="none" w:sz="0" w:space="0" w:color="auto"/>
            <w:bottom w:val="none" w:sz="0" w:space="0" w:color="auto"/>
            <w:right w:val="none" w:sz="0" w:space="0" w:color="auto"/>
          </w:divBdr>
        </w:div>
      </w:divsChild>
    </w:div>
    <w:div w:id="1317034898">
      <w:bodyDiv w:val="1"/>
      <w:marLeft w:val="0"/>
      <w:marRight w:val="0"/>
      <w:marTop w:val="0"/>
      <w:marBottom w:val="0"/>
      <w:divBdr>
        <w:top w:val="none" w:sz="0" w:space="0" w:color="auto"/>
        <w:left w:val="none" w:sz="0" w:space="0" w:color="auto"/>
        <w:bottom w:val="none" w:sz="0" w:space="0" w:color="auto"/>
        <w:right w:val="none" w:sz="0" w:space="0" w:color="auto"/>
      </w:divBdr>
    </w:div>
    <w:div w:id="1352683487">
      <w:bodyDiv w:val="1"/>
      <w:marLeft w:val="0"/>
      <w:marRight w:val="0"/>
      <w:marTop w:val="0"/>
      <w:marBottom w:val="0"/>
      <w:divBdr>
        <w:top w:val="none" w:sz="0" w:space="0" w:color="auto"/>
        <w:left w:val="none" w:sz="0" w:space="0" w:color="auto"/>
        <w:bottom w:val="none" w:sz="0" w:space="0" w:color="auto"/>
        <w:right w:val="none" w:sz="0" w:space="0" w:color="auto"/>
      </w:divBdr>
    </w:div>
    <w:div w:id="1381595237">
      <w:bodyDiv w:val="1"/>
      <w:marLeft w:val="0"/>
      <w:marRight w:val="0"/>
      <w:marTop w:val="0"/>
      <w:marBottom w:val="0"/>
      <w:divBdr>
        <w:top w:val="none" w:sz="0" w:space="0" w:color="auto"/>
        <w:left w:val="none" w:sz="0" w:space="0" w:color="auto"/>
        <w:bottom w:val="none" w:sz="0" w:space="0" w:color="auto"/>
        <w:right w:val="none" w:sz="0" w:space="0" w:color="auto"/>
      </w:divBdr>
    </w:div>
    <w:div w:id="1396707501">
      <w:bodyDiv w:val="1"/>
      <w:marLeft w:val="0"/>
      <w:marRight w:val="0"/>
      <w:marTop w:val="0"/>
      <w:marBottom w:val="0"/>
      <w:divBdr>
        <w:top w:val="none" w:sz="0" w:space="0" w:color="auto"/>
        <w:left w:val="none" w:sz="0" w:space="0" w:color="auto"/>
        <w:bottom w:val="none" w:sz="0" w:space="0" w:color="auto"/>
        <w:right w:val="none" w:sz="0" w:space="0" w:color="auto"/>
      </w:divBdr>
    </w:div>
    <w:div w:id="1411928119">
      <w:bodyDiv w:val="1"/>
      <w:marLeft w:val="0"/>
      <w:marRight w:val="0"/>
      <w:marTop w:val="0"/>
      <w:marBottom w:val="0"/>
      <w:divBdr>
        <w:top w:val="none" w:sz="0" w:space="0" w:color="auto"/>
        <w:left w:val="none" w:sz="0" w:space="0" w:color="auto"/>
        <w:bottom w:val="none" w:sz="0" w:space="0" w:color="auto"/>
        <w:right w:val="none" w:sz="0" w:space="0" w:color="auto"/>
      </w:divBdr>
    </w:div>
    <w:div w:id="1414283744">
      <w:bodyDiv w:val="1"/>
      <w:marLeft w:val="0"/>
      <w:marRight w:val="0"/>
      <w:marTop w:val="0"/>
      <w:marBottom w:val="0"/>
      <w:divBdr>
        <w:top w:val="none" w:sz="0" w:space="0" w:color="auto"/>
        <w:left w:val="none" w:sz="0" w:space="0" w:color="auto"/>
        <w:bottom w:val="none" w:sz="0" w:space="0" w:color="auto"/>
        <w:right w:val="none" w:sz="0" w:space="0" w:color="auto"/>
      </w:divBdr>
    </w:div>
    <w:div w:id="1474446591">
      <w:bodyDiv w:val="1"/>
      <w:marLeft w:val="0"/>
      <w:marRight w:val="0"/>
      <w:marTop w:val="0"/>
      <w:marBottom w:val="0"/>
      <w:divBdr>
        <w:top w:val="none" w:sz="0" w:space="0" w:color="auto"/>
        <w:left w:val="none" w:sz="0" w:space="0" w:color="auto"/>
        <w:bottom w:val="none" w:sz="0" w:space="0" w:color="auto"/>
        <w:right w:val="none" w:sz="0" w:space="0" w:color="auto"/>
      </w:divBdr>
      <w:divsChild>
        <w:div w:id="965309289">
          <w:marLeft w:val="547"/>
          <w:marRight w:val="0"/>
          <w:marTop w:val="67"/>
          <w:marBottom w:val="0"/>
          <w:divBdr>
            <w:top w:val="none" w:sz="0" w:space="0" w:color="auto"/>
            <w:left w:val="none" w:sz="0" w:space="0" w:color="auto"/>
            <w:bottom w:val="none" w:sz="0" w:space="0" w:color="auto"/>
            <w:right w:val="none" w:sz="0" w:space="0" w:color="auto"/>
          </w:divBdr>
        </w:div>
        <w:div w:id="2110923799">
          <w:marLeft w:val="547"/>
          <w:marRight w:val="0"/>
          <w:marTop w:val="67"/>
          <w:marBottom w:val="0"/>
          <w:divBdr>
            <w:top w:val="none" w:sz="0" w:space="0" w:color="auto"/>
            <w:left w:val="none" w:sz="0" w:space="0" w:color="auto"/>
            <w:bottom w:val="none" w:sz="0" w:space="0" w:color="auto"/>
            <w:right w:val="none" w:sz="0" w:space="0" w:color="auto"/>
          </w:divBdr>
        </w:div>
        <w:div w:id="283846938">
          <w:marLeft w:val="547"/>
          <w:marRight w:val="0"/>
          <w:marTop w:val="67"/>
          <w:marBottom w:val="0"/>
          <w:divBdr>
            <w:top w:val="none" w:sz="0" w:space="0" w:color="auto"/>
            <w:left w:val="none" w:sz="0" w:space="0" w:color="auto"/>
            <w:bottom w:val="none" w:sz="0" w:space="0" w:color="auto"/>
            <w:right w:val="none" w:sz="0" w:space="0" w:color="auto"/>
          </w:divBdr>
        </w:div>
      </w:divsChild>
    </w:div>
    <w:div w:id="1481775152">
      <w:bodyDiv w:val="1"/>
      <w:marLeft w:val="0"/>
      <w:marRight w:val="0"/>
      <w:marTop w:val="0"/>
      <w:marBottom w:val="0"/>
      <w:divBdr>
        <w:top w:val="none" w:sz="0" w:space="0" w:color="auto"/>
        <w:left w:val="none" w:sz="0" w:space="0" w:color="auto"/>
        <w:bottom w:val="none" w:sz="0" w:space="0" w:color="auto"/>
        <w:right w:val="none" w:sz="0" w:space="0" w:color="auto"/>
      </w:divBdr>
    </w:div>
    <w:div w:id="1555041935">
      <w:bodyDiv w:val="1"/>
      <w:marLeft w:val="0"/>
      <w:marRight w:val="0"/>
      <w:marTop w:val="0"/>
      <w:marBottom w:val="0"/>
      <w:divBdr>
        <w:top w:val="none" w:sz="0" w:space="0" w:color="auto"/>
        <w:left w:val="none" w:sz="0" w:space="0" w:color="auto"/>
        <w:bottom w:val="none" w:sz="0" w:space="0" w:color="auto"/>
        <w:right w:val="none" w:sz="0" w:space="0" w:color="auto"/>
      </w:divBdr>
    </w:div>
    <w:div w:id="1560823650">
      <w:bodyDiv w:val="1"/>
      <w:marLeft w:val="0"/>
      <w:marRight w:val="0"/>
      <w:marTop w:val="0"/>
      <w:marBottom w:val="0"/>
      <w:divBdr>
        <w:top w:val="none" w:sz="0" w:space="0" w:color="auto"/>
        <w:left w:val="none" w:sz="0" w:space="0" w:color="auto"/>
        <w:bottom w:val="none" w:sz="0" w:space="0" w:color="auto"/>
        <w:right w:val="none" w:sz="0" w:space="0" w:color="auto"/>
      </w:divBdr>
    </w:div>
    <w:div w:id="1594893798">
      <w:bodyDiv w:val="1"/>
      <w:marLeft w:val="0"/>
      <w:marRight w:val="0"/>
      <w:marTop w:val="0"/>
      <w:marBottom w:val="0"/>
      <w:divBdr>
        <w:top w:val="none" w:sz="0" w:space="0" w:color="auto"/>
        <w:left w:val="none" w:sz="0" w:space="0" w:color="auto"/>
        <w:bottom w:val="none" w:sz="0" w:space="0" w:color="auto"/>
        <w:right w:val="none" w:sz="0" w:space="0" w:color="auto"/>
      </w:divBdr>
    </w:div>
    <w:div w:id="1624460749">
      <w:bodyDiv w:val="1"/>
      <w:marLeft w:val="0"/>
      <w:marRight w:val="0"/>
      <w:marTop w:val="0"/>
      <w:marBottom w:val="0"/>
      <w:divBdr>
        <w:top w:val="none" w:sz="0" w:space="0" w:color="auto"/>
        <w:left w:val="none" w:sz="0" w:space="0" w:color="auto"/>
        <w:bottom w:val="none" w:sz="0" w:space="0" w:color="auto"/>
        <w:right w:val="none" w:sz="0" w:space="0" w:color="auto"/>
      </w:divBdr>
      <w:divsChild>
        <w:div w:id="1846556369">
          <w:marLeft w:val="0"/>
          <w:marRight w:val="0"/>
          <w:marTop w:val="0"/>
          <w:marBottom w:val="0"/>
          <w:divBdr>
            <w:top w:val="none" w:sz="0" w:space="0" w:color="auto"/>
            <w:left w:val="none" w:sz="0" w:space="0" w:color="auto"/>
            <w:bottom w:val="none" w:sz="0" w:space="0" w:color="auto"/>
            <w:right w:val="none" w:sz="0" w:space="0" w:color="auto"/>
          </w:divBdr>
        </w:div>
        <w:div w:id="258106811">
          <w:marLeft w:val="0"/>
          <w:marRight w:val="0"/>
          <w:marTop w:val="0"/>
          <w:marBottom w:val="0"/>
          <w:divBdr>
            <w:top w:val="none" w:sz="0" w:space="0" w:color="auto"/>
            <w:left w:val="none" w:sz="0" w:space="0" w:color="auto"/>
            <w:bottom w:val="none" w:sz="0" w:space="0" w:color="auto"/>
            <w:right w:val="none" w:sz="0" w:space="0" w:color="auto"/>
          </w:divBdr>
        </w:div>
      </w:divsChild>
    </w:div>
    <w:div w:id="1639532742">
      <w:bodyDiv w:val="1"/>
      <w:marLeft w:val="0"/>
      <w:marRight w:val="0"/>
      <w:marTop w:val="0"/>
      <w:marBottom w:val="0"/>
      <w:divBdr>
        <w:top w:val="none" w:sz="0" w:space="0" w:color="auto"/>
        <w:left w:val="none" w:sz="0" w:space="0" w:color="auto"/>
        <w:bottom w:val="none" w:sz="0" w:space="0" w:color="auto"/>
        <w:right w:val="none" w:sz="0" w:space="0" w:color="auto"/>
      </w:divBdr>
    </w:div>
    <w:div w:id="1701977961">
      <w:bodyDiv w:val="1"/>
      <w:marLeft w:val="0"/>
      <w:marRight w:val="0"/>
      <w:marTop w:val="0"/>
      <w:marBottom w:val="0"/>
      <w:divBdr>
        <w:top w:val="none" w:sz="0" w:space="0" w:color="auto"/>
        <w:left w:val="none" w:sz="0" w:space="0" w:color="auto"/>
        <w:bottom w:val="none" w:sz="0" w:space="0" w:color="auto"/>
        <w:right w:val="none" w:sz="0" w:space="0" w:color="auto"/>
      </w:divBdr>
    </w:div>
    <w:div w:id="1713072081">
      <w:bodyDiv w:val="1"/>
      <w:marLeft w:val="0"/>
      <w:marRight w:val="0"/>
      <w:marTop w:val="0"/>
      <w:marBottom w:val="0"/>
      <w:divBdr>
        <w:top w:val="none" w:sz="0" w:space="0" w:color="auto"/>
        <w:left w:val="none" w:sz="0" w:space="0" w:color="auto"/>
        <w:bottom w:val="none" w:sz="0" w:space="0" w:color="auto"/>
        <w:right w:val="none" w:sz="0" w:space="0" w:color="auto"/>
      </w:divBdr>
    </w:div>
    <w:div w:id="1713456579">
      <w:bodyDiv w:val="1"/>
      <w:marLeft w:val="0"/>
      <w:marRight w:val="0"/>
      <w:marTop w:val="0"/>
      <w:marBottom w:val="0"/>
      <w:divBdr>
        <w:top w:val="none" w:sz="0" w:space="0" w:color="auto"/>
        <w:left w:val="none" w:sz="0" w:space="0" w:color="auto"/>
        <w:bottom w:val="none" w:sz="0" w:space="0" w:color="auto"/>
        <w:right w:val="none" w:sz="0" w:space="0" w:color="auto"/>
      </w:divBdr>
    </w:div>
    <w:div w:id="1741051989">
      <w:bodyDiv w:val="1"/>
      <w:marLeft w:val="0"/>
      <w:marRight w:val="0"/>
      <w:marTop w:val="0"/>
      <w:marBottom w:val="0"/>
      <w:divBdr>
        <w:top w:val="none" w:sz="0" w:space="0" w:color="auto"/>
        <w:left w:val="none" w:sz="0" w:space="0" w:color="auto"/>
        <w:bottom w:val="none" w:sz="0" w:space="0" w:color="auto"/>
        <w:right w:val="none" w:sz="0" w:space="0" w:color="auto"/>
      </w:divBdr>
    </w:div>
    <w:div w:id="1746223798">
      <w:bodyDiv w:val="1"/>
      <w:marLeft w:val="0"/>
      <w:marRight w:val="0"/>
      <w:marTop w:val="0"/>
      <w:marBottom w:val="0"/>
      <w:divBdr>
        <w:top w:val="none" w:sz="0" w:space="0" w:color="auto"/>
        <w:left w:val="none" w:sz="0" w:space="0" w:color="auto"/>
        <w:bottom w:val="none" w:sz="0" w:space="0" w:color="auto"/>
        <w:right w:val="none" w:sz="0" w:space="0" w:color="auto"/>
      </w:divBdr>
    </w:div>
    <w:div w:id="1821577757">
      <w:bodyDiv w:val="1"/>
      <w:marLeft w:val="0"/>
      <w:marRight w:val="0"/>
      <w:marTop w:val="0"/>
      <w:marBottom w:val="0"/>
      <w:divBdr>
        <w:top w:val="none" w:sz="0" w:space="0" w:color="auto"/>
        <w:left w:val="none" w:sz="0" w:space="0" w:color="auto"/>
        <w:bottom w:val="none" w:sz="0" w:space="0" w:color="auto"/>
        <w:right w:val="none" w:sz="0" w:space="0" w:color="auto"/>
      </w:divBdr>
    </w:div>
    <w:div w:id="1829901916">
      <w:bodyDiv w:val="1"/>
      <w:marLeft w:val="0"/>
      <w:marRight w:val="0"/>
      <w:marTop w:val="0"/>
      <w:marBottom w:val="0"/>
      <w:divBdr>
        <w:top w:val="none" w:sz="0" w:space="0" w:color="auto"/>
        <w:left w:val="none" w:sz="0" w:space="0" w:color="auto"/>
        <w:bottom w:val="none" w:sz="0" w:space="0" w:color="auto"/>
        <w:right w:val="none" w:sz="0" w:space="0" w:color="auto"/>
      </w:divBdr>
    </w:div>
    <w:div w:id="1847094631">
      <w:bodyDiv w:val="1"/>
      <w:marLeft w:val="0"/>
      <w:marRight w:val="0"/>
      <w:marTop w:val="0"/>
      <w:marBottom w:val="0"/>
      <w:divBdr>
        <w:top w:val="none" w:sz="0" w:space="0" w:color="auto"/>
        <w:left w:val="none" w:sz="0" w:space="0" w:color="auto"/>
        <w:bottom w:val="none" w:sz="0" w:space="0" w:color="auto"/>
        <w:right w:val="none" w:sz="0" w:space="0" w:color="auto"/>
      </w:divBdr>
    </w:div>
    <w:div w:id="1892886841">
      <w:bodyDiv w:val="1"/>
      <w:marLeft w:val="0"/>
      <w:marRight w:val="0"/>
      <w:marTop w:val="0"/>
      <w:marBottom w:val="0"/>
      <w:divBdr>
        <w:top w:val="none" w:sz="0" w:space="0" w:color="auto"/>
        <w:left w:val="none" w:sz="0" w:space="0" w:color="auto"/>
        <w:bottom w:val="none" w:sz="0" w:space="0" w:color="auto"/>
        <w:right w:val="none" w:sz="0" w:space="0" w:color="auto"/>
      </w:divBdr>
    </w:div>
    <w:div w:id="1934702543">
      <w:bodyDiv w:val="1"/>
      <w:marLeft w:val="0"/>
      <w:marRight w:val="0"/>
      <w:marTop w:val="0"/>
      <w:marBottom w:val="0"/>
      <w:divBdr>
        <w:top w:val="none" w:sz="0" w:space="0" w:color="auto"/>
        <w:left w:val="none" w:sz="0" w:space="0" w:color="auto"/>
        <w:bottom w:val="none" w:sz="0" w:space="0" w:color="auto"/>
        <w:right w:val="none" w:sz="0" w:space="0" w:color="auto"/>
      </w:divBdr>
    </w:div>
    <w:div w:id="1981764370">
      <w:bodyDiv w:val="1"/>
      <w:marLeft w:val="0"/>
      <w:marRight w:val="0"/>
      <w:marTop w:val="0"/>
      <w:marBottom w:val="0"/>
      <w:divBdr>
        <w:top w:val="none" w:sz="0" w:space="0" w:color="auto"/>
        <w:left w:val="none" w:sz="0" w:space="0" w:color="auto"/>
        <w:bottom w:val="none" w:sz="0" w:space="0" w:color="auto"/>
        <w:right w:val="none" w:sz="0" w:space="0" w:color="auto"/>
      </w:divBdr>
    </w:div>
    <w:div w:id="2048337153">
      <w:bodyDiv w:val="1"/>
      <w:marLeft w:val="0"/>
      <w:marRight w:val="0"/>
      <w:marTop w:val="0"/>
      <w:marBottom w:val="0"/>
      <w:divBdr>
        <w:top w:val="none" w:sz="0" w:space="0" w:color="auto"/>
        <w:left w:val="none" w:sz="0" w:space="0" w:color="auto"/>
        <w:bottom w:val="none" w:sz="0" w:space="0" w:color="auto"/>
        <w:right w:val="none" w:sz="0" w:space="0" w:color="auto"/>
      </w:divBdr>
    </w:div>
    <w:div w:id="2067944742">
      <w:bodyDiv w:val="1"/>
      <w:marLeft w:val="0"/>
      <w:marRight w:val="0"/>
      <w:marTop w:val="0"/>
      <w:marBottom w:val="0"/>
      <w:divBdr>
        <w:top w:val="none" w:sz="0" w:space="0" w:color="auto"/>
        <w:left w:val="none" w:sz="0" w:space="0" w:color="auto"/>
        <w:bottom w:val="none" w:sz="0" w:space="0" w:color="auto"/>
        <w:right w:val="none" w:sz="0" w:space="0" w:color="auto"/>
      </w:divBdr>
    </w:div>
    <w:div w:id="2121683124">
      <w:bodyDiv w:val="1"/>
      <w:marLeft w:val="0"/>
      <w:marRight w:val="0"/>
      <w:marTop w:val="0"/>
      <w:marBottom w:val="0"/>
      <w:divBdr>
        <w:top w:val="none" w:sz="0" w:space="0" w:color="auto"/>
        <w:left w:val="none" w:sz="0" w:space="0" w:color="auto"/>
        <w:bottom w:val="none" w:sz="0" w:space="0" w:color="auto"/>
        <w:right w:val="none" w:sz="0" w:space="0" w:color="auto"/>
      </w:divBdr>
    </w:div>
    <w:div w:id="2136945901">
      <w:bodyDiv w:val="1"/>
      <w:marLeft w:val="0"/>
      <w:marRight w:val="0"/>
      <w:marTop w:val="0"/>
      <w:marBottom w:val="0"/>
      <w:divBdr>
        <w:top w:val="none" w:sz="0" w:space="0" w:color="auto"/>
        <w:left w:val="none" w:sz="0" w:space="0" w:color="auto"/>
        <w:bottom w:val="none" w:sz="0" w:space="0" w:color="auto"/>
        <w:right w:val="none" w:sz="0" w:space="0" w:color="auto"/>
      </w:divBdr>
    </w:div>
    <w:div w:id="2142455216">
      <w:bodyDiv w:val="1"/>
      <w:marLeft w:val="0"/>
      <w:marRight w:val="0"/>
      <w:marTop w:val="0"/>
      <w:marBottom w:val="0"/>
      <w:divBdr>
        <w:top w:val="none" w:sz="0" w:space="0" w:color="auto"/>
        <w:left w:val="none" w:sz="0" w:space="0" w:color="auto"/>
        <w:bottom w:val="none" w:sz="0" w:space="0" w:color="auto"/>
        <w:right w:val="none" w:sz="0" w:space="0" w:color="auto"/>
      </w:divBdr>
    </w:div>
    <w:div w:id="21431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ko.gov.si/" TargetMode="External"/><Relationship Id="rId18" Type="http://schemas.openxmlformats.org/officeDocument/2006/relationships/hyperlink" Target="http://www.mko.gov.si/" TargetMode="Externa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yperlink" Target="http://www.mizks.gov.si/" TargetMode="External"/><Relationship Id="rId17" Type="http://schemas.openxmlformats.org/officeDocument/2006/relationships/hyperlink" Target="http://www.mizks.gov.si/" TargetMode="External"/><Relationship Id="rId2" Type="http://schemas.openxmlformats.org/officeDocument/2006/relationships/numbering" Target="numbering.xml"/><Relationship Id="rId16" Type="http://schemas.openxmlformats.org/officeDocument/2006/relationships/hyperlink" Target="http://www.mgrt.gov.si/" TargetMode="External"/><Relationship Id="rId20" Type="http://schemas.openxmlformats.org/officeDocument/2006/relationships/hyperlink" Target="http://www.mop.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rt.gov.s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p.gov.si/" TargetMode="External"/><Relationship Id="rId23" Type="http://schemas.openxmlformats.org/officeDocument/2006/relationships/fontTable" Target="fontTable.xml"/><Relationship Id="rId10" Type="http://schemas.openxmlformats.org/officeDocument/2006/relationships/hyperlink" Target="mailto:Gp.gs@gov.si" TargetMode="External"/><Relationship Id="rId19" Type="http://schemas.openxmlformats.org/officeDocument/2006/relationships/hyperlink" Target="http://www.mo.gov.si/" TargetMode="External"/><Relationship Id="rId4" Type="http://schemas.openxmlformats.org/officeDocument/2006/relationships/settings" Target="settings.xml"/><Relationship Id="rId9" Type="http://schemas.openxmlformats.org/officeDocument/2006/relationships/hyperlink" Target="http://www.mddsz.gov.si" TargetMode="External"/><Relationship Id="rId14" Type="http://schemas.openxmlformats.org/officeDocument/2006/relationships/hyperlink" Target="http://www.mo.gov.si/" TargetMode="External"/><Relationship Id="rId22" Type="http://schemas.openxmlformats.org/officeDocument/2006/relationships/image" Target="cid:1__=4EBB0918DFA0A7EB8f9e8a93df9@lngov.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ddsz.gov.si/fileadmin/mddsz.gov.si/pageuploads/dokumenti__pdf/sociala/Analiza_IER_Minimalni_zivljenjski_stroski_2017.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3CDA8D6-773F-453F-A79D-6B1BF61F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19046</Words>
  <Characters>108565</Characters>
  <Application>Microsoft Office Word</Application>
  <DocSecurity>0</DocSecurity>
  <Lines>904</Lines>
  <Paragraphs>254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Uporabnik sistema Windows</cp:lastModifiedBy>
  <cp:revision>2</cp:revision>
  <cp:lastPrinted>2018-10-03T06:40:00Z</cp:lastPrinted>
  <dcterms:created xsi:type="dcterms:W3CDTF">2019-05-20T09:51:00Z</dcterms:created>
  <dcterms:modified xsi:type="dcterms:W3CDTF">2019-05-20T09:51:00Z</dcterms:modified>
</cp:coreProperties>
</file>