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03" w:rsidRPr="00E55E29" w:rsidRDefault="00D06B3B">
      <w:pPr>
        <w:rPr>
          <w:rFonts w:ascii="Arial" w:eastAsia="Arial" w:hAnsi="Arial" w:cs="Arial"/>
        </w:rPr>
      </w:pPr>
      <w:r w:rsidRPr="00E55E29">
        <w:rPr>
          <w:rFonts w:ascii="Arial" w:hAnsi="Arial" w:cs="Arial"/>
          <w:noProof/>
        </w:rPr>
        <w:drawing>
          <wp:anchor distT="0" distB="0" distL="114300" distR="114300" simplePos="0" relativeHeight="251658240" behindDoc="0" locked="0" layoutInCell="1" allowOverlap="1">
            <wp:simplePos x="0" y="0"/>
            <wp:positionH relativeFrom="margin">
              <wp:posOffset>-899794</wp:posOffset>
            </wp:positionH>
            <wp:positionV relativeFrom="paragraph">
              <wp:posOffset>-456564</wp:posOffset>
            </wp:positionV>
            <wp:extent cx="4321810" cy="97218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4321810" cy="972185"/>
                    </a:xfrm>
                    <a:prstGeom prst="rect">
                      <a:avLst/>
                    </a:prstGeom>
                    <a:ln/>
                  </pic:spPr>
                </pic:pic>
              </a:graphicData>
            </a:graphic>
          </wp:anchor>
        </w:drawing>
      </w:r>
    </w:p>
    <w:p w:rsidR="00E55E29" w:rsidRDefault="00E55E29">
      <w:pPr>
        <w:tabs>
          <w:tab w:val="left" w:pos="5112"/>
        </w:tabs>
        <w:spacing w:before="120" w:line="276" w:lineRule="auto"/>
        <w:ind w:left="284"/>
        <w:rPr>
          <w:rFonts w:ascii="Arial" w:eastAsia="Arial" w:hAnsi="Arial" w:cs="Arial"/>
        </w:rPr>
      </w:pPr>
    </w:p>
    <w:p w:rsidR="00E55E29" w:rsidRDefault="00E55E29">
      <w:pPr>
        <w:tabs>
          <w:tab w:val="left" w:pos="5112"/>
        </w:tabs>
        <w:spacing w:before="120" w:line="276" w:lineRule="auto"/>
        <w:ind w:left="284"/>
        <w:rPr>
          <w:rFonts w:ascii="Arial" w:eastAsia="Arial" w:hAnsi="Arial" w:cs="Arial"/>
        </w:rPr>
      </w:pPr>
    </w:p>
    <w:p w:rsidR="00E55E29" w:rsidRDefault="00E55E29" w:rsidP="00E55E29">
      <w:pPr>
        <w:tabs>
          <w:tab w:val="left" w:pos="1710"/>
        </w:tabs>
        <w:spacing w:before="120" w:line="276" w:lineRule="auto"/>
        <w:ind w:left="284"/>
        <w:rPr>
          <w:rFonts w:ascii="Arial" w:eastAsia="Arial" w:hAnsi="Arial" w:cs="Arial"/>
        </w:rPr>
      </w:pPr>
      <w:r>
        <w:rPr>
          <w:rFonts w:ascii="Arial" w:eastAsia="Arial" w:hAnsi="Arial" w:cs="Arial"/>
        </w:rPr>
        <w:t>Maistrova ulica 10, 1000 LJUBLJANA</w:t>
      </w:r>
    </w:p>
    <w:p w:rsidR="00E53B03" w:rsidRPr="00E55E29" w:rsidRDefault="00D06B3B">
      <w:pPr>
        <w:tabs>
          <w:tab w:val="left" w:pos="5112"/>
        </w:tabs>
        <w:spacing w:before="120" w:line="276" w:lineRule="auto"/>
        <w:ind w:left="284"/>
        <w:rPr>
          <w:rFonts w:ascii="Arial" w:eastAsia="Arial" w:hAnsi="Arial" w:cs="Arial"/>
        </w:rPr>
      </w:pPr>
      <w:r w:rsidRPr="00E55E29">
        <w:rPr>
          <w:rFonts w:ascii="Arial" w:eastAsia="Arial" w:hAnsi="Arial" w:cs="Arial"/>
        </w:rPr>
        <w:t>T: 01 369 59 00</w:t>
      </w:r>
    </w:p>
    <w:p w:rsidR="00E53B03" w:rsidRPr="00E55E29" w:rsidRDefault="00D06B3B">
      <w:pPr>
        <w:tabs>
          <w:tab w:val="left" w:pos="5112"/>
        </w:tabs>
        <w:spacing w:line="276" w:lineRule="auto"/>
        <w:ind w:left="284"/>
        <w:rPr>
          <w:rFonts w:ascii="Arial" w:eastAsia="Arial" w:hAnsi="Arial" w:cs="Arial"/>
        </w:rPr>
      </w:pPr>
      <w:r w:rsidRPr="00E55E29">
        <w:rPr>
          <w:rFonts w:ascii="Arial" w:eastAsia="Arial" w:hAnsi="Arial" w:cs="Arial"/>
        </w:rPr>
        <w:t>F: 01 369 59 01</w:t>
      </w:r>
    </w:p>
    <w:p w:rsidR="00E53B03" w:rsidRPr="00E55E29" w:rsidRDefault="00D06B3B">
      <w:pPr>
        <w:tabs>
          <w:tab w:val="left" w:pos="5112"/>
        </w:tabs>
        <w:spacing w:line="276" w:lineRule="auto"/>
        <w:ind w:left="284"/>
        <w:rPr>
          <w:rFonts w:ascii="Arial" w:eastAsia="Arial" w:hAnsi="Arial" w:cs="Arial"/>
        </w:rPr>
      </w:pPr>
      <w:r w:rsidRPr="00E55E29">
        <w:rPr>
          <w:rFonts w:ascii="Arial" w:eastAsia="Arial" w:hAnsi="Arial" w:cs="Arial"/>
        </w:rPr>
        <w:t>E: gp.mk@gov.si</w:t>
      </w:r>
    </w:p>
    <w:p w:rsidR="00E53B03" w:rsidRPr="00E55E29" w:rsidRDefault="00D06B3B">
      <w:pPr>
        <w:tabs>
          <w:tab w:val="left" w:pos="5112"/>
        </w:tabs>
        <w:spacing w:line="276" w:lineRule="auto"/>
        <w:ind w:left="284"/>
        <w:rPr>
          <w:rFonts w:ascii="Arial" w:eastAsia="Arial" w:hAnsi="Arial" w:cs="Arial"/>
        </w:rPr>
      </w:pPr>
      <w:proofErr w:type="spellStart"/>
      <w:r w:rsidRPr="00E55E29">
        <w:rPr>
          <w:rFonts w:ascii="Arial" w:eastAsia="Arial" w:hAnsi="Arial" w:cs="Arial"/>
        </w:rPr>
        <w:t>www.mk.gov.si</w:t>
      </w:r>
      <w:proofErr w:type="spellEnd"/>
    </w:p>
    <w:p w:rsidR="00E53B03" w:rsidRPr="00E55E29" w:rsidRDefault="00E53B03">
      <w:pPr>
        <w:ind w:firstLine="708"/>
        <w:rPr>
          <w:rFonts w:ascii="Arial" w:eastAsia="Arial" w:hAnsi="Arial" w:cs="Arial"/>
        </w:rPr>
      </w:pPr>
    </w:p>
    <w:p w:rsidR="00E53B03" w:rsidRPr="00E55E29" w:rsidRDefault="00E53B03">
      <w:pPr>
        <w:ind w:firstLine="708"/>
        <w:rPr>
          <w:rFonts w:ascii="Arial" w:eastAsia="Arial" w:hAnsi="Arial" w:cs="Arial"/>
        </w:rPr>
      </w:pPr>
    </w:p>
    <w:tbl>
      <w:tblPr>
        <w:tblStyle w:val="a"/>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8"/>
        <w:gridCol w:w="5444"/>
        <w:gridCol w:w="2271"/>
      </w:tblGrid>
      <w:tr w:rsidR="00E53B03" w:rsidRPr="00E55E29">
        <w:tc>
          <w:tcPr>
            <w:tcW w:w="9163" w:type="dxa"/>
            <w:gridSpan w:val="3"/>
          </w:tcPr>
          <w:p w:rsidR="00E53B03" w:rsidRPr="00E55E29" w:rsidRDefault="00D06B3B" w:rsidP="00AE142E">
            <w:pPr>
              <w:spacing w:line="276" w:lineRule="auto"/>
              <w:rPr>
                <w:rFonts w:ascii="Arial" w:eastAsia="Arial" w:hAnsi="Arial" w:cs="Arial"/>
              </w:rPr>
            </w:pPr>
            <w:r w:rsidRPr="00E55E29">
              <w:rPr>
                <w:rFonts w:ascii="Arial" w:eastAsia="Arial" w:hAnsi="Arial" w:cs="Arial"/>
              </w:rPr>
              <w:t xml:space="preserve">Številka: </w:t>
            </w:r>
            <w:r w:rsidR="00AE142E">
              <w:rPr>
                <w:rFonts w:ascii="Arial" w:eastAsia="Arial" w:hAnsi="Arial" w:cs="Arial"/>
              </w:rPr>
              <w:t>62231-20/</w:t>
            </w:r>
            <w:r w:rsidR="00AE142E" w:rsidRPr="001E7458">
              <w:rPr>
                <w:rFonts w:ascii="Arial" w:eastAsia="Arial" w:hAnsi="Arial" w:cs="Arial"/>
              </w:rPr>
              <w:t>2008/</w:t>
            </w:r>
            <w:r w:rsidR="00804E76" w:rsidRPr="001E7458">
              <w:rPr>
                <w:rFonts w:ascii="Arial" w:eastAsia="Arial" w:hAnsi="Arial" w:cs="Arial"/>
                <w:b/>
              </w:rPr>
              <w:t xml:space="preserve"> </w:t>
            </w:r>
            <w:r w:rsidR="001E7458" w:rsidRPr="001E7458">
              <w:rPr>
                <w:rFonts w:ascii="Arial" w:eastAsia="Arial" w:hAnsi="Arial" w:cs="Arial"/>
              </w:rPr>
              <w:t>8</w:t>
            </w:r>
            <w:r w:rsidR="00804E76" w:rsidRPr="001E7458">
              <w:rPr>
                <w:rFonts w:ascii="Arial" w:eastAsia="Arial" w:hAnsi="Arial" w:cs="Arial"/>
              </w:rPr>
              <w:t xml:space="preserve"> </w:t>
            </w:r>
            <w:r w:rsidR="00804E76" w:rsidRPr="001E7458">
              <w:rPr>
                <w:rFonts w:ascii="Arial" w:eastAsia="Arial" w:hAnsi="Arial" w:cs="Arial"/>
                <w:b/>
              </w:rPr>
              <w:t xml:space="preserve">     </w:t>
            </w:r>
          </w:p>
        </w:tc>
      </w:tr>
      <w:tr w:rsidR="00E53B03" w:rsidRPr="00E55E29">
        <w:tc>
          <w:tcPr>
            <w:tcW w:w="9163" w:type="dxa"/>
            <w:gridSpan w:val="3"/>
          </w:tcPr>
          <w:p w:rsidR="00E53B03" w:rsidRPr="00E55E29" w:rsidRDefault="00D06B3B" w:rsidP="001E7458">
            <w:pPr>
              <w:spacing w:line="276" w:lineRule="auto"/>
              <w:rPr>
                <w:rFonts w:ascii="Arial" w:eastAsia="Arial" w:hAnsi="Arial" w:cs="Arial"/>
              </w:rPr>
            </w:pPr>
            <w:r w:rsidRPr="00E55E29">
              <w:rPr>
                <w:rFonts w:ascii="Arial" w:eastAsia="Arial" w:hAnsi="Arial" w:cs="Arial"/>
              </w:rPr>
              <w:t xml:space="preserve">Ljubljana, </w:t>
            </w:r>
            <w:r w:rsidR="00DB41A0">
              <w:rPr>
                <w:rFonts w:ascii="Arial" w:eastAsia="Arial" w:hAnsi="Arial" w:cs="Arial"/>
              </w:rPr>
              <w:t>15</w:t>
            </w:r>
            <w:r w:rsidRPr="00A068F7">
              <w:rPr>
                <w:rFonts w:ascii="Arial" w:eastAsia="Arial" w:hAnsi="Arial" w:cs="Arial"/>
              </w:rPr>
              <w:t xml:space="preserve">. </w:t>
            </w:r>
            <w:r w:rsidR="001E7458">
              <w:rPr>
                <w:rFonts w:ascii="Arial" w:eastAsia="Arial" w:hAnsi="Arial" w:cs="Arial"/>
              </w:rPr>
              <w:t>februar</w:t>
            </w:r>
            <w:r w:rsidR="001E7458">
              <w:rPr>
                <w:rFonts w:ascii="Arial" w:eastAsia="Arial" w:hAnsi="Arial" w:cs="Arial"/>
              </w:rPr>
              <w:t xml:space="preserve"> </w:t>
            </w:r>
            <w:r w:rsidR="00A068F7">
              <w:rPr>
                <w:rFonts w:ascii="Arial" w:eastAsia="Arial" w:hAnsi="Arial" w:cs="Arial"/>
              </w:rPr>
              <w:t>2019</w:t>
            </w:r>
          </w:p>
        </w:tc>
      </w:tr>
      <w:tr w:rsidR="00E53B03" w:rsidRPr="00E55E29">
        <w:tc>
          <w:tcPr>
            <w:tcW w:w="9163" w:type="dxa"/>
            <w:gridSpan w:val="3"/>
          </w:tcPr>
          <w:p w:rsidR="00E53B03" w:rsidRPr="00DB41A0" w:rsidRDefault="00D06B3B" w:rsidP="00B42374">
            <w:pPr>
              <w:spacing w:line="276" w:lineRule="auto"/>
              <w:rPr>
                <w:rFonts w:ascii="Arial" w:eastAsia="Arial" w:hAnsi="Arial" w:cs="Arial"/>
              </w:rPr>
            </w:pPr>
            <w:r w:rsidRPr="00DB41A0">
              <w:rPr>
                <w:rFonts w:ascii="Arial" w:eastAsia="Arial" w:hAnsi="Arial" w:cs="Arial"/>
              </w:rPr>
              <w:t>EVA  201</w:t>
            </w:r>
            <w:r w:rsidR="00B42374" w:rsidRPr="00DB41A0">
              <w:rPr>
                <w:rFonts w:ascii="Arial" w:eastAsia="Arial" w:hAnsi="Arial" w:cs="Arial"/>
              </w:rPr>
              <w:t>8</w:t>
            </w:r>
            <w:r w:rsidRPr="00DB41A0">
              <w:rPr>
                <w:rFonts w:ascii="Arial" w:eastAsia="Arial" w:hAnsi="Arial" w:cs="Arial"/>
              </w:rPr>
              <w:t>-3340-00</w:t>
            </w:r>
            <w:r w:rsidR="00B42374" w:rsidRPr="00DB41A0">
              <w:rPr>
                <w:rFonts w:ascii="Arial" w:eastAsia="Arial" w:hAnsi="Arial" w:cs="Arial"/>
              </w:rPr>
              <w:t>0</w:t>
            </w:r>
            <w:r w:rsidRPr="00DB41A0">
              <w:rPr>
                <w:rFonts w:ascii="Arial" w:eastAsia="Arial" w:hAnsi="Arial" w:cs="Arial"/>
              </w:rPr>
              <w:t>2</w:t>
            </w:r>
          </w:p>
        </w:tc>
      </w:tr>
      <w:tr w:rsidR="00E53B03" w:rsidRPr="00E55E29">
        <w:tc>
          <w:tcPr>
            <w:tcW w:w="9163" w:type="dxa"/>
            <w:gridSpan w:val="3"/>
          </w:tcPr>
          <w:p w:rsidR="00E53B03" w:rsidRPr="00E55E29" w:rsidRDefault="00E53B03">
            <w:pPr>
              <w:spacing w:after="200" w:line="276" w:lineRule="auto"/>
              <w:rPr>
                <w:rFonts w:ascii="Arial" w:eastAsia="Arial" w:hAnsi="Arial" w:cs="Arial"/>
              </w:rPr>
            </w:pPr>
          </w:p>
          <w:p w:rsidR="00E53B03" w:rsidRPr="00E55E29" w:rsidRDefault="00D06B3B">
            <w:pPr>
              <w:spacing w:after="200" w:line="276" w:lineRule="auto"/>
              <w:rPr>
                <w:rFonts w:ascii="Arial" w:eastAsia="Arial" w:hAnsi="Arial" w:cs="Arial"/>
              </w:rPr>
            </w:pPr>
            <w:r w:rsidRPr="00E55E29">
              <w:rPr>
                <w:rFonts w:ascii="Arial" w:eastAsia="Arial" w:hAnsi="Arial" w:cs="Arial"/>
              </w:rPr>
              <w:t>GENERALNI SEKRETARIAT VLADE REPUBLIKE SLOVENIJE</w:t>
            </w:r>
          </w:p>
          <w:p w:rsidR="00E53B03" w:rsidRPr="00E55E29" w:rsidRDefault="001E7458" w:rsidP="00B42374">
            <w:pPr>
              <w:spacing w:after="200" w:line="276" w:lineRule="auto"/>
              <w:rPr>
                <w:rFonts w:ascii="Arial" w:hAnsi="Arial" w:cs="Arial"/>
              </w:rPr>
            </w:pPr>
            <w:hyperlink r:id="rId9">
              <w:r w:rsidR="00D06B3B" w:rsidRPr="00E55E29">
                <w:rPr>
                  <w:rFonts w:ascii="Arial" w:eastAsia="Arial" w:hAnsi="Arial" w:cs="Arial"/>
                  <w:color w:val="auto"/>
                  <w:u w:val="single"/>
                </w:rPr>
                <w:t>Gp.gs@gov.si</w:t>
              </w:r>
            </w:hyperlink>
          </w:p>
        </w:tc>
      </w:tr>
      <w:tr w:rsidR="00E53B03" w:rsidRPr="00E55E29">
        <w:tc>
          <w:tcPr>
            <w:tcW w:w="9163" w:type="dxa"/>
            <w:gridSpan w:val="3"/>
          </w:tcPr>
          <w:p w:rsidR="00E53B03" w:rsidRPr="00E55E29" w:rsidRDefault="00D06B3B" w:rsidP="009B7824">
            <w:pPr>
              <w:overflowPunct w:val="0"/>
              <w:autoSpaceDE w:val="0"/>
              <w:autoSpaceDN w:val="0"/>
              <w:adjustRightInd w:val="0"/>
              <w:spacing w:before="400" w:line="276" w:lineRule="auto"/>
              <w:textAlignment w:val="baseline"/>
              <w:rPr>
                <w:rFonts w:ascii="Arial" w:eastAsia="Arial" w:hAnsi="Arial" w:cs="Arial"/>
              </w:rPr>
            </w:pPr>
            <w:r w:rsidRPr="00E55E29">
              <w:rPr>
                <w:rFonts w:ascii="Arial" w:eastAsia="Arial" w:hAnsi="Arial" w:cs="Arial"/>
              </w:rPr>
              <w:t xml:space="preserve">ZADEVA: </w:t>
            </w:r>
            <w:r w:rsidR="00B42374" w:rsidRPr="00E55E29">
              <w:rPr>
                <w:rFonts w:ascii="Arial" w:hAnsi="Arial" w:cs="Arial"/>
                <w:b/>
              </w:rPr>
              <w:t xml:space="preserve">Odlok o razglasitvi </w:t>
            </w:r>
            <w:r w:rsidR="00206579" w:rsidRPr="00E55E29">
              <w:rPr>
                <w:rFonts w:ascii="Arial" w:hAnsi="Arial" w:cs="Arial"/>
                <w:b/>
              </w:rPr>
              <w:t xml:space="preserve">Fužinarskega naselja Stara Sava </w:t>
            </w:r>
            <w:r w:rsidR="00CB3043">
              <w:rPr>
                <w:rFonts w:ascii="Arial" w:hAnsi="Arial" w:cs="Arial"/>
                <w:b/>
              </w:rPr>
              <w:t xml:space="preserve">na Jesenicah </w:t>
            </w:r>
            <w:r w:rsidR="00B42374" w:rsidRPr="00E55E29">
              <w:rPr>
                <w:rFonts w:ascii="Arial" w:hAnsi="Arial" w:cs="Arial"/>
                <w:b/>
              </w:rPr>
              <w:t>za kulturn</w:t>
            </w:r>
            <w:r w:rsidR="0065504A" w:rsidRPr="00E55E29">
              <w:rPr>
                <w:rFonts w:ascii="Arial" w:hAnsi="Arial" w:cs="Arial"/>
                <w:b/>
              </w:rPr>
              <w:t>i</w:t>
            </w:r>
            <w:r w:rsidR="00B42374" w:rsidRPr="00E55E29">
              <w:rPr>
                <w:rFonts w:ascii="Arial" w:hAnsi="Arial" w:cs="Arial"/>
                <w:b/>
              </w:rPr>
              <w:t xml:space="preserve"> spomenik</w:t>
            </w:r>
            <w:r w:rsidR="0065504A" w:rsidRPr="00E55E29">
              <w:rPr>
                <w:rFonts w:ascii="Arial" w:hAnsi="Arial" w:cs="Arial"/>
                <w:b/>
              </w:rPr>
              <w:t>i</w:t>
            </w:r>
            <w:r w:rsidR="00B42374" w:rsidRPr="00E55E29">
              <w:rPr>
                <w:rFonts w:ascii="Arial" w:hAnsi="Arial" w:cs="Arial"/>
                <w:b/>
              </w:rPr>
              <w:t xml:space="preserve"> državnega pomena</w:t>
            </w:r>
            <w:r w:rsidRPr="00E55E29">
              <w:rPr>
                <w:rFonts w:ascii="Arial" w:eastAsia="Arial" w:hAnsi="Arial" w:cs="Arial"/>
                <w:b/>
              </w:rPr>
              <w:t xml:space="preserve"> </w:t>
            </w:r>
            <w:r w:rsidRPr="00E55E29">
              <w:rPr>
                <w:rFonts w:ascii="Arial" w:eastAsia="Arial" w:hAnsi="Arial" w:cs="Arial"/>
              </w:rPr>
              <w:t xml:space="preserve">– predlog za obravnavo </w:t>
            </w:r>
          </w:p>
        </w:tc>
      </w:tr>
      <w:tr w:rsidR="00E53B03" w:rsidRPr="00E55E29">
        <w:tc>
          <w:tcPr>
            <w:tcW w:w="9163" w:type="dxa"/>
            <w:gridSpan w:val="3"/>
          </w:tcPr>
          <w:p w:rsidR="00E53B03" w:rsidRPr="00E55E29" w:rsidRDefault="00D06B3B">
            <w:pPr>
              <w:spacing w:line="276" w:lineRule="auto"/>
              <w:rPr>
                <w:rFonts w:ascii="Arial" w:eastAsia="Arial" w:hAnsi="Arial" w:cs="Arial"/>
                <w:b/>
              </w:rPr>
            </w:pPr>
            <w:r w:rsidRPr="00E55E29">
              <w:rPr>
                <w:rFonts w:ascii="Arial" w:eastAsia="Arial" w:hAnsi="Arial" w:cs="Arial"/>
                <w:b/>
              </w:rPr>
              <w:t>1. Predlog sklepov vlade:</w:t>
            </w:r>
          </w:p>
        </w:tc>
      </w:tr>
      <w:tr w:rsidR="00E53B03" w:rsidRPr="00E55E29">
        <w:tc>
          <w:tcPr>
            <w:tcW w:w="9163" w:type="dxa"/>
            <w:gridSpan w:val="3"/>
          </w:tcPr>
          <w:p w:rsidR="00112345" w:rsidRPr="006B22A6" w:rsidRDefault="00112345" w:rsidP="00112345">
            <w:pPr>
              <w:rPr>
                <w:rFonts w:ascii="Arial" w:hAnsi="Arial" w:cs="Arial"/>
                <w:iCs/>
              </w:rPr>
            </w:pPr>
            <w:bookmarkStart w:id="0" w:name="_gjdgxs" w:colFirst="0" w:colLast="0"/>
            <w:bookmarkEnd w:id="0"/>
            <w:r w:rsidRPr="006B22A6">
              <w:rPr>
                <w:rFonts w:ascii="Arial" w:hAnsi="Arial" w:cs="Arial"/>
                <w:iCs/>
              </w:rPr>
              <w:t xml:space="preserve">Na podlagi 13. člena Zakona o varstvu kulturne dediščine (Uradni list RS, št. </w:t>
            </w:r>
            <w:r w:rsidRPr="006B22A6">
              <w:rPr>
                <w:rFonts w:ascii="Arial" w:hAnsi="Arial" w:cs="Arial"/>
                <w:bCs/>
              </w:rPr>
              <w:t>16/08, 123/08, 8/11 – ORZVKD39, 90/12, 111/13, 32/16</w:t>
            </w:r>
            <w:r w:rsidRPr="006B22A6">
              <w:rPr>
                <w:rFonts w:ascii="Arial" w:hAnsi="Arial" w:cs="Arial"/>
              </w:rPr>
              <w:t xml:space="preserve"> </w:t>
            </w:r>
            <w:r w:rsidRPr="006B22A6">
              <w:rPr>
                <w:rFonts w:ascii="Arial" w:hAnsi="Arial" w:cs="Arial"/>
                <w:bCs/>
              </w:rPr>
              <w:t xml:space="preserve">in 21/18 – </w:t>
            </w:r>
            <w:proofErr w:type="spellStart"/>
            <w:r w:rsidRPr="006B22A6">
              <w:rPr>
                <w:rFonts w:ascii="Arial" w:hAnsi="Arial" w:cs="Arial"/>
                <w:bCs/>
              </w:rPr>
              <w:t>ZNOrg</w:t>
            </w:r>
            <w:proofErr w:type="spellEnd"/>
            <w:r w:rsidRPr="006B22A6">
              <w:rPr>
                <w:rFonts w:ascii="Arial" w:hAnsi="Arial" w:cs="Arial"/>
                <w:iCs/>
              </w:rPr>
              <w:t xml:space="preserve">) je Vlada Republike Slovenije na … seji … sprejela </w:t>
            </w:r>
          </w:p>
          <w:p w:rsidR="00E53B03" w:rsidRPr="00E55E29" w:rsidRDefault="00E53B03">
            <w:pPr>
              <w:spacing w:before="60" w:after="60" w:line="276" w:lineRule="auto"/>
              <w:jc w:val="both"/>
              <w:rPr>
                <w:rFonts w:ascii="Arial" w:eastAsia="Arial" w:hAnsi="Arial" w:cs="Arial"/>
              </w:rPr>
            </w:pPr>
          </w:p>
          <w:p w:rsidR="00E53B03" w:rsidRPr="00E55E29" w:rsidRDefault="00D06B3B">
            <w:pPr>
              <w:spacing w:before="60" w:after="60" w:line="276" w:lineRule="auto"/>
              <w:jc w:val="center"/>
              <w:rPr>
                <w:rFonts w:ascii="Arial" w:eastAsia="Arial" w:hAnsi="Arial" w:cs="Arial"/>
              </w:rPr>
            </w:pPr>
            <w:r w:rsidRPr="00E55E29">
              <w:rPr>
                <w:rFonts w:ascii="Arial" w:eastAsia="Arial" w:hAnsi="Arial" w:cs="Arial"/>
              </w:rPr>
              <w:t>S K L E P</w:t>
            </w:r>
          </w:p>
          <w:p w:rsidR="00E53B03" w:rsidRPr="00E55E29" w:rsidRDefault="00E53B03">
            <w:pPr>
              <w:spacing w:before="60" w:after="60" w:line="276" w:lineRule="auto"/>
              <w:jc w:val="both"/>
              <w:rPr>
                <w:rFonts w:ascii="Arial" w:eastAsia="Arial" w:hAnsi="Arial" w:cs="Arial"/>
              </w:rPr>
            </w:pPr>
          </w:p>
          <w:p w:rsidR="00CB3043" w:rsidRDefault="00CB3043" w:rsidP="00CB3043">
            <w:pPr>
              <w:pStyle w:val="Neotevilenodstavek"/>
              <w:spacing w:line="276" w:lineRule="auto"/>
              <w:rPr>
                <w:iCs/>
                <w:sz w:val="20"/>
                <w:szCs w:val="20"/>
              </w:rPr>
            </w:pPr>
            <w:r>
              <w:rPr>
                <w:iCs/>
                <w:sz w:val="20"/>
                <w:szCs w:val="20"/>
              </w:rPr>
              <w:t>1.</w:t>
            </w:r>
            <w:r w:rsidRPr="00913A92">
              <w:rPr>
                <w:iCs/>
                <w:sz w:val="20"/>
                <w:szCs w:val="20"/>
              </w:rPr>
              <w:tab/>
              <w:t>Vlada Republike Slovenije sprejme</w:t>
            </w:r>
            <w:r w:rsidRPr="00A83B47">
              <w:rPr>
                <w:iCs/>
                <w:sz w:val="20"/>
                <w:szCs w:val="20"/>
              </w:rPr>
              <w:t xml:space="preserve"> Odlok o razglasitvi </w:t>
            </w:r>
            <w:r>
              <w:rPr>
                <w:iCs/>
                <w:sz w:val="20"/>
                <w:szCs w:val="20"/>
              </w:rPr>
              <w:t xml:space="preserve">Fužinarskega naselja Stara Sava na Jesenicah </w:t>
            </w:r>
            <w:r w:rsidRPr="00A83B47">
              <w:rPr>
                <w:iCs/>
                <w:sz w:val="20"/>
                <w:szCs w:val="20"/>
              </w:rPr>
              <w:t xml:space="preserve">za kulturni spomenik državnega pomena </w:t>
            </w:r>
            <w:r w:rsidRPr="00913A92">
              <w:rPr>
                <w:iCs/>
                <w:sz w:val="20"/>
                <w:szCs w:val="20"/>
              </w:rPr>
              <w:t>in ga objavi v Uradnem listu Republike Slovenije.</w:t>
            </w:r>
          </w:p>
          <w:p w:rsidR="00CB3043" w:rsidRPr="00913A92" w:rsidRDefault="00CB3043" w:rsidP="00CB3043">
            <w:pPr>
              <w:pStyle w:val="Neotevilenodstavek"/>
              <w:spacing w:line="276" w:lineRule="auto"/>
              <w:rPr>
                <w:iCs/>
                <w:sz w:val="20"/>
                <w:szCs w:val="20"/>
              </w:rPr>
            </w:pPr>
            <w:r>
              <w:rPr>
                <w:iCs/>
                <w:sz w:val="20"/>
                <w:szCs w:val="20"/>
              </w:rPr>
              <w:t>2.</w:t>
            </w:r>
            <w:r w:rsidRPr="00913A92">
              <w:rPr>
                <w:iCs/>
                <w:sz w:val="20"/>
                <w:szCs w:val="20"/>
              </w:rPr>
              <w:tab/>
              <w:t xml:space="preserve">Vlada Republike Slovenije prek </w:t>
            </w:r>
            <w:r>
              <w:rPr>
                <w:color w:val="000000"/>
                <w:sz w:val="20"/>
                <w:szCs w:val="20"/>
              </w:rPr>
              <w:t>Državnega odvetništva Republike Slovenije</w:t>
            </w:r>
            <w:r w:rsidRPr="00913A92">
              <w:rPr>
                <w:iCs/>
                <w:sz w:val="20"/>
                <w:szCs w:val="20"/>
              </w:rPr>
              <w:t xml:space="preserve"> pošlje </w:t>
            </w:r>
            <w:r>
              <w:rPr>
                <w:iCs/>
                <w:sz w:val="20"/>
                <w:szCs w:val="20"/>
              </w:rPr>
              <w:t>o</w:t>
            </w:r>
            <w:r w:rsidRPr="00913A92">
              <w:rPr>
                <w:iCs/>
                <w:sz w:val="20"/>
                <w:szCs w:val="20"/>
              </w:rPr>
              <w:t>dlok o razglasitvi pristojnemu zemljiškoknjižnemu sodišču.</w:t>
            </w:r>
          </w:p>
          <w:p w:rsidR="00E53B03" w:rsidRPr="00E55E29" w:rsidRDefault="00CB3043">
            <w:pPr>
              <w:spacing w:before="60" w:after="60" w:line="276" w:lineRule="auto"/>
              <w:jc w:val="both"/>
              <w:rPr>
                <w:rFonts w:ascii="Arial" w:eastAsia="Arial" w:hAnsi="Arial" w:cs="Arial"/>
              </w:rPr>
            </w:pPr>
            <w:r>
              <w:rPr>
                <w:rFonts w:ascii="Arial" w:eastAsia="Arial" w:hAnsi="Arial" w:cs="Arial"/>
              </w:rPr>
              <w:tab/>
            </w:r>
            <w:r>
              <w:rPr>
                <w:rFonts w:ascii="Arial" w:eastAsia="Arial" w:hAnsi="Arial" w:cs="Arial"/>
              </w:rPr>
              <w:tab/>
            </w:r>
            <w:r w:rsidR="00D06B3B" w:rsidRPr="00E55E29">
              <w:rPr>
                <w:rFonts w:ascii="Arial" w:eastAsia="Arial" w:hAnsi="Arial" w:cs="Arial"/>
              </w:rPr>
              <w:tab/>
            </w:r>
            <w:r w:rsidR="00D06B3B" w:rsidRPr="00E55E29">
              <w:rPr>
                <w:rFonts w:ascii="Arial" w:eastAsia="Arial" w:hAnsi="Arial" w:cs="Arial"/>
              </w:rPr>
              <w:tab/>
            </w:r>
            <w:r w:rsidR="00D06B3B" w:rsidRPr="00E55E29">
              <w:rPr>
                <w:rFonts w:ascii="Arial" w:eastAsia="Arial" w:hAnsi="Arial" w:cs="Arial"/>
              </w:rPr>
              <w:tab/>
            </w:r>
            <w:r w:rsidR="00D06B3B" w:rsidRPr="00E55E29">
              <w:rPr>
                <w:rFonts w:ascii="Arial" w:eastAsia="Arial" w:hAnsi="Arial" w:cs="Arial"/>
              </w:rPr>
              <w:tab/>
              <w:t xml:space="preserve"> </w:t>
            </w:r>
          </w:p>
          <w:p w:rsidR="002165F9" w:rsidRDefault="002165F9">
            <w:pPr>
              <w:spacing w:before="60" w:after="60" w:line="276" w:lineRule="auto"/>
              <w:jc w:val="both"/>
              <w:rPr>
                <w:rFonts w:ascii="Arial" w:eastAsia="Arial" w:hAnsi="Arial" w:cs="Arial"/>
              </w:rPr>
            </w:pPr>
            <w:r>
              <w:rPr>
                <w:rFonts w:ascii="Arial" w:eastAsia="Arial" w:hAnsi="Arial" w:cs="Arial"/>
              </w:rPr>
              <w:t xml:space="preserve">                                                                                 Stojan Tramte</w:t>
            </w:r>
            <w:r w:rsidR="00D06B3B" w:rsidRPr="00E55E29">
              <w:rPr>
                <w:rFonts w:ascii="Arial" w:eastAsia="Arial" w:hAnsi="Arial" w:cs="Arial"/>
              </w:rPr>
              <w:tab/>
            </w:r>
            <w:r w:rsidR="00D06B3B" w:rsidRPr="00E55E29">
              <w:rPr>
                <w:rFonts w:ascii="Arial" w:eastAsia="Arial" w:hAnsi="Arial" w:cs="Arial"/>
              </w:rPr>
              <w:tab/>
            </w:r>
            <w:r w:rsidR="00D06B3B" w:rsidRPr="00E55E29">
              <w:rPr>
                <w:rFonts w:ascii="Arial" w:eastAsia="Arial" w:hAnsi="Arial" w:cs="Arial"/>
              </w:rPr>
              <w:tab/>
            </w:r>
            <w:r w:rsidR="00D06B3B" w:rsidRPr="00E55E29">
              <w:rPr>
                <w:rFonts w:ascii="Arial" w:eastAsia="Arial" w:hAnsi="Arial" w:cs="Arial"/>
              </w:rPr>
              <w:tab/>
            </w:r>
          </w:p>
          <w:p w:rsidR="00CD7872" w:rsidRDefault="002165F9">
            <w:pPr>
              <w:spacing w:before="60" w:after="60" w:line="276" w:lineRule="auto"/>
              <w:jc w:val="both"/>
              <w:rPr>
                <w:rFonts w:ascii="Arial" w:eastAsia="Arial" w:hAnsi="Arial" w:cs="Arial"/>
              </w:rPr>
            </w:pPr>
            <w:r>
              <w:rPr>
                <w:rFonts w:ascii="Arial" w:eastAsia="Arial" w:hAnsi="Arial" w:cs="Arial"/>
              </w:rPr>
              <w:t xml:space="preserve">                                                                           </w:t>
            </w:r>
            <w:r w:rsidR="00287D2F">
              <w:rPr>
                <w:rFonts w:ascii="Arial" w:eastAsia="Arial" w:hAnsi="Arial" w:cs="Arial"/>
              </w:rPr>
              <w:t xml:space="preserve">      </w:t>
            </w:r>
            <w:r>
              <w:rPr>
                <w:rFonts w:ascii="Arial" w:eastAsia="Arial" w:hAnsi="Arial" w:cs="Arial"/>
              </w:rPr>
              <w:t>g</w:t>
            </w:r>
            <w:r w:rsidR="00D06B3B" w:rsidRPr="00CD7872">
              <w:rPr>
                <w:rFonts w:ascii="Arial" w:eastAsia="Arial" w:hAnsi="Arial" w:cs="Arial"/>
              </w:rPr>
              <w:t>eneraln</w:t>
            </w:r>
            <w:r w:rsidR="00774AAA" w:rsidRPr="00CD7872">
              <w:rPr>
                <w:rFonts w:ascii="Arial" w:eastAsia="Arial" w:hAnsi="Arial" w:cs="Arial"/>
              </w:rPr>
              <w:t>i sekretar</w:t>
            </w:r>
          </w:p>
          <w:p w:rsidR="002165F9" w:rsidRDefault="002165F9" w:rsidP="00CB3043">
            <w:pPr>
              <w:pStyle w:val="Neotevilenodstavek"/>
              <w:rPr>
                <w:rFonts w:eastAsia="Arial"/>
                <w:color w:val="000000"/>
                <w:sz w:val="20"/>
                <w:szCs w:val="20"/>
              </w:rPr>
            </w:pPr>
          </w:p>
          <w:p w:rsidR="00CB3043" w:rsidRDefault="00CB3043" w:rsidP="00CB3043">
            <w:pPr>
              <w:pStyle w:val="Neotevilenodstavek"/>
              <w:rPr>
                <w:iCs/>
                <w:sz w:val="20"/>
                <w:szCs w:val="20"/>
              </w:rPr>
            </w:pPr>
            <w:r>
              <w:rPr>
                <w:iCs/>
                <w:sz w:val="20"/>
                <w:szCs w:val="20"/>
              </w:rPr>
              <w:t>Priloge:</w:t>
            </w:r>
          </w:p>
          <w:p w:rsidR="00CB3043" w:rsidRDefault="00CB3043" w:rsidP="00CB3043">
            <w:pPr>
              <w:pStyle w:val="Neotevilenodstavek"/>
              <w:numPr>
                <w:ilvl w:val="0"/>
                <w:numId w:val="18"/>
              </w:numPr>
              <w:rPr>
                <w:iCs/>
                <w:sz w:val="20"/>
                <w:szCs w:val="20"/>
              </w:rPr>
            </w:pPr>
            <w:r>
              <w:rPr>
                <w:iCs/>
                <w:sz w:val="20"/>
                <w:szCs w:val="20"/>
              </w:rPr>
              <w:t>odlok in obrazložitev,</w:t>
            </w:r>
          </w:p>
          <w:p w:rsidR="00CB3043" w:rsidRDefault="00CB3043" w:rsidP="00CB3043">
            <w:pPr>
              <w:pStyle w:val="Neotevilenodstavek"/>
              <w:numPr>
                <w:ilvl w:val="0"/>
                <w:numId w:val="18"/>
              </w:numPr>
              <w:rPr>
                <w:iCs/>
                <w:sz w:val="20"/>
                <w:szCs w:val="20"/>
              </w:rPr>
            </w:pPr>
            <w:r>
              <w:rPr>
                <w:iCs/>
                <w:sz w:val="20"/>
                <w:szCs w:val="20"/>
              </w:rPr>
              <w:t>mnenje SVZ,</w:t>
            </w:r>
            <w:r w:rsidR="00DB41A0">
              <w:rPr>
                <w:iCs/>
                <w:sz w:val="20"/>
                <w:szCs w:val="20"/>
              </w:rPr>
              <w:t xml:space="preserve"> (v pripravi)</w:t>
            </w:r>
          </w:p>
          <w:p w:rsidR="00CB3043" w:rsidRDefault="00CB3043" w:rsidP="00CB3043">
            <w:pPr>
              <w:pStyle w:val="Neotevilenodstavek"/>
              <w:numPr>
                <w:ilvl w:val="0"/>
                <w:numId w:val="18"/>
              </w:numPr>
              <w:rPr>
                <w:iCs/>
                <w:sz w:val="20"/>
                <w:szCs w:val="20"/>
              </w:rPr>
            </w:pPr>
            <w:r>
              <w:rPr>
                <w:iCs/>
                <w:sz w:val="20"/>
                <w:szCs w:val="20"/>
              </w:rPr>
              <w:t>mnenje MF.</w:t>
            </w:r>
            <w:r w:rsidR="00DB41A0">
              <w:rPr>
                <w:iCs/>
                <w:sz w:val="20"/>
                <w:szCs w:val="20"/>
              </w:rPr>
              <w:t xml:space="preserve"> (v pripravi)</w:t>
            </w:r>
          </w:p>
          <w:p w:rsidR="00CB3043" w:rsidRDefault="00CB3043" w:rsidP="00CB3043">
            <w:pPr>
              <w:pStyle w:val="Neotevilenodstavek"/>
              <w:rPr>
                <w:iCs/>
                <w:sz w:val="20"/>
                <w:szCs w:val="20"/>
              </w:rPr>
            </w:pPr>
          </w:p>
          <w:p w:rsidR="00CB3043" w:rsidRPr="00913A92" w:rsidRDefault="00CB3043" w:rsidP="00CB3043">
            <w:pPr>
              <w:pStyle w:val="Neotevilenodstavek"/>
              <w:rPr>
                <w:iCs/>
                <w:sz w:val="20"/>
                <w:szCs w:val="20"/>
              </w:rPr>
            </w:pPr>
            <w:r w:rsidRPr="00913A92">
              <w:rPr>
                <w:iCs/>
                <w:sz w:val="20"/>
                <w:szCs w:val="20"/>
              </w:rPr>
              <w:t>Sklep prejmejo:</w:t>
            </w:r>
          </w:p>
          <w:p w:rsidR="00CB3043" w:rsidRDefault="00CB3043" w:rsidP="00CB3043">
            <w:pPr>
              <w:pStyle w:val="Neotevilenodstavek"/>
              <w:rPr>
                <w:iCs/>
                <w:sz w:val="20"/>
                <w:szCs w:val="20"/>
              </w:rPr>
            </w:pPr>
            <w:r w:rsidRPr="00913A92">
              <w:rPr>
                <w:iCs/>
                <w:sz w:val="20"/>
                <w:szCs w:val="20"/>
              </w:rPr>
              <w:t>–</w:t>
            </w:r>
            <w:r w:rsidRPr="00913A92">
              <w:rPr>
                <w:iCs/>
                <w:sz w:val="20"/>
                <w:szCs w:val="20"/>
              </w:rPr>
              <w:tab/>
              <w:t xml:space="preserve">Ministrstvo za kulturo, </w:t>
            </w:r>
          </w:p>
          <w:p w:rsidR="00CB3043" w:rsidRPr="006D1B40" w:rsidRDefault="00CB3043" w:rsidP="00CB3043">
            <w:pPr>
              <w:pStyle w:val="Neotevilenodstavek"/>
              <w:rPr>
                <w:iCs/>
                <w:sz w:val="20"/>
                <w:szCs w:val="20"/>
              </w:rPr>
            </w:pPr>
            <w:r w:rsidRPr="006D1B40">
              <w:rPr>
                <w:iCs/>
                <w:sz w:val="20"/>
                <w:szCs w:val="20"/>
              </w:rPr>
              <w:t>–</w:t>
            </w:r>
            <w:r w:rsidRPr="006D1B40">
              <w:rPr>
                <w:iCs/>
                <w:sz w:val="20"/>
                <w:szCs w:val="20"/>
              </w:rPr>
              <w:tab/>
              <w:t xml:space="preserve">Urad Vlade Republike Slovenije za komuniciranje, </w:t>
            </w:r>
          </w:p>
          <w:p w:rsidR="00CB3043" w:rsidRDefault="00CB3043" w:rsidP="00CB3043">
            <w:pPr>
              <w:pStyle w:val="Neotevilenodstavek"/>
              <w:rPr>
                <w:iCs/>
                <w:sz w:val="20"/>
                <w:szCs w:val="20"/>
              </w:rPr>
            </w:pPr>
            <w:r w:rsidRPr="00913A92">
              <w:rPr>
                <w:iCs/>
                <w:sz w:val="20"/>
                <w:szCs w:val="20"/>
              </w:rPr>
              <w:t>–</w:t>
            </w:r>
            <w:r w:rsidRPr="00913A92">
              <w:rPr>
                <w:iCs/>
                <w:sz w:val="20"/>
                <w:szCs w:val="20"/>
              </w:rPr>
              <w:tab/>
              <w:t>Zavod za varstvo kulturne dediščine Slovenije,</w:t>
            </w:r>
          </w:p>
          <w:p w:rsidR="00CB3043" w:rsidRPr="00913A92" w:rsidRDefault="00CB3043" w:rsidP="00CB3043">
            <w:pPr>
              <w:pStyle w:val="Neotevilenodstavek"/>
              <w:rPr>
                <w:iCs/>
                <w:sz w:val="20"/>
                <w:szCs w:val="20"/>
              </w:rPr>
            </w:pPr>
            <w:r w:rsidRPr="006D1B40">
              <w:rPr>
                <w:iCs/>
                <w:sz w:val="20"/>
                <w:szCs w:val="20"/>
              </w:rPr>
              <w:t>–</w:t>
            </w:r>
            <w:r w:rsidRPr="006D1B40">
              <w:rPr>
                <w:iCs/>
                <w:sz w:val="20"/>
                <w:szCs w:val="20"/>
              </w:rPr>
              <w:tab/>
            </w:r>
            <w:r>
              <w:rPr>
                <w:iCs/>
                <w:sz w:val="20"/>
                <w:szCs w:val="20"/>
              </w:rPr>
              <w:t>Služba Vlade RS za zakonodajo,</w:t>
            </w:r>
            <w:r w:rsidRPr="006D1B40">
              <w:rPr>
                <w:iCs/>
                <w:sz w:val="20"/>
                <w:szCs w:val="20"/>
              </w:rPr>
              <w:t xml:space="preserve">  </w:t>
            </w:r>
          </w:p>
          <w:p w:rsidR="00E53B03" w:rsidRPr="00E55E29" w:rsidRDefault="00CB3043" w:rsidP="00B42374">
            <w:pPr>
              <w:spacing w:before="60" w:after="60" w:line="276" w:lineRule="auto"/>
              <w:jc w:val="both"/>
              <w:rPr>
                <w:rFonts w:ascii="Arial" w:hAnsi="Arial" w:cs="Arial"/>
              </w:rPr>
            </w:pPr>
            <w:r w:rsidRPr="00913A92">
              <w:rPr>
                <w:iCs/>
              </w:rPr>
              <w:t>–</w:t>
            </w:r>
            <w:r w:rsidRPr="00913A92">
              <w:rPr>
                <w:iCs/>
              </w:rPr>
              <w:tab/>
            </w:r>
            <w:r w:rsidRPr="00D50E36">
              <w:rPr>
                <w:rFonts w:ascii="Arial" w:hAnsi="Arial" w:cs="Arial"/>
                <w:iCs/>
              </w:rPr>
              <w:t>Državno odvetništvo Republike Slovenije.</w:t>
            </w:r>
          </w:p>
          <w:p w:rsidR="00E53B03" w:rsidRPr="00E55E29" w:rsidRDefault="00E53B03">
            <w:pPr>
              <w:spacing w:line="276" w:lineRule="auto"/>
              <w:jc w:val="both"/>
              <w:rPr>
                <w:rFonts w:ascii="Arial" w:eastAsia="Arial" w:hAnsi="Arial" w:cs="Arial"/>
              </w:rPr>
            </w:pPr>
          </w:p>
        </w:tc>
      </w:tr>
      <w:tr w:rsidR="00E53B03" w:rsidRPr="00E55E29">
        <w:tc>
          <w:tcPr>
            <w:tcW w:w="9163" w:type="dxa"/>
            <w:gridSpan w:val="3"/>
          </w:tcPr>
          <w:p w:rsidR="00E53B03" w:rsidRPr="00E55E29" w:rsidRDefault="00D06B3B">
            <w:pPr>
              <w:spacing w:line="276" w:lineRule="auto"/>
              <w:jc w:val="both"/>
              <w:rPr>
                <w:rFonts w:ascii="Arial" w:eastAsia="Arial" w:hAnsi="Arial" w:cs="Arial"/>
              </w:rPr>
            </w:pPr>
            <w:r w:rsidRPr="00E55E29">
              <w:rPr>
                <w:rFonts w:ascii="Arial" w:eastAsia="Arial" w:hAnsi="Arial" w:cs="Arial"/>
                <w:b/>
              </w:rPr>
              <w:t>2. Predlog za obravnavo predloga zakona po nujnem ali skrajšanem postopku v državnem zboru z obrazložitvijo razlogov:</w:t>
            </w:r>
          </w:p>
        </w:tc>
      </w:tr>
      <w:tr w:rsidR="00E53B03" w:rsidRPr="00E55E29">
        <w:tc>
          <w:tcPr>
            <w:tcW w:w="9163" w:type="dxa"/>
            <w:gridSpan w:val="3"/>
          </w:tcPr>
          <w:p w:rsidR="00E53B03" w:rsidRPr="00E55E29" w:rsidRDefault="00D06B3B">
            <w:pPr>
              <w:spacing w:line="276" w:lineRule="auto"/>
              <w:jc w:val="both"/>
              <w:rPr>
                <w:rFonts w:ascii="Arial" w:eastAsia="Arial" w:hAnsi="Arial" w:cs="Arial"/>
              </w:rPr>
            </w:pPr>
            <w:r w:rsidRPr="00E55E29">
              <w:rPr>
                <w:rFonts w:ascii="Arial" w:eastAsia="Arial" w:hAnsi="Arial" w:cs="Arial"/>
              </w:rPr>
              <w:t>/</w:t>
            </w:r>
          </w:p>
        </w:tc>
      </w:tr>
      <w:tr w:rsidR="00E53B03" w:rsidRPr="00E55E29">
        <w:tc>
          <w:tcPr>
            <w:tcW w:w="9163" w:type="dxa"/>
            <w:gridSpan w:val="3"/>
          </w:tcPr>
          <w:p w:rsidR="00E53B03" w:rsidRPr="00E55E29" w:rsidRDefault="00D06B3B">
            <w:pPr>
              <w:spacing w:line="276" w:lineRule="auto"/>
              <w:jc w:val="both"/>
              <w:rPr>
                <w:rFonts w:ascii="Arial" w:eastAsia="Arial" w:hAnsi="Arial" w:cs="Arial"/>
              </w:rPr>
            </w:pPr>
            <w:proofErr w:type="spellStart"/>
            <w:r w:rsidRPr="00E55E29">
              <w:rPr>
                <w:rFonts w:ascii="Arial" w:eastAsia="Arial" w:hAnsi="Arial" w:cs="Arial"/>
                <w:b/>
              </w:rPr>
              <w:lastRenderedPageBreak/>
              <w:t>3.a</w:t>
            </w:r>
            <w:proofErr w:type="spellEnd"/>
            <w:r w:rsidRPr="00E55E29">
              <w:rPr>
                <w:rFonts w:ascii="Arial" w:eastAsia="Arial" w:hAnsi="Arial" w:cs="Arial"/>
                <w:b/>
              </w:rPr>
              <w:t xml:space="preserve"> Osebe, odgovorne za strokovno pripravo in usklajenost gradiva:</w:t>
            </w:r>
          </w:p>
        </w:tc>
      </w:tr>
      <w:tr w:rsidR="00E53B03" w:rsidRPr="00E55E29">
        <w:tc>
          <w:tcPr>
            <w:tcW w:w="9163" w:type="dxa"/>
            <w:gridSpan w:val="3"/>
          </w:tcPr>
          <w:p w:rsidR="00E53B03" w:rsidRPr="0003021F" w:rsidRDefault="00D06B3B">
            <w:pPr>
              <w:spacing w:before="60" w:after="60" w:line="276" w:lineRule="auto"/>
              <w:jc w:val="both"/>
              <w:rPr>
                <w:rFonts w:ascii="Arial" w:eastAsia="Arial" w:hAnsi="Arial" w:cs="Arial"/>
              </w:rPr>
            </w:pPr>
            <w:r w:rsidRPr="0003021F">
              <w:rPr>
                <w:rFonts w:ascii="Arial" w:eastAsia="Arial" w:hAnsi="Arial" w:cs="Arial"/>
              </w:rPr>
              <w:t>mag. Ksenija Kovačec Naglič, sekretarka</w:t>
            </w:r>
          </w:p>
          <w:p w:rsidR="00E53B03" w:rsidRPr="0003021F" w:rsidRDefault="00D06B3B">
            <w:pPr>
              <w:spacing w:line="276" w:lineRule="auto"/>
              <w:jc w:val="both"/>
              <w:rPr>
                <w:rFonts w:ascii="Arial" w:eastAsia="Arial" w:hAnsi="Arial" w:cs="Arial"/>
              </w:rPr>
            </w:pPr>
            <w:r w:rsidRPr="0003021F">
              <w:rPr>
                <w:rFonts w:ascii="Arial" w:eastAsia="Arial" w:hAnsi="Arial" w:cs="Arial"/>
              </w:rPr>
              <w:t>mag. Gojko Zupan, sekretar</w:t>
            </w:r>
          </w:p>
          <w:p w:rsidR="00206579" w:rsidRPr="00E55E29" w:rsidRDefault="00206579">
            <w:pPr>
              <w:spacing w:line="276" w:lineRule="auto"/>
              <w:jc w:val="both"/>
              <w:rPr>
                <w:rFonts w:ascii="Arial" w:eastAsia="Arial" w:hAnsi="Arial" w:cs="Arial"/>
              </w:rPr>
            </w:pPr>
            <w:r w:rsidRPr="0003021F">
              <w:rPr>
                <w:rFonts w:ascii="Arial" w:eastAsia="Arial" w:hAnsi="Arial" w:cs="Arial"/>
              </w:rPr>
              <w:t>Brigita Petek, podsekretarka</w:t>
            </w:r>
          </w:p>
        </w:tc>
      </w:tr>
      <w:tr w:rsidR="00E53B03" w:rsidRPr="00E55E29">
        <w:tc>
          <w:tcPr>
            <w:tcW w:w="9163" w:type="dxa"/>
            <w:gridSpan w:val="3"/>
          </w:tcPr>
          <w:p w:rsidR="00E53B03" w:rsidRPr="00E55E29" w:rsidRDefault="00D06B3B">
            <w:pPr>
              <w:spacing w:line="276" w:lineRule="auto"/>
              <w:jc w:val="both"/>
              <w:rPr>
                <w:rFonts w:ascii="Arial" w:eastAsia="Arial" w:hAnsi="Arial" w:cs="Arial"/>
              </w:rPr>
            </w:pPr>
            <w:proofErr w:type="spellStart"/>
            <w:r w:rsidRPr="00E55E29">
              <w:rPr>
                <w:rFonts w:ascii="Arial" w:eastAsia="Arial" w:hAnsi="Arial" w:cs="Arial"/>
                <w:b/>
              </w:rPr>
              <w:t>3.b</w:t>
            </w:r>
            <w:proofErr w:type="spellEnd"/>
            <w:r w:rsidRPr="00E55E29">
              <w:rPr>
                <w:rFonts w:ascii="Arial" w:eastAsia="Arial" w:hAnsi="Arial" w:cs="Arial"/>
                <w:b/>
              </w:rPr>
              <w:t xml:space="preserve"> Zunanji strokovnjaki, ki so sodelovali pri pripravi dela ali celotnega gradiva:</w:t>
            </w:r>
          </w:p>
        </w:tc>
      </w:tr>
      <w:tr w:rsidR="00E53B03" w:rsidRPr="00E55E29">
        <w:tc>
          <w:tcPr>
            <w:tcW w:w="9163" w:type="dxa"/>
            <w:gridSpan w:val="3"/>
          </w:tcPr>
          <w:p w:rsidR="00E53B03" w:rsidRPr="00E55E29" w:rsidRDefault="00D06B3B" w:rsidP="00B42374">
            <w:pPr>
              <w:spacing w:line="276" w:lineRule="auto"/>
              <w:jc w:val="both"/>
              <w:rPr>
                <w:rFonts w:ascii="Arial" w:eastAsia="Arial" w:hAnsi="Arial" w:cs="Arial"/>
              </w:rPr>
            </w:pPr>
            <w:r w:rsidRPr="00E55E29">
              <w:rPr>
                <w:rFonts w:ascii="Arial" w:eastAsia="Arial" w:hAnsi="Arial" w:cs="Arial"/>
              </w:rPr>
              <w:t>Pri pripravi gradiva so sodelovali strokovnjaki</w:t>
            </w:r>
            <w:r w:rsidR="00B42374" w:rsidRPr="00E55E29">
              <w:rPr>
                <w:rFonts w:ascii="Arial" w:eastAsia="Arial" w:hAnsi="Arial" w:cs="Arial"/>
              </w:rPr>
              <w:t xml:space="preserve"> Zavoda za varstvo kulturne dediščine</w:t>
            </w:r>
            <w:r w:rsidR="00206579" w:rsidRPr="00E55E29">
              <w:rPr>
                <w:rFonts w:ascii="Arial" w:eastAsia="Arial" w:hAnsi="Arial" w:cs="Arial"/>
              </w:rPr>
              <w:t xml:space="preserve"> OE Kranj</w:t>
            </w:r>
            <w:r w:rsidR="00B42374" w:rsidRPr="00E55E29">
              <w:rPr>
                <w:rFonts w:ascii="Arial" w:eastAsia="Arial" w:hAnsi="Arial" w:cs="Arial"/>
              </w:rPr>
              <w:t>, ki so</w:t>
            </w:r>
            <w:r w:rsidRPr="00E55E29">
              <w:rPr>
                <w:rFonts w:ascii="Arial" w:eastAsia="Arial" w:hAnsi="Arial" w:cs="Arial"/>
              </w:rPr>
              <w:t xml:space="preserve"> </w:t>
            </w:r>
            <w:r w:rsidR="00B42374" w:rsidRPr="00E55E29">
              <w:rPr>
                <w:rFonts w:ascii="Arial" w:eastAsia="Arial" w:hAnsi="Arial" w:cs="Arial"/>
              </w:rPr>
              <w:t>pristojni za strokovno</w:t>
            </w:r>
            <w:r w:rsidRPr="00E55E29">
              <w:rPr>
                <w:rFonts w:ascii="Arial" w:eastAsia="Arial" w:hAnsi="Arial" w:cs="Arial"/>
              </w:rPr>
              <w:t xml:space="preserve"> varstv</w:t>
            </w:r>
            <w:r w:rsidR="00B42374" w:rsidRPr="00E55E29">
              <w:rPr>
                <w:rFonts w:ascii="Arial" w:eastAsia="Arial" w:hAnsi="Arial" w:cs="Arial"/>
              </w:rPr>
              <w:t>o</w:t>
            </w:r>
            <w:r w:rsidRPr="00E55E29">
              <w:rPr>
                <w:rFonts w:ascii="Arial" w:eastAsia="Arial" w:hAnsi="Arial" w:cs="Arial"/>
              </w:rPr>
              <w:t xml:space="preserve"> </w:t>
            </w:r>
            <w:r w:rsidR="00B42374" w:rsidRPr="00E55E29">
              <w:rPr>
                <w:rFonts w:ascii="Arial" w:eastAsia="Arial" w:hAnsi="Arial" w:cs="Arial"/>
              </w:rPr>
              <w:t xml:space="preserve">nepremične kulturne </w:t>
            </w:r>
            <w:r w:rsidRPr="00E55E29">
              <w:rPr>
                <w:rFonts w:ascii="Arial" w:eastAsia="Arial" w:hAnsi="Arial" w:cs="Arial"/>
              </w:rPr>
              <w:t xml:space="preserve">dediščine </w:t>
            </w:r>
            <w:r w:rsidR="00FA18A9">
              <w:rPr>
                <w:rFonts w:ascii="Arial" w:eastAsia="Arial" w:hAnsi="Arial" w:cs="Arial"/>
              </w:rPr>
              <w:t xml:space="preserve">na območju gorenjskih občin </w:t>
            </w:r>
            <w:r w:rsidRPr="00E55E29">
              <w:rPr>
                <w:rFonts w:ascii="Arial" w:eastAsia="Arial" w:hAnsi="Arial" w:cs="Arial"/>
              </w:rPr>
              <w:t>po Zakonu o varstvu kulturne dediščine (ZVKD-1)</w:t>
            </w:r>
            <w:r w:rsidR="00B42374" w:rsidRPr="00E55E29">
              <w:rPr>
                <w:rFonts w:ascii="Arial" w:eastAsia="Arial" w:hAnsi="Arial" w:cs="Arial"/>
              </w:rPr>
              <w:t>.</w:t>
            </w:r>
          </w:p>
        </w:tc>
      </w:tr>
      <w:tr w:rsidR="00E53B03" w:rsidRPr="00E55E29">
        <w:tc>
          <w:tcPr>
            <w:tcW w:w="9163" w:type="dxa"/>
            <w:gridSpan w:val="3"/>
          </w:tcPr>
          <w:p w:rsidR="00E53B03" w:rsidRPr="00E55E29" w:rsidRDefault="00D06B3B">
            <w:pPr>
              <w:spacing w:line="276" w:lineRule="auto"/>
              <w:jc w:val="both"/>
              <w:rPr>
                <w:rFonts w:ascii="Arial" w:eastAsia="Arial" w:hAnsi="Arial" w:cs="Arial"/>
              </w:rPr>
            </w:pPr>
            <w:r w:rsidRPr="00E55E29">
              <w:rPr>
                <w:rFonts w:ascii="Arial" w:eastAsia="Arial" w:hAnsi="Arial" w:cs="Arial"/>
                <w:b/>
              </w:rPr>
              <w:t>4. Predstavniki vlade, ki bodo sodelovali pri delu državnega zbora:</w:t>
            </w:r>
          </w:p>
        </w:tc>
      </w:tr>
      <w:tr w:rsidR="00E53B03" w:rsidRPr="00E55E29">
        <w:tc>
          <w:tcPr>
            <w:tcW w:w="9163" w:type="dxa"/>
            <w:gridSpan w:val="3"/>
          </w:tcPr>
          <w:p w:rsidR="00E53B03" w:rsidRPr="00E55E29" w:rsidRDefault="00E53B03">
            <w:pPr>
              <w:spacing w:line="276" w:lineRule="auto"/>
              <w:jc w:val="both"/>
              <w:rPr>
                <w:rFonts w:ascii="Arial" w:eastAsia="Arial" w:hAnsi="Arial" w:cs="Arial"/>
              </w:rPr>
            </w:pPr>
          </w:p>
        </w:tc>
      </w:tr>
      <w:tr w:rsidR="00E53B03" w:rsidRPr="00E55E29">
        <w:tc>
          <w:tcPr>
            <w:tcW w:w="9163" w:type="dxa"/>
            <w:gridSpan w:val="3"/>
          </w:tcPr>
          <w:p w:rsidR="00E53B03" w:rsidRPr="00E55E29" w:rsidRDefault="00D06B3B">
            <w:pPr>
              <w:spacing w:line="276" w:lineRule="auto"/>
              <w:rPr>
                <w:rFonts w:ascii="Arial" w:eastAsia="Arial" w:hAnsi="Arial" w:cs="Arial"/>
                <w:b/>
              </w:rPr>
            </w:pPr>
            <w:r w:rsidRPr="00E55E29">
              <w:rPr>
                <w:rFonts w:ascii="Arial" w:eastAsia="Arial" w:hAnsi="Arial" w:cs="Arial"/>
                <w:b/>
              </w:rPr>
              <w:t>5. Kratek povzetek gradiva:</w:t>
            </w:r>
          </w:p>
        </w:tc>
      </w:tr>
      <w:tr w:rsidR="00E53B03" w:rsidRPr="00E55E29">
        <w:tc>
          <w:tcPr>
            <w:tcW w:w="9163" w:type="dxa"/>
            <w:gridSpan w:val="3"/>
          </w:tcPr>
          <w:p w:rsidR="00E53B03" w:rsidRPr="00E55E29" w:rsidRDefault="00D06B3B" w:rsidP="00DB41A0">
            <w:pPr>
              <w:spacing w:before="60" w:after="60" w:line="276" w:lineRule="auto"/>
              <w:jc w:val="both"/>
              <w:rPr>
                <w:rFonts w:ascii="Arial" w:eastAsia="Arial" w:hAnsi="Arial" w:cs="Arial"/>
              </w:rPr>
            </w:pPr>
            <w:r w:rsidRPr="00E55E29">
              <w:rPr>
                <w:rFonts w:ascii="Arial" w:eastAsia="Arial" w:hAnsi="Arial" w:cs="Arial"/>
              </w:rPr>
              <w:t xml:space="preserve">Vlada RS lahko z odlokom razglasi </w:t>
            </w:r>
            <w:r w:rsidR="00301E21">
              <w:rPr>
                <w:rFonts w:ascii="Arial" w:eastAsia="Arial" w:hAnsi="Arial" w:cs="Arial"/>
              </w:rPr>
              <w:t xml:space="preserve">za kulturni spomenik državnega pomena </w:t>
            </w:r>
            <w:r w:rsidRPr="00E55E29">
              <w:rPr>
                <w:rFonts w:ascii="Arial" w:eastAsia="Arial" w:hAnsi="Arial" w:cs="Arial"/>
              </w:rPr>
              <w:t xml:space="preserve">tisto </w:t>
            </w:r>
            <w:r w:rsidR="00B42374" w:rsidRPr="00E55E29">
              <w:rPr>
                <w:rFonts w:ascii="Arial" w:eastAsia="Arial" w:hAnsi="Arial" w:cs="Arial"/>
              </w:rPr>
              <w:t>nepremičn</w:t>
            </w:r>
            <w:r w:rsidR="002165F9">
              <w:rPr>
                <w:rFonts w:ascii="Arial" w:eastAsia="Arial" w:hAnsi="Arial" w:cs="Arial"/>
              </w:rPr>
              <w:t>o</w:t>
            </w:r>
            <w:r w:rsidR="00B42374" w:rsidRPr="00E55E29">
              <w:rPr>
                <w:rFonts w:ascii="Arial" w:eastAsia="Arial" w:hAnsi="Arial" w:cs="Arial"/>
              </w:rPr>
              <w:t xml:space="preserve"> kulturn</w:t>
            </w:r>
            <w:r w:rsidR="002165F9">
              <w:rPr>
                <w:rFonts w:ascii="Arial" w:eastAsia="Arial" w:hAnsi="Arial" w:cs="Arial"/>
              </w:rPr>
              <w:t>o</w:t>
            </w:r>
            <w:r w:rsidRPr="00E55E29">
              <w:rPr>
                <w:rFonts w:ascii="Arial" w:eastAsia="Arial" w:hAnsi="Arial" w:cs="Arial"/>
              </w:rPr>
              <w:t xml:space="preserve"> dediščin</w:t>
            </w:r>
            <w:r w:rsidR="002165F9">
              <w:rPr>
                <w:rFonts w:ascii="Arial" w:eastAsia="Arial" w:hAnsi="Arial" w:cs="Arial"/>
              </w:rPr>
              <w:t>o</w:t>
            </w:r>
            <w:r w:rsidRPr="00E55E29">
              <w:rPr>
                <w:rFonts w:ascii="Arial" w:eastAsia="Arial" w:hAnsi="Arial" w:cs="Arial"/>
              </w:rPr>
              <w:t xml:space="preserve">, </w:t>
            </w:r>
            <w:r w:rsidR="00CB3043">
              <w:rPr>
                <w:rFonts w:ascii="Arial" w:eastAsia="Arial" w:hAnsi="Arial" w:cs="Arial"/>
              </w:rPr>
              <w:t xml:space="preserve">ki </w:t>
            </w:r>
            <w:r w:rsidR="00206579" w:rsidRPr="00E55E29">
              <w:rPr>
                <w:rFonts w:ascii="Arial" w:eastAsia="Arial" w:hAnsi="Arial" w:cs="Arial"/>
              </w:rPr>
              <w:t>ima</w:t>
            </w:r>
            <w:r w:rsidRPr="00E55E29">
              <w:rPr>
                <w:rFonts w:ascii="Arial" w:eastAsia="Arial" w:hAnsi="Arial" w:cs="Arial"/>
              </w:rPr>
              <w:t xml:space="preserve"> </w:t>
            </w:r>
            <w:r w:rsidR="00206579" w:rsidRPr="00E55E29">
              <w:rPr>
                <w:rFonts w:ascii="Arial" w:eastAsia="Arial" w:hAnsi="Arial" w:cs="Arial"/>
              </w:rPr>
              <w:t>izjemen pomen za</w:t>
            </w:r>
            <w:r w:rsidRPr="00E55E29">
              <w:rPr>
                <w:rFonts w:ascii="Arial" w:eastAsia="Arial" w:hAnsi="Arial" w:cs="Arial"/>
              </w:rPr>
              <w:t xml:space="preserve"> Republik</w:t>
            </w:r>
            <w:r w:rsidR="00206579" w:rsidRPr="00E55E29">
              <w:rPr>
                <w:rFonts w:ascii="Arial" w:eastAsia="Arial" w:hAnsi="Arial" w:cs="Arial"/>
              </w:rPr>
              <w:t>o</w:t>
            </w:r>
            <w:r w:rsidRPr="00E55E29">
              <w:rPr>
                <w:rFonts w:ascii="Arial" w:eastAsia="Arial" w:hAnsi="Arial" w:cs="Arial"/>
              </w:rPr>
              <w:t xml:space="preserve"> Slovenij</w:t>
            </w:r>
            <w:r w:rsidR="00206579" w:rsidRPr="00E55E29">
              <w:rPr>
                <w:rFonts w:ascii="Arial" w:eastAsia="Arial" w:hAnsi="Arial" w:cs="Arial"/>
              </w:rPr>
              <w:t>o. Zavod za varstvo kulturne dediščine, OE Kranj, je avgusta 2015 pripravil obvezn</w:t>
            </w:r>
            <w:r w:rsidR="002165F9">
              <w:rPr>
                <w:rFonts w:ascii="Arial" w:eastAsia="Arial" w:hAnsi="Arial" w:cs="Arial"/>
              </w:rPr>
              <w:t>o gradivo</w:t>
            </w:r>
            <w:r w:rsidR="00206579" w:rsidRPr="00E55E29">
              <w:rPr>
                <w:rFonts w:ascii="Arial" w:eastAsia="Arial" w:hAnsi="Arial" w:cs="Arial"/>
              </w:rPr>
              <w:t xml:space="preserve"> za razglasitev nepremičnega kulturnega spomenika, ki </w:t>
            </w:r>
            <w:r w:rsidR="002165F9">
              <w:rPr>
                <w:rFonts w:ascii="Arial" w:eastAsia="Arial" w:hAnsi="Arial" w:cs="Arial"/>
              </w:rPr>
              <w:t xml:space="preserve">je bilo </w:t>
            </w:r>
            <w:r w:rsidR="00206579" w:rsidRPr="00E55E29">
              <w:rPr>
                <w:rFonts w:ascii="Arial" w:eastAsia="Arial" w:hAnsi="Arial" w:cs="Arial"/>
              </w:rPr>
              <w:t>v let</w:t>
            </w:r>
            <w:r w:rsidR="00774AAA">
              <w:rPr>
                <w:rFonts w:ascii="Arial" w:eastAsia="Arial" w:hAnsi="Arial" w:cs="Arial"/>
              </w:rPr>
              <w:t>ih</w:t>
            </w:r>
            <w:r w:rsidR="00206579" w:rsidRPr="00E55E29">
              <w:rPr>
                <w:rFonts w:ascii="Arial" w:eastAsia="Arial" w:hAnsi="Arial" w:cs="Arial"/>
              </w:rPr>
              <w:t xml:space="preserve"> 2016 </w:t>
            </w:r>
            <w:r w:rsidR="00774AAA">
              <w:rPr>
                <w:rFonts w:ascii="Arial" w:eastAsia="Arial" w:hAnsi="Arial" w:cs="Arial"/>
              </w:rPr>
              <w:t>do 2018</w:t>
            </w:r>
            <w:r w:rsidR="00206579" w:rsidRPr="00E55E29">
              <w:rPr>
                <w:rFonts w:ascii="Arial" w:eastAsia="Arial" w:hAnsi="Arial" w:cs="Arial"/>
              </w:rPr>
              <w:t xml:space="preserve"> dopolnjen</w:t>
            </w:r>
            <w:r w:rsidR="002165F9">
              <w:rPr>
                <w:rFonts w:ascii="Arial" w:eastAsia="Arial" w:hAnsi="Arial" w:cs="Arial"/>
              </w:rPr>
              <w:t>o</w:t>
            </w:r>
            <w:r w:rsidR="00940171">
              <w:rPr>
                <w:rFonts w:ascii="Arial" w:eastAsia="Arial" w:hAnsi="Arial" w:cs="Arial"/>
              </w:rPr>
              <w:t>. U</w:t>
            </w:r>
            <w:r w:rsidR="00206579" w:rsidRPr="00E55E29">
              <w:rPr>
                <w:rFonts w:ascii="Arial" w:eastAsia="Arial" w:hAnsi="Arial" w:cs="Arial"/>
              </w:rPr>
              <w:t>sklajen</w:t>
            </w:r>
            <w:r w:rsidR="002165F9">
              <w:rPr>
                <w:rFonts w:ascii="Arial" w:eastAsia="Arial" w:hAnsi="Arial" w:cs="Arial"/>
              </w:rPr>
              <w:t>e so b</w:t>
            </w:r>
            <w:r w:rsidR="00FD47F8">
              <w:rPr>
                <w:rFonts w:ascii="Arial" w:eastAsia="Arial" w:hAnsi="Arial" w:cs="Arial"/>
              </w:rPr>
              <w:t>i</w:t>
            </w:r>
            <w:r w:rsidR="002165F9">
              <w:rPr>
                <w:rFonts w:ascii="Arial" w:eastAsia="Arial" w:hAnsi="Arial" w:cs="Arial"/>
              </w:rPr>
              <w:t xml:space="preserve">le meje </w:t>
            </w:r>
            <w:r w:rsidR="00206579" w:rsidRPr="00E55E29">
              <w:rPr>
                <w:rFonts w:ascii="Arial" w:eastAsia="Arial" w:hAnsi="Arial" w:cs="Arial"/>
              </w:rPr>
              <w:t xml:space="preserve"> </w:t>
            </w:r>
            <w:r w:rsidR="00CB3043" w:rsidRPr="00E55E29">
              <w:rPr>
                <w:rFonts w:ascii="Arial" w:eastAsia="Arial" w:hAnsi="Arial" w:cs="Arial"/>
              </w:rPr>
              <w:t>spomeni</w:t>
            </w:r>
            <w:r w:rsidR="00CB3043">
              <w:rPr>
                <w:rFonts w:ascii="Arial" w:eastAsia="Arial" w:hAnsi="Arial" w:cs="Arial"/>
              </w:rPr>
              <w:t>škega območja in njegovega vplivnega območja</w:t>
            </w:r>
            <w:r w:rsidR="00206579" w:rsidRPr="00E55E29">
              <w:rPr>
                <w:rFonts w:ascii="Arial" w:eastAsia="Arial" w:hAnsi="Arial" w:cs="Arial"/>
              </w:rPr>
              <w:t>. Na podlagi strokovnega ovrednotenja je potrjeno, da ima območje nekdanje</w:t>
            </w:r>
            <w:r w:rsidR="00774AAA">
              <w:rPr>
                <w:rFonts w:ascii="Arial" w:eastAsia="Arial" w:hAnsi="Arial" w:cs="Arial"/>
              </w:rPr>
              <w:t xml:space="preserve">ga fužinarskega naselja </w:t>
            </w:r>
            <w:r w:rsidR="006047C2">
              <w:rPr>
                <w:rFonts w:ascii="Arial" w:eastAsia="Arial" w:hAnsi="Arial" w:cs="Arial"/>
              </w:rPr>
              <w:t xml:space="preserve">Stara Sava </w:t>
            </w:r>
            <w:r w:rsidR="00206579" w:rsidRPr="00E55E29">
              <w:rPr>
                <w:rFonts w:ascii="Arial" w:eastAsia="Arial" w:hAnsi="Arial" w:cs="Arial"/>
              </w:rPr>
              <w:t xml:space="preserve">iz 16. </w:t>
            </w:r>
            <w:r w:rsidR="00940171">
              <w:rPr>
                <w:rFonts w:ascii="Arial" w:eastAsia="Arial" w:hAnsi="Arial" w:cs="Arial"/>
              </w:rPr>
              <w:t>s</w:t>
            </w:r>
            <w:r w:rsidR="00206579" w:rsidRPr="00E55E29">
              <w:rPr>
                <w:rFonts w:ascii="Arial" w:eastAsia="Arial" w:hAnsi="Arial" w:cs="Arial"/>
              </w:rPr>
              <w:t xml:space="preserve">toletja, dopolnjeno s kasnejšimi objekti </w:t>
            </w:r>
            <w:r w:rsidR="006047C2">
              <w:rPr>
                <w:rFonts w:ascii="Arial" w:eastAsia="Arial" w:hAnsi="Arial" w:cs="Arial"/>
              </w:rPr>
              <w:t>v</w:t>
            </w:r>
            <w:r w:rsidR="00940171">
              <w:rPr>
                <w:rFonts w:ascii="Arial" w:eastAsia="Arial" w:hAnsi="Arial" w:cs="Arial"/>
              </w:rPr>
              <w:t xml:space="preserve"> 18. </w:t>
            </w:r>
            <w:r w:rsidR="00CB3043">
              <w:rPr>
                <w:rFonts w:ascii="Arial" w:eastAsia="Arial" w:hAnsi="Arial" w:cs="Arial"/>
              </w:rPr>
              <w:t>i</w:t>
            </w:r>
            <w:r w:rsidR="00940171">
              <w:rPr>
                <w:rFonts w:ascii="Arial" w:eastAsia="Arial" w:hAnsi="Arial" w:cs="Arial"/>
              </w:rPr>
              <w:t>n 19</w:t>
            </w:r>
            <w:r w:rsidR="0006599C">
              <w:rPr>
                <w:rFonts w:ascii="Arial" w:eastAsia="Arial" w:hAnsi="Arial" w:cs="Arial"/>
              </w:rPr>
              <w:t>.</w:t>
            </w:r>
            <w:r w:rsidR="00940171">
              <w:rPr>
                <w:rFonts w:ascii="Arial" w:eastAsia="Arial" w:hAnsi="Arial" w:cs="Arial"/>
              </w:rPr>
              <w:t xml:space="preserve"> stoletj</w:t>
            </w:r>
            <w:r w:rsidR="006047C2">
              <w:rPr>
                <w:rFonts w:ascii="Arial" w:eastAsia="Arial" w:hAnsi="Arial" w:cs="Arial"/>
              </w:rPr>
              <w:t>u</w:t>
            </w:r>
            <w:r w:rsidR="00940171">
              <w:rPr>
                <w:rFonts w:ascii="Arial" w:eastAsia="Arial" w:hAnsi="Arial" w:cs="Arial"/>
              </w:rPr>
              <w:t xml:space="preserve"> </w:t>
            </w:r>
            <w:r w:rsidR="00CB3043">
              <w:rPr>
                <w:rFonts w:ascii="Arial" w:eastAsia="Arial" w:hAnsi="Arial" w:cs="Arial"/>
              </w:rPr>
              <w:t xml:space="preserve">ter </w:t>
            </w:r>
            <w:r w:rsidR="00FD47F8">
              <w:rPr>
                <w:rFonts w:ascii="Arial" w:eastAsia="Arial" w:hAnsi="Arial" w:cs="Arial"/>
              </w:rPr>
              <w:t xml:space="preserve">z </w:t>
            </w:r>
            <w:r w:rsidR="0006599C">
              <w:rPr>
                <w:rFonts w:ascii="Arial" w:eastAsia="Arial" w:hAnsi="Arial" w:cs="Arial"/>
              </w:rPr>
              <w:t xml:space="preserve">v 20. stoletju </w:t>
            </w:r>
            <w:r w:rsidR="00774AAA">
              <w:rPr>
                <w:rFonts w:ascii="Arial" w:eastAsia="Arial" w:hAnsi="Arial" w:cs="Arial"/>
              </w:rPr>
              <w:t xml:space="preserve">delno </w:t>
            </w:r>
            <w:r w:rsidR="0006599C">
              <w:rPr>
                <w:rFonts w:ascii="Arial" w:eastAsia="Arial" w:hAnsi="Arial" w:cs="Arial"/>
              </w:rPr>
              <w:t xml:space="preserve">prezentiranimi </w:t>
            </w:r>
            <w:r w:rsidR="00206579" w:rsidRPr="00E55E29">
              <w:rPr>
                <w:rFonts w:ascii="Arial" w:eastAsia="Arial" w:hAnsi="Arial" w:cs="Arial"/>
              </w:rPr>
              <w:t>napravami</w:t>
            </w:r>
            <w:r w:rsidR="00940171">
              <w:rPr>
                <w:rFonts w:ascii="Arial" w:eastAsia="Arial" w:hAnsi="Arial" w:cs="Arial"/>
              </w:rPr>
              <w:t xml:space="preserve"> nekdanjih fužin</w:t>
            </w:r>
            <w:r w:rsidR="0006599C">
              <w:rPr>
                <w:rFonts w:ascii="Arial" w:eastAsia="Arial" w:hAnsi="Arial" w:cs="Arial"/>
              </w:rPr>
              <w:t xml:space="preserve"> in obstoječimi objekti</w:t>
            </w:r>
            <w:r w:rsidR="00CB3043">
              <w:rPr>
                <w:rFonts w:ascii="Arial" w:eastAsia="Arial" w:hAnsi="Arial" w:cs="Arial"/>
              </w:rPr>
              <w:t>,</w:t>
            </w:r>
            <w:r w:rsidR="00206579" w:rsidRPr="00E55E29">
              <w:rPr>
                <w:rFonts w:ascii="Arial" w:eastAsia="Arial" w:hAnsi="Arial" w:cs="Arial"/>
              </w:rPr>
              <w:t xml:space="preserve"> izjemen urbanistični, tehnični, arhitekturni in zgodovinski pomen.</w:t>
            </w:r>
          </w:p>
        </w:tc>
      </w:tr>
      <w:tr w:rsidR="00E53B03" w:rsidRPr="00E55E29">
        <w:tc>
          <w:tcPr>
            <w:tcW w:w="9163" w:type="dxa"/>
            <w:gridSpan w:val="3"/>
          </w:tcPr>
          <w:p w:rsidR="00E53B03" w:rsidRPr="00E55E29" w:rsidRDefault="00D06B3B">
            <w:pPr>
              <w:spacing w:line="276" w:lineRule="auto"/>
              <w:rPr>
                <w:rFonts w:ascii="Arial" w:eastAsia="Arial" w:hAnsi="Arial" w:cs="Arial"/>
                <w:b/>
              </w:rPr>
            </w:pPr>
            <w:r w:rsidRPr="00E55E29">
              <w:rPr>
                <w:rFonts w:ascii="Arial" w:eastAsia="Arial" w:hAnsi="Arial" w:cs="Arial"/>
                <w:b/>
              </w:rPr>
              <w:t>6. Presoja posledic za:</w:t>
            </w:r>
          </w:p>
        </w:tc>
      </w:tr>
      <w:tr w:rsidR="00E53B03" w:rsidRPr="00E55E29">
        <w:tc>
          <w:tcPr>
            <w:tcW w:w="1448" w:type="dxa"/>
          </w:tcPr>
          <w:p w:rsidR="00E53B03" w:rsidRPr="00E55E29" w:rsidRDefault="00D06B3B">
            <w:pPr>
              <w:spacing w:line="276" w:lineRule="auto"/>
              <w:ind w:left="360"/>
              <w:jc w:val="both"/>
              <w:rPr>
                <w:rFonts w:ascii="Arial" w:eastAsia="Arial" w:hAnsi="Arial" w:cs="Arial"/>
              </w:rPr>
            </w:pPr>
            <w:r w:rsidRPr="00E55E29">
              <w:rPr>
                <w:rFonts w:ascii="Arial" w:eastAsia="Arial" w:hAnsi="Arial" w:cs="Arial"/>
              </w:rPr>
              <w:t>a)</w:t>
            </w:r>
          </w:p>
        </w:tc>
        <w:tc>
          <w:tcPr>
            <w:tcW w:w="5444" w:type="dxa"/>
          </w:tcPr>
          <w:p w:rsidR="00E53B03" w:rsidRPr="00E55E29" w:rsidRDefault="00D06B3B">
            <w:pPr>
              <w:spacing w:line="276" w:lineRule="auto"/>
              <w:jc w:val="both"/>
              <w:rPr>
                <w:rFonts w:ascii="Arial" w:eastAsia="Arial" w:hAnsi="Arial" w:cs="Arial"/>
              </w:rPr>
            </w:pPr>
            <w:r w:rsidRPr="00E55E29">
              <w:rPr>
                <w:rFonts w:ascii="Arial" w:eastAsia="Arial" w:hAnsi="Arial" w:cs="Arial"/>
              </w:rPr>
              <w:t>javnofinančna sredstva nad 40.000 EUR v tekočem in naslednjih treh letih</w:t>
            </w:r>
          </w:p>
        </w:tc>
        <w:tc>
          <w:tcPr>
            <w:tcW w:w="2271" w:type="dxa"/>
            <w:vAlign w:val="center"/>
          </w:tcPr>
          <w:p w:rsidR="00E53B03" w:rsidRPr="00E55E29" w:rsidRDefault="00D06B3B">
            <w:pPr>
              <w:spacing w:line="276" w:lineRule="auto"/>
              <w:jc w:val="center"/>
              <w:rPr>
                <w:rFonts w:ascii="Arial" w:eastAsia="Arial" w:hAnsi="Arial" w:cs="Arial"/>
              </w:rPr>
            </w:pPr>
            <w:r w:rsidRPr="00E55E29">
              <w:rPr>
                <w:rFonts w:ascii="Arial" w:eastAsia="Arial" w:hAnsi="Arial" w:cs="Arial"/>
              </w:rPr>
              <w:t>DA/</w:t>
            </w:r>
            <w:r w:rsidRPr="00E55E29">
              <w:rPr>
                <w:rFonts w:ascii="Arial" w:eastAsia="Arial" w:hAnsi="Arial" w:cs="Arial"/>
                <w:b/>
              </w:rPr>
              <w:t>NE</w:t>
            </w:r>
          </w:p>
        </w:tc>
      </w:tr>
      <w:tr w:rsidR="00E53B03" w:rsidRPr="00E55E29">
        <w:tc>
          <w:tcPr>
            <w:tcW w:w="1448" w:type="dxa"/>
          </w:tcPr>
          <w:p w:rsidR="00E53B03" w:rsidRPr="00E55E29" w:rsidRDefault="00D06B3B">
            <w:pPr>
              <w:spacing w:line="276" w:lineRule="auto"/>
              <w:ind w:left="360"/>
              <w:jc w:val="both"/>
              <w:rPr>
                <w:rFonts w:ascii="Arial" w:eastAsia="Arial" w:hAnsi="Arial" w:cs="Arial"/>
              </w:rPr>
            </w:pPr>
            <w:r w:rsidRPr="00E55E29">
              <w:rPr>
                <w:rFonts w:ascii="Arial" w:eastAsia="Arial" w:hAnsi="Arial" w:cs="Arial"/>
              </w:rPr>
              <w:t>b)</w:t>
            </w:r>
          </w:p>
        </w:tc>
        <w:tc>
          <w:tcPr>
            <w:tcW w:w="5444" w:type="dxa"/>
          </w:tcPr>
          <w:p w:rsidR="00E53B03" w:rsidRPr="00E55E29" w:rsidRDefault="00D06B3B">
            <w:pPr>
              <w:spacing w:line="276" w:lineRule="auto"/>
              <w:jc w:val="both"/>
              <w:rPr>
                <w:rFonts w:ascii="Arial" w:eastAsia="Arial" w:hAnsi="Arial" w:cs="Arial"/>
              </w:rPr>
            </w:pPr>
            <w:r w:rsidRPr="00E55E29">
              <w:rPr>
                <w:rFonts w:ascii="Arial" w:eastAsia="Arial" w:hAnsi="Arial" w:cs="Arial"/>
              </w:rPr>
              <w:t>usklajenost slovenskega pravnega reda s pravnim redom Evropske unije</w:t>
            </w:r>
          </w:p>
        </w:tc>
        <w:tc>
          <w:tcPr>
            <w:tcW w:w="2271" w:type="dxa"/>
            <w:vAlign w:val="center"/>
          </w:tcPr>
          <w:p w:rsidR="00E53B03" w:rsidRPr="00E55E29" w:rsidRDefault="00D06B3B">
            <w:pPr>
              <w:spacing w:line="276" w:lineRule="auto"/>
              <w:jc w:val="center"/>
              <w:rPr>
                <w:rFonts w:ascii="Arial" w:eastAsia="Arial" w:hAnsi="Arial" w:cs="Arial"/>
              </w:rPr>
            </w:pPr>
            <w:r w:rsidRPr="00E55E29">
              <w:rPr>
                <w:rFonts w:ascii="Arial" w:eastAsia="Arial" w:hAnsi="Arial" w:cs="Arial"/>
              </w:rPr>
              <w:t>DA/</w:t>
            </w:r>
            <w:r w:rsidRPr="00E55E29">
              <w:rPr>
                <w:rFonts w:ascii="Arial" w:eastAsia="Arial" w:hAnsi="Arial" w:cs="Arial"/>
                <w:b/>
              </w:rPr>
              <w:t>NE</w:t>
            </w:r>
          </w:p>
        </w:tc>
      </w:tr>
      <w:tr w:rsidR="00E53B03" w:rsidRPr="00E55E29">
        <w:tc>
          <w:tcPr>
            <w:tcW w:w="1448" w:type="dxa"/>
          </w:tcPr>
          <w:p w:rsidR="00E53B03" w:rsidRPr="00E55E29" w:rsidRDefault="00D06B3B">
            <w:pPr>
              <w:spacing w:line="276" w:lineRule="auto"/>
              <w:ind w:left="360"/>
              <w:jc w:val="both"/>
              <w:rPr>
                <w:rFonts w:ascii="Arial" w:eastAsia="Arial" w:hAnsi="Arial" w:cs="Arial"/>
              </w:rPr>
            </w:pPr>
            <w:r w:rsidRPr="00E55E29">
              <w:rPr>
                <w:rFonts w:ascii="Arial" w:eastAsia="Arial" w:hAnsi="Arial" w:cs="Arial"/>
              </w:rPr>
              <w:t>c)</w:t>
            </w:r>
          </w:p>
        </w:tc>
        <w:tc>
          <w:tcPr>
            <w:tcW w:w="5444" w:type="dxa"/>
          </w:tcPr>
          <w:p w:rsidR="00E53B03" w:rsidRPr="00E55E29" w:rsidRDefault="00D06B3B">
            <w:pPr>
              <w:spacing w:line="276" w:lineRule="auto"/>
              <w:jc w:val="both"/>
              <w:rPr>
                <w:rFonts w:ascii="Arial" w:eastAsia="Arial" w:hAnsi="Arial" w:cs="Arial"/>
              </w:rPr>
            </w:pPr>
            <w:r w:rsidRPr="00E55E29">
              <w:rPr>
                <w:rFonts w:ascii="Arial" w:eastAsia="Arial" w:hAnsi="Arial" w:cs="Arial"/>
              </w:rPr>
              <w:t>administrativne posledice</w:t>
            </w:r>
          </w:p>
        </w:tc>
        <w:tc>
          <w:tcPr>
            <w:tcW w:w="2271" w:type="dxa"/>
            <w:vAlign w:val="center"/>
          </w:tcPr>
          <w:p w:rsidR="00E53B03" w:rsidRPr="00E55E29" w:rsidRDefault="00D06B3B">
            <w:pPr>
              <w:spacing w:line="276" w:lineRule="auto"/>
              <w:jc w:val="center"/>
              <w:rPr>
                <w:rFonts w:ascii="Arial" w:eastAsia="Arial" w:hAnsi="Arial" w:cs="Arial"/>
              </w:rPr>
            </w:pPr>
            <w:r w:rsidRPr="00E55E29">
              <w:rPr>
                <w:rFonts w:ascii="Arial" w:eastAsia="Arial" w:hAnsi="Arial" w:cs="Arial"/>
              </w:rPr>
              <w:t>DA/</w:t>
            </w:r>
            <w:r w:rsidRPr="00E55E29">
              <w:rPr>
                <w:rFonts w:ascii="Arial" w:eastAsia="Arial" w:hAnsi="Arial" w:cs="Arial"/>
                <w:b/>
              </w:rPr>
              <w:t>NE</w:t>
            </w:r>
          </w:p>
        </w:tc>
      </w:tr>
      <w:tr w:rsidR="00E53B03" w:rsidRPr="00E55E29">
        <w:tc>
          <w:tcPr>
            <w:tcW w:w="1448" w:type="dxa"/>
          </w:tcPr>
          <w:p w:rsidR="00E53B03" w:rsidRPr="00E55E29" w:rsidRDefault="00D06B3B">
            <w:pPr>
              <w:spacing w:line="276" w:lineRule="auto"/>
              <w:ind w:left="360"/>
              <w:jc w:val="both"/>
              <w:rPr>
                <w:rFonts w:ascii="Arial" w:eastAsia="Arial" w:hAnsi="Arial" w:cs="Arial"/>
              </w:rPr>
            </w:pPr>
            <w:r w:rsidRPr="00E55E29">
              <w:rPr>
                <w:rFonts w:ascii="Arial" w:eastAsia="Arial" w:hAnsi="Arial" w:cs="Arial"/>
              </w:rPr>
              <w:t>č)</w:t>
            </w:r>
          </w:p>
        </w:tc>
        <w:tc>
          <w:tcPr>
            <w:tcW w:w="5444" w:type="dxa"/>
          </w:tcPr>
          <w:p w:rsidR="00E53B03" w:rsidRPr="00E55E29" w:rsidRDefault="00D06B3B">
            <w:pPr>
              <w:spacing w:line="276" w:lineRule="auto"/>
              <w:jc w:val="both"/>
              <w:rPr>
                <w:rFonts w:ascii="Arial" w:eastAsia="Arial" w:hAnsi="Arial" w:cs="Arial"/>
              </w:rPr>
            </w:pPr>
            <w:r w:rsidRPr="00E55E29">
              <w:rPr>
                <w:rFonts w:ascii="Arial" w:eastAsia="Arial" w:hAnsi="Arial" w:cs="Arial"/>
              </w:rPr>
              <w:t>gospodarstvo, zlasti mala in srednja podjetja ter konkurenčnost podjetij</w:t>
            </w:r>
          </w:p>
        </w:tc>
        <w:tc>
          <w:tcPr>
            <w:tcW w:w="2271" w:type="dxa"/>
            <w:vAlign w:val="center"/>
          </w:tcPr>
          <w:p w:rsidR="00E53B03" w:rsidRPr="00E55E29" w:rsidRDefault="00D06B3B">
            <w:pPr>
              <w:spacing w:line="276" w:lineRule="auto"/>
              <w:jc w:val="center"/>
              <w:rPr>
                <w:rFonts w:ascii="Arial" w:eastAsia="Arial" w:hAnsi="Arial" w:cs="Arial"/>
              </w:rPr>
            </w:pPr>
            <w:r w:rsidRPr="00E55E29">
              <w:rPr>
                <w:rFonts w:ascii="Arial" w:eastAsia="Arial" w:hAnsi="Arial" w:cs="Arial"/>
              </w:rPr>
              <w:t>DA/</w:t>
            </w:r>
            <w:r w:rsidRPr="00E55E29">
              <w:rPr>
                <w:rFonts w:ascii="Arial" w:eastAsia="Arial" w:hAnsi="Arial" w:cs="Arial"/>
                <w:b/>
              </w:rPr>
              <w:t>NE</w:t>
            </w:r>
          </w:p>
        </w:tc>
      </w:tr>
      <w:tr w:rsidR="00E53B03" w:rsidRPr="00E55E29">
        <w:tc>
          <w:tcPr>
            <w:tcW w:w="1448" w:type="dxa"/>
          </w:tcPr>
          <w:p w:rsidR="00E53B03" w:rsidRPr="00E55E29" w:rsidRDefault="00D06B3B">
            <w:pPr>
              <w:spacing w:line="276" w:lineRule="auto"/>
              <w:ind w:left="360"/>
              <w:jc w:val="both"/>
              <w:rPr>
                <w:rFonts w:ascii="Arial" w:eastAsia="Arial" w:hAnsi="Arial" w:cs="Arial"/>
              </w:rPr>
            </w:pPr>
            <w:r w:rsidRPr="00E55E29">
              <w:rPr>
                <w:rFonts w:ascii="Arial" w:eastAsia="Arial" w:hAnsi="Arial" w:cs="Arial"/>
              </w:rPr>
              <w:t>d)</w:t>
            </w:r>
          </w:p>
        </w:tc>
        <w:tc>
          <w:tcPr>
            <w:tcW w:w="5444" w:type="dxa"/>
          </w:tcPr>
          <w:p w:rsidR="00E53B03" w:rsidRPr="00E55E29" w:rsidRDefault="00D06B3B">
            <w:pPr>
              <w:spacing w:line="276" w:lineRule="auto"/>
              <w:jc w:val="both"/>
              <w:rPr>
                <w:rFonts w:ascii="Arial" w:eastAsia="Arial" w:hAnsi="Arial" w:cs="Arial"/>
              </w:rPr>
            </w:pPr>
            <w:r w:rsidRPr="00E55E29">
              <w:rPr>
                <w:rFonts w:ascii="Arial" w:eastAsia="Arial" w:hAnsi="Arial" w:cs="Arial"/>
              </w:rPr>
              <w:t>okolje, vključno s prostorskimi in varstvenimi vidiki</w:t>
            </w:r>
          </w:p>
        </w:tc>
        <w:tc>
          <w:tcPr>
            <w:tcW w:w="2271" w:type="dxa"/>
            <w:vAlign w:val="center"/>
          </w:tcPr>
          <w:p w:rsidR="00E53B03" w:rsidRPr="00E55E29" w:rsidRDefault="00D06B3B">
            <w:pPr>
              <w:spacing w:line="276" w:lineRule="auto"/>
              <w:jc w:val="center"/>
              <w:rPr>
                <w:rFonts w:ascii="Arial" w:eastAsia="Arial" w:hAnsi="Arial" w:cs="Arial"/>
              </w:rPr>
            </w:pPr>
            <w:r w:rsidRPr="00E55E29">
              <w:rPr>
                <w:rFonts w:ascii="Arial" w:eastAsia="Arial" w:hAnsi="Arial" w:cs="Arial"/>
              </w:rPr>
              <w:t>DA/</w:t>
            </w:r>
            <w:r w:rsidRPr="00E55E29">
              <w:rPr>
                <w:rFonts w:ascii="Arial" w:eastAsia="Arial" w:hAnsi="Arial" w:cs="Arial"/>
                <w:b/>
              </w:rPr>
              <w:t>NE</w:t>
            </w:r>
          </w:p>
        </w:tc>
      </w:tr>
      <w:tr w:rsidR="00E53B03" w:rsidRPr="00E55E29">
        <w:tc>
          <w:tcPr>
            <w:tcW w:w="1448" w:type="dxa"/>
          </w:tcPr>
          <w:p w:rsidR="00E53B03" w:rsidRPr="00E55E29" w:rsidRDefault="00D06B3B">
            <w:pPr>
              <w:spacing w:line="276" w:lineRule="auto"/>
              <w:ind w:left="360"/>
              <w:jc w:val="both"/>
              <w:rPr>
                <w:rFonts w:ascii="Arial" w:eastAsia="Arial" w:hAnsi="Arial" w:cs="Arial"/>
              </w:rPr>
            </w:pPr>
            <w:r w:rsidRPr="00E55E29">
              <w:rPr>
                <w:rFonts w:ascii="Arial" w:eastAsia="Arial" w:hAnsi="Arial" w:cs="Arial"/>
              </w:rPr>
              <w:t>e)</w:t>
            </w:r>
          </w:p>
        </w:tc>
        <w:tc>
          <w:tcPr>
            <w:tcW w:w="5444" w:type="dxa"/>
          </w:tcPr>
          <w:p w:rsidR="00E53B03" w:rsidRPr="00E55E29" w:rsidRDefault="00D06B3B">
            <w:pPr>
              <w:spacing w:line="276" w:lineRule="auto"/>
              <w:jc w:val="both"/>
              <w:rPr>
                <w:rFonts w:ascii="Arial" w:eastAsia="Arial" w:hAnsi="Arial" w:cs="Arial"/>
              </w:rPr>
            </w:pPr>
            <w:r w:rsidRPr="00E55E29">
              <w:rPr>
                <w:rFonts w:ascii="Arial" w:eastAsia="Arial" w:hAnsi="Arial" w:cs="Arial"/>
              </w:rPr>
              <w:t>socialno področje</w:t>
            </w:r>
          </w:p>
        </w:tc>
        <w:tc>
          <w:tcPr>
            <w:tcW w:w="2271" w:type="dxa"/>
            <w:vAlign w:val="center"/>
          </w:tcPr>
          <w:p w:rsidR="00E53B03" w:rsidRPr="00E55E29" w:rsidRDefault="00D06B3B">
            <w:pPr>
              <w:spacing w:line="276" w:lineRule="auto"/>
              <w:jc w:val="center"/>
              <w:rPr>
                <w:rFonts w:ascii="Arial" w:eastAsia="Arial" w:hAnsi="Arial" w:cs="Arial"/>
              </w:rPr>
            </w:pPr>
            <w:r w:rsidRPr="00E55E29">
              <w:rPr>
                <w:rFonts w:ascii="Arial" w:eastAsia="Arial" w:hAnsi="Arial" w:cs="Arial"/>
              </w:rPr>
              <w:t>DA/</w:t>
            </w:r>
            <w:r w:rsidRPr="00E55E29">
              <w:rPr>
                <w:rFonts w:ascii="Arial" w:eastAsia="Arial" w:hAnsi="Arial" w:cs="Arial"/>
                <w:b/>
              </w:rPr>
              <w:t>NE</w:t>
            </w:r>
          </w:p>
        </w:tc>
      </w:tr>
      <w:tr w:rsidR="00E53B03" w:rsidRPr="00E55E29">
        <w:tc>
          <w:tcPr>
            <w:tcW w:w="1448" w:type="dxa"/>
            <w:tcBorders>
              <w:bottom w:val="single" w:sz="4" w:space="0" w:color="000000"/>
            </w:tcBorders>
          </w:tcPr>
          <w:p w:rsidR="00E53B03" w:rsidRPr="00E55E29" w:rsidRDefault="00D06B3B">
            <w:pPr>
              <w:spacing w:line="276" w:lineRule="auto"/>
              <w:ind w:left="360"/>
              <w:jc w:val="both"/>
              <w:rPr>
                <w:rFonts w:ascii="Arial" w:eastAsia="Arial" w:hAnsi="Arial" w:cs="Arial"/>
              </w:rPr>
            </w:pPr>
            <w:r w:rsidRPr="00E55E29">
              <w:rPr>
                <w:rFonts w:ascii="Arial" w:eastAsia="Arial" w:hAnsi="Arial" w:cs="Arial"/>
              </w:rPr>
              <w:t>f)</w:t>
            </w:r>
          </w:p>
        </w:tc>
        <w:tc>
          <w:tcPr>
            <w:tcW w:w="5444" w:type="dxa"/>
            <w:tcBorders>
              <w:bottom w:val="single" w:sz="4" w:space="0" w:color="000000"/>
            </w:tcBorders>
          </w:tcPr>
          <w:p w:rsidR="00E53B03" w:rsidRPr="00E55E29" w:rsidRDefault="00D06B3B">
            <w:pPr>
              <w:spacing w:line="276" w:lineRule="auto"/>
              <w:jc w:val="both"/>
              <w:rPr>
                <w:rFonts w:ascii="Arial" w:eastAsia="Arial" w:hAnsi="Arial" w:cs="Arial"/>
              </w:rPr>
            </w:pPr>
            <w:r w:rsidRPr="00E55E29">
              <w:rPr>
                <w:rFonts w:ascii="Arial" w:eastAsia="Arial" w:hAnsi="Arial" w:cs="Arial"/>
              </w:rPr>
              <w:t>dokumente razvojnega načrtovanja:</w:t>
            </w:r>
          </w:p>
          <w:p w:rsidR="00E53B03" w:rsidRPr="00E55E29" w:rsidRDefault="00D06B3B">
            <w:pPr>
              <w:numPr>
                <w:ilvl w:val="0"/>
                <w:numId w:val="3"/>
              </w:numPr>
              <w:spacing w:line="276" w:lineRule="auto"/>
              <w:jc w:val="both"/>
              <w:rPr>
                <w:rFonts w:ascii="Arial" w:hAnsi="Arial" w:cs="Arial"/>
              </w:rPr>
            </w:pPr>
            <w:r w:rsidRPr="00E55E29">
              <w:rPr>
                <w:rFonts w:ascii="Arial" w:eastAsia="Arial" w:hAnsi="Arial" w:cs="Arial"/>
              </w:rPr>
              <w:t>nacionalne dokumente razvojnega načrtovanja</w:t>
            </w:r>
          </w:p>
          <w:p w:rsidR="00E53B03" w:rsidRPr="00E55E29" w:rsidRDefault="00D06B3B">
            <w:pPr>
              <w:numPr>
                <w:ilvl w:val="0"/>
                <w:numId w:val="3"/>
              </w:numPr>
              <w:spacing w:line="276" w:lineRule="auto"/>
              <w:jc w:val="both"/>
              <w:rPr>
                <w:rFonts w:ascii="Arial" w:hAnsi="Arial" w:cs="Arial"/>
              </w:rPr>
            </w:pPr>
            <w:r w:rsidRPr="00E55E29">
              <w:rPr>
                <w:rFonts w:ascii="Arial" w:eastAsia="Arial" w:hAnsi="Arial" w:cs="Arial"/>
              </w:rPr>
              <w:t>razvojne politike na ravni programov po strukturi razvojne klasifikacije programskega proračuna</w:t>
            </w:r>
          </w:p>
          <w:p w:rsidR="00E53B03" w:rsidRPr="00E55E29" w:rsidRDefault="00D06B3B">
            <w:pPr>
              <w:numPr>
                <w:ilvl w:val="0"/>
                <w:numId w:val="3"/>
              </w:numPr>
              <w:spacing w:line="276" w:lineRule="auto"/>
              <w:jc w:val="both"/>
              <w:rPr>
                <w:rFonts w:ascii="Arial" w:hAnsi="Arial" w:cs="Arial"/>
              </w:rPr>
            </w:pPr>
            <w:r w:rsidRPr="00E55E29">
              <w:rPr>
                <w:rFonts w:ascii="Arial" w:eastAsia="Arial" w:hAnsi="Arial" w:cs="Arial"/>
              </w:rPr>
              <w:t>razvojne dokumente Evropske unije in mednarodnih organizacij</w:t>
            </w:r>
          </w:p>
        </w:tc>
        <w:tc>
          <w:tcPr>
            <w:tcW w:w="2271" w:type="dxa"/>
            <w:tcBorders>
              <w:bottom w:val="single" w:sz="4" w:space="0" w:color="000000"/>
            </w:tcBorders>
            <w:vAlign w:val="center"/>
          </w:tcPr>
          <w:p w:rsidR="00E53B03" w:rsidRPr="00E55E29" w:rsidRDefault="00D06B3B">
            <w:pPr>
              <w:spacing w:line="276" w:lineRule="auto"/>
              <w:jc w:val="center"/>
              <w:rPr>
                <w:rFonts w:ascii="Arial" w:eastAsia="Arial" w:hAnsi="Arial" w:cs="Arial"/>
              </w:rPr>
            </w:pPr>
            <w:r w:rsidRPr="00E55E29">
              <w:rPr>
                <w:rFonts w:ascii="Arial" w:eastAsia="Arial" w:hAnsi="Arial" w:cs="Arial"/>
              </w:rPr>
              <w:t>DA/</w:t>
            </w:r>
            <w:r w:rsidRPr="00E55E29">
              <w:rPr>
                <w:rFonts w:ascii="Arial" w:eastAsia="Arial" w:hAnsi="Arial" w:cs="Arial"/>
                <w:b/>
              </w:rPr>
              <w:t>NE</w:t>
            </w:r>
          </w:p>
        </w:tc>
      </w:tr>
      <w:tr w:rsidR="00E53B03" w:rsidRPr="00E55E29">
        <w:tc>
          <w:tcPr>
            <w:tcW w:w="9163" w:type="dxa"/>
            <w:gridSpan w:val="3"/>
            <w:tcBorders>
              <w:top w:val="single" w:sz="4" w:space="0" w:color="000000"/>
              <w:left w:val="single" w:sz="4" w:space="0" w:color="000000"/>
              <w:bottom w:val="single" w:sz="4" w:space="0" w:color="000000"/>
              <w:right w:val="single" w:sz="4" w:space="0" w:color="000000"/>
            </w:tcBorders>
          </w:tcPr>
          <w:p w:rsidR="00E53B03" w:rsidRPr="00E55E29" w:rsidRDefault="00D06B3B">
            <w:pPr>
              <w:widowControl w:val="0"/>
              <w:spacing w:line="276" w:lineRule="auto"/>
              <w:rPr>
                <w:rFonts w:ascii="Arial" w:eastAsia="Arial" w:hAnsi="Arial" w:cs="Arial"/>
                <w:b/>
              </w:rPr>
            </w:pPr>
            <w:proofErr w:type="spellStart"/>
            <w:r w:rsidRPr="00E55E29">
              <w:rPr>
                <w:rFonts w:ascii="Arial" w:eastAsia="Arial" w:hAnsi="Arial" w:cs="Arial"/>
                <w:b/>
              </w:rPr>
              <w:t>7.a</w:t>
            </w:r>
            <w:proofErr w:type="spellEnd"/>
            <w:r w:rsidRPr="00E55E29">
              <w:rPr>
                <w:rFonts w:ascii="Arial" w:eastAsia="Arial" w:hAnsi="Arial" w:cs="Arial"/>
                <w:b/>
              </w:rPr>
              <w:t xml:space="preserve"> Predstavitev ocene finančnih posledic nad 40.000 EUR:</w:t>
            </w:r>
          </w:p>
          <w:p w:rsidR="00E53B03" w:rsidRPr="00E55E29" w:rsidRDefault="00D06B3B">
            <w:pPr>
              <w:widowControl w:val="0"/>
              <w:spacing w:line="276" w:lineRule="auto"/>
              <w:rPr>
                <w:rFonts w:ascii="Arial" w:eastAsia="Arial" w:hAnsi="Arial" w:cs="Arial"/>
              </w:rPr>
            </w:pPr>
            <w:r w:rsidRPr="00E55E29">
              <w:rPr>
                <w:rFonts w:ascii="Arial" w:eastAsia="Arial" w:hAnsi="Arial" w:cs="Arial"/>
              </w:rPr>
              <w:t>(Samo če izberete DA pod točko 6.a.)</w:t>
            </w:r>
          </w:p>
        </w:tc>
      </w:tr>
    </w:tbl>
    <w:p w:rsidR="00E53B03" w:rsidRPr="00E55E29" w:rsidRDefault="00E53B03">
      <w:pPr>
        <w:spacing w:after="200" w:line="276" w:lineRule="auto"/>
        <w:rPr>
          <w:rFonts w:ascii="Arial" w:hAnsi="Arial" w:cs="Arial"/>
        </w:rPr>
      </w:pPr>
    </w:p>
    <w:tbl>
      <w:tblPr>
        <w:tblStyle w:val="a0"/>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892"/>
        <w:gridCol w:w="1414"/>
        <w:gridCol w:w="417"/>
        <w:gridCol w:w="913"/>
        <w:gridCol w:w="683"/>
        <w:gridCol w:w="385"/>
        <w:gridCol w:w="303"/>
        <w:gridCol w:w="2128"/>
      </w:tblGrid>
      <w:tr w:rsidR="00E53B03" w:rsidRPr="00E55E29">
        <w:trPr>
          <w:trHeight w:val="20"/>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rsidR="00E53B03" w:rsidRPr="00E55E29" w:rsidRDefault="00D06B3B">
            <w:pPr>
              <w:widowControl w:val="0"/>
              <w:tabs>
                <w:tab w:val="left" w:pos="2340"/>
              </w:tabs>
              <w:spacing w:line="276" w:lineRule="auto"/>
              <w:ind w:left="142" w:hanging="142"/>
              <w:rPr>
                <w:rFonts w:ascii="Arial" w:eastAsia="Arial" w:hAnsi="Arial" w:cs="Arial"/>
                <w:b/>
              </w:rPr>
            </w:pPr>
            <w:r w:rsidRPr="00E55E29">
              <w:rPr>
                <w:rFonts w:ascii="Arial" w:eastAsia="Arial" w:hAnsi="Arial" w:cs="Arial"/>
                <w:b/>
              </w:rPr>
              <w:t>I. Ocena finančnih posledic, ki niso načrtovane v sprejetem proračunu</w:t>
            </w:r>
          </w:p>
        </w:tc>
      </w:tr>
      <w:tr w:rsidR="00E53B03" w:rsidRPr="00E55E29">
        <w:trPr>
          <w:trHeight w:val="260"/>
        </w:trPr>
        <w:tc>
          <w:tcPr>
            <w:tcW w:w="2957"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spacing w:after="200" w:line="276" w:lineRule="auto"/>
              <w:ind w:left="-122" w:right="-112"/>
              <w:jc w:val="center"/>
              <w:rPr>
                <w:rFonts w:ascii="Arial" w:eastAsia="Arial" w:hAnsi="Arial" w:cs="Arial"/>
              </w:rPr>
            </w:pP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jc w:val="center"/>
              <w:rPr>
                <w:rFonts w:ascii="Arial" w:eastAsia="Arial" w:hAnsi="Arial" w:cs="Arial"/>
              </w:rPr>
            </w:pPr>
            <w:r w:rsidRPr="00E55E29">
              <w:rPr>
                <w:rFonts w:ascii="Arial" w:eastAsia="Arial" w:hAnsi="Arial" w:cs="Arial"/>
              </w:rPr>
              <w:t>Tekoče leto (t)</w:t>
            </w:r>
          </w:p>
        </w:tc>
        <w:tc>
          <w:tcPr>
            <w:tcW w:w="913"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jc w:val="center"/>
              <w:rPr>
                <w:rFonts w:ascii="Arial" w:eastAsia="Arial" w:hAnsi="Arial" w:cs="Arial"/>
              </w:rPr>
            </w:pPr>
            <w:r w:rsidRPr="00E55E29">
              <w:rPr>
                <w:rFonts w:ascii="Arial" w:eastAsia="Arial" w:hAnsi="Arial" w:cs="Arial"/>
              </w:rPr>
              <w:t>t + 1</w:t>
            </w: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jc w:val="center"/>
              <w:rPr>
                <w:rFonts w:ascii="Arial" w:eastAsia="Arial" w:hAnsi="Arial" w:cs="Arial"/>
              </w:rPr>
            </w:pPr>
            <w:r w:rsidRPr="00E55E29">
              <w:rPr>
                <w:rFonts w:ascii="Arial" w:eastAsia="Arial" w:hAnsi="Arial" w:cs="Arial"/>
              </w:rPr>
              <w:t>t + 2</w:t>
            </w: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jc w:val="center"/>
              <w:rPr>
                <w:rFonts w:ascii="Arial" w:eastAsia="Arial" w:hAnsi="Arial" w:cs="Arial"/>
              </w:rPr>
            </w:pPr>
            <w:r w:rsidRPr="00E55E29">
              <w:rPr>
                <w:rFonts w:ascii="Arial" w:eastAsia="Arial" w:hAnsi="Arial" w:cs="Arial"/>
              </w:rPr>
              <w:t>t + 3</w:t>
            </w:r>
          </w:p>
        </w:tc>
      </w:tr>
      <w:tr w:rsidR="00E53B03" w:rsidRPr="00E55E29">
        <w:trPr>
          <w:trHeight w:val="420"/>
        </w:trPr>
        <w:tc>
          <w:tcPr>
            <w:tcW w:w="2957"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rPr>
                <w:rFonts w:ascii="Arial" w:eastAsia="Arial" w:hAnsi="Arial" w:cs="Arial"/>
              </w:rPr>
            </w:pPr>
            <w:r w:rsidRPr="00E55E29">
              <w:rPr>
                <w:rFonts w:ascii="Arial" w:eastAsia="Arial" w:hAnsi="Arial" w:cs="Arial"/>
              </w:rPr>
              <w:t>Predvideno povečanje (+) ali zmanjšanje (</w:t>
            </w:r>
            <w:r w:rsidRPr="00E55E29">
              <w:rPr>
                <w:rFonts w:ascii="Arial" w:eastAsia="Arial" w:hAnsi="Arial" w:cs="Arial"/>
                <w:b/>
              </w:rPr>
              <w:t>–</w:t>
            </w:r>
            <w:r w:rsidRPr="00E55E29">
              <w:rPr>
                <w:rFonts w:ascii="Arial" w:eastAsia="Arial" w:hAnsi="Arial" w:cs="Arial"/>
              </w:rPr>
              <w:t xml:space="preserve">) prihodkov državnega proračuna </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jc w:val="center"/>
              <w:rPr>
                <w:rFonts w:ascii="Arial" w:eastAsia="Arial" w:hAnsi="Arial" w:cs="Arial"/>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jc w:val="center"/>
              <w:rPr>
                <w:rFonts w:ascii="Arial" w:eastAsia="Arial" w:hAnsi="Arial" w:cs="Arial"/>
              </w:rPr>
            </w:pP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jc w:val="center"/>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jc w:val="center"/>
              <w:rPr>
                <w:rFonts w:ascii="Arial" w:eastAsia="Arial" w:hAnsi="Arial" w:cs="Arial"/>
              </w:rPr>
            </w:pPr>
          </w:p>
        </w:tc>
      </w:tr>
      <w:tr w:rsidR="00E53B03" w:rsidRPr="00E55E29">
        <w:trPr>
          <w:trHeight w:val="420"/>
        </w:trPr>
        <w:tc>
          <w:tcPr>
            <w:tcW w:w="2957"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rPr>
                <w:rFonts w:ascii="Arial" w:eastAsia="Arial" w:hAnsi="Arial" w:cs="Arial"/>
              </w:rPr>
            </w:pPr>
            <w:r w:rsidRPr="00E55E29">
              <w:rPr>
                <w:rFonts w:ascii="Arial" w:eastAsia="Arial" w:hAnsi="Arial" w:cs="Arial"/>
              </w:rPr>
              <w:t>Predvideno povečanje (+) ali zmanjšanje (</w:t>
            </w:r>
            <w:r w:rsidRPr="00E55E29">
              <w:rPr>
                <w:rFonts w:ascii="Arial" w:eastAsia="Arial" w:hAnsi="Arial" w:cs="Arial"/>
                <w:b/>
              </w:rPr>
              <w:t>–</w:t>
            </w:r>
            <w:r w:rsidRPr="00E55E29">
              <w:rPr>
                <w:rFonts w:ascii="Arial" w:eastAsia="Arial" w:hAnsi="Arial" w:cs="Arial"/>
              </w:rPr>
              <w:t xml:space="preserve">) prihodkov občinskih proračunov </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jc w:val="center"/>
              <w:rPr>
                <w:rFonts w:ascii="Arial" w:eastAsia="Arial" w:hAnsi="Arial" w:cs="Arial"/>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jc w:val="center"/>
              <w:rPr>
                <w:rFonts w:ascii="Arial" w:eastAsia="Arial" w:hAnsi="Arial" w:cs="Arial"/>
              </w:rPr>
            </w:pP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jc w:val="center"/>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jc w:val="center"/>
              <w:rPr>
                <w:rFonts w:ascii="Arial" w:eastAsia="Arial" w:hAnsi="Arial" w:cs="Arial"/>
              </w:rPr>
            </w:pPr>
          </w:p>
        </w:tc>
      </w:tr>
      <w:tr w:rsidR="00E53B03" w:rsidRPr="00E55E29">
        <w:trPr>
          <w:trHeight w:val="420"/>
        </w:trPr>
        <w:tc>
          <w:tcPr>
            <w:tcW w:w="2957"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rPr>
                <w:rFonts w:ascii="Arial" w:eastAsia="Arial" w:hAnsi="Arial" w:cs="Arial"/>
              </w:rPr>
            </w:pPr>
            <w:r w:rsidRPr="00E55E29">
              <w:rPr>
                <w:rFonts w:ascii="Arial" w:eastAsia="Arial" w:hAnsi="Arial" w:cs="Arial"/>
              </w:rPr>
              <w:t>Predvideno povečanje (+) ali zmanjšanje (</w:t>
            </w:r>
            <w:r w:rsidRPr="00E55E29">
              <w:rPr>
                <w:rFonts w:ascii="Arial" w:eastAsia="Arial" w:hAnsi="Arial" w:cs="Arial"/>
                <w:b/>
              </w:rPr>
              <w:t>–</w:t>
            </w:r>
            <w:r w:rsidRPr="00E55E29">
              <w:rPr>
                <w:rFonts w:ascii="Arial" w:eastAsia="Arial" w:hAnsi="Arial" w:cs="Arial"/>
              </w:rPr>
              <w:t xml:space="preserve">) odhodkov državnega proračuna </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spacing w:after="200" w:line="276" w:lineRule="auto"/>
              <w:jc w:val="center"/>
              <w:rPr>
                <w:rFonts w:ascii="Arial" w:eastAsia="Arial" w:hAnsi="Arial" w:cs="Arial"/>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spacing w:after="200" w:line="276" w:lineRule="auto"/>
              <w:jc w:val="center"/>
              <w:rPr>
                <w:rFonts w:ascii="Arial" w:eastAsia="Arial" w:hAnsi="Arial" w:cs="Arial"/>
              </w:rPr>
            </w:pP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spacing w:after="200" w:line="276" w:lineRule="auto"/>
              <w:jc w:val="center"/>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spacing w:after="200" w:line="276" w:lineRule="auto"/>
              <w:jc w:val="center"/>
              <w:rPr>
                <w:rFonts w:ascii="Arial" w:eastAsia="Arial" w:hAnsi="Arial" w:cs="Arial"/>
              </w:rPr>
            </w:pPr>
          </w:p>
        </w:tc>
      </w:tr>
      <w:tr w:rsidR="00E53B03" w:rsidRPr="00E55E29">
        <w:trPr>
          <w:trHeight w:val="620"/>
        </w:trPr>
        <w:tc>
          <w:tcPr>
            <w:tcW w:w="2957"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rPr>
                <w:rFonts w:ascii="Arial" w:eastAsia="Arial" w:hAnsi="Arial" w:cs="Arial"/>
              </w:rPr>
            </w:pPr>
            <w:r w:rsidRPr="00E55E29">
              <w:rPr>
                <w:rFonts w:ascii="Arial" w:eastAsia="Arial" w:hAnsi="Arial" w:cs="Arial"/>
              </w:rPr>
              <w:lastRenderedPageBreak/>
              <w:t>Predvideno povečanje (+) ali zmanjšanje (</w:t>
            </w:r>
            <w:r w:rsidRPr="00E55E29">
              <w:rPr>
                <w:rFonts w:ascii="Arial" w:eastAsia="Arial" w:hAnsi="Arial" w:cs="Arial"/>
                <w:b/>
              </w:rPr>
              <w:t>–</w:t>
            </w:r>
            <w:r w:rsidRPr="00E55E29">
              <w:rPr>
                <w:rFonts w:ascii="Arial" w:eastAsia="Arial" w:hAnsi="Arial" w:cs="Arial"/>
              </w:rPr>
              <w:t>) odhodkov občinskih proračunov</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spacing w:after="200" w:line="276" w:lineRule="auto"/>
              <w:jc w:val="center"/>
              <w:rPr>
                <w:rFonts w:ascii="Arial" w:eastAsia="Arial" w:hAnsi="Arial" w:cs="Arial"/>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spacing w:after="200" w:line="276" w:lineRule="auto"/>
              <w:jc w:val="center"/>
              <w:rPr>
                <w:rFonts w:ascii="Arial" w:eastAsia="Arial" w:hAnsi="Arial" w:cs="Arial"/>
              </w:rPr>
            </w:pP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spacing w:after="200" w:line="276" w:lineRule="auto"/>
              <w:jc w:val="center"/>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spacing w:after="200" w:line="276" w:lineRule="auto"/>
              <w:jc w:val="center"/>
              <w:rPr>
                <w:rFonts w:ascii="Arial" w:eastAsia="Arial" w:hAnsi="Arial" w:cs="Arial"/>
              </w:rPr>
            </w:pPr>
          </w:p>
        </w:tc>
      </w:tr>
      <w:tr w:rsidR="00E53B03" w:rsidRPr="00E55E29">
        <w:trPr>
          <w:trHeight w:val="420"/>
        </w:trPr>
        <w:tc>
          <w:tcPr>
            <w:tcW w:w="2957"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rPr>
                <w:rFonts w:ascii="Arial" w:eastAsia="Arial" w:hAnsi="Arial" w:cs="Arial"/>
              </w:rPr>
            </w:pPr>
            <w:r w:rsidRPr="00E55E29">
              <w:rPr>
                <w:rFonts w:ascii="Arial" w:eastAsia="Arial" w:hAnsi="Arial" w:cs="Arial"/>
              </w:rPr>
              <w:t>Predvideno povečanje (+) ali zmanjšanje (</w:t>
            </w:r>
            <w:r w:rsidRPr="00E55E29">
              <w:rPr>
                <w:rFonts w:ascii="Arial" w:eastAsia="Arial" w:hAnsi="Arial" w:cs="Arial"/>
                <w:b/>
              </w:rPr>
              <w:t>–</w:t>
            </w:r>
            <w:r w:rsidRPr="00E55E29">
              <w:rPr>
                <w:rFonts w:ascii="Arial" w:eastAsia="Arial" w:hAnsi="Arial" w:cs="Arial"/>
              </w:rPr>
              <w:t>) obveznosti za druga javnofinančna sredstva</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jc w:val="center"/>
              <w:rPr>
                <w:rFonts w:ascii="Arial" w:eastAsia="Arial" w:hAnsi="Arial" w:cs="Arial"/>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jc w:val="center"/>
              <w:rPr>
                <w:rFonts w:ascii="Arial" w:eastAsia="Arial" w:hAnsi="Arial" w:cs="Arial"/>
              </w:rPr>
            </w:pP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jc w:val="center"/>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jc w:val="center"/>
              <w:rPr>
                <w:rFonts w:ascii="Arial" w:eastAsia="Arial" w:hAnsi="Arial" w:cs="Arial"/>
              </w:rPr>
            </w:pPr>
          </w:p>
        </w:tc>
      </w:tr>
      <w:tr w:rsidR="00E53B03" w:rsidRPr="00E55E29">
        <w:trPr>
          <w:trHeight w:val="240"/>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E53B03" w:rsidRPr="00E55E29" w:rsidRDefault="00D06B3B">
            <w:pPr>
              <w:widowControl w:val="0"/>
              <w:tabs>
                <w:tab w:val="left" w:pos="2340"/>
              </w:tabs>
              <w:spacing w:line="276" w:lineRule="auto"/>
              <w:ind w:left="142" w:hanging="142"/>
              <w:rPr>
                <w:rFonts w:ascii="Arial" w:eastAsia="Arial" w:hAnsi="Arial" w:cs="Arial"/>
                <w:b/>
              </w:rPr>
            </w:pPr>
            <w:r w:rsidRPr="00E55E29">
              <w:rPr>
                <w:rFonts w:ascii="Arial" w:eastAsia="Arial" w:hAnsi="Arial" w:cs="Arial"/>
                <w:b/>
              </w:rPr>
              <w:t>II. Finančne posledice za državni proračun</w:t>
            </w:r>
          </w:p>
        </w:tc>
      </w:tr>
      <w:tr w:rsidR="00E53B03" w:rsidRPr="00E55E29">
        <w:trPr>
          <w:trHeight w:val="240"/>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E53B03" w:rsidRPr="00E55E29" w:rsidRDefault="00D06B3B">
            <w:pPr>
              <w:widowControl w:val="0"/>
              <w:tabs>
                <w:tab w:val="left" w:pos="2340"/>
              </w:tabs>
              <w:spacing w:line="276" w:lineRule="auto"/>
              <w:ind w:left="142" w:hanging="142"/>
              <w:rPr>
                <w:rFonts w:ascii="Arial" w:eastAsia="Arial" w:hAnsi="Arial" w:cs="Arial"/>
                <w:b/>
              </w:rPr>
            </w:pPr>
            <w:proofErr w:type="spellStart"/>
            <w:r w:rsidRPr="00E55E29">
              <w:rPr>
                <w:rFonts w:ascii="Arial" w:eastAsia="Arial" w:hAnsi="Arial" w:cs="Arial"/>
                <w:b/>
              </w:rPr>
              <w:t>II.a</w:t>
            </w:r>
            <w:proofErr w:type="spellEnd"/>
            <w:r w:rsidRPr="00E55E29">
              <w:rPr>
                <w:rFonts w:ascii="Arial" w:eastAsia="Arial" w:hAnsi="Arial" w:cs="Arial"/>
                <w:b/>
              </w:rPr>
              <w:t xml:space="preserve"> Pravice porabe za izvedbo predlaganih rešitev so zagotovljene:</w:t>
            </w:r>
          </w:p>
        </w:tc>
      </w:tr>
      <w:tr w:rsidR="00E53B03" w:rsidRPr="00E55E29">
        <w:trPr>
          <w:trHeight w:val="100"/>
        </w:trPr>
        <w:tc>
          <w:tcPr>
            <w:tcW w:w="2065"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jc w:val="center"/>
              <w:rPr>
                <w:rFonts w:ascii="Arial" w:eastAsia="Arial" w:hAnsi="Arial" w:cs="Arial"/>
              </w:rPr>
            </w:pPr>
            <w:r w:rsidRPr="00E55E29">
              <w:rPr>
                <w:rFonts w:ascii="Arial" w:eastAsia="Arial" w:hAnsi="Arial" w:cs="Arial"/>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jc w:val="center"/>
              <w:rPr>
                <w:rFonts w:ascii="Arial" w:eastAsia="Arial" w:hAnsi="Arial" w:cs="Arial"/>
              </w:rPr>
            </w:pPr>
            <w:r w:rsidRPr="00E55E29">
              <w:rPr>
                <w:rFonts w:ascii="Arial" w:eastAsia="Arial" w:hAnsi="Arial" w:cs="Arial"/>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jc w:val="center"/>
              <w:rPr>
                <w:rFonts w:ascii="Arial" w:eastAsia="Arial" w:hAnsi="Arial" w:cs="Arial"/>
              </w:rPr>
            </w:pPr>
            <w:r w:rsidRPr="00E55E29">
              <w:rPr>
                <w:rFonts w:ascii="Arial" w:eastAsia="Arial" w:hAnsi="Arial" w:cs="Arial"/>
              </w:rPr>
              <w:t>Šifra in naziv proračunske postavke</w:t>
            </w: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jc w:val="center"/>
              <w:rPr>
                <w:rFonts w:ascii="Arial" w:eastAsia="Arial" w:hAnsi="Arial" w:cs="Arial"/>
              </w:rPr>
            </w:pPr>
            <w:r w:rsidRPr="00E55E29">
              <w:rPr>
                <w:rFonts w:ascii="Arial" w:eastAsia="Arial" w:hAnsi="Arial" w:cs="Arial"/>
              </w:rPr>
              <w:t>Znesek za tekoče leto (t)</w:t>
            </w: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jc w:val="center"/>
              <w:rPr>
                <w:rFonts w:ascii="Arial" w:eastAsia="Arial" w:hAnsi="Arial" w:cs="Arial"/>
              </w:rPr>
            </w:pPr>
            <w:r w:rsidRPr="00E55E29">
              <w:rPr>
                <w:rFonts w:ascii="Arial" w:eastAsia="Arial" w:hAnsi="Arial" w:cs="Arial"/>
              </w:rPr>
              <w:t>Znesek za t + 1</w:t>
            </w:r>
          </w:p>
        </w:tc>
      </w:tr>
      <w:tr w:rsidR="00E53B03" w:rsidRPr="00E55E29">
        <w:trPr>
          <w:trHeight w:val="320"/>
        </w:trPr>
        <w:tc>
          <w:tcPr>
            <w:tcW w:w="2065"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1330"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r>
      <w:tr w:rsidR="00E53B03" w:rsidRPr="00E55E29">
        <w:trPr>
          <w:trHeight w:val="80"/>
        </w:trPr>
        <w:tc>
          <w:tcPr>
            <w:tcW w:w="2065"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1330"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r>
      <w:tr w:rsidR="00E53B03" w:rsidRPr="00E55E29">
        <w:trPr>
          <w:trHeight w:val="80"/>
        </w:trPr>
        <w:tc>
          <w:tcPr>
            <w:tcW w:w="5701" w:type="dxa"/>
            <w:gridSpan w:val="5"/>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tabs>
                <w:tab w:val="left" w:pos="360"/>
              </w:tabs>
              <w:spacing w:line="276" w:lineRule="auto"/>
              <w:rPr>
                <w:rFonts w:ascii="Arial" w:eastAsia="Arial" w:hAnsi="Arial" w:cs="Arial"/>
                <w:b/>
              </w:rPr>
            </w:pPr>
            <w:r w:rsidRPr="00E55E29">
              <w:rPr>
                <w:rFonts w:ascii="Arial" w:eastAsia="Arial" w:hAnsi="Arial" w:cs="Arial"/>
                <w:b/>
              </w:rPr>
              <w:t>SKUPAJ</w:t>
            </w: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spacing w:after="200" w:line="276" w:lineRule="auto"/>
              <w:jc w:val="center"/>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b/>
              </w:rPr>
            </w:pPr>
          </w:p>
        </w:tc>
      </w:tr>
      <w:tr w:rsidR="00E53B03" w:rsidRPr="00E55E29">
        <w:trPr>
          <w:trHeight w:val="280"/>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E53B03" w:rsidRPr="00E55E29" w:rsidRDefault="00D06B3B">
            <w:pPr>
              <w:widowControl w:val="0"/>
              <w:tabs>
                <w:tab w:val="left" w:pos="2340"/>
              </w:tabs>
              <w:spacing w:line="276" w:lineRule="auto"/>
              <w:rPr>
                <w:rFonts w:ascii="Arial" w:eastAsia="Arial" w:hAnsi="Arial" w:cs="Arial"/>
                <w:b/>
              </w:rPr>
            </w:pPr>
            <w:proofErr w:type="spellStart"/>
            <w:r w:rsidRPr="00E55E29">
              <w:rPr>
                <w:rFonts w:ascii="Arial" w:eastAsia="Arial" w:hAnsi="Arial" w:cs="Arial"/>
                <w:b/>
              </w:rPr>
              <w:t>II.b</w:t>
            </w:r>
            <w:proofErr w:type="spellEnd"/>
            <w:r w:rsidRPr="00E55E29">
              <w:rPr>
                <w:rFonts w:ascii="Arial" w:eastAsia="Arial" w:hAnsi="Arial" w:cs="Arial"/>
                <w:b/>
              </w:rPr>
              <w:t xml:space="preserve"> Manjkajoče pravice porabe bodo zagotovljene s prerazporeditvijo:</w:t>
            </w:r>
          </w:p>
        </w:tc>
      </w:tr>
      <w:tr w:rsidR="00E53B03" w:rsidRPr="00E55E29">
        <w:trPr>
          <w:trHeight w:val="100"/>
        </w:trPr>
        <w:tc>
          <w:tcPr>
            <w:tcW w:w="2065"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jc w:val="center"/>
              <w:rPr>
                <w:rFonts w:ascii="Arial" w:eastAsia="Arial" w:hAnsi="Arial" w:cs="Arial"/>
              </w:rPr>
            </w:pPr>
            <w:r w:rsidRPr="00E55E29">
              <w:rPr>
                <w:rFonts w:ascii="Arial" w:eastAsia="Arial" w:hAnsi="Arial" w:cs="Arial"/>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jc w:val="center"/>
              <w:rPr>
                <w:rFonts w:ascii="Arial" w:eastAsia="Arial" w:hAnsi="Arial" w:cs="Arial"/>
              </w:rPr>
            </w:pPr>
            <w:r w:rsidRPr="00E55E29">
              <w:rPr>
                <w:rFonts w:ascii="Arial" w:eastAsia="Arial" w:hAnsi="Arial" w:cs="Arial"/>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jc w:val="center"/>
              <w:rPr>
                <w:rFonts w:ascii="Arial" w:eastAsia="Arial" w:hAnsi="Arial" w:cs="Arial"/>
              </w:rPr>
            </w:pPr>
            <w:r w:rsidRPr="00E55E29">
              <w:rPr>
                <w:rFonts w:ascii="Arial" w:eastAsia="Arial" w:hAnsi="Arial" w:cs="Arial"/>
              </w:rPr>
              <w:t xml:space="preserve">Šifra in naziv proračunske postavke </w:t>
            </w: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jc w:val="center"/>
              <w:rPr>
                <w:rFonts w:ascii="Arial" w:eastAsia="Arial" w:hAnsi="Arial" w:cs="Arial"/>
              </w:rPr>
            </w:pPr>
            <w:r w:rsidRPr="00E55E29">
              <w:rPr>
                <w:rFonts w:ascii="Arial" w:eastAsia="Arial" w:hAnsi="Arial" w:cs="Arial"/>
              </w:rPr>
              <w:t>Znesek za tekoče leto (t)</w:t>
            </w: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jc w:val="center"/>
              <w:rPr>
                <w:rFonts w:ascii="Arial" w:eastAsia="Arial" w:hAnsi="Arial" w:cs="Arial"/>
              </w:rPr>
            </w:pPr>
            <w:r w:rsidRPr="00E55E29">
              <w:rPr>
                <w:rFonts w:ascii="Arial" w:eastAsia="Arial" w:hAnsi="Arial" w:cs="Arial"/>
              </w:rPr>
              <w:t xml:space="preserve">Znesek za t + 1 </w:t>
            </w:r>
          </w:p>
        </w:tc>
      </w:tr>
      <w:tr w:rsidR="00E53B03" w:rsidRPr="00E55E29">
        <w:trPr>
          <w:trHeight w:val="80"/>
        </w:trPr>
        <w:tc>
          <w:tcPr>
            <w:tcW w:w="2065"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1330"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r>
      <w:tr w:rsidR="00E53B03" w:rsidRPr="00E55E29">
        <w:trPr>
          <w:trHeight w:val="80"/>
        </w:trPr>
        <w:tc>
          <w:tcPr>
            <w:tcW w:w="2065"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1330" w:type="dxa"/>
            <w:gridSpan w:val="2"/>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r>
      <w:tr w:rsidR="00E53B03" w:rsidRPr="00E55E29">
        <w:trPr>
          <w:trHeight w:val="80"/>
        </w:trPr>
        <w:tc>
          <w:tcPr>
            <w:tcW w:w="5701" w:type="dxa"/>
            <w:gridSpan w:val="5"/>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tabs>
                <w:tab w:val="left" w:pos="360"/>
              </w:tabs>
              <w:spacing w:line="276" w:lineRule="auto"/>
              <w:rPr>
                <w:rFonts w:ascii="Arial" w:eastAsia="Arial" w:hAnsi="Arial" w:cs="Arial"/>
                <w:b/>
              </w:rPr>
            </w:pPr>
            <w:r w:rsidRPr="00E55E29">
              <w:rPr>
                <w:rFonts w:ascii="Arial" w:eastAsia="Arial" w:hAnsi="Arial" w:cs="Arial"/>
                <w:b/>
              </w:rPr>
              <w:t>SKUPAJ</w:t>
            </w: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b/>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b/>
              </w:rPr>
            </w:pPr>
          </w:p>
        </w:tc>
      </w:tr>
      <w:tr w:rsidR="00E53B03" w:rsidRPr="00E55E29">
        <w:trPr>
          <w:trHeight w:val="200"/>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rsidR="00E53B03" w:rsidRPr="00E55E29" w:rsidRDefault="00D06B3B">
            <w:pPr>
              <w:widowControl w:val="0"/>
              <w:tabs>
                <w:tab w:val="left" w:pos="2340"/>
              </w:tabs>
              <w:spacing w:line="276" w:lineRule="auto"/>
              <w:rPr>
                <w:rFonts w:ascii="Arial" w:eastAsia="Arial" w:hAnsi="Arial" w:cs="Arial"/>
                <w:b/>
              </w:rPr>
            </w:pPr>
            <w:proofErr w:type="spellStart"/>
            <w:r w:rsidRPr="00E55E29">
              <w:rPr>
                <w:rFonts w:ascii="Arial" w:eastAsia="Arial" w:hAnsi="Arial" w:cs="Arial"/>
                <w:b/>
              </w:rPr>
              <w:t>II.c</w:t>
            </w:r>
            <w:proofErr w:type="spellEnd"/>
            <w:r w:rsidRPr="00E55E29">
              <w:rPr>
                <w:rFonts w:ascii="Arial" w:eastAsia="Arial" w:hAnsi="Arial" w:cs="Arial"/>
                <w:b/>
              </w:rPr>
              <w:t xml:space="preserve"> Načrtovana nadomestitev zmanjšanih prihodkov in povečanih odhodkov proračuna:</w:t>
            </w:r>
          </w:p>
        </w:tc>
      </w:tr>
      <w:tr w:rsidR="00E53B03" w:rsidRPr="00E55E29">
        <w:trPr>
          <w:trHeight w:val="100"/>
        </w:trPr>
        <w:tc>
          <w:tcPr>
            <w:tcW w:w="4371"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ind w:left="-122" w:right="-112"/>
              <w:jc w:val="center"/>
              <w:rPr>
                <w:rFonts w:ascii="Arial" w:eastAsia="Arial" w:hAnsi="Arial" w:cs="Arial"/>
              </w:rPr>
            </w:pPr>
            <w:r w:rsidRPr="00E55E29">
              <w:rPr>
                <w:rFonts w:ascii="Arial" w:eastAsia="Arial" w:hAnsi="Arial" w:cs="Arial"/>
              </w:rPr>
              <w:t>Novi prihodki</w:t>
            </w:r>
          </w:p>
        </w:tc>
        <w:tc>
          <w:tcPr>
            <w:tcW w:w="2013"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ind w:left="-122" w:right="-112"/>
              <w:jc w:val="center"/>
              <w:rPr>
                <w:rFonts w:ascii="Arial" w:eastAsia="Arial" w:hAnsi="Arial" w:cs="Arial"/>
              </w:rPr>
            </w:pPr>
            <w:r w:rsidRPr="00E55E29">
              <w:rPr>
                <w:rFonts w:ascii="Arial" w:eastAsia="Arial" w:hAnsi="Arial" w:cs="Arial"/>
              </w:rPr>
              <w:t>Znesek za tekoče leto (t)</w:t>
            </w:r>
          </w:p>
        </w:tc>
        <w:tc>
          <w:tcPr>
            <w:tcW w:w="2816"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spacing w:after="200" w:line="276" w:lineRule="auto"/>
              <w:ind w:left="-122" w:right="-112"/>
              <w:jc w:val="center"/>
              <w:rPr>
                <w:rFonts w:ascii="Arial" w:eastAsia="Arial" w:hAnsi="Arial" w:cs="Arial"/>
              </w:rPr>
            </w:pPr>
            <w:r w:rsidRPr="00E55E29">
              <w:rPr>
                <w:rFonts w:ascii="Arial" w:eastAsia="Arial" w:hAnsi="Arial" w:cs="Arial"/>
              </w:rPr>
              <w:t>Znesek za t + 1</w:t>
            </w:r>
          </w:p>
        </w:tc>
      </w:tr>
      <w:tr w:rsidR="00E53B03" w:rsidRPr="00E55E29">
        <w:trPr>
          <w:trHeight w:val="80"/>
        </w:trPr>
        <w:tc>
          <w:tcPr>
            <w:tcW w:w="4371"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2013"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2816"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r>
      <w:tr w:rsidR="00E53B03" w:rsidRPr="00E55E29">
        <w:trPr>
          <w:trHeight w:val="80"/>
        </w:trPr>
        <w:tc>
          <w:tcPr>
            <w:tcW w:w="4371"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2013"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2816"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r>
      <w:tr w:rsidR="00E53B03" w:rsidRPr="00E55E29">
        <w:trPr>
          <w:trHeight w:val="80"/>
        </w:trPr>
        <w:tc>
          <w:tcPr>
            <w:tcW w:w="4371"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2013"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c>
          <w:tcPr>
            <w:tcW w:w="2816"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rPr>
            </w:pPr>
          </w:p>
        </w:tc>
      </w:tr>
      <w:tr w:rsidR="00E53B03" w:rsidRPr="00E55E29">
        <w:trPr>
          <w:trHeight w:val="80"/>
        </w:trPr>
        <w:tc>
          <w:tcPr>
            <w:tcW w:w="4371"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D06B3B">
            <w:pPr>
              <w:widowControl w:val="0"/>
              <w:tabs>
                <w:tab w:val="left" w:pos="360"/>
              </w:tabs>
              <w:spacing w:line="276" w:lineRule="auto"/>
              <w:rPr>
                <w:rFonts w:ascii="Arial" w:eastAsia="Arial" w:hAnsi="Arial" w:cs="Arial"/>
                <w:b/>
              </w:rPr>
            </w:pPr>
            <w:r w:rsidRPr="00E55E29">
              <w:rPr>
                <w:rFonts w:ascii="Arial" w:eastAsia="Arial" w:hAnsi="Arial" w:cs="Arial"/>
                <w:b/>
              </w:rPr>
              <w:t>SKUPAJ</w:t>
            </w:r>
          </w:p>
        </w:tc>
        <w:tc>
          <w:tcPr>
            <w:tcW w:w="2013"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b/>
              </w:rPr>
            </w:pPr>
          </w:p>
        </w:tc>
        <w:tc>
          <w:tcPr>
            <w:tcW w:w="2816" w:type="dxa"/>
            <w:gridSpan w:val="3"/>
            <w:tcBorders>
              <w:top w:val="single" w:sz="4" w:space="0" w:color="000000"/>
              <w:left w:val="single" w:sz="4" w:space="0" w:color="000000"/>
              <w:bottom w:val="single" w:sz="4" w:space="0" w:color="000000"/>
              <w:right w:val="single" w:sz="4" w:space="0" w:color="000000"/>
            </w:tcBorders>
            <w:vAlign w:val="center"/>
          </w:tcPr>
          <w:p w:rsidR="00E53B03" w:rsidRPr="00E55E29" w:rsidRDefault="00E53B03">
            <w:pPr>
              <w:widowControl w:val="0"/>
              <w:tabs>
                <w:tab w:val="left" w:pos="360"/>
              </w:tabs>
              <w:spacing w:line="276" w:lineRule="auto"/>
              <w:rPr>
                <w:rFonts w:ascii="Arial" w:eastAsia="Arial" w:hAnsi="Arial" w:cs="Arial"/>
                <w:b/>
              </w:rPr>
            </w:pPr>
          </w:p>
        </w:tc>
      </w:tr>
      <w:tr w:rsidR="00E53B03" w:rsidRPr="00E55E29">
        <w:trPr>
          <w:trHeight w:val="1900"/>
        </w:trPr>
        <w:tc>
          <w:tcPr>
            <w:tcW w:w="9200" w:type="dxa"/>
            <w:gridSpan w:val="9"/>
          </w:tcPr>
          <w:p w:rsidR="00E53B03" w:rsidRPr="00E55E29" w:rsidRDefault="00D06B3B">
            <w:pPr>
              <w:widowControl w:val="0"/>
              <w:spacing w:after="200" w:line="276" w:lineRule="auto"/>
              <w:rPr>
                <w:rFonts w:ascii="Arial" w:eastAsia="Arial" w:hAnsi="Arial" w:cs="Arial"/>
              </w:rPr>
            </w:pPr>
            <w:r w:rsidRPr="00E55E29">
              <w:rPr>
                <w:rFonts w:ascii="Arial" w:eastAsia="Arial" w:hAnsi="Arial" w:cs="Arial"/>
                <w:b/>
              </w:rPr>
              <w:t>OBRAZLOŽITEV:</w:t>
            </w:r>
          </w:p>
          <w:p w:rsidR="00E53B03" w:rsidRPr="00E55E29" w:rsidRDefault="00D06B3B">
            <w:pPr>
              <w:widowControl w:val="0"/>
              <w:numPr>
                <w:ilvl w:val="0"/>
                <w:numId w:val="11"/>
              </w:numPr>
              <w:spacing w:line="276" w:lineRule="auto"/>
              <w:ind w:left="284" w:hanging="284"/>
              <w:jc w:val="both"/>
              <w:rPr>
                <w:rFonts w:ascii="Arial" w:eastAsia="Arial" w:hAnsi="Arial" w:cs="Arial"/>
              </w:rPr>
            </w:pPr>
            <w:r w:rsidRPr="00E55E29">
              <w:rPr>
                <w:rFonts w:ascii="Arial" w:eastAsia="Arial" w:hAnsi="Arial" w:cs="Arial"/>
                <w:b/>
              </w:rPr>
              <w:t>Ocena finančnih posledic, ki niso načrtovane v sprejetem proračunu</w:t>
            </w:r>
          </w:p>
          <w:p w:rsidR="00E53B03" w:rsidRPr="00E55E29" w:rsidRDefault="00D06B3B">
            <w:pPr>
              <w:widowControl w:val="0"/>
              <w:spacing w:after="200" w:line="276" w:lineRule="auto"/>
              <w:ind w:left="360" w:hanging="76"/>
              <w:jc w:val="both"/>
              <w:rPr>
                <w:rFonts w:ascii="Arial" w:eastAsia="Arial" w:hAnsi="Arial" w:cs="Arial"/>
              </w:rPr>
            </w:pPr>
            <w:r w:rsidRPr="00E55E29">
              <w:rPr>
                <w:rFonts w:ascii="Arial" w:eastAsia="Arial" w:hAnsi="Arial" w:cs="Arial"/>
              </w:rPr>
              <w:t>V zvezi s predlaganim vladnim gradivom se navedejo predvidene spremembe (povečanje, zmanjšanje):</w:t>
            </w:r>
          </w:p>
          <w:p w:rsidR="00E53B03" w:rsidRPr="00E55E29" w:rsidRDefault="00D06B3B">
            <w:pPr>
              <w:widowControl w:val="0"/>
              <w:numPr>
                <w:ilvl w:val="0"/>
                <w:numId w:val="6"/>
              </w:numPr>
              <w:spacing w:line="276" w:lineRule="auto"/>
              <w:jc w:val="both"/>
              <w:rPr>
                <w:rFonts w:ascii="Arial" w:hAnsi="Arial" w:cs="Arial"/>
              </w:rPr>
            </w:pPr>
            <w:r w:rsidRPr="00E55E29">
              <w:rPr>
                <w:rFonts w:ascii="Arial" w:eastAsia="Arial" w:hAnsi="Arial" w:cs="Arial"/>
              </w:rPr>
              <w:t>prihodkov državnega proračuna in občinskih proračunov,</w:t>
            </w:r>
          </w:p>
          <w:p w:rsidR="00E53B03" w:rsidRPr="00E55E29" w:rsidRDefault="00D06B3B">
            <w:pPr>
              <w:widowControl w:val="0"/>
              <w:numPr>
                <w:ilvl w:val="0"/>
                <w:numId w:val="6"/>
              </w:numPr>
              <w:spacing w:line="276" w:lineRule="auto"/>
              <w:jc w:val="both"/>
              <w:rPr>
                <w:rFonts w:ascii="Arial" w:hAnsi="Arial" w:cs="Arial"/>
              </w:rPr>
            </w:pPr>
            <w:r w:rsidRPr="00E55E29">
              <w:rPr>
                <w:rFonts w:ascii="Arial" w:eastAsia="Arial" w:hAnsi="Arial" w:cs="Arial"/>
              </w:rPr>
              <w:t>odhodkov državnega proračuna, ki niso načrtovani na ukrepih oziroma projektih sprejetih proračunov,</w:t>
            </w:r>
          </w:p>
          <w:p w:rsidR="00E53B03" w:rsidRPr="006047C2" w:rsidRDefault="00D06B3B">
            <w:pPr>
              <w:widowControl w:val="0"/>
              <w:numPr>
                <w:ilvl w:val="0"/>
                <w:numId w:val="6"/>
              </w:numPr>
              <w:spacing w:line="276" w:lineRule="auto"/>
              <w:jc w:val="both"/>
              <w:rPr>
                <w:rFonts w:ascii="Arial" w:hAnsi="Arial" w:cs="Arial"/>
              </w:rPr>
            </w:pPr>
            <w:r w:rsidRPr="00E55E29">
              <w:rPr>
                <w:rFonts w:ascii="Arial" w:eastAsia="Arial" w:hAnsi="Arial" w:cs="Arial"/>
              </w:rPr>
              <w:t>obveznosti za druga javnofinančna sredstva (drugi viri), ki niso načrtovana na ukrepih oziroma projektih sprejetih proračunov.</w:t>
            </w:r>
          </w:p>
          <w:p w:rsidR="006047C2" w:rsidRPr="00E55E29" w:rsidRDefault="006047C2" w:rsidP="006047C2">
            <w:pPr>
              <w:widowControl w:val="0"/>
              <w:spacing w:line="276" w:lineRule="auto"/>
              <w:ind w:left="720"/>
              <w:jc w:val="both"/>
              <w:rPr>
                <w:rFonts w:ascii="Arial" w:hAnsi="Arial" w:cs="Arial"/>
              </w:rPr>
            </w:pPr>
          </w:p>
          <w:p w:rsidR="00E53B03" w:rsidRPr="00E55E29" w:rsidRDefault="00D06B3B">
            <w:pPr>
              <w:widowControl w:val="0"/>
              <w:numPr>
                <w:ilvl w:val="0"/>
                <w:numId w:val="11"/>
              </w:numPr>
              <w:spacing w:line="276" w:lineRule="auto"/>
              <w:ind w:left="284" w:hanging="284"/>
              <w:jc w:val="both"/>
              <w:rPr>
                <w:rFonts w:ascii="Arial" w:eastAsia="Arial" w:hAnsi="Arial" w:cs="Arial"/>
              </w:rPr>
            </w:pPr>
            <w:r w:rsidRPr="00E55E29">
              <w:rPr>
                <w:rFonts w:ascii="Arial" w:eastAsia="Arial" w:hAnsi="Arial" w:cs="Arial"/>
                <w:b/>
              </w:rPr>
              <w:t>Finančne posledice za državni proračun</w:t>
            </w:r>
          </w:p>
          <w:p w:rsidR="00E53B03" w:rsidRPr="00E55E29" w:rsidRDefault="00D06B3B">
            <w:pPr>
              <w:widowControl w:val="0"/>
              <w:spacing w:after="200" w:line="276" w:lineRule="auto"/>
              <w:ind w:left="284"/>
              <w:jc w:val="both"/>
              <w:rPr>
                <w:rFonts w:ascii="Arial" w:eastAsia="Arial" w:hAnsi="Arial" w:cs="Arial"/>
              </w:rPr>
            </w:pPr>
            <w:r w:rsidRPr="00E55E29">
              <w:rPr>
                <w:rFonts w:ascii="Arial" w:eastAsia="Arial" w:hAnsi="Arial" w:cs="Arial"/>
              </w:rPr>
              <w:t>Prikazane morajo biti finančne posledice za državni proračun, ki so na proračunskih postavkah načrtovane v dinamiki projektov oziroma ukrepov:</w:t>
            </w:r>
          </w:p>
          <w:p w:rsidR="00E53B03" w:rsidRPr="00E55E29" w:rsidRDefault="00D06B3B">
            <w:pPr>
              <w:widowControl w:val="0"/>
              <w:spacing w:after="200" w:line="276" w:lineRule="auto"/>
              <w:ind w:left="720"/>
              <w:jc w:val="both"/>
              <w:rPr>
                <w:rFonts w:ascii="Arial" w:eastAsia="Arial" w:hAnsi="Arial" w:cs="Arial"/>
              </w:rPr>
            </w:pPr>
            <w:proofErr w:type="spellStart"/>
            <w:r w:rsidRPr="00E55E29">
              <w:rPr>
                <w:rFonts w:ascii="Arial" w:eastAsia="Arial" w:hAnsi="Arial" w:cs="Arial"/>
                <w:b/>
              </w:rPr>
              <w:t>II.a</w:t>
            </w:r>
            <w:proofErr w:type="spellEnd"/>
            <w:r w:rsidRPr="00E55E29">
              <w:rPr>
                <w:rFonts w:ascii="Arial" w:eastAsia="Arial" w:hAnsi="Arial" w:cs="Arial"/>
                <w:b/>
              </w:rPr>
              <w:t xml:space="preserve"> Pravice porabe za izvedbo predlaganih rešitev so zagotovljene:</w:t>
            </w:r>
          </w:p>
          <w:p w:rsidR="00E53B03" w:rsidRPr="00E55E29" w:rsidRDefault="00D06B3B">
            <w:pPr>
              <w:widowControl w:val="0"/>
              <w:spacing w:after="200" w:line="276" w:lineRule="auto"/>
              <w:ind w:left="284"/>
              <w:jc w:val="both"/>
              <w:rPr>
                <w:rFonts w:ascii="Arial" w:eastAsia="Arial" w:hAnsi="Arial" w:cs="Arial"/>
              </w:rPr>
            </w:pPr>
            <w:r w:rsidRPr="00E55E29">
              <w:rPr>
                <w:rFonts w:ascii="Arial" w:eastAsia="Arial" w:hAnsi="Arial" w:cs="Arial"/>
              </w:rPr>
              <w:t xml:space="preserve">Navedejo se proračunski uporabnik, ki financira projekt oziroma ukrep; projekt oziroma ukrep, s </w:t>
            </w:r>
            <w:r w:rsidRPr="00E55E29">
              <w:rPr>
                <w:rFonts w:ascii="Arial" w:eastAsia="Arial" w:hAnsi="Arial" w:cs="Arial"/>
              </w:rPr>
              <w:lastRenderedPageBreak/>
              <w:t xml:space="preserve">katerim se bodo dosegli cilji vladnega gradiva, in proračunske postavke (kot proračunski vir financiranja), na katerih so v celoti ali delno zagotovljene pravice porabe (v tem primeru je nujna povezava s točko </w:t>
            </w:r>
            <w:proofErr w:type="spellStart"/>
            <w:r w:rsidRPr="00E55E29">
              <w:rPr>
                <w:rFonts w:ascii="Arial" w:eastAsia="Arial" w:hAnsi="Arial" w:cs="Arial"/>
              </w:rPr>
              <w:t>II.b</w:t>
            </w:r>
            <w:proofErr w:type="spellEnd"/>
            <w:r w:rsidRPr="00E55E29">
              <w:rPr>
                <w:rFonts w:ascii="Arial" w:eastAsia="Arial" w:hAnsi="Arial" w:cs="Arial"/>
              </w:rPr>
              <w:t>). Pri uvrstitvi novega projekta oziroma ukrepa v načrt razvojnih programov se navedejo:</w:t>
            </w:r>
          </w:p>
          <w:p w:rsidR="00E53B03" w:rsidRPr="00E55E29" w:rsidRDefault="00D06B3B">
            <w:pPr>
              <w:widowControl w:val="0"/>
              <w:numPr>
                <w:ilvl w:val="0"/>
                <w:numId w:val="7"/>
              </w:numPr>
              <w:spacing w:line="276" w:lineRule="auto"/>
              <w:jc w:val="both"/>
              <w:rPr>
                <w:rFonts w:ascii="Arial" w:hAnsi="Arial" w:cs="Arial"/>
              </w:rPr>
            </w:pPr>
            <w:r w:rsidRPr="00E55E29">
              <w:rPr>
                <w:rFonts w:ascii="Arial" w:eastAsia="Arial" w:hAnsi="Arial" w:cs="Arial"/>
              </w:rPr>
              <w:t>proračunski uporabnik, ki bo financiral novi projekt oziroma ukrep,</w:t>
            </w:r>
          </w:p>
          <w:p w:rsidR="00E53B03" w:rsidRPr="00E55E29" w:rsidRDefault="00D06B3B">
            <w:pPr>
              <w:widowControl w:val="0"/>
              <w:numPr>
                <w:ilvl w:val="0"/>
                <w:numId w:val="7"/>
              </w:numPr>
              <w:spacing w:line="276" w:lineRule="auto"/>
              <w:jc w:val="both"/>
              <w:rPr>
                <w:rFonts w:ascii="Arial" w:hAnsi="Arial" w:cs="Arial"/>
              </w:rPr>
            </w:pPr>
            <w:r w:rsidRPr="00E55E29">
              <w:rPr>
                <w:rFonts w:ascii="Arial" w:eastAsia="Arial" w:hAnsi="Arial" w:cs="Arial"/>
              </w:rPr>
              <w:t xml:space="preserve">projekt oziroma ukrep, s katerim se bodo dosegli cilji vladnega gradiva, in </w:t>
            </w:r>
          </w:p>
          <w:p w:rsidR="00E53B03" w:rsidRPr="00E55E29" w:rsidRDefault="00D06B3B">
            <w:pPr>
              <w:widowControl w:val="0"/>
              <w:numPr>
                <w:ilvl w:val="0"/>
                <w:numId w:val="7"/>
              </w:numPr>
              <w:spacing w:line="276" w:lineRule="auto"/>
              <w:jc w:val="both"/>
              <w:rPr>
                <w:rFonts w:ascii="Arial" w:hAnsi="Arial" w:cs="Arial"/>
              </w:rPr>
            </w:pPr>
            <w:r w:rsidRPr="00E55E29">
              <w:rPr>
                <w:rFonts w:ascii="Arial" w:eastAsia="Arial" w:hAnsi="Arial" w:cs="Arial"/>
              </w:rPr>
              <w:t>proračunske postavke.</w:t>
            </w:r>
          </w:p>
          <w:p w:rsidR="00E53B03" w:rsidRPr="00E55E29" w:rsidRDefault="00D06B3B">
            <w:pPr>
              <w:widowControl w:val="0"/>
              <w:spacing w:after="200" w:line="276" w:lineRule="auto"/>
              <w:ind w:left="284"/>
              <w:jc w:val="both"/>
              <w:rPr>
                <w:rFonts w:ascii="Arial" w:eastAsia="Arial" w:hAnsi="Arial" w:cs="Arial"/>
              </w:rPr>
            </w:pPr>
            <w:r w:rsidRPr="00E55E29">
              <w:rPr>
                <w:rFonts w:ascii="Arial" w:eastAsia="Arial" w:hAnsi="Arial" w:cs="Arial"/>
              </w:rPr>
              <w:t xml:space="preserve">Za zagotovitev pravic porabe na proračunskih postavkah, s katerih se bo financiral novi projekt oziroma ukrep, je treba izpolniti tudi točko </w:t>
            </w:r>
            <w:proofErr w:type="spellStart"/>
            <w:r w:rsidRPr="00E55E29">
              <w:rPr>
                <w:rFonts w:ascii="Arial" w:eastAsia="Arial" w:hAnsi="Arial" w:cs="Arial"/>
              </w:rPr>
              <w:t>II.b</w:t>
            </w:r>
            <w:proofErr w:type="spellEnd"/>
            <w:r w:rsidRPr="00E55E29">
              <w:rPr>
                <w:rFonts w:ascii="Arial" w:eastAsia="Arial" w:hAnsi="Arial" w:cs="Arial"/>
              </w:rPr>
              <w:t>, saj je za novi projekt oziroma ukrep mogoče zagotoviti pravice porabe le s prerazporeditvijo s proračunskih postavk, s katerih se financirajo že sprejeti oziroma veljavni projekti in ukrepi.</w:t>
            </w:r>
          </w:p>
          <w:p w:rsidR="00E53B03" w:rsidRPr="00E55E29" w:rsidRDefault="00D06B3B">
            <w:pPr>
              <w:widowControl w:val="0"/>
              <w:spacing w:after="200" w:line="276" w:lineRule="auto"/>
              <w:ind w:left="714"/>
              <w:jc w:val="both"/>
              <w:rPr>
                <w:rFonts w:ascii="Arial" w:eastAsia="Arial" w:hAnsi="Arial" w:cs="Arial"/>
              </w:rPr>
            </w:pPr>
            <w:proofErr w:type="spellStart"/>
            <w:r w:rsidRPr="00E55E29">
              <w:rPr>
                <w:rFonts w:ascii="Arial" w:eastAsia="Arial" w:hAnsi="Arial" w:cs="Arial"/>
                <w:b/>
              </w:rPr>
              <w:t>II.b</w:t>
            </w:r>
            <w:proofErr w:type="spellEnd"/>
            <w:r w:rsidRPr="00E55E29">
              <w:rPr>
                <w:rFonts w:ascii="Arial" w:eastAsia="Arial" w:hAnsi="Arial" w:cs="Arial"/>
                <w:b/>
              </w:rPr>
              <w:t xml:space="preserve"> Manjkajoče pravice porabe bodo zagotovljene s prerazporeditvijo:</w:t>
            </w:r>
          </w:p>
          <w:p w:rsidR="00E53B03" w:rsidRPr="00E55E29" w:rsidRDefault="00D06B3B">
            <w:pPr>
              <w:widowControl w:val="0"/>
              <w:spacing w:after="200" w:line="276" w:lineRule="auto"/>
              <w:ind w:left="284"/>
              <w:jc w:val="both"/>
              <w:rPr>
                <w:rFonts w:ascii="Arial" w:eastAsia="Arial" w:hAnsi="Arial" w:cs="Arial"/>
              </w:rPr>
            </w:pPr>
            <w:r w:rsidRPr="00E55E29">
              <w:rPr>
                <w:rFonts w:ascii="Arial" w:eastAsia="Arial" w:hAnsi="Arial" w:cs="Arial"/>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53B03" w:rsidRPr="00E55E29" w:rsidRDefault="00D06B3B">
            <w:pPr>
              <w:widowControl w:val="0"/>
              <w:spacing w:after="200" w:line="276" w:lineRule="auto"/>
              <w:ind w:left="714"/>
              <w:jc w:val="both"/>
              <w:rPr>
                <w:rFonts w:ascii="Arial" w:eastAsia="Arial" w:hAnsi="Arial" w:cs="Arial"/>
              </w:rPr>
            </w:pPr>
            <w:proofErr w:type="spellStart"/>
            <w:r w:rsidRPr="00E55E29">
              <w:rPr>
                <w:rFonts w:ascii="Arial" w:eastAsia="Arial" w:hAnsi="Arial" w:cs="Arial"/>
                <w:b/>
              </w:rPr>
              <w:t>II.c</w:t>
            </w:r>
            <w:proofErr w:type="spellEnd"/>
            <w:r w:rsidRPr="00E55E29">
              <w:rPr>
                <w:rFonts w:ascii="Arial" w:eastAsia="Arial" w:hAnsi="Arial" w:cs="Arial"/>
                <w:b/>
              </w:rPr>
              <w:t xml:space="preserve"> Načrtovana nadomestitev zmanjšanih prihodkov in povečanih odhodkov proračuna:</w:t>
            </w:r>
          </w:p>
          <w:p w:rsidR="00E53B03" w:rsidRPr="00E55E29" w:rsidRDefault="00D06B3B">
            <w:pPr>
              <w:widowControl w:val="0"/>
              <w:spacing w:after="200" w:line="276" w:lineRule="auto"/>
              <w:ind w:left="284"/>
              <w:jc w:val="both"/>
              <w:rPr>
                <w:rFonts w:ascii="Arial" w:eastAsia="Arial" w:hAnsi="Arial" w:cs="Arial"/>
              </w:rPr>
            </w:pPr>
            <w:r w:rsidRPr="00E55E29">
              <w:rPr>
                <w:rFonts w:ascii="Arial" w:eastAsia="Arial" w:hAnsi="Arial" w:cs="Arial"/>
              </w:rPr>
              <w:t xml:space="preserve">Če se povečani odhodki (pravice porabe) ne bodo zagotovili tako, kot je določeno v točkah </w:t>
            </w:r>
            <w:proofErr w:type="spellStart"/>
            <w:r w:rsidRPr="00E55E29">
              <w:rPr>
                <w:rFonts w:ascii="Arial" w:eastAsia="Arial" w:hAnsi="Arial" w:cs="Arial"/>
              </w:rPr>
              <w:t>II.a</w:t>
            </w:r>
            <w:proofErr w:type="spellEnd"/>
            <w:r w:rsidRPr="00E55E29">
              <w:rPr>
                <w:rFonts w:ascii="Arial" w:eastAsia="Arial" w:hAnsi="Arial" w:cs="Arial"/>
              </w:rPr>
              <w:t xml:space="preserve"> in </w:t>
            </w:r>
            <w:proofErr w:type="spellStart"/>
            <w:r w:rsidRPr="00E55E29">
              <w:rPr>
                <w:rFonts w:ascii="Arial" w:eastAsia="Arial" w:hAnsi="Arial" w:cs="Arial"/>
              </w:rPr>
              <w:t>II.b</w:t>
            </w:r>
            <w:proofErr w:type="spellEnd"/>
            <w:r w:rsidRPr="00E55E29">
              <w:rPr>
                <w:rFonts w:ascii="Arial" w:eastAsia="Arial" w:hAnsi="Arial" w:cs="Arial"/>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53B03" w:rsidRPr="00E55E29" w:rsidRDefault="00E53B03">
            <w:pPr>
              <w:widowControl w:val="0"/>
              <w:spacing w:line="276" w:lineRule="auto"/>
              <w:jc w:val="both"/>
              <w:rPr>
                <w:rFonts w:ascii="Arial" w:eastAsia="Arial" w:hAnsi="Arial" w:cs="Arial"/>
                <w:b/>
              </w:rPr>
            </w:pPr>
          </w:p>
        </w:tc>
      </w:tr>
      <w:tr w:rsidR="00E53B03" w:rsidRPr="00E55E29">
        <w:trPr>
          <w:trHeight w:val="120"/>
        </w:trPr>
        <w:tc>
          <w:tcPr>
            <w:tcW w:w="9200" w:type="dxa"/>
            <w:gridSpan w:val="9"/>
            <w:tcBorders>
              <w:top w:val="single" w:sz="4" w:space="0" w:color="000000"/>
              <w:left w:val="single" w:sz="4" w:space="0" w:color="000000"/>
              <w:bottom w:val="single" w:sz="4" w:space="0" w:color="000000"/>
              <w:right w:val="single" w:sz="4" w:space="0" w:color="000000"/>
            </w:tcBorders>
          </w:tcPr>
          <w:p w:rsidR="00E53B03" w:rsidRPr="00E55E29" w:rsidRDefault="00D06B3B">
            <w:pPr>
              <w:spacing w:after="200" w:line="276" w:lineRule="auto"/>
              <w:rPr>
                <w:rFonts w:ascii="Arial" w:eastAsia="Arial" w:hAnsi="Arial" w:cs="Arial"/>
              </w:rPr>
            </w:pPr>
            <w:proofErr w:type="spellStart"/>
            <w:r w:rsidRPr="00E55E29">
              <w:rPr>
                <w:rFonts w:ascii="Arial" w:eastAsia="Arial" w:hAnsi="Arial" w:cs="Arial"/>
                <w:b/>
              </w:rPr>
              <w:lastRenderedPageBreak/>
              <w:t>7.b</w:t>
            </w:r>
            <w:proofErr w:type="spellEnd"/>
            <w:r w:rsidRPr="00E55E29">
              <w:rPr>
                <w:rFonts w:ascii="Arial" w:eastAsia="Arial" w:hAnsi="Arial" w:cs="Arial"/>
                <w:b/>
              </w:rPr>
              <w:t xml:space="preserve"> Predstavitev ocene finančnih posledic pod 40.000 EUR:</w:t>
            </w:r>
          </w:p>
          <w:p w:rsidR="00E53B03" w:rsidRPr="00E55E29" w:rsidRDefault="00D06B3B" w:rsidP="00206579">
            <w:pPr>
              <w:spacing w:after="200" w:line="276" w:lineRule="auto"/>
              <w:rPr>
                <w:rFonts w:ascii="Arial" w:eastAsia="Arial" w:hAnsi="Arial" w:cs="Arial"/>
              </w:rPr>
            </w:pPr>
            <w:r w:rsidRPr="00E55E29">
              <w:rPr>
                <w:rFonts w:ascii="Arial" w:eastAsia="Arial" w:hAnsi="Arial" w:cs="Arial"/>
              </w:rPr>
              <w:t xml:space="preserve">Razglasitev </w:t>
            </w:r>
            <w:r w:rsidR="00206579" w:rsidRPr="00E55E29">
              <w:rPr>
                <w:rFonts w:ascii="Arial" w:eastAsia="Arial" w:hAnsi="Arial" w:cs="Arial"/>
              </w:rPr>
              <w:t>kulturnega spomenika</w:t>
            </w:r>
            <w:r w:rsidRPr="00E55E29">
              <w:rPr>
                <w:rFonts w:ascii="Arial" w:eastAsia="Arial" w:hAnsi="Arial" w:cs="Arial"/>
              </w:rPr>
              <w:t xml:space="preserve"> nima neposrednih finančnih posledic</w:t>
            </w:r>
            <w:r w:rsidR="00206579" w:rsidRPr="00E55E29">
              <w:rPr>
                <w:rFonts w:ascii="Arial" w:eastAsia="Arial" w:hAnsi="Arial" w:cs="Arial"/>
              </w:rPr>
              <w:t xml:space="preserve"> za Republiko Slovenijo</w:t>
            </w:r>
            <w:r w:rsidRPr="00E55E29">
              <w:rPr>
                <w:rFonts w:ascii="Arial" w:eastAsia="Arial" w:hAnsi="Arial" w:cs="Arial"/>
              </w:rPr>
              <w:t>.</w:t>
            </w:r>
            <w:r w:rsidR="00206579" w:rsidRPr="00E55E29">
              <w:rPr>
                <w:rFonts w:ascii="Arial" w:eastAsia="Arial" w:hAnsi="Arial" w:cs="Arial"/>
              </w:rPr>
              <w:t xml:space="preserve"> Obravnavane enote dediščine imajo že status spomenika lokalnega pomena, zato ne vplivajo niti na stroške občine.</w:t>
            </w:r>
          </w:p>
        </w:tc>
      </w:tr>
      <w:tr w:rsidR="00E53B03" w:rsidRPr="00E55E29">
        <w:trPr>
          <w:trHeight w:val="360"/>
        </w:trPr>
        <w:tc>
          <w:tcPr>
            <w:tcW w:w="9200" w:type="dxa"/>
            <w:gridSpan w:val="9"/>
            <w:tcBorders>
              <w:top w:val="single" w:sz="4" w:space="0" w:color="000000"/>
              <w:left w:val="single" w:sz="4" w:space="0" w:color="000000"/>
              <w:bottom w:val="single" w:sz="4" w:space="0" w:color="000000"/>
              <w:right w:val="single" w:sz="4" w:space="0" w:color="000000"/>
            </w:tcBorders>
          </w:tcPr>
          <w:p w:rsidR="00E53B03" w:rsidRPr="00E55E29" w:rsidRDefault="00D06B3B">
            <w:pPr>
              <w:spacing w:after="200" w:line="276" w:lineRule="auto"/>
              <w:rPr>
                <w:rFonts w:ascii="Arial" w:eastAsia="Arial" w:hAnsi="Arial" w:cs="Arial"/>
              </w:rPr>
            </w:pPr>
            <w:r w:rsidRPr="00E55E29">
              <w:rPr>
                <w:rFonts w:ascii="Arial" w:eastAsia="Arial" w:hAnsi="Arial" w:cs="Arial"/>
                <w:b/>
              </w:rPr>
              <w:t>8. Predstavitev sodelovanja z združenji občin:</w:t>
            </w:r>
          </w:p>
        </w:tc>
      </w:tr>
      <w:tr w:rsidR="00E53B03" w:rsidRPr="00E55E29">
        <w:tc>
          <w:tcPr>
            <w:tcW w:w="6769" w:type="dxa"/>
            <w:gridSpan w:val="7"/>
          </w:tcPr>
          <w:p w:rsidR="00E53B03" w:rsidRPr="00E55E29" w:rsidRDefault="00D06B3B">
            <w:pPr>
              <w:widowControl w:val="0"/>
              <w:spacing w:line="276" w:lineRule="auto"/>
              <w:jc w:val="both"/>
              <w:rPr>
                <w:rFonts w:ascii="Arial" w:eastAsia="Arial" w:hAnsi="Arial" w:cs="Arial"/>
              </w:rPr>
            </w:pPr>
            <w:r w:rsidRPr="00E55E29">
              <w:rPr>
                <w:rFonts w:ascii="Arial" w:eastAsia="Arial" w:hAnsi="Arial" w:cs="Arial"/>
              </w:rPr>
              <w:t>Vsebina predloženega gradiva (predpisa) vpliva na:</w:t>
            </w:r>
          </w:p>
          <w:p w:rsidR="00E53B03" w:rsidRPr="00E55E29" w:rsidRDefault="00D06B3B">
            <w:pPr>
              <w:widowControl w:val="0"/>
              <w:numPr>
                <w:ilvl w:val="1"/>
                <w:numId w:val="6"/>
              </w:numPr>
              <w:spacing w:line="276" w:lineRule="auto"/>
              <w:jc w:val="both"/>
              <w:rPr>
                <w:rFonts w:ascii="Arial" w:hAnsi="Arial" w:cs="Arial"/>
              </w:rPr>
            </w:pPr>
            <w:r w:rsidRPr="00E55E29">
              <w:rPr>
                <w:rFonts w:ascii="Arial" w:eastAsia="Arial" w:hAnsi="Arial" w:cs="Arial"/>
              </w:rPr>
              <w:t>pristojnosti občin,</w:t>
            </w:r>
          </w:p>
          <w:p w:rsidR="00E53B03" w:rsidRPr="00E55E29" w:rsidRDefault="00D06B3B">
            <w:pPr>
              <w:widowControl w:val="0"/>
              <w:numPr>
                <w:ilvl w:val="1"/>
                <w:numId w:val="6"/>
              </w:numPr>
              <w:spacing w:line="276" w:lineRule="auto"/>
              <w:jc w:val="both"/>
              <w:rPr>
                <w:rFonts w:ascii="Arial" w:hAnsi="Arial" w:cs="Arial"/>
              </w:rPr>
            </w:pPr>
            <w:r w:rsidRPr="00E55E29">
              <w:rPr>
                <w:rFonts w:ascii="Arial" w:eastAsia="Arial" w:hAnsi="Arial" w:cs="Arial"/>
              </w:rPr>
              <w:t>delovanje občin,</w:t>
            </w:r>
          </w:p>
          <w:p w:rsidR="00E53B03" w:rsidRPr="00E55E29" w:rsidRDefault="00D06B3B">
            <w:pPr>
              <w:widowControl w:val="0"/>
              <w:numPr>
                <w:ilvl w:val="1"/>
                <w:numId w:val="6"/>
              </w:numPr>
              <w:spacing w:line="276" w:lineRule="auto"/>
              <w:jc w:val="both"/>
              <w:rPr>
                <w:rFonts w:ascii="Arial" w:hAnsi="Arial" w:cs="Arial"/>
              </w:rPr>
            </w:pPr>
            <w:r w:rsidRPr="00E55E29">
              <w:rPr>
                <w:rFonts w:ascii="Arial" w:eastAsia="Arial" w:hAnsi="Arial" w:cs="Arial"/>
              </w:rPr>
              <w:t>financiranje občin.</w:t>
            </w:r>
          </w:p>
          <w:p w:rsidR="00E53B03" w:rsidRPr="00E55E29" w:rsidRDefault="00E53B03">
            <w:pPr>
              <w:widowControl w:val="0"/>
              <w:spacing w:line="276" w:lineRule="auto"/>
              <w:ind w:left="1440"/>
              <w:jc w:val="both"/>
              <w:rPr>
                <w:rFonts w:ascii="Arial" w:eastAsia="Arial" w:hAnsi="Arial" w:cs="Arial"/>
              </w:rPr>
            </w:pPr>
          </w:p>
        </w:tc>
        <w:tc>
          <w:tcPr>
            <w:tcW w:w="2431" w:type="dxa"/>
            <w:gridSpan w:val="2"/>
          </w:tcPr>
          <w:p w:rsidR="00E53B03" w:rsidRPr="00E55E29" w:rsidRDefault="00D06B3B">
            <w:pPr>
              <w:widowControl w:val="0"/>
              <w:spacing w:line="276" w:lineRule="auto"/>
              <w:jc w:val="center"/>
              <w:rPr>
                <w:rFonts w:ascii="Arial" w:eastAsia="Arial" w:hAnsi="Arial" w:cs="Arial"/>
              </w:rPr>
            </w:pPr>
            <w:r w:rsidRPr="00E55E29">
              <w:rPr>
                <w:rFonts w:ascii="Arial" w:eastAsia="Arial" w:hAnsi="Arial" w:cs="Arial"/>
              </w:rPr>
              <w:t>DA/</w:t>
            </w:r>
            <w:r w:rsidRPr="00E55E29">
              <w:rPr>
                <w:rFonts w:ascii="Arial" w:eastAsia="Arial" w:hAnsi="Arial" w:cs="Arial"/>
                <w:b/>
              </w:rPr>
              <w:t>NE</w:t>
            </w:r>
          </w:p>
        </w:tc>
      </w:tr>
      <w:tr w:rsidR="00E53B03" w:rsidRPr="00E55E29">
        <w:trPr>
          <w:trHeight w:val="260"/>
        </w:trPr>
        <w:tc>
          <w:tcPr>
            <w:tcW w:w="9200" w:type="dxa"/>
            <w:gridSpan w:val="9"/>
          </w:tcPr>
          <w:p w:rsidR="00E53B03" w:rsidRPr="00267108" w:rsidRDefault="00D06B3B">
            <w:pPr>
              <w:widowControl w:val="0"/>
              <w:spacing w:line="276" w:lineRule="auto"/>
              <w:jc w:val="both"/>
              <w:rPr>
                <w:rFonts w:ascii="Arial" w:eastAsia="Arial" w:hAnsi="Arial" w:cs="Arial"/>
              </w:rPr>
            </w:pPr>
            <w:r w:rsidRPr="00267108">
              <w:rPr>
                <w:rFonts w:ascii="Arial" w:eastAsia="Arial" w:hAnsi="Arial" w:cs="Arial"/>
              </w:rPr>
              <w:t xml:space="preserve">Gradivo (predpis) je bilo poslano v mnenje: </w:t>
            </w:r>
          </w:p>
          <w:p w:rsidR="00E53B03" w:rsidRPr="00267108" w:rsidRDefault="00D06B3B">
            <w:pPr>
              <w:widowControl w:val="0"/>
              <w:numPr>
                <w:ilvl w:val="0"/>
                <w:numId w:val="1"/>
              </w:numPr>
              <w:spacing w:line="276" w:lineRule="auto"/>
              <w:jc w:val="both"/>
              <w:rPr>
                <w:rFonts w:ascii="Arial" w:hAnsi="Arial" w:cs="Arial"/>
              </w:rPr>
            </w:pPr>
            <w:r w:rsidRPr="00267108">
              <w:rPr>
                <w:rFonts w:ascii="Arial" w:eastAsia="Arial" w:hAnsi="Arial" w:cs="Arial"/>
              </w:rPr>
              <w:t>Skupnosti občin Slovenije SOS: DA/</w:t>
            </w:r>
            <w:r w:rsidRPr="00267108">
              <w:rPr>
                <w:rFonts w:ascii="Arial" w:eastAsia="Arial" w:hAnsi="Arial" w:cs="Arial"/>
                <w:b/>
              </w:rPr>
              <w:t>NE</w:t>
            </w:r>
          </w:p>
          <w:p w:rsidR="00E53B03" w:rsidRPr="00267108" w:rsidRDefault="00D06B3B">
            <w:pPr>
              <w:widowControl w:val="0"/>
              <w:numPr>
                <w:ilvl w:val="0"/>
                <w:numId w:val="1"/>
              </w:numPr>
              <w:spacing w:line="276" w:lineRule="auto"/>
              <w:jc w:val="both"/>
              <w:rPr>
                <w:rFonts w:ascii="Arial" w:hAnsi="Arial" w:cs="Arial"/>
              </w:rPr>
            </w:pPr>
            <w:r w:rsidRPr="00267108">
              <w:rPr>
                <w:rFonts w:ascii="Arial" w:eastAsia="Arial" w:hAnsi="Arial" w:cs="Arial"/>
              </w:rPr>
              <w:t>Združenju občin Slovenije ZOS: DA/</w:t>
            </w:r>
            <w:r w:rsidRPr="00267108">
              <w:rPr>
                <w:rFonts w:ascii="Arial" w:eastAsia="Arial" w:hAnsi="Arial" w:cs="Arial"/>
                <w:b/>
              </w:rPr>
              <w:t>NE</w:t>
            </w:r>
          </w:p>
          <w:p w:rsidR="00E53B03" w:rsidRPr="00267108" w:rsidRDefault="00D06B3B">
            <w:pPr>
              <w:widowControl w:val="0"/>
              <w:numPr>
                <w:ilvl w:val="0"/>
                <w:numId w:val="1"/>
              </w:numPr>
              <w:spacing w:line="276" w:lineRule="auto"/>
              <w:jc w:val="both"/>
              <w:rPr>
                <w:rFonts w:ascii="Arial" w:hAnsi="Arial" w:cs="Arial"/>
              </w:rPr>
            </w:pPr>
            <w:r w:rsidRPr="00267108">
              <w:rPr>
                <w:rFonts w:ascii="Arial" w:eastAsia="Arial" w:hAnsi="Arial" w:cs="Arial"/>
              </w:rPr>
              <w:t>Združenju mestnih občin Slovenije ZMOS: DA/</w:t>
            </w:r>
            <w:r w:rsidRPr="00267108">
              <w:rPr>
                <w:rFonts w:ascii="Arial" w:eastAsia="Arial" w:hAnsi="Arial" w:cs="Arial"/>
                <w:b/>
              </w:rPr>
              <w:t>NE</w:t>
            </w:r>
          </w:p>
          <w:p w:rsidR="00E53B03" w:rsidRPr="00267108" w:rsidRDefault="00E53B03">
            <w:pPr>
              <w:widowControl w:val="0"/>
              <w:spacing w:line="276" w:lineRule="auto"/>
              <w:jc w:val="both"/>
              <w:rPr>
                <w:rFonts w:ascii="Arial" w:eastAsia="Arial" w:hAnsi="Arial" w:cs="Arial"/>
              </w:rPr>
            </w:pPr>
          </w:p>
          <w:p w:rsidR="00E53B03" w:rsidRPr="00267108" w:rsidRDefault="00D06B3B">
            <w:pPr>
              <w:widowControl w:val="0"/>
              <w:spacing w:line="276" w:lineRule="auto"/>
              <w:jc w:val="both"/>
              <w:rPr>
                <w:rFonts w:ascii="Arial" w:eastAsia="Arial" w:hAnsi="Arial" w:cs="Arial"/>
              </w:rPr>
            </w:pPr>
            <w:r w:rsidRPr="00267108">
              <w:rPr>
                <w:rFonts w:ascii="Arial" w:eastAsia="Arial" w:hAnsi="Arial" w:cs="Arial"/>
              </w:rPr>
              <w:t>Predlogi in pripombe združenj so bili upoštevani:</w:t>
            </w:r>
          </w:p>
          <w:p w:rsidR="00E53B03" w:rsidRPr="00267108" w:rsidRDefault="00D06B3B">
            <w:pPr>
              <w:widowControl w:val="0"/>
              <w:numPr>
                <w:ilvl w:val="0"/>
                <w:numId w:val="2"/>
              </w:numPr>
              <w:spacing w:line="276" w:lineRule="auto"/>
              <w:jc w:val="both"/>
              <w:rPr>
                <w:rFonts w:ascii="Arial" w:hAnsi="Arial" w:cs="Arial"/>
              </w:rPr>
            </w:pPr>
            <w:r w:rsidRPr="00267108">
              <w:rPr>
                <w:rFonts w:ascii="Arial" w:eastAsia="Arial" w:hAnsi="Arial" w:cs="Arial"/>
              </w:rPr>
              <w:t>v celoti,</w:t>
            </w:r>
          </w:p>
          <w:p w:rsidR="00E53B03" w:rsidRPr="00267108" w:rsidRDefault="00D06B3B">
            <w:pPr>
              <w:widowControl w:val="0"/>
              <w:numPr>
                <w:ilvl w:val="0"/>
                <w:numId w:val="2"/>
              </w:numPr>
              <w:spacing w:line="276" w:lineRule="auto"/>
              <w:jc w:val="both"/>
              <w:rPr>
                <w:rFonts w:ascii="Arial" w:hAnsi="Arial" w:cs="Arial"/>
              </w:rPr>
            </w:pPr>
            <w:r w:rsidRPr="00267108">
              <w:rPr>
                <w:rFonts w:ascii="Arial" w:eastAsia="Arial" w:hAnsi="Arial" w:cs="Arial"/>
              </w:rPr>
              <w:t>večinoma,</w:t>
            </w:r>
          </w:p>
          <w:p w:rsidR="00E53B03" w:rsidRPr="00267108" w:rsidRDefault="00D06B3B">
            <w:pPr>
              <w:widowControl w:val="0"/>
              <w:numPr>
                <w:ilvl w:val="0"/>
                <w:numId w:val="2"/>
              </w:numPr>
              <w:spacing w:line="276" w:lineRule="auto"/>
              <w:jc w:val="both"/>
              <w:rPr>
                <w:rFonts w:ascii="Arial" w:hAnsi="Arial" w:cs="Arial"/>
              </w:rPr>
            </w:pPr>
            <w:r w:rsidRPr="00267108">
              <w:rPr>
                <w:rFonts w:ascii="Arial" w:eastAsia="Arial" w:hAnsi="Arial" w:cs="Arial"/>
              </w:rPr>
              <w:t>delno,</w:t>
            </w:r>
          </w:p>
          <w:p w:rsidR="00E53B03" w:rsidRPr="00267108" w:rsidRDefault="00D06B3B">
            <w:pPr>
              <w:widowControl w:val="0"/>
              <w:numPr>
                <w:ilvl w:val="0"/>
                <w:numId w:val="2"/>
              </w:numPr>
              <w:spacing w:line="276" w:lineRule="auto"/>
              <w:jc w:val="both"/>
              <w:rPr>
                <w:rFonts w:ascii="Arial" w:hAnsi="Arial" w:cs="Arial"/>
              </w:rPr>
            </w:pPr>
            <w:r w:rsidRPr="00267108">
              <w:rPr>
                <w:rFonts w:ascii="Arial" w:eastAsia="Arial" w:hAnsi="Arial" w:cs="Arial"/>
              </w:rPr>
              <w:t>niso bili upoštevani.</w:t>
            </w:r>
          </w:p>
          <w:p w:rsidR="00E53B03" w:rsidRPr="00267108" w:rsidRDefault="00E53B03">
            <w:pPr>
              <w:widowControl w:val="0"/>
              <w:spacing w:line="276" w:lineRule="auto"/>
              <w:jc w:val="both"/>
              <w:rPr>
                <w:rFonts w:ascii="Arial" w:eastAsia="Arial" w:hAnsi="Arial" w:cs="Arial"/>
              </w:rPr>
            </w:pPr>
          </w:p>
          <w:p w:rsidR="00AE7966" w:rsidRPr="00E55E29" w:rsidRDefault="00D06B3B">
            <w:pPr>
              <w:widowControl w:val="0"/>
              <w:spacing w:line="276" w:lineRule="auto"/>
              <w:jc w:val="both"/>
              <w:rPr>
                <w:rFonts w:ascii="Arial" w:eastAsia="Arial" w:hAnsi="Arial" w:cs="Arial"/>
              </w:rPr>
            </w:pPr>
            <w:r w:rsidRPr="00267108">
              <w:rPr>
                <w:rFonts w:ascii="Arial" w:eastAsia="Arial" w:hAnsi="Arial" w:cs="Arial"/>
              </w:rPr>
              <w:t>Odlok ne vpliva na delovanje skupnosti in združenj občin.</w:t>
            </w:r>
            <w:r w:rsidR="003947D3" w:rsidRPr="00267108">
              <w:rPr>
                <w:rFonts w:ascii="Arial" w:eastAsia="Arial" w:hAnsi="Arial" w:cs="Arial"/>
              </w:rPr>
              <w:t xml:space="preserve"> Občina Jesenice pa je </w:t>
            </w:r>
            <w:r w:rsidR="00632D16">
              <w:rPr>
                <w:rFonts w:ascii="Arial" w:eastAsia="Arial" w:hAnsi="Arial" w:cs="Arial"/>
              </w:rPr>
              <w:t xml:space="preserve">večinski lastnik in </w:t>
            </w:r>
            <w:r w:rsidR="003947D3" w:rsidRPr="00267108">
              <w:rPr>
                <w:rFonts w:ascii="Arial" w:eastAsia="Arial" w:hAnsi="Arial" w:cs="Arial"/>
              </w:rPr>
              <w:t>med predlagatelji razglasitve</w:t>
            </w:r>
            <w:r w:rsidR="00632D16">
              <w:rPr>
                <w:rFonts w:ascii="Arial" w:eastAsia="Arial" w:hAnsi="Arial" w:cs="Arial"/>
              </w:rPr>
              <w:t>. B</w:t>
            </w:r>
            <w:r w:rsidR="00267108" w:rsidRPr="00267108">
              <w:rPr>
                <w:rFonts w:ascii="Arial" w:eastAsia="Arial" w:hAnsi="Arial" w:cs="Arial"/>
              </w:rPr>
              <w:t xml:space="preserve">esedilo </w:t>
            </w:r>
            <w:r w:rsidR="00FA18A9" w:rsidRPr="00267108">
              <w:rPr>
                <w:rFonts w:ascii="Arial" w:eastAsia="Arial" w:hAnsi="Arial" w:cs="Arial"/>
              </w:rPr>
              <w:t>odl</w:t>
            </w:r>
            <w:r w:rsidR="00267108" w:rsidRPr="00267108">
              <w:rPr>
                <w:rFonts w:ascii="Arial" w:eastAsia="Arial" w:hAnsi="Arial" w:cs="Arial"/>
              </w:rPr>
              <w:t>oka</w:t>
            </w:r>
            <w:r w:rsidR="00FA18A9" w:rsidRPr="00267108">
              <w:rPr>
                <w:rFonts w:ascii="Arial" w:eastAsia="Arial" w:hAnsi="Arial" w:cs="Arial"/>
              </w:rPr>
              <w:t xml:space="preserve"> </w:t>
            </w:r>
            <w:r w:rsidR="0003021F">
              <w:rPr>
                <w:rFonts w:ascii="Arial" w:eastAsia="Arial" w:hAnsi="Arial" w:cs="Arial"/>
              </w:rPr>
              <w:t xml:space="preserve">in obseg razglasitve </w:t>
            </w:r>
            <w:r w:rsidR="00632D16">
              <w:rPr>
                <w:rFonts w:ascii="Arial" w:eastAsia="Arial" w:hAnsi="Arial" w:cs="Arial"/>
              </w:rPr>
              <w:t xml:space="preserve">je </w:t>
            </w:r>
            <w:r w:rsidR="00FA18A9" w:rsidRPr="00267108">
              <w:rPr>
                <w:rFonts w:ascii="Arial" w:eastAsia="Arial" w:hAnsi="Arial" w:cs="Arial"/>
              </w:rPr>
              <w:t>z njo usklajen</w:t>
            </w:r>
            <w:r w:rsidR="006047C2">
              <w:rPr>
                <w:rFonts w:ascii="Arial" w:eastAsia="Arial" w:hAnsi="Arial" w:cs="Arial"/>
              </w:rPr>
              <w:t xml:space="preserve"> v celoti</w:t>
            </w:r>
            <w:r w:rsidR="003947D3" w:rsidRPr="00267108">
              <w:rPr>
                <w:rFonts w:ascii="Arial" w:eastAsia="Arial" w:hAnsi="Arial" w:cs="Arial"/>
              </w:rPr>
              <w:t>.</w:t>
            </w:r>
          </w:p>
          <w:p w:rsidR="00E53B03" w:rsidRPr="00E55E29" w:rsidRDefault="00E53B03">
            <w:pPr>
              <w:widowControl w:val="0"/>
              <w:spacing w:line="276" w:lineRule="auto"/>
              <w:jc w:val="both"/>
              <w:rPr>
                <w:rFonts w:ascii="Arial" w:eastAsia="Arial" w:hAnsi="Arial" w:cs="Arial"/>
              </w:rPr>
            </w:pPr>
          </w:p>
          <w:p w:rsidR="00E53B03" w:rsidRPr="00E55E29" w:rsidRDefault="00D06B3B">
            <w:pPr>
              <w:widowControl w:val="0"/>
              <w:spacing w:line="276" w:lineRule="auto"/>
              <w:jc w:val="both"/>
              <w:rPr>
                <w:rFonts w:ascii="Arial" w:eastAsia="Arial" w:hAnsi="Arial" w:cs="Arial"/>
              </w:rPr>
            </w:pPr>
            <w:r w:rsidRPr="00E55E29">
              <w:rPr>
                <w:rFonts w:ascii="Arial" w:eastAsia="Arial" w:hAnsi="Arial" w:cs="Arial"/>
              </w:rPr>
              <w:t>Bistveni predlogi in pripombe, ki niso bili upoštevani.</w:t>
            </w:r>
          </w:p>
          <w:p w:rsidR="00E53B03" w:rsidRPr="00E55E29" w:rsidRDefault="00E53B03">
            <w:pPr>
              <w:widowControl w:val="0"/>
              <w:spacing w:line="276" w:lineRule="auto"/>
              <w:jc w:val="both"/>
              <w:rPr>
                <w:rFonts w:ascii="Arial" w:eastAsia="Arial" w:hAnsi="Arial" w:cs="Arial"/>
              </w:rPr>
            </w:pPr>
          </w:p>
        </w:tc>
      </w:tr>
      <w:tr w:rsidR="00E53B03" w:rsidRPr="00E55E29">
        <w:tc>
          <w:tcPr>
            <w:tcW w:w="9200" w:type="dxa"/>
            <w:gridSpan w:val="9"/>
            <w:vAlign w:val="center"/>
          </w:tcPr>
          <w:p w:rsidR="00E53B03" w:rsidRPr="00E55E29" w:rsidRDefault="00D06B3B">
            <w:pPr>
              <w:widowControl w:val="0"/>
              <w:spacing w:line="276" w:lineRule="auto"/>
              <w:rPr>
                <w:rFonts w:ascii="Arial" w:eastAsia="Arial" w:hAnsi="Arial" w:cs="Arial"/>
              </w:rPr>
            </w:pPr>
            <w:r w:rsidRPr="00E55E29">
              <w:rPr>
                <w:rFonts w:ascii="Arial" w:eastAsia="Arial" w:hAnsi="Arial" w:cs="Arial"/>
                <w:b/>
              </w:rPr>
              <w:lastRenderedPageBreak/>
              <w:t>9. Predstavitev sodelovanja javnosti:</w:t>
            </w:r>
          </w:p>
        </w:tc>
      </w:tr>
      <w:tr w:rsidR="00E53B03" w:rsidRPr="00E55E29">
        <w:tc>
          <w:tcPr>
            <w:tcW w:w="6769" w:type="dxa"/>
            <w:gridSpan w:val="7"/>
          </w:tcPr>
          <w:p w:rsidR="00E53B03" w:rsidRPr="00E55E29" w:rsidRDefault="00D06B3B">
            <w:pPr>
              <w:widowControl w:val="0"/>
              <w:spacing w:line="276" w:lineRule="auto"/>
              <w:jc w:val="both"/>
              <w:rPr>
                <w:rFonts w:ascii="Arial" w:eastAsia="Arial" w:hAnsi="Arial" w:cs="Arial"/>
              </w:rPr>
            </w:pPr>
            <w:r w:rsidRPr="00E55E29">
              <w:rPr>
                <w:rFonts w:ascii="Arial" w:eastAsia="Arial" w:hAnsi="Arial" w:cs="Arial"/>
              </w:rPr>
              <w:t>Gradivo je bilo predhodno objavljeno na spletni strani predlagatelja:</w:t>
            </w:r>
          </w:p>
        </w:tc>
        <w:tc>
          <w:tcPr>
            <w:tcW w:w="2431" w:type="dxa"/>
            <w:gridSpan w:val="2"/>
          </w:tcPr>
          <w:p w:rsidR="00E53B03" w:rsidRPr="00E55E29" w:rsidRDefault="00D06B3B">
            <w:pPr>
              <w:widowControl w:val="0"/>
              <w:spacing w:line="276" w:lineRule="auto"/>
              <w:jc w:val="center"/>
              <w:rPr>
                <w:rFonts w:ascii="Arial" w:eastAsia="Arial" w:hAnsi="Arial" w:cs="Arial"/>
              </w:rPr>
            </w:pPr>
            <w:r w:rsidRPr="00E55E29">
              <w:rPr>
                <w:rFonts w:ascii="Arial" w:eastAsia="Arial" w:hAnsi="Arial" w:cs="Arial"/>
              </w:rPr>
              <w:t>DA/</w:t>
            </w:r>
            <w:r w:rsidRPr="00E55E29">
              <w:rPr>
                <w:rFonts w:ascii="Arial" w:eastAsia="Arial" w:hAnsi="Arial" w:cs="Arial"/>
                <w:b/>
              </w:rPr>
              <w:t>NE</w:t>
            </w:r>
          </w:p>
        </w:tc>
      </w:tr>
      <w:tr w:rsidR="00E53B03" w:rsidRPr="00E55E29">
        <w:tc>
          <w:tcPr>
            <w:tcW w:w="9200" w:type="dxa"/>
            <w:gridSpan w:val="9"/>
          </w:tcPr>
          <w:p w:rsidR="00E53B03" w:rsidRPr="00E55E29" w:rsidRDefault="00D06B3B">
            <w:pPr>
              <w:widowControl w:val="0"/>
              <w:spacing w:line="276" w:lineRule="auto"/>
              <w:jc w:val="both"/>
              <w:rPr>
                <w:rFonts w:ascii="Arial" w:eastAsia="Arial" w:hAnsi="Arial" w:cs="Arial"/>
              </w:rPr>
            </w:pPr>
            <w:r w:rsidRPr="00E55E29">
              <w:rPr>
                <w:rFonts w:ascii="Arial" w:eastAsia="Arial" w:hAnsi="Arial" w:cs="Arial"/>
              </w:rPr>
              <w:t>(Če je odgovor NE, navedite, zakaj ni bilo objavljeno.)</w:t>
            </w:r>
          </w:p>
        </w:tc>
      </w:tr>
      <w:tr w:rsidR="00E53B03" w:rsidRPr="00E55E29">
        <w:tc>
          <w:tcPr>
            <w:tcW w:w="9200" w:type="dxa"/>
            <w:gridSpan w:val="9"/>
          </w:tcPr>
          <w:p w:rsidR="00E53B03" w:rsidRPr="00E55E29" w:rsidRDefault="00D06B3B">
            <w:pPr>
              <w:spacing w:before="60" w:after="60" w:line="276" w:lineRule="auto"/>
              <w:jc w:val="both"/>
              <w:rPr>
                <w:rFonts w:ascii="Arial" w:eastAsia="Arial" w:hAnsi="Arial" w:cs="Arial"/>
              </w:rPr>
            </w:pPr>
            <w:r w:rsidRPr="00E55E29">
              <w:rPr>
                <w:rFonts w:ascii="Arial" w:eastAsia="Arial" w:hAnsi="Arial" w:cs="Arial"/>
              </w:rPr>
              <w:t>Datum objave:</w:t>
            </w:r>
          </w:p>
          <w:p w:rsidR="00E53B03" w:rsidRPr="00E55E29" w:rsidRDefault="00AE7966">
            <w:pPr>
              <w:widowControl w:val="0"/>
              <w:spacing w:before="60" w:line="276" w:lineRule="auto"/>
              <w:jc w:val="both"/>
              <w:rPr>
                <w:rFonts w:ascii="Arial" w:eastAsia="Arial" w:hAnsi="Arial" w:cs="Arial"/>
              </w:rPr>
            </w:pPr>
            <w:r w:rsidRPr="00E55E29">
              <w:rPr>
                <w:rFonts w:ascii="Arial" w:eastAsia="Arial" w:hAnsi="Arial" w:cs="Arial"/>
              </w:rPr>
              <w:t xml:space="preserve">Odlok </w:t>
            </w:r>
            <w:r w:rsidR="00FD47F8">
              <w:rPr>
                <w:rFonts w:ascii="Arial" w:eastAsia="Arial" w:hAnsi="Arial" w:cs="Arial"/>
              </w:rPr>
              <w:t xml:space="preserve">je bil </w:t>
            </w:r>
            <w:r w:rsidR="0003021F">
              <w:rPr>
                <w:rFonts w:ascii="Arial" w:eastAsia="Arial" w:hAnsi="Arial" w:cs="Arial"/>
              </w:rPr>
              <w:t xml:space="preserve">novembra 2018 </w:t>
            </w:r>
            <w:r w:rsidR="00FD47F8">
              <w:rPr>
                <w:rFonts w:ascii="Arial" w:eastAsia="Arial" w:hAnsi="Arial" w:cs="Arial"/>
              </w:rPr>
              <w:t xml:space="preserve">objavljen na spletnih straneh občine in so ga obravnavali na javni obravnavi na Jesenicah 5. decembra 2018. </w:t>
            </w:r>
            <w:r w:rsidR="00632D16">
              <w:rPr>
                <w:rFonts w:ascii="Arial" w:eastAsia="Arial" w:hAnsi="Arial" w:cs="Arial"/>
              </w:rPr>
              <w:t>Na občino in ZVKDS ni nihče poslal dodatnih pripomb.</w:t>
            </w:r>
          </w:p>
          <w:p w:rsidR="003947D3" w:rsidRPr="00E55E29" w:rsidRDefault="003947D3">
            <w:pPr>
              <w:widowControl w:val="0"/>
              <w:spacing w:before="60" w:line="276" w:lineRule="auto"/>
              <w:jc w:val="both"/>
              <w:rPr>
                <w:rFonts w:ascii="Arial" w:eastAsia="Arial" w:hAnsi="Arial" w:cs="Arial"/>
              </w:rPr>
            </w:pPr>
          </w:p>
          <w:p w:rsidR="00E53B03" w:rsidRPr="00267108" w:rsidRDefault="00D06B3B">
            <w:pPr>
              <w:spacing w:before="60" w:after="60" w:line="276" w:lineRule="auto"/>
              <w:jc w:val="both"/>
              <w:rPr>
                <w:rFonts w:ascii="Arial" w:eastAsia="Arial" w:hAnsi="Arial" w:cs="Arial"/>
              </w:rPr>
            </w:pPr>
            <w:r w:rsidRPr="00E55E29">
              <w:rPr>
                <w:rFonts w:ascii="Arial" w:eastAsia="Arial" w:hAnsi="Arial" w:cs="Arial"/>
              </w:rPr>
              <w:t xml:space="preserve">V </w:t>
            </w:r>
            <w:r w:rsidRPr="00267108">
              <w:rPr>
                <w:rFonts w:ascii="Arial" w:eastAsia="Arial" w:hAnsi="Arial" w:cs="Arial"/>
              </w:rPr>
              <w:t xml:space="preserve">razpravo so bili vključeni: </w:t>
            </w:r>
          </w:p>
          <w:p w:rsidR="00E53B03" w:rsidRPr="00267108" w:rsidRDefault="00D06B3B">
            <w:pPr>
              <w:numPr>
                <w:ilvl w:val="0"/>
                <w:numId w:val="8"/>
              </w:numPr>
              <w:spacing w:before="60" w:after="60" w:line="276" w:lineRule="auto"/>
              <w:jc w:val="both"/>
              <w:rPr>
                <w:rFonts w:ascii="Arial" w:hAnsi="Arial" w:cs="Arial"/>
              </w:rPr>
            </w:pPr>
            <w:r w:rsidRPr="00267108">
              <w:rPr>
                <w:rFonts w:ascii="Arial" w:eastAsia="Arial" w:hAnsi="Arial" w:cs="Arial"/>
              </w:rPr>
              <w:t>nevladne organizacije (</w:t>
            </w:r>
            <w:r w:rsidR="00385055" w:rsidRPr="00267108">
              <w:rPr>
                <w:rFonts w:ascii="Arial" w:eastAsia="Arial" w:hAnsi="Arial" w:cs="Arial"/>
              </w:rPr>
              <w:t>Slovensko konservatorsko društvo</w:t>
            </w:r>
            <w:r w:rsidRPr="00267108">
              <w:rPr>
                <w:rFonts w:ascii="Arial" w:eastAsia="Arial" w:hAnsi="Arial" w:cs="Arial"/>
              </w:rPr>
              <w:t>),</w:t>
            </w:r>
          </w:p>
          <w:p w:rsidR="00E53B03" w:rsidRPr="00267108" w:rsidRDefault="00D06B3B">
            <w:pPr>
              <w:numPr>
                <w:ilvl w:val="0"/>
                <w:numId w:val="8"/>
              </w:numPr>
              <w:spacing w:before="60" w:after="60" w:line="276" w:lineRule="auto"/>
              <w:jc w:val="both"/>
              <w:rPr>
                <w:rFonts w:ascii="Arial" w:hAnsi="Arial" w:cs="Arial"/>
              </w:rPr>
            </w:pPr>
            <w:r w:rsidRPr="00267108">
              <w:rPr>
                <w:rFonts w:ascii="Arial" w:eastAsia="Arial" w:hAnsi="Arial" w:cs="Arial"/>
              </w:rPr>
              <w:t>predstavniki zainteresirane javnosti,</w:t>
            </w:r>
            <w:r w:rsidR="00FD47F8">
              <w:rPr>
                <w:rFonts w:ascii="Arial" w:eastAsia="Arial" w:hAnsi="Arial" w:cs="Arial"/>
              </w:rPr>
              <w:t xml:space="preserve"> zlasti občani Jesenic,</w:t>
            </w:r>
          </w:p>
          <w:p w:rsidR="00E53B03" w:rsidRPr="00267108" w:rsidRDefault="00D06B3B">
            <w:pPr>
              <w:numPr>
                <w:ilvl w:val="0"/>
                <w:numId w:val="8"/>
              </w:numPr>
              <w:spacing w:before="60" w:after="60" w:line="276" w:lineRule="auto"/>
              <w:jc w:val="both"/>
              <w:rPr>
                <w:rFonts w:ascii="Arial" w:hAnsi="Arial" w:cs="Arial"/>
              </w:rPr>
            </w:pPr>
            <w:r w:rsidRPr="00267108">
              <w:rPr>
                <w:rFonts w:ascii="Arial" w:eastAsia="Arial" w:hAnsi="Arial" w:cs="Arial"/>
              </w:rPr>
              <w:t>predstavniki strokovne javnosti (Z</w:t>
            </w:r>
            <w:r w:rsidR="00385055" w:rsidRPr="00267108">
              <w:rPr>
                <w:rFonts w:ascii="Arial" w:eastAsia="Arial" w:hAnsi="Arial" w:cs="Arial"/>
              </w:rPr>
              <w:t>VKDS</w:t>
            </w:r>
            <w:r w:rsidRPr="00267108">
              <w:rPr>
                <w:rFonts w:ascii="Arial" w:eastAsia="Arial" w:hAnsi="Arial" w:cs="Arial"/>
              </w:rPr>
              <w:t xml:space="preserve">, </w:t>
            </w:r>
            <w:r w:rsidR="003947D3" w:rsidRPr="00267108">
              <w:rPr>
                <w:rFonts w:ascii="Arial" w:eastAsia="Arial" w:hAnsi="Arial" w:cs="Arial"/>
              </w:rPr>
              <w:t>Gornjesavski muzej na Jesenicah</w:t>
            </w:r>
            <w:r w:rsidRPr="00267108">
              <w:rPr>
                <w:rFonts w:ascii="Arial" w:eastAsia="Arial" w:hAnsi="Arial" w:cs="Arial"/>
              </w:rPr>
              <w:t>)</w:t>
            </w:r>
          </w:p>
          <w:p w:rsidR="00E53B03" w:rsidRPr="00267108" w:rsidRDefault="003947D3">
            <w:pPr>
              <w:numPr>
                <w:ilvl w:val="0"/>
                <w:numId w:val="8"/>
              </w:numPr>
              <w:spacing w:before="60" w:after="60" w:line="276" w:lineRule="auto"/>
              <w:jc w:val="both"/>
              <w:rPr>
                <w:rFonts w:ascii="Arial" w:hAnsi="Arial" w:cs="Arial"/>
              </w:rPr>
            </w:pPr>
            <w:r w:rsidRPr="00267108">
              <w:rPr>
                <w:rFonts w:ascii="Arial" w:eastAsia="Arial" w:hAnsi="Arial" w:cs="Arial"/>
              </w:rPr>
              <w:t>O</w:t>
            </w:r>
            <w:r w:rsidR="00385055" w:rsidRPr="00267108">
              <w:rPr>
                <w:rFonts w:ascii="Arial" w:eastAsia="Arial" w:hAnsi="Arial" w:cs="Arial"/>
              </w:rPr>
              <w:t xml:space="preserve">bčina </w:t>
            </w:r>
            <w:r w:rsidRPr="00267108">
              <w:rPr>
                <w:rFonts w:ascii="Arial" w:eastAsia="Arial" w:hAnsi="Arial" w:cs="Arial"/>
              </w:rPr>
              <w:t>Jesenice</w:t>
            </w:r>
            <w:r w:rsidR="00385055" w:rsidRPr="00267108">
              <w:rPr>
                <w:rFonts w:ascii="Arial" w:eastAsia="Arial" w:hAnsi="Arial" w:cs="Arial"/>
              </w:rPr>
              <w:t xml:space="preserve"> in drugi lastniki objektov</w:t>
            </w:r>
            <w:r w:rsidR="00D06B3B" w:rsidRPr="00267108">
              <w:rPr>
                <w:rFonts w:ascii="Arial" w:eastAsia="Arial" w:hAnsi="Arial" w:cs="Arial"/>
              </w:rPr>
              <w:t>.</w:t>
            </w:r>
          </w:p>
          <w:p w:rsidR="00E53B03" w:rsidRPr="00E55E29" w:rsidRDefault="00E53B03">
            <w:pPr>
              <w:spacing w:before="60" w:after="60" w:line="276" w:lineRule="auto"/>
              <w:jc w:val="both"/>
              <w:rPr>
                <w:rFonts w:ascii="Arial" w:eastAsia="Arial" w:hAnsi="Arial" w:cs="Arial"/>
              </w:rPr>
            </w:pPr>
          </w:p>
          <w:p w:rsidR="00E53B03" w:rsidRPr="00E55E29" w:rsidRDefault="00D06B3B">
            <w:pPr>
              <w:spacing w:before="60" w:after="60" w:line="276" w:lineRule="auto"/>
              <w:jc w:val="both"/>
              <w:rPr>
                <w:rFonts w:ascii="Arial" w:eastAsia="Arial" w:hAnsi="Arial" w:cs="Arial"/>
              </w:rPr>
            </w:pPr>
            <w:r w:rsidRPr="00E55E29">
              <w:rPr>
                <w:rFonts w:ascii="Arial" w:eastAsia="Arial" w:hAnsi="Arial" w:cs="Arial"/>
              </w:rPr>
              <w:t>Mnenja, predlogi in pripombe z navedbo predlagateljev:</w:t>
            </w:r>
          </w:p>
          <w:p w:rsidR="00E53B03" w:rsidRDefault="0003021F">
            <w:pPr>
              <w:spacing w:before="60" w:after="60" w:line="276" w:lineRule="auto"/>
              <w:jc w:val="both"/>
              <w:rPr>
                <w:rFonts w:ascii="Arial" w:eastAsia="Arial" w:hAnsi="Arial" w:cs="Arial"/>
              </w:rPr>
            </w:pPr>
            <w:r>
              <w:rPr>
                <w:rFonts w:ascii="Arial" w:eastAsia="Arial" w:hAnsi="Arial" w:cs="Arial"/>
              </w:rPr>
              <w:t xml:space="preserve">Na javni razpravi sodelujoči niso imeli </w:t>
            </w:r>
            <w:r w:rsidR="00632D16">
              <w:rPr>
                <w:rFonts w:ascii="Arial" w:eastAsia="Arial" w:hAnsi="Arial" w:cs="Arial"/>
              </w:rPr>
              <w:t xml:space="preserve">vsebinskih </w:t>
            </w:r>
            <w:r>
              <w:rPr>
                <w:rFonts w:ascii="Arial" w:eastAsia="Arial" w:hAnsi="Arial" w:cs="Arial"/>
              </w:rPr>
              <w:t>pripomb na sam odlok, ki so ga podprli. Strokovnjaki ZVKDS so pojasnili potek priprave odloka in vsebino zaščite ter prednosti statusa</w:t>
            </w:r>
            <w:r w:rsidR="00632D16">
              <w:rPr>
                <w:rFonts w:ascii="Arial" w:eastAsia="Arial" w:hAnsi="Arial" w:cs="Arial"/>
              </w:rPr>
              <w:t xml:space="preserve"> razglasitve</w:t>
            </w:r>
            <w:r>
              <w:rPr>
                <w:rFonts w:ascii="Arial" w:eastAsia="Arial" w:hAnsi="Arial" w:cs="Arial"/>
              </w:rPr>
              <w:t xml:space="preserve">. </w:t>
            </w:r>
          </w:p>
          <w:p w:rsidR="0003021F" w:rsidRPr="00E55E29" w:rsidRDefault="0003021F">
            <w:pPr>
              <w:spacing w:before="60" w:after="60" w:line="276" w:lineRule="auto"/>
              <w:jc w:val="both"/>
              <w:rPr>
                <w:rFonts w:ascii="Arial" w:eastAsia="Arial" w:hAnsi="Arial" w:cs="Arial"/>
              </w:rPr>
            </w:pPr>
          </w:p>
          <w:p w:rsidR="00E53B03" w:rsidRPr="00E55E29" w:rsidRDefault="00D06B3B">
            <w:pPr>
              <w:spacing w:before="60" w:after="60" w:line="276" w:lineRule="auto"/>
              <w:jc w:val="both"/>
              <w:rPr>
                <w:rFonts w:ascii="Arial" w:eastAsia="Arial" w:hAnsi="Arial" w:cs="Arial"/>
              </w:rPr>
            </w:pPr>
            <w:r w:rsidRPr="00E55E29">
              <w:rPr>
                <w:rFonts w:ascii="Arial" w:eastAsia="Arial" w:hAnsi="Arial" w:cs="Arial"/>
              </w:rPr>
              <w:t>Upoštevani so bili:</w:t>
            </w:r>
          </w:p>
          <w:p w:rsidR="00E53B03" w:rsidRPr="00E55E29" w:rsidRDefault="00D06B3B">
            <w:pPr>
              <w:numPr>
                <w:ilvl w:val="0"/>
                <w:numId w:val="8"/>
              </w:numPr>
              <w:spacing w:before="60" w:after="60" w:line="276" w:lineRule="auto"/>
              <w:jc w:val="both"/>
              <w:rPr>
                <w:rFonts w:ascii="Arial" w:hAnsi="Arial" w:cs="Arial"/>
              </w:rPr>
            </w:pPr>
            <w:r w:rsidRPr="006E7172">
              <w:rPr>
                <w:rFonts w:ascii="Arial" w:eastAsia="Arial" w:hAnsi="Arial" w:cs="Arial"/>
                <w:b/>
                <w:u w:val="single"/>
              </w:rPr>
              <w:t>v celoti</w:t>
            </w:r>
            <w:r w:rsidRPr="00E55E29">
              <w:rPr>
                <w:rFonts w:ascii="Arial" w:eastAsia="Arial" w:hAnsi="Arial" w:cs="Arial"/>
              </w:rPr>
              <w:t>,</w:t>
            </w:r>
          </w:p>
          <w:p w:rsidR="00E53B03" w:rsidRPr="00E55E29" w:rsidRDefault="00D06B3B">
            <w:pPr>
              <w:numPr>
                <w:ilvl w:val="0"/>
                <w:numId w:val="8"/>
              </w:numPr>
              <w:spacing w:before="60" w:after="60" w:line="276" w:lineRule="auto"/>
              <w:jc w:val="both"/>
              <w:rPr>
                <w:rFonts w:ascii="Arial" w:hAnsi="Arial" w:cs="Arial"/>
              </w:rPr>
            </w:pPr>
            <w:r w:rsidRPr="00E55E29">
              <w:rPr>
                <w:rFonts w:ascii="Arial" w:eastAsia="Arial" w:hAnsi="Arial" w:cs="Arial"/>
              </w:rPr>
              <w:t>večinoma,</w:t>
            </w:r>
          </w:p>
          <w:p w:rsidR="00E53B03" w:rsidRPr="00E55E29" w:rsidRDefault="00D06B3B">
            <w:pPr>
              <w:numPr>
                <w:ilvl w:val="0"/>
                <w:numId w:val="8"/>
              </w:numPr>
              <w:spacing w:before="60" w:after="60" w:line="276" w:lineRule="auto"/>
              <w:jc w:val="both"/>
              <w:rPr>
                <w:rFonts w:ascii="Arial" w:hAnsi="Arial" w:cs="Arial"/>
              </w:rPr>
            </w:pPr>
            <w:r w:rsidRPr="00E55E29">
              <w:rPr>
                <w:rFonts w:ascii="Arial" w:eastAsia="Arial" w:hAnsi="Arial" w:cs="Arial"/>
              </w:rPr>
              <w:t>delno,</w:t>
            </w:r>
          </w:p>
          <w:p w:rsidR="00E53B03" w:rsidRPr="00E55E29" w:rsidRDefault="00D06B3B">
            <w:pPr>
              <w:numPr>
                <w:ilvl w:val="0"/>
                <w:numId w:val="8"/>
              </w:numPr>
              <w:spacing w:before="60" w:after="60" w:line="276" w:lineRule="auto"/>
              <w:jc w:val="both"/>
              <w:rPr>
                <w:rFonts w:ascii="Arial" w:hAnsi="Arial" w:cs="Arial"/>
              </w:rPr>
            </w:pPr>
            <w:r w:rsidRPr="00E55E29">
              <w:rPr>
                <w:rFonts w:ascii="Arial" w:eastAsia="Arial" w:hAnsi="Arial" w:cs="Arial"/>
              </w:rPr>
              <w:t>niso bili upoštevani.</w:t>
            </w:r>
          </w:p>
          <w:p w:rsidR="00E53B03" w:rsidRPr="00E55E29" w:rsidRDefault="00D06B3B">
            <w:pPr>
              <w:spacing w:before="60" w:after="60" w:line="276" w:lineRule="auto"/>
              <w:jc w:val="both"/>
              <w:rPr>
                <w:rFonts w:ascii="Arial" w:eastAsia="Arial" w:hAnsi="Arial" w:cs="Arial"/>
              </w:rPr>
            </w:pPr>
            <w:r w:rsidRPr="00E55E29">
              <w:rPr>
                <w:rFonts w:ascii="Arial" w:eastAsia="Arial" w:hAnsi="Arial" w:cs="Arial"/>
              </w:rPr>
              <w:t>Javnost je bila vključena v pripravo gradiva.</w:t>
            </w:r>
          </w:p>
          <w:p w:rsidR="00E53B03" w:rsidRPr="00E55E29" w:rsidRDefault="00E53B03">
            <w:pPr>
              <w:widowControl w:val="0"/>
              <w:spacing w:line="276" w:lineRule="auto"/>
              <w:jc w:val="both"/>
              <w:rPr>
                <w:rFonts w:ascii="Arial" w:eastAsia="Arial" w:hAnsi="Arial" w:cs="Arial"/>
              </w:rPr>
            </w:pPr>
          </w:p>
        </w:tc>
      </w:tr>
      <w:tr w:rsidR="00E53B03" w:rsidRPr="00E55E29">
        <w:tc>
          <w:tcPr>
            <w:tcW w:w="6769" w:type="dxa"/>
            <w:gridSpan w:val="7"/>
            <w:vAlign w:val="center"/>
          </w:tcPr>
          <w:p w:rsidR="00E53B03" w:rsidRPr="00E55E29" w:rsidRDefault="00D06B3B">
            <w:pPr>
              <w:widowControl w:val="0"/>
              <w:spacing w:line="276" w:lineRule="auto"/>
              <w:rPr>
                <w:rFonts w:ascii="Arial" w:eastAsia="Arial" w:hAnsi="Arial" w:cs="Arial"/>
              </w:rPr>
            </w:pPr>
            <w:r w:rsidRPr="00E55E29">
              <w:rPr>
                <w:rFonts w:ascii="Arial" w:eastAsia="Arial" w:hAnsi="Arial" w:cs="Arial"/>
                <w:b/>
              </w:rPr>
              <w:t>10. Pri pripravi gradiva so bile upoštevane zahteve iz Resolucije o normativni dejavnosti:</w:t>
            </w:r>
          </w:p>
        </w:tc>
        <w:tc>
          <w:tcPr>
            <w:tcW w:w="2431" w:type="dxa"/>
            <w:gridSpan w:val="2"/>
            <w:vAlign w:val="center"/>
          </w:tcPr>
          <w:p w:rsidR="00E53B03" w:rsidRPr="00E55E29" w:rsidRDefault="00D06B3B">
            <w:pPr>
              <w:widowControl w:val="0"/>
              <w:spacing w:line="276" w:lineRule="auto"/>
              <w:jc w:val="center"/>
              <w:rPr>
                <w:rFonts w:ascii="Arial" w:eastAsia="Arial" w:hAnsi="Arial" w:cs="Arial"/>
              </w:rPr>
            </w:pPr>
            <w:r w:rsidRPr="00E55E29">
              <w:rPr>
                <w:rFonts w:ascii="Arial" w:eastAsia="Arial" w:hAnsi="Arial" w:cs="Arial"/>
                <w:b/>
              </w:rPr>
              <w:t>DA</w:t>
            </w:r>
            <w:r w:rsidRPr="00E55E29">
              <w:rPr>
                <w:rFonts w:ascii="Arial" w:eastAsia="Arial" w:hAnsi="Arial" w:cs="Arial"/>
              </w:rPr>
              <w:t>/NE</w:t>
            </w:r>
          </w:p>
        </w:tc>
      </w:tr>
      <w:tr w:rsidR="00E53B03" w:rsidRPr="00E55E29">
        <w:tc>
          <w:tcPr>
            <w:tcW w:w="6769" w:type="dxa"/>
            <w:gridSpan w:val="7"/>
            <w:vAlign w:val="center"/>
          </w:tcPr>
          <w:p w:rsidR="00E53B03" w:rsidRPr="00E55E29" w:rsidRDefault="00D06B3B">
            <w:pPr>
              <w:widowControl w:val="0"/>
              <w:spacing w:line="276" w:lineRule="auto"/>
              <w:rPr>
                <w:rFonts w:ascii="Arial" w:eastAsia="Arial" w:hAnsi="Arial" w:cs="Arial"/>
              </w:rPr>
            </w:pPr>
            <w:r w:rsidRPr="00E55E29">
              <w:rPr>
                <w:rFonts w:ascii="Arial" w:eastAsia="Arial" w:hAnsi="Arial" w:cs="Arial"/>
                <w:b/>
              </w:rPr>
              <w:t>11. Gradivo je uvrščeno v delovni program vlade:</w:t>
            </w:r>
          </w:p>
        </w:tc>
        <w:tc>
          <w:tcPr>
            <w:tcW w:w="2431" w:type="dxa"/>
            <w:gridSpan w:val="2"/>
            <w:vAlign w:val="center"/>
          </w:tcPr>
          <w:p w:rsidR="00E53B03" w:rsidRPr="00E55E29" w:rsidRDefault="00D06B3B">
            <w:pPr>
              <w:widowControl w:val="0"/>
              <w:spacing w:line="276" w:lineRule="auto"/>
              <w:jc w:val="center"/>
              <w:rPr>
                <w:rFonts w:ascii="Arial" w:eastAsia="Arial" w:hAnsi="Arial" w:cs="Arial"/>
              </w:rPr>
            </w:pPr>
            <w:r w:rsidRPr="00E55E29">
              <w:rPr>
                <w:rFonts w:ascii="Arial" w:eastAsia="Arial" w:hAnsi="Arial" w:cs="Arial"/>
              </w:rPr>
              <w:t>DA/</w:t>
            </w:r>
            <w:r w:rsidRPr="00E55E29">
              <w:rPr>
                <w:rFonts w:ascii="Arial" w:eastAsia="Arial" w:hAnsi="Arial" w:cs="Arial"/>
                <w:b/>
              </w:rPr>
              <w:t>NE</w:t>
            </w:r>
          </w:p>
        </w:tc>
      </w:tr>
      <w:tr w:rsidR="00E53B03" w:rsidRPr="00E55E29">
        <w:tc>
          <w:tcPr>
            <w:tcW w:w="9200" w:type="dxa"/>
            <w:gridSpan w:val="9"/>
            <w:tcBorders>
              <w:top w:val="single" w:sz="4" w:space="0" w:color="000000"/>
              <w:left w:val="single" w:sz="4" w:space="0" w:color="000000"/>
              <w:bottom w:val="single" w:sz="4" w:space="0" w:color="000000"/>
              <w:right w:val="single" w:sz="4" w:space="0" w:color="000000"/>
            </w:tcBorders>
          </w:tcPr>
          <w:p w:rsidR="00E53B03" w:rsidRPr="00E55E29" w:rsidRDefault="00E53B03">
            <w:pPr>
              <w:widowControl w:val="0"/>
              <w:spacing w:line="276" w:lineRule="auto"/>
              <w:ind w:left="3400"/>
              <w:rPr>
                <w:rFonts w:ascii="Arial" w:eastAsia="Arial" w:hAnsi="Arial" w:cs="Arial"/>
                <w:b/>
              </w:rPr>
            </w:pPr>
          </w:p>
          <w:p w:rsidR="001E7458" w:rsidRPr="001E7458" w:rsidRDefault="001E7458" w:rsidP="001E7458">
            <w:pPr>
              <w:widowControl w:val="0"/>
              <w:spacing w:line="276" w:lineRule="auto"/>
              <w:ind w:left="3400"/>
              <w:rPr>
                <w:rFonts w:ascii="Arial" w:eastAsia="Arial" w:hAnsi="Arial" w:cs="Arial"/>
                <w:b/>
              </w:rPr>
            </w:pPr>
            <w:r w:rsidRPr="001E7458">
              <w:rPr>
                <w:rFonts w:ascii="Arial" w:eastAsia="Arial" w:hAnsi="Arial" w:cs="Arial"/>
                <w:b/>
              </w:rPr>
              <w:t xml:space="preserve">  V funkciji ministra za kulturo</w:t>
            </w:r>
          </w:p>
          <w:p w:rsidR="001E7458" w:rsidRPr="001E7458" w:rsidRDefault="001E7458" w:rsidP="001E7458">
            <w:pPr>
              <w:widowControl w:val="0"/>
              <w:spacing w:line="276" w:lineRule="auto"/>
              <w:ind w:left="3400"/>
              <w:rPr>
                <w:rFonts w:ascii="Arial" w:eastAsia="Arial" w:hAnsi="Arial" w:cs="Arial"/>
                <w:b/>
              </w:rPr>
            </w:pPr>
            <w:r w:rsidRPr="001E7458">
              <w:rPr>
                <w:rFonts w:ascii="Arial" w:eastAsia="Arial" w:hAnsi="Arial" w:cs="Arial"/>
                <w:b/>
              </w:rPr>
              <w:t xml:space="preserve">                  dr. Jernej Pikalo</w:t>
            </w:r>
          </w:p>
          <w:p w:rsidR="00E53B03" w:rsidRPr="00E55E29" w:rsidRDefault="001E7458" w:rsidP="001E7458">
            <w:pPr>
              <w:widowControl w:val="0"/>
              <w:spacing w:line="276" w:lineRule="auto"/>
              <w:ind w:left="3400"/>
              <w:rPr>
                <w:rFonts w:ascii="Arial" w:eastAsia="Arial" w:hAnsi="Arial" w:cs="Arial"/>
                <w:b/>
              </w:rPr>
            </w:pPr>
            <w:r w:rsidRPr="001E7458">
              <w:rPr>
                <w:rFonts w:ascii="Arial" w:eastAsia="Arial" w:hAnsi="Arial" w:cs="Arial"/>
                <w:b/>
              </w:rPr>
              <w:t>minister za izobraževanje, znanost in šport</w:t>
            </w:r>
          </w:p>
        </w:tc>
      </w:tr>
    </w:tbl>
    <w:p w:rsidR="00E53B03" w:rsidRPr="00E55E29" w:rsidRDefault="00E53B03">
      <w:pPr>
        <w:keepLines/>
        <w:spacing w:after="200" w:line="276" w:lineRule="auto"/>
        <w:rPr>
          <w:rFonts w:ascii="Arial" w:hAnsi="Arial" w:cs="Arial"/>
        </w:rPr>
      </w:pPr>
    </w:p>
    <w:p w:rsidR="00E53B03" w:rsidRPr="00E55E29" w:rsidRDefault="00D06B3B">
      <w:pPr>
        <w:widowControl w:val="0"/>
        <w:spacing w:line="276" w:lineRule="auto"/>
        <w:rPr>
          <w:rFonts w:ascii="Arial" w:hAnsi="Arial" w:cs="Arial"/>
        </w:rPr>
        <w:sectPr w:rsidR="00E53B03" w:rsidRPr="00E55E29">
          <w:headerReference w:type="first" r:id="rId10"/>
          <w:pgSz w:w="11906" w:h="16838"/>
          <w:pgMar w:top="719" w:right="1417" w:bottom="1417" w:left="1417" w:header="708" w:footer="708" w:gutter="0"/>
          <w:pgNumType w:start="1"/>
          <w:cols w:space="708"/>
        </w:sectPr>
      </w:pPr>
      <w:r w:rsidRPr="00E55E29">
        <w:rPr>
          <w:rFonts w:ascii="Arial" w:hAnsi="Arial" w:cs="Arial"/>
        </w:rPr>
        <w:br w:type="page"/>
      </w:r>
    </w:p>
    <w:p w:rsidR="00AE7966" w:rsidRPr="00E55E29" w:rsidRDefault="00AE7966" w:rsidP="00906C3C">
      <w:pPr>
        <w:pStyle w:val="Naslovpredpisa"/>
        <w:spacing w:before="0" w:after="0" w:line="260" w:lineRule="exact"/>
        <w:jc w:val="both"/>
        <w:rPr>
          <w:sz w:val="20"/>
          <w:szCs w:val="20"/>
        </w:rPr>
      </w:pPr>
    </w:p>
    <w:p w:rsidR="00906C3C" w:rsidRPr="00BC6045" w:rsidRDefault="00906C3C" w:rsidP="00906C3C">
      <w:pPr>
        <w:tabs>
          <w:tab w:val="left" w:pos="708"/>
        </w:tabs>
        <w:rPr>
          <w:rFonts w:ascii="Arial" w:hAnsi="Arial" w:cs="Arial"/>
          <w:b/>
          <w:color w:val="auto"/>
        </w:rPr>
      </w:pPr>
      <w:r w:rsidRPr="00BC6045">
        <w:rPr>
          <w:rFonts w:ascii="Arial" w:hAnsi="Arial" w:cs="Arial"/>
          <w:color w:val="auto"/>
        </w:rPr>
        <w:tab/>
      </w:r>
      <w:r w:rsidRPr="00BC6045">
        <w:rPr>
          <w:rFonts w:ascii="Arial" w:hAnsi="Arial" w:cs="Arial"/>
          <w:color w:val="auto"/>
        </w:rPr>
        <w:tab/>
      </w:r>
      <w:r w:rsidRPr="00BC6045">
        <w:rPr>
          <w:rFonts w:ascii="Arial" w:hAnsi="Arial" w:cs="Arial"/>
          <w:color w:val="auto"/>
        </w:rPr>
        <w:tab/>
      </w:r>
      <w:r w:rsidRPr="00BC6045">
        <w:rPr>
          <w:rFonts w:ascii="Arial" w:hAnsi="Arial" w:cs="Arial"/>
          <w:color w:val="auto"/>
        </w:rPr>
        <w:tab/>
      </w:r>
      <w:r w:rsidRPr="00BC6045">
        <w:rPr>
          <w:rFonts w:ascii="Arial" w:hAnsi="Arial" w:cs="Arial"/>
          <w:color w:val="auto"/>
        </w:rPr>
        <w:tab/>
      </w:r>
      <w:r w:rsidRPr="00BC6045">
        <w:rPr>
          <w:rFonts w:ascii="Arial" w:hAnsi="Arial" w:cs="Arial"/>
          <w:color w:val="auto"/>
        </w:rPr>
        <w:tab/>
      </w:r>
      <w:r w:rsidRPr="00BC6045">
        <w:rPr>
          <w:rFonts w:ascii="Arial" w:hAnsi="Arial" w:cs="Arial"/>
          <w:color w:val="auto"/>
        </w:rPr>
        <w:tab/>
      </w:r>
      <w:r w:rsidRPr="00BC6045">
        <w:rPr>
          <w:rFonts w:ascii="Arial" w:hAnsi="Arial" w:cs="Arial"/>
          <w:color w:val="auto"/>
        </w:rPr>
        <w:tab/>
      </w:r>
      <w:r w:rsidRPr="00BC6045">
        <w:rPr>
          <w:rFonts w:ascii="Arial" w:hAnsi="Arial" w:cs="Arial"/>
          <w:color w:val="auto"/>
        </w:rPr>
        <w:tab/>
      </w:r>
      <w:r w:rsidRPr="00AE142E">
        <w:rPr>
          <w:rFonts w:ascii="Arial" w:hAnsi="Arial" w:cs="Arial"/>
          <w:color w:val="auto"/>
        </w:rPr>
        <w:t>EVA 2018-</w:t>
      </w:r>
      <w:r w:rsidR="006047C2" w:rsidRPr="00AE142E">
        <w:rPr>
          <w:rFonts w:ascii="Arial" w:hAnsi="Arial" w:cs="Arial"/>
          <w:color w:val="auto"/>
        </w:rPr>
        <w:t>3340</w:t>
      </w:r>
      <w:r w:rsidRPr="00AE142E">
        <w:rPr>
          <w:rFonts w:ascii="Arial" w:hAnsi="Arial" w:cs="Arial"/>
          <w:color w:val="auto"/>
        </w:rPr>
        <w:t>-</w:t>
      </w:r>
      <w:r w:rsidR="00B94EC5" w:rsidRPr="00AE142E">
        <w:rPr>
          <w:rFonts w:ascii="Arial" w:hAnsi="Arial" w:cs="Arial"/>
          <w:color w:val="auto"/>
        </w:rPr>
        <w:t>0002</w:t>
      </w:r>
    </w:p>
    <w:p w:rsidR="00906C3C" w:rsidRPr="00BC6045" w:rsidRDefault="00906C3C" w:rsidP="00906C3C">
      <w:pPr>
        <w:overflowPunct w:val="0"/>
        <w:autoSpaceDE w:val="0"/>
        <w:autoSpaceDN w:val="0"/>
        <w:adjustRightInd w:val="0"/>
        <w:spacing w:before="400" w:after="600" w:line="276" w:lineRule="auto"/>
        <w:jc w:val="both"/>
        <w:textAlignment w:val="baseline"/>
        <w:rPr>
          <w:rFonts w:ascii="Arial" w:hAnsi="Arial" w:cs="Arial"/>
          <w:color w:val="auto"/>
        </w:rPr>
      </w:pPr>
      <w:r w:rsidRPr="0015254A">
        <w:rPr>
          <w:rFonts w:ascii="Arial" w:hAnsi="Arial" w:cs="Arial"/>
          <w:color w:val="auto"/>
        </w:rPr>
        <w:t xml:space="preserve">Na podlagi 13. člena Zakona o varstvu kulturne dediščine (Uradni list RS, št. </w:t>
      </w:r>
      <w:hyperlink r:id="rId11" w:tgtFrame="_blank" w:tooltip="Zakon o varstvu kulturne dediščine (ZVKD-1)" w:history="1">
        <w:r w:rsidRPr="0015254A">
          <w:rPr>
            <w:rFonts w:ascii="Arial" w:hAnsi="Arial" w:cs="Arial"/>
            <w:color w:val="auto"/>
          </w:rPr>
          <w:t>16/08</w:t>
        </w:r>
      </w:hyperlink>
      <w:r w:rsidRPr="0015254A">
        <w:rPr>
          <w:rFonts w:ascii="Arial" w:hAnsi="Arial" w:cs="Arial"/>
          <w:color w:val="auto"/>
        </w:rPr>
        <w:t xml:space="preserve">, </w:t>
      </w:r>
      <w:hyperlink r:id="rId12" w:tgtFrame="_blank" w:tooltip="Zakon o spremembi in dopolnitvi Zakona o varstvu kulturne dediščine" w:history="1">
        <w:r w:rsidRPr="0015254A">
          <w:rPr>
            <w:rFonts w:ascii="Arial" w:hAnsi="Arial" w:cs="Arial"/>
            <w:color w:val="auto"/>
          </w:rPr>
          <w:t>123/08</w:t>
        </w:r>
      </w:hyperlink>
      <w:r w:rsidRPr="0015254A">
        <w:rPr>
          <w:rFonts w:ascii="Arial" w:hAnsi="Arial" w:cs="Arial"/>
          <w:color w:val="auto"/>
        </w:rPr>
        <w:t xml:space="preserve">, </w:t>
      </w:r>
      <w:hyperlink r:id="rId13" w:tgtFrame="_blank" w:tooltip="Avtentična razlaga prvega in drugega odstavka 39. člena Zakona o varstvu kulturne dediščine" w:history="1">
        <w:r w:rsidRPr="0015254A">
          <w:rPr>
            <w:rFonts w:ascii="Arial" w:hAnsi="Arial" w:cs="Arial"/>
            <w:color w:val="auto"/>
          </w:rPr>
          <w:t>8/11</w:t>
        </w:r>
      </w:hyperlink>
      <w:r w:rsidRPr="0015254A">
        <w:rPr>
          <w:rFonts w:ascii="Arial" w:hAnsi="Arial" w:cs="Arial"/>
          <w:color w:val="auto"/>
        </w:rPr>
        <w:t xml:space="preserve"> – ORZVKD39, </w:t>
      </w:r>
      <w:hyperlink r:id="rId14" w:tgtFrame="_blank" w:tooltip="Zakon o spremembah in dopolnitvah Zakona o varstvu kulturne dediščine" w:history="1">
        <w:r w:rsidRPr="0015254A">
          <w:rPr>
            <w:rFonts w:ascii="Arial" w:hAnsi="Arial" w:cs="Arial"/>
            <w:color w:val="auto"/>
          </w:rPr>
          <w:t>90/12</w:t>
        </w:r>
      </w:hyperlink>
      <w:r w:rsidRPr="0015254A">
        <w:rPr>
          <w:rFonts w:ascii="Arial" w:hAnsi="Arial" w:cs="Arial"/>
          <w:color w:val="auto"/>
        </w:rPr>
        <w:t xml:space="preserve">, </w:t>
      </w:r>
      <w:hyperlink r:id="rId15" w:tgtFrame="_blank" w:tooltip="Zakon o spremembah in dopolnitvah Zakona o varstvu kulturne dediščine" w:history="1">
        <w:r w:rsidRPr="0015254A">
          <w:rPr>
            <w:rFonts w:ascii="Arial" w:hAnsi="Arial" w:cs="Arial"/>
            <w:color w:val="auto"/>
          </w:rPr>
          <w:t>111/13</w:t>
        </w:r>
      </w:hyperlink>
      <w:r w:rsidR="0015254A" w:rsidRPr="0015254A">
        <w:rPr>
          <w:rFonts w:ascii="Arial" w:hAnsi="Arial" w:cs="Arial"/>
          <w:color w:val="auto"/>
        </w:rPr>
        <w:t>,</w:t>
      </w:r>
      <w:hyperlink r:id="rId16" w:tgtFrame="_blank" w:tooltip="Zakon o spremembah in dopolnitvah Zakona o varstvu kulturne dediščine" w:history="1">
        <w:r w:rsidRPr="0015254A">
          <w:rPr>
            <w:rFonts w:ascii="Arial" w:hAnsi="Arial" w:cs="Arial"/>
            <w:color w:val="auto"/>
          </w:rPr>
          <w:t>32/16</w:t>
        </w:r>
      </w:hyperlink>
      <w:r w:rsidR="0015254A" w:rsidRPr="0015254A">
        <w:rPr>
          <w:rFonts w:ascii="Arial" w:hAnsi="Arial" w:cs="Arial"/>
          <w:color w:val="auto"/>
        </w:rPr>
        <w:t xml:space="preserve"> </w:t>
      </w:r>
      <w:r w:rsidR="0015254A" w:rsidRPr="006B22A6">
        <w:rPr>
          <w:rFonts w:ascii="Arial" w:hAnsi="Arial" w:cs="Arial"/>
        </w:rPr>
        <w:t xml:space="preserve">in </w:t>
      </w:r>
      <w:r w:rsidR="006B22A6" w:rsidRPr="006B22A6">
        <w:rPr>
          <w:rFonts w:ascii="Arial" w:hAnsi="Arial" w:cs="Arial"/>
        </w:rPr>
        <w:t>21/18</w:t>
      </w:r>
      <w:r w:rsidR="0015254A" w:rsidRPr="006B22A6">
        <w:rPr>
          <w:rFonts w:ascii="Arial" w:hAnsi="Arial" w:cs="Arial"/>
        </w:rPr>
        <w:t xml:space="preserve"> – </w:t>
      </w:r>
      <w:proofErr w:type="spellStart"/>
      <w:r w:rsidR="0015254A" w:rsidRPr="006B22A6">
        <w:rPr>
          <w:rFonts w:ascii="Arial" w:hAnsi="Arial" w:cs="Arial"/>
        </w:rPr>
        <w:t>ZNOrg</w:t>
      </w:r>
      <w:proofErr w:type="spellEnd"/>
      <w:r w:rsidRPr="0015254A">
        <w:rPr>
          <w:rFonts w:ascii="Arial" w:hAnsi="Arial" w:cs="Arial"/>
          <w:color w:val="auto"/>
        </w:rPr>
        <w:t xml:space="preserve">) </w:t>
      </w:r>
      <w:r w:rsidRPr="00BC6045">
        <w:rPr>
          <w:rFonts w:ascii="Arial" w:hAnsi="Arial" w:cs="Arial"/>
          <w:color w:val="auto"/>
        </w:rPr>
        <w:t>Vlada Republike Slovenije</w:t>
      </w:r>
      <w:r w:rsidR="00AC433E" w:rsidRPr="00AC433E">
        <w:rPr>
          <w:rFonts w:ascii="Arial" w:hAnsi="Arial" w:cs="Arial"/>
          <w:color w:val="auto"/>
        </w:rPr>
        <w:t xml:space="preserve"> </w:t>
      </w:r>
      <w:r w:rsidR="00AC433E" w:rsidRPr="0015254A">
        <w:rPr>
          <w:rFonts w:ascii="Arial" w:hAnsi="Arial" w:cs="Arial"/>
          <w:color w:val="auto"/>
        </w:rPr>
        <w:t>izdaja</w:t>
      </w:r>
    </w:p>
    <w:p w:rsidR="00906C3C" w:rsidRPr="00BC6045" w:rsidRDefault="00906C3C" w:rsidP="00906C3C">
      <w:pPr>
        <w:spacing w:line="276" w:lineRule="auto"/>
        <w:jc w:val="both"/>
        <w:rPr>
          <w:rFonts w:ascii="Arial" w:hAnsi="Arial" w:cs="Arial"/>
          <w:color w:val="auto"/>
        </w:rPr>
      </w:pPr>
    </w:p>
    <w:p w:rsidR="003947D3" w:rsidRPr="006B22A6"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color w:val="auto"/>
        </w:rPr>
      </w:pPr>
      <w:r w:rsidRPr="006B22A6">
        <w:rPr>
          <w:rFonts w:ascii="Arial" w:eastAsia="Times New Roman" w:hAnsi="Arial" w:cs="Arial"/>
          <w:b/>
          <w:color w:val="auto"/>
        </w:rPr>
        <w:t>O D L O K</w:t>
      </w:r>
    </w:p>
    <w:p w:rsidR="000739D2" w:rsidRPr="006B22A6"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color w:val="auto"/>
        </w:rPr>
      </w:pPr>
      <w:r w:rsidRPr="006B22A6">
        <w:rPr>
          <w:rFonts w:ascii="Arial" w:eastAsia="Times New Roman" w:hAnsi="Arial" w:cs="Arial"/>
          <w:b/>
          <w:color w:val="auto"/>
        </w:rPr>
        <w:t xml:space="preserve">o razglasitvi Fužinarskega naselja Stara Sava </w:t>
      </w:r>
      <w:r w:rsidR="000739D2" w:rsidRPr="006B22A6">
        <w:rPr>
          <w:rFonts w:ascii="Arial" w:eastAsia="Times New Roman" w:hAnsi="Arial" w:cs="Arial"/>
          <w:b/>
          <w:color w:val="auto"/>
        </w:rPr>
        <w:t>na Jesenicah</w:t>
      </w:r>
      <w:r w:rsidR="00AC433E">
        <w:rPr>
          <w:rFonts w:ascii="Arial" w:eastAsia="Times New Roman" w:hAnsi="Arial" w:cs="Arial"/>
          <w:b/>
          <w:color w:val="auto"/>
        </w:rPr>
        <w:t xml:space="preserve"> za kulturni spomenik državnega pomena</w:t>
      </w:r>
    </w:p>
    <w:p w:rsidR="003947D3" w:rsidRPr="006B22A6"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color w:val="auto"/>
        </w:rPr>
      </w:pPr>
      <w:r w:rsidRPr="006B22A6">
        <w:rPr>
          <w:rFonts w:ascii="Arial" w:eastAsia="Times New Roman" w:hAnsi="Arial" w:cs="Arial"/>
          <w:b/>
          <w:color w:val="auto"/>
        </w:rPr>
        <w:t xml:space="preserve"> </w:t>
      </w:r>
    </w:p>
    <w:p w:rsidR="00940171" w:rsidRPr="00BC6045" w:rsidRDefault="00940171"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begin"/>
      </w:r>
      <w:r w:rsidR="003947D3" w:rsidRPr="00BC6045">
        <w:rPr>
          <w:rFonts w:ascii="Arial" w:eastAsia="Times New Roman" w:hAnsi="Arial" w:cs="Arial"/>
          <w:color w:val="auto"/>
        </w:rPr>
        <w:instrText xml:space="preserve"> HYPERLINK "https://www.uradni-list.si/glasilo-uradni-list-rs/vsebina/2017-01-2263/odlok-o-razglasitvi-ambienta-visoske-in-debeljakove-domacije-na-visokem-pri-poljanah-za-kulturni-spomenik-drzavnega-pomena/" \l "1. člen" </w:instrText>
      </w:r>
      <w:r w:rsidRPr="00BC6045">
        <w:rPr>
          <w:rFonts w:ascii="Arial" w:eastAsia="Times New Roman" w:hAnsi="Arial" w:cs="Arial"/>
          <w:color w:val="auto"/>
        </w:rPr>
        <w:fldChar w:fldCharType="separate"/>
      </w:r>
    </w:p>
    <w:p w:rsidR="003947D3" w:rsidRPr="00BC6045" w:rsidRDefault="003947D3" w:rsidP="003947D3">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rPr>
      </w:pPr>
      <w:r w:rsidRPr="00BC6045">
        <w:rPr>
          <w:rFonts w:ascii="Arial" w:eastAsia="Times New Roman" w:hAnsi="Arial" w:cs="Arial"/>
          <w:color w:val="auto"/>
        </w:rPr>
        <w:t>1.</w:t>
      </w:r>
      <w:r w:rsidR="000739D2" w:rsidRPr="00BC6045">
        <w:rPr>
          <w:rFonts w:ascii="Arial" w:eastAsia="Times New Roman" w:hAnsi="Arial" w:cs="Arial"/>
          <w:color w:val="auto"/>
        </w:rPr>
        <w:t xml:space="preserve"> </w:t>
      </w:r>
      <w:r w:rsidRPr="00BC6045">
        <w:rPr>
          <w:rFonts w:ascii="Arial" w:eastAsia="Times New Roman" w:hAnsi="Arial" w:cs="Arial"/>
          <w:color w:val="auto"/>
        </w:rPr>
        <w:t>člen</w:t>
      </w: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end"/>
      </w:r>
    </w:p>
    <w:p w:rsidR="0015254A" w:rsidRDefault="003947D3" w:rsidP="0066585B">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rPr>
      </w:pPr>
      <w:r w:rsidRPr="00BC6045">
        <w:rPr>
          <w:rFonts w:ascii="Arial" w:eastAsia="Times New Roman" w:hAnsi="Arial" w:cs="Arial"/>
          <w:color w:val="auto"/>
        </w:rPr>
        <w:t>(1)</w:t>
      </w:r>
      <w:r w:rsidR="000739D2" w:rsidRPr="00BC6045">
        <w:rPr>
          <w:rFonts w:ascii="Arial" w:eastAsia="Times New Roman" w:hAnsi="Arial" w:cs="Arial"/>
          <w:color w:val="auto"/>
        </w:rPr>
        <w:t xml:space="preserve"> </w:t>
      </w:r>
      <w:r w:rsidR="00FD47F8">
        <w:rPr>
          <w:rFonts w:ascii="Arial" w:eastAsia="Times New Roman" w:hAnsi="Arial" w:cs="Arial"/>
          <w:color w:val="auto"/>
        </w:rPr>
        <w:t>Za kulturni spomenik državnega pomena (</w:t>
      </w:r>
      <w:r w:rsidR="00AC433E">
        <w:rPr>
          <w:rFonts w:ascii="Arial" w:eastAsia="Times New Roman" w:hAnsi="Arial" w:cs="Arial"/>
          <w:color w:val="auto"/>
        </w:rPr>
        <w:t xml:space="preserve">v nadaljnjem besedilu: </w:t>
      </w:r>
      <w:r w:rsidR="00FD47F8">
        <w:rPr>
          <w:rFonts w:ascii="Arial" w:eastAsia="Times New Roman" w:hAnsi="Arial" w:cs="Arial"/>
          <w:color w:val="auto"/>
        </w:rPr>
        <w:t>spomeniško območje) se razglasi e</w:t>
      </w:r>
      <w:r w:rsidR="0066585B">
        <w:rPr>
          <w:rFonts w:ascii="Arial" w:eastAsia="Times New Roman" w:hAnsi="Arial" w:cs="Arial"/>
        </w:rPr>
        <w:t xml:space="preserve">nota kulturne dediščine </w:t>
      </w:r>
      <w:r w:rsidR="0066585B" w:rsidRPr="00BC6045">
        <w:rPr>
          <w:rFonts w:ascii="Arial" w:eastAsia="Times New Roman" w:hAnsi="Arial" w:cs="Arial"/>
          <w:color w:val="auto"/>
        </w:rPr>
        <w:t xml:space="preserve">Jesenice – </w:t>
      </w:r>
      <w:r w:rsidR="0066585B">
        <w:rPr>
          <w:rFonts w:ascii="Arial" w:eastAsia="Times New Roman" w:hAnsi="Arial" w:cs="Arial"/>
        </w:rPr>
        <w:t>Fužinarsko naselje Stara Sava</w:t>
      </w:r>
      <w:r w:rsidR="00D9321F">
        <w:rPr>
          <w:rFonts w:ascii="Arial" w:eastAsia="Times New Roman" w:hAnsi="Arial" w:cs="Arial"/>
        </w:rPr>
        <w:t>:</w:t>
      </w:r>
      <w:r w:rsidR="0066585B">
        <w:rPr>
          <w:rFonts w:ascii="Arial" w:eastAsia="Times New Roman" w:hAnsi="Arial" w:cs="Arial"/>
        </w:rPr>
        <w:t xml:space="preserve"> </w:t>
      </w:r>
      <w:r w:rsidR="0066585B" w:rsidRPr="00BC6045">
        <w:rPr>
          <w:rFonts w:ascii="Arial" w:eastAsia="Times New Roman" w:hAnsi="Arial" w:cs="Arial"/>
          <w:color w:val="auto"/>
        </w:rPr>
        <w:t>EŠD 20</w:t>
      </w:r>
      <w:r w:rsidR="0066585B">
        <w:rPr>
          <w:rFonts w:ascii="Arial" w:eastAsia="Times New Roman" w:hAnsi="Arial" w:cs="Arial"/>
        </w:rPr>
        <w:t xml:space="preserve">4 skupaj </w:t>
      </w:r>
      <w:r w:rsidR="0066585B" w:rsidRPr="00BC6045">
        <w:rPr>
          <w:rFonts w:ascii="Arial" w:eastAsia="Times New Roman" w:hAnsi="Arial" w:cs="Arial"/>
          <w:color w:val="auto"/>
        </w:rPr>
        <w:t>s stavbami in napravami, ki so neločljivi del</w:t>
      </w:r>
      <w:r w:rsidR="0066585B">
        <w:rPr>
          <w:rFonts w:ascii="Arial" w:eastAsia="Times New Roman" w:hAnsi="Arial" w:cs="Arial"/>
          <w:color w:val="auto"/>
        </w:rPr>
        <w:t>i</w:t>
      </w:r>
      <w:r w:rsidR="0066585B" w:rsidRPr="00BC6045">
        <w:rPr>
          <w:rFonts w:ascii="Arial" w:eastAsia="Times New Roman" w:hAnsi="Arial" w:cs="Arial"/>
          <w:color w:val="auto"/>
        </w:rPr>
        <w:t xml:space="preserve"> tega ambienta</w:t>
      </w:r>
      <w:r w:rsidR="0066585B">
        <w:rPr>
          <w:rFonts w:ascii="Arial" w:eastAsia="Times New Roman" w:hAnsi="Arial" w:cs="Arial"/>
        </w:rPr>
        <w:t xml:space="preserve"> (</w:t>
      </w:r>
      <w:r w:rsidR="0066585B" w:rsidRPr="00BC6045">
        <w:rPr>
          <w:rFonts w:ascii="Arial" w:eastAsia="Times New Roman" w:hAnsi="Arial" w:cs="Arial"/>
          <w:color w:val="auto"/>
        </w:rPr>
        <w:t>Delavska k</w:t>
      </w:r>
      <w:r w:rsidR="0066585B">
        <w:rPr>
          <w:rFonts w:ascii="Arial" w:eastAsia="Times New Roman" w:hAnsi="Arial" w:cs="Arial"/>
        </w:rPr>
        <w:t>asarna, EŠD 202;</w:t>
      </w:r>
      <w:r w:rsidR="0066585B" w:rsidRPr="00BC6045">
        <w:rPr>
          <w:rFonts w:ascii="Arial" w:eastAsia="Times New Roman" w:hAnsi="Arial" w:cs="Arial"/>
          <w:color w:val="auto"/>
        </w:rPr>
        <w:t xml:space="preserve"> Cerkev </w:t>
      </w:r>
      <w:r w:rsidR="0066585B">
        <w:rPr>
          <w:rFonts w:ascii="Arial" w:eastAsia="Times New Roman" w:hAnsi="Arial" w:cs="Arial"/>
          <w:color w:val="auto"/>
        </w:rPr>
        <w:t>Marije Pomočnice</w:t>
      </w:r>
      <w:r w:rsidR="0066585B">
        <w:rPr>
          <w:rFonts w:ascii="Arial" w:eastAsia="Times New Roman" w:hAnsi="Arial" w:cs="Arial"/>
        </w:rPr>
        <w:t>, EŠD 2765;</w:t>
      </w:r>
      <w:r w:rsidR="0066585B" w:rsidRPr="00BC6045">
        <w:rPr>
          <w:rFonts w:ascii="Arial" w:eastAsia="Times New Roman" w:hAnsi="Arial" w:cs="Arial"/>
          <w:color w:val="auto"/>
        </w:rPr>
        <w:t xml:space="preserve"> </w:t>
      </w:r>
      <w:proofErr w:type="spellStart"/>
      <w:r w:rsidR="0066585B" w:rsidRPr="00BC6045">
        <w:rPr>
          <w:rFonts w:ascii="Arial" w:eastAsia="Times New Roman" w:hAnsi="Arial" w:cs="Arial"/>
          <w:color w:val="auto"/>
        </w:rPr>
        <w:t>Bucelleni</w:t>
      </w:r>
      <w:proofErr w:type="spellEnd"/>
      <w:r w:rsidR="0066585B">
        <w:rPr>
          <w:rFonts w:ascii="Arial" w:eastAsia="Times New Roman" w:hAnsi="Arial" w:cs="Arial"/>
          <w:color w:val="auto"/>
        </w:rPr>
        <w:t xml:space="preserve"> </w:t>
      </w:r>
      <w:proofErr w:type="spellStart"/>
      <w:r w:rsidR="0066585B">
        <w:rPr>
          <w:rFonts w:ascii="Arial" w:eastAsia="Times New Roman" w:hAnsi="Arial" w:cs="Arial"/>
          <w:color w:val="auto"/>
        </w:rPr>
        <w:t>Ruardova</w:t>
      </w:r>
      <w:proofErr w:type="spellEnd"/>
      <w:r w:rsidR="0066585B" w:rsidRPr="00BC6045">
        <w:rPr>
          <w:rFonts w:ascii="Arial" w:eastAsia="Times New Roman" w:hAnsi="Arial" w:cs="Arial"/>
          <w:color w:val="auto"/>
        </w:rPr>
        <w:t xml:space="preserve"> </w:t>
      </w:r>
      <w:r w:rsidR="0066585B">
        <w:rPr>
          <w:rFonts w:ascii="Arial" w:eastAsia="Times New Roman" w:hAnsi="Arial" w:cs="Arial"/>
        </w:rPr>
        <w:t>graščina, EŠD 5301;</w:t>
      </w:r>
      <w:r w:rsidR="0066585B">
        <w:rPr>
          <w:rFonts w:ascii="Arial" w:eastAsia="Times New Roman" w:hAnsi="Arial" w:cs="Arial"/>
          <w:color w:val="auto"/>
        </w:rPr>
        <w:t xml:space="preserve"> </w:t>
      </w:r>
      <w:proofErr w:type="spellStart"/>
      <w:r w:rsidR="0066585B">
        <w:rPr>
          <w:rFonts w:ascii="Arial" w:eastAsia="Times New Roman" w:hAnsi="Arial" w:cs="Arial"/>
          <w:color w:val="auto"/>
        </w:rPr>
        <w:t>Kolpern</w:t>
      </w:r>
      <w:proofErr w:type="spellEnd"/>
      <w:r w:rsidR="0066585B">
        <w:rPr>
          <w:rFonts w:ascii="Arial" w:eastAsia="Times New Roman" w:hAnsi="Arial" w:cs="Arial"/>
        </w:rPr>
        <w:t xml:space="preserve">, EŠD 8777; Pudlovka, EŠD 9704; Plavž, </w:t>
      </w:r>
      <w:r w:rsidR="0066585B">
        <w:rPr>
          <w:rFonts w:ascii="Arial" w:eastAsia="Times New Roman" w:hAnsi="Arial" w:cs="Arial"/>
          <w:color w:val="auto"/>
        </w:rPr>
        <w:t>EŠD10064</w:t>
      </w:r>
      <w:r w:rsidR="0066585B">
        <w:rPr>
          <w:rFonts w:ascii="Arial" w:eastAsia="Times New Roman" w:hAnsi="Arial" w:cs="Arial"/>
        </w:rPr>
        <w:t>)</w:t>
      </w:r>
      <w:r w:rsidR="00FD47F8">
        <w:rPr>
          <w:rFonts w:ascii="Arial" w:eastAsia="Times New Roman" w:hAnsi="Arial" w:cs="Arial"/>
        </w:rPr>
        <w:t>.</w:t>
      </w:r>
    </w:p>
    <w:p w:rsidR="003947D3" w:rsidRPr="00BC6045" w:rsidRDefault="002D0DDF" w:rsidP="0015254A">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rPr>
      </w:pPr>
      <w:r w:rsidRPr="00BC6045">
        <w:rPr>
          <w:rFonts w:ascii="Arial" w:eastAsia="Times New Roman" w:hAnsi="Arial" w:cs="Arial"/>
          <w:color w:val="auto"/>
        </w:rPr>
        <w:t xml:space="preserve"> </w:t>
      </w:r>
    </w:p>
    <w:p w:rsidR="003947D3" w:rsidRDefault="003947D3" w:rsidP="0015254A">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rPr>
      </w:pPr>
      <w:r w:rsidRPr="00BC6045">
        <w:rPr>
          <w:rFonts w:ascii="Arial" w:eastAsia="Times New Roman" w:hAnsi="Arial" w:cs="Arial"/>
          <w:color w:val="auto"/>
        </w:rPr>
        <w:t>(2)</w:t>
      </w:r>
      <w:r w:rsidR="000739D2" w:rsidRPr="00BC6045">
        <w:rPr>
          <w:rFonts w:ascii="Arial" w:eastAsia="Times New Roman" w:hAnsi="Arial" w:cs="Arial"/>
          <w:color w:val="auto"/>
        </w:rPr>
        <w:t xml:space="preserve"> Fužinarsko naselje</w:t>
      </w:r>
      <w:r w:rsidR="00302B9D">
        <w:rPr>
          <w:rFonts w:ascii="Arial" w:eastAsia="Times New Roman" w:hAnsi="Arial" w:cs="Arial"/>
          <w:color w:val="auto"/>
        </w:rPr>
        <w:t xml:space="preserve"> Stara Sava</w:t>
      </w:r>
      <w:r w:rsidRPr="00BC6045">
        <w:rPr>
          <w:rFonts w:ascii="Arial" w:eastAsia="Times New Roman" w:hAnsi="Arial" w:cs="Arial"/>
          <w:color w:val="auto"/>
        </w:rPr>
        <w:t xml:space="preserve"> ima </w:t>
      </w:r>
      <w:r w:rsidR="00E55E29" w:rsidRPr="00BC6045">
        <w:rPr>
          <w:rFonts w:ascii="Arial" w:eastAsia="Times New Roman" w:hAnsi="Arial" w:cs="Arial"/>
          <w:color w:val="auto"/>
        </w:rPr>
        <w:t xml:space="preserve">kot celota </w:t>
      </w:r>
      <w:r w:rsidRPr="00BC6045">
        <w:rPr>
          <w:rFonts w:ascii="Arial" w:eastAsia="Times New Roman" w:hAnsi="Arial" w:cs="Arial"/>
          <w:color w:val="auto"/>
        </w:rPr>
        <w:t>izjemen kulturni in družbeni pomen za Republiko Slovenijo in posebno kulturno vrednost kot izrazit dosežek človekove ustvarjalnosti</w:t>
      </w:r>
      <w:r w:rsidR="00E55E29" w:rsidRPr="00BC6045">
        <w:rPr>
          <w:rFonts w:ascii="Arial" w:eastAsia="Times New Roman" w:hAnsi="Arial" w:cs="Arial"/>
          <w:color w:val="auto"/>
        </w:rPr>
        <w:t>. Je</w:t>
      </w:r>
      <w:r w:rsidRPr="00BC6045">
        <w:rPr>
          <w:rFonts w:ascii="Arial" w:eastAsia="Times New Roman" w:hAnsi="Arial" w:cs="Arial"/>
          <w:color w:val="auto"/>
        </w:rPr>
        <w:t xml:space="preserve"> pomemben del prostora </w:t>
      </w:r>
      <w:r w:rsidR="000739D2" w:rsidRPr="00BC6045">
        <w:rPr>
          <w:rFonts w:ascii="Arial" w:eastAsia="Times New Roman" w:hAnsi="Arial" w:cs="Arial"/>
          <w:color w:val="auto"/>
        </w:rPr>
        <w:t>ter</w:t>
      </w:r>
      <w:r w:rsidRPr="00BC6045">
        <w:rPr>
          <w:rFonts w:ascii="Arial" w:eastAsia="Times New Roman" w:hAnsi="Arial" w:cs="Arial"/>
          <w:color w:val="auto"/>
        </w:rPr>
        <w:t xml:space="preserve"> dediščine Republike Slovenije. </w:t>
      </w:r>
      <w:r w:rsidR="00302B9D">
        <w:rPr>
          <w:rFonts w:ascii="Arial" w:eastAsia="Times New Roman" w:hAnsi="Arial" w:cs="Arial"/>
          <w:color w:val="auto"/>
        </w:rPr>
        <w:t>Fužinarsko n</w:t>
      </w:r>
      <w:r w:rsidR="000739D2" w:rsidRPr="00BC6045">
        <w:rPr>
          <w:rFonts w:ascii="Arial" w:eastAsia="Times New Roman" w:hAnsi="Arial" w:cs="Arial"/>
          <w:color w:val="auto"/>
        </w:rPr>
        <w:t xml:space="preserve">aselje </w:t>
      </w:r>
      <w:r w:rsidRPr="00BC6045">
        <w:rPr>
          <w:rFonts w:ascii="Arial" w:eastAsia="Times New Roman" w:hAnsi="Arial" w:cs="Arial"/>
          <w:color w:val="auto"/>
        </w:rPr>
        <w:t xml:space="preserve">je kulturni spomenik </w:t>
      </w:r>
      <w:r w:rsidR="000739D2" w:rsidRPr="00BC6045">
        <w:rPr>
          <w:rFonts w:ascii="Arial" w:eastAsia="Times New Roman" w:hAnsi="Arial" w:cs="Arial"/>
          <w:color w:val="auto"/>
        </w:rPr>
        <w:t>z urbanističnimi</w:t>
      </w:r>
      <w:r w:rsidRPr="00BC6045">
        <w:rPr>
          <w:rFonts w:ascii="Arial" w:eastAsia="Times New Roman" w:hAnsi="Arial" w:cs="Arial"/>
          <w:color w:val="auto"/>
        </w:rPr>
        <w:t>,</w:t>
      </w:r>
      <w:r w:rsidR="00603397" w:rsidRPr="00603397">
        <w:rPr>
          <w:rFonts w:ascii="Arial" w:eastAsia="Times New Roman" w:hAnsi="Arial" w:cs="Arial"/>
          <w:color w:val="auto"/>
        </w:rPr>
        <w:t xml:space="preserve"> </w:t>
      </w:r>
      <w:r w:rsidR="00603397" w:rsidRPr="00BC6045">
        <w:rPr>
          <w:rFonts w:ascii="Arial" w:eastAsia="Times New Roman" w:hAnsi="Arial" w:cs="Arial"/>
          <w:color w:val="auto"/>
        </w:rPr>
        <w:t xml:space="preserve">tehničnimi, </w:t>
      </w:r>
      <w:r w:rsidRPr="00BC6045">
        <w:rPr>
          <w:rFonts w:ascii="Arial" w:eastAsia="Times New Roman" w:hAnsi="Arial" w:cs="Arial"/>
          <w:color w:val="auto"/>
        </w:rPr>
        <w:t xml:space="preserve">arhitekturnimi, </w:t>
      </w:r>
      <w:r w:rsidR="005F341E" w:rsidRPr="00BC6045">
        <w:rPr>
          <w:rFonts w:ascii="Arial" w:eastAsia="Times New Roman" w:hAnsi="Arial" w:cs="Arial"/>
          <w:color w:val="auto"/>
        </w:rPr>
        <w:t>etnološkimi</w:t>
      </w:r>
      <w:r w:rsidR="00603397">
        <w:rPr>
          <w:rFonts w:ascii="Arial" w:eastAsia="Times New Roman" w:hAnsi="Arial" w:cs="Arial"/>
          <w:color w:val="auto"/>
        </w:rPr>
        <w:t xml:space="preserve">, </w:t>
      </w:r>
      <w:r w:rsidRPr="00BC6045">
        <w:rPr>
          <w:rFonts w:ascii="Arial" w:eastAsia="Times New Roman" w:hAnsi="Arial" w:cs="Arial"/>
          <w:color w:val="auto"/>
        </w:rPr>
        <w:t>umetnostnozgodovinskimi</w:t>
      </w:r>
      <w:r w:rsidR="000739D2" w:rsidRPr="00BC6045">
        <w:rPr>
          <w:rFonts w:ascii="Arial" w:eastAsia="Times New Roman" w:hAnsi="Arial" w:cs="Arial"/>
          <w:color w:val="auto"/>
        </w:rPr>
        <w:t xml:space="preserve"> in</w:t>
      </w:r>
      <w:r w:rsidRPr="00BC6045">
        <w:rPr>
          <w:rFonts w:ascii="Arial" w:eastAsia="Times New Roman" w:hAnsi="Arial" w:cs="Arial"/>
          <w:color w:val="auto"/>
        </w:rPr>
        <w:t xml:space="preserve"> zgodovinskimi vrednotami.</w:t>
      </w:r>
    </w:p>
    <w:p w:rsidR="0015254A" w:rsidRPr="00BC6045" w:rsidRDefault="0015254A" w:rsidP="0015254A">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rPr>
      </w:pPr>
    </w:p>
    <w:p w:rsidR="00A84129" w:rsidRPr="00BC6045" w:rsidRDefault="003947D3" w:rsidP="00A84129">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rPr>
      </w:pPr>
      <w:r w:rsidRPr="00BC6045">
        <w:rPr>
          <w:rFonts w:ascii="Arial" w:eastAsia="Times New Roman" w:hAnsi="Arial" w:cs="Arial"/>
          <w:color w:val="auto"/>
        </w:rPr>
        <w:t>(3)</w:t>
      </w:r>
      <w:r w:rsidR="000739D2" w:rsidRPr="00BC6045">
        <w:rPr>
          <w:rFonts w:ascii="Arial" w:eastAsia="Times New Roman" w:hAnsi="Arial" w:cs="Arial"/>
          <w:color w:val="auto"/>
        </w:rPr>
        <w:t xml:space="preserve"> </w:t>
      </w:r>
      <w:r w:rsidR="00FD47F8">
        <w:rPr>
          <w:rFonts w:ascii="Arial" w:eastAsia="Times New Roman" w:hAnsi="Arial" w:cs="Arial"/>
          <w:color w:val="auto"/>
        </w:rPr>
        <w:t xml:space="preserve">Spomeniško območje </w:t>
      </w:r>
      <w:r w:rsidR="00A84129" w:rsidRPr="00566F53">
        <w:rPr>
          <w:rFonts w:ascii="Arial" w:hAnsi="Arial" w:cs="Arial"/>
          <w:bCs/>
        </w:rPr>
        <w:t xml:space="preserve">iz prvega odstavka tega člena </w:t>
      </w:r>
      <w:r w:rsidR="00FD47F8">
        <w:rPr>
          <w:rFonts w:ascii="Arial" w:hAnsi="Arial" w:cs="Arial"/>
        </w:rPr>
        <w:t xml:space="preserve">je </w:t>
      </w:r>
      <w:r w:rsidR="00A84129" w:rsidRPr="00566F53">
        <w:rPr>
          <w:rFonts w:ascii="Arial" w:hAnsi="Arial" w:cs="Arial"/>
        </w:rPr>
        <w:t>razgla</w:t>
      </w:r>
      <w:r w:rsidR="00FD47F8">
        <w:rPr>
          <w:rFonts w:ascii="Arial" w:hAnsi="Arial" w:cs="Arial"/>
        </w:rPr>
        <w:t>šeno</w:t>
      </w:r>
      <w:r w:rsidR="00A84129" w:rsidRPr="00566F53">
        <w:rPr>
          <w:rFonts w:ascii="Arial" w:hAnsi="Arial" w:cs="Arial"/>
        </w:rPr>
        <w:t xml:space="preserve"> z namenom</w:t>
      </w:r>
      <w:r w:rsidR="00A84129">
        <w:rPr>
          <w:rFonts w:ascii="Arial" w:hAnsi="Arial" w:cs="Arial"/>
        </w:rPr>
        <w:t>, da se ohrani avtentičnost</w:t>
      </w:r>
      <w:r w:rsidR="00A84129" w:rsidRPr="00BC6045">
        <w:rPr>
          <w:rFonts w:ascii="Arial" w:eastAsia="Times New Roman" w:hAnsi="Arial" w:cs="Arial"/>
          <w:color w:val="auto"/>
        </w:rPr>
        <w:t xml:space="preserve"> izvirno oblikovan</w:t>
      </w:r>
      <w:r w:rsidR="00A84129">
        <w:rPr>
          <w:rFonts w:ascii="Arial" w:eastAsia="Times New Roman" w:hAnsi="Arial" w:cs="Arial"/>
          <w:color w:val="auto"/>
        </w:rPr>
        <w:t>ega</w:t>
      </w:r>
      <w:r w:rsidR="00A84129" w:rsidRPr="00BC6045">
        <w:rPr>
          <w:rFonts w:ascii="Arial" w:eastAsia="Times New Roman" w:hAnsi="Arial" w:cs="Arial"/>
          <w:color w:val="auto"/>
        </w:rPr>
        <w:t xml:space="preserve"> prostor</w:t>
      </w:r>
      <w:r w:rsidR="00A84129">
        <w:rPr>
          <w:rFonts w:ascii="Arial" w:eastAsia="Times New Roman" w:hAnsi="Arial" w:cs="Arial"/>
          <w:color w:val="auto"/>
        </w:rPr>
        <w:t xml:space="preserve">a, poveča </w:t>
      </w:r>
      <w:r w:rsidR="00A84129" w:rsidRPr="00BC6045">
        <w:rPr>
          <w:rFonts w:ascii="Arial" w:eastAsia="Times New Roman" w:hAnsi="Arial" w:cs="Arial"/>
          <w:color w:val="auto"/>
        </w:rPr>
        <w:t>celostn</w:t>
      </w:r>
      <w:r w:rsidR="00A84129">
        <w:rPr>
          <w:rFonts w:ascii="Arial" w:eastAsia="Times New Roman" w:hAnsi="Arial" w:cs="Arial"/>
          <w:color w:val="auto"/>
        </w:rPr>
        <w:t>a</w:t>
      </w:r>
      <w:r w:rsidR="00A84129" w:rsidRPr="00BC6045">
        <w:rPr>
          <w:rFonts w:ascii="Arial" w:eastAsia="Times New Roman" w:hAnsi="Arial" w:cs="Arial"/>
          <w:color w:val="auto"/>
        </w:rPr>
        <w:t xml:space="preserve"> prepoznavnost</w:t>
      </w:r>
      <w:r w:rsidR="00A84129">
        <w:rPr>
          <w:rFonts w:ascii="Arial" w:eastAsia="Times New Roman" w:hAnsi="Arial" w:cs="Arial"/>
          <w:color w:val="auto"/>
        </w:rPr>
        <w:t xml:space="preserve"> spomeniškega območja in</w:t>
      </w:r>
      <w:r w:rsidR="00A84129" w:rsidRPr="00BC6045">
        <w:rPr>
          <w:rFonts w:ascii="Arial" w:eastAsia="Times New Roman" w:hAnsi="Arial" w:cs="Arial"/>
          <w:color w:val="auto"/>
        </w:rPr>
        <w:t xml:space="preserve"> spodbu</w:t>
      </w:r>
      <w:r w:rsidR="00A84129">
        <w:rPr>
          <w:rFonts w:ascii="Arial" w:eastAsia="Times New Roman" w:hAnsi="Arial" w:cs="Arial"/>
          <w:color w:val="auto"/>
        </w:rPr>
        <w:t>di</w:t>
      </w:r>
      <w:r w:rsidR="00A84129" w:rsidRPr="00BC6045">
        <w:rPr>
          <w:rFonts w:ascii="Arial" w:eastAsia="Times New Roman" w:hAnsi="Arial" w:cs="Arial"/>
          <w:color w:val="auto"/>
        </w:rPr>
        <w:t xml:space="preserve"> primern</w:t>
      </w:r>
      <w:r w:rsidR="00A84129">
        <w:rPr>
          <w:rFonts w:ascii="Arial" w:eastAsia="Times New Roman" w:hAnsi="Arial" w:cs="Arial"/>
          <w:color w:val="auto"/>
        </w:rPr>
        <w:t>a</w:t>
      </w:r>
      <w:r w:rsidR="00A84129" w:rsidRPr="00BC6045">
        <w:rPr>
          <w:rFonts w:ascii="Arial" w:eastAsia="Times New Roman" w:hAnsi="Arial" w:cs="Arial"/>
          <w:color w:val="auto"/>
        </w:rPr>
        <w:t xml:space="preserve"> rab</w:t>
      </w:r>
      <w:r w:rsidR="00A84129">
        <w:rPr>
          <w:rFonts w:ascii="Arial" w:eastAsia="Times New Roman" w:hAnsi="Arial" w:cs="Arial"/>
          <w:color w:val="auto"/>
        </w:rPr>
        <w:t>a, s poudarkom</w:t>
      </w:r>
      <w:r w:rsidR="006B2374">
        <w:rPr>
          <w:rFonts w:ascii="Arial" w:eastAsia="Times New Roman" w:hAnsi="Arial" w:cs="Arial"/>
          <w:color w:val="auto"/>
        </w:rPr>
        <w:t xml:space="preserve"> </w:t>
      </w:r>
      <w:r w:rsidR="00A84129">
        <w:rPr>
          <w:rFonts w:ascii="Arial" w:eastAsia="Times New Roman" w:hAnsi="Arial" w:cs="Arial"/>
          <w:color w:val="auto"/>
        </w:rPr>
        <w:t>na simbolnem pomenu celote</w:t>
      </w:r>
      <w:r w:rsidR="00A84129" w:rsidRPr="00BC6045">
        <w:rPr>
          <w:rFonts w:ascii="Arial" w:eastAsia="Times New Roman" w:hAnsi="Arial" w:cs="Arial"/>
          <w:color w:val="auto"/>
        </w:rPr>
        <w:t>.</w:t>
      </w:r>
    </w:p>
    <w:p w:rsidR="00940171" w:rsidRPr="00BC6045" w:rsidRDefault="00940171" w:rsidP="0015254A">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rPr>
      </w:pP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begin"/>
      </w:r>
      <w:r w:rsidR="003947D3" w:rsidRPr="00BC6045">
        <w:rPr>
          <w:rFonts w:ascii="Arial" w:eastAsia="Times New Roman" w:hAnsi="Arial" w:cs="Arial"/>
          <w:color w:val="auto"/>
        </w:rPr>
        <w:instrText xml:space="preserve"> HYPERLINK "https://www.uradni-list.si/glasilo-uradni-list-rs/vsebina/2017-01-2263/odlok-o-razglasitvi-ambienta-visoske-in-debeljakove-domacije-na-visokem-pri-poljanah-za-kulturni-spomenik-drzavnega-pomena/" \l "2. člen" </w:instrText>
      </w:r>
      <w:r w:rsidRPr="00BC6045">
        <w:rPr>
          <w:rFonts w:ascii="Arial" w:eastAsia="Times New Roman" w:hAnsi="Arial" w:cs="Arial"/>
          <w:color w:val="auto"/>
        </w:rPr>
        <w:fldChar w:fldCharType="separate"/>
      </w:r>
    </w:p>
    <w:p w:rsidR="003947D3" w:rsidRPr="00BC6045" w:rsidRDefault="003947D3" w:rsidP="003947D3">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rPr>
      </w:pPr>
      <w:r w:rsidRPr="00BC6045">
        <w:rPr>
          <w:rFonts w:ascii="Arial" w:eastAsia="Times New Roman" w:hAnsi="Arial" w:cs="Arial"/>
          <w:color w:val="auto"/>
        </w:rPr>
        <w:t>2.</w:t>
      </w:r>
      <w:r w:rsidR="000739D2" w:rsidRPr="00BC6045">
        <w:rPr>
          <w:rFonts w:ascii="Arial" w:eastAsia="Times New Roman" w:hAnsi="Arial" w:cs="Arial"/>
          <w:color w:val="auto"/>
        </w:rPr>
        <w:t xml:space="preserve"> </w:t>
      </w:r>
      <w:r w:rsidRPr="00BC6045">
        <w:rPr>
          <w:rFonts w:ascii="Arial" w:eastAsia="Times New Roman" w:hAnsi="Arial" w:cs="Arial"/>
          <w:color w:val="auto"/>
        </w:rPr>
        <w:t>člen</w:t>
      </w: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end"/>
      </w:r>
    </w:p>
    <w:p w:rsidR="003947D3" w:rsidRPr="00BC6045" w:rsidRDefault="003947D3" w:rsidP="006B22A6">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rPr>
      </w:pPr>
      <w:r w:rsidRPr="00BC6045">
        <w:rPr>
          <w:rFonts w:ascii="Arial" w:eastAsia="Times New Roman" w:hAnsi="Arial" w:cs="Arial"/>
          <w:color w:val="auto"/>
        </w:rPr>
        <w:t>(1)</w:t>
      </w:r>
      <w:r w:rsidR="000739D2" w:rsidRPr="00BC6045">
        <w:rPr>
          <w:rFonts w:ascii="Arial" w:eastAsia="Times New Roman" w:hAnsi="Arial" w:cs="Arial"/>
          <w:color w:val="auto"/>
        </w:rPr>
        <w:t xml:space="preserve"> </w:t>
      </w:r>
      <w:r w:rsidRPr="00BC6045">
        <w:rPr>
          <w:rFonts w:ascii="Arial" w:eastAsia="Times New Roman" w:hAnsi="Arial" w:cs="Arial"/>
          <w:color w:val="auto"/>
        </w:rPr>
        <w:t>Vrednote, ki utemeljujejo</w:t>
      </w:r>
      <w:r w:rsidR="001E7458">
        <w:rPr>
          <w:rFonts w:ascii="Arial" w:eastAsia="Times New Roman" w:hAnsi="Arial" w:cs="Arial"/>
          <w:color w:val="auto"/>
        </w:rPr>
        <w:t xml:space="preserve"> razglasitev</w:t>
      </w:r>
      <w:r w:rsidRPr="00BC6045">
        <w:rPr>
          <w:rFonts w:ascii="Arial" w:eastAsia="Times New Roman" w:hAnsi="Arial" w:cs="Arial"/>
          <w:color w:val="auto"/>
        </w:rPr>
        <w:t xml:space="preserve"> </w:t>
      </w:r>
      <w:r w:rsidR="00AC433E">
        <w:rPr>
          <w:rFonts w:ascii="Arial" w:eastAsia="Times New Roman" w:hAnsi="Arial" w:cs="Arial"/>
          <w:color w:val="auto"/>
        </w:rPr>
        <w:t xml:space="preserve"> za </w:t>
      </w:r>
      <w:r w:rsidR="006B2374">
        <w:rPr>
          <w:rFonts w:ascii="Arial" w:eastAsia="Times New Roman" w:hAnsi="Arial" w:cs="Arial"/>
          <w:color w:val="auto"/>
        </w:rPr>
        <w:t xml:space="preserve">kulturni </w:t>
      </w:r>
      <w:r w:rsidRPr="00BC6045">
        <w:rPr>
          <w:rFonts w:ascii="Arial" w:eastAsia="Times New Roman" w:hAnsi="Arial" w:cs="Arial"/>
          <w:color w:val="auto"/>
        </w:rPr>
        <w:t>spomenik državnega pomena, so:</w:t>
      </w:r>
    </w:p>
    <w:p w:rsidR="003947D3" w:rsidRPr="00BC6045"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BC6045">
        <w:rPr>
          <w:rFonts w:ascii="Arial" w:eastAsia="Times New Roman" w:hAnsi="Arial" w:cs="Arial"/>
          <w:color w:val="auto"/>
        </w:rPr>
        <w:t>–</w:t>
      </w:r>
      <w:r w:rsidR="000739D2" w:rsidRPr="00BC6045">
        <w:rPr>
          <w:rFonts w:ascii="Arial" w:eastAsia="Times New Roman" w:hAnsi="Arial" w:cs="Arial"/>
          <w:color w:val="auto"/>
        </w:rPr>
        <w:t xml:space="preserve"> </w:t>
      </w:r>
      <w:r w:rsidRPr="00BC6045">
        <w:rPr>
          <w:rFonts w:ascii="Arial" w:eastAsia="Times New Roman" w:hAnsi="Arial" w:cs="Arial"/>
          <w:color w:val="auto"/>
        </w:rPr>
        <w:t xml:space="preserve">izoblikovan in ohranjen </w:t>
      </w:r>
      <w:r w:rsidR="000739D2" w:rsidRPr="00BC6045">
        <w:rPr>
          <w:rFonts w:ascii="Arial" w:eastAsia="Times New Roman" w:hAnsi="Arial" w:cs="Arial"/>
          <w:color w:val="auto"/>
        </w:rPr>
        <w:t xml:space="preserve">urbani </w:t>
      </w:r>
      <w:r w:rsidRPr="00BC6045">
        <w:rPr>
          <w:rFonts w:ascii="Arial" w:eastAsia="Times New Roman" w:hAnsi="Arial" w:cs="Arial"/>
          <w:color w:val="auto"/>
        </w:rPr>
        <w:t>ambient</w:t>
      </w:r>
      <w:r w:rsidR="000739D2" w:rsidRPr="00BC6045">
        <w:rPr>
          <w:rFonts w:ascii="Arial" w:eastAsia="Times New Roman" w:hAnsi="Arial" w:cs="Arial"/>
          <w:color w:val="auto"/>
        </w:rPr>
        <w:t xml:space="preserve">, ki se je razvijal od 16. do 20. stoletja </w:t>
      </w:r>
      <w:r w:rsidRPr="00BC6045">
        <w:rPr>
          <w:rFonts w:ascii="Arial" w:eastAsia="Times New Roman" w:hAnsi="Arial" w:cs="Arial"/>
          <w:color w:val="auto"/>
        </w:rPr>
        <w:t xml:space="preserve"> z visoko stopnjo sožitja med </w:t>
      </w:r>
      <w:r w:rsidR="00940171" w:rsidRPr="00BC6045">
        <w:rPr>
          <w:rFonts w:ascii="Arial" w:eastAsia="Times New Roman" w:hAnsi="Arial" w:cs="Arial"/>
          <w:color w:val="auto"/>
        </w:rPr>
        <w:t xml:space="preserve">namembnostmi </w:t>
      </w:r>
      <w:r w:rsidR="009B7824" w:rsidRPr="00BC6045">
        <w:rPr>
          <w:rFonts w:ascii="Arial" w:eastAsia="Times New Roman" w:hAnsi="Arial" w:cs="Arial"/>
          <w:color w:val="auto"/>
        </w:rPr>
        <w:t xml:space="preserve">pridobivanja železa </w:t>
      </w:r>
      <w:r w:rsidR="000739D2" w:rsidRPr="00BC6045">
        <w:rPr>
          <w:rFonts w:ascii="Arial" w:eastAsia="Times New Roman" w:hAnsi="Arial" w:cs="Arial"/>
          <w:color w:val="auto"/>
        </w:rPr>
        <w:t>in bivanjem v tem prostoru</w:t>
      </w:r>
      <w:r w:rsidRPr="00BC6045">
        <w:rPr>
          <w:rFonts w:ascii="Arial" w:eastAsia="Times New Roman" w:hAnsi="Arial" w:cs="Arial"/>
          <w:color w:val="auto"/>
        </w:rPr>
        <w:t>,</w:t>
      </w:r>
    </w:p>
    <w:p w:rsidR="00774AAA"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BC6045">
        <w:rPr>
          <w:rFonts w:ascii="Arial" w:eastAsia="Times New Roman" w:hAnsi="Arial" w:cs="Arial"/>
          <w:color w:val="auto"/>
        </w:rPr>
        <w:t>– premišljen</w:t>
      </w:r>
      <w:r w:rsidR="0076161A" w:rsidRPr="00BC6045">
        <w:rPr>
          <w:rFonts w:ascii="Arial" w:eastAsia="Times New Roman" w:hAnsi="Arial" w:cs="Arial"/>
          <w:color w:val="auto"/>
        </w:rPr>
        <w:t>o izbrana</w:t>
      </w:r>
      <w:r w:rsidRPr="00BC6045">
        <w:rPr>
          <w:rFonts w:ascii="Arial" w:eastAsia="Times New Roman" w:hAnsi="Arial" w:cs="Arial"/>
          <w:color w:val="auto"/>
        </w:rPr>
        <w:t xml:space="preserve"> mikrolokacij</w:t>
      </w:r>
      <w:r w:rsidR="0076161A" w:rsidRPr="00BC6045">
        <w:rPr>
          <w:rFonts w:ascii="Arial" w:eastAsia="Times New Roman" w:hAnsi="Arial" w:cs="Arial"/>
          <w:color w:val="auto"/>
        </w:rPr>
        <w:t>a ob reki</w:t>
      </w:r>
      <w:r w:rsidR="00E55E29" w:rsidRPr="00BC6045">
        <w:rPr>
          <w:rFonts w:ascii="Arial" w:eastAsia="Times New Roman" w:hAnsi="Arial" w:cs="Arial"/>
          <w:color w:val="auto"/>
        </w:rPr>
        <w:t xml:space="preserve"> Savi</w:t>
      </w:r>
      <w:r w:rsidR="0076161A" w:rsidRPr="00BC6045">
        <w:rPr>
          <w:rFonts w:ascii="Arial" w:eastAsia="Times New Roman" w:hAnsi="Arial" w:cs="Arial"/>
          <w:color w:val="auto"/>
        </w:rPr>
        <w:t>, ki je zagotavljala pogonsko energijo</w:t>
      </w:r>
      <w:r w:rsidR="00774AAA">
        <w:rPr>
          <w:rFonts w:ascii="Arial" w:eastAsia="Times New Roman" w:hAnsi="Arial" w:cs="Arial"/>
          <w:color w:val="auto"/>
        </w:rPr>
        <w:t>,</w:t>
      </w:r>
    </w:p>
    <w:p w:rsidR="00774AAA" w:rsidRDefault="00774AAA"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BC6045">
        <w:rPr>
          <w:rFonts w:ascii="Arial" w:eastAsia="Times New Roman" w:hAnsi="Arial" w:cs="Arial"/>
          <w:color w:val="auto"/>
        </w:rPr>
        <w:t xml:space="preserve">– </w:t>
      </w:r>
      <w:r>
        <w:rPr>
          <w:rFonts w:ascii="Arial" w:eastAsia="Times New Roman" w:hAnsi="Arial" w:cs="Arial"/>
          <w:color w:val="auto"/>
        </w:rPr>
        <w:t xml:space="preserve">lokacija </w:t>
      </w:r>
      <w:r w:rsidRPr="00774AAA">
        <w:rPr>
          <w:rFonts w:ascii="Arial" w:eastAsia="Times New Roman" w:hAnsi="Arial" w:cs="Arial"/>
          <w:color w:val="auto"/>
        </w:rPr>
        <w:t xml:space="preserve">v jedru </w:t>
      </w:r>
      <w:r w:rsidR="00FD47F8">
        <w:rPr>
          <w:rFonts w:ascii="Arial" w:eastAsia="Times New Roman" w:hAnsi="Arial" w:cs="Arial"/>
          <w:color w:val="auto"/>
        </w:rPr>
        <w:t>g</w:t>
      </w:r>
      <w:r w:rsidRPr="00774AAA">
        <w:rPr>
          <w:rFonts w:ascii="Arial" w:eastAsia="Times New Roman" w:hAnsi="Arial" w:cs="Arial"/>
          <w:color w:val="auto"/>
        </w:rPr>
        <w:t>ornjesavske doline, k</w:t>
      </w:r>
      <w:r w:rsidR="0006599C">
        <w:rPr>
          <w:rFonts w:ascii="Arial" w:eastAsia="Times New Roman" w:hAnsi="Arial" w:cs="Arial"/>
          <w:color w:val="auto"/>
        </w:rPr>
        <w:t xml:space="preserve">jer </w:t>
      </w:r>
      <w:r w:rsidRPr="00774AAA">
        <w:rPr>
          <w:rFonts w:ascii="Arial" w:eastAsia="Times New Roman" w:hAnsi="Arial" w:cs="Arial"/>
          <w:color w:val="auto"/>
        </w:rPr>
        <w:t>je fužinarstvo vplivalo na gospodarski in družbeni razvoj,</w:t>
      </w:r>
    </w:p>
    <w:p w:rsidR="00E92FDC" w:rsidRPr="00BC6045"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BC6045">
        <w:rPr>
          <w:rFonts w:ascii="Arial" w:eastAsia="Times New Roman" w:hAnsi="Arial" w:cs="Arial"/>
          <w:color w:val="auto"/>
        </w:rPr>
        <w:t>–</w:t>
      </w:r>
      <w:r w:rsidR="0076161A" w:rsidRPr="00BC6045">
        <w:rPr>
          <w:rFonts w:ascii="Arial" w:eastAsia="Times New Roman" w:hAnsi="Arial" w:cs="Arial"/>
          <w:color w:val="auto"/>
        </w:rPr>
        <w:t xml:space="preserve"> </w:t>
      </w:r>
      <w:r w:rsidR="00E92FDC" w:rsidRPr="00BC6045">
        <w:rPr>
          <w:rFonts w:ascii="Arial" w:eastAsia="Times New Roman" w:hAnsi="Arial" w:cs="Arial"/>
          <w:color w:val="auto"/>
        </w:rPr>
        <w:t xml:space="preserve">interpolacija </w:t>
      </w:r>
      <w:r w:rsidR="00E55E29" w:rsidRPr="00BC6045">
        <w:rPr>
          <w:rFonts w:ascii="Arial" w:eastAsia="Times New Roman" w:hAnsi="Arial" w:cs="Arial"/>
          <w:color w:val="auto"/>
        </w:rPr>
        <w:t>rekonstruiranih</w:t>
      </w:r>
      <w:r w:rsidR="00E92FDC" w:rsidRPr="00BC6045">
        <w:rPr>
          <w:rFonts w:ascii="Arial" w:eastAsia="Times New Roman" w:hAnsi="Arial" w:cs="Arial"/>
          <w:color w:val="auto"/>
        </w:rPr>
        <w:t xml:space="preserve"> ali delno rekonstruiranih </w:t>
      </w:r>
      <w:r w:rsidR="009D3DAA" w:rsidRPr="00BC6045">
        <w:rPr>
          <w:rFonts w:ascii="Arial" w:eastAsia="Times New Roman" w:hAnsi="Arial" w:cs="Arial"/>
          <w:color w:val="auto"/>
        </w:rPr>
        <w:t xml:space="preserve">tehničnih </w:t>
      </w:r>
      <w:r w:rsidR="00E92FDC" w:rsidRPr="00BC6045">
        <w:rPr>
          <w:rFonts w:ascii="Arial" w:eastAsia="Times New Roman" w:hAnsi="Arial" w:cs="Arial"/>
          <w:color w:val="auto"/>
        </w:rPr>
        <w:t xml:space="preserve">objektov </w:t>
      </w:r>
      <w:r w:rsidR="00F63D58" w:rsidRPr="00BC6045">
        <w:rPr>
          <w:rFonts w:ascii="Arial" w:eastAsia="Times New Roman" w:hAnsi="Arial" w:cs="Arial"/>
          <w:color w:val="auto"/>
        </w:rPr>
        <w:t xml:space="preserve">ter naprav </w:t>
      </w:r>
      <w:r w:rsidR="00E92FDC" w:rsidRPr="00BC6045">
        <w:rPr>
          <w:rFonts w:ascii="Arial" w:eastAsia="Times New Roman" w:hAnsi="Arial" w:cs="Arial"/>
          <w:color w:val="auto"/>
        </w:rPr>
        <w:t xml:space="preserve">fužin v odprt </w:t>
      </w:r>
      <w:r w:rsidR="001F31A1">
        <w:rPr>
          <w:rFonts w:ascii="Arial" w:eastAsia="Times New Roman" w:hAnsi="Arial" w:cs="Arial"/>
          <w:color w:val="auto"/>
        </w:rPr>
        <w:t xml:space="preserve">javni </w:t>
      </w:r>
      <w:r w:rsidR="00E92FDC" w:rsidRPr="00BC6045">
        <w:rPr>
          <w:rFonts w:ascii="Arial" w:eastAsia="Times New Roman" w:hAnsi="Arial" w:cs="Arial"/>
          <w:color w:val="auto"/>
        </w:rPr>
        <w:t xml:space="preserve">prostor med </w:t>
      </w:r>
      <w:r w:rsidR="006E7172">
        <w:rPr>
          <w:rFonts w:ascii="Arial" w:eastAsia="Times New Roman" w:hAnsi="Arial" w:cs="Arial"/>
          <w:color w:val="auto"/>
        </w:rPr>
        <w:t>d</w:t>
      </w:r>
      <w:r w:rsidR="00E92FDC" w:rsidRPr="00BC6045">
        <w:rPr>
          <w:rFonts w:ascii="Arial" w:eastAsia="Times New Roman" w:hAnsi="Arial" w:cs="Arial"/>
          <w:color w:val="auto"/>
        </w:rPr>
        <w:t>elavsko kasarno,</w:t>
      </w:r>
      <w:r w:rsidR="009D3DAA" w:rsidRPr="00BC6045">
        <w:rPr>
          <w:rFonts w:ascii="Arial" w:eastAsia="Times New Roman" w:hAnsi="Arial" w:cs="Arial"/>
          <w:color w:val="auto"/>
        </w:rPr>
        <w:t xml:space="preserve"> </w:t>
      </w:r>
      <w:r w:rsidR="00FB5C03">
        <w:rPr>
          <w:rFonts w:ascii="Arial" w:eastAsia="Times New Roman" w:hAnsi="Arial" w:cs="Arial"/>
          <w:color w:val="auto"/>
        </w:rPr>
        <w:t xml:space="preserve">dvorcem </w:t>
      </w:r>
      <w:r w:rsidR="00FD47F8">
        <w:rPr>
          <w:rFonts w:ascii="Arial" w:eastAsia="Times New Roman" w:hAnsi="Arial" w:cs="Arial"/>
          <w:color w:val="auto"/>
        </w:rPr>
        <w:t>oziroma</w:t>
      </w:r>
      <w:r w:rsidR="00FB5C03">
        <w:rPr>
          <w:rFonts w:ascii="Arial" w:eastAsia="Times New Roman" w:hAnsi="Arial" w:cs="Arial"/>
          <w:color w:val="auto"/>
        </w:rPr>
        <w:t xml:space="preserve"> </w:t>
      </w:r>
      <w:r w:rsidR="00E92FDC" w:rsidRPr="00BC6045">
        <w:rPr>
          <w:rFonts w:ascii="Arial" w:eastAsia="Times New Roman" w:hAnsi="Arial" w:cs="Arial"/>
          <w:color w:val="auto"/>
        </w:rPr>
        <w:t>graščino in cerkvijo,</w:t>
      </w:r>
    </w:p>
    <w:p w:rsidR="003947D3" w:rsidRPr="00BC6045"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BC6045">
        <w:rPr>
          <w:rFonts w:ascii="Arial" w:eastAsia="Times New Roman" w:hAnsi="Arial" w:cs="Arial"/>
          <w:color w:val="auto"/>
        </w:rPr>
        <w:t>–</w:t>
      </w:r>
      <w:r w:rsidR="00E92FDC" w:rsidRPr="00BC6045">
        <w:rPr>
          <w:rFonts w:ascii="Arial" w:eastAsia="Times New Roman" w:hAnsi="Arial" w:cs="Arial"/>
          <w:color w:val="auto"/>
        </w:rPr>
        <w:t xml:space="preserve"> </w:t>
      </w:r>
      <w:r w:rsidR="009B7824" w:rsidRPr="00BC6045">
        <w:rPr>
          <w:rFonts w:ascii="Arial" w:eastAsia="Times New Roman" w:hAnsi="Arial" w:cs="Arial"/>
          <w:color w:val="auto"/>
        </w:rPr>
        <w:t xml:space="preserve">raznolika </w:t>
      </w:r>
      <w:r w:rsidRPr="00BC6045">
        <w:rPr>
          <w:rFonts w:ascii="Arial" w:eastAsia="Times New Roman" w:hAnsi="Arial" w:cs="Arial"/>
          <w:color w:val="auto"/>
        </w:rPr>
        <w:t xml:space="preserve">arhitektura objektov kot materializirana priča vrhunca gospodarske in duhovne moči </w:t>
      </w:r>
      <w:r w:rsidR="00E92FDC" w:rsidRPr="00BC6045">
        <w:rPr>
          <w:rFonts w:ascii="Arial" w:eastAsia="Times New Roman" w:hAnsi="Arial" w:cs="Arial"/>
          <w:color w:val="auto"/>
        </w:rPr>
        <w:t xml:space="preserve">jedra železarskega naselja med 17. in 19. </w:t>
      </w:r>
      <w:r w:rsidR="009D3DAA" w:rsidRPr="00BC6045">
        <w:rPr>
          <w:rFonts w:ascii="Arial" w:eastAsia="Times New Roman" w:hAnsi="Arial" w:cs="Arial"/>
          <w:color w:val="auto"/>
        </w:rPr>
        <w:t>s</w:t>
      </w:r>
      <w:r w:rsidR="00E92FDC" w:rsidRPr="00BC6045">
        <w:rPr>
          <w:rFonts w:ascii="Arial" w:eastAsia="Times New Roman" w:hAnsi="Arial" w:cs="Arial"/>
          <w:color w:val="auto"/>
        </w:rPr>
        <w:t>toletjem</w:t>
      </w:r>
      <w:r w:rsidR="009D3DAA" w:rsidRPr="00BC6045">
        <w:rPr>
          <w:rFonts w:ascii="Arial" w:eastAsia="Times New Roman" w:hAnsi="Arial" w:cs="Arial"/>
          <w:color w:val="auto"/>
        </w:rPr>
        <w:t>.</w:t>
      </w:r>
    </w:p>
    <w:p w:rsidR="005F341E" w:rsidRPr="00BC6045" w:rsidRDefault="005F341E" w:rsidP="00E92FD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highlight w:val="yellow"/>
        </w:rPr>
      </w:pPr>
    </w:p>
    <w:p w:rsidR="003947D3" w:rsidRPr="00BC6045" w:rsidRDefault="003947D3" w:rsidP="006B22A6">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rPr>
      </w:pPr>
      <w:r w:rsidRPr="00BC6045">
        <w:rPr>
          <w:rFonts w:ascii="Arial" w:eastAsia="Times New Roman" w:hAnsi="Arial" w:cs="Arial"/>
          <w:color w:val="auto"/>
        </w:rPr>
        <w:t>(2) Varovane sestavine kulturnega spomenika so:</w:t>
      </w:r>
    </w:p>
    <w:p w:rsidR="003947D3" w:rsidRPr="00BC6045"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BC6045">
        <w:rPr>
          <w:rFonts w:ascii="Arial" w:eastAsia="Times New Roman" w:hAnsi="Arial" w:cs="Arial"/>
          <w:color w:val="auto"/>
        </w:rPr>
        <w:t>–</w:t>
      </w:r>
      <w:r w:rsidR="005F341E" w:rsidRPr="00BC6045">
        <w:rPr>
          <w:rFonts w:ascii="Arial" w:eastAsia="Times New Roman" w:hAnsi="Arial" w:cs="Arial"/>
          <w:color w:val="auto"/>
        </w:rPr>
        <w:t xml:space="preserve"> </w:t>
      </w:r>
      <w:r w:rsidR="009B7824" w:rsidRPr="00BC6045">
        <w:rPr>
          <w:rFonts w:ascii="Arial" w:eastAsia="Times New Roman" w:hAnsi="Arial" w:cs="Arial"/>
          <w:color w:val="auto"/>
        </w:rPr>
        <w:t xml:space="preserve">prostorska in arhitekturna </w:t>
      </w:r>
      <w:r w:rsidRPr="00BC6045">
        <w:rPr>
          <w:rFonts w:ascii="Arial" w:eastAsia="Times New Roman" w:hAnsi="Arial" w:cs="Arial"/>
          <w:color w:val="auto"/>
        </w:rPr>
        <w:t xml:space="preserve">zasnova </w:t>
      </w:r>
      <w:r w:rsidR="005F341E" w:rsidRPr="00BC6045">
        <w:rPr>
          <w:rFonts w:ascii="Arial" w:eastAsia="Times New Roman" w:hAnsi="Arial" w:cs="Arial"/>
          <w:color w:val="auto"/>
        </w:rPr>
        <w:t xml:space="preserve">stavb in </w:t>
      </w:r>
      <w:r w:rsidRPr="00BC6045">
        <w:rPr>
          <w:rFonts w:ascii="Arial" w:eastAsia="Times New Roman" w:hAnsi="Arial" w:cs="Arial"/>
          <w:color w:val="auto"/>
        </w:rPr>
        <w:t>nj</w:t>
      </w:r>
      <w:r w:rsidR="005F341E" w:rsidRPr="00BC6045">
        <w:rPr>
          <w:rFonts w:ascii="Arial" w:eastAsia="Times New Roman" w:hAnsi="Arial" w:cs="Arial"/>
          <w:color w:val="auto"/>
        </w:rPr>
        <w:t xml:space="preserve">ihovega </w:t>
      </w:r>
      <w:r w:rsidR="00E92FDC" w:rsidRPr="00BC6045">
        <w:rPr>
          <w:rFonts w:ascii="Arial" w:eastAsia="Times New Roman" w:hAnsi="Arial" w:cs="Arial"/>
          <w:color w:val="auto"/>
        </w:rPr>
        <w:t xml:space="preserve">urejenega </w:t>
      </w:r>
      <w:r w:rsidRPr="00BC6045">
        <w:rPr>
          <w:rFonts w:ascii="Arial" w:eastAsia="Times New Roman" w:hAnsi="Arial" w:cs="Arial"/>
          <w:color w:val="auto"/>
        </w:rPr>
        <w:t>zunanjega prostora,</w:t>
      </w:r>
    </w:p>
    <w:p w:rsidR="001F31A1"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BC6045">
        <w:rPr>
          <w:rFonts w:ascii="Arial" w:eastAsia="Times New Roman" w:hAnsi="Arial" w:cs="Arial"/>
          <w:color w:val="auto"/>
        </w:rPr>
        <w:t>–</w:t>
      </w:r>
      <w:r w:rsidR="005F341E" w:rsidRPr="00BC6045">
        <w:rPr>
          <w:rFonts w:ascii="Arial" w:eastAsia="Times New Roman" w:hAnsi="Arial" w:cs="Arial"/>
          <w:color w:val="auto"/>
        </w:rPr>
        <w:t xml:space="preserve"> </w:t>
      </w:r>
      <w:r w:rsidRPr="00BC6045">
        <w:rPr>
          <w:rFonts w:ascii="Arial" w:eastAsia="Times New Roman" w:hAnsi="Arial" w:cs="Arial"/>
          <w:color w:val="auto"/>
        </w:rPr>
        <w:t xml:space="preserve">vse grajene in </w:t>
      </w:r>
      <w:r w:rsidR="009B7824" w:rsidRPr="00BC6045">
        <w:rPr>
          <w:rFonts w:ascii="Arial" w:eastAsia="Times New Roman" w:hAnsi="Arial" w:cs="Arial"/>
          <w:color w:val="auto"/>
        </w:rPr>
        <w:t xml:space="preserve">urbanistične </w:t>
      </w:r>
      <w:r w:rsidRPr="00BC6045">
        <w:rPr>
          <w:rFonts w:ascii="Arial" w:eastAsia="Times New Roman" w:hAnsi="Arial" w:cs="Arial"/>
          <w:color w:val="auto"/>
        </w:rPr>
        <w:t xml:space="preserve">sestavine </w:t>
      </w:r>
      <w:r w:rsidR="005F341E" w:rsidRPr="00BC6045">
        <w:rPr>
          <w:rFonts w:ascii="Arial" w:eastAsia="Times New Roman" w:hAnsi="Arial" w:cs="Arial"/>
          <w:color w:val="auto"/>
        </w:rPr>
        <w:t xml:space="preserve">graščine, cerkve in </w:t>
      </w:r>
      <w:r w:rsidR="006E7172">
        <w:rPr>
          <w:rFonts w:ascii="Arial" w:eastAsia="Times New Roman" w:hAnsi="Arial" w:cs="Arial"/>
          <w:color w:val="auto"/>
        </w:rPr>
        <w:t>d</w:t>
      </w:r>
      <w:r w:rsidR="006E7172" w:rsidRPr="00BC6045">
        <w:rPr>
          <w:rFonts w:ascii="Arial" w:eastAsia="Times New Roman" w:hAnsi="Arial" w:cs="Arial"/>
          <w:color w:val="auto"/>
        </w:rPr>
        <w:t xml:space="preserve">elavske </w:t>
      </w:r>
      <w:r w:rsidR="005F341E" w:rsidRPr="00BC6045">
        <w:rPr>
          <w:rFonts w:ascii="Arial" w:eastAsia="Times New Roman" w:hAnsi="Arial" w:cs="Arial"/>
          <w:color w:val="auto"/>
        </w:rPr>
        <w:t xml:space="preserve">kasarne ter </w:t>
      </w:r>
      <w:r w:rsidR="00E92FDC" w:rsidRPr="00BC6045">
        <w:rPr>
          <w:rFonts w:ascii="Arial" w:eastAsia="Times New Roman" w:hAnsi="Arial" w:cs="Arial"/>
          <w:color w:val="auto"/>
        </w:rPr>
        <w:t>rekonstruiranih</w:t>
      </w:r>
      <w:r w:rsidR="009B7824" w:rsidRPr="00BC6045">
        <w:rPr>
          <w:rFonts w:ascii="Arial" w:eastAsia="Times New Roman" w:hAnsi="Arial" w:cs="Arial"/>
          <w:color w:val="auto"/>
        </w:rPr>
        <w:t>,</w:t>
      </w:r>
      <w:r w:rsidR="00E92FDC" w:rsidRPr="00BC6045">
        <w:rPr>
          <w:rFonts w:ascii="Arial" w:eastAsia="Times New Roman" w:hAnsi="Arial" w:cs="Arial"/>
          <w:color w:val="auto"/>
        </w:rPr>
        <w:t xml:space="preserve">  prezentiranih </w:t>
      </w:r>
      <w:r w:rsidR="005F341E" w:rsidRPr="00BC6045">
        <w:rPr>
          <w:rFonts w:ascii="Arial" w:eastAsia="Times New Roman" w:hAnsi="Arial" w:cs="Arial"/>
          <w:color w:val="auto"/>
        </w:rPr>
        <w:t>tehničnih</w:t>
      </w:r>
      <w:r w:rsidRPr="00BC6045">
        <w:rPr>
          <w:rFonts w:ascii="Arial" w:eastAsia="Times New Roman" w:hAnsi="Arial" w:cs="Arial"/>
          <w:color w:val="auto"/>
        </w:rPr>
        <w:t xml:space="preserve"> objektov</w:t>
      </w:r>
      <w:r w:rsidR="005F341E" w:rsidRPr="00BC6045">
        <w:rPr>
          <w:rFonts w:ascii="Arial" w:eastAsia="Times New Roman" w:hAnsi="Arial" w:cs="Arial"/>
          <w:color w:val="auto"/>
        </w:rPr>
        <w:t xml:space="preserve"> in naprav</w:t>
      </w:r>
      <w:r w:rsidRPr="00BC6045">
        <w:rPr>
          <w:rFonts w:ascii="Arial" w:eastAsia="Times New Roman" w:hAnsi="Arial" w:cs="Arial"/>
          <w:color w:val="auto"/>
        </w:rPr>
        <w:t xml:space="preserve"> </w:t>
      </w:r>
      <w:r w:rsidR="005F341E" w:rsidRPr="00BC6045">
        <w:rPr>
          <w:rFonts w:ascii="Arial" w:eastAsia="Times New Roman" w:hAnsi="Arial" w:cs="Arial"/>
          <w:color w:val="auto"/>
        </w:rPr>
        <w:t>nekdanjih fužin</w:t>
      </w:r>
      <w:r w:rsidR="005A1513" w:rsidRPr="00BC6045">
        <w:rPr>
          <w:rFonts w:ascii="Arial" w:eastAsia="Times New Roman" w:hAnsi="Arial" w:cs="Arial"/>
          <w:color w:val="auto"/>
        </w:rPr>
        <w:t xml:space="preserve"> zlasti</w:t>
      </w:r>
      <w:r w:rsidR="002D0DDF" w:rsidRPr="00BC6045">
        <w:rPr>
          <w:rFonts w:ascii="Arial" w:eastAsia="Times New Roman" w:hAnsi="Arial" w:cs="Arial"/>
          <w:color w:val="auto"/>
        </w:rPr>
        <w:t xml:space="preserve">: skladiščnega objekta </w:t>
      </w:r>
      <w:proofErr w:type="spellStart"/>
      <w:r w:rsidR="002D0DDF" w:rsidRPr="00BC6045">
        <w:rPr>
          <w:rFonts w:ascii="Arial" w:eastAsia="Times New Roman" w:hAnsi="Arial" w:cs="Arial"/>
          <w:color w:val="auto"/>
        </w:rPr>
        <w:t>Kolpern</w:t>
      </w:r>
      <w:proofErr w:type="spellEnd"/>
      <w:r w:rsidR="002D0DDF" w:rsidRPr="00BC6045">
        <w:rPr>
          <w:rFonts w:ascii="Arial" w:eastAsia="Times New Roman" w:hAnsi="Arial" w:cs="Arial"/>
          <w:color w:val="auto"/>
        </w:rPr>
        <w:t>,</w:t>
      </w:r>
      <w:r w:rsidR="005A1513" w:rsidRPr="00BC6045">
        <w:rPr>
          <w:rFonts w:ascii="Arial" w:eastAsia="Times New Roman" w:hAnsi="Arial" w:cs="Arial"/>
          <w:color w:val="auto"/>
        </w:rPr>
        <w:t xml:space="preserve"> </w:t>
      </w:r>
      <w:r w:rsidR="001F31A1">
        <w:rPr>
          <w:rFonts w:ascii="Arial" w:eastAsia="Times New Roman" w:hAnsi="Arial" w:cs="Arial"/>
          <w:color w:val="auto"/>
        </w:rPr>
        <w:t xml:space="preserve">plavža z </w:t>
      </w:r>
      <w:r w:rsidR="005A1513" w:rsidRPr="00BC6045">
        <w:rPr>
          <w:rFonts w:ascii="Arial" w:eastAsia="Times New Roman" w:hAnsi="Arial" w:cs="Arial"/>
          <w:color w:val="auto"/>
        </w:rPr>
        <w:t>opečn</w:t>
      </w:r>
      <w:r w:rsidR="001F31A1">
        <w:rPr>
          <w:rFonts w:ascii="Arial" w:eastAsia="Times New Roman" w:hAnsi="Arial" w:cs="Arial"/>
          <w:color w:val="auto"/>
        </w:rPr>
        <w:t>im</w:t>
      </w:r>
      <w:r w:rsidR="005A1513" w:rsidRPr="00BC6045">
        <w:rPr>
          <w:rFonts w:ascii="Arial" w:eastAsia="Times New Roman" w:hAnsi="Arial" w:cs="Arial"/>
          <w:color w:val="auto"/>
        </w:rPr>
        <w:t xml:space="preserve"> dimnik</w:t>
      </w:r>
      <w:r w:rsidR="001F31A1">
        <w:rPr>
          <w:rFonts w:ascii="Arial" w:eastAsia="Times New Roman" w:hAnsi="Arial" w:cs="Arial"/>
          <w:color w:val="auto"/>
        </w:rPr>
        <w:t>om</w:t>
      </w:r>
      <w:r w:rsidR="005A1513" w:rsidRPr="00BC6045">
        <w:rPr>
          <w:rFonts w:ascii="Arial" w:eastAsia="Times New Roman" w:hAnsi="Arial" w:cs="Arial"/>
          <w:color w:val="auto"/>
        </w:rPr>
        <w:t xml:space="preserve"> in obodn</w:t>
      </w:r>
      <w:r w:rsidR="002D0DDF" w:rsidRPr="00BC6045">
        <w:rPr>
          <w:rFonts w:ascii="Arial" w:eastAsia="Times New Roman" w:hAnsi="Arial" w:cs="Arial"/>
          <w:color w:val="auto"/>
        </w:rPr>
        <w:t>ega</w:t>
      </w:r>
      <w:r w:rsidR="005A1513" w:rsidRPr="00BC6045">
        <w:rPr>
          <w:rFonts w:ascii="Arial" w:eastAsia="Times New Roman" w:hAnsi="Arial" w:cs="Arial"/>
          <w:color w:val="auto"/>
        </w:rPr>
        <w:t xml:space="preserve"> zidovj</w:t>
      </w:r>
      <w:r w:rsidR="002D0DDF" w:rsidRPr="00BC6045">
        <w:rPr>
          <w:rFonts w:ascii="Arial" w:eastAsia="Times New Roman" w:hAnsi="Arial" w:cs="Arial"/>
          <w:color w:val="auto"/>
        </w:rPr>
        <w:t>a</w:t>
      </w:r>
      <w:r w:rsidR="005A1513" w:rsidRPr="00BC6045">
        <w:rPr>
          <w:rFonts w:ascii="Arial" w:eastAsia="Times New Roman" w:hAnsi="Arial" w:cs="Arial"/>
          <w:color w:val="auto"/>
        </w:rPr>
        <w:t xml:space="preserve"> pudlovke</w:t>
      </w:r>
      <w:r w:rsidR="00551958">
        <w:rPr>
          <w:rFonts w:ascii="Arial" w:eastAsia="Times New Roman" w:hAnsi="Arial" w:cs="Arial"/>
          <w:color w:val="auto"/>
        </w:rPr>
        <w:t>,</w:t>
      </w:r>
    </w:p>
    <w:p w:rsidR="001F31A1" w:rsidRPr="00551958" w:rsidRDefault="001F31A1"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551958">
        <w:rPr>
          <w:rFonts w:ascii="Arial" w:eastAsia="Times New Roman" w:hAnsi="Arial" w:cs="Arial"/>
          <w:color w:val="auto"/>
        </w:rPr>
        <w:t xml:space="preserve">– tlorisna zasnova </w:t>
      </w:r>
      <w:r w:rsidR="00175282">
        <w:rPr>
          <w:rFonts w:ascii="Arial" w:eastAsia="Times New Roman" w:hAnsi="Arial" w:cs="Arial"/>
          <w:color w:val="auto"/>
        </w:rPr>
        <w:t xml:space="preserve">in gabariti </w:t>
      </w:r>
      <w:r w:rsidRPr="00551958">
        <w:rPr>
          <w:rFonts w:ascii="Arial" w:eastAsia="Times New Roman" w:hAnsi="Arial" w:cs="Arial"/>
          <w:color w:val="auto"/>
        </w:rPr>
        <w:t>dvorca</w:t>
      </w:r>
      <w:r w:rsidR="00FB5C03" w:rsidRPr="00551958">
        <w:rPr>
          <w:rFonts w:ascii="Arial" w:eastAsia="Times New Roman" w:hAnsi="Arial" w:cs="Arial"/>
          <w:color w:val="auto"/>
        </w:rPr>
        <w:t xml:space="preserve"> </w:t>
      </w:r>
      <w:r w:rsidR="00D50E36">
        <w:rPr>
          <w:rFonts w:ascii="Arial" w:eastAsia="Times New Roman" w:hAnsi="Arial" w:cs="Arial"/>
          <w:color w:val="auto"/>
        </w:rPr>
        <w:t>oziroma</w:t>
      </w:r>
      <w:r w:rsidR="00FB5C03" w:rsidRPr="00551958">
        <w:rPr>
          <w:rFonts w:ascii="Arial" w:eastAsia="Times New Roman" w:hAnsi="Arial" w:cs="Arial"/>
          <w:color w:val="auto"/>
        </w:rPr>
        <w:t xml:space="preserve"> graščine</w:t>
      </w:r>
      <w:r w:rsidRPr="00551958">
        <w:rPr>
          <w:rFonts w:ascii="Arial" w:eastAsia="Times New Roman" w:hAnsi="Arial" w:cs="Arial"/>
          <w:color w:val="auto"/>
        </w:rPr>
        <w:t>, cerkve in delavske kasarne,</w:t>
      </w:r>
    </w:p>
    <w:p w:rsidR="001F31A1" w:rsidRPr="00551958" w:rsidRDefault="001F31A1"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551958">
        <w:rPr>
          <w:rFonts w:ascii="Arial" w:eastAsia="Times New Roman" w:hAnsi="Arial" w:cs="Arial"/>
          <w:color w:val="auto"/>
        </w:rPr>
        <w:t>– izvirno stavbno pohištvo dvorca</w:t>
      </w:r>
      <w:r w:rsidR="00FB5C03" w:rsidRPr="00551958">
        <w:rPr>
          <w:rFonts w:ascii="Arial" w:eastAsia="Times New Roman" w:hAnsi="Arial" w:cs="Arial"/>
          <w:color w:val="auto"/>
        </w:rPr>
        <w:t xml:space="preserve"> </w:t>
      </w:r>
      <w:r w:rsidR="00D50E36">
        <w:rPr>
          <w:rFonts w:ascii="Arial" w:eastAsia="Times New Roman" w:hAnsi="Arial" w:cs="Arial"/>
          <w:color w:val="auto"/>
        </w:rPr>
        <w:t>oziroma</w:t>
      </w:r>
      <w:r w:rsidR="00FB5C03" w:rsidRPr="00551958">
        <w:rPr>
          <w:rFonts w:ascii="Arial" w:eastAsia="Times New Roman" w:hAnsi="Arial" w:cs="Arial"/>
          <w:color w:val="auto"/>
        </w:rPr>
        <w:t xml:space="preserve"> graščine</w:t>
      </w:r>
      <w:r w:rsidRPr="00551958">
        <w:rPr>
          <w:rFonts w:ascii="Arial" w:eastAsia="Times New Roman" w:hAnsi="Arial" w:cs="Arial"/>
          <w:color w:val="auto"/>
        </w:rPr>
        <w:t>, cerkve in delavske kasarne,</w:t>
      </w:r>
    </w:p>
    <w:p w:rsidR="00FB5C03" w:rsidRPr="00551958" w:rsidRDefault="00FB5C03"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551958">
        <w:rPr>
          <w:rFonts w:ascii="Arial" w:eastAsia="Times New Roman" w:hAnsi="Arial" w:cs="Arial"/>
          <w:color w:val="auto"/>
        </w:rPr>
        <w:t xml:space="preserve">– osnovna namembnost cerkve in kulturna namembnost dvorca </w:t>
      </w:r>
      <w:r w:rsidR="00D50E36">
        <w:rPr>
          <w:rFonts w:ascii="Arial" w:eastAsia="Times New Roman" w:hAnsi="Arial" w:cs="Arial"/>
          <w:color w:val="auto"/>
        </w:rPr>
        <w:t>oziroma</w:t>
      </w:r>
      <w:r w:rsidRPr="00551958">
        <w:rPr>
          <w:rFonts w:ascii="Arial" w:eastAsia="Times New Roman" w:hAnsi="Arial" w:cs="Arial"/>
          <w:color w:val="auto"/>
        </w:rPr>
        <w:t xml:space="preserve"> graščine ter </w:t>
      </w:r>
      <w:r w:rsidR="00AE142E">
        <w:rPr>
          <w:rFonts w:ascii="Arial" w:eastAsia="Times New Roman" w:hAnsi="Arial" w:cs="Arial"/>
          <w:color w:val="auto"/>
        </w:rPr>
        <w:t>D</w:t>
      </w:r>
      <w:r w:rsidRPr="00551958">
        <w:rPr>
          <w:rFonts w:ascii="Arial" w:eastAsia="Times New Roman" w:hAnsi="Arial" w:cs="Arial"/>
          <w:color w:val="auto"/>
        </w:rPr>
        <w:t>elavske kasarn</w:t>
      </w:r>
      <w:r w:rsidR="00A66C52">
        <w:rPr>
          <w:rFonts w:ascii="Arial" w:eastAsia="Times New Roman" w:hAnsi="Arial" w:cs="Arial"/>
          <w:color w:val="auto"/>
        </w:rPr>
        <w:t>e</w:t>
      </w:r>
      <w:r w:rsidR="006B2374">
        <w:rPr>
          <w:rFonts w:ascii="Arial" w:eastAsia="Times New Roman" w:hAnsi="Arial" w:cs="Arial"/>
          <w:color w:val="auto"/>
        </w:rPr>
        <w:t>.</w:t>
      </w:r>
    </w:p>
    <w:p w:rsidR="005F341E" w:rsidRPr="00BC6045" w:rsidRDefault="005F341E"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p>
    <w:p w:rsidR="003947D3" w:rsidRPr="006B22A6"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6B2374">
        <w:rPr>
          <w:rFonts w:ascii="Arial" w:eastAsia="Times New Roman" w:hAnsi="Arial" w:cs="Arial"/>
          <w:color w:val="auto"/>
        </w:rPr>
        <w:t>(3</w:t>
      </w:r>
      <w:r w:rsidRPr="006B22A6">
        <w:rPr>
          <w:rFonts w:ascii="Arial" w:eastAsia="Times New Roman" w:hAnsi="Arial" w:cs="Arial"/>
          <w:color w:val="auto"/>
        </w:rPr>
        <w:t>)</w:t>
      </w:r>
      <w:r w:rsidR="00E92FDC" w:rsidRPr="006B22A6">
        <w:rPr>
          <w:rFonts w:ascii="Arial" w:eastAsia="Times New Roman" w:hAnsi="Arial" w:cs="Arial"/>
          <w:color w:val="auto"/>
        </w:rPr>
        <w:t xml:space="preserve"> </w:t>
      </w:r>
      <w:r w:rsidR="006B2374" w:rsidRPr="006B22A6">
        <w:rPr>
          <w:rFonts w:ascii="Arial" w:eastAsia="Times New Roman" w:hAnsi="Arial" w:cs="Arial"/>
          <w:color w:val="auto"/>
        </w:rPr>
        <w:t>Spomeniško območje</w:t>
      </w:r>
      <w:r w:rsidRPr="006B22A6">
        <w:rPr>
          <w:rFonts w:ascii="Arial" w:eastAsia="Times New Roman" w:hAnsi="Arial" w:cs="Arial"/>
          <w:color w:val="auto"/>
        </w:rPr>
        <w:t xml:space="preserve"> obsega nepremičnine:</w:t>
      </w:r>
      <w:r w:rsidR="00040906">
        <w:rPr>
          <w:rFonts w:ascii="Arial" w:eastAsia="Times New Roman" w:hAnsi="Arial" w:cs="Arial"/>
          <w:color w:val="auto"/>
        </w:rPr>
        <w:t xml:space="preserve"> </w:t>
      </w:r>
      <w:r w:rsidR="00040906" w:rsidRPr="00E97C8B">
        <w:rPr>
          <w:rFonts w:ascii="Arial" w:hAnsi="Arial" w:cs="Arial"/>
          <w:bCs/>
        </w:rPr>
        <w:t>stavbe št.</w:t>
      </w:r>
      <w:r w:rsidR="00040906">
        <w:rPr>
          <w:rFonts w:ascii="Arial" w:hAnsi="Arial" w:cs="Arial"/>
          <w:b/>
          <w:bCs/>
          <w:color w:val="080000"/>
        </w:rPr>
        <w:t xml:space="preserve"> </w:t>
      </w:r>
      <w:r w:rsidR="00040906" w:rsidRPr="00E97C8B">
        <w:rPr>
          <w:rFonts w:ascii="Arial" w:hAnsi="Arial" w:cs="Arial"/>
          <w:bCs/>
          <w:color w:val="080000"/>
        </w:rPr>
        <w:t>964, 967, 968 in 970, vse k. o. 2175 Jesenice</w:t>
      </w:r>
      <w:r w:rsidR="00040906" w:rsidRPr="00E97C8B">
        <w:rPr>
          <w:rFonts w:ascii="Arial" w:hAnsi="Arial" w:cs="Arial"/>
          <w:b/>
          <w:bCs/>
          <w:color w:val="080000"/>
        </w:rPr>
        <w:t>;</w:t>
      </w:r>
      <w:r w:rsidR="00040906">
        <w:rPr>
          <w:rFonts w:ascii="Arial" w:hAnsi="Arial" w:cs="Arial"/>
          <w:b/>
          <w:bCs/>
          <w:color w:val="080000"/>
        </w:rPr>
        <w:t xml:space="preserve"> </w:t>
      </w:r>
      <w:r w:rsidR="00040906" w:rsidRPr="00E97C8B">
        <w:rPr>
          <w:rFonts w:ascii="Arial" w:hAnsi="Arial" w:cs="Arial"/>
          <w:bCs/>
          <w:color w:val="080000"/>
        </w:rPr>
        <w:t>parcele št.</w:t>
      </w:r>
      <w:r w:rsidR="00040906">
        <w:rPr>
          <w:rFonts w:ascii="Arial" w:hAnsi="Arial" w:cs="Arial"/>
          <w:bCs/>
          <w:color w:val="080000"/>
        </w:rPr>
        <w:t xml:space="preserve"> </w:t>
      </w:r>
      <w:r w:rsidR="00040906" w:rsidRPr="00E97C8B">
        <w:rPr>
          <w:rFonts w:ascii="Arial" w:hAnsi="Arial" w:cs="Arial"/>
          <w:color w:val="080000"/>
        </w:rPr>
        <w:t xml:space="preserve">1458/3 (manjši trikotni del parcele, vzhodno od južnega vogala parcele št. 902/224, k. o. 2175 Jesenice), 1458/5, 902/3, 902/4, 905/2, 908/1, 908/2, 910/2, 910/22, 910/26 (severozahodni del parcele, ki se stika z zahodno stranico parcele št. 910/28, k. o. 2175 Jesenice), </w:t>
      </w:r>
      <w:r w:rsidR="00040906" w:rsidRPr="00E97C8B">
        <w:rPr>
          <w:rFonts w:ascii="Arial" w:hAnsi="Arial" w:cs="Arial"/>
          <w:color w:val="080000"/>
        </w:rPr>
        <w:lastRenderedPageBreak/>
        <w:t xml:space="preserve">910/28, 910/29, 910/31, 910/32, 911/2, 914, </w:t>
      </w:r>
      <w:r w:rsidR="00040906">
        <w:rPr>
          <w:rFonts w:ascii="Arial" w:hAnsi="Arial" w:cs="Arial"/>
          <w:color w:val="080000"/>
        </w:rPr>
        <w:t>915 in</w:t>
      </w:r>
      <w:r w:rsidR="00040906" w:rsidRPr="00E97C8B">
        <w:rPr>
          <w:rFonts w:ascii="Arial" w:hAnsi="Arial" w:cs="Arial"/>
          <w:color w:val="080000"/>
        </w:rPr>
        <w:t xml:space="preserve"> 916/1 (zahodni del parcele, do jugozahodnega vogala parcele št. 1458/6, k. o. 2175 Jesenice), </w:t>
      </w:r>
      <w:r w:rsidR="00040906">
        <w:rPr>
          <w:rFonts w:ascii="Arial" w:hAnsi="Arial" w:cs="Arial"/>
          <w:color w:val="080000"/>
        </w:rPr>
        <w:t>vse k. o. 2175 Jesenice.</w:t>
      </w:r>
    </w:p>
    <w:p w:rsidR="001F31A1" w:rsidRPr="00BC6045" w:rsidRDefault="001F31A1"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highlight w:val="yellow"/>
        </w:rPr>
      </w:pPr>
    </w:p>
    <w:p w:rsidR="005F341E" w:rsidRPr="00BC6045"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6B22A6">
        <w:rPr>
          <w:rFonts w:ascii="Arial" w:eastAsia="Times New Roman" w:hAnsi="Arial" w:cs="Arial"/>
          <w:color w:val="auto"/>
        </w:rPr>
        <w:t>(4)</w:t>
      </w:r>
      <w:r w:rsidR="00E92FDC" w:rsidRPr="006B22A6">
        <w:rPr>
          <w:rFonts w:ascii="Arial" w:eastAsia="Times New Roman" w:hAnsi="Arial" w:cs="Arial"/>
          <w:color w:val="auto"/>
        </w:rPr>
        <w:t xml:space="preserve"> </w:t>
      </w:r>
      <w:r w:rsidRPr="006B22A6">
        <w:rPr>
          <w:rFonts w:ascii="Arial" w:eastAsia="Times New Roman" w:hAnsi="Arial" w:cs="Arial"/>
          <w:color w:val="auto"/>
        </w:rPr>
        <w:t xml:space="preserve">Vplivno območje </w:t>
      </w:r>
      <w:r w:rsidR="006B2374" w:rsidRPr="006B22A6">
        <w:rPr>
          <w:rFonts w:ascii="Arial" w:eastAsia="Times New Roman" w:hAnsi="Arial" w:cs="Arial"/>
          <w:color w:val="auto"/>
        </w:rPr>
        <w:t>spomeniškega območja</w:t>
      </w:r>
      <w:r w:rsidRPr="006B22A6">
        <w:rPr>
          <w:rFonts w:ascii="Arial" w:eastAsia="Times New Roman" w:hAnsi="Arial" w:cs="Arial"/>
          <w:color w:val="auto"/>
        </w:rPr>
        <w:t xml:space="preserve"> obsega nepremičnine: parcele št.</w:t>
      </w:r>
      <w:r w:rsidR="00040906">
        <w:rPr>
          <w:rFonts w:ascii="Arial" w:eastAsia="Times New Roman" w:hAnsi="Arial" w:cs="Arial"/>
          <w:color w:val="auto"/>
        </w:rPr>
        <w:t xml:space="preserve"> </w:t>
      </w:r>
      <w:r w:rsidR="00040906">
        <w:rPr>
          <w:rFonts w:ascii="Arial" w:hAnsi="Arial" w:cs="Arial"/>
          <w:color w:val="080000"/>
        </w:rPr>
        <w:t>1392/14, 1392/15 (osrednji del parcele), 1392/16 (vzhodni del parcele, do jugovzhodnega vogala parcele št. 904/1, k. o. 2175 Jesenice), 1458/3 (večji del parcele, severozahodno od južnega vogala parcele št. 902/224, k. o. 2175 Jesenice), 1458/6, 2632/8 (severozahodni del parcele, do jugozahodnega vogala parcele št. 910/6, k. o. 2175 Jesenice), 902/108, 902/109, 902/111, 902/113, 902/224, 902/36, 905/1, 906/2, 906/3, 906/4, 907, 909, 910/11, 910/12, 910/13, 910/20, 910/21, 910/26 (južni del parcele, do severozahodnega vogala parcele št. 910/6, k. o. 2175 Jesenice), 910/27, 910/30, 910/33, 910/34, 910/7, 910/8, 910/9, 912, 913, 916/1 (vzhodni del parcele), vse k. o. 2175 Jesenice.</w:t>
      </w:r>
    </w:p>
    <w:p w:rsidR="005F341E" w:rsidRPr="00BC6045" w:rsidRDefault="005F341E"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begin"/>
      </w:r>
      <w:r w:rsidR="003947D3" w:rsidRPr="00BC6045">
        <w:rPr>
          <w:rFonts w:ascii="Arial" w:eastAsia="Times New Roman" w:hAnsi="Arial" w:cs="Arial"/>
          <w:color w:val="auto"/>
        </w:rPr>
        <w:instrText xml:space="preserve"> HYPERLINK "https://www.uradni-list.si/glasilo-uradni-list-rs/vsebina/2017-01-2263/odlok-o-razglasitvi-ambienta-visoske-in-debeljakove-domacije-na-visokem-pri-poljanah-za-kulturni-spomenik-drzavnega-pomena/" \l "3. člen" </w:instrText>
      </w:r>
      <w:r w:rsidRPr="00BC6045">
        <w:rPr>
          <w:rFonts w:ascii="Arial" w:eastAsia="Times New Roman" w:hAnsi="Arial" w:cs="Arial"/>
          <w:color w:val="auto"/>
        </w:rPr>
        <w:fldChar w:fldCharType="separate"/>
      </w:r>
    </w:p>
    <w:p w:rsidR="003947D3" w:rsidRPr="00BC6045" w:rsidRDefault="003947D3" w:rsidP="003947D3">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rPr>
      </w:pPr>
      <w:r w:rsidRPr="00BC6045">
        <w:rPr>
          <w:rFonts w:ascii="Arial" w:eastAsia="Times New Roman" w:hAnsi="Arial" w:cs="Arial"/>
          <w:color w:val="auto"/>
        </w:rPr>
        <w:t>3. člen</w:t>
      </w: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end"/>
      </w:r>
    </w:p>
    <w:p w:rsidR="00301E21" w:rsidRPr="00E97C8B" w:rsidRDefault="003947D3" w:rsidP="006B22A6">
      <w:pPr>
        <w:widowControl w:val="0"/>
        <w:tabs>
          <w:tab w:val="left" w:pos="90"/>
        </w:tabs>
        <w:autoSpaceDE w:val="0"/>
        <w:autoSpaceDN w:val="0"/>
        <w:adjustRightInd w:val="0"/>
        <w:spacing w:before="129" w:line="276" w:lineRule="auto"/>
        <w:jc w:val="both"/>
        <w:rPr>
          <w:rFonts w:ascii="Arial" w:hAnsi="Arial" w:cs="Arial"/>
          <w:color w:val="080000"/>
        </w:rPr>
      </w:pPr>
      <w:r w:rsidRPr="00BC6045">
        <w:rPr>
          <w:rFonts w:ascii="Arial" w:eastAsia="Times New Roman" w:hAnsi="Arial" w:cs="Arial"/>
          <w:color w:val="auto"/>
        </w:rPr>
        <w:t>(1) </w:t>
      </w:r>
      <w:r w:rsidR="00301E21">
        <w:rPr>
          <w:rFonts w:ascii="Arial" w:hAnsi="Arial" w:cs="Arial"/>
          <w:color w:val="080000"/>
        </w:rPr>
        <w:t>Meji</w:t>
      </w:r>
      <w:r w:rsidR="00301E21" w:rsidRPr="00E97C8B">
        <w:rPr>
          <w:rFonts w:ascii="Arial" w:hAnsi="Arial" w:cs="Arial"/>
          <w:color w:val="080000"/>
        </w:rPr>
        <w:t xml:space="preserve"> spomeniškega območja </w:t>
      </w:r>
      <w:r w:rsidR="00301E21">
        <w:rPr>
          <w:rFonts w:ascii="Arial" w:hAnsi="Arial" w:cs="Arial"/>
          <w:color w:val="080000"/>
        </w:rPr>
        <w:t>in njegovega vplivnega območja sta določeni</w:t>
      </w:r>
      <w:r w:rsidR="00301E21" w:rsidRPr="00E97C8B">
        <w:rPr>
          <w:rFonts w:ascii="Arial" w:hAnsi="Arial" w:cs="Arial"/>
          <w:color w:val="080000"/>
        </w:rPr>
        <w:t xml:space="preserve"> na digitalnem katastrskem načrtu (uveljavljen dne 16. februarja 2004, Uradni list RS, št. 19/04; datoteka z dne 9. oktobra 2018; izv</w:t>
      </w:r>
      <w:r w:rsidR="00301E21">
        <w:rPr>
          <w:rFonts w:ascii="Arial" w:hAnsi="Arial" w:cs="Arial"/>
          <w:color w:val="080000"/>
        </w:rPr>
        <w:t>orno merilo 1 : 1000) in vrisani</w:t>
      </w:r>
      <w:r w:rsidR="00301E21" w:rsidRPr="00E97C8B">
        <w:rPr>
          <w:rFonts w:ascii="Arial" w:hAnsi="Arial" w:cs="Arial"/>
          <w:color w:val="080000"/>
        </w:rPr>
        <w:t xml:space="preserve"> na temeljnem topografskem načrtu v merilu 1 : 5000.</w:t>
      </w:r>
    </w:p>
    <w:p w:rsidR="006B2374" w:rsidRPr="00BC6045" w:rsidRDefault="006B2374"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p>
    <w:p w:rsidR="00940171" w:rsidRPr="00BC6045"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BC6045">
        <w:rPr>
          <w:rFonts w:ascii="Arial" w:eastAsia="Times New Roman" w:hAnsi="Arial" w:cs="Arial"/>
          <w:color w:val="auto"/>
        </w:rPr>
        <w:t xml:space="preserve">(2) Izvirnike načrtov iz prejšnjega odstavka hranita ministrstvo, pristojno za kulturno dediščino, in Zavod za varstvo kulturne dediščine Slovenije (v nadaljnjem besedilu: </w:t>
      </w:r>
      <w:r w:rsidR="00301E21">
        <w:rPr>
          <w:rFonts w:ascii="Arial" w:eastAsia="Times New Roman" w:hAnsi="Arial" w:cs="Arial"/>
          <w:color w:val="auto"/>
        </w:rPr>
        <w:t>Z</w:t>
      </w:r>
      <w:r w:rsidRPr="00BC6045">
        <w:rPr>
          <w:rFonts w:ascii="Arial" w:eastAsia="Times New Roman" w:hAnsi="Arial" w:cs="Arial"/>
          <w:color w:val="auto"/>
        </w:rPr>
        <w:t>avod).</w:t>
      </w:r>
    </w:p>
    <w:p w:rsidR="003947D3" w:rsidRPr="00BC6045" w:rsidRDefault="003947D3"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begin"/>
      </w:r>
      <w:r w:rsidR="003947D3" w:rsidRPr="00BC6045">
        <w:rPr>
          <w:rFonts w:ascii="Arial" w:eastAsia="Times New Roman" w:hAnsi="Arial" w:cs="Arial"/>
          <w:color w:val="auto"/>
        </w:rPr>
        <w:instrText xml:space="preserve"> HYPERLINK "https://www.uradni-list.si/glasilo-uradni-list-rs/vsebina/2017-01-2263/odlok-o-razglasitvi-ambienta-visoske-in-debeljakove-domacije-na-visokem-pri-poljanah-za-kulturni-spomenik-drzavnega-pomena/" \l "8. člen" </w:instrText>
      </w:r>
      <w:r w:rsidRPr="00BC6045">
        <w:rPr>
          <w:rFonts w:ascii="Arial" w:eastAsia="Times New Roman" w:hAnsi="Arial" w:cs="Arial"/>
          <w:color w:val="auto"/>
        </w:rPr>
        <w:fldChar w:fldCharType="separate"/>
      </w:r>
    </w:p>
    <w:p w:rsidR="003947D3" w:rsidRPr="00BC6045" w:rsidRDefault="00FB5C03" w:rsidP="003947D3">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rPr>
      </w:pPr>
      <w:r>
        <w:rPr>
          <w:rFonts w:ascii="Arial" w:eastAsia="Times New Roman" w:hAnsi="Arial" w:cs="Arial"/>
          <w:color w:val="auto"/>
        </w:rPr>
        <w:t>4.</w:t>
      </w:r>
      <w:r w:rsidR="003947D3" w:rsidRPr="00BC6045">
        <w:rPr>
          <w:rFonts w:ascii="Arial" w:eastAsia="Times New Roman" w:hAnsi="Arial" w:cs="Arial"/>
          <w:color w:val="auto"/>
        </w:rPr>
        <w:t> člen </w:t>
      </w: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end"/>
      </w:r>
    </w:p>
    <w:p w:rsidR="003947D3" w:rsidRPr="001F6050"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1F6050">
        <w:rPr>
          <w:rFonts w:ascii="Arial" w:eastAsia="Times New Roman" w:hAnsi="Arial" w:cs="Arial"/>
          <w:color w:val="auto"/>
        </w:rPr>
        <w:t>Za kulturn</w:t>
      </w:r>
      <w:r w:rsidR="009B1F71" w:rsidRPr="001F6050">
        <w:rPr>
          <w:rFonts w:ascii="Arial" w:eastAsia="Times New Roman" w:hAnsi="Arial" w:cs="Arial"/>
          <w:color w:val="auto"/>
        </w:rPr>
        <w:t>i</w:t>
      </w:r>
      <w:r w:rsidRPr="001F6050">
        <w:rPr>
          <w:rFonts w:ascii="Arial" w:eastAsia="Times New Roman" w:hAnsi="Arial" w:cs="Arial"/>
          <w:color w:val="auto"/>
        </w:rPr>
        <w:t xml:space="preserve"> spomenik velja varstveni režim, ki določa: </w:t>
      </w:r>
    </w:p>
    <w:p w:rsidR="003947D3" w:rsidRPr="001F6050"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1F6050">
        <w:rPr>
          <w:rFonts w:ascii="Arial" w:eastAsia="Times New Roman" w:hAnsi="Arial" w:cs="Arial"/>
          <w:color w:val="auto"/>
        </w:rPr>
        <w:t>– ohranjanje in redno vzdrževanje varovanih sestavin spomenik</w:t>
      </w:r>
      <w:r w:rsidR="00551958" w:rsidRPr="001F6050">
        <w:rPr>
          <w:rFonts w:ascii="Arial" w:eastAsia="Times New Roman" w:hAnsi="Arial" w:cs="Arial"/>
          <w:color w:val="auto"/>
        </w:rPr>
        <w:t>a</w:t>
      </w:r>
      <w:r w:rsidRPr="001F6050">
        <w:rPr>
          <w:rFonts w:ascii="Arial" w:eastAsia="Times New Roman" w:hAnsi="Arial" w:cs="Arial"/>
          <w:color w:val="auto"/>
        </w:rPr>
        <w:t xml:space="preserve"> v celoti, njihovi izvirnosti in neokrnjenosti (gabaritov, oblike, lege, materialov, konstrukcij in barvne podobe), </w:t>
      </w:r>
    </w:p>
    <w:p w:rsidR="003947D3" w:rsidRPr="001F6050"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1F6050">
        <w:rPr>
          <w:rFonts w:ascii="Arial" w:eastAsia="Times New Roman" w:hAnsi="Arial" w:cs="Arial"/>
          <w:color w:val="auto"/>
        </w:rPr>
        <w:t xml:space="preserve">– ohranjanje oblikovanih sestavin odprtega prostora, prostorsko usklajenega součinkovanja vseh objektov </w:t>
      </w:r>
      <w:r w:rsidR="00F60454" w:rsidRPr="001F6050">
        <w:rPr>
          <w:rFonts w:ascii="Arial" w:eastAsia="Times New Roman" w:hAnsi="Arial" w:cs="Arial"/>
          <w:color w:val="auto"/>
        </w:rPr>
        <w:t xml:space="preserve">in naprav nekdanje železarne (Plavž, </w:t>
      </w:r>
      <w:proofErr w:type="spellStart"/>
      <w:r w:rsidR="00F60454" w:rsidRPr="001F6050">
        <w:rPr>
          <w:rFonts w:ascii="Arial" w:eastAsia="Times New Roman" w:hAnsi="Arial" w:cs="Arial"/>
          <w:color w:val="auto"/>
        </w:rPr>
        <w:t>Kolpern</w:t>
      </w:r>
      <w:proofErr w:type="spellEnd"/>
      <w:r w:rsidR="00F60454" w:rsidRPr="001F6050">
        <w:rPr>
          <w:rFonts w:ascii="Arial" w:eastAsia="Times New Roman" w:hAnsi="Arial" w:cs="Arial"/>
          <w:color w:val="auto"/>
        </w:rPr>
        <w:t>)</w:t>
      </w:r>
      <w:r w:rsidRPr="001F6050">
        <w:rPr>
          <w:rFonts w:ascii="Arial" w:eastAsia="Times New Roman" w:hAnsi="Arial" w:cs="Arial"/>
          <w:color w:val="auto"/>
        </w:rPr>
        <w:t>, vedut nanj in iz njega na okolico,</w:t>
      </w:r>
      <w:r w:rsidR="00F60454" w:rsidRPr="001F6050">
        <w:rPr>
          <w:rFonts w:ascii="Arial" w:eastAsia="Times New Roman" w:hAnsi="Arial" w:cs="Arial"/>
          <w:color w:val="auto"/>
        </w:rPr>
        <w:t xml:space="preserve"> zlasti proti strugi Save</w:t>
      </w:r>
      <w:r w:rsidR="0055441D" w:rsidRPr="001F6050">
        <w:rPr>
          <w:rFonts w:ascii="Arial" w:eastAsia="Times New Roman" w:hAnsi="Arial" w:cs="Arial"/>
          <w:color w:val="auto"/>
        </w:rPr>
        <w:t>,</w:t>
      </w:r>
    </w:p>
    <w:p w:rsidR="003947D3" w:rsidRPr="001F6050"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1F6050">
        <w:rPr>
          <w:rFonts w:ascii="Arial" w:eastAsia="Times New Roman" w:hAnsi="Arial" w:cs="Arial"/>
          <w:color w:val="auto"/>
        </w:rPr>
        <w:t>– ohranjanje sedanje namenske rabe prostora in ustrezne primarn</w:t>
      </w:r>
      <w:r w:rsidR="00F60454" w:rsidRPr="001F6050">
        <w:rPr>
          <w:rFonts w:ascii="Arial" w:eastAsia="Times New Roman" w:hAnsi="Arial" w:cs="Arial"/>
          <w:color w:val="auto"/>
        </w:rPr>
        <w:t>e ali kulturne</w:t>
      </w:r>
      <w:r w:rsidRPr="001F6050">
        <w:rPr>
          <w:rFonts w:ascii="Arial" w:eastAsia="Times New Roman" w:hAnsi="Arial" w:cs="Arial"/>
          <w:color w:val="auto"/>
        </w:rPr>
        <w:t xml:space="preserve"> </w:t>
      </w:r>
      <w:r w:rsidR="000A0646" w:rsidRPr="001F6050">
        <w:rPr>
          <w:rFonts w:ascii="Arial" w:eastAsia="Times New Roman" w:hAnsi="Arial" w:cs="Arial"/>
          <w:color w:val="auto"/>
        </w:rPr>
        <w:t>namembnosti</w:t>
      </w:r>
      <w:r w:rsidRPr="001F6050">
        <w:rPr>
          <w:rFonts w:ascii="Arial" w:eastAsia="Times New Roman" w:hAnsi="Arial" w:cs="Arial"/>
          <w:color w:val="auto"/>
        </w:rPr>
        <w:t xml:space="preserve"> objektov, </w:t>
      </w:r>
    </w:p>
    <w:p w:rsidR="003947D3" w:rsidRPr="001F6050"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1F6050">
        <w:rPr>
          <w:rFonts w:ascii="Arial" w:eastAsia="Times New Roman" w:hAnsi="Arial" w:cs="Arial"/>
          <w:color w:val="auto"/>
        </w:rPr>
        <w:t>– strokovno vzdrževanje in redno obnavljanje vseh grajenih sestavin,</w:t>
      </w:r>
    </w:p>
    <w:p w:rsidR="000A0646" w:rsidRPr="001F6050" w:rsidRDefault="003947D3" w:rsidP="000A064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1F6050">
        <w:rPr>
          <w:rFonts w:ascii="Arial" w:eastAsia="Times New Roman" w:hAnsi="Arial" w:cs="Arial"/>
          <w:color w:val="auto"/>
        </w:rPr>
        <w:t xml:space="preserve">– strokovno vzdrževanje in obnavljanje </w:t>
      </w:r>
      <w:r w:rsidR="00F60454" w:rsidRPr="001F6050">
        <w:rPr>
          <w:rFonts w:ascii="Arial" w:eastAsia="Times New Roman" w:hAnsi="Arial" w:cs="Arial"/>
          <w:color w:val="auto"/>
        </w:rPr>
        <w:t>ter</w:t>
      </w:r>
      <w:r w:rsidRPr="001F6050">
        <w:rPr>
          <w:rFonts w:ascii="Arial" w:eastAsia="Times New Roman" w:hAnsi="Arial" w:cs="Arial"/>
          <w:color w:val="auto"/>
        </w:rPr>
        <w:t xml:space="preserve"> </w:t>
      </w:r>
      <w:proofErr w:type="spellStart"/>
      <w:r w:rsidRPr="001F6050">
        <w:rPr>
          <w:rFonts w:ascii="Arial" w:eastAsia="Times New Roman" w:hAnsi="Arial" w:cs="Arial"/>
          <w:color w:val="auto"/>
        </w:rPr>
        <w:t>arborističn</w:t>
      </w:r>
      <w:r w:rsidR="00FD47F8">
        <w:rPr>
          <w:rFonts w:ascii="Arial" w:eastAsia="Times New Roman" w:hAnsi="Arial" w:cs="Arial"/>
          <w:color w:val="auto"/>
        </w:rPr>
        <w:t>o</w:t>
      </w:r>
      <w:proofErr w:type="spellEnd"/>
      <w:r w:rsidRPr="001F6050">
        <w:rPr>
          <w:rFonts w:ascii="Arial" w:eastAsia="Times New Roman" w:hAnsi="Arial" w:cs="Arial"/>
          <w:color w:val="auto"/>
        </w:rPr>
        <w:t xml:space="preserve"> neg</w:t>
      </w:r>
      <w:r w:rsidR="00FD47F8">
        <w:rPr>
          <w:rFonts w:ascii="Arial" w:eastAsia="Times New Roman" w:hAnsi="Arial" w:cs="Arial"/>
          <w:color w:val="auto"/>
        </w:rPr>
        <w:t>o</w:t>
      </w:r>
      <w:r w:rsidRPr="001F6050">
        <w:rPr>
          <w:rFonts w:ascii="Arial" w:eastAsia="Times New Roman" w:hAnsi="Arial" w:cs="Arial"/>
          <w:color w:val="auto"/>
        </w:rPr>
        <w:t xml:space="preserve"> </w:t>
      </w:r>
      <w:r w:rsidR="00F60454" w:rsidRPr="001F6050">
        <w:rPr>
          <w:rFonts w:ascii="Arial" w:eastAsia="Times New Roman" w:hAnsi="Arial" w:cs="Arial"/>
          <w:color w:val="auto"/>
        </w:rPr>
        <w:t>spominske lipe</w:t>
      </w:r>
      <w:r w:rsidRPr="001F6050">
        <w:rPr>
          <w:rFonts w:ascii="Arial" w:eastAsia="Times New Roman" w:hAnsi="Arial" w:cs="Arial"/>
          <w:color w:val="auto"/>
        </w:rPr>
        <w:t>,</w:t>
      </w:r>
    </w:p>
    <w:p w:rsidR="003947D3" w:rsidRPr="001F6050" w:rsidRDefault="000A0646"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1F6050">
        <w:rPr>
          <w:rFonts w:ascii="Arial" w:eastAsia="Times New Roman" w:hAnsi="Arial" w:cs="Arial"/>
          <w:color w:val="auto"/>
        </w:rPr>
        <w:t xml:space="preserve">– prepoved postavljanja </w:t>
      </w:r>
      <w:r w:rsidRPr="001F6050">
        <w:rPr>
          <w:rFonts w:ascii="Arial" w:hAnsi="Arial" w:cs="Arial"/>
        </w:rPr>
        <w:t xml:space="preserve">ali gradnje dodatnih trajnih ali začasnih objektov, vključno z nadzemno in podzemno infrastrukturo ter nosilci reklam ali drugih oznak, razen kadar so ti nujni za učinkovito ohranjanje in predstavitev ter delovanje spomenika ali njegovih delov in </w:t>
      </w:r>
      <w:r w:rsidR="0069450C">
        <w:rPr>
          <w:rFonts w:ascii="Arial" w:eastAsia="Times New Roman" w:hAnsi="Arial" w:cs="Arial"/>
          <w:color w:val="auto"/>
        </w:rPr>
        <w:t>pod</w:t>
      </w:r>
      <w:r w:rsidR="0069450C" w:rsidRPr="001F6050">
        <w:rPr>
          <w:rFonts w:ascii="Arial" w:eastAsia="Times New Roman" w:hAnsi="Arial" w:cs="Arial"/>
          <w:color w:val="auto"/>
        </w:rPr>
        <w:t xml:space="preserve"> predhodno določenimi kulturnovarstvenimi pogoji in s soglasjem</w:t>
      </w:r>
      <w:r w:rsidR="0069450C">
        <w:rPr>
          <w:rFonts w:ascii="Arial" w:eastAsia="Times New Roman" w:hAnsi="Arial" w:cs="Arial"/>
          <w:color w:val="auto"/>
        </w:rPr>
        <w:t xml:space="preserve"> oziroma mnenjem</w:t>
      </w:r>
      <w:r w:rsidR="0069450C" w:rsidRPr="001F6050">
        <w:rPr>
          <w:rFonts w:ascii="Arial" w:eastAsia="Times New Roman" w:hAnsi="Arial" w:cs="Arial"/>
          <w:color w:val="auto"/>
        </w:rPr>
        <w:t xml:space="preserve"> </w:t>
      </w:r>
      <w:r w:rsidR="0069450C">
        <w:rPr>
          <w:rFonts w:ascii="Arial" w:eastAsia="Times New Roman" w:hAnsi="Arial" w:cs="Arial"/>
          <w:color w:val="auto"/>
        </w:rPr>
        <w:t>Z</w:t>
      </w:r>
      <w:r w:rsidR="0069450C" w:rsidRPr="001F6050">
        <w:rPr>
          <w:rFonts w:ascii="Arial" w:eastAsia="Times New Roman" w:hAnsi="Arial" w:cs="Arial"/>
          <w:color w:val="auto"/>
        </w:rPr>
        <w:t>avoda</w:t>
      </w:r>
      <w:r w:rsidR="0069450C" w:rsidRPr="001F6050" w:rsidDel="0069450C">
        <w:rPr>
          <w:rFonts w:ascii="Arial" w:hAnsi="Arial" w:cs="Arial"/>
        </w:rPr>
        <w:t xml:space="preserve"> </w:t>
      </w:r>
      <w:r w:rsidR="003947D3" w:rsidRPr="001F6050">
        <w:rPr>
          <w:rFonts w:ascii="Arial" w:eastAsia="Times New Roman" w:hAnsi="Arial" w:cs="Arial"/>
          <w:color w:val="auto"/>
        </w:rPr>
        <w:t xml:space="preserve">– zagotavljanje dostopa javnosti v obsegu, ki ne ogroža varovanja spomenika ter pravic in dejavnosti lastnikov, </w:t>
      </w:r>
    </w:p>
    <w:p w:rsidR="007A0777" w:rsidRPr="001F6050" w:rsidRDefault="00C95EBF" w:rsidP="00C95EBF">
      <w:pPr>
        <w:pStyle w:val="Odstavekseznama"/>
        <w:pBdr>
          <w:top w:val="none" w:sz="0" w:space="0" w:color="auto"/>
          <w:left w:val="none" w:sz="0" w:space="0" w:color="auto"/>
          <w:bottom w:val="none" w:sz="0" w:space="0" w:color="auto"/>
          <w:right w:val="none" w:sz="0" w:space="0" w:color="auto"/>
          <w:between w:val="none" w:sz="0" w:space="0" w:color="auto"/>
        </w:pBdr>
        <w:spacing w:line="276" w:lineRule="auto"/>
        <w:ind w:left="0"/>
        <w:jc w:val="both"/>
        <w:rPr>
          <w:rFonts w:ascii="Arial" w:hAnsi="Arial" w:cs="Arial"/>
        </w:rPr>
      </w:pPr>
      <w:r w:rsidRPr="001F6050">
        <w:rPr>
          <w:rFonts w:ascii="Arial" w:hAnsi="Arial" w:cs="Arial"/>
        </w:rPr>
        <w:t xml:space="preserve">– </w:t>
      </w:r>
      <w:r w:rsidR="007A0777" w:rsidRPr="001F6050">
        <w:rPr>
          <w:rFonts w:ascii="Arial" w:hAnsi="Arial" w:cs="Arial"/>
        </w:rPr>
        <w:t>zagotavljanje strokovne prenove in vzpostavitev v stanje pred posegom na stroške povzročitelja v primeru okrnitve spomenika ali njegovega varovanega dela,</w:t>
      </w:r>
    </w:p>
    <w:p w:rsidR="003947D3"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1F6050">
        <w:rPr>
          <w:rFonts w:ascii="Arial" w:eastAsia="Times New Roman" w:hAnsi="Arial" w:cs="Arial"/>
          <w:color w:val="auto"/>
        </w:rPr>
        <w:t xml:space="preserve">– posegi za gradnjo in vzdrževanje gospodarske javne infrastrukture in prometne infrastrukture so izjemoma </w:t>
      </w:r>
      <w:r w:rsidR="00C95EBF" w:rsidRPr="001F6050">
        <w:rPr>
          <w:rFonts w:ascii="Arial" w:eastAsia="Times New Roman" w:hAnsi="Arial" w:cs="Arial"/>
          <w:color w:val="auto"/>
        </w:rPr>
        <w:t xml:space="preserve">lahko </w:t>
      </w:r>
      <w:r w:rsidRPr="001F6050">
        <w:rPr>
          <w:rFonts w:ascii="Arial" w:eastAsia="Times New Roman" w:hAnsi="Arial" w:cs="Arial"/>
          <w:color w:val="auto"/>
        </w:rPr>
        <w:t xml:space="preserve">dovoljeni </w:t>
      </w:r>
      <w:r w:rsidR="0069450C">
        <w:rPr>
          <w:rFonts w:ascii="Arial" w:eastAsia="Times New Roman" w:hAnsi="Arial" w:cs="Arial"/>
          <w:color w:val="auto"/>
        </w:rPr>
        <w:t>pod</w:t>
      </w:r>
      <w:r w:rsidR="0069450C" w:rsidRPr="001F6050">
        <w:rPr>
          <w:rFonts w:ascii="Arial" w:eastAsia="Times New Roman" w:hAnsi="Arial" w:cs="Arial"/>
          <w:color w:val="auto"/>
        </w:rPr>
        <w:t xml:space="preserve"> </w:t>
      </w:r>
      <w:r w:rsidRPr="001F6050">
        <w:rPr>
          <w:rFonts w:ascii="Arial" w:eastAsia="Times New Roman" w:hAnsi="Arial" w:cs="Arial"/>
          <w:color w:val="auto"/>
        </w:rPr>
        <w:t>predhodno določenimi kulturnovarstvenimi pogoji in s soglasjem</w:t>
      </w:r>
      <w:r w:rsidR="0069450C">
        <w:rPr>
          <w:rFonts w:ascii="Arial" w:eastAsia="Times New Roman" w:hAnsi="Arial" w:cs="Arial"/>
          <w:color w:val="auto"/>
        </w:rPr>
        <w:t xml:space="preserve"> oziroma mnenjem</w:t>
      </w:r>
      <w:r w:rsidRPr="001F6050">
        <w:rPr>
          <w:rFonts w:ascii="Arial" w:eastAsia="Times New Roman" w:hAnsi="Arial" w:cs="Arial"/>
          <w:color w:val="auto"/>
        </w:rPr>
        <w:t xml:space="preserve"> </w:t>
      </w:r>
      <w:r w:rsidR="0069450C">
        <w:rPr>
          <w:rFonts w:ascii="Arial" w:eastAsia="Times New Roman" w:hAnsi="Arial" w:cs="Arial"/>
          <w:color w:val="auto"/>
        </w:rPr>
        <w:t>Z</w:t>
      </w:r>
      <w:r w:rsidR="0069450C" w:rsidRPr="001F6050">
        <w:rPr>
          <w:rFonts w:ascii="Arial" w:eastAsia="Times New Roman" w:hAnsi="Arial" w:cs="Arial"/>
          <w:color w:val="auto"/>
        </w:rPr>
        <w:t>avoda</w:t>
      </w:r>
      <w:r w:rsidRPr="001F6050">
        <w:rPr>
          <w:rFonts w:ascii="Arial" w:eastAsia="Times New Roman" w:hAnsi="Arial" w:cs="Arial"/>
          <w:color w:val="auto"/>
        </w:rPr>
        <w:t>, kadar se s posegi dopolnjuje varovanje objektov, prostora in ustreznega namena</w:t>
      </w:r>
      <w:r w:rsidR="00C95EBF" w:rsidRPr="001F6050">
        <w:rPr>
          <w:rFonts w:ascii="Arial" w:eastAsia="Times New Roman" w:hAnsi="Arial" w:cs="Arial"/>
          <w:color w:val="auto"/>
        </w:rPr>
        <w:t>.</w:t>
      </w:r>
      <w:r w:rsidRPr="007A0777">
        <w:rPr>
          <w:rFonts w:ascii="Arial" w:eastAsia="Times New Roman" w:hAnsi="Arial" w:cs="Arial"/>
          <w:color w:val="auto"/>
        </w:rPr>
        <w:t xml:space="preserve"> </w:t>
      </w:r>
    </w:p>
    <w:p w:rsidR="004275B6" w:rsidRPr="007A0777" w:rsidRDefault="004275B6"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begin"/>
      </w:r>
      <w:r w:rsidR="003947D3" w:rsidRPr="00BC6045">
        <w:rPr>
          <w:rFonts w:ascii="Arial" w:eastAsia="Times New Roman" w:hAnsi="Arial" w:cs="Arial"/>
          <w:color w:val="auto"/>
        </w:rPr>
        <w:instrText xml:space="preserve"> HYPERLINK "https://www.uradni-list.si/glasilo-uradni-list-rs/vsebina/2017-01-2263/odlok-o-razglasitvi-ambienta-visoske-in-debeljakove-domacije-na-visokem-pri-poljanah-za-kulturni-spomenik-drzavnega-pomena/" \l "9. člen" </w:instrText>
      </w:r>
      <w:r w:rsidRPr="00BC6045">
        <w:rPr>
          <w:rFonts w:ascii="Arial" w:eastAsia="Times New Roman" w:hAnsi="Arial" w:cs="Arial"/>
          <w:color w:val="auto"/>
        </w:rPr>
        <w:fldChar w:fldCharType="separate"/>
      </w:r>
    </w:p>
    <w:p w:rsidR="003947D3" w:rsidRPr="00BC6045" w:rsidRDefault="00FB5C03" w:rsidP="003947D3">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rPr>
      </w:pPr>
      <w:r>
        <w:rPr>
          <w:rFonts w:ascii="Arial" w:eastAsia="Times New Roman" w:hAnsi="Arial" w:cs="Arial"/>
          <w:color w:val="auto"/>
        </w:rPr>
        <w:t>5</w:t>
      </w:r>
      <w:r w:rsidR="003947D3" w:rsidRPr="00BC6045">
        <w:rPr>
          <w:rFonts w:ascii="Arial" w:eastAsia="Times New Roman" w:hAnsi="Arial" w:cs="Arial"/>
          <w:color w:val="auto"/>
        </w:rPr>
        <w:t>. člen</w:t>
      </w: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end"/>
      </w:r>
    </w:p>
    <w:p w:rsidR="003947D3" w:rsidRPr="00BC6045"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BC6045">
        <w:rPr>
          <w:rFonts w:ascii="Arial" w:eastAsia="Times New Roman" w:hAnsi="Arial" w:cs="Arial"/>
          <w:color w:val="auto"/>
        </w:rPr>
        <w:t>Za vplivno območje velja varstveni režim, ki določa:</w:t>
      </w:r>
    </w:p>
    <w:p w:rsidR="003947D3"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BC6045">
        <w:rPr>
          <w:rFonts w:ascii="Arial" w:eastAsia="Times New Roman" w:hAnsi="Arial" w:cs="Arial"/>
          <w:color w:val="auto"/>
        </w:rPr>
        <w:t xml:space="preserve">– ohranjanje strukture </w:t>
      </w:r>
      <w:r w:rsidRPr="00AE142E">
        <w:rPr>
          <w:rFonts w:ascii="Arial" w:eastAsia="Times New Roman" w:hAnsi="Arial" w:cs="Arial"/>
          <w:color w:val="auto"/>
        </w:rPr>
        <w:t xml:space="preserve">in prostorskih </w:t>
      </w:r>
      <w:r w:rsidR="00AE142E" w:rsidRPr="00AE142E">
        <w:rPr>
          <w:rFonts w:ascii="Arial" w:eastAsia="Times New Roman" w:hAnsi="Arial" w:cs="Arial"/>
          <w:color w:val="auto"/>
        </w:rPr>
        <w:t xml:space="preserve">značilnosti grajenega in odprtega </w:t>
      </w:r>
      <w:r w:rsidRPr="00AE142E">
        <w:rPr>
          <w:rFonts w:ascii="Arial" w:eastAsia="Times New Roman" w:hAnsi="Arial" w:cs="Arial"/>
          <w:color w:val="auto"/>
        </w:rPr>
        <w:t>območja,</w:t>
      </w:r>
    </w:p>
    <w:p w:rsidR="00CD7872" w:rsidRDefault="00CD7872"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BC6045">
        <w:rPr>
          <w:rFonts w:ascii="Arial" w:eastAsia="Times New Roman" w:hAnsi="Arial" w:cs="Arial"/>
          <w:color w:val="auto"/>
        </w:rPr>
        <w:t xml:space="preserve">– ohranjanje </w:t>
      </w:r>
      <w:r>
        <w:rPr>
          <w:rFonts w:ascii="Arial" w:eastAsia="Times New Roman" w:hAnsi="Arial" w:cs="Arial"/>
          <w:color w:val="auto"/>
        </w:rPr>
        <w:t>vedut na spomenik in iz spomenika, zlasti proti strugi Save</w:t>
      </w:r>
      <w:r w:rsidRPr="00BC6045">
        <w:rPr>
          <w:rFonts w:ascii="Arial" w:eastAsia="Times New Roman" w:hAnsi="Arial" w:cs="Arial"/>
          <w:color w:val="auto"/>
        </w:rPr>
        <w:t>,</w:t>
      </w:r>
    </w:p>
    <w:p w:rsidR="003947D3" w:rsidRPr="00BC6045" w:rsidRDefault="003947D3" w:rsidP="006B22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begin"/>
      </w:r>
      <w:r w:rsidR="003947D3" w:rsidRPr="00BC6045">
        <w:rPr>
          <w:rFonts w:ascii="Arial" w:eastAsia="Times New Roman" w:hAnsi="Arial" w:cs="Arial"/>
          <w:color w:val="auto"/>
        </w:rPr>
        <w:instrText xml:space="preserve"> HYPERLINK "https://www.uradni-list.si/glasilo-uradni-list-rs/vsebina/2017-01-2263/odlok-o-razglasitvi-ambienta-visoske-in-debeljakove-domacije-na-visokem-pri-poljanah-za-kulturni-spomenik-drzavnega-pomena/" \l "10. člen" </w:instrText>
      </w:r>
      <w:r w:rsidRPr="00BC6045">
        <w:rPr>
          <w:rFonts w:ascii="Arial" w:eastAsia="Times New Roman" w:hAnsi="Arial" w:cs="Arial"/>
          <w:color w:val="auto"/>
        </w:rPr>
        <w:fldChar w:fldCharType="separate"/>
      </w:r>
    </w:p>
    <w:p w:rsidR="003947D3" w:rsidRPr="00BC6045" w:rsidRDefault="00CD7872" w:rsidP="003947D3">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rPr>
      </w:pPr>
      <w:r>
        <w:rPr>
          <w:rFonts w:ascii="Arial" w:eastAsia="Times New Roman" w:hAnsi="Arial" w:cs="Arial"/>
          <w:color w:val="auto"/>
        </w:rPr>
        <w:t>6</w:t>
      </w:r>
      <w:r w:rsidR="003947D3" w:rsidRPr="00BC6045">
        <w:rPr>
          <w:rFonts w:ascii="Arial" w:eastAsia="Times New Roman" w:hAnsi="Arial" w:cs="Arial"/>
          <w:color w:val="auto"/>
        </w:rPr>
        <w:t>. člen</w:t>
      </w: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lastRenderedPageBreak/>
        <w:fldChar w:fldCharType="end"/>
      </w:r>
    </w:p>
    <w:p w:rsidR="007A0777" w:rsidRPr="000A0646" w:rsidRDefault="007A0777" w:rsidP="007A0777">
      <w:pPr>
        <w:spacing w:after="200" w:line="276" w:lineRule="auto"/>
        <w:jc w:val="both"/>
        <w:rPr>
          <w:rFonts w:ascii="Arial" w:hAnsi="Arial" w:cs="Arial"/>
        </w:rPr>
      </w:pPr>
      <w:r w:rsidRPr="000A0646">
        <w:rPr>
          <w:rFonts w:ascii="Arial" w:hAnsi="Arial" w:cs="Arial"/>
        </w:rPr>
        <w:t xml:space="preserve">Za vse posege v spomeniško območje in v njegovo vplivno območje, razen če zakon ne določa drugače, je treba predhodno izpolniti kulturnovarstvene pogoje in pridobiti kulturnovarstveno soglasje </w:t>
      </w:r>
      <w:r w:rsidR="0069450C">
        <w:rPr>
          <w:rFonts w:ascii="Arial" w:eastAsia="Times New Roman" w:hAnsi="Arial" w:cs="Arial"/>
          <w:color w:val="auto"/>
        </w:rPr>
        <w:t xml:space="preserve">oziroma mnenje </w:t>
      </w:r>
      <w:r w:rsidRPr="000A0646">
        <w:rPr>
          <w:rFonts w:ascii="Arial" w:hAnsi="Arial" w:cs="Arial"/>
        </w:rPr>
        <w:t>Zavoda.</w:t>
      </w:r>
    </w:p>
    <w:p w:rsidR="003947D3" w:rsidRPr="00BC6045" w:rsidRDefault="003947D3"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begin"/>
      </w:r>
      <w:r w:rsidR="003947D3" w:rsidRPr="00BC6045">
        <w:rPr>
          <w:rFonts w:ascii="Arial" w:eastAsia="Times New Roman" w:hAnsi="Arial" w:cs="Arial"/>
          <w:color w:val="auto"/>
        </w:rPr>
        <w:instrText xml:space="preserve"> HYPERLINK "https://www.uradni-list.si/glasilo-uradni-list-rs/vsebina/2017-01-2263/odlok-o-razglasitvi-ambienta-visoske-in-debeljakove-domacije-na-visokem-pri-poljanah-za-kulturni-spomenik-drzavnega-pomena/" \l "11. člen" </w:instrText>
      </w:r>
      <w:r w:rsidRPr="00BC6045">
        <w:rPr>
          <w:rFonts w:ascii="Arial" w:eastAsia="Times New Roman" w:hAnsi="Arial" w:cs="Arial"/>
          <w:color w:val="auto"/>
        </w:rPr>
        <w:fldChar w:fldCharType="separate"/>
      </w:r>
    </w:p>
    <w:p w:rsidR="003947D3" w:rsidRPr="00BC6045" w:rsidRDefault="00CD7872" w:rsidP="003947D3">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rPr>
      </w:pPr>
      <w:r>
        <w:rPr>
          <w:rFonts w:ascii="Arial" w:eastAsia="Times New Roman" w:hAnsi="Arial" w:cs="Arial"/>
          <w:color w:val="auto"/>
        </w:rPr>
        <w:t>7</w:t>
      </w:r>
      <w:r w:rsidR="003947D3" w:rsidRPr="00BC6045">
        <w:rPr>
          <w:rFonts w:ascii="Arial" w:eastAsia="Times New Roman" w:hAnsi="Arial" w:cs="Arial"/>
          <w:color w:val="auto"/>
        </w:rPr>
        <w:t>. člen </w:t>
      </w: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end"/>
      </w:r>
    </w:p>
    <w:p w:rsidR="003947D3" w:rsidRPr="00105975" w:rsidRDefault="00105975" w:rsidP="000A064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105975">
        <w:rPr>
          <w:rFonts w:ascii="Arial" w:eastAsia="Times New Roman" w:hAnsi="Arial" w:cs="Arial"/>
          <w:color w:val="auto"/>
        </w:rPr>
        <w:t xml:space="preserve">Gornjesavski muzej kot </w:t>
      </w:r>
      <w:r w:rsidR="003947D3" w:rsidRPr="00105975">
        <w:rPr>
          <w:rFonts w:ascii="Arial" w:eastAsia="Times New Roman" w:hAnsi="Arial" w:cs="Arial"/>
          <w:color w:val="auto"/>
        </w:rPr>
        <w:t xml:space="preserve">upravljavec kulturnega spomenika izvaja naloge na podlagi načrta upravljanja, ki ga pripravi s strokovno pomočjo </w:t>
      </w:r>
      <w:r w:rsidRPr="00105975">
        <w:rPr>
          <w:rFonts w:ascii="Arial" w:eastAsia="Times New Roman" w:hAnsi="Arial" w:cs="Arial"/>
          <w:color w:val="auto"/>
        </w:rPr>
        <w:t>Z</w:t>
      </w:r>
      <w:r w:rsidR="003947D3" w:rsidRPr="00105975">
        <w:rPr>
          <w:rFonts w:ascii="Arial" w:eastAsia="Times New Roman" w:hAnsi="Arial" w:cs="Arial"/>
          <w:color w:val="auto"/>
        </w:rPr>
        <w:t>avoda</w:t>
      </w:r>
      <w:r w:rsidRPr="00105975">
        <w:rPr>
          <w:rFonts w:ascii="Arial" w:eastAsia="Times New Roman" w:hAnsi="Arial" w:cs="Arial"/>
          <w:color w:val="auto"/>
        </w:rPr>
        <w:t>.</w:t>
      </w:r>
      <w:r w:rsidR="00C4492F" w:rsidRPr="00105975">
        <w:rPr>
          <w:rFonts w:ascii="Arial" w:eastAsia="Times New Roman" w:hAnsi="Arial" w:cs="Arial"/>
          <w:color w:val="auto"/>
        </w:rPr>
        <w:t xml:space="preserve"> </w:t>
      </w:r>
    </w:p>
    <w:p w:rsidR="00F63D58" w:rsidRPr="00105975" w:rsidRDefault="00F63D58" w:rsidP="000A064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begin"/>
      </w:r>
      <w:r w:rsidR="003947D3" w:rsidRPr="00BC6045">
        <w:rPr>
          <w:rFonts w:ascii="Arial" w:eastAsia="Times New Roman" w:hAnsi="Arial" w:cs="Arial"/>
          <w:color w:val="auto"/>
        </w:rPr>
        <w:instrText xml:space="preserve"> HYPERLINK "https://www.uradni-list.si/glasilo-uradni-list-rs/vsebina/2017-01-2263/odlok-o-razglasitvi-ambienta-visoske-in-debeljakove-domacije-na-visokem-pri-poljanah-za-kulturni-spomenik-drzavnega-pomena/" \l "12. člen" </w:instrText>
      </w:r>
      <w:r w:rsidRPr="00BC6045">
        <w:rPr>
          <w:rFonts w:ascii="Arial" w:eastAsia="Times New Roman" w:hAnsi="Arial" w:cs="Arial"/>
          <w:color w:val="auto"/>
        </w:rPr>
        <w:fldChar w:fldCharType="separate"/>
      </w:r>
    </w:p>
    <w:p w:rsidR="003947D3" w:rsidRPr="00BC6045" w:rsidRDefault="00CD7872" w:rsidP="003947D3">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rPr>
      </w:pPr>
      <w:r>
        <w:rPr>
          <w:rFonts w:ascii="Arial" w:eastAsia="Times New Roman" w:hAnsi="Arial" w:cs="Arial"/>
          <w:color w:val="auto"/>
        </w:rPr>
        <w:t>8</w:t>
      </w:r>
      <w:r w:rsidR="003947D3" w:rsidRPr="00BC6045">
        <w:rPr>
          <w:rFonts w:ascii="Arial" w:eastAsia="Times New Roman" w:hAnsi="Arial" w:cs="Arial"/>
          <w:color w:val="auto"/>
        </w:rPr>
        <w:t>. člen </w:t>
      </w: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end"/>
      </w:r>
    </w:p>
    <w:p w:rsidR="0002062B" w:rsidRPr="00013F7A" w:rsidRDefault="0002062B" w:rsidP="000A0646">
      <w:pPr>
        <w:autoSpaceDE w:val="0"/>
        <w:autoSpaceDN w:val="0"/>
        <w:adjustRightInd w:val="0"/>
        <w:spacing w:line="276" w:lineRule="auto"/>
        <w:jc w:val="both"/>
        <w:rPr>
          <w:rFonts w:ascii="Arial" w:hAnsi="Arial" w:cs="Arial"/>
        </w:rPr>
      </w:pPr>
      <w:r w:rsidRPr="00013F7A">
        <w:rPr>
          <w:rFonts w:ascii="Arial" w:hAnsi="Arial" w:cs="Arial"/>
        </w:rPr>
        <w:t>(1) Spomeniško območje se označi s predpisanimi oznakami, ki ne krnijo likovne podobe ali posameznih delov spomeniškega območja.</w:t>
      </w:r>
    </w:p>
    <w:p w:rsidR="0002062B" w:rsidRPr="00013F7A" w:rsidRDefault="0002062B" w:rsidP="000A0646">
      <w:pPr>
        <w:autoSpaceDE w:val="0"/>
        <w:autoSpaceDN w:val="0"/>
        <w:adjustRightInd w:val="0"/>
        <w:spacing w:line="276" w:lineRule="auto"/>
        <w:jc w:val="both"/>
        <w:rPr>
          <w:rFonts w:ascii="Arial" w:hAnsi="Arial" w:cs="Arial"/>
        </w:rPr>
      </w:pPr>
    </w:p>
    <w:p w:rsidR="0002062B" w:rsidRDefault="0002062B" w:rsidP="000A0646">
      <w:pPr>
        <w:autoSpaceDE w:val="0"/>
        <w:autoSpaceDN w:val="0"/>
        <w:adjustRightInd w:val="0"/>
        <w:spacing w:line="276" w:lineRule="auto"/>
        <w:jc w:val="both"/>
        <w:rPr>
          <w:rFonts w:ascii="Arial" w:hAnsi="Arial" w:cs="Arial"/>
        </w:rPr>
      </w:pPr>
      <w:r w:rsidRPr="00013F7A">
        <w:rPr>
          <w:rFonts w:ascii="Arial" w:hAnsi="Arial" w:cs="Arial"/>
        </w:rPr>
        <w:t>(2) Število in mikrolokacije oznak se določijo v načrtu upravljanja spomeniškega območja.</w:t>
      </w:r>
    </w:p>
    <w:p w:rsidR="006E7172" w:rsidRPr="00013F7A" w:rsidRDefault="006E7172" w:rsidP="000A0646">
      <w:pPr>
        <w:autoSpaceDE w:val="0"/>
        <w:autoSpaceDN w:val="0"/>
        <w:adjustRightInd w:val="0"/>
        <w:spacing w:line="276" w:lineRule="auto"/>
        <w:jc w:val="both"/>
        <w:rPr>
          <w:rFonts w:ascii="Arial" w:hAnsi="Arial" w:cs="Arial"/>
        </w:rPr>
      </w:pP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begin"/>
      </w:r>
      <w:r w:rsidR="003947D3" w:rsidRPr="00BC6045">
        <w:rPr>
          <w:rFonts w:ascii="Arial" w:eastAsia="Times New Roman" w:hAnsi="Arial" w:cs="Arial"/>
          <w:color w:val="auto"/>
        </w:rPr>
        <w:instrText xml:space="preserve"> HYPERLINK "https://www.uradni-list.si/glasilo-uradni-list-rs/vsebina/2017-01-2263/odlok-o-razglasitvi-ambienta-visoske-in-debeljakove-domacije-na-visokem-pri-poljanah-za-kulturni-spomenik-drzavnega-pomena/" \l "13. člen" </w:instrText>
      </w:r>
      <w:r w:rsidRPr="00BC6045">
        <w:rPr>
          <w:rFonts w:ascii="Arial" w:eastAsia="Times New Roman" w:hAnsi="Arial" w:cs="Arial"/>
          <w:color w:val="auto"/>
        </w:rPr>
        <w:fldChar w:fldCharType="separate"/>
      </w:r>
    </w:p>
    <w:p w:rsidR="003947D3" w:rsidRPr="00BC6045" w:rsidRDefault="00CD7872" w:rsidP="003947D3">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rPr>
      </w:pPr>
      <w:r>
        <w:rPr>
          <w:rFonts w:ascii="Arial" w:eastAsia="Times New Roman" w:hAnsi="Arial" w:cs="Arial"/>
          <w:color w:val="auto"/>
        </w:rPr>
        <w:t>9</w:t>
      </w:r>
      <w:r w:rsidR="003947D3" w:rsidRPr="00BC6045">
        <w:rPr>
          <w:rFonts w:ascii="Arial" w:eastAsia="Times New Roman" w:hAnsi="Arial" w:cs="Arial"/>
          <w:color w:val="auto"/>
        </w:rPr>
        <w:t>. člen </w:t>
      </w: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end"/>
      </w:r>
    </w:p>
    <w:p w:rsidR="00F63D58" w:rsidRPr="00BC6045" w:rsidRDefault="003947D3"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t>Izvajanje tega odloka nadzira inšpektorat, pristojen za kulturno dediščino.</w:t>
      </w:r>
    </w:p>
    <w:p w:rsidR="003947D3" w:rsidRPr="00BC6045" w:rsidRDefault="003947D3"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begin"/>
      </w:r>
      <w:r w:rsidR="003947D3" w:rsidRPr="00BC6045">
        <w:rPr>
          <w:rFonts w:ascii="Arial" w:eastAsia="Times New Roman" w:hAnsi="Arial" w:cs="Arial"/>
          <w:color w:val="auto"/>
        </w:rPr>
        <w:instrText xml:space="preserve"> HYPERLINK "https://www.uradni-list.si/glasilo-uradni-list-rs/vsebina/2017-01-2263/odlok-o-razglasitvi-ambienta-visoske-in-debeljakove-domacije-na-visokem-pri-poljanah-za-kulturni-spomenik-drzavnega-pomena/" \l "14. člen" </w:instrText>
      </w:r>
      <w:r w:rsidRPr="00BC6045">
        <w:rPr>
          <w:rFonts w:ascii="Arial" w:eastAsia="Times New Roman" w:hAnsi="Arial" w:cs="Arial"/>
          <w:color w:val="auto"/>
        </w:rPr>
        <w:fldChar w:fldCharType="separate"/>
      </w:r>
    </w:p>
    <w:p w:rsidR="003947D3" w:rsidRPr="00BC6045" w:rsidRDefault="003947D3" w:rsidP="003947D3">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rPr>
      </w:pPr>
      <w:r w:rsidRPr="00BC6045">
        <w:rPr>
          <w:rFonts w:ascii="Arial" w:eastAsia="Times New Roman" w:hAnsi="Arial" w:cs="Arial"/>
          <w:color w:val="auto"/>
        </w:rPr>
        <w:t>1</w:t>
      </w:r>
      <w:r w:rsidR="00CD7872">
        <w:rPr>
          <w:rFonts w:ascii="Arial" w:eastAsia="Times New Roman" w:hAnsi="Arial" w:cs="Arial"/>
          <w:color w:val="auto"/>
        </w:rPr>
        <w:t>0</w:t>
      </w:r>
      <w:r w:rsidRPr="00BC6045">
        <w:rPr>
          <w:rFonts w:ascii="Arial" w:eastAsia="Times New Roman" w:hAnsi="Arial" w:cs="Arial"/>
          <w:color w:val="auto"/>
        </w:rPr>
        <w:t>. člen </w:t>
      </w: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end"/>
      </w:r>
    </w:p>
    <w:p w:rsidR="00E55E29" w:rsidRPr="00BC6045" w:rsidRDefault="003947D3" w:rsidP="00C95EB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r w:rsidRPr="00BC6045">
        <w:rPr>
          <w:rFonts w:ascii="Arial" w:eastAsia="Times New Roman" w:hAnsi="Arial" w:cs="Arial"/>
          <w:color w:val="auto"/>
        </w:rPr>
        <w:t>Pristojno sodišče po uradni dolžnosti v zemljiški knjigi zaznamuje status kulturnega spomenika na nepremičninah, navedenih v tretjem odstavku 2. člena tega odloka.</w:t>
      </w:r>
    </w:p>
    <w:p w:rsidR="003947D3" w:rsidRPr="00BC6045" w:rsidRDefault="003947D3" w:rsidP="00C95EB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rPr>
      </w:pP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begin"/>
      </w:r>
      <w:r w:rsidR="003947D3" w:rsidRPr="00BC6045">
        <w:rPr>
          <w:rFonts w:ascii="Arial" w:eastAsia="Times New Roman" w:hAnsi="Arial" w:cs="Arial"/>
          <w:color w:val="auto"/>
        </w:rPr>
        <w:instrText xml:space="preserve"> HYPERLINK "https://www.uradni-list.si/glasilo-uradni-list-rs/vsebina/2017-01-2263/odlok-o-razglasitvi-ambienta-visoske-in-debeljakove-domacije-na-visokem-pri-poljanah-za-kulturni-spomenik-drzavnega-pomena/" \l "KONČNA DOLOČBA" </w:instrText>
      </w:r>
      <w:r w:rsidRPr="00BC6045">
        <w:rPr>
          <w:rFonts w:ascii="Arial" w:eastAsia="Times New Roman" w:hAnsi="Arial" w:cs="Arial"/>
          <w:color w:val="auto"/>
        </w:rPr>
        <w:fldChar w:fldCharType="separate"/>
      </w:r>
    </w:p>
    <w:p w:rsidR="003947D3" w:rsidRPr="00BC6045" w:rsidRDefault="003947D3" w:rsidP="003947D3">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rPr>
      </w:pPr>
      <w:r w:rsidRPr="00BC6045">
        <w:rPr>
          <w:rFonts w:ascii="Arial" w:eastAsia="Times New Roman" w:hAnsi="Arial" w:cs="Arial"/>
          <w:color w:val="auto"/>
        </w:rPr>
        <w:t>KONČNA DOLOČBA </w:t>
      </w: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end"/>
      </w:r>
      <w:r w:rsidRPr="00BC6045">
        <w:rPr>
          <w:rFonts w:ascii="Arial" w:eastAsia="Times New Roman" w:hAnsi="Arial" w:cs="Arial"/>
          <w:color w:val="auto"/>
        </w:rPr>
        <w:fldChar w:fldCharType="begin"/>
      </w:r>
      <w:r w:rsidR="003947D3" w:rsidRPr="00BC6045">
        <w:rPr>
          <w:rFonts w:ascii="Arial" w:eastAsia="Times New Roman" w:hAnsi="Arial" w:cs="Arial"/>
          <w:color w:val="auto"/>
        </w:rPr>
        <w:instrText xml:space="preserve"> HYPERLINK "https://www.uradni-list.si/glasilo-uradni-list-rs/vsebina/2017-01-2263/odlok-o-razglasitvi-ambienta-visoske-in-debeljakove-domacije-na-visokem-pri-poljanah-za-kulturni-spomenik-drzavnega-pomena/" \l "15. člen" </w:instrText>
      </w:r>
      <w:r w:rsidRPr="00BC6045">
        <w:rPr>
          <w:rFonts w:ascii="Arial" w:eastAsia="Times New Roman" w:hAnsi="Arial" w:cs="Arial"/>
          <w:color w:val="auto"/>
        </w:rPr>
        <w:fldChar w:fldCharType="separate"/>
      </w:r>
    </w:p>
    <w:p w:rsidR="003947D3" w:rsidRPr="00BC6045" w:rsidRDefault="003947D3" w:rsidP="003947D3">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rPr>
      </w:pPr>
      <w:r w:rsidRPr="00BC6045">
        <w:rPr>
          <w:rFonts w:ascii="Arial" w:eastAsia="Times New Roman" w:hAnsi="Arial" w:cs="Arial"/>
          <w:color w:val="auto"/>
        </w:rPr>
        <w:t>1</w:t>
      </w:r>
      <w:r w:rsidR="00CD7872">
        <w:rPr>
          <w:rFonts w:ascii="Arial" w:eastAsia="Times New Roman" w:hAnsi="Arial" w:cs="Arial"/>
          <w:color w:val="auto"/>
        </w:rPr>
        <w:t>1</w:t>
      </w:r>
      <w:r w:rsidRPr="00BC6045">
        <w:rPr>
          <w:rFonts w:ascii="Arial" w:eastAsia="Times New Roman" w:hAnsi="Arial" w:cs="Arial"/>
          <w:color w:val="auto"/>
        </w:rPr>
        <w:t>. člen </w:t>
      </w:r>
    </w:p>
    <w:p w:rsidR="003947D3" w:rsidRPr="00BC6045" w:rsidRDefault="00AB2777"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fldChar w:fldCharType="end"/>
      </w:r>
    </w:p>
    <w:p w:rsidR="003947D3" w:rsidRPr="00BC6045" w:rsidRDefault="003947D3" w:rsidP="003947D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rPr>
      </w:pPr>
      <w:r w:rsidRPr="00BC6045">
        <w:rPr>
          <w:rFonts w:ascii="Arial" w:eastAsia="Times New Roman" w:hAnsi="Arial" w:cs="Arial"/>
          <w:color w:val="auto"/>
        </w:rPr>
        <w:t xml:space="preserve">Ta odlok začne veljati naslednji dan po objavi v Uradnem listu Republike Slovenije. </w:t>
      </w:r>
    </w:p>
    <w:p w:rsidR="003947D3" w:rsidRPr="00BC6045" w:rsidRDefault="003947D3" w:rsidP="00906C3C">
      <w:pPr>
        <w:spacing w:line="276" w:lineRule="auto"/>
        <w:jc w:val="both"/>
        <w:rPr>
          <w:rFonts w:ascii="Arial" w:hAnsi="Arial" w:cs="Arial"/>
          <w:color w:val="auto"/>
        </w:rPr>
      </w:pPr>
    </w:p>
    <w:p w:rsidR="003947D3" w:rsidRPr="00BC6045" w:rsidRDefault="003947D3" w:rsidP="00906C3C">
      <w:pPr>
        <w:spacing w:line="276" w:lineRule="auto"/>
        <w:jc w:val="both"/>
        <w:rPr>
          <w:rFonts w:ascii="Arial" w:hAnsi="Arial" w:cs="Arial"/>
          <w:color w:val="auto"/>
        </w:rPr>
      </w:pPr>
    </w:p>
    <w:p w:rsidR="003947D3" w:rsidRPr="00BC6045" w:rsidRDefault="003947D3" w:rsidP="00906C3C">
      <w:pPr>
        <w:spacing w:line="276" w:lineRule="auto"/>
        <w:jc w:val="both"/>
        <w:rPr>
          <w:rFonts w:ascii="Arial" w:hAnsi="Arial" w:cs="Arial"/>
          <w:color w:val="auto"/>
        </w:rPr>
      </w:pPr>
    </w:p>
    <w:p w:rsidR="00E55E29" w:rsidRPr="00BC6045" w:rsidRDefault="00E55E29" w:rsidP="00E55E29">
      <w:pPr>
        <w:rPr>
          <w:rFonts w:ascii="Arial" w:hAnsi="Arial" w:cs="Arial"/>
        </w:rPr>
      </w:pPr>
      <w:r w:rsidRPr="00BC6045">
        <w:rPr>
          <w:rFonts w:ascii="Arial" w:hAnsi="Arial" w:cs="Arial"/>
        </w:rPr>
        <w:t>Št.</w:t>
      </w:r>
      <w:r w:rsidR="001E7458" w:rsidRPr="001E7458">
        <w:t xml:space="preserve"> </w:t>
      </w:r>
      <w:r w:rsidR="001E7458" w:rsidRPr="001E7458">
        <w:rPr>
          <w:rFonts w:ascii="Arial" w:hAnsi="Arial" w:cs="Arial"/>
        </w:rPr>
        <w:t>: 62231</w:t>
      </w:r>
      <w:bookmarkStart w:id="1" w:name="_GoBack"/>
      <w:bookmarkEnd w:id="1"/>
      <w:r w:rsidR="001E7458" w:rsidRPr="001E7458">
        <w:rPr>
          <w:rFonts w:ascii="Arial" w:hAnsi="Arial" w:cs="Arial"/>
        </w:rPr>
        <w:t>-20/2008/ 8</w:t>
      </w:r>
    </w:p>
    <w:p w:rsidR="00E55E29" w:rsidRPr="00BC6045" w:rsidRDefault="00E55E29" w:rsidP="00E55E29">
      <w:pPr>
        <w:rPr>
          <w:rFonts w:ascii="Arial" w:hAnsi="Arial" w:cs="Arial"/>
        </w:rPr>
      </w:pPr>
      <w:r w:rsidRPr="00BC6045">
        <w:rPr>
          <w:rFonts w:ascii="Arial" w:hAnsi="Arial" w:cs="Arial"/>
        </w:rPr>
        <w:t xml:space="preserve">Ljubljana, dne </w:t>
      </w:r>
      <w:r w:rsidR="00360333">
        <w:rPr>
          <w:rFonts w:ascii="Arial" w:hAnsi="Arial" w:cs="Arial"/>
        </w:rPr>
        <w:t>1</w:t>
      </w:r>
      <w:r w:rsidR="00DB41A0">
        <w:rPr>
          <w:rFonts w:ascii="Arial" w:hAnsi="Arial" w:cs="Arial"/>
        </w:rPr>
        <w:t>5</w:t>
      </w:r>
      <w:r w:rsidRPr="00BC6045">
        <w:rPr>
          <w:rFonts w:ascii="Arial" w:hAnsi="Arial" w:cs="Arial"/>
        </w:rPr>
        <w:t xml:space="preserve">. </w:t>
      </w:r>
      <w:r w:rsidR="001E7458">
        <w:rPr>
          <w:rFonts w:ascii="Arial" w:hAnsi="Arial" w:cs="Arial"/>
        </w:rPr>
        <w:t>februarja</w:t>
      </w:r>
      <w:r w:rsidR="001E7458">
        <w:rPr>
          <w:rFonts w:ascii="Arial" w:hAnsi="Arial" w:cs="Arial"/>
        </w:rPr>
        <w:t xml:space="preserve"> </w:t>
      </w:r>
      <w:r w:rsidRPr="00BC6045">
        <w:rPr>
          <w:rFonts w:ascii="Arial" w:hAnsi="Arial" w:cs="Arial"/>
        </w:rPr>
        <w:t>201</w:t>
      </w:r>
      <w:r w:rsidR="00DB41A0">
        <w:rPr>
          <w:rFonts w:ascii="Arial" w:hAnsi="Arial" w:cs="Arial"/>
        </w:rPr>
        <w:t>9</w:t>
      </w:r>
    </w:p>
    <w:p w:rsidR="00E55E29" w:rsidRPr="00BC6045" w:rsidRDefault="00E55E29" w:rsidP="00E55E29">
      <w:pPr>
        <w:rPr>
          <w:rFonts w:ascii="Arial" w:hAnsi="Arial" w:cs="Arial"/>
        </w:rPr>
      </w:pPr>
      <w:r w:rsidRPr="00AE142E">
        <w:rPr>
          <w:rFonts w:ascii="Arial" w:hAnsi="Arial" w:cs="Arial"/>
        </w:rPr>
        <w:t>EVA 2018-</w:t>
      </w:r>
      <w:r w:rsidR="00563728" w:rsidRPr="00AE142E">
        <w:rPr>
          <w:rFonts w:ascii="Arial" w:hAnsi="Arial" w:cs="Arial"/>
        </w:rPr>
        <w:t>3340</w:t>
      </w:r>
      <w:r w:rsidRPr="00AE142E">
        <w:rPr>
          <w:rFonts w:ascii="Arial" w:hAnsi="Arial" w:cs="Arial"/>
        </w:rPr>
        <w:t>-</w:t>
      </w:r>
      <w:r w:rsidR="00AE142E" w:rsidRPr="00AE142E">
        <w:rPr>
          <w:rFonts w:ascii="Arial" w:hAnsi="Arial" w:cs="Arial"/>
        </w:rPr>
        <w:t>0002</w:t>
      </w:r>
    </w:p>
    <w:p w:rsidR="00E55E29" w:rsidRPr="00BC6045" w:rsidRDefault="00E55E29" w:rsidP="00E55E29">
      <w:pPr>
        <w:spacing w:line="276" w:lineRule="auto"/>
        <w:rPr>
          <w:rFonts w:ascii="Arial" w:eastAsia="Arial" w:hAnsi="Arial" w:cs="Arial"/>
        </w:rPr>
      </w:pPr>
    </w:p>
    <w:p w:rsidR="00E55E29" w:rsidRPr="00BC6045" w:rsidRDefault="00E55E29" w:rsidP="00E55E29">
      <w:pPr>
        <w:spacing w:line="276" w:lineRule="auto"/>
        <w:rPr>
          <w:rFonts w:ascii="Arial" w:eastAsia="Arial" w:hAnsi="Arial" w:cs="Arial"/>
        </w:rPr>
      </w:pPr>
    </w:p>
    <w:p w:rsidR="00E55E29" w:rsidRPr="00BC6045" w:rsidRDefault="00E55E29" w:rsidP="00E55E29">
      <w:pPr>
        <w:spacing w:line="276" w:lineRule="auto"/>
        <w:rPr>
          <w:rFonts w:ascii="Arial" w:eastAsia="Arial" w:hAnsi="Arial" w:cs="Arial"/>
        </w:rPr>
      </w:pPr>
    </w:p>
    <w:p w:rsidR="00E55E29" w:rsidRPr="00BC6045" w:rsidRDefault="00E55E29" w:rsidP="00E55E29">
      <w:pPr>
        <w:spacing w:line="276" w:lineRule="auto"/>
        <w:ind w:left="4956" w:firstLine="707"/>
        <w:jc w:val="both"/>
        <w:rPr>
          <w:rFonts w:ascii="Arial" w:eastAsia="Arial" w:hAnsi="Arial" w:cs="Arial"/>
        </w:rPr>
      </w:pPr>
      <w:r w:rsidRPr="00BC6045">
        <w:rPr>
          <w:rFonts w:ascii="Arial" w:eastAsia="Arial" w:hAnsi="Arial" w:cs="Arial"/>
        </w:rPr>
        <w:t>Vlada Republike Slovenije</w:t>
      </w:r>
    </w:p>
    <w:p w:rsidR="00E55E29" w:rsidRPr="00BC6045" w:rsidRDefault="00E55E29" w:rsidP="00E55E29">
      <w:pPr>
        <w:spacing w:line="276" w:lineRule="auto"/>
        <w:rPr>
          <w:rFonts w:ascii="Arial" w:eastAsia="Arial" w:hAnsi="Arial" w:cs="Arial"/>
        </w:rPr>
      </w:pPr>
    </w:p>
    <w:p w:rsidR="00E55E29" w:rsidRPr="00BC6045" w:rsidRDefault="001E7458" w:rsidP="00E55E29">
      <w:pPr>
        <w:spacing w:line="276" w:lineRule="auto"/>
        <w:ind w:left="4956" w:firstLine="707"/>
        <w:rPr>
          <w:rFonts w:ascii="Arial" w:eastAsia="Arial" w:hAnsi="Arial" w:cs="Arial"/>
        </w:rPr>
      </w:pPr>
      <w:r>
        <w:rPr>
          <w:rFonts w:ascii="Arial" w:eastAsia="Arial" w:hAnsi="Arial" w:cs="Arial"/>
        </w:rPr>
        <w:t xml:space="preserve">          </w:t>
      </w:r>
      <w:r w:rsidR="00267108" w:rsidRPr="00BC6045">
        <w:rPr>
          <w:rFonts w:ascii="Arial" w:eastAsia="Arial" w:hAnsi="Arial" w:cs="Arial"/>
        </w:rPr>
        <w:t>Marjan Šarec</w:t>
      </w:r>
    </w:p>
    <w:p w:rsidR="00E55E29" w:rsidRPr="00BC6045" w:rsidRDefault="00E55E29" w:rsidP="00E55E29">
      <w:pPr>
        <w:spacing w:line="276" w:lineRule="auto"/>
        <w:ind w:left="708" w:firstLine="708"/>
        <w:jc w:val="both"/>
        <w:rPr>
          <w:rFonts w:ascii="Arial" w:eastAsia="Arial" w:hAnsi="Arial" w:cs="Arial"/>
        </w:rPr>
      </w:pPr>
      <w:r w:rsidRPr="00BC6045">
        <w:rPr>
          <w:rFonts w:ascii="Arial" w:eastAsia="Arial" w:hAnsi="Arial" w:cs="Arial"/>
        </w:rPr>
        <w:tab/>
      </w:r>
      <w:r w:rsidRPr="00BC6045">
        <w:rPr>
          <w:rFonts w:ascii="Arial" w:eastAsia="Arial" w:hAnsi="Arial" w:cs="Arial"/>
        </w:rPr>
        <w:tab/>
      </w:r>
      <w:r w:rsidRPr="00BC6045">
        <w:rPr>
          <w:rFonts w:ascii="Arial" w:eastAsia="Arial" w:hAnsi="Arial" w:cs="Arial"/>
        </w:rPr>
        <w:tab/>
      </w:r>
      <w:r w:rsidRPr="00BC6045">
        <w:rPr>
          <w:rFonts w:ascii="Arial" w:eastAsia="Arial" w:hAnsi="Arial" w:cs="Arial"/>
        </w:rPr>
        <w:tab/>
      </w:r>
      <w:r w:rsidRPr="00BC6045">
        <w:rPr>
          <w:rFonts w:ascii="Arial" w:eastAsia="Arial" w:hAnsi="Arial" w:cs="Arial"/>
        </w:rPr>
        <w:tab/>
      </w:r>
      <w:r w:rsidRPr="00BC6045">
        <w:rPr>
          <w:rFonts w:ascii="Arial" w:eastAsia="Arial" w:hAnsi="Arial" w:cs="Arial"/>
        </w:rPr>
        <w:tab/>
      </w:r>
      <w:r w:rsidRPr="00BC6045">
        <w:rPr>
          <w:rFonts w:ascii="Arial" w:eastAsia="Arial" w:hAnsi="Arial" w:cs="Arial"/>
        </w:rPr>
        <w:tab/>
      </w:r>
      <w:r w:rsidR="001E7458">
        <w:rPr>
          <w:rFonts w:ascii="Arial" w:eastAsia="Arial" w:hAnsi="Arial" w:cs="Arial"/>
        </w:rPr>
        <w:t xml:space="preserve">          </w:t>
      </w:r>
      <w:r w:rsidRPr="00BC6045">
        <w:rPr>
          <w:rFonts w:ascii="Arial" w:eastAsia="Arial" w:hAnsi="Arial" w:cs="Arial"/>
        </w:rPr>
        <w:t>predsednik</w:t>
      </w:r>
    </w:p>
    <w:p w:rsidR="003947D3" w:rsidRPr="00BC6045" w:rsidRDefault="003947D3" w:rsidP="00906C3C">
      <w:pPr>
        <w:spacing w:line="276" w:lineRule="auto"/>
        <w:jc w:val="both"/>
        <w:rPr>
          <w:rFonts w:ascii="Arial" w:hAnsi="Arial" w:cs="Arial"/>
          <w:color w:val="auto"/>
          <w:u w:val="single"/>
        </w:rPr>
      </w:pPr>
    </w:p>
    <w:p w:rsidR="00E55E29" w:rsidRPr="00BC6045" w:rsidRDefault="00E55E29" w:rsidP="00906C3C">
      <w:pPr>
        <w:spacing w:line="276" w:lineRule="auto"/>
        <w:jc w:val="both"/>
        <w:rPr>
          <w:rFonts w:ascii="Arial" w:hAnsi="Arial" w:cs="Arial"/>
          <w:color w:val="auto"/>
          <w:u w:val="single"/>
        </w:rPr>
      </w:pPr>
    </w:p>
    <w:p w:rsidR="00E55E29" w:rsidRPr="00BC6045" w:rsidRDefault="00E55E29" w:rsidP="00906C3C">
      <w:pPr>
        <w:spacing w:line="276" w:lineRule="auto"/>
        <w:jc w:val="both"/>
        <w:rPr>
          <w:rFonts w:ascii="Arial" w:hAnsi="Arial" w:cs="Arial"/>
          <w:color w:val="auto"/>
          <w:u w:val="single"/>
        </w:rPr>
      </w:pPr>
    </w:p>
    <w:p w:rsidR="00E53B03" w:rsidRPr="00BC6045" w:rsidRDefault="00D06B3B">
      <w:pPr>
        <w:spacing w:before="120" w:after="160" w:line="276" w:lineRule="auto"/>
        <w:rPr>
          <w:rFonts w:ascii="Arial" w:eastAsia="Arial" w:hAnsi="Arial" w:cs="Arial"/>
          <w:u w:val="single"/>
        </w:rPr>
      </w:pPr>
      <w:r w:rsidRPr="00BC6045">
        <w:rPr>
          <w:rFonts w:ascii="Arial" w:hAnsi="Arial" w:cs="Arial"/>
          <w:u w:val="single"/>
        </w:rPr>
        <w:br w:type="page"/>
      </w:r>
    </w:p>
    <w:p w:rsidR="00E53B03" w:rsidRPr="00BC6045" w:rsidRDefault="00E53B03">
      <w:pPr>
        <w:spacing w:before="120" w:after="160" w:line="276" w:lineRule="auto"/>
        <w:rPr>
          <w:rFonts w:ascii="Arial" w:eastAsia="Arial" w:hAnsi="Arial" w:cs="Arial"/>
          <w:u w:val="single"/>
        </w:rPr>
      </w:pPr>
    </w:p>
    <w:p w:rsidR="00E53B03" w:rsidRPr="00BC6045" w:rsidRDefault="00D06B3B">
      <w:pPr>
        <w:spacing w:line="276" w:lineRule="auto"/>
        <w:rPr>
          <w:rFonts w:ascii="Arial" w:eastAsia="Arial" w:hAnsi="Arial" w:cs="Arial"/>
        </w:rPr>
      </w:pPr>
      <w:r w:rsidRPr="00BC6045">
        <w:rPr>
          <w:rFonts w:ascii="Arial" w:eastAsia="Arial" w:hAnsi="Arial" w:cs="Arial"/>
        </w:rPr>
        <w:t>OBRAZLOŽITEV:</w:t>
      </w:r>
    </w:p>
    <w:p w:rsidR="00E53B03" w:rsidRPr="00BC6045" w:rsidRDefault="00E53B03">
      <w:pPr>
        <w:tabs>
          <w:tab w:val="left" w:pos="708"/>
        </w:tabs>
        <w:spacing w:line="276" w:lineRule="auto"/>
        <w:rPr>
          <w:rFonts w:ascii="Arial" w:eastAsia="Arial" w:hAnsi="Arial" w:cs="Arial"/>
        </w:rPr>
      </w:pPr>
    </w:p>
    <w:p w:rsidR="00E53B03" w:rsidRPr="00BC6045" w:rsidRDefault="00D06B3B">
      <w:pPr>
        <w:tabs>
          <w:tab w:val="left" w:pos="708"/>
        </w:tabs>
        <w:spacing w:line="276" w:lineRule="auto"/>
        <w:rPr>
          <w:rFonts w:ascii="Arial" w:eastAsia="Arial" w:hAnsi="Arial" w:cs="Arial"/>
        </w:rPr>
      </w:pPr>
      <w:r w:rsidRPr="00BC6045">
        <w:rPr>
          <w:rFonts w:ascii="Arial" w:eastAsia="Arial" w:hAnsi="Arial" w:cs="Arial"/>
        </w:rPr>
        <w:t>I. UVOD</w:t>
      </w:r>
    </w:p>
    <w:p w:rsidR="00E53B03" w:rsidRPr="00BC6045" w:rsidRDefault="00E53B03">
      <w:pPr>
        <w:tabs>
          <w:tab w:val="left" w:pos="708"/>
        </w:tabs>
        <w:spacing w:line="276" w:lineRule="auto"/>
        <w:ind w:left="720"/>
        <w:rPr>
          <w:rFonts w:ascii="Arial" w:eastAsia="Arial" w:hAnsi="Arial" w:cs="Arial"/>
        </w:rPr>
      </w:pPr>
    </w:p>
    <w:p w:rsidR="00E53B03" w:rsidRPr="00BC6045" w:rsidRDefault="00D06B3B">
      <w:pPr>
        <w:numPr>
          <w:ilvl w:val="0"/>
          <w:numId w:val="4"/>
        </w:numPr>
        <w:spacing w:line="276" w:lineRule="auto"/>
        <w:ind w:left="360"/>
        <w:jc w:val="both"/>
        <w:rPr>
          <w:rFonts w:ascii="Arial" w:eastAsia="Arial" w:hAnsi="Arial" w:cs="Arial"/>
        </w:rPr>
      </w:pPr>
      <w:r w:rsidRPr="00BC6045">
        <w:rPr>
          <w:rFonts w:ascii="Arial" w:eastAsia="Arial" w:hAnsi="Arial" w:cs="Arial"/>
        </w:rPr>
        <w:t>Pravna podlaga (besedilo, vsebina zakonske določbe, ki je podlaga za izdajo uredbe)</w:t>
      </w:r>
    </w:p>
    <w:p w:rsidR="00E53B03" w:rsidRPr="00BC6045" w:rsidRDefault="00E53B03">
      <w:pPr>
        <w:tabs>
          <w:tab w:val="left" w:pos="708"/>
        </w:tabs>
        <w:spacing w:line="276" w:lineRule="auto"/>
        <w:rPr>
          <w:rFonts w:ascii="Arial" w:eastAsia="Arial" w:hAnsi="Arial" w:cs="Arial"/>
        </w:rPr>
      </w:pPr>
    </w:p>
    <w:p w:rsidR="00E53B03" w:rsidRPr="00A068F7" w:rsidRDefault="002B329F">
      <w:pPr>
        <w:keepNext/>
        <w:spacing w:line="276" w:lineRule="auto"/>
        <w:ind w:left="360"/>
        <w:rPr>
          <w:rFonts w:ascii="Arial" w:eastAsia="Arial" w:hAnsi="Arial" w:cs="Arial"/>
          <w:i/>
        </w:rPr>
      </w:pPr>
      <w:r w:rsidRPr="00A068F7">
        <w:rPr>
          <w:rFonts w:ascii="Arial" w:eastAsia="Arial" w:hAnsi="Arial" w:cs="Arial"/>
          <w:i/>
        </w:rPr>
        <w:t xml:space="preserve">12. </w:t>
      </w:r>
      <w:r w:rsidR="0069450C" w:rsidRPr="00A068F7">
        <w:rPr>
          <w:rFonts w:ascii="Arial" w:eastAsia="Arial" w:hAnsi="Arial" w:cs="Arial"/>
          <w:i/>
        </w:rPr>
        <w:t xml:space="preserve">(razglasitev nepremičnega spomenika ) </w:t>
      </w:r>
      <w:r w:rsidRPr="00A068F7">
        <w:rPr>
          <w:rFonts w:ascii="Arial" w:eastAsia="Arial" w:hAnsi="Arial" w:cs="Arial"/>
          <w:i/>
        </w:rPr>
        <w:t>in 13</w:t>
      </w:r>
      <w:r w:rsidR="00D06B3B" w:rsidRPr="00A068F7">
        <w:rPr>
          <w:rFonts w:ascii="Arial" w:eastAsia="Arial" w:hAnsi="Arial" w:cs="Arial"/>
          <w:i/>
        </w:rPr>
        <w:t xml:space="preserve">. člen </w:t>
      </w:r>
      <w:r w:rsidRPr="00A068F7">
        <w:rPr>
          <w:rFonts w:ascii="Arial" w:eastAsia="Arial" w:hAnsi="Arial" w:cs="Arial"/>
          <w:i/>
        </w:rPr>
        <w:t>akt o razglasitvi</w:t>
      </w:r>
      <w:r w:rsidR="00D06B3B" w:rsidRPr="00A068F7">
        <w:rPr>
          <w:rFonts w:ascii="Arial" w:eastAsia="Arial" w:hAnsi="Arial" w:cs="Arial"/>
          <w:i/>
        </w:rPr>
        <w:t xml:space="preserve">) Zakona o varstvu kulturne dediščine </w:t>
      </w:r>
      <w:r w:rsidR="00DB41A0" w:rsidRPr="00DB41A0">
        <w:rPr>
          <w:rFonts w:ascii="Arial" w:eastAsia="Arial" w:hAnsi="Arial" w:cs="Arial"/>
          <w:i/>
        </w:rPr>
        <w:t xml:space="preserve">(Uradni list RS, št. 16/08, 123/08, 8/11 – ORZVKD39, 90/12, 111/13, 32/16 in 21/18 – </w:t>
      </w:r>
      <w:proofErr w:type="spellStart"/>
      <w:r w:rsidR="00DB41A0" w:rsidRPr="00DB41A0">
        <w:rPr>
          <w:rFonts w:ascii="Arial" w:eastAsia="Arial" w:hAnsi="Arial" w:cs="Arial"/>
          <w:i/>
        </w:rPr>
        <w:t>ZNOrg</w:t>
      </w:r>
      <w:proofErr w:type="spellEnd"/>
      <w:r w:rsidR="00DB41A0" w:rsidRPr="00DB41A0">
        <w:rPr>
          <w:rFonts w:ascii="Arial" w:eastAsia="Arial" w:hAnsi="Arial" w:cs="Arial"/>
          <w:i/>
        </w:rPr>
        <w:t>)</w:t>
      </w:r>
      <w:r w:rsidR="0069450C" w:rsidRPr="00A068F7">
        <w:rPr>
          <w:rFonts w:ascii="Arial" w:eastAsia="Arial" w:hAnsi="Arial" w:cs="Arial"/>
          <w:i/>
        </w:rPr>
        <w:t>.</w:t>
      </w:r>
    </w:p>
    <w:p w:rsidR="0069450C" w:rsidRDefault="0069450C" w:rsidP="002B329F">
      <w:pPr>
        <w:spacing w:before="240"/>
        <w:ind w:left="360"/>
        <w:rPr>
          <w:i/>
        </w:rPr>
      </w:pPr>
      <w:r>
        <w:rPr>
          <w:i/>
        </w:rPr>
        <w:t>13. člen ZVKD-1 določa:</w:t>
      </w:r>
    </w:p>
    <w:p w:rsidR="002B329F" w:rsidRPr="00BC6045" w:rsidRDefault="002B329F" w:rsidP="002B329F">
      <w:pPr>
        <w:spacing w:before="240"/>
        <w:ind w:left="360"/>
        <w:rPr>
          <w:rFonts w:ascii="Arial" w:eastAsia="Arial" w:hAnsi="Arial" w:cs="Arial"/>
          <w:i/>
        </w:rPr>
      </w:pPr>
      <w:r w:rsidRPr="00BC6045">
        <w:rPr>
          <w:i/>
        </w:rPr>
        <w:t xml:space="preserve">(1) Spomenik državnega pomena se razglasi z aktom vlade, spomenik lokalnega pomena pa z odlokom predstavniškega organa pokrajine ali občine (v nadaljnjem besedilu: akt o razglasitvi). </w:t>
      </w:r>
      <w:r w:rsidRPr="00BC6045">
        <w:rPr>
          <w:i/>
        </w:rPr>
        <w:br/>
        <w:t xml:space="preserve">(2) Akt o razglasitvi obsega zlasti: </w:t>
      </w:r>
      <w:r w:rsidRPr="00BC6045">
        <w:rPr>
          <w:i/>
        </w:rPr>
        <w:br/>
        <w:t xml:space="preserve">– identifikacijo spomenika, vključno z določitvijo meje spomenika tako natančno, da so meje določljive v naravi in zemljiškem katastru, </w:t>
      </w:r>
      <w:r w:rsidRPr="00BC6045">
        <w:rPr>
          <w:i/>
        </w:rPr>
        <w:br/>
        <w:t xml:space="preserve">– vrednote, ki utemeljujejo razglasitev za spomenik, </w:t>
      </w:r>
      <w:r w:rsidRPr="00BC6045">
        <w:rPr>
          <w:i/>
        </w:rPr>
        <w:br/>
        <w:t xml:space="preserve">– varstveni režim spomenika, </w:t>
      </w:r>
      <w:r w:rsidRPr="00BC6045">
        <w:rPr>
          <w:i/>
        </w:rPr>
        <w:br/>
        <w:t xml:space="preserve">– vplivno območje, kadar je to zaradi zagotavljanja prostorske celovitosti spomenika potrebno, vključno z določitvijo meje vplivnega območja tako natančno, da so meje določljive v naravi in zemljiškem katastru, </w:t>
      </w:r>
      <w:r w:rsidRPr="00BC6045">
        <w:rPr>
          <w:i/>
        </w:rPr>
        <w:br/>
        <w:t xml:space="preserve">– varstveni režim v vplivnem območju, </w:t>
      </w:r>
      <w:r w:rsidRPr="00BC6045">
        <w:rPr>
          <w:i/>
        </w:rPr>
        <w:br/>
        <w:t xml:space="preserve">– morebitno obveznost javne dostopnosti spomenika, </w:t>
      </w:r>
      <w:r w:rsidRPr="00BC6045">
        <w:rPr>
          <w:i/>
        </w:rPr>
        <w:br/>
        <w:t xml:space="preserve">– zahteve glede upravljanja ter morebitno obveznost sprejema načrta upravljanja in </w:t>
      </w:r>
      <w:r w:rsidRPr="00BC6045">
        <w:rPr>
          <w:i/>
        </w:rPr>
        <w:br/>
        <w:t xml:space="preserve">– inventarno knjigo premičnin, ki so sestavni del spomenika, kadar je to potrebno. </w:t>
      </w:r>
      <w:r w:rsidRPr="00BC6045">
        <w:rPr>
          <w:i/>
        </w:rPr>
        <w:br/>
        <w:t xml:space="preserve">(3) Na podlagi akta o razglasitvi se pravni status nepremičnega spomenika in njegovega vplivnega območja, če je to določeno z aktom o razglasitvi, zaznamuje v zemljiški knjigi kot zaznamba nepremičnega spomenika. Organ, ki je spomenik razglasil, pošlje akt o razglasitvi na pristojno zemljiško knjigo. Vpis nepremičnega spomenika v zemljiško knjigo se opravi po uradni dolžnosti. </w:t>
      </w:r>
      <w:r w:rsidRPr="00BC6045">
        <w:rPr>
          <w:i/>
        </w:rPr>
        <w:br/>
        <w:t>(4) Zaznamba nepremičnega spomenika v zemljiško knjigo se ne izvede za spomeniška območja, razen v delih, ki obsegajo arheološka najdišča ali v delih, kjer zahtevo za zaznambo določi akt o razglasitvi.</w:t>
      </w:r>
    </w:p>
    <w:p w:rsidR="00E53B03" w:rsidRPr="00BC6045" w:rsidRDefault="00E53B03">
      <w:pPr>
        <w:tabs>
          <w:tab w:val="left" w:pos="708"/>
        </w:tabs>
        <w:spacing w:line="276" w:lineRule="auto"/>
        <w:rPr>
          <w:rFonts w:ascii="Arial" w:eastAsia="Arial" w:hAnsi="Arial" w:cs="Arial"/>
        </w:rPr>
      </w:pPr>
    </w:p>
    <w:p w:rsidR="00E53B03" w:rsidRPr="00BC6045" w:rsidRDefault="00D06B3B">
      <w:pPr>
        <w:numPr>
          <w:ilvl w:val="0"/>
          <w:numId w:val="4"/>
        </w:numPr>
        <w:spacing w:line="276" w:lineRule="auto"/>
        <w:ind w:left="360"/>
        <w:jc w:val="both"/>
        <w:rPr>
          <w:rFonts w:ascii="Arial" w:eastAsia="Arial" w:hAnsi="Arial" w:cs="Arial"/>
        </w:rPr>
      </w:pPr>
      <w:r w:rsidRPr="00BC6045">
        <w:rPr>
          <w:rFonts w:ascii="Arial" w:eastAsia="Arial" w:hAnsi="Arial" w:cs="Arial"/>
        </w:rPr>
        <w:t>Rok za izdajo uredbe, določen z zakonom</w:t>
      </w:r>
    </w:p>
    <w:p w:rsidR="00E53B03" w:rsidRPr="00BC6045" w:rsidRDefault="00E53B03">
      <w:pPr>
        <w:tabs>
          <w:tab w:val="left" w:pos="708"/>
        </w:tabs>
        <w:spacing w:line="276" w:lineRule="auto"/>
        <w:rPr>
          <w:rFonts w:ascii="Arial" w:eastAsia="Arial" w:hAnsi="Arial" w:cs="Arial"/>
        </w:rPr>
      </w:pPr>
    </w:p>
    <w:p w:rsidR="00E53B03" w:rsidRPr="00BC6045" w:rsidRDefault="00D06B3B">
      <w:pPr>
        <w:keepNext/>
        <w:spacing w:line="276" w:lineRule="auto"/>
        <w:ind w:left="360"/>
        <w:rPr>
          <w:rFonts w:ascii="Arial" w:eastAsia="Arial" w:hAnsi="Arial" w:cs="Arial"/>
        </w:rPr>
      </w:pPr>
      <w:r w:rsidRPr="00BC6045">
        <w:rPr>
          <w:rFonts w:ascii="Arial" w:eastAsia="Arial" w:hAnsi="Arial" w:cs="Arial"/>
          <w:i/>
        </w:rPr>
        <w:t>Zakon ne določa rokov za izdajo odloka.</w:t>
      </w:r>
    </w:p>
    <w:p w:rsidR="00E53B03" w:rsidRPr="00BC6045" w:rsidRDefault="00E53B03">
      <w:pPr>
        <w:tabs>
          <w:tab w:val="left" w:pos="708"/>
        </w:tabs>
        <w:spacing w:line="276" w:lineRule="auto"/>
        <w:rPr>
          <w:rFonts w:ascii="Arial" w:eastAsia="Arial" w:hAnsi="Arial" w:cs="Arial"/>
        </w:rPr>
      </w:pPr>
    </w:p>
    <w:p w:rsidR="00E53B03" w:rsidRPr="00BC6045" w:rsidRDefault="00D06B3B">
      <w:pPr>
        <w:numPr>
          <w:ilvl w:val="0"/>
          <w:numId w:val="4"/>
        </w:numPr>
        <w:spacing w:line="276" w:lineRule="auto"/>
        <w:ind w:left="360"/>
        <w:jc w:val="both"/>
        <w:rPr>
          <w:rFonts w:ascii="Arial" w:eastAsia="Arial" w:hAnsi="Arial" w:cs="Arial"/>
        </w:rPr>
      </w:pPr>
      <w:r w:rsidRPr="00BC6045">
        <w:rPr>
          <w:rFonts w:ascii="Arial" w:eastAsia="Arial" w:hAnsi="Arial" w:cs="Arial"/>
        </w:rPr>
        <w:t>Splošna obrazložitev predloga uredbe, če je potrebna</w:t>
      </w:r>
    </w:p>
    <w:p w:rsidR="00E53B03" w:rsidRPr="00BC6045" w:rsidRDefault="00E53B03">
      <w:pPr>
        <w:spacing w:line="276" w:lineRule="auto"/>
        <w:jc w:val="both"/>
        <w:rPr>
          <w:rFonts w:ascii="Arial" w:eastAsia="Arial" w:hAnsi="Arial" w:cs="Arial"/>
        </w:rPr>
      </w:pPr>
    </w:p>
    <w:p w:rsidR="00E53B03" w:rsidRDefault="00D06B3B">
      <w:pPr>
        <w:keepNext/>
        <w:spacing w:line="276" w:lineRule="auto"/>
        <w:ind w:left="360"/>
        <w:rPr>
          <w:rFonts w:ascii="Arial" w:eastAsia="Arial" w:hAnsi="Arial" w:cs="Arial"/>
          <w:i/>
        </w:rPr>
      </w:pPr>
      <w:r w:rsidRPr="00BC6045">
        <w:rPr>
          <w:rFonts w:ascii="Arial" w:eastAsia="Arial" w:hAnsi="Arial" w:cs="Arial"/>
          <w:i/>
        </w:rPr>
        <w:t xml:space="preserve">Razglasitev </w:t>
      </w:r>
      <w:r w:rsidRPr="00D9321F">
        <w:rPr>
          <w:rFonts w:ascii="Arial" w:eastAsia="Arial" w:hAnsi="Arial" w:cs="Arial"/>
          <w:i/>
          <w:color w:val="auto"/>
        </w:rPr>
        <w:t xml:space="preserve">enote dediščine </w:t>
      </w:r>
      <w:r w:rsidRPr="00BC6045">
        <w:rPr>
          <w:rFonts w:ascii="Arial" w:eastAsia="Arial" w:hAnsi="Arial" w:cs="Arial"/>
          <w:i/>
        </w:rPr>
        <w:t xml:space="preserve">za </w:t>
      </w:r>
      <w:r w:rsidR="0003021F">
        <w:rPr>
          <w:rFonts w:ascii="Arial" w:eastAsia="Arial" w:hAnsi="Arial" w:cs="Arial"/>
          <w:i/>
        </w:rPr>
        <w:t xml:space="preserve"> kulturni spomenik</w:t>
      </w:r>
      <w:r w:rsidRPr="00BC6045">
        <w:rPr>
          <w:rFonts w:ascii="Arial" w:eastAsia="Arial" w:hAnsi="Arial" w:cs="Arial"/>
          <w:i/>
        </w:rPr>
        <w:t xml:space="preserve"> državnega pomena</w:t>
      </w:r>
      <w:r w:rsidR="00D9321F">
        <w:rPr>
          <w:rFonts w:ascii="Arial" w:eastAsia="Arial" w:hAnsi="Arial" w:cs="Arial"/>
          <w:i/>
        </w:rPr>
        <w:t xml:space="preserve"> (spomeniško območje)</w:t>
      </w:r>
      <w:r w:rsidRPr="00BC6045">
        <w:rPr>
          <w:rFonts w:ascii="Arial" w:eastAsia="Arial" w:hAnsi="Arial" w:cs="Arial"/>
          <w:i/>
        </w:rPr>
        <w:t xml:space="preserve">  je v skladu z </w:t>
      </w:r>
      <w:r w:rsidR="002B329F" w:rsidRPr="00BC6045">
        <w:rPr>
          <w:rFonts w:ascii="Arial" w:eastAsia="Arial" w:hAnsi="Arial" w:cs="Arial"/>
          <w:i/>
        </w:rPr>
        <w:t>1</w:t>
      </w:r>
      <w:r w:rsidRPr="00BC6045">
        <w:rPr>
          <w:rFonts w:ascii="Arial" w:eastAsia="Arial" w:hAnsi="Arial" w:cs="Arial"/>
          <w:i/>
        </w:rPr>
        <w:t xml:space="preserve">2. členom ZVKD-1 predlagal </w:t>
      </w:r>
      <w:r w:rsidR="002B329F" w:rsidRPr="00BC6045">
        <w:rPr>
          <w:rFonts w:ascii="Arial" w:eastAsia="Arial" w:hAnsi="Arial" w:cs="Arial"/>
          <w:i/>
        </w:rPr>
        <w:t xml:space="preserve">pristojni zavod, ZVKD – OE </w:t>
      </w:r>
      <w:r w:rsidR="00F63D58" w:rsidRPr="00BC6045">
        <w:rPr>
          <w:rFonts w:ascii="Arial" w:eastAsia="Arial" w:hAnsi="Arial" w:cs="Arial"/>
          <w:i/>
        </w:rPr>
        <w:t>Kranj</w:t>
      </w:r>
      <w:r w:rsidRPr="00BC6045">
        <w:rPr>
          <w:rFonts w:ascii="Arial" w:eastAsia="Arial" w:hAnsi="Arial" w:cs="Arial"/>
          <w:i/>
        </w:rPr>
        <w:t>.</w:t>
      </w:r>
      <w:r w:rsidR="0003021F">
        <w:rPr>
          <w:rFonts w:ascii="Arial" w:eastAsia="Arial" w:hAnsi="Arial" w:cs="Arial"/>
          <w:i/>
        </w:rPr>
        <w:t xml:space="preserve"> Skupaj z občino Jesenice so strokovnjaki zavoda osnutek predstavil</w:t>
      </w:r>
      <w:r w:rsidR="00D9321F">
        <w:rPr>
          <w:rFonts w:ascii="Arial" w:eastAsia="Arial" w:hAnsi="Arial" w:cs="Arial"/>
          <w:i/>
        </w:rPr>
        <w:t>i</w:t>
      </w:r>
      <w:r w:rsidR="0003021F">
        <w:rPr>
          <w:rFonts w:ascii="Arial" w:eastAsia="Arial" w:hAnsi="Arial" w:cs="Arial"/>
          <w:i/>
        </w:rPr>
        <w:t xml:space="preserve"> na javni razpravi 5. decembra 2018 v </w:t>
      </w:r>
      <w:proofErr w:type="spellStart"/>
      <w:r w:rsidR="0003021F">
        <w:rPr>
          <w:rFonts w:ascii="Arial" w:eastAsia="Arial" w:hAnsi="Arial" w:cs="Arial"/>
          <w:i/>
        </w:rPr>
        <w:t>Kolpernu</w:t>
      </w:r>
      <w:proofErr w:type="spellEnd"/>
      <w:r w:rsidR="0003021F">
        <w:rPr>
          <w:rFonts w:ascii="Arial" w:eastAsia="Arial" w:hAnsi="Arial" w:cs="Arial"/>
          <w:i/>
        </w:rPr>
        <w:t xml:space="preserve"> na Jesenicah. Navzoči so osnutek odloka podprli in nanj niso imeli vsebinskih pripomb.</w:t>
      </w:r>
    </w:p>
    <w:p w:rsidR="00D9321F" w:rsidRPr="00BC6045" w:rsidRDefault="00D9321F">
      <w:pPr>
        <w:keepNext/>
        <w:spacing w:line="276" w:lineRule="auto"/>
        <w:ind w:left="360"/>
        <w:rPr>
          <w:rFonts w:ascii="Arial" w:eastAsia="Arial" w:hAnsi="Arial" w:cs="Arial"/>
        </w:rPr>
      </w:pPr>
      <w:r>
        <w:rPr>
          <w:rFonts w:ascii="Arial" w:eastAsia="Arial" w:hAnsi="Arial" w:cs="Arial"/>
          <w:i/>
        </w:rPr>
        <w:t>Zavod je ministrstvo pisno obvestil o poteku javne predstavitve z dopisom</w:t>
      </w:r>
      <w:r w:rsidR="00632D16">
        <w:rPr>
          <w:rFonts w:ascii="Arial" w:eastAsia="Arial" w:hAnsi="Arial" w:cs="Arial"/>
          <w:i/>
        </w:rPr>
        <w:t xml:space="preserve"> 35101-0311/2018-12, ki smo ga prejeli 13. decembra 2018</w:t>
      </w:r>
      <w:r>
        <w:rPr>
          <w:rFonts w:ascii="Arial" w:eastAsia="Arial" w:hAnsi="Arial" w:cs="Arial"/>
          <w:i/>
        </w:rPr>
        <w:t>.</w:t>
      </w:r>
      <w:r w:rsidR="00632D16">
        <w:rPr>
          <w:rFonts w:ascii="Arial" w:eastAsia="Arial" w:hAnsi="Arial" w:cs="Arial"/>
          <w:i/>
        </w:rPr>
        <w:t xml:space="preserve"> Pristojni zavod hrani tudi prezenčno listo sodelujočih na javni razpravi.</w:t>
      </w:r>
    </w:p>
    <w:p w:rsidR="00E53B03" w:rsidRPr="00BC6045" w:rsidRDefault="00E53B03">
      <w:pPr>
        <w:spacing w:line="276" w:lineRule="auto"/>
        <w:jc w:val="both"/>
        <w:rPr>
          <w:rFonts w:ascii="Arial" w:eastAsia="Arial" w:hAnsi="Arial" w:cs="Arial"/>
        </w:rPr>
      </w:pPr>
    </w:p>
    <w:p w:rsidR="006E7172" w:rsidRDefault="006E7172">
      <w:pPr>
        <w:rPr>
          <w:rFonts w:ascii="Arial" w:eastAsia="Arial" w:hAnsi="Arial" w:cs="Arial"/>
        </w:rPr>
      </w:pPr>
      <w:r>
        <w:rPr>
          <w:rFonts w:ascii="Arial" w:eastAsia="Arial" w:hAnsi="Arial" w:cs="Arial"/>
        </w:rPr>
        <w:br w:type="page"/>
      </w:r>
    </w:p>
    <w:p w:rsidR="00E53B03" w:rsidRPr="00BC6045" w:rsidRDefault="00E53B03">
      <w:pPr>
        <w:tabs>
          <w:tab w:val="left" w:pos="708"/>
        </w:tabs>
        <w:spacing w:line="276" w:lineRule="auto"/>
        <w:rPr>
          <w:rFonts w:ascii="Arial" w:eastAsia="Arial" w:hAnsi="Arial" w:cs="Arial"/>
        </w:rPr>
      </w:pPr>
    </w:p>
    <w:p w:rsidR="00E53B03" w:rsidRPr="00BC6045" w:rsidRDefault="001D407D">
      <w:pPr>
        <w:spacing w:line="276" w:lineRule="auto"/>
        <w:rPr>
          <w:rFonts w:ascii="Arial" w:eastAsia="Arial" w:hAnsi="Arial" w:cs="Arial"/>
        </w:rPr>
      </w:pPr>
      <w:r>
        <w:rPr>
          <w:rFonts w:ascii="Arial" w:eastAsia="Arial" w:hAnsi="Arial" w:cs="Arial"/>
        </w:rPr>
        <w:t xml:space="preserve">II. </w:t>
      </w:r>
      <w:r w:rsidR="00D06B3B" w:rsidRPr="001F6050">
        <w:rPr>
          <w:rFonts w:ascii="Arial" w:eastAsia="Arial" w:hAnsi="Arial" w:cs="Arial"/>
        </w:rPr>
        <w:t>VSEBINSKA OBRAZLOŽITEV</w:t>
      </w:r>
      <w:r>
        <w:rPr>
          <w:rFonts w:ascii="Arial" w:eastAsia="Arial" w:hAnsi="Arial" w:cs="Arial"/>
        </w:rPr>
        <w:t xml:space="preserve"> </w:t>
      </w:r>
    </w:p>
    <w:p w:rsidR="007B7244" w:rsidRDefault="007B7244" w:rsidP="00EC42A8">
      <w:pPr>
        <w:spacing w:line="276" w:lineRule="auto"/>
        <w:rPr>
          <w:rFonts w:ascii="Arial" w:eastAsia="Arial" w:hAnsi="Arial" w:cs="Arial"/>
        </w:rPr>
      </w:pPr>
    </w:p>
    <w:p w:rsidR="009003E4" w:rsidRDefault="009003E4" w:rsidP="00EC42A8">
      <w:pPr>
        <w:spacing w:line="276" w:lineRule="auto"/>
        <w:rPr>
          <w:rFonts w:ascii="Arial" w:eastAsia="Arial" w:hAnsi="Arial" w:cs="Arial"/>
        </w:rPr>
      </w:pPr>
    </w:p>
    <w:p w:rsidR="007B7244" w:rsidRDefault="00EC42A8" w:rsidP="007B7244">
      <w:pPr>
        <w:spacing w:line="276" w:lineRule="auto"/>
        <w:rPr>
          <w:rFonts w:ascii="Arial" w:eastAsia="Arial" w:hAnsi="Arial" w:cs="Arial"/>
        </w:rPr>
      </w:pPr>
      <w:r w:rsidRPr="00EC42A8">
        <w:rPr>
          <w:rFonts w:ascii="Arial" w:eastAsia="Arial" w:hAnsi="Arial" w:cs="Arial"/>
        </w:rPr>
        <w:t>Območje nekdanje fužine, ki je delovala od nastanka v 16. stoletju na Savi na Jesenicah (sedaj im</w:t>
      </w:r>
      <w:r w:rsidR="00E40EBC">
        <w:rPr>
          <w:rFonts w:ascii="Arial" w:eastAsia="Arial" w:hAnsi="Arial" w:cs="Arial"/>
        </w:rPr>
        <w:t xml:space="preserve">enovano </w:t>
      </w:r>
      <w:r w:rsidRPr="00EC42A8">
        <w:rPr>
          <w:rFonts w:ascii="Arial" w:eastAsia="Arial" w:hAnsi="Arial" w:cs="Arial"/>
        </w:rPr>
        <w:t xml:space="preserve">Stara Sava), </w:t>
      </w:r>
      <w:r w:rsidR="007B7244">
        <w:rPr>
          <w:rFonts w:ascii="Arial" w:eastAsia="Arial" w:hAnsi="Arial" w:cs="Arial"/>
        </w:rPr>
        <w:t xml:space="preserve">je </w:t>
      </w:r>
      <w:r w:rsidRPr="00EC42A8">
        <w:rPr>
          <w:rFonts w:ascii="Arial" w:eastAsia="Arial" w:hAnsi="Arial" w:cs="Arial"/>
        </w:rPr>
        <w:t>ohranjen</w:t>
      </w:r>
      <w:r w:rsidR="007B7244">
        <w:rPr>
          <w:rFonts w:ascii="Arial" w:eastAsia="Arial" w:hAnsi="Arial" w:cs="Arial"/>
        </w:rPr>
        <w:t>a</w:t>
      </w:r>
      <w:r w:rsidRPr="00EC42A8">
        <w:rPr>
          <w:rFonts w:ascii="Arial" w:eastAsia="Arial" w:hAnsi="Arial" w:cs="Arial"/>
        </w:rPr>
        <w:t xml:space="preserve"> urbanističn</w:t>
      </w:r>
      <w:r w:rsidR="007B7244">
        <w:rPr>
          <w:rFonts w:ascii="Arial" w:eastAsia="Arial" w:hAnsi="Arial" w:cs="Arial"/>
        </w:rPr>
        <w:t>a</w:t>
      </w:r>
      <w:r w:rsidRPr="00EC42A8">
        <w:rPr>
          <w:rFonts w:ascii="Arial" w:eastAsia="Arial" w:hAnsi="Arial" w:cs="Arial"/>
        </w:rPr>
        <w:t xml:space="preserve"> in stavbn</w:t>
      </w:r>
      <w:r w:rsidR="007B7244">
        <w:rPr>
          <w:rFonts w:ascii="Arial" w:eastAsia="Arial" w:hAnsi="Arial" w:cs="Arial"/>
        </w:rPr>
        <w:t>a</w:t>
      </w:r>
      <w:r w:rsidRPr="00EC42A8">
        <w:rPr>
          <w:rFonts w:ascii="Arial" w:eastAsia="Arial" w:hAnsi="Arial" w:cs="Arial"/>
        </w:rPr>
        <w:t xml:space="preserve"> celot</w:t>
      </w:r>
      <w:r w:rsidR="007B7244">
        <w:rPr>
          <w:rFonts w:ascii="Arial" w:eastAsia="Arial" w:hAnsi="Arial" w:cs="Arial"/>
        </w:rPr>
        <w:t>a</w:t>
      </w:r>
      <w:r w:rsidR="00175282">
        <w:rPr>
          <w:rFonts w:ascii="Arial" w:eastAsia="Arial" w:hAnsi="Arial" w:cs="Arial"/>
        </w:rPr>
        <w:t>. Ta</w:t>
      </w:r>
      <w:r w:rsidRPr="00EC42A8">
        <w:rPr>
          <w:rFonts w:ascii="Arial" w:eastAsia="Arial" w:hAnsi="Arial" w:cs="Arial"/>
        </w:rPr>
        <w:t xml:space="preserve"> se je postopno razvijala in tehnološko posodabljala vse do konca 19. stoletja, ko je plavž </w:t>
      </w:r>
      <w:r w:rsidR="009003E4">
        <w:rPr>
          <w:rFonts w:ascii="Arial" w:eastAsia="Arial" w:hAnsi="Arial" w:cs="Arial"/>
        </w:rPr>
        <w:t xml:space="preserve">fužine </w:t>
      </w:r>
      <w:r w:rsidRPr="00EC42A8">
        <w:rPr>
          <w:rFonts w:ascii="Arial" w:eastAsia="Arial" w:hAnsi="Arial" w:cs="Arial"/>
        </w:rPr>
        <w:t>dokončno ugasnil. Ker se je nova industrijska železarna premaknila na novo, odmaknjeno lokacijo, se je območje fužin ohranilo</w:t>
      </w:r>
      <w:r w:rsidR="00E40EBC">
        <w:rPr>
          <w:rFonts w:ascii="Arial" w:eastAsia="Arial" w:hAnsi="Arial" w:cs="Arial"/>
        </w:rPr>
        <w:t>. D</w:t>
      </w:r>
      <w:r w:rsidRPr="00EC42A8">
        <w:rPr>
          <w:rFonts w:ascii="Arial" w:eastAsia="Arial" w:hAnsi="Arial" w:cs="Arial"/>
        </w:rPr>
        <w:t xml:space="preserve">eloma prenovljeno </w:t>
      </w:r>
      <w:r w:rsidR="00E40EBC">
        <w:rPr>
          <w:rFonts w:ascii="Arial" w:eastAsia="Arial" w:hAnsi="Arial" w:cs="Arial"/>
        </w:rPr>
        <w:t xml:space="preserve">je </w:t>
      </w:r>
      <w:r w:rsidRPr="00EC42A8">
        <w:rPr>
          <w:rFonts w:ascii="Arial" w:eastAsia="Arial" w:hAnsi="Arial" w:cs="Arial"/>
        </w:rPr>
        <w:t>enkratn</w:t>
      </w:r>
      <w:r w:rsidR="00105975">
        <w:rPr>
          <w:rFonts w:ascii="Arial" w:eastAsia="Arial" w:hAnsi="Arial" w:cs="Arial"/>
        </w:rPr>
        <w:t>i</w:t>
      </w:r>
      <w:r w:rsidRPr="00EC42A8">
        <w:rPr>
          <w:rFonts w:ascii="Arial" w:eastAsia="Arial" w:hAnsi="Arial" w:cs="Arial"/>
        </w:rPr>
        <w:t xml:space="preserve"> urbanistični, tehniški, arhitekturni ter zgodovinski spomenik fužinarstva v Sloveniji.</w:t>
      </w:r>
      <w:r w:rsidR="007B7244" w:rsidRPr="007B7244">
        <w:rPr>
          <w:rFonts w:ascii="Arial" w:eastAsia="Arial" w:hAnsi="Arial" w:cs="Arial"/>
        </w:rPr>
        <w:t xml:space="preserve"> </w:t>
      </w:r>
      <w:r w:rsidR="007B7244" w:rsidRPr="00E752BD">
        <w:rPr>
          <w:rFonts w:ascii="Arial" w:eastAsia="Arial" w:hAnsi="Arial" w:cs="Arial"/>
        </w:rPr>
        <w:t>Fužine so primarno industrijsko območje za taljenje železa</w:t>
      </w:r>
      <w:r w:rsidR="007B7244">
        <w:rPr>
          <w:rFonts w:ascii="Arial" w:eastAsia="Arial" w:hAnsi="Arial" w:cs="Arial"/>
        </w:rPr>
        <w:t xml:space="preserve">, kakršne </w:t>
      </w:r>
      <w:r w:rsidR="00105975">
        <w:rPr>
          <w:rFonts w:ascii="Arial" w:eastAsia="Arial" w:hAnsi="Arial" w:cs="Arial"/>
        </w:rPr>
        <w:t>s</w:t>
      </w:r>
      <w:r w:rsidR="007B7244">
        <w:rPr>
          <w:rFonts w:ascii="Arial" w:eastAsia="Arial" w:hAnsi="Arial" w:cs="Arial"/>
        </w:rPr>
        <w:t>o na številnih krajih v Sloveniji in njeni neposredni okolici</w:t>
      </w:r>
      <w:r w:rsidR="009003E4">
        <w:rPr>
          <w:rFonts w:ascii="Arial" w:eastAsia="Arial" w:hAnsi="Arial" w:cs="Arial"/>
        </w:rPr>
        <w:t>:</w:t>
      </w:r>
      <w:r w:rsidR="00105975">
        <w:rPr>
          <w:rFonts w:ascii="Arial" w:eastAsia="Arial" w:hAnsi="Arial" w:cs="Arial"/>
        </w:rPr>
        <w:t>F</w:t>
      </w:r>
      <w:r w:rsidR="007B7244">
        <w:rPr>
          <w:rFonts w:ascii="Arial" w:eastAsia="Arial" w:hAnsi="Arial" w:cs="Arial"/>
        </w:rPr>
        <w:t xml:space="preserve">užine pri Delnicah </w:t>
      </w:r>
      <w:r w:rsidR="009003E4">
        <w:rPr>
          <w:rFonts w:ascii="Arial" w:eastAsia="Arial" w:hAnsi="Arial" w:cs="Arial"/>
        </w:rPr>
        <w:t xml:space="preserve">(Hrvaška) </w:t>
      </w:r>
      <w:r w:rsidR="007B7244">
        <w:rPr>
          <w:rFonts w:ascii="Arial" w:eastAsia="Arial" w:hAnsi="Arial" w:cs="Arial"/>
        </w:rPr>
        <w:t>ali pri Trbižu</w:t>
      </w:r>
      <w:r w:rsidR="009003E4">
        <w:rPr>
          <w:rFonts w:ascii="Arial" w:eastAsia="Arial" w:hAnsi="Arial" w:cs="Arial"/>
        </w:rPr>
        <w:t xml:space="preserve"> (Italija</w:t>
      </w:r>
      <w:r w:rsidR="007B7244">
        <w:rPr>
          <w:rFonts w:ascii="Arial" w:eastAsia="Arial" w:hAnsi="Arial" w:cs="Arial"/>
        </w:rPr>
        <w:t>)</w:t>
      </w:r>
      <w:r w:rsidR="007B7244" w:rsidRPr="00E752BD">
        <w:rPr>
          <w:rFonts w:ascii="Arial" w:eastAsia="Arial" w:hAnsi="Arial" w:cs="Arial"/>
        </w:rPr>
        <w:t xml:space="preserve">. Zaradi kasnejšega razvoja industrijskih obratov </w:t>
      </w:r>
      <w:r w:rsidR="007B7244">
        <w:rPr>
          <w:rFonts w:ascii="Arial" w:eastAsia="Arial" w:hAnsi="Arial" w:cs="Arial"/>
        </w:rPr>
        <w:t xml:space="preserve">na istih lokacijah </w:t>
      </w:r>
      <w:r w:rsidR="007B7244" w:rsidRPr="00E752BD">
        <w:rPr>
          <w:rFonts w:ascii="Arial" w:eastAsia="Arial" w:hAnsi="Arial" w:cs="Arial"/>
        </w:rPr>
        <w:t xml:space="preserve">in podiranja starejših objektov </w:t>
      </w:r>
      <w:r w:rsidR="007B7244">
        <w:rPr>
          <w:rFonts w:ascii="Arial" w:eastAsia="Arial" w:hAnsi="Arial" w:cs="Arial"/>
        </w:rPr>
        <w:t xml:space="preserve">ali  drugih vzrokov </w:t>
      </w:r>
      <w:r w:rsidR="007B7244" w:rsidRPr="00E752BD">
        <w:rPr>
          <w:rFonts w:ascii="Arial" w:eastAsia="Arial" w:hAnsi="Arial" w:cs="Arial"/>
        </w:rPr>
        <w:t xml:space="preserve">so običajno ohranjene samo kot lastno ime (npr. v Ljubljani). Ponekod je </w:t>
      </w:r>
      <w:r w:rsidR="007B7244">
        <w:rPr>
          <w:rFonts w:ascii="Arial" w:eastAsia="Arial" w:hAnsi="Arial" w:cs="Arial"/>
        </w:rPr>
        <w:t>v železarskih krajih ohranjen</w:t>
      </w:r>
      <w:r w:rsidR="003132DE">
        <w:rPr>
          <w:rFonts w:ascii="Arial" w:eastAsia="Arial" w:hAnsi="Arial" w:cs="Arial"/>
        </w:rPr>
        <w:t xml:space="preserve">a </w:t>
      </w:r>
      <w:r w:rsidR="007B7244">
        <w:rPr>
          <w:rFonts w:ascii="Arial" w:eastAsia="Arial" w:hAnsi="Arial" w:cs="Arial"/>
        </w:rPr>
        <w:t xml:space="preserve"> posamezna peč (npr. </w:t>
      </w:r>
      <w:r w:rsidR="00105975">
        <w:rPr>
          <w:rFonts w:ascii="Arial" w:eastAsia="Arial" w:hAnsi="Arial" w:cs="Arial"/>
        </w:rPr>
        <w:t xml:space="preserve">v </w:t>
      </w:r>
      <w:r w:rsidR="007B7244">
        <w:rPr>
          <w:rFonts w:ascii="Arial" w:eastAsia="Arial" w:hAnsi="Arial" w:cs="Arial"/>
        </w:rPr>
        <w:t>Krop</w:t>
      </w:r>
      <w:r w:rsidR="00105975">
        <w:rPr>
          <w:rFonts w:ascii="Arial" w:eastAsia="Arial" w:hAnsi="Arial" w:cs="Arial"/>
        </w:rPr>
        <w:t>i</w:t>
      </w:r>
      <w:r w:rsidR="007B7244">
        <w:rPr>
          <w:rFonts w:ascii="Arial" w:eastAsia="Arial" w:hAnsi="Arial" w:cs="Arial"/>
        </w:rPr>
        <w:t xml:space="preserve">) </w:t>
      </w:r>
      <w:r w:rsidR="00105975">
        <w:rPr>
          <w:rFonts w:ascii="Arial" w:eastAsia="Arial" w:hAnsi="Arial" w:cs="Arial"/>
        </w:rPr>
        <w:t xml:space="preserve"> ali</w:t>
      </w:r>
      <w:r w:rsidR="007B7244" w:rsidRPr="00E752BD">
        <w:rPr>
          <w:rFonts w:ascii="Arial" w:eastAsia="Arial" w:hAnsi="Arial" w:cs="Arial"/>
        </w:rPr>
        <w:t xml:space="preserve"> stavba (starejši plavž v Železnikih)</w:t>
      </w:r>
      <w:r w:rsidR="003132DE">
        <w:rPr>
          <w:rFonts w:ascii="Arial" w:eastAsia="Arial" w:hAnsi="Arial" w:cs="Arial"/>
        </w:rPr>
        <w:t>. Redko</w:t>
      </w:r>
      <w:r w:rsidR="007B7244" w:rsidRPr="00E752BD">
        <w:rPr>
          <w:rFonts w:ascii="Arial" w:eastAsia="Arial" w:hAnsi="Arial" w:cs="Arial"/>
        </w:rPr>
        <w:t xml:space="preserve">  </w:t>
      </w:r>
      <w:r w:rsidR="003132DE">
        <w:rPr>
          <w:rFonts w:ascii="Arial" w:eastAsia="Arial" w:hAnsi="Arial" w:cs="Arial"/>
        </w:rPr>
        <w:t xml:space="preserve">je </w:t>
      </w:r>
      <w:r w:rsidR="00105975">
        <w:rPr>
          <w:rFonts w:ascii="Arial" w:eastAsia="Arial" w:hAnsi="Arial" w:cs="Arial"/>
        </w:rPr>
        <w:t xml:space="preserve">ohranjenih </w:t>
      </w:r>
      <w:r w:rsidR="007B7244" w:rsidRPr="00E752BD">
        <w:rPr>
          <w:rFonts w:ascii="Arial" w:eastAsia="Arial" w:hAnsi="Arial" w:cs="Arial"/>
        </w:rPr>
        <w:t>več stavb</w:t>
      </w:r>
      <w:r w:rsidR="003132DE">
        <w:rPr>
          <w:rFonts w:ascii="Arial" w:eastAsia="Arial" w:hAnsi="Arial" w:cs="Arial"/>
        </w:rPr>
        <w:t>, kakor pri</w:t>
      </w:r>
      <w:r w:rsidR="007B7244">
        <w:rPr>
          <w:rFonts w:ascii="Arial" w:eastAsia="Arial" w:hAnsi="Arial" w:cs="Arial"/>
        </w:rPr>
        <w:t xml:space="preserve"> Zoisovih fužin</w:t>
      </w:r>
      <w:r w:rsidR="003132DE">
        <w:rPr>
          <w:rFonts w:ascii="Arial" w:eastAsia="Arial" w:hAnsi="Arial" w:cs="Arial"/>
        </w:rPr>
        <w:t>ah</w:t>
      </w:r>
      <w:r w:rsidR="007B7244" w:rsidRPr="00E752BD">
        <w:rPr>
          <w:rFonts w:ascii="Arial" w:eastAsia="Arial" w:hAnsi="Arial" w:cs="Arial"/>
        </w:rPr>
        <w:t xml:space="preserve"> </w:t>
      </w:r>
      <w:r w:rsidR="002D5573">
        <w:rPr>
          <w:rFonts w:ascii="Arial" w:eastAsia="Arial" w:hAnsi="Arial" w:cs="Arial"/>
        </w:rPr>
        <w:t xml:space="preserve">v </w:t>
      </w:r>
      <w:r w:rsidR="007B7244" w:rsidRPr="00E752BD">
        <w:rPr>
          <w:rFonts w:ascii="Arial" w:eastAsia="Arial" w:hAnsi="Arial" w:cs="Arial"/>
        </w:rPr>
        <w:t>Bohinju</w:t>
      </w:r>
      <w:r w:rsidR="002D5573">
        <w:rPr>
          <w:rFonts w:ascii="Arial" w:eastAsia="Arial" w:hAnsi="Arial" w:cs="Arial"/>
        </w:rPr>
        <w:t xml:space="preserve"> ali v Dvoru </w:t>
      </w:r>
      <w:r w:rsidR="001F6050">
        <w:rPr>
          <w:rFonts w:ascii="Arial" w:eastAsia="Arial" w:hAnsi="Arial" w:cs="Arial"/>
        </w:rPr>
        <w:t>p</w:t>
      </w:r>
      <w:r w:rsidR="002D5573">
        <w:rPr>
          <w:rFonts w:ascii="Arial" w:eastAsia="Arial" w:hAnsi="Arial" w:cs="Arial"/>
        </w:rPr>
        <w:t>ri Žužemberku</w:t>
      </w:r>
      <w:r w:rsidR="003132DE">
        <w:rPr>
          <w:rFonts w:ascii="Arial" w:eastAsia="Arial" w:hAnsi="Arial" w:cs="Arial"/>
        </w:rPr>
        <w:t xml:space="preserve"> ali v Ajdovščini</w:t>
      </w:r>
      <w:r w:rsidR="007B7244" w:rsidRPr="00E752BD">
        <w:rPr>
          <w:rFonts w:ascii="Arial" w:eastAsia="Arial" w:hAnsi="Arial" w:cs="Arial"/>
        </w:rPr>
        <w:t xml:space="preserve">. V delu Jesenic, nekdanjem naselju Sava, je celostno ohranjeno jedro stavb z večino značilnosti, kakor jih je imelo </w:t>
      </w:r>
      <w:r w:rsidR="002D5573">
        <w:rPr>
          <w:rFonts w:ascii="Arial" w:eastAsia="Arial" w:hAnsi="Arial" w:cs="Arial"/>
        </w:rPr>
        <w:t xml:space="preserve">to </w:t>
      </w:r>
      <w:r w:rsidR="007B7244" w:rsidRPr="00E752BD">
        <w:rPr>
          <w:rFonts w:ascii="Arial" w:eastAsia="Arial" w:hAnsi="Arial" w:cs="Arial"/>
        </w:rPr>
        <w:t xml:space="preserve">fužinarsko naselje že ob koncu 17. stoletja, ko je bila Stara Sava </w:t>
      </w:r>
      <w:r w:rsidR="006E7172">
        <w:rPr>
          <w:rFonts w:ascii="Arial" w:eastAsia="Arial" w:hAnsi="Arial" w:cs="Arial"/>
        </w:rPr>
        <w:t xml:space="preserve">z značilnimi objekti </w:t>
      </w:r>
      <w:r w:rsidR="007B7244" w:rsidRPr="00E752BD">
        <w:rPr>
          <w:rFonts w:ascii="Arial" w:eastAsia="Arial" w:hAnsi="Arial" w:cs="Arial"/>
        </w:rPr>
        <w:t xml:space="preserve">upodobljena v Valvasorjevi Slavi vojvodine Kranjske. </w:t>
      </w:r>
    </w:p>
    <w:p w:rsidR="007B7244" w:rsidRDefault="007B7244" w:rsidP="00EC42A8">
      <w:pPr>
        <w:spacing w:line="276" w:lineRule="auto"/>
        <w:rPr>
          <w:rFonts w:ascii="Arial" w:eastAsia="Arial" w:hAnsi="Arial" w:cs="Arial"/>
        </w:rPr>
      </w:pPr>
    </w:p>
    <w:p w:rsidR="00EC42A8" w:rsidRPr="00EC42A8" w:rsidRDefault="00EC42A8" w:rsidP="00EC42A8">
      <w:pPr>
        <w:spacing w:line="276" w:lineRule="auto"/>
        <w:rPr>
          <w:rFonts w:ascii="Arial" w:eastAsia="Arial" w:hAnsi="Arial" w:cs="Arial"/>
        </w:rPr>
      </w:pPr>
      <w:r w:rsidRPr="00EC42A8">
        <w:rPr>
          <w:rFonts w:ascii="Arial" w:eastAsia="Arial" w:hAnsi="Arial" w:cs="Arial"/>
        </w:rPr>
        <w:t>Središče fužinskega naselja Stara Sava j</w:t>
      </w:r>
      <w:r w:rsidR="007B7244">
        <w:rPr>
          <w:rFonts w:ascii="Arial" w:eastAsia="Arial" w:hAnsi="Arial" w:cs="Arial"/>
        </w:rPr>
        <w:t>e</w:t>
      </w:r>
      <w:r w:rsidRPr="00EC42A8">
        <w:rPr>
          <w:rFonts w:ascii="Arial" w:eastAsia="Arial" w:hAnsi="Arial" w:cs="Arial"/>
        </w:rPr>
        <w:t xml:space="preserve"> osrednji trg</w:t>
      </w:r>
      <w:r w:rsidR="00D9321F">
        <w:rPr>
          <w:rFonts w:ascii="Arial" w:eastAsia="Arial" w:hAnsi="Arial" w:cs="Arial"/>
        </w:rPr>
        <w:t xml:space="preserve"> nad levim bregom Save, ob nekdanji lokalni cesti. Območje </w:t>
      </w:r>
      <w:r w:rsidRPr="00EC42A8">
        <w:rPr>
          <w:rFonts w:ascii="Arial" w:eastAsia="Arial" w:hAnsi="Arial" w:cs="Arial"/>
        </w:rPr>
        <w:t xml:space="preserve"> delijo betonske rake, zgrajene v zadnjem obdobju delovanja fužine, to je </w:t>
      </w:r>
      <w:r w:rsidR="007B7244">
        <w:rPr>
          <w:rFonts w:ascii="Arial" w:eastAsia="Arial" w:hAnsi="Arial" w:cs="Arial"/>
        </w:rPr>
        <w:t xml:space="preserve">ob </w:t>
      </w:r>
      <w:r w:rsidRPr="00EC42A8">
        <w:rPr>
          <w:rFonts w:ascii="Arial" w:eastAsia="Arial" w:hAnsi="Arial" w:cs="Arial"/>
        </w:rPr>
        <w:t>konc</w:t>
      </w:r>
      <w:r w:rsidR="007B7244">
        <w:rPr>
          <w:rFonts w:ascii="Arial" w:eastAsia="Arial" w:hAnsi="Arial" w:cs="Arial"/>
        </w:rPr>
        <w:t>u</w:t>
      </w:r>
      <w:r w:rsidRPr="00EC42A8">
        <w:rPr>
          <w:rFonts w:ascii="Arial" w:eastAsia="Arial" w:hAnsi="Arial" w:cs="Arial"/>
        </w:rPr>
        <w:t xml:space="preserve"> 19. stoletja. Izvirne rake so zasute. Zahodni rob trga </w:t>
      </w:r>
      <w:r w:rsidR="007B7244">
        <w:rPr>
          <w:rFonts w:ascii="Arial" w:eastAsia="Arial" w:hAnsi="Arial" w:cs="Arial"/>
        </w:rPr>
        <w:t xml:space="preserve">oblikujejo </w:t>
      </w:r>
      <w:r w:rsidRPr="00EC42A8">
        <w:rPr>
          <w:rFonts w:ascii="Arial" w:eastAsia="Arial" w:hAnsi="Arial" w:cs="Arial"/>
        </w:rPr>
        <w:t>ohranjeni in prezentirani obodni zidovi industrijskih objektov</w:t>
      </w:r>
      <w:r w:rsidR="002D5573">
        <w:rPr>
          <w:rFonts w:ascii="Arial" w:eastAsia="Arial" w:hAnsi="Arial" w:cs="Arial"/>
        </w:rPr>
        <w:t>,</w:t>
      </w:r>
      <w:r w:rsidRPr="00EC42A8">
        <w:rPr>
          <w:rFonts w:ascii="Arial" w:eastAsia="Arial" w:hAnsi="Arial" w:cs="Arial"/>
        </w:rPr>
        <w:t xml:space="preserve"> zlasti ostanki plavža, naprave za taljenje železove rude </w:t>
      </w:r>
      <w:r w:rsidR="00C1531A">
        <w:rPr>
          <w:rFonts w:ascii="Arial" w:eastAsia="Arial" w:hAnsi="Arial" w:cs="Arial"/>
        </w:rPr>
        <w:t>z</w:t>
      </w:r>
      <w:r w:rsidRPr="00EC42A8">
        <w:rPr>
          <w:rFonts w:ascii="Arial" w:eastAsia="Arial" w:hAnsi="Arial" w:cs="Arial"/>
        </w:rPr>
        <w:t xml:space="preserve"> lesn</w:t>
      </w:r>
      <w:r w:rsidR="00C1531A">
        <w:rPr>
          <w:rFonts w:ascii="Arial" w:eastAsia="Arial" w:hAnsi="Arial" w:cs="Arial"/>
        </w:rPr>
        <w:t>im</w:t>
      </w:r>
      <w:r w:rsidRPr="00EC42A8">
        <w:rPr>
          <w:rFonts w:ascii="Arial" w:eastAsia="Arial" w:hAnsi="Arial" w:cs="Arial"/>
        </w:rPr>
        <w:t xml:space="preserve"> oglj</w:t>
      </w:r>
      <w:r w:rsidR="00C1531A">
        <w:rPr>
          <w:rFonts w:ascii="Arial" w:eastAsia="Arial" w:hAnsi="Arial" w:cs="Arial"/>
        </w:rPr>
        <w:t>em</w:t>
      </w:r>
      <w:r w:rsidRPr="00EC42A8">
        <w:rPr>
          <w:rFonts w:ascii="Arial" w:eastAsia="Arial" w:hAnsi="Arial" w:cs="Arial"/>
        </w:rPr>
        <w:t xml:space="preserve">, ki je bil zgrajen </w:t>
      </w:r>
      <w:r w:rsidR="00C1531A">
        <w:rPr>
          <w:rFonts w:ascii="Arial" w:eastAsia="Arial" w:hAnsi="Arial" w:cs="Arial"/>
        </w:rPr>
        <w:t>na</w:t>
      </w:r>
      <w:r w:rsidRPr="00EC42A8">
        <w:rPr>
          <w:rFonts w:ascii="Arial" w:eastAsia="Arial" w:hAnsi="Arial" w:cs="Arial"/>
        </w:rPr>
        <w:t xml:space="preserve"> začetku 16. stoletja </w:t>
      </w:r>
      <w:r w:rsidR="00C1531A">
        <w:rPr>
          <w:rFonts w:ascii="Arial" w:eastAsia="Arial" w:hAnsi="Arial" w:cs="Arial"/>
        </w:rPr>
        <w:t>ter</w:t>
      </w:r>
      <w:r w:rsidRPr="00EC42A8">
        <w:rPr>
          <w:rFonts w:ascii="Arial" w:eastAsia="Arial" w:hAnsi="Arial" w:cs="Arial"/>
        </w:rPr>
        <w:t xml:space="preserve"> kasneje večkrat prezidan </w:t>
      </w:r>
      <w:r w:rsidR="00C1531A">
        <w:rPr>
          <w:rFonts w:ascii="Arial" w:eastAsia="Arial" w:hAnsi="Arial" w:cs="Arial"/>
        </w:rPr>
        <w:t>in</w:t>
      </w:r>
      <w:r w:rsidRPr="00EC42A8">
        <w:rPr>
          <w:rFonts w:ascii="Arial" w:eastAsia="Arial" w:hAnsi="Arial" w:cs="Arial"/>
        </w:rPr>
        <w:t xml:space="preserve"> dopolnjen. Od nekdanjega plavža, ki je </w:t>
      </w:r>
      <w:r w:rsidR="00C1531A">
        <w:rPr>
          <w:rFonts w:ascii="Arial" w:eastAsia="Arial" w:hAnsi="Arial" w:cs="Arial"/>
        </w:rPr>
        <w:t xml:space="preserve">nehal delovati </w:t>
      </w:r>
      <w:r w:rsidRPr="00EC42A8">
        <w:rPr>
          <w:rFonts w:ascii="Arial" w:eastAsia="Arial" w:hAnsi="Arial" w:cs="Arial"/>
        </w:rPr>
        <w:t xml:space="preserve"> leta 1897, so ostali kamniti obodni zidovi, zasuta plavžna jama in livno polje, opečni podzemni kanali, star opečni plavžni dimnik, lopa za pripravo in transport rude, oglja in dodatkov za polnitev plavža</w:t>
      </w:r>
      <w:r w:rsidR="002D5573">
        <w:rPr>
          <w:rFonts w:ascii="Arial" w:eastAsia="Arial" w:hAnsi="Arial" w:cs="Arial"/>
        </w:rPr>
        <w:t xml:space="preserve">. Ohranjeno je </w:t>
      </w:r>
      <w:r w:rsidRPr="00EC42A8">
        <w:rPr>
          <w:rFonts w:ascii="Arial" w:eastAsia="Arial" w:hAnsi="Arial" w:cs="Arial"/>
        </w:rPr>
        <w:t xml:space="preserve">obodno zidovje pudlovke </w:t>
      </w:r>
      <w:r w:rsidR="00C1531A">
        <w:rPr>
          <w:rFonts w:ascii="Arial" w:eastAsia="Arial" w:hAnsi="Arial" w:cs="Arial"/>
        </w:rPr>
        <w:t>–</w:t>
      </w:r>
      <w:r w:rsidRPr="00EC42A8">
        <w:rPr>
          <w:rFonts w:ascii="Arial" w:eastAsia="Arial" w:hAnsi="Arial" w:cs="Arial"/>
        </w:rPr>
        <w:t xml:space="preserve"> kovačnice, v kateri so v posebni peči predelali surovo železo, ki je izteklo iz plavža in se strdilo v kalupih livnega polja pod plavžem. Surovo železo so predelali v kovno železo in ga pod kladivom kovali v palično železo različnih dimenzij. Na jugu kompleksa niz zaključuje prenovljen</w:t>
      </w:r>
      <w:r w:rsidR="00C1531A">
        <w:rPr>
          <w:rFonts w:ascii="Arial" w:eastAsia="Arial" w:hAnsi="Arial" w:cs="Arial"/>
        </w:rPr>
        <w:t xml:space="preserve"> objekt</w:t>
      </w:r>
      <w:r w:rsidRPr="00EC42A8">
        <w:rPr>
          <w:rFonts w:ascii="Arial" w:eastAsia="Arial" w:hAnsi="Arial" w:cs="Arial"/>
        </w:rPr>
        <w:t xml:space="preserve">  </w:t>
      </w:r>
      <w:proofErr w:type="spellStart"/>
      <w:r w:rsidR="001F6050">
        <w:rPr>
          <w:rFonts w:ascii="Arial" w:eastAsia="Arial" w:hAnsi="Arial" w:cs="Arial"/>
        </w:rPr>
        <w:t>K</w:t>
      </w:r>
      <w:r w:rsidRPr="00EC42A8">
        <w:rPr>
          <w:rFonts w:ascii="Arial" w:eastAsia="Arial" w:hAnsi="Arial" w:cs="Arial"/>
        </w:rPr>
        <w:t>olpern</w:t>
      </w:r>
      <w:proofErr w:type="spellEnd"/>
      <w:r w:rsidRPr="00EC42A8">
        <w:rPr>
          <w:rFonts w:ascii="Arial" w:eastAsia="Arial" w:hAnsi="Arial" w:cs="Arial"/>
        </w:rPr>
        <w:t xml:space="preserve"> – stavb</w:t>
      </w:r>
      <w:r w:rsidR="00C1531A">
        <w:rPr>
          <w:rFonts w:ascii="Arial" w:eastAsia="Arial" w:hAnsi="Arial" w:cs="Arial"/>
        </w:rPr>
        <w:t>a</w:t>
      </w:r>
      <w:r w:rsidRPr="00EC42A8">
        <w:rPr>
          <w:rFonts w:ascii="Arial" w:eastAsia="Arial" w:hAnsi="Arial" w:cs="Arial"/>
        </w:rPr>
        <w:t xml:space="preserve"> (</w:t>
      </w:r>
      <w:proofErr w:type="spellStart"/>
      <w:r w:rsidRPr="00EC42A8">
        <w:rPr>
          <w:rFonts w:ascii="Arial" w:eastAsia="Arial" w:hAnsi="Arial" w:cs="Arial"/>
        </w:rPr>
        <w:t>parc</w:t>
      </w:r>
      <w:proofErr w:type="spellEnd"/>
      <w:r w:rsidRPr="00EC42A8">
        <w:rPr>
          <w:rFonts w:ascii="Arial" w:eastAsia="Arial" w:hAnsi="Arial" w:cs="Arial"/>
        </w:rPr>
        <w:t>. št. 910/22 k.o. Jesenice) za skladiščenje lesnega oglja</w:t>
      </w:r>
      <w:r w:rsidR="007B7244">
        <w:rPr>
          <w:rFonts w:ascii="Arial" w:eastAsia="Arial" w:hAnsi="Arial" w:cs="Arial"/>
        </w:rPr>
        <w:t xml:space="preserve">. Je edini ohranjeni del </w:t>
      </w:r>
      <w:r w:rsidRPr="00EC42A8">
        <w:rPr>
          <w:rFonts w:ascii="Arial" w:eastAsia="Arial" w:hAnsi="Arial" w:cs="Arial"/>
        </w:rPr>
        <w:t>nekdanjih štirih stavb (skladišča rude, oglja, tesar</w:t>
      </w:r>
      <w:r w:rsidR="007B7244">
        <w:rPr>
          <w:rFonts w:ascii="Arial" w:eastAsia="Arial" w:hAnsi="Arial" w:cs="Arial"/>
        </w:rPr>
        <w:t>ske delavnice</w:t>
      </w:r>
      <w:r w:rsidRPr="00EC42A8">
        <w:rPr>
          <w:rFonts w:ascii="Arial" w:eastAsia="Arial" w:hAnsi="Arial" w:cs="Arial"/>
        </w:rPr>
        <w:t xml:space="preserve"> in kovačnice). Pritlični obodni zidovi in nosilni slopi za streho so zidani, ostali del stavbe je lesen. Stavba je </w:t>
      </w:r>
      <w:r w:rsidR="007B7244">
        <w:rPr>
          <w:rFonts w:ascii="Arial" w:eastAsia="Arial" w:hAnsi="Arial" w:cs="Arial"/>
        </w:rPr>
        <w:t xml:space="preserve">preurejena za različne kulturne </w:t>
      </w:r>
      <w:r w:rsidR="00D9321F">
        <w:rPr>
          <w:rFonts w:ascii="Arial" w:eastAsia="Arial" w:hAnsi="Arial" w:cs="Arial"/>
        </w:rPr>
        <w:t xml:space="preserve">in javne </w:t>
      </w:r>
      <w:r w:rsidRPr="00EC42A8">
        <w:rPr>
          <w:rFonts w:ascii="Arial" w:eastAsia="Arial" w:hAnsi="Arial" w:cs="Arial"/>
        </w:rPr>
        <w:t>dejavnosti.</w:t>
      </w:r>
      <w:r w:rsidR="001F6050">
        <w:rPr>
          <w:rFonts w:ascii="Arial" w:eastAsia="Arial" w:hAnsi="Arial" w:cs="Arial"/>
        </w:rPr>
        <w:t xml:space="preserve"> Skladišči za </w:t>
      </w:r>
      <w:r w:rsidR="00536345">
        <w:rPr>
          <w:rFonts w:ascii="Arial" w:eastAsia="Arial" w:hAnsi="Arial" w:cs="Arial"/>
        </w:rPr>
        <w:t xml:space="preserve">objektom </w:t>
      </w:r>
      <w:proofErr w:type="spellStart"/>
      <w:r w:rsidR="001F6050">
        <w:rPr>
          <w:rFonts w:ascii="Arial" w:eastAsia="Arial" w:hAnsi="Arial" w:cs="Arial"/>
        </w:rPr>
        <w:t>Kolpern</w:t>
      </w:r>
      <w:proofErr w:type="spellEnd"/>
      <w:r w:rsidR="001F6050">
        <w:rPr>
          <w:rFonts w:ascii="Arial" w:eastAsia="Arial" w:hAnsi="Arial" w:cs="Arial"/>
        </w:rPr>
        <w:t xml:space="preserve"> sta novejši in nimata spomeniških lastnosti.</w:t>
      </w:r>
    </w:p>
    <w:p w:rsidR="007B7244" w:rsidRDefault="007B7244" w:rsidP="00EC42A8">
      <w:pPr>
        <w:spacing w:line="276" w:lineRule="auto"/>
        <w:rPr>
          <w:rFonts w:ascii="Arial" w:eastAsia="Arial" w:hAnsi="Arial" w:cs="Arial"/>
        </w:rPr>
      </w:pPr>
    </w:p>
    <w:p w:rsidR="00EC42A8" w:rsidRPr="00EC42A8" w:rsidRDefault="00BA4C31" w:rsidP="00EC42A8">
      <w:pPr>
        <w:spacing w:line="276" w:lineRule="auto"/>
        <w:rPr>
          <w:rFonts w:ascii="Arial" w:eastAsia="Arial" w:hAnsi="Arial" w:cs="Arial"/>
        </w:rPr>
      </w:pPr>
      <w:r w:rsidRPr="00E752BD">
        <w:rPr>
          <w:rFonts w:ascii="Arial" w:eastAsia="Arial" w:hAnsi="Arial" w:cs="Arial"/>
        </w:rPr>
        <w:t xml:space="preserve">Izraziti dominanti območja sta, ob </w:t>
      </w:r>
      <w:r w:rsidR="007B7244">
        <w:rPr>
          <w:rFonts w:ascii="Arial" w:eastAsia="Arial" w:hAnsi="Arial" w:cs="Arial"/>
        </w:rPr>
        <w:t xml:space="preserve">opisanih </w:t>
      </w:r>
      <w:r w:rsidRPr="00E752BD">
        <w:rPr>
          <w:rFonts w:ascii="Arial" w:eastAsia="Arial" w:hAnsi="Arial" w:cs="Arial"/>
        </w:rPr>
        <w:t>industrijskih</w:t>
      </w:r>
      <w:r w:rsidR="000F3917" w:rsidRPr="00E752BD">
        <w:rPr>
          <w:rFonts w:ascii="Arial" w:eastAsia="Arial" w:hAnsi="Arial" w:cs="Arial"/>
        </w:rPr>
        <w:t xml:space="preserve"> </w:t>
      </w:r>
      <w:r w:rsidRPr="00E752BD">
        <w:rPr>
          <w:rFonts w:ascii="Arial" w:eastAsia="Arial" w:hAnsi="Arial" w:cs="Arial"/>
        </w:rPr>
        <w:t>napravah</w:t>
      </w:r>
      <w:r w:rsidR="002D5573">
        <w:rPr>
          <w:rFonts w:ascii="Arial" w:eastAsia="Arial" w:hAnsi="Arial" w:cs="Arial"/>
        </w:rPr>
        <w:t xml:space="preserve"> in objektih</w:t>
      </w:r>
      <w:r w:rsidRPr="00E752BD">
        <w:rPr>
          <w:rFonts w:ascii="Arial" w:eastAsia="Arial" w:hAnsi="Arial" w:cs="Arial"/>
        </w:rPr>
        <w:t xml:space="preserve">, </w:t>
      </w:r>
      <w:r w:rsidR="000D34BE" w:rsidRPr="00BC6045">
        <w:rPr>
          <w:rFonts w:ascii="Arial" w:eastAsia="Arial" w:hAnsi="Arial" w:cs="Arial"/>
          <w:color w:val="auto"/>
        </w:rPr>
        <w:t>pozno-</w:t>
      </w:r>
      <w:r w:rsidRPr="00BC6045">
        <w:rPr>
          <w:rFonts w:ascii="Arial" w:eastAsia="Arial" w:hAnsi="Arial" w:cs="Arial"/>
          <w:color w:val="auto"/>
        </w:rPr>
        <w:t xml:space="preserve">renesančna cerkev in </w:t>
      </w:r>
      <w:r w:rsidR="000D34BE" w:rsidRPr="00BC6045">
        <w:rPr>
          <w:rFonts w:ascii="Arial" w:eastAsia="Arial" w:hAnsi="Arial" w:cs="Arial"/>
          <w:color w:val="auto"/>
        </w:rPr>
        <w:t xml:space="preserve">starejši </w:t>
      </w:r>
      <w:r w:rsidRPr="00BC6045">
        <w:rPr>
          <w:rFonts w:ascii="Arial" w:eastAsia="Arial" w:hAnsi="Arial" w:cs="Arial"/>
          <w:color w:val="auto"/>
        </w:rPr>
        <w:t>dvorec</w:t>
      </w:r>
      <w:r w:rsidR="000F3917" w:rsidRPr="00BC6045">
        <w:rPr>
          <w:rFonts w:ascii="Arial" w:eastAsia="Arial" w:hAnsi="Arial" w:cs="Arial"/>
          <w:color w:val="auto"/>
        </w:rPr>
        <w:t xml:space="preserve"> </w:t>
      </w:r>
      <w:proofErr w:type="spellStart"/>
      <w:r w:rsidR="000F3917" w:rsidRPr="00BC6045">
        <w:rPr>
          <w:rFonts w:ascii="Arial" w:eastAsia="Arial" w:hAnsi="Arial" w:cs="Arial"/>
          <w:color w:val="auto"/>
        </w:rPr>
        <w:t>Bucelleni</w:t>
      </w:r>
      <w:proofErr w:type="spellEnd"/>
      <w:r w:rsidR="000F3917" w:rsidRPr="00BC6045">
        <w:rPr>
          <w:rFonts w:ascii="Arial" w:eastAsia="Arial" w:hAnsi="Arial" w:cs="Arial"/>
          <w:color w:val="auto"/>
        </w:rPr>
        <w:t xml:space="preserve"> </w:t>
      </w:r>
      <w:proofErr w:type="spellStart"/>
      <w:r w:rsidR="000F3917" w:rsidRPr="00BC6045">
        <w:rPr>
          <w:rFonts w:ascii="Arial" w:eastAsia="Arial" w:hAnsi="Arial" w:cs="Arial"/>
          <w:color w:val="auto"/>
        </w:rPr>
        <w:t>Ruard</w:t>
      </w:r>
      <w:proofErr w:type="spellEnd"/>
      <w:r w:rsidR="000D34BE" w:rsidRPr="00BC6045">
        <w:rPr>
          <w:rFonts w:ascii="Arial" w:eastAsia="Arial" w:hAnsi="Arial" w:cs="Arial"/>
          <w:color w:val="auto"/>
        </w:rPr>
        <w:t xml:space="preserve">, ki ga je rodbina </w:t>
      </w:r>
      <w:proofErr w:type="spellStart"/>
      <w:r w:rsidR="000D34BE" w:rsidRPr="00BC6045">
        <w:rPr>
          <w:rFonts w:ascii="Arial" w:eastAsia="Arial" w:hAnsi="Arial" w:cs="Arial"/>
          <w:color w:val="auto"/>
        </w:rPr>
        <w:t>Bucelleni</w:t>
      </w:r>
      <w:proofErr w:type="spellEnd"/>
      <w:r w:rsidR="000D34BE" w:rsidRPr="00BC6045">
        <w:rPr>
          <w:rFonts w:ascii="Arial" w:eastAsia="Arial" w:hAnsi="Arial" w:cs="Arial"/>
          <w:color w:val="auto"/>
        </w:rPr>
        <w:t xml:space="preserve"> postavila okoli leta 1538</w:t>
      </w:r>
      <w:r w:rsidR="000F3917" w:rsidRPr="00BC6045">
        <w:rPr>
          <w:rFonts w:ascii="Arial" w:eastAsia="Arial" w:hAnsi="Arial" w:cs="Arial"/>
          <w:color w:val="auto"/>
        </w:rPr>
        <w:t xml:space="preserve">. </w:t>
      </w:r>
      <w:r w:rsidR="000D34BE" w:rsidRPr="00BC6045">
        <w:rPr>
          <w:rFonts w:ascii="Arial" w:eastAsia="Arial" w:hAnsi="Arial" w:cs="Arial"/>
          <w:color w:val="auto"/>
        </w:rPr>
        <w:t xml:space="preserve">Graščina je dobila baročne poudarke po prezidavah leta 1766 in sredi 19. stoletja. </w:t>
      </w:r>
      <w:r w:rsidR="00EC42A8">
        <w:rPr>
          <w:rFonts w:ascii="Arial" w:eastAsia="Arial" w:hAnsi="Arial" w:cs="Arial"/>
          <w:color w:val="auto"/>
        </w:rPr>
        <w:t xml:space="preserve">Nadstropni objekt </w:t>
      </w:r>
      <w:r w:rsidR="00EC42A8">
        <w:rPr>
          <w:rFonts w:ascii="Arial" w:eastAsia="Arial" w:hAnsi="Arial" w:cs="Arial"/>
        </w:rPr>
        <w:t>zapira s</w:t>
      </w:r>
      <w:r w:rsidR="00EC42A8" w:rsidRPr="00EC42A8">
        <w:rPr>
          <w:rFonts w:ascii="Arial" w:eastAsia="Arial" w:hAnsi="Arial" w:cs="Arial"/>
        </w:rPr>
        <w:t xml:space="preserve">everni rob trga. Stavba </w:t>
      </w:r>
      <w:r w:rsidR="00D9321F">
        <w:rPr>
          <w:rFonts w:ascii="Arial" w:eastAsia="Arial" w:hAnsi="Arial" w:cs="Arial"/>
        </w:rPr>
        <w:t xml:space="preserve">s centralno vežo </w:t>
      </w:r>
      <w:r w:rsidR="00EC42A8" w:rsidRPr="00EC42A8">
        <w:rPr>
          <w:rFonts w:ascii="Arial" w:eastAsia="Arial" w:hAnsi="Arial" w:cs="Arial"/>
        </w:rPr>
        <w:t>ima ohranjen</w:t>
      </w:r>
      <w:r w:rsidR="00536345">
        <w:rPr>
          <w:rFonts w:ascii="Arial" w:eastAsia="Arial" w:hAnsi="Arial" w:cs="Arial"/>
        </w:rPr>
        <w:t xml:space="preserve">e različne </w:t>
      </w:r>
      <w:r w:rsidR="00EC42A8" w:rsidRPr="00EC42A8">
        <w:rPr>
          <w:rFonts w:ascii="Arial" w:eastAsia="Arial" w:hAnsi="Arial" w:cs="Arial"/>
        </w:rPr>
        <w:t>kvalitetn</w:t>
      </w:r>
      <w:r w:rsidR="00536345">
        <w:rPr>
          <w:rFonts w:ascii="Arial" w:eastAsia="Arial" w:hAnsi="Arial" w:cs="Arial"/>
        </w:rPr>
        <w:t>e</w:t>
      </w:r>
      <w:r w:rsidR="00EC42A8" w:rsidRPr="00EC42A8">
        <w:rPr>
          <w:rFonts w:ascii="Arial" w:eastAsia="Arial" w:hAnsi="Arial" w:cs="Arial"/>
        </w:rPr>
        <w:t xml:space="preserve"> stavbn</w:t>
      </w:r>
      <w:r w:rsidR="00536345">
        <w:rPr>
          <w:rFonts w:ascii="Arial" w:eastAsia="Arial" w:hAnsi="Arial" w:cs="Arial"/>
        </w:rPr>
        <w:t>e</w:t>
      </w:r>
      <w:r w:rsidR="00EC42A8" w:rsidRPr="00EC42A8">
        <w:rPr>
          <w:rFonts w:ascii="Arial" w:eastAsia="Arial" w:hAnsi="Arial" w:cs="Arial"/>
        </w:rPr>
        <w:t xml:space="preserve"> in likovn</w:t>
      </w:r>
      <w:r w:rsidR="00536345">
        <w:rPr>
          <w:rFonts w:ascii="Arial" w:eastAsia="Arial" w:hAnsi="Arial" w:cs="Arial"/>
        </w:rPr>
        <w:t>e</w:t>
      </w:r>
      <w:r w:rsidR="00EC42A8" w:rsidRPr="00EC42A8">
        <w:rPr>
          <w:rFonts w:ascii="Arial" w:eastAsia="Arial" w:hAnsi="Arial" w:cs="Arial"/>
        </w:rPr>
        <w:t xml:space="preserve"> element</w:t>
      </w:r>
      <w:r w:rsidR="00536345">
        <w:rPr>
          <w:rFonts w:ascii="Arial" w:eastAsia="Arial" w:hAnsi="Arial" w:cs="Arial"/>
        </w:rPr>
        <w:t>e</w:t>
      </w:r>
      <w:r w:rsidR="00EC42A8" w:rsidRPr="00EC42A8">
        <w:rPr>
          <w:rFonts w:ascii="Arial" w:eastAsia="Arial" w:hAnsi="Arial" w:cs="Arial"/>
        </w:rPr>
        <w:t xml:space="preserve"> kot so kamniti okviri, portali in dokumentirane poslikave z renesančno, historično in secesijsko motiviko. V graščini je sedež Gornjesavskega muzeja Jesenice z bogato zbirko, povezano s tradicijo železarstva in rudarstva na Gorenjskem.</w:t>
      </w:r>
    </w:p>
    <w:p w:rsidR="00EC42A8" w:rsidRPr="00EC42A8" w:rsidRDefault="00EC42A8" w:rsidP="00EC42A8">
      <w:pPr>
        <w:spacing w:line="276" w:lineRule="auto"/>
        <w:rPr>
          <w:rFonts w:ascii="Arial" w:eastAsia="Arial" w:hAnsi="Arial" w:cs="Arial"/>
        </w:rPr>
      </w:pPr>
      <w:r w:rsidRPr="00EC42A8">
        <w:rPr>
          <w:rFonts w:ascii="Arial" w:eastAsia="Arial" w:hAnsi="Arial" w:cs="Arial"/>
        </w:rPr>
        <w:tab/>
      </w:r>
    </w:p>
    <w:p w:rsidR="00EC42A8" w:rsidRDefault="00A91DE9">
      <w:pPr>
        <w:spacing w:line="276" w:lineRule="auto"/>
        <w:rPr>
          <w:rFonts w:ascii="Arial" w:eastAsia="Arial" w:hAnsi="Arial" w:cs="Arial"/>
          <w:color w:val="auto"/>
        </w:rPr>
      </w:pPr>
      <w:r w:rsidRPr="00BC6045">
        <w:rPr>
          <w:rFonts w:ascii="Arial" w:eastAsia="Arial" w:hAnsi="Arial" w:cs="Arial"/>
          <w:color w:val="auto"/>
        </w:rPr>
        <w:t>Cerkev Marijinega vnebovzetja</w:t>
      </w:r>
      <w:r w:rsidR="000576BE">
        <w:rPr>
          <w:rFonts w:ascii="Arial" w:eastAsia="Arial" w:hAnsi="Arial" w:cs="Arial"/>
          <w:color w:val="auto"/>
        </w:rPr>
        <w:t xml:space="preserve"> in sv. Roka</w:t>
      </w:r>
      <w:r w:rsidR="002D5573">
        <w:rPr>
          <w:rFonts w:ascii="Arial" w:eastAsia="Arial" w:hAnsi="Arial" w:cs="Arial"/>
          <w:color w:val="auto"/>
        </w:rPr>
        <w:t xml:space="preserve"> </w:t>
      </w:r>
      <w:r w:rsidR="002D5573" w:rsidRPr="00BC6045">
        <w:rPr>
          <w:rFonts w:ascii="Arial" w:eastAsia="Arial" w:hAnsi="Arial" w:cs="Arial"/>
          <w:color w:val="auto"/>
        </w:rPr>
        <w:t xml:space="preserve">(posvečena </w:t>
      </w:r>
      <w:r w:rsidR="00536345">
        <w:rPr>
          <w:rFonts w:ascii="Arial" w:eastAsia="Arial" w:hAnsi="Arial" w:cs="Arial"/>
          <w:color w:val="auto"/>
        </w:rPr>
        <w:t xml:space="preserve">leta </w:t>
      </w:r>
      <w:r w:rsidR="002D5573" w:rsidRPr="00BC6045">
        <w:rPr>
          <w:rFonts w:ascii="Arial" w:eastAsia="Arial" w:hAnsi="Arial" w:cs="Arial"/>
          <w:color w:val="auto"/>
        </w:rPr>
        <w:t xml:space="preserve">1606, škof Tomaž Hren) </w:t>
      </w:r>
      <w:r w:rsidRPr="00BC6045">
        <w:rPr>
          <w:rFonts w:ascii="Arial" w:eastAsia="Arial" w:hAnsi="Arial" w:cs="Arial"/>
          <w:color w:val="auto"/>
        </w:rPr>
        <w:t xml:space="preserve">je prav tako postavila rodbina </w:t>
      </w:r>
      <w:proofErr w:type="spellStart"/>
      <w:r w:rsidRPr="00BC6045">
        <w:rPr>
          <w:rFonts w:ascii="Arial" w:eastAsia="Arial" w:hAnsi="Arial" w:cs="Arial"/>
          <w:color w:val="auto"/>
        </w:rPr>
        <w:t>Bucelleni</w:t>
      </w:r>
      <w:proofErr w:type="spellEnd"/>
      <w:r w:rsidRPr="00BC6045">
        <w:rPr>
          <w:rFonts w:ascii="Arial" w:eastAsia="Arial" w:hAnsi="Arial" w:cs="Arial"/>
          <w:color w:val="auto"/>
        </w:rPr>
        <w:t xml:space="preserve">. </w:t>
      </w:r>
      <w:r w:rsidR="00EA401F">
        <w:rPr>
          <w:rFonts w:ascii="Arial" w:eastAsia="Arial" w:hAnsi="Arial" w:cs="Arial"/>
          <w:color w:val="auto"/>
        </w:rPr>
        <w:t>Čokata stavba z dvokapno streho i</w:t>
      </w:r>
      <w:r w:rsidRPr="00BC6045">
        <w:rPr>
          <w:rFonts w:ascii="Arial" w:eastAsia="Arial" w:hAnsi="Arial" w:cs="Arial"/>
          <w:color w:val="auto"/>
        </w:rPr>
        <w:t>ma posamezne renesančne prvine</w:t>
      </w:r>
      <w:r w:rsidR="000576BE">
        <w:rPr>
          <w:rFonts w:ascii="Arial" w:eastAsia="Arial" w:hAnsi="Arial" w:cs="Arial"/>
          <w:color w:val="auto"/>
        </w:rPr>
        <w:t xml:space="preserve"> v triladijski obokani notranjosti. Posebnost so empore nad stranskima ladjama.</w:t>
      </w:r>
      <w:r w:rsidR="00EC42A8">
        <w:rPr>
          <w:rFonts w:ascii="Arial" w:eastAsia="Arial" w:hAnsi="Arial" w:cs="Arial"/>
          <w:color w:val="auto"/>
        </w:rPr>
        <w:t xml:space="preserve"> S severne </w:t>
      </w:r>
      <w:r w:rsidR="00EA401F">
        <w:rPr>
          <w:rFonts w:ascii="Arial" w:eastAsia="Arial" w:hAnsi="Arial" w:cs="Arial"/>
          <w:color w:val="auto"/>
        </w:rPr>
        <w:t xml:space="preserve">strani </w:t>
      </w:r>
      <w:r w:rsidR="00EC42A8">
        <w:rPr>
          <w:rFonts w:ascii="Arial" w:eastAsia="Arial" w:hAnsi="Arial" w:cs="Arial"/>
          <w:color w:val="auto"/>
        </w:rPr>
        <w:t>je bil prvotno speljan mostovž do dvorca.</w:t>
      </w:r>
      <w:r w:rsidR="00BC6045">
        <w:rPr>
          <w:rFonts w:ascii="Arial" w:eastAsia="Arial" w:hAnsi="Arial" w:cs="Arial"/>
          <w:color w:val="auto"/>
        </w:rPr>
        <w:t xml:space="preserve"> </w:t>
      </w:r>
      <w:r w:rsidR="000576BE">
        <w:rPr>
          <w:rFonts w:ascii="Arial" w:eastAsia="Arial" w:hAnsi="Arial" w:cs="Arial"/>
          <w:color w:val="auto"/>
        </w:rPr>
        <w:t xml:space="preserve">Zunanjost poudarja </w:t>
      </w:r>
      <w:r w:rsidR="00BC6045">
        <w:rPr>
          <w:rFonts w:ascii="Arial" w:eastAsia="Arial" w:hAnsi="Arial" w:cs="Arial"/>
          <w:color w:val="auto"/>
        </w:rPr>
        <w:t>korni zvonik</w:t>
      </w:r>
      <w:r w:rsidR="000576BE">
        <w:rPr>
          <w:rFonts w:ascii="Arial" w:eastAsia="Arial" w:hAnsi="Arial" w:cs="Arial"/>
          <w:color w:val="auto"/>
        </w:rPr>
        <w:t xml:space="preserve">. </w:t>
      </w:r>
      <w:r w:rsidR="00D9321F">
        <w:rPr>
          <w:rFonts w:ascii="Arial" w:eastAsia="Arial" w:hAnsi="Arial" w:cs="Arial"/>
          <w:color w:val="auto"/>
        </w:rPr>
        <w:t xml:space="preserve">Lokalno tradicijo obrti kažejo kamniti okviri iz tufa in kovana železna vrata. </w:t>
      </w:r>
      <w:r w:rsidR="000576BE">
        <w:rPr>
          <w:rFonts w:ascii="Arial" w:eastAsia="Arial" w:hAnsi="Arial" w:cs="Arial"/>
          <w:color w:val="auto"/>
        </w:rPr>
        <w:t>I</w:t>
      </w:r>
      <w:r w:rsidRPr="00BC6045">
        <w:rPr>
          <w:rFonts w:ascii="Arial" w:eastAsia="Arial" w:hAnsi="Arial" w:cs="Arial"/>
          <w:color w:val="auto"/>
        </w:rPr>
        <w:t>zjemn</w:t>
      </w:r>
      <w:r w:rsidR="000576BE">
        <w:rPr>
          <w:rFonts w:ascii="Arial" w:eastAsia="Arial" w:hAnsi="Arial" w:cs="Arial"/>
          <w:color w:val="auto"/>
        </w:rPr>
        <w:t>a</w:t>
      </w:r>
      <w:r w:rsidRPr="00BC6045">
        <w:rPr>
          <w:rFonts w:ascii="Arial" w:eastAsia="Arial" w:hAnsi="Arial" w:cs="Arial"/>
          <w:color w:val="auto"/>
        </w:rPr>
        <w:t xml:space="preserve"> </w:t>
      </w:r>
      <w:r w:rsidR="000576BE">
        <w:rPr>
          <w:rFonts w:ascii="Arial" w:eastAsia="Arial" w:hAnsi="Arial" w:cs="Arial"/>
          <w:color w:val="auto"/>
        </w:rPr>
        <w:t xml:space="preserve">je </w:t>
      </w:r>
      <w:r w:rsidRPr="00BC6045">
        <w:rPr>
          <w:rFonts w:ascii="Arial" w:eastAsia="Arial" w:hAnsi="Arial" w:cs="Arial"/>
          <w:color w:val="auto"/>
        </w:rPr>
        <w:t>oltarn</w:t>
      </w:r>
      <w:r w:rsidR="000576BE">
        <w:rPr>
          <w:rFonts w:ascii="Arial" w:eastAsia="Arial" w:hAnsi="Arial" w:cs="Arial"/>
          <w:color w:val="auto"/>
        </w:rPr>
        <w:t>a</w:t>
      </w:r>
      <w:r w:rsidRPr="00BC6045">
        <w:rPr>
          <w:rFonts w:ascii="Arial" w:eastAsia="Arial" w:hAnsi="Arial" w:cs="Arial"/>
          <w:color w:val="auto"/>
        </w:rPr>
        <w:t xml:space="preserve"> oprem</w:t>
      </w:r>
      <w:r w:rsidR="000576BE">
        <w:rPr>
          <w:rFonts w:ascii="Arial" w:eastAsia="Arial" w:hAnsi="Arial" w:cs="Arial"/>
          <w:color w:val="auto"/>
        </w:rPr>
        <w:t>a</w:t>
      </w:r>
      <w:r w:rsidR="00BC6045">
        <w:rPr>
          <w:rFonts w:ascii="Arial" w:eastAsia="Arial" w:hAnsi="Arial" w:cs="Arial"/>
          <w:color w:val="auto"/>
        </w:rPr>
        <w:t>:</w:t>
      </w:r>
      <w:r w:rsidRPr="00BC6045">
        <w:rPr>
          <w:rFonts w:ascii="Arial" w:eastAsia="Arial" w:hAnsi="Arial" w:cs="Arial"/>
          <w:color w:val="auto"/>
        </w:rPr>
        <w:t xml:space="preserve"> klesan</w:t>
      </w:r>
      <w:r w:rsidR="000576BE">
        <w:rPr>
          <w:rFonts w:ascii="Arial" w:eastAsia="Arial" w:hAnsi="Arial" w:cs="Arial"/>
          <w:color w:val="auto"/>
        </w:rPr>
        <w:t>i</w:t>
      </w:r>
      <w:r w:rsidRPr="00BC6045">
        <w:rPr>
          <w:rFonts w:ascii="Arial" w:eastAsia="Arial" w:hAnsi="Arial" w:cs="Arial"/>
          <w:color w:val="auto"/>
        </w:rPr>
        <w:t xml:space="preserve"> marmorn</w:t>
      </w:r>
      <w:r w:rsidR="000576BE">
        <w:rPr>
          <w:rFonts w:ascii="Arial" w:eastAsia="Arial" w:hAnsi="Arial" w:cs="Arial"/>
          <w:color w:val="auto"/>
        </w:rPr>
        <w:t>i</w:t>
      </w:r>
      <w:r w:rsidRPr="00BC6045">
        <w:rPr>
          <w:rFonts w:ascii="Arial" w:eastAsia="Arial" w:hAnsi="Arial" w:cs="Arial"/>
          <w:color w:val="auto"/>
        </w:rPr>
        <w:t xml:space="preserve"> oltarj</w:t>
      </w:r>
      <w:r w:rsidR="000576BE">
        <w:rPr>
          <w:rFonts w:ascii="Arial" w:eastAsia="Arial" w:hAnsi="Arial" w:cs="Arial"/>
          <w:color w:val="auto"/>
        </w:rPr>
        <w:t>i</w:t>
      </w:r>
      <w:r w:rsidRPr="00BC6045">
        <w:rPr>
          <w:rFonts w:ascii="Arial" w:eastAsia="Arial" w:hAnsi="Arial" w:cs="Arial"/>
          <w:color w:val="auto"/>
        </w:rPr>
        <w:t xml:space="preserve"> in zlasti slike baročnega beneškega slikarja Nicole Grassija (</w:t>
      </w:r>
      <w:r w:rsidRPr="00BC6045">
        <w:rPr>
          <w:rFonts w:ascii="Arial" w:hAnsi="Arial" w:cs="Arial"/>
          <w:color w:val="auto"/>
        </w:rPr>
        <w:t>1682</w:t>
      </w:r>
      <w:r w:rsidR="002D5573">
        <w:rPr>
          <w:rFonts w:ascii="Arial" w:hAnsi="Arial" w:cs="Arial"/>
          <w:color w:val="auto"/>
        </w:rPr>
        <w:t>–</w:t>
      </w:r>
      <w:r w:rsidRPr="00BC6045">
        <w:rPr>
          <w:rFonts w:ascii="Arial" w:hAnsi="Arial" w:cs="Arial"/>
          <w:color w:val="auto"/>
        </w:rPr>
        <w:t>1748)</w:t>
      </w:r>
      <w:r w:rsidR="009D2C88">
        <w:rPr>
          <w:rFonts w:ascii="Arial" w:hAnsi="Arial" w:cs="Arial"/>
          <w:color w:val="auto"/>
        </w:rPr>
        <w:t>, ki so bile naslikane prav za to cerkev.</w:t>
      </w:r>
      <w:r w:rsidRPr="00BC6045">
        <w:rPr>
          <w:rFonts w:ascii="Arial" w:hAnsi="Arial" w:cs="Arial"/>
          <w:color w:val="auto"/>
        </w:rPr>
        <w:t xml:space="preserve"> Slike</w:t>
      </w:r>
      <w:r w:rsidRPr="00BC6045">
        <w:rPr>
          <w:rFonts w:ascii="Arial" w:eastAsia="Arial" w:hAnsi="Arial" w:cs="Arial"/>
          <w:color w:val="auto"/>
        </w:rPr>
        <w:t xml:space="preserve"> </w:t>
      </w:r>
      <w:r w:rsidRPr="00BC6045">
        <w:rPr>
          <w:rFonts w:ascii="Arial" w:hAnsi="Arial" w:cs="Arial"/>
          <w:color w:val="auto"/>
        </w:rPr>
        <w:t>Marijino vnebovzetje, Marija rožnega venca s sv. Dominikom in Frančiškom Asiškim ter sv. Anton Puščavnik z antičnim mučencem</w:t>
      </w:r>
      <w:r w:rsidR="00D9321F">
        <w:rPr>
          <w:rFonts w:ascii="Arial" w:hAnsi="Arial" w:cs="Arial"/>
          <w:color w:val="auto"/>
        </w:rPr>
        <w:t>. Prvi dve sta</w:t>
      </w:r>
      <w:r w:rsidRPr="00BC6045">
        <w:rPr>
          <w:rFonts w:ascii="Arial" w:hAnsi="Arial" w:cs="Arial"/>
          <w:color w:val="auto"/>
        </w:rPr>
        <w:t xml:space="preserve"> </w:t>
      </w:r>
      <w:r w:rsidR="00EA401F">
        <w:rPr>
          <w:rFonts w:ascii="Arial" w:eastAsia="Arial" w:hAnsi="Arial" w:cs="Arial"/>
          <w:color w:val="auto"/>
        </w:rPr>
        <w:t>shranjen</w:t>
      </w:r>
      <w:r w:rsidR="00D9321F">
        <w:rPr>
          <w:rFonts w:ascii="Arial" w:eastAsia="Arial" w:hAnsi="Arial" w:cs="Arial"/>
          <w:color w:val="auto"/>
        </w:rPr>
        <w:t>i</w:t>
      </w:r>
      <w:r w:rsidR="00EA401F" w:rsidRPr="00BC6045">
        <w:rPr>
          <w:rFonts w:ascii="Arial" w:eastAsia="Arial" w:hAnsi="Arial" w:cs="Arial"/>
          <w:color w:val="auto"/>
        </w:rPr>
        <w:t xml:space="preserve"> </w:t>
      </w:r>
      <w:r w:rsidRPr="00BC6045">
        <w:rPr>
          <w:rFonts w:ascii="Arial" w:eastAsia="Arial" w:hAnsi="Arial" w:cs="Arial"/>
          <w:color w:val="auto"/>
        </w:rPr>
        <w:t>v Narodni galeriji v Ljubljani.</w:t>
      </w:r>
      <w:r w:rsidRPr="00BC6045">
        <w:rPr>
          <w:rFonts w:ascii="Arial" w:hAnsi="Arial" w:cs="Arial"/>
          <w:vanish/>
          <w:color w:val="auto"/>
        </w:rPr>
        <w:t>(Formeaso di Zuglio, 1682 −Benetke, 1748) (Formeaso di Zuglio, 1682 −Benetke, 1748)</w:t>
      </w:r>
      <w:r w:rsidRPr="00BC6045">
        <w:rPr>
          <w:rFonts w:ascii="Arial" w:eastAsia="Arial" w:hAnsi="Arial" w:cs="Arial"/>
          <w:color w:val="auto"/>
        </w:rPr>
        <w:t xml:space="preserve"> </w:t>
      </w:r>
      <w:r w:rsidR="000576BE">
        <w:rPr>
          <w:rFonts w:ascii="Arial" w:eastAsia="Arial" w:hAnsi="Arial" w:cs="Arial"/>
          <w:color w:val="auto"/>
        </w:rPr>
        <w:t>Varovane so tu</w:t>
      </w:r>
      <w:r w:rsidR="002D5573">
        <w:rPr>
          <w:rFonts w:ascii="Arial" w:eastAsia="Arial" w:hAnsi="Arial" w:cs="Arial"/>
          <w:color w:val="auto"/>
        </w:rPr>
        <w:t>d</w:t>
      </w:r>
      <w:r w:rsidR="000576BE">
        <w:rPr>
          <w:rFonts w:ascii="Arial" w:eastAsia="Arial" w:hAnsi="Arial" w:cs="Arial"/>
          <w:color w:val="auto"/>
        </w:rPr>
        <w:t>i slike Janeza Potočnika</w:t>
      </w:r>
      <w:r w:rsidR="00EA401F">
        <w:rPr>
          <w:rFonts w:ascii="Arial" w:eastAsia="Arial" w:hAnsi="Arial" w:cs="Arial"/>
          <w:color w:val="auto"/>
        </w:rPr>
        <w:t xml:space="preserve"> (1749–1834)</w:t>
      </w:r>
      <w:r w:rsidR="000576BE">
        <w:rPr>
          <w:rFonts w:ascii="Arial" w:eastAsia="Arial" w:hAnsi="Arial" w:cs="Arial"/>
          <w:color w:val="auto"/>
        </w:rPr>
        <w:t xml:space="preserve">, Leopolda </w:t>
      </w:r>
      <w:proofErr w:type="spellStart"/>
      <w:r w:rsidR="000576BE">
        <w:rPr>
          <w:rFonts w:ascii="Arial" w:eastAsia="Arial" w:hAnsi="Arial" w:cs="Arial"/>
          <w:color w:val="auto"/>
        </w:rPr>
        <w:t>Layerja</w:t>
      </w:r>
      <w:proofErr w:type="spellEnd"/>
      <w:r w:rsidR="000576BE">
        <w:rPr>
          <w:rFonts w:ascii="Arial" w:eastAsia="Arial" w:hAnsi="Arial" w:cs="Arial"/>
          <w:color w:val="auto"/>
        </w:rPr>
        <w:t xml:space="preserve"> </w:t>
      </w:r>
      <w:r w:rsidR="00EA401F" w:rsidRPr="00EA401F">
        <w:rPr>
          <w:rFonts w:ascii="Arial" w:eastAsia="Arial" w:hAnsi="Arial" w:cs="Arial"/>
          <w:color w:val="auto"/>
        </w:rPr>
        <w:t>(17</w:t>
      </w:r>
      <w:r w:rsidR="00EA401F">
        <w:rPr>
          <w:rFonts w:ascii="Arial" w:eastAsia="Arial" w:hAnsi="Arial" w:cs="Arial"/>
          <w:color w:val="auto"/>
        </w:rPr>
        <w:t>52</w:t>
      </w:r>
      <w:r w:rsidR="00EA401F" w:rsidRPr="00EA401F">
        <w:rPr>
          <w:rFonts w:ascii="Arial" w:eastAsia="Arial" w:hAnsi="Arial" w:cs="Arial"/>
          <w:color w:val="auto"/>
        </w:rPr>
        <w:t>–18</w:t>
      </w:r>
      <w:r w:rsidR="00EA401F">
        <w:rPr>
          <w:rFonts w:ascii="Arial" w:eastAsia="Arial" w:hAnsi="Arial" w:cs="Arial"/>
          <w:color w:val="auto"/>
        </w:rPr>
        <w:t>28</w:t>
      </w:r>
      <w:r w:rsidR="00EA401F" w:rsidRPr="00EA401F">
        <w:rPr>
          <w:rFonts w:ascii="Arial" w:eastAsia="Arial" w:hAnsi="Arial" w:cs="Arial"/>
          <w:color w:val="auto"/>
        </w:rPr>
        <w:t>)</w:t>
      </w:r>
      <w:r w:rsidR="00EA401F">
        <w:rPr>
          <w:rFonts w:ascii="Arial" w:eastAsia="Arial" w:hAnsi="Arial" w:cs="Arial"/>
          <w:color w:val="auto"/>
        </w:rPr>
        <w:t xml:space="preserve"> </w:t>
      </w:r>
      <w:r w:rsidR="000576BE">
        <w:rPr>
          <w:rFonts w:ascii="Arial" w:eastAsia="Arial" w:hAnsi="Arial" w:cs="Arial"/>
          <w:color w:val="auto"/>
        </w:rPr>
        <w:t xml:space="preserve">in Andreja </w:t>
      </w:r>
      <w:proofErr w:type="spellStart"/>
      <w:r w:rsidR="000576BE">
        <w:rPr>
          <w:rFonts w:ascii="Arial" w:eastAsia="Arial" w:hAnsi="Arial" w:cs="Arial"/>
          <w:color w:val="auto"/>
        </w:rPr>
        <w:t>Herrleina</w:t>
      </w:r>
      <w:proofErr w:type="spellEnd"/>
      <w:r w:rsidR="00EA401F">
        <w:rPr>
          <w:rFonts w:ascii="Arial" w:eastAsia="Arial" w:hAnsi="Arial" w:cs="Arial"/>
          <w:color w:val="auto"/>
        </w:rPr>
        <w:t xml:space="preserve"> </w:t>
      </w:r>
      <w:r w:rsidR="00EA401F" w:rsidRPr="00EA401F">
        <w:rPr>
          <w:rFonts w:ascii="Arial" w:eastAsia="Arial" w:hAnsi="Arial" w:cs="Arial"/>
          <w:color w:val="auto"/>
        </w:rPr>
        <w:t>(17</w:t>
      </w:r>
      <w:r w:rsidR="00EA401F">
        <w:rPr>
          <w:rFonts w:ascii="Arial" w:eastAsia="Arial" w:hAnsi="Arial" w:cs="Arial"/>
          <w:color w:val="auto"/>
        </w:rPr>
        <w:t>38</w:t>
      </w:r>
      <w:r w:rsidR="00EA401F" w:rsidRPr="00EA401F">
        <w:rPr>
          <w:rFonts w:ascii="Arial" w:eastAsia="Arial" w:hAnsi="Arial" w:cs="Arial"/>
          <w:color w:val="auto"/>
        </w:rPr>
        <w:t>–18</w:t>
      </w:r>
      <w:r w:rsidR="00EA401F">
        <w:rPr>
          <w:rFonts w:ascii="Arial" w:eastAsia="Arial" w:hAnsi="Arial" w:cs="Arial"/>
          <w:color w:val="auto"/>
        </w:rPr>
        <w:t>17</w:t>
      </w:r>
      <w:r w:rsidR="00EA401F" w:rsidRPr="00EA401F">
        <w:rPr>
          <w:rFonts w:ascii="Arial" w:eastAsia="Arial" w:hAnsi="Arial" w:cs="Arial"/>
          <w:color w:val="auto"/>
        </w:rPr>
        <w:t>)</w:t>
      </w:r>
      <w:r w:rsidR="000576BE">
        <w:rPr>
          <w:rFonts w:ascii="Arial" w:eastAsia="Arial" w:hAnsi="Arial" w:cs="Arial"/>
          <w:color w:val="auto"/>
        </w:rPr>
        <w:t xml:space="preserve">. </w:t>
      </w:r>
      <w:r w:rsidR="00D9321F">
        <w:rPr>
          <w:rFonts w:ascii="Arial" w:eastAsia="Arial" w:hAnsi="Arial" w:cs="Arial"/>
          <w:color w:val="auto"/>
        </w:rPr>
        <w:t xml:space="preserve">Te so shranjene v muzeju. </w:t>
      </w:r>
      <w:r w:rsidR="00EC42A8">
        <w:rPr>
          <w:rFonts w:ascii="Arial" w:eastAsia="Arial" w:hAnsi="Arial" w:cs="Arial"/>
          <w:color w:val="auto"/>
        </w:rPr>
        <w:t>Stavba je eden starejših sakralnih objektov, postavljenih pod vplivom jezuitov</w:t>
      </w:r>
      <w:r w:rsidR="001734EC">
        <w:rPr>
          <w:rFonts w:ascii="Arial" w:eastAsia="Arial" w:hAnsi="Arial" w:cs="Arial"/>
          <w:color w:val="auto"/>
        </w:rPr>
        <w:t xml:space="preserve"> v Sloveniji</w:t>
      </w:r>
      <w:r w:rsidR="00EC42A8">
        <w:rPr>
          <w:rFonts w:ascii="Arial" w:eastAsia="Arial" w:hAnsi="Arial" w:cs="Arial"/>
          <w:color w:val="auto"/>
        </w:rPr>
        <w:t xml:space="preserve">. </w:t>
      </w:r>
    </w:p>
    <w:p w:rsidR="00EC42A8" w:rsidRDefault="00EC42A8">
      <w:pPr>
        <w:spacing w:line="276" w:lineRule="auto"/>
        <w:rPr>
          <w:rFonts w:ascii="Arial" w:eastAsia="Arial" w:hAnsi="Arial" w:cs="Arial"/>
          <w:color w:val="auto"/>
        </w:rPr>
      </w:pPr>
    </w:p>
    <w:p w:rsidR="001734EC" w:rsidRDefault="000F3917" w:rsidP="00EC42A8">
      <w:pPr>
        <w:spacing w:line="276" w:lineRule="auto"/>
        <w:rPr>
          <w:rFonts w:ascii="Arial" w:eastAsia="Arial" w:hAnsi="Arial" w:cs="Arial"/>
        </w:rPr>
      </w:pPr>
      <w:r w:rsidRPr="00BC6045">
        <w:rPr>
          <w:rFonts w:ascii="Arial" w:eastAsia="Arial" w:hAnsi="Arial" w:cs="Arial"/>
          <w:color w:val="auto"/>
        </w:rPr>
        <w:lastRenderedPageBreak/>
        <w:t xml:space="preserve">Dodatna </w:t>
      </w:r>
      <w:r w:rsidR="00EC42A8">
        <w:rPr>
          <w:rFonts w:ascii="Arial" w:eastAsia="Arial" w:hAnsi="Arial" w:cs="Arial"/>
          <w:color w:val="auto"/>
        </w:rPr>
        <w:t xml:space="preserve">prostorska </w:t>
      </w:r>
      <w:r w:rsidRPr="00BC6045">
        <w:rPr>
          <w:rFonts w:ascii="Arial" w:eastAsia="Arial" w:hAnsi="Arial" w:cs="Arial"/>
          <w:color w:val="auto"/>
        </w:rPr>
        <w:t xml:space="preserve">dominanta in vsebinski poudarek </w:t>
      </w:r>
      <w:r w:rsidR="007B7244">
        <w:rPr>
          <w:rFonts w:ascii="Arial" w:eastAsia="Arial" w:hAnsi="Arial" w:cs="Arial"/>
          <w:color w:val="auto"/>
        </w:rPr>
        <w:t xml:space="preserve">vzhodne strani </w:t>
      </w:r>
      <w:r w:rsidRPr="00BC6045">
        <w:rPr>
          <w:rFonts w:ascii="Arial" w:eastAsia="Arial" w:hAnsi="Arial" w:cs="Arial"/>
          <w:color w:val="auto"/>
        </w:rPr>
        <w:t xml:space="preserve">kompleksa je </w:t>
      </w:r>
      <w:r w:rsidR="00536345">
        <w:rPr>
          <w:rFonts w:ascii="Arial" w:eastAsia="Arial" w:hAnsi="Arial" w:cs="Arial"/>
          <w:color w:val="auto"/>
        </w:rPr>
        <w:t>d</w:t>
      </w:r>
      <w:r w:rsidRPr="00BC6045">
        <w:rPr>
          <w:rFonts w:ascii="Arial" w:eastAsia="Arial" w:hAnsi="Arial" w:cs="Arial"/>
          <w:color w:val="auto"/>
        </w:rPr>
        <w:t xml:space="preserve">elavska kasarna, </w:t>
      </w:r>
      <w:r w:rsidR="00A91DE9" w:rsidRPr="00BC6045">
        <w:rPr>
          <w:rFonts w:ascii="Arial" w:eastAsia="Arial" w:hAnsi="Arial" w:cs="Arial"/>
          <w:color w:val="auto"/>
        </w:rPr>
        <w:t xml:space="preserve">vzdolžen </w:t>
      </w:r>
      <w:r w:rsidRPr="00BC6045">
        <w:rPr>
          <w:rFonts w:ascii="Arial" w:eastAsia="Arial" w:hAnsi="Arial" w:cs="Arial"/>
          <w:color w:val="auto"/>
        </w:rPr>
        <w:t>poznobaročen objekt</w:t>
      </w:r>
      <w:r w:rsidR="007B7244">
        <w:rPr>
          <w:rFonts w:ascii="Arial" w:eastAsia="Arial" w:hAnsi="Arial" w:cs="Arial"/>
          <w:color w:val="auto"/>
        </w:rPr>
        <w:t xml:space="preserve"> (18. stol.)</w:t>
      </w:r>
      <w:r w:rsidRPr="00BC6045">
        <w:rPr>
          <w:rFonts w:ascii="Arial" w:eastAsia="Arial" w:hAnsi="Arial" w:cs="Arial"/>
          <w:color w:val="auto"/>
        </w:rPr>
        <w:t xml:space="preserve">, ki je </w:t>
      </w:r>
      <w:r w:rsidR="00536345">
        <w:rPr>
          <w:rFonts w:ascii="Arial" w:eastAsia="Arial" w:hAnsi="Arial" w:cs="Arial"/>
          <w:color w:val="auto"/>
        </w:rPr>
        <w:t xml:space="preserve">bil </w:t>
      </w:r>
      <w:r w:rsidRPr="00BC6045">
        <w:rPr>
          <w:rFonts w:ascii="Arial" w:eastAsia="Arial" w:hAnsi="Arial" w:cs="Arial"/>
          <w:color w:val="auto"/>
        </w:rPr>
        <w:t xml:space="preserve"> vojašnica v obdobju francoske zasedbe naših krajev. </w:t>
      </w:r>
      <w:r w:rsidR="00536345">
        <w:rPr>
          <w:rFonts w:ascii="Arial" w:eastAsia="Arial" w:hAnsi="Arial" w:cs="Arial"/>
          <w:color w:val="auto"/>
        </w:rPr>
        <w:t>Poz</w:t>
      </w:r>
      <w:r w:rsidRPr="00BC6045">
        <w:rPr>
          <w:rFonts w:ascii="Arial" w:eastAsia="Arial" w:hAnsi="Arial" w:cs="Arial"/>
          <w:color w:val="auto"/>
        </w:rPr>
        <w:t xml:space="preserve">neje so bila v objektu delavska stanovanja, kar </w:t>
      </w:r>
      <w:r w:rsidR="004D22DC" w:rsidRPr="00BC6045">
        <w:rPr>
          <w:rFonts w:ascii="Arial" w:eastAsia="Arial" w:hAnsi="Arial" w:cs="Arial"/>
          <w:color w:val="auto"/>
        </w:rPr>
        <w:t>vsebinsko</w:t>
      </w:r>
      <w:r w:rsidRPr="00BC6045">
        <w:rPr>
          <w:rFonts w:ascii="Arial" w:eastAsia="Arial" w:hAnsi="Arial" w:cs="Arial"/>
          <w:color w:val="auto"/>
        </w:rPr>
        <w:t xml:space="preserve"> povezuje tradicijo pridobivanja železa z življenjem ljudi na Jesenicah.</w:t>
      </w:r>
      <w:r w:rsidR="007B7244">
        <w:rPr>
          <w:rFonts w:ascii="Arial" w:eastAsia="Arial" w:hAnsi="Arial" w:cs="Arial"/>
          <w:color w:val="auto"/>
        </w:rPr>
        <w:t xml:space="preserve"> N</w:t>
      </w:r>
      <w:r w:rsidR="007B7244" w:rsidRPr="00EC42A8">
        <w:rPr>
          <w:rFonts w:ascii="Arial" w:eastAsia="Arial" w:hAnsi="Arial" w:cs="Arial"/>
        </w:rPr>
        <w:t xml:space="preserve">adstropna stavba s tlorisom v obliki </w:t>
      </w:r>
      <w:r w:rsidR="00536345">
        <w:rPr>
          <w:rFonts w:ascii="Arial" w:eastAsia="Arial" w:hAnsi="Arial" w:cs="Arial"/>
        </w:rPr>
        <w:t xml:space="preserve">črke </w:t>
      </w:r>
      <w:r w:rsidR="007B7244" w:rsidRPr="00EC42A8">
        <w:rPr>
          <w:rFonts w:ascii="Arial" w:eastAsia="Arial" w:hAnsi="Arial" w:cs="Arial"/>
        </w:rPr>
        <w:t>L s 15</w:t>
      </w:r>
      <w:r w:rsidR="00536345">
        <w:rPr>
          <w:rFonts w:ascii="Arial" w:eastAsia="Arial" w:hAnsi="Arial" w:cs="Arial"/>
        </w:rPr>
        <w:t>-</w:t>
      </w:r>
      <w:r w:rsidR="007B7244" w:rsidRPr="00EC42A8">
        <w:rPr>
          <w:rFonts w:ascii="Arial" w:eastAsia="Arial" w:hAnsi="Arial" w:cs="Arial"/>
        </w:rPr>
        <w:t>osno čelno fasado (vključno z južnim rizalitom) i</w:t>
      </w:r>
      <w:r w:rsidR="007B7244">
        <w:rPr>
          <w:rFonts w:ascii="Arial" w:eastAsia="Arial" w:hAnsi="Arial" w:cs="Arial"/>
        </w:rPr>
        <w:t>ma</w:t>
      </w:r>
      <w:r w:rsidR="007B7244" w:rsidRPr="00EC42A8">
        <w:rPr>
          <w:rFonts w:ascii="Arial" w:eastAsia="Arial" w:hAnsi="Arial" w:cs="Arial"/>
        </w:rPr>
        <w:t xml:space="preserve"> </w:t>
      </w:r>
      <w:r w:rsidR="002D5573">
        <w:rPr>
          <w:rFonts w:ascii="Arial" w:eastAsia="Arial" w:hAnsi="Arial" w:cs="Arial"/>
        </w:rPr>
        <w:t xml:space="preserve">na zunanjščini </w:t>
      </w:r>
      <w:r w:rsidR="007B7244" w:rsidRPr="00EC42A8">
        <w:rPr>
          <w:rFonts w:ascii="Arial" w:eastAsia="Arial" w:hAnsi="Arial" w:cs="Arial"/>
        </w:rPr>
        <w:t xml:space="preserve">baročno arhitekturno poslikavo </w:t>
      </w:r>
      <w:r w:rsidR="002D5573">
        <w:rPr>
          <w:rFonts w:ascii="Arial" w:eastAsia="Arial" w:hAnsi="Arial" w:cs="Arial"/>
        </w:rPr>
        <w:t xml:space="preserve">z delitvami na </w:t>
      </w:r>
      <w:r w:rsidR="007B7244" w:rsidRPr="00EC42A8">
        <w:rPr>
          <w:rFonts w:ascii="Arial" w:eastAsia="Arial" w:hAnsi="Arial" w:cs="Arial"/>
        </w:rPr>
        <w:t>pol</w:t>
      </w:r>
      <w:r w:rsidR="002D5573">
        <w:rPr>
          <w:rFonts w:ascii="Arial" w:eastAsia="Arial" w:hAnsi="Arial" w:cs="Arial"/>
        </w:rPr>
        <w:t>e</w:t>
      </w:r>
      <w:r w:rsidR="007B7244">
        <w:rPr>
          <w:rFonts w:ascii="Arial" w:eastAsia="Arial" w:hAnsi="Arial" w:cs="Arial"/>
        </w:rPr>
        <w:t>. Deloma so o</w:t>
      </w:r>
      <w:r w:rsidR="007B7244" w:rsidRPr="00EC42A8">
        <w:rPr>
          <w:rFonts w:ascii="Arial" w:eastAsia="Arial" w:hAnsi="Arial" w:cs="Arial"/>
        </w:rPr>
        <w:t xml:space="preserve">hranjeni portali in kamniti okenski okviri iz tufa. </w:t>
      </w:r>
      <w:r w:rsidR="00EA401F">
        <w:rPr>
          <w:rFonts w:ascii="Arial" w:eastAsia="Arial" w:hAnsi="Arial" w:cs="Arial"/>
        </w:rPr>
        <w:t>Stanovanja so bila v objektu</w:t>
      </w:r>
      <w:r w:rsidR="007B7244" w:rsidRPr="00EC42A8">
        <w:rPr>
          <w:rFonts w:ascii="Arial" w:eastAsia="Arial" w:hAnsi="Arial" w:cs="Arial"/>
        </w:rPr>
        <w:t xml:space="preserve"> do leta 1974; v letu 2005 </w:t>
      </w:r>
      <w:r w:rsidR="002D5573">
        <w:rPr>
          <w:rFonts w:ascii="Arial" w:eastAsia="Arial" w:hAnsi="Arial" w:cs="Arial"/>
        </w:rPr>
        <w:t xml:space="preserve">je bila </w:t>
      </w:r>
      <w:r w:rsidR="007B7244" w:rsidRPr="00EC42A8">
        <w:rPr>
          <w:rFonts w:ascii="Arial" w:eastAsia="Arial" w:hAnsi="Arial" w:cs="Arial"/>
        </w:rPr>
        <w:t xml:space="preserve">prenovljena za potrebe glasbene šole in muzeja. Trg pred kasarno je bil tlakovan leta 2008, </w:t>
      </w:r>
      <w:r w:rsidR="00536345">
        <w:rPr>
          <w:rFonts w:ascii="Arial" w:eastAsia="Arial" w:hAnsi="Arial" w:cs="Arial"/>
        </w:rPr>
        <w:t>druga</w:t>
      </w:r>
      <w:r w:rsidR="007B7244" w:rsidRPr="00EC42A8">
        <w:rPr>
          <w:rFonts w:ascii="Arial" w:eastAsia="Arial" w:hAnsi="Arial" w:cs="Arial"/>
        </w:rPr>
        <w:t xml:space="preserve"> okolica pa je bila urejena leta 2012. </w:t>
      </w:r>
    </w:p>
    <w:p w:rsidR="001734EC" w:rsidRDefault="001734EC" w:rsidP="00EC42A8">
      <w:pPr>
        <w:spacing w:line="276" w:lineRule="auto"/>
        <w:rPr>
          <w:rFonts w:ascii="Arial" w:eastAsia="Arial" w:hAnsi="Arial" w:cs="Arial"/>
        </w:rPr>
      </w:pPr>
    </w:p>
    <w:p w:rsidR="00EC42A8" w:rsidRDefault="000F3917" w:rsidP="00EC42A8">
      <w:pPr>
        <w:spacing w:line="276" w:lineRule="auto"/>
        <w:rPr>
          <w:rFonts w:ascii="Arial" w:eastAsia="Arial" w:hAnsi="Arial" w:cs="Arial"/>
        </w:rPr>
      </w:pPr>
      <w:r w:rsidRPr="00E752BD">
        <w:rPr>
          <w:rFonts w:ascii="Arial" w:eastAsia="Times New Roman" w:hAnsi="Arial" w:cs="Arial"/>
          <w:color w:val="auto"/>
        </w:rPr>
        <w:t>Na prenovo še čaka  cerk</w:t>
      </w:r>
      <w:r w:rsidR="00175282">
        <w:rPr>
          <w:rFonts w:ascii="Arial" w:eastAsia="Times New Roman" w:hAnsi="Arial" w:cs="Arial"/>
          <w:color w:val="auto"/>
        </w:rPr>
        <w:t>e</w:t>
      </w:r>
      <w:r w:rsidRPr="00E752BD">
        <w:rPr>
          <w:rFonts w:ascii="Arial" w:eastAsia="Times New Roman" w:hAnsi="Arial" w:cs="Arial"/>
          <w:color w:val="auto"/>
        </w:rPr>
        <w:t>v</w:t>
      </w:r>
      <w:r w:rsidR="004D22DC">
        <w:rPr>
          <w:rFonts w:ascii="Arial" w:eastAsia="Times New Roman" w:hAnsi="Arial" w:cs="Arial"/>
          <w:color w:val="auto"/>
        </w:rPr>
        <w:t xml:space="preserve"> in </w:t>
      </w:r>
      <w:r w:rsidR="00CD7872">
        <w:rPr>
          <w:rFonts w:ascii="Arial" w:eastAsia="Times New Roman" w:hAnsi="Arial" w:cs="Arial"/>
          <w:color w:val="auto"/>
        </w:rPr>
        <w:t>zlasti n</w:t>
      </w:r>
      <w:r w:rsidR="004D22DC">
        <w:rPr>
          <w:rFonts w:ascii="Arial" w:eastAsia="Times New Roman" w:hAnsi="Arial" w:cs="Arial"/>
          <w:color w:val="auto"/>
        </w:rPr>
        <w:t>jen</w:t>
      </w:r>
      <w:r w:rsidR="00C4492F">
        <w:rPr>
          <w:rFonts w:ascii="Arial" w:eastAsia="Times New Roman" w:hAnsi="Arial" w:cs="Arial"/>
          <w:color w:val="auto"/>
        </w:rPr>
        <w:t>a</w:t>
      </w:r>
      <w:r w:rsidR="004D22DC">
        <w:rPr>
          <w:rFonts w:ascii="Arial" w:eastAsia="Times New Roman" w:hAnsi="Arial" w:cs="Arial"/>
          <w:color w:val="auto"/>
        </w:rPr>
        <w:t xml:space="preserve"> </w:t>
      </w:r>
      <w:r w:rsidR="001734EC">
        <w:rPr>
          <w:rFonts w:ascii="Arial" w:eastAsia="Times New Roman" w:hAnsi="Arial" w:cs="Arial"/>
          <w:color w:val="auto"/>
        </w:rPr>
        <w:t xml:space="preserve">notranja </w:t>
      </w:r>
      <w:r w:rsidR="004D22DC">
        <w:rPr>
          <w:rFonts w:ascii="Arial" w:eastAsia="Times New Roman" w:hAnsi="Arial" w:cs="Arial"/>
          <w:color w:val="auto"/>
        </w:rPr>
        <w:t>oprem</w:t>
      </w:r>
      <w:r w:rsidR="00C4492F">
        <w:rPr>
          <w:rFonts w:ascii="Arial" w:eastAsia="Times New Roman" w:hAnsi="Arial" w:cs="Arial"/>
          <w:color w:val="auto"/>
        </w:rPr>
        <w:t>a</w:t>
      </w:r>
      <w:r w:rsidR="00CD7872">
        <w:rPr>
          <w:rFonts w:ascii="Arial" w:eastAsia="Times New Roman" w:hAnsi="Arial" w:cs="Arial"/>
          <w:color w:val="auto"/>
        </w:rPr>
        <w:t xml:space="preserve"> z oltarji</w:t>
      </w:r>
      <w:r w:rsidRPr="00E752BD">
        <w:rPr>
          <w:rFonts w:ascii="Arial" w:eastAsia="Times New Roman" w:hAnsi="Arial" w:cs="Arial"/>
          <w:color w:val="auto"/>
        </w:rPr>
        <w:t xml:space="preserve">. </w:t>
      </w:r>
      <w:r w:rsidR="00EC42A8" w:rsidRPr="00EC42A8">
        <w:rPr>
          <w:rFonts w:ascii="Arial" w:eastAsia="Arial" w:hAnsi="Arial" w:cs="Arial"/>
        </w:rPr>
        <w:t xml:space="preserve">V sklop fužinarskega naselja </w:t>
      </w:r>
      <w:r w:rsidR="00EC42A8">
        <w:rPr>
          <w:rFonts w:ascii="Arial" w:eastAsia="Arial" w:hAnsi="Arial" w:cs="Arial"/>
        </w:rPr>
        <w:t xml:space="preserve">je </w:t>
      </w:r>
      <w:r w:rsidR="00EC42A8" w:rsidRPr="00EC42A8">
        <w:rPr>
          <w:rFonts w:ascii="Arial" w:eastAsia="Arial" w:hAnsi="Arial" w:cs="Arial"/>
        </w:rPr>
        <w:t>s</w:t>
      </w:r>
      <w:r w:rsidR="00536345">
        <w:rPr>
          <w:rFonts w:ascii="Arial" w:eastAsia="Arial" w:hAnsi="Arial" w:cs="Arial"/>
        </w:rPr>
        <w:t xml:space="preserve">padal tudi </w:t>
      </w:r>
      <w:r w:rsidR="00EC42A8">
        <w:rPr>
          <w:rFonts w:ascii="Arial" w:eastAsia="Arial" w:hAnsi="Arial" w:cs="Arial"/>
        </w:rPr>
        <w:t xml:space="preserve"> </w:t>
      </w:r>
      <w:r w:rsidR="00EC42A8" w:rsidRPr="00EC42A8">
        <w:rPr>
          <w:rFonts w:ascii="Arial" w:eastAsia="Arial" w:hAnsi="Arial" w:cs="Arial"/>
        </w:rPr>
        <w:t>mlin (</w:t>
      </w:r>
      <w:proofErr w:type="spellStart"/>
      <w:r w:rsidR="00EC42A8" w:rsidRPr="00EC42A8">
        <w:rPr>
          <w:rFonts w:ascii="Arial" w:eastAsia="Arial" w:hAnsi="Arial" w:cs="Arial"/>
        </w:rPr>
        <w:t>parc</w:t>
      </w:r>
      <w:proofErr w:type="spellEnd"/>
      <w:r w:rsidR="00EC42A8" w:rsidRPr="00EC42A8">
        <w:rPr>
          <w:rFonts w:ascii="Arial" w:eastAsia="Arial" w:hAnsi="Arial" w:cs="Arial"/>
        </w:rPr>
        <w:t xml:space="preserve">.št. 906/2 k.o. Jesenice) ob Savi, ki je mlel žito za fužinarske družine. Omenjen je bil že leta 1719, ko je bil v lasti družine </w:t>
      </w:r>
      <w:proofErr w:type="spellStart"/>
      <w:r w:rsidR="00EC42A8" w:rsidRPr="00EC42A8">
        <w:rPr>
          <w:rFonts w:ascii="Arial" w:eastAsia="Arial" w:hAnsi="Arial" w:cs="Arial"/>
        </w:rPr>
        <w:t>Bucelleni</w:t>
      </w:r>
      <w:proofErr w:type="spellEnd"/>
      <w:r w:rsidR="00EC42A8" w:rsidRPr="00EC42A8">
        <w:rPr>
          <w:rFonts w:ascii="Arial" w:eastAsia="Arial" w:hAnsi="Arial" w:cs="Arial"/>
        </w:rPr>
        <w:t xml:space="preserve">. Mlin je opuščen in </w:t>
      </w:r>
      <w:r w:rsidR="00E40EBC">
        <w:rPr>
          <w:rFonts w:ascii="Arial" w:eastAsia="Arial" w:hAnsi="Arial" w:cs="Arial"/>
        </w:rPr>
        <w:t xml:space="preserve">z </w:t>
      </w:r>
      <w:r w:rsidR="00EC42A8">
        <w:rPr>
          <w:rFonts w:ascii="Arial" w:eastAsia="Arial" w:hAnsi="Arial" w:cs="Arial"/>
        </w:rPr>
        <w:t xml:space="preserve">novimi betonskimi strugami vode za elektrarno </w:t>
      </w:r>
      <w:r w:rsidR="00E40EBC">
        <w:rPr>
          <w:rFonts w:ascii="Arial" w:eastAsia="Arial" w:hAnsi="Arial" w:cs="Arial"/>
        </w:rPr>
        <w:t xml:space="preserve">fizično </w:t>
      </w:r>
      <w:r w:rsidR="00EC42A8">
        <w:rPr>
          <w:rFonts w:ascii="Arial" w:eastAsia="Arial" w:hAnsi="Arial" w:cs="Arial"/>
        </w:rPr>
        <w:t xml:space="preserve">ločen </w:t>
      </w:r>
      <w:r w:rsidR="00536345">
        <w:rPr>
          <w:rFonts w:ascii="Arial" w:eastAsia="Arial" w:hAnsi="Arial" w:cs="Arial"/>
        </w:rPr>
        <w:t>od</w:t>
      </w:r>
      <w:r w:rsidR="00EC42A8">
        <w:rPr>
          <w:rFonts w:ascii="Arial" w:eastAsia="Arial" w:hAnsi="Arial" w:cs="Arial"/>
        </w:rPr>
        <w:t xml:space="preserve"> območja naselja. </w:t>
      </w:r>
    </w:p>
    <w:p w:rsidR="00EC42A8" w:rsidRPr="00BC6045" w:rsidRDefault="00EC42A8" w:rsidP="00EC42A8">
      <w:pPr>
        <w:spacing w:line="276" w:lineRule="auto"/>
        <w:rPr>
          <w:rFonts w:ascii="Arial" w:eastAsia="Arial" w:hAnsi="Arial" w:cs="Arial"/>
        </w:rPr>
      </w:pPr>
    </w:p>
    <w:p w:rsidR="00EC42A8" w:rsidRPr="00E752BD" w:rsidRDefault="00EC42A8" w:rsidP="00EC42A8">
      <w:pPr>
        <w:spacing w:line="276" w:lineRule="auto"/>
        <w:rPr>
          <w:rFonts w:ascii="Arial" w:eastAsia="Arial" w:hAnsi="Arial" w:cs="Arial"/>
        </w:rPr>
      </w:pPr>
      <w:r w:rsidRPr="00BC6045">
        <w:rPr>
          <w:rFonts w:ascii="Arial" w:eastAsia="Arial" w:hAnsi="Arial" w:cs="Arial"/>
        </w:rPr>
        <w:t>Občina Jesenice je že leta 1985 s sodelovanjem strokovnjakov Zavoda za varstvo kulturne</w:t>
      </w:r>
      <w:r w:rsidRPr="00E752BD">
        <w:rPr>
          <w:rFonts w:ascii="Arial" w:eastAsia="Arial" w:hAnsi="Arial" w:cs="Arial"/>
        </w:rPr>
        <w:t xml:space="preserve"> dediščine</w:t>
      </w:r>
      <w:r w:rsidR="00536345">
        <w:rPr>
          <w:rFonts w:ascii="Arial" w:eastAsia="Arial" w:hAnsi="Arial" w:cs="Arial"/>
        </w:rPr>
        <w:t xml:space="preserve"> Slovenije</w:t>
      </w:r>
      <w:r w:rsidRPr="00E752BD">
        <w:rPr>
          <w:rFonts w:ascii="Arial" w:eastAsia="Arial" w:hAnsi="Arial" w:cs="Arial"/>
        </w:rPr>
        <w:t>, OE Kranj razglasila območje fužine Star</w:t>
      </w:r>
      <w:r w:rsidR="00536345">
        <w:rPr>
          <w:rFonts w:ascii="Arial" w:eastAsia="Arial" w:hAnsi="Arial" w:cs="Arial"/>
        </w:rPr>
        <w:t>a</w:t>
      </w:r>
      <w:r w:rsidRPr="00E752BD">
        <w:rPr>
          <w:rFonts w:ascii="Arial" w:eastAsia="Arial" w:hAnsi="Arial" w:cs="Arial"/>
        </w:rPr>
        <w:t xml:space="preserve"> Sav</w:t>
      </w:r>
      <w:r w:rsidR="00536345">
        <w:rPr>
          <w:rFonts w:ascii="Arial" w:eastAsia="Arial" w:hAnsi="Arial" w:cs="Arial"/>
        </w:rPr>
        <w:t>a</w:t>
      </w:r>
      <w:r w:rsidRPr="00E752BD">
        <w:rPr>
          <w:rFonts w:ascii="Arial" w:eastAsia="Arial" w:hAnsi="Arial" w:cs="Arial"/>
        </w:rPr>
        <w:t xml:space="preserve"> za kulturni spomenik. </w:t>
      </w:r>
      <w:r>
        <w:rPr>
          <w:rFonts w:ascii="Arial" w:eastAsia="Arial" w:hAnsi="Arial" w:cs="Arial"/>
        </w:rPr>
        <w:t>Območje Star</w:t>
      </w:r>
      <w:r w:rsidR="00536345">
        <w:rPr>
          <w:rFonts w:ascii="Arial" w:eastAsia="Arial" w:hAnsi="Arial" w:cs="Arial"/>
        </w:rPr>
        <w:t>a</w:t>
      </w:r>
      <w:r>
        <w:rPr>
          <w:rFonts w:ascii="Arial" w:eastAsia="Arial" w:hAnsi="Arial" w:cs="Arial"/>
        </w:rPr>
        <w:t xml:space="preserve"> Sav</w:t>
      </w:r>
      <w:r w:rsidR="00536345">
        <w:rPr>
          <w:rFonts w:ascii="Arial" w:eastAsia="Arial" w:hAnsi="Arial" w:cs="Arial"/>
        </w:rPr>
        <w:t>a</w:t>
      </w:r>
      <w:r>
        <w:rPr>
          <w:rFonts w:ascii="Arial" w:eastAsia="Arial" w:hAnsi="Arial" w:cs="Arial"/>
        </w:rPr>
        <w:t xml:space="preserve"> s svojimi kulturnimi spomeniki in njihovim materialnim in zgodovinskim sozvočjem ter s celostno ohranjenim dediščinskim ambientom presega lokaln</w:t>
      </w:r>
      <w:r w:rsidR="00536345">
        <w:rPr>
          <w:rFonts w:ascii="Arial" w:eastAsia="Arial" w:hAnsi="Arial" w:cs="Arial"/>
        </w:rPr>
        <w:t>o raven.</w:t>
      </w:r>
      <w:r>
        <w:rPr>
          <w:rFonts w:ascii="Arial" w:eastAsia="Arial" w:hAnsi="Arial" w:cs="Arial"/>
        </w:rPr>
        <w:t xml:space="preserve"> </w:t>
      </w:r>
    </w:p>
    <w:p w:rsidR="00BA4C31" w:rsidRPr="0011454C" w:rsidRDefault="00BA4C31" w:rsidP="00A068F7">
      <w:pPr>
        <w:rPr>
          <w:rFonts w:ascii="Arial" w:eastAsia="Times New Roman" w:hAnsi="Arial" w:cs="Arial"/>
          <w:i/>
          <w:color w:val="auto"/>
        </w:rPr>
      </w:pPr>
    </w:p>
    <w:sectPr w:rsidR="00BA4C31" w:rsidRPr="0011454C" w:rsidSect="00AB2777">
      <w:type w:val="continuous"/>
      <w:pgSz w:w="11906" w:h="16838"/>
      <w:pgMar w:top="719"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6C" w:rsidRDefault="00C07F6C">
      <w:r>
        <w:separator/>
      </w:r>
    </w:p>
  </w:endnote>
  <w:endnote w:type="continuationSeparator" w:id="0">
    <w:p w:rsidR="00C07F6C" w:rsidRDefault="00C0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6C" w:rsidRDefault="00C07F6C">
      <w:r>
        <w:separator/>
      </w:r>
    </w:p>
  </w:footnote>
  <w:footnote w:type="continuationSeparator" w:id="0">
    <w:p w:rsidR="00C07F6C" w:rsidRDefault="00C07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77" w:rsidRDefault="007A0777">
    <w:pPr>
      <w:spacing w:line="276" w:lineRule="auto"/>
      <w:jc w:val="right"/>
      <w:rPr>
        <w:rFonts w:ascii="Arial" w:eastAsia="Arial" w:hAnsi="Arial" w:cs="Arial"/>
      </w:rPr>
    </w:pPr>
    <w:r>
      <w:rPr>
        <w:rFonts w:ascii="Arial" w:eastAsia="Arial" w:hAnsi="Arial" w:cs="Arial"/>
        <w:b/>
      </w:rPr>
      <w:t>PRILOGA 1</w:t>
    </w:r>
    <w:r>
      <w:rPr>
        <w:rFonts w:ascii="Arial" w:eastAsia="Arial" w:hAnsi="Arial" w:cs="Arial"/>
        <w:b/>
      </w:rPr>
      <w:tab/>
    </w:r>
  </w:p>
  <w:p w:rsidR="007A0777" w:rsidRDefault="007A0777">
    <w:pPr>
      <w:tabs>
        <w:tab w:val="left" w:pos="5112"/>
      </w:tabs>
      <w:spacing w:line="276" w:lineRule="auto"/>
      <w:rPr>
        <w:rFonts w:ascii="Arial" w:eastAsia="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0B0"/>
    <w:multiLevelType w:val="multilevel"/>
    <w:tmpl w:val="178EEF80"/>
    <w:lvl w:ilvl="0">
      <w:start w:val="21"/>
      <w:numFmt w:val="bullet"/>
      <w:lvlText w:val="−"/>
      <w:lvlJc w:val="left"/>
      <w:pPr>
        <w:ind w:left="360" w:hanging="360"/>
      </w:pPr>
      <w:rPr>
        <w:rFonts w:ascii="Noto Sans Symbols" w:eastAsia="Noto Sans Symbols" w:hAnsi="Noto Sans Symbols" w:cs="Noto Sans Symbols"/>
        <w:vertAlign w:val="baseline"/>
      </w:rPr>
    </w:lvl>
    <w:lvl w:ilvl="1">
      <w:start w:val="9"/>
      <w:numFmt w:val="bullet"/>
      <w:lvlText w:val="-"/>
      <w:lvlJc w:val="left"/>
      <w:pPr>
        <w:ind w:left="1080" w:hanging="360"/>
      </w:pPr>
      <w:rPr>
        <w:rFonts w:ascii="Times New Roman" w:eastAsia="Times New Roman" w:hAnsi="Times New Roman" w:cs="Times New Roman"/>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0F1D04E4"/>
    <w:multiLevelType w:val="hybridMultilevel"/>
    <w:tmpl w:val="52329E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56E601F"/>
    <w:multiLevelType w:val="multilevel"/>
    <w:tmpl w:val="A05C5DFE"/>
    <w:lvl w:ilvl="0">
      <w:start w:val="49"/>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B856F7C"/>
    <w:multiLevelType w:val="hybridMultilevel"/>
    <w:tmpl w:val="92F89A94"/>
    <w:lvl w:ilvl="0" w:tplc="E87EDE7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C883297"/>
    <w:multiLevelType w:val="hybridMultilevel"/>
    <w:tmpl w:val="AD006362"/>
    <w:lvl w:ilvl="0" w:tplc="76AC1A70">
      <w:start w:val="49"/>
      <w:numFmt w:val="bullet"/>
      <w:lvlText w:val=""/>
      <w:lvlJc w:val="left"/>
      <w:pPr>
        <w:ind w:left="360" w:hanging="360"/>
      </w:pPr>
      <w:rPr>
        <w:rFonts w:ascii="Symbol" w:eastAsia="Times New Roman" w:hAnsi="Symbol" w:cs="Times New Roman" w:hint="default"/>
      </w:rPr>
    </w:lvl>
    <w:lvl w:ilvl="1" w:tplc="67AE1958">
      <w:numFmt w:val="bullet"/>
      <w:lvlText w:val="–"/>
      <w:lvlJc w:val="left"/>
      <w:pPr>
        <w:ind w:left="1800" w:hanging="72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8B603C5"/>
    <w:multiLevelType w:val="multilevel"/>
    <w:tmpl w:val="9D623566"/>
    <w:lvl w:ilvl="0">
      <w:start w:val="1"/>
      <w:numFmt w:val="decimal"/>
      <w:lvlText w:val="%1."/>
      <w:lvlJc w:val="left"/>
      <w:pPr>
        <w:ind w:left="720" w:hanging="360"/>
      </w:pPr>
      <w:rPr>
        <w:vertAlign w:val="baseline"/>
      </w:rPr>
    </w:lvl>
    <w:lvl w:ilvl="1">
      <w:start w:val="2"/>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A5827E3"/>
    <w:multiLevelType w:val="hybridMultilevel"/>
    <w:tmpl w:val="D3E458B4"/>
    <w:lvl w:ilvl="0" w:tplc="00000005">
      <w:start w:val="1"/>
      <w:numFmt w:val="bullet"/>
      <w:lvlText w:val=""/>
      <w:lvlJc w:val="left"/>
      <w:pPr>
        <w:tabs>
          <w:tab w:val="num" w:pos="360"/>
        </w:tabs>
        <w:ind w:left="360" w:hanging="360"/>
      </w:pPr>
      <w:rPr>
        <w:rFonts w:ascii="Symbol" w:hAnsi="Symbol" w:cs="Symbol" w:hint="default"/>
      </w:rPr>
    </w:lvl>
    <w:lvl w:ilvl="1" w:tplc="04240003" w:tentative="1">
      <w:start w:val="1"/>
      <w:numFmt w:val="bullet"/>
      <w:lvlText w:val="o"/>
      <w:lvlJc w:val="left"/>
      <w:pPr>
        <w:tabs>
          <w:tab w:val="num" w:pos="372"/>
        </w:tabs>
        <w:ind w:left="372" w:hanging="360"/>
      </w:pPr>
      <w:rPr>
        <w:rFonts w:ascii="Courier New" w:hAnsi="Courier New" w:cs="Courier New" w:hint="default"/>
      </w:rPr>
    </w:lvl>
    <w:lvl w:ilvl="2" w:tplc="04240005" w:tentative="1">
      <w:start w:val="1"/>
      <w:numFmt w:val="bullet"/>
      <w:lvlText w:val=""/>
      <w:lvlJc w:val="left"/>
      <w:pPr>
        <w:tabs>
          <w:tab w:val="num" w:pos="1092"/>
        </w:tabs>
        <w:ind w:left="1092" w:hanging="360"/>
      </w:pPr>
      <w:rPr>
        <w:rFonts w:ascii="Wingdings" w:hAnsi="Wingdings" w:hint="default"/>
      </w:rPr>
    </w:lvl>
    <w:lvl w:ilvl="3" w:tplc="04240001" w:tentative="1">
      <w:start w:val="1"/>
      <w:numFmt w:val="bullet"/>
      <w:lvlText w:val=""/>
      <w:lvlJc w:val="left"/>
      <w:pPr>
        <w:tabs>
          <w:tab w:val="num" w:pos="1812"/>
        </w:tabs>
        <w:ind w:left="1812" w:hanging="360"/>
      </w:pPr>
      <w:rPr>
        <w:rFonts w:ascii="Symbol" w:hAnsi="Symbol" w:hint="default"/>
      </w:rPr>
    </w:lvl>
    <w:lvl w:ilvl="4" w:tplc="04240003" w:tentative="1">
      <w:start w:val="1"/>
      <w:numFmt w:val="bullet"/>
      <w:lvlText w:val="o"/>
      <w:lvlJc w:val="left"/>
      <w:pPr>
        <w:tabs>
          <w:tab w:val="num" w:pos="2532"/>
        </w:tabs>
        <w:ind w:left="2532" w:hanging="360"/>
      </w:pPr>
      <w:rPr>
        <w:rFonts w:ascii="Courier New" w:hAnsi="Courier New" w:cs="Courier New" w:hint="default"/>
      </w:rPr>
    </w:lvl>
    <w:lvl w:ilvl="5" w:tplc="04240005" w:tentative="1">
      <w:start w:val="1"/>
      <w:numFmt w:val="bullet"/>
      <w:lvlText w:val=""/>
      <w:lvlJc w:val="left"/>
      <w:pPr>
        <w:tabs>
          <w:tab w:val="num" w:pos="3252"/>
        </w:tabs>
        <w:ind w:left="3252" w:hanging="360"/>
      </w:pPr>
      <w:rPr>
        <w:rFonts w:ascii="Wingdings" w:hAnsi="Wingdings" w:hint="default"/>
      </w:rPr>
    </w:lvl>
    <w:lvl w:ilvl="6" w:tplc="04240001" w:tentative="1">
      <w:start w:val="1"/>
      <w:numFmt w:val="bullet"/>
      <w:lvlText w:val=""/>
      <w:lvlJc w:val="left"/>
      <w:pPr>
        <w:tabs>
          <w:tab w:val="num" w:pos="3972"/>
        </w:tabs>
        <w:ind w:left="3972" w:hanging="360"/>
      </w:pPr>
      <w:rPr>
        <w:rFonts w:ascii="Symbol" w:hAnsi="Symbol" w:hint="default"/>
      </w:rPr>
    </w:lvl>
    <w:lvl w:ilvl="7" w:tplc="04240003" w:tentative="1">
      <w:start w:val="1"/>
      <w:numFmt w:val="bullet"/>
      <w:lvlText w:val="o"/>
      <w:lvlJc w:val="left"/>
      <w:pPr>
        <w:tabs>
          <w:tab w:val="num" w:pos="4692"/>
        </w:tabs>
        <w:ind w:left="4692" w:hanging="360"/>
      </w:pPr>
      <w:rPr>
        <w:rFonts w:ascii="Courier New" w:hAnsi="Courier New" w:cs="Courier New" w:hint="default"/>
      </w:rPr>
    </w:lvl>
    <w:lvl w:ilvl="8" w:tplc="04240005" w:tentative="1">
      <w:start w:val="1"/>
      <w:numFmt w:val="bullet"/>
      <w:lvlText w:val=""/>
      <w:lvlJc w:val="left"/>
      <w:pPr>
        <w:tabs>
          <w:tab w:val="num" w:pos="5412"/>
        </w:tabs>
        <w:ind w:left="5412" w:hanging="360"/>
      </w:pPr>
      <w:rPr>
        <w:rFonts w:ascii="Wingdings" w:hAnsi="Wingdings" w:hint="default"/>
      </w:rPr>
    </w:lvl>
  </w:abstractNum>
  <w:abstractNum w:abstractNumId="7">
    <w:nsid w:val="2AA833EC"/>
    <w:multiLevelType w:val="multilevel"/>
    <w:tmpl w:val="5C46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D9231E"/>
    <w:multiLevelType w:val="multilevel"/>
    <w:tmpl w:val="CFEC0948"/>
    <w:lvl w:ilvl="0">
      <w:start w:val="49"/>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BBD1224"/>
    <w:multiLevelType w:val="multilevel"/>
    <w:tmpl w:val="450E8E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CF404CD"/>
    <w:multiLevelType w:val="hybridMultilevel"/>
    <w:tmpl w:val="C3286CC6"/>
    <w:lvl w:ilvl="0" w:tplc="6DFCEC8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2320522"/>
    <w:multiLevelType w:val="multilevel"/>
    <w:tmpl w:val="23D62066"/>
    <w:lvl w:ilvl="0">
      <w:start w:val="49"/>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B3727D5"/>
    <w:multiLevelType w:val="multilevel"/>
    <w:tmpl w:val="974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1C6834"/>
    <w:multiLevelType w:val="multilevel"/>
    <w:tmpl w:val="9D009314"/>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nsid w:val="62AD5ABA"/>
    <w:multiLevelType w:val="multilevel"/>
    <w:tmpl w:val="CCA8E796"/>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69386266"/>
    <w:multiLevelType w:val="hybridMultilevel"/>
    <w:tmpl w:val="869A3768"/>
    <w:lvl w:ilvl="0" w:tplc="19BA6C2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F170B43"/>
    <w:multiLevelType w:val="multilevel"/>
    <w:tmpl w:val="99DE8454"/>
    <w:lvl w:ilvl="0">
      <w:start w:val="49"/>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nsid w:val="71C44BD8"/>
    <w:multiLevelType w:val="multilevel"/>
    <w:tmpl w:val="E8C0B0A8"/>
    <w:lvl w:ilvl="0">
      <w:start w:val="1"/>
      <w:numFmt w:val="decimal"/>
      <w:lvlText w:val="%1."/>
      <w:lvlJc w:val="left"/>
      <w:pPr>
        <w:ind w:left="567" w:hanging="207"/>
      </w:pPr>
      <w:rPr>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7C4068D3"/>
    <w:multiLevelType w:val="multilevel"/>
    <w:tmpl w:val="79EA6366"/>
    <w:lvl w:ilvl="0">
      <w:start w:val="49"/>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8"/>
  </w:num>
  <w:num w:numId="2">
    <w:abstractNumId w:val="16"/>
  </w:num>
  <w:num w:numId="3">
    <w:abstractNumId w:val="2"/>
  </w:num>
  <w:num w:numId="4">
    <w:abstractNumId w:val="5"/>
  </w:num>
  <w:num w:numId="5">
    <w:abstractNumId w:val="0"/>
  </w:num>
  <w:num w:numId="6">
    <w:abstractNumId w:val="11"/>
  </w:num>
  <w:num w:numId="7">
    <w:abstractNumId w:val="8"/>
  </w:num>
  <w:num w:numId="8">
    <w:abstractNumId w:val="9"/>
  </w:num>
  <w:num w:numId="9">
    <w:abstractNumId w:val="13"/>
  </w:num>
  <w:num w:numId="10">
    <w:abstractNumId w:val="17"/>
  </w:num>
  <w:num w:numId="11">
    <w:abstractNumId w:val="14"/>
  </w:num>
  <w:num w:numId="12">
    <w:abstractNumId w:val="4"/>
  </w:num>
  <w:num w:numId="13">
    <w:abstractNumId w:val="1"/>
  </w:num>
  <w:num w:numId="14">
    <w:abstractNumId w:val="15"/>
  </w:num>
  <w:num w:numId="15">
    <w:abstractNumId w:val="10"/>
  </w:num>
  <w:num w:numId="16">
    <w:abstractNumId w:val="12"/>
  </w:num>
  <w:num w:numId="17">
    <w:abstractNumId w:val="7"/>
  </w:num>
  <w:num w:numId="18">
    <w:abstractNumId w:val="3"/>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ša Komolec">
    <w15:presenceInfo w15:providerId="None" w15:userId="Nataša Komol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03"/>
    <w:rsid w:val="0002062B"/>
    <w:rsid w:val="0003021F"/>
    <w:rsid w:val="00040906"/>
    <w:rsid w:val="00041040"/>
    <w:rsid w:val="000576BE"/>
    <w:rsid w:val="0006599C"/>
    <w:rsid w:val="000739C2"/>
    <w:rsid w:val="000739D2"/>
    <w:rsid w:val="000A0646"/>
    <w:rsid w:val="000D34BE"/>
    <w:rsid w:val="000F3917"/>
    <w:rsid w:val="00105975"/>
    <w:rsid w:val="00112345"/>
    <w:rsid w:val="0011454C"/>
    <w:rsid w:val="0015254A"/>
    <w:rsid w:val="001711F7"/>
    <w:rsid w:val="001734EC"/>
    <w:rsid w:val="00175282"/>
    <w:rsid w:val="001958D5"/>
    <w:rsid w:val="001B14A9"/>
    <w:rsid w:val="001D407D"/>
    <w:rsid w:val="001E7458"/>
    <w:rsid w:val="001F31A1"/>
    <w:rsid w:val="001F6050"/>
    <w:rsid w:val="00206579"/>
    <w:rsid w:val="002165F9"/>
    <w:rsid w:val="0023481E"/>
    <w:rsid w:val="00267108"/>
    <w:rsid w:val="00273016"/>
    <w:rsid w:val="00287D2F"/>
    <w:rsid w:val="002B329F"/>
    <w:rsid w:val="002C0518"/>
    <w:rsid w:val="002C2AF3"/>
    <w:rsid w:val="002D0DDF"/>
    <w:rsid w:val="002D2662"/>
    <w:rsid w:val="002D5573"/>
    <w:rsid w:val="00301E21"/>
    <w:rsid w:val="00302B9D"/>
    <w:rsid w:val="003132DE"/>
    <w:rsid w:val="00316AFD"/>
    <w:rsid w:val="003526DC"/>
    <w:rsid w:val="00360333"/>
    <w:rsid w:val="00385055"/>
    <w:rsid w:val="003947D3"/>
    <w:rsid w:val="003D631B"/>
    <w:rsid w:val="003E5506"/>
    <w:rsid w:val="004149C6"/>
    <w:rsid w:val="004275B6"/>
    <w:rsid w:val="004D22DC"/>
    <w:rsid w:val="004D4A90"/>
    <w:rsid w:val="00534B1F"/>
    <w:rsid w:val="00536345"/>
    <w:rsid w:val="00551958"/>
    <w:rsid w:val="0055441D"/>
    <w:rsid w:val="00563728"/>
    <w:rsid w:val="005A1513"/>
    <w:rsid w:val="005C7557"/>
    <w:rsid w:val="005F341E"/>
    <w:rsid w:val="00603397"/>
    <w:rsid w:val="006047C2"/>
    <w:rsid w:val="00632D16"/>
    <w:rsid w:val="0065504A"/>
    <w:rsid w:val="0066485A"/>
    <w:rsid w:val="0066585B"/>
    <w:rsid w:val="0069450C"/>
    <w:rsid w:val="006B22A6"/>
    <w:rsid w:val="006B2374"/>
    <w:rsid w:val="006B2EE0"/>
    <w:rsid w:val="006E7172"/>
    <w:rsid w:val="0076161A"/>
    <w:rsid w:val="00774AAA"/>
    <w:rsid w:val="007A0777"/>
    <w:rsid w:val="007B7244"/>
    <w:rsid w:val="007F7F3E"/>
    <w:rsid w:val="00804E76"/>
    <w:rsid w:val="00823E24"/>
    <w:rsid w:val="008378AC"/>
    <w:rsid w:val="00850538"/>
    <w:rsid w:val="009003E4"/>
    <w:rsid w:val="00906C3C"/>
    <w:rsid w:val="009164F7"/>
    <w:rsid w:val="00940171"/>
    <w:rsid w:val="00992920"/>
    <w:rsid w:val="009B1F71"/>
    <w:rsid w:val="009B7824"/>
    <w:rsid w:val="009D2C88"/>
    <w:rsid w:val="009D3DAA"/>
    <w:rsid w:val="00A01E57"/>
    <w:rsid w:val="00A068F7"/>
    <w:rsid w:val="00A1674F"/>
    <w:rsid w:val="00A55389"/>
    <w:rsid w:val="00A642BA"/>
    <w:rsid w:val="00A66C52"/>
    <w:rsid w:val="00A84129"/>
    <w:rsid w:val="00A91DE9"/>
    <w:rsid w:val="00AA584D"/>
    <w:rsid w:val="00AB2777"/>
    <w:rsid w:val="00AC433E"/>
    <w:rsid w:val="00AE142E"/>
    <w:rsid w:val="00AE7966"/>
    <w:rsid w:val="00B42374"/>
    <w:rsid w:val="00B94EC5"/>
    <w:rsid w:val="00BA4C31"/>
    <w:rsid w:val="00BC6045"/>
    <w:rsid w:val="00C07F6C"/>
    <w:rsid w:val="00C1531A"/>
    <w:rsid w:val="00C4492F"/>
    <w:rsid w:val="00C46868"/>
    <w:rsid w:val="00C95EBF"/>
    <w:rsid w:val="00CB3043"/>
    <w:rsid w:val="00CD7872"/>
    <w:rsid w:val="00D06B3B"/>
    <w:rsid w:val="00D50E36"/>
    <w:rsid w:val="00D9321F"/>
    <w:rsid w:val="00DB41A0"/>
    <w:rsid w:val="00DC1CF8"/>
    <w:rsid w:val="00DD4998"/>
    <w:rsid w:val="00E40EBC"/>
    <w:rsid w:val="00E53B03"/>
    <w:rsid w:val="00E55E29"/>
    <w:rsid w:val="00E752BD"/>
    <w:rsid w:val="00E92FDC"/>
    <w:rsid w:val="00EA401F"/>
    <w:rsid w:val="00EB7606"/>
    <w:rsid w:val="00EC42A8"/>
    <w:rsid w:val="00F05701"/>
    <w:rsid w:val="00F42FC1"/>
    <w:rsid w:val="00F60454"/>
    <w:rsid w:val="00F63D58"/>
    <w:rsid w:val="00FA18A9"/>
    <w:rsid w:val="00FB5C03"/>
    <w:rsid w:val="00FB69EB"/>
    <w:rsid w:val="00FD47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sl-SI" w:eastAsia="sl-SI"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Navadnatabela"/>
    <w:tblPr>
      <w:tblStyleRowBandSize w:val="1"/>
      <w:tblStyleColBandSize w:val="1"/>
    </w:tblPr>
  </w:style>
  <w:style w:type="table" w:customStyle="1" w:styleId="a0">
    <w:basedOn w:val="Navadnatabela"/>
    <w:tblPr>
      <w:tblStyleRowBandSize w:val="1"/>
      <w:tblStyleColBandSize w:val="1"/>
    </w:tblPr>
  </w:style>
  <w:style w:type="paragraph" w:customStyle="1" w:styleId="Naslovpredpisa">
    <w:name w:val="Naslov_predpisa"/>
    <w:basedOn w:val="Navaden"/>
    <w:link w:val="NaslovpredpisaZnak"/>
    <w:qFormat/>
    <w:rsid w:val="00906C3C"/>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color w:val="auto"/>
      <w:sz w:val="22"/>
      <w:szCs w:val="22"/>
    </w:rPr>
  </w:style>
  <w:style w:type="character" w:customStyle="1" w:styleId="NaslovpredpisaZnak">
    <w:name w:val="Naslov_predpisa Znak"/>
    <w:link w:val="Naslovpredpisa"/>
    <w:rsid w:val="00906C3C"/>
    <w:rPr>
      <w:rFonts w:ascii="Arial" w:eastAsia="Times New Roman" w:hAnsi="Arial" w:cs="Arial"/>
      <w:b/>
      <w:color w:val="auto"/>
      <w:sz w:val="22"/>
      <w:szCs w:val="22"/>
    </w:rPr>
  </w:style>
  <w:style w:type="paragraph" w:styleId="Odstavekseznama">
    <w:name w:val="List Paragraph"/>
    <w:basedOn w:val="Navaden"/>
    <w:uiPriority w:val="34"/>
    <w:qFormat/>
    <w:rsid w:val="00906C3C"/>
    <w:pPr>
      <w:ind w:left="720"/>
      <w:contextualSpacing/>
    </w:pPr>
  </w:style>
  <w:style w:type="paragraph" w:styleId="Navadensplet">
    <w:name w:val="Normal (Web)"/>
    <w:basedOn w:val="Navaden"/>
    <w:uiPriority w:val="99"/>
    <w:semiHidden/>
    <w:unhideWhenUsed/>
    <w:rsid w:val="00A91DE9"/>
    <w:pPr>
      <w:pBdr>
        <w:top w:val="none" w:sz="0" w:space="0" w:color="auto"/>
        <w:left w:val="none" w:sz="0" w:space="0" w:color="auto"/>
        <w:bottom w:val="none" w:sz="0" w:space="0" w:color="auto"/>
        <w:right w:val="none" w:sz="0" w:space="0" w:color="auto"/>
        <w:between w:val="none" w:sz="0" w:space="0" w:color="auto"/>
      </w:pBdr>
      <w:spacing w:after="188"/>
    </w:pPr>
    <w:rPr>
      <w:rFonts w:ascii="Times New Roman" w:eastAsia="Times New Roman" w:hAnsi="Times New Roman" w:cs="Times New Roman"/>
      <w:color w:val="auto"/>
      <w:sz w:val="24"/>
      <w:szCs w:val="24"/>
    </w:rPr>
  </w:style>
  <w:style w:type="character" w:styleId="Hiperpovezava">
    <w:name w:val="Hyperlink"/>
    <w:basedOn w:val="Privzetapisavaodstavka"/>
    <w:uiPriority w:val="99"/>
    <w:semiHidden/>
    <w:unhideWhenUsed/>
    <w:rsid w:val="0015254A"/>
    <w:rPr>
      <w:color w:val="0000FF"/>
      <w:u w:val="single"/>
    </w:rPr>
  </w:style>
  <w:style w:type="paragraph" w:styleId="Besedilooblaka">
    <w:name w:val="Balloon Text"/>
    <w:basedOn w:val="Navaden"/>
    <w:link w:val="BesedilooblakaZnak"/>
    <w:uiPriority w:val="99"/>
    <w:semiHidden/>
    <w:unhideWhenUsed/>
    <w:rsid w:val="001525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5254A"/>
    <w:rPr>
      <w:rFonts w:ascii="Tahoma" w:hAnsi="Tahoma" w:cs="Tahoma"/>
      <w:sz w:val="16"/>
      <w:szCs w:val="16"/>
    </w:rPr>
  </w:style>
  <w:style w:type="character" w:styleId="Pripombasklic">
    <w:name w:val="annotation reference"/>
    <w:basedOn w:val="Privzetapisavaodstavka"/>
    <w:uiPriority w:val="99"/>
    <w:semiHidden/>
    <w:unhideWhenUsed/>
    <w:rsid w:val="00A66C52"/>
    <w:rPr>
      <w:sz w:val="16"/>
      <w:szCs w:val="16"/>
    </w:rPr>
  </w:style>
  <w:style w:type="paragraph" w:styleId="Pripombabesedilo">
    <w:name w:val="annotation text"/>
    <w:basedOn w:val="Navaden"/>
    <w:link w:val="PripombabesediloZnak"/>
    <w:uiPriority w:val="99"/>
    <w:semiHidden/>
    <w:unhideWhenUsed/>
    <w:rsid w:val="00A66C52"/>
  </w:style>
  <w:style w:type="character" w:customStyle="1" w:styleId="PripombabesediloZnak">
    <w:name w:val="Pripomba – besedilo Znak"/>
    <w:basedOn w:val="Privzetapisavaodstavka"/>
    <w:link w:val="Pripombabesedilo"/>
    <w:uiPriority w:val="99"/>
    <w:semiHidden/>
    <w:rsid w:val="00A66C52"/>
  </w:style>
  <w:style w:type="paragraph" w:styleId="Zadevapripombe">
    <w:name w:val="annotation subject"/>
    <w:basedOn w:val="Pripombabesedilo"/>
    <w:next w:val="Pripombabesedilo"/>
    <w:link w:val="ZadevapripombeZnak"/>
    <w:uiPriority w:val="99"/>
    <w:semiHidden/>
    <w:unhideWhenUsed/>
    <w:rsid w:val="00A66C52"/>
    <w:rPr>
      <w:b/>
      <w:bCs/>
    </w:rPr>
  </w:style>
  <w:style w:type="character" w:customStyle="1" w:styleId="ZadevapripombeZnak">
    <w:name w:val="Zadeva pripombe Znak"/>
    <w:basedOn w:val="PripombabesediloZnak"/>
    <w:link w:val="Zadevapripombe"/>
    <w:uiPriority w:val="99"/>
    <w:semiHidden/>
    <w:rsid w:val="00A66C52"/>
    <w:rPr>
      <w:b/>
      <w:bCs/>
    </w:rPr>
  </w:style>
  <w:style w:type="paragraph" w:customStyle="1" w:styleId="Neotevilenodstavek">
    <w:name w:val="Neoštevilčen odstavek"/>
    <w:basedOn w:val="Navaden"/>
    <w:link w:val="NeotevilenodstavekZnak"/>
    <w:qFormat/>
    <w:rsid w:val="00CB304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60" w:after="60" w:line="200" w:lineRule="exact"/>
      <w:jc w:val="both"/>
      <w:textAlignment w:val="baseline"/>
    </w:pPr>
    <w:rPr>
      <w:rFonts w:ascii="Arial" w:eastAsia="Times New Roman" w:hAnsi="Arial" w:cs="Arial"/>
      <w:color w:val="auto"/>
      <w:sz w:val="22"/>
      <w:szCs w:val="22"/>
    </w:rPr>
  </w:style>
  <w:style w:type="character" w:customStyle="1" w:styleId="NeotevilenodstavekZnak">
    <w:name w:val="Neoštevilčen odstavek Znak"/>
    <w:link w:val="Neotevilenodstavek"/>
    <w:rsid w:val="00CB3043"/>
    <w:rPr>
      <w:rFonts w:ascii="Arial" w:eastAsia="Times New Roman" w:hAnsi="Arial" w:cs="Arial"/>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sl-SI" w:eastAsia="sl-SI"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Navadnatabela"/>
    <w:tblPr>
      <w:tblStyleRowBandSize w:val="1"/>
      <w:tblStyleColBandSize w:val="1"/>
    </w:tblPr>
  </w:style>
  <w:style w:type="table" w:customStyle="1" w:styleId="a0">
    <w:basedOn w:val="Navadnatabela"/>
    <w:tblPr>
      <w:tblStyleRowBandSize w:val="1"/>
      <w:tblStyleColBandSize w:val="1"/>
    </w:tblPr>
  </w:style>
  <w:style w:type="paragraph" w:customStyle="1" w:styleId="Naslovpredpisa">
    <w:name w:val="Naslov_predpisa"/>
    <w:basedOn w:val="Navaden"/>
    <w:link w:val="NaslovpredpisaZnak"/>
    <w:qFormat/>
    <w:rsid w:val="00906C3C"/>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color w:val="auto"/>
      <w:sz w:val="22"/>
      <w:szCs w:val="22"/>
    </w:rPr>
  </w:style>
  <w:style w:type="character" w:customStyle="1" w:styleId="NaslovpredpisaZnak">
    <w:name w:val="Naslov_predpisa Znak"/>
    <w:link w:val="Naslovpredpisa"/>
    <w:rsid w:val="00906C3C"/>
    <w:rPr>
      <w:rFonts w:ascii="Arial" w:eastAsia="Times New Roman" w:hAnsi="Arial" w:cs="Arial"/>
      <w:b/>
      <w:color w:val="auto"/>
      <w:sz w:val="22"/>
      <w:szCs w:val="22"/>
    </w:rPr>
  </w:style>
  <w:style w:type="paragraph" w:styleId="Odstavekseznama">
    <w:name w:val="List Paragraph"/>
    <w:basedOn w:val="Navaden"/>
    <w:uiPriority w:val="34"/>
    <w:qFormat/>
    <w:rsid w:val="00906C3C"/>
    <w:pPr>
      <w:ind w:left="720"/>
      <w:contextualSpacing/>
    </w:pPr>
  </w:style>
  <w:style w:type="paragraph" w:styleId="Navadensplet">
    <w:name w:val="Normal (Web)"/>
    <w:basedOn w:val="Navaden"/>
    <w:uiPriority w:val="99"/>
    <w:semiHidden/>
    <w:unhideWhenUsed/>
    <w:rsid w:val="00A91DE9"/>
    <w:pPr>
      <w:pBdr>
        <w:top w:val="none" w:sz="0" w:space="0" w:color="auto"/>
        <w:left w:val="none" w:sz="0" w:space="0" w:color="auto"/>
        <w:bottom w:val="none" w:sz="0" w:space="0" w:color="auto"/>
        <w:right w:val="none" w:sz="0" w:space="0" w:color="auto"/>
        <w:between w:val="none" w:sz="0" w:space="0" w:color="auto"/>
      </w:pBdr>
      <w:spacing w:after="188"/>
    </w:pPr>
    <w:rPr>
      <w:rFonts w:ascii="Times New Roman" w:eastAsia="Times New Roman" w:hAnsi="Times New Roman" w:cs="Times New Roman"/>
      <w:color w:val="auto"/>
      <w:sz w:val="24"/>
      <w:szCs w:val="24"/>
    </w:rPr>
  </w:style>
  <w:style w:type="character" w:styleId="Hiperpovezava">
    <w:name w:val="Hyperlink"/>
    <w:basedOn w:val="Privzetapisavaodstavka"/>
    <w:uiPriority w:val="99"/>
    <w:semiHidden/>
    <w:unhideWhenUsed/>
    <w:rsid w:val="0015254A"/>
    <w:rPr>
      <w:color w:val="0000FF"/>
      <w:u w:val="single"/>
    </w:rPr>
  </w:style>
  <w:style w:type="paragraph" w:styleId="Besedilooblaka">
    <w:name w:val="Balloon Text"/>
    <w:basedOn w:val="Navaden"/>
    <w:link w:val="BesedilooblakaZnak"/>
    <w:uiPriority w:val="99"/>
    <w:semiHidden/>
    <w:unhideWhenUsed/>
    <w:rsid w:val="001525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5254A"/>
    <w:rPr>
      <w:rFonts w:ascii="Tahoma" w:hAnsi="Tahoma" w:cs="Tahoma"/>
      <w:sz w:val="16"/>
      <w:szCs w:val="16"/>
    </w:rPr>
  </w:style>
  <w:style w:type="character" w:styleId="Pripombasklic">
    <w:name w:val="annotation reference"/>
    <w:basedOn w:val="Privzetapisavaodstavka"/>
    <w:uiPriority w:val="99"/>
    <w:semiHidden/>
    <w:unhideWhenUsed/>
    <w:rsid w:val="00A66C52"/>
    <w:rPr>
      <w:sz w:val="16"/>
      <w:szCs w:val="16"/>
    </w:rPr>
  </w:style>
  <w:style w:type="paragraph" w:styleId="Pripombabesedilo">
    <w:name w:val="annotation text"/>
    <w:basedOn w:val="Navaden"/>
    <w:link w:val="PripombabesediloZnak"/>
    <w:uiPriority w:val="99"/>
    <w:semiHidden/>
    <w:unhideWhenUsed/>
    <w:rsid w:val="00A66C52"/>
  </w:style>
  <w:style w:type="character" w:customStyle="1" w:styleId="PripombabesediloZnak">
    <w:name w:val="Pripomba – besedilo Znak"/>
    <w:basedOn w:val="Privzetapisavaodstavka"/>
    <w:link w:val="Pripombabesedilo"/>
    <w:uiPriority w:val="99"/>
    <w:semiHidden/>
    <w:rsid w:val="00A66C52"/>
  </w:style>
  <w:style w:type="paragraph" w:styleId="Zadevapripombe">
    <w:name w:val="annotation subject"/>
    <w:basedOn w:val="Pripombabesedilo"/>
    <w:next w:val="Pripombabesedilo"/>
    <w:link w:val="ZadevapripombeZnak"/>
    <w:uiPriority w:val="99"/>
    <w:semiHidden/>
    <w:unhideWhenUsed/>
    <w:rsid w:val="00A66C52"/>
    <w:rPr>
      <w:b/>
      <w:bCs/>
    </w:rPr>
  </w:style>
  <w:style w:type="character" w:customStyle="1" w:styleId="ZadevapripombeZnak">
    <w:name w:val="Zadeva pripombe Znak"/>
    <w:basedOn w:val="PripombabesediloZnak"/>
    <w:link w:val="Zadevapripombe"/>
    <w:uiPriority w:val="99"/>
    <w:semiHidden/>
    <w:rsid w:val="00A66C52"/>
    <w:rPr>
      <w:b/>
      <w:bCs/>
    </w:rPr>
  </w:style>
  <w:style w:type="paragraph" w:customStyle="1" w:styleId="Neotevilenodstavek">
    <w:name w:val="Neoštevilčen odstavek"/>
    <w:basedOn w:val="Navaden"/>
    <w:link w:val="NeotevilenodstavekZnak"/>
    <w:qFormat/>
    <w:rsid w:val="00CB304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60" w:after="60" w:line="200" w:lineRule="exact"/>
      <w:jc w:val="both"/>
      <w:textAlignment w:val="baseline"/>
    </w:pPr>
    <w:rPr>
      <w:rFonts w:ascii="Arial" w:eastAsia="Times New Roman" w:hAnsi="Arial" w:cs="Arial"/>
      <w:color w:val="auto"/>
      <w:sz w:val="22"/>
      <w:szCs w:val="22"/>
    </w:rPr>
  </w:style>
  <w:style w:type="character" w:customStyle="1" w:styleId="NeotevilenodstavekZnak">
    <w:name w:val="Neoštevilčen odstavek Znak"/>
    <w:link w:val="Neotevilenodstavek"/>
    <w:rsid w:val="00CB3043"/>
    <w:rPr>
      <w:rFonts w:ascii="Arial" w:eastAsia="Times New Roman"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7677">
      <w:bodyDiv w:val="1"/>
      <w:marLeft w:val="0"/>
      <w:marRight w:val="0"/>
      <w:marTop w:val="0"/>
      <w:marBottom w:val="0"/>
      <w:divBdr>
        <w:top w:val="none" w:sz="0" w:space="0" w:color="auto"/>
        <w:left w:val="none" w:sz="0" w:space="0" w:color="auto"/>
        <w:bottom w:val="none" w:sz="0" w:space="0" w:color="auto"/>
        <w:right w:val="none" w:sz="0" w:space="0" w:color="auto"/>
      </w:divBdr>
      <w:divsChild>
        <w:div w:id="1625380340">
          <w:marLeft w:val="0"/>
          <w:marRight w:val="0"/>
          <w:marTop w:val="0"/>
          <w:marBottom w:val="0"/>
          <w:divBdr>
            <w:top w:val="none" w:sz="0" w:space="0" w:color="auto"/>
            <w:left w:val="none" w:sz="0" w:space="0" w:color="auto"/>
            <w:bottom w:val="none" w:sz="0" w:space="0" w:color="auto"/>
            <w:right w:val="none" w:sz="0" w:space="0" w:color="auto"/>
          </w:divBdr>
          <w:divsChild>
            <w:div w:id="2060467931">
              <w:marLeft w:val="0"/>
              <w:marRight w:val="0"/>
              <w:marTop w:val="0"/>
              <w:marBottom w:val="0"/>
              <w:divBdr>
                <w:top w:val="none" w:sz="0" w:space="0" w:color="auto"/>
                <w:left w:val="none" w:sz="0" w:space="0" w:color="auto"/>
                <w:bottom w:val="none" w:sz="0" w:space="0" w:color="auto"/>
                <w:right w:val="none" w:sz="0" w:space="0" w:color="auto"/>
              </w:divBdr>
              <w:divsChild>
                <w:div w:id="1196694039">
                  <w:marLeft w:val="0"/>
                  <w:marRight w:val="0"/>
                  <w:marTop w:val="0"/>
                  <w:marBottom w:val="0"/>
                  <w:divBdr>
                    <w:top w:val="none" w:sz="0" w:space="0" w:color="auto"/>
                    <w:left w:val="none" w:sz="0" w:space="0" w:color="auto"/>
                    <w:bottom w:val="none" w:sz="0" w:space="0" w:color="auto"/>
                    <w:right w:val="none" w:sz="0" w:space="0" w:color="auto"/>
                  </w:divBdr>
                  <w:divsChild>
                    <w:div w:id="1746024170">
                      <w:marLeft w:val="-300"/>
                      <w:marRight w:val="-300"/>
                      <w:marTop w:val="0"/>
                      <w:marBottom w:val="0"/>
                      <w:divBdr>
                        <w:top w:val="none" w:sz="0" w:space="0" w:color="auto"/>
                        <w:left w:val="none" w:sz="0" w:space="0" w:color="auto"/>
                        <w:bottom w:val="none" w:sz="0" w:space="0" w:color="auto"/>
                        <w:right w:val="none" w:sz="0" w:space="0" w:color="auto"/>
                      </w:divBdr>
                      <w:divsChild>
                        <w:div w:id="929701169">
                          <w:marLeft w:val="0"/>
                          <w:marRight w:val="0"/>
                          <w:marTop w:val="0"/>
                          <w:marBottom w:val="0"/>
                          <w:divBdr>
                            <w:top w:val="none" w:sz="0" w:space="0" w:color="auto"/>
                            <w:left w:val="none" w:sz="0" w:space="0" w:color="auto"/>
                            <w:bottom w:val="none" w:sz="0" w:space="0" w:color="auto"/>
                            <w:right w:val="none" w:sz="0" w:space="0" w:color="auto"/>
                          </w:divBdr>
                          <w:divsChild>
                            <w:div w:id="102656596">
                              <w:marLeft w:val="0"/>
                              <w:marRight w:val="0"/>
                              <w:marTop w:val="0"/>
                              <w:marBottom w:val="360"/>
                              <w:divBdr>
                                <w:top w:val="none" w:sz="0" w:space="0" w:color="auto"/>
                                <w:left w:val="none" w:sz="0" w:space="0" w:color="auto"/>
                                <w:bottom w:val="none" w:sz="0" w:space="0" w:color="auto"/>
                                <w:right w:val="none" w:sz="0" w:space="0" w:color="auto"/>
                              </w:divBdr>
                              <w:divsChild>
                                <w:div w:id="1262758735">
                                  <w:marLeft w:val="0"/>
                                  <w:marRight w:val="0"/>
                                  <w:marTop w:val="0"/>
                                  <w:marBottom w:val="0"/>
                                  <w:divBdr>
                                    <w:top w:val="none" w:sz="0" w:space="0" w:color="auto"/>
                                    <w:left w:val="none" w:sz="0" w:space="0" w:color="auto"/>
                                    <w:bottom w:val="none" w:sz="0" w:space="0" w:color="auto"/>
                                    <w:right w:val="none" w:sz="0" w:space="0" w:color="auto"/>
                                  </w:divBdr>
                                  <w:divsChild>
                                    <w:div w:id="1654946276">
                                      <w:marLeft w:val="0"/>
                                      <w:marRight w:val="0"/>
                                      <w:marTop w:val="0"/>
                                      <w:marBottom w:val="0"/>
                                      <w:divBdr>
                                        <w:top w:val="none" w:sz="0" w:space="0" w:color="auto"/>
                                        <w:left w:val="none" w:sz="0" w:space="0" w:color="auto"/>
                                        <w:bottom w:val="none" w:sz="0" w:space="0" w:color="auto"/>
                                        <w:right w:val="none" w:sz="0" w:space="0" w:color="auto"/>
                                      </w:divBdr>
                                      <w:divsChild>
                                        <w:div w:id="10850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715953">
      <w:bodyDiv w:val="1"/>
      <w:marLeft w:val="0"/>
      <w:marRight w:val="0"/>
      <w:marTop w:val="0"/>
      <w:marBottom w:val="0"/>
      <w:divBdr>
        <w:top w:val="none" w:sz="0" w:space="0" w:color="auto"/>
        <w:left w:val="none" w:sz="0" w:space="0" w:color="auto"/>
        <w:bottom w:val="none" w:sz="0" w:space="0" w:color="auto"/>
        <w:right w:val="none" w:sz="0" w:space="0" w:color="auto"/>
      </w:divBdr>
      <w:divsChild>
        <w:div w:id="2142259274">
          <w:marLeft w:val="0"/>
          <w:marRight w:val="0"/>
          <w:marTop w:val="0"/>
          <w:marBottom w:val="0"/>
          <w:divBdr>
            <w:top w:val="none" w:sz="0" w:space="0" w:color="auto"/>
            <w:left w:val="none" w:sz="0" w:space="0" w:color="auto"/>
            <w:bottom w:val="none" w:sz="0" w:space="0" w:color="auto"/>
            <w:right w:val="none" w:sz="0" w:space="0" w:color="auto"/>
          </w:divBdr>
        </w:div>
        <w:div w:id="1522625022">
          <w:marLeft w:val="0"/>
          <w:marRight w:val="0"/>
          <w:marTop w:val="0"/>
          <w:marBottom w:val="0"/>
          <w:divBdr>
            <w:top w:val="none" w:sz="0" w:space="0" w:color="auto"/>
            <w:left w:val="none" w:sz="0" w:space="0" w:color="auto"/>
            <w:bottom w:val="none" w:sz="0" w:space="0" w:color="auto"/>
            <w:right w:val="none" w:sz="0" w:space="0" w:color="auto"/>
          </w:divBdr>
        </w:div>
        <w:div w:id="858394875">
          <w:marLeft w:val="0"/>
          <w:marRight w:val="0"/>
          <w:marTop w:val="0"/>
          <w:marBottom w:val="0"/>
          <w:divBdr>
            <w:top w:val="none" w:sz="0" w:space="0" w:color="auto"/>
            <w:left w:val="none" w:sz="0" w:space="0" w:color="auto"/>
            <w:bottom w:val="none" w:sz="0" w:space="0" w:color="auto"/>
            <w:right w:val="none" w:sz="0" w:space="0" w:color="auto"/>
          </w:divBdr>
        </w:div>
        <w:div w:id="1961572185">
          <w:marLeft w:val="0"/>
          <w:marRight w:val="0"/>
          <w:marTop w:val="0"/>
          <w:marBottom w:val="0"/>
          <w:divBdr>
            <w:top w:val="none" w:sz="0" w:space="0" w:color="auto"/>
            <w:left w:val="none" w:sz="0" w:space="0" w:color="auto"/>
            <w:bottom w:val="none" w:sz="0" w:space="0" w:color="auto"/>
            <w:right w:val="none" w:sz="0" w:space="0" w:color="auto"/>
          </w:divBdr>
        </w:div>
        <w:div w:id="2052335791">
          <w:marLeft w:val="0"/>
          <w:marRight w:val="0"/>
          <w:marTop w:val="0"/>
          <w:marBottom w:val="0"/>
          <w:divBdr>
            <w:top w:val="none" w:sz="0" w:space="0" w:color="auto"/>
            <w:left w:val="none" w:sz="0" w:space="0" w:color="auto"/>
            <w:bottom w:val="none" w:sz="0" w:space="0" w:color="auto"/>
            <w:right w:val="none" w:sz="0" w:space="0" w:color="auto"/>
          </w:divBdr>
        </w:div>
        <w:div w:id="1161195304">
          <w:marLeft w:val="0"/>
          <w:marRight w:val="0"/>
          <w:marTop w:val="0"/>
          <w:marBottom w:val="0"/>
          <w:divBdr>
            <w:top w:val="none" w:sz="0" w:space="0" w:color="auto"/>
            <w:left w:val="none" w:sz="0" w:space="0" w:color="auto"/>
            <w:bottom w:val="none" w:sz="0" w:space="0" w:color="auto"/>
            <w:right w:val="none" w:sz="0" w:space="0" w:color="auto"/>
          </w:divBdr>
        </w:div>
        <w:div w:id="744957855">
          <w:marLeft w:val="0"/>
          <w:marRight w:val="0"/>
          <w:marTop w:val="0"/>
          <w:marBottom w:val="0"/>
          <w:divBdr>
            <w:top w:val="none" w:sz="0" w:space="0" w:color="auto"/>
            <w:left w:val="none" w:sz="0" w:space="0" w:color="auto"/>
            <w:bottom w:val="none" w:sz="0" w:space="0" w:color="auto"/>
            <w:right w:val="none" w:sz="0" w:space="0" w:color="auto"/>
          </w:divBdr>
        </w:div>
        <w:div w:id="107624586">
          <w:marLeft w:val="0"/>
          <w:marRight w:val="0"/>
          <w:marTop w:val="0"/>
          <w:marBottom w:val="0"/>
          <w:divBdr>
            <w:top w:val="none" w:sz="0" w:space="0" w:color="auto"/>
            <w:left w:val="none" w:sz="0" w:space="0" w:color="auto"/>
            <w:bottom w:val="none" w:sz="0" w:space="0" w:color="auto"/>
            <w:right w:val="none" w:sz="0" w:space="0" w:color="auto"/>
          </w:divBdr>
        </w:div>
        <w:div w:id="441920580">
          <w:marLeft w:val="0"/>
          <w:marRight w:val="0"/>
          <w:marTop w:val="0"/>
          <w:marBottom w:val="0"/>
          <w:divBdr>
            <w:top w:val="none" w:sz="0" w:space="0" w:color="auto"/>
            <w:left w:val="none" w:sz="0" w:space="0" w:color="auto"/>
            <w:bottom w:val="none" w:sz="0" w:space="0" w:color="auto"/>
            <w:right w:val="none" w:sz="0" w:space="0" w:color="auto"/>
          </w:divBdr>
        </w:div>
        <w:div w:id="1097284925">
          <w:marLeft w:val="0"/>
          <w:marRight w:val="0"/>
          <w:marTop w:val="0"/>
          <w:marBottom w:val="0"/>
          <w:divBdr>
            <w:top w:val="none" w:sz="0" w:space="0" w:color="auto"/>
            <w:left w:val="none" w:sz="0" w:space="0" w:color="auto"/>
            <w:bottom w:val="none" w:sz="0" w:space="0" w:color="auto"/>
            <w:right w:val="none" w:sz="0" w:space="0" w:color="auto"/>
          </w:divBdr>
        </w:div>
        <w:div w:id="1813862761">
          <w:marLeft w:val="0"/>
          <w:marRight w:val="0"/>
          <w:marTop w:val="0"/>
          <w:marBottom w:val="0"/>
          <w:divBdr>
            <w:top w:val="none" w:sz="0" w:space="0" w:color="auto"/>
            <w:left w:val="none" w:sz="0" w:space="0" w:color="auto"/>
            <w:bottom w:val="none" w:sz="0" w:space="0" w:color="auto"/>
            <w:right w:val="none" w:sz="0" w:space="0" w:color="auto"/>
          </w:divBdr>
        </w:div>
        <w:div w:id="877746129">
          <w:marLeft w:val="0"/>
          <w:marRight w:val="0"/>
          <w:marTop w:val="0"/>
          <w:marBottom w:val="0"/>
          <w:divBdr>
            <w:top w:val="none" w:sz="0" w:space="0" w:color="auto"/>
            <w:left w:val="none" w:sz="0" w:space="0" w:color="auto"/>
            <w:bottom w:val="none" w:sz="0" w:space="0" w:color="auto"/>
            <w:right w:val="none" w:sz="0" w:space="0" w:color="auto"/>
          </w:divBdr>
        </w:div>
        <w:div w:id="371152560">
          <w:marLeft w:val="0"/>
          <w:marRight w:val="0"/>
          <w:marTop w:val="0"/>
          <w:marBottom w:val="0"/>
          <w:divBdr>
            <w:top w:val="none" w:sz="0" w:space="0" w:color="auto"/>
            <w:left w:val="none" w:sz="0" w:space="0" w:color="auto"/>
            <w:bottom w:val="none" w:sz="0" w:space="0" w:color="auto"/>
            <w:right w:val="none" w:sz="0" w:space="0" w:color="auto"/>
          </w:divBdr>
        </w:div>
        <w:div w:id="915633562">
          <w:marLeft w:val="0"/>
          <w:marRight w:val="0"/>
          <w:marTop w:val="0"/>
          <w:marBottom w:val="0"/>
          <w:divBdr>
            <w:top w:val="none" w:sz="0" w:space="0" w:color="auto"/>
            <w:left w:val="none" w:sz="0" w:space="0" w:color="auto"/>
            <w:bottom w:val="none" w:sz="0" w:space="0" w:color="auto"/>
            <w:right w:val="none" w:sz="0" w:space="0" w:color="auto"/>
          </w:divBdr>
        </w:div>
        <w:div w:id="1375883534">
          <w:marLeft w:val="0"/>
          <w:marRight w:val="0"/>
          <w:marTop w:val="0"/>
          <w:marBottom w:val="0"/>
          <w:divBdr>
            <w:top w:val="none" w:sz="0" w:space="0" w:color="auto"/>
            <w:left w:val="none" w:sz="0" w:space="0" w:color="auto"/>
            <w:bottom w:val="none" w:sz="0" w:space="0" w:color="auto"/>
            <w:right w:val="none" w:sz="0" w:space="0" w:color="auto"/>
          </w:divBdr>
        </w:div>
        <w:div w:id="372384546">
          <w:marLeft w:val="0"/>
          <w:marRight w:val="0"/>
          <w:marTop w:val="0"/>
          <w:marBottom w:val="0"/>
          <w:divBdr>
            <w:top w:val="none" w:sz="0" w:space="0" w:color="auto"/>
            <w:left w:val="none" w:sz="0" w:space="0" w:color="auto"/>
            <w:bottom w:val="none" w:sz="0" w:space="0" w:color="auto"/>
            <w:right w:val="none" w:sz="0" w:space="0" w:color="auto"/>
          </w:divBdr>
        </w:div>
        <w:div w:id="1440493180">
          <w:marLeft w:val="0"/>
          <w:marRight w:val="0"/>
          <w:marTop w:val="0"/>
          <w:marBottom w:val="0"/>
          <w:divBdr>
            <w:top w:val="none" w:sz="0" w:space="0" w:color="auto"/>
            <w:left w:val="none" w:sz="0" w:space="0" w:color="auto"/>
            <w:bottom w:val="none" w:sz="0" w:space="0" w:color="auto"/>
            <w:right w:val="none" w:sz="0" w:space="0" w:color="auto"/>
          </w:divBdr>
        </w:div>
        <w:div w:id="1464929544">
          <w:marLeft w:val="0"/>
          <w:marRight w:val="0"/>
          <w:marTop w:val="0"/>
          <w:marBottom w:val="0"/>
          <w:divBdr>
            <w:top w:val="none" w:sz="0" w:space="0" w:color="auto"/>
            <w:left w:val="none" w:sz="0" w:space="0" w:color="auto"/>
            <w:bottom w:val="none" w:sz="0" w:space="0" w:color="auto"/>
            <w:right w:val="none" w:sz="0" w:space="0" w:color="auto"/>
          </w:divBdr>
        </w:div>
        <w:div w:id="10304871">
          <w:marLeft w:val="0"/>
          <w:marRight w:val="0"/>
          <w:marTop w:val="0"/>
          <w:marBottom w:val="0"/>
          <w:divBdr>
            <w:top w:val="none" w:sz="0" w:space="0" w:color="auto"/>
            <w:left w:val="none" w:sz="0" w:space="0" w:color="auto"/>
            <w:bottom w:val="none" w:sz="0" w:space="0" w:color="auto"/>
            <w:right w:val="none" w:sz="0" w:space="0" w:color="auto"/>
          </w:divBdr>
        </w:div>
        <w:div w:id="557980313">
          <w:marLeft w:val="0"/>
          <w:marRight w:val="0"/>
          <w:marTop w:val="0"/>
          <w:marBottom w:val="0"/>
          <w:divBdr>
            <w:top w:val="none" w:sz="0" w:space="0" w:color="auto"/>
            <w:left w:val="none" w:sz="0" w:space="0" w:color="auto"/>
            <w:bottom w:val="none" w:sz="0" w:space="0" w:color="auto"/>
            <w:right w:val="none" w:sz="0" w:space="0" w:color="auto"/>
          </w:divBdr>
        </w:div>
        <w:div w:id="1894848992">
          <w:marLeft w:val="0"/>
          <w:marRight w:val="0"/>
          <w:marTop w:val="0"/>
          <w:marBottom w:val="0"/>
          <w:divBdr>
            <w:top w:val="none" w:sz="0" w:space="0" w:color="auto"/>
            <w:left w:val="none" w:sz="0" w:space="0" w:color="auto"/>
            <w:bottom w:val="none" w:sz="0" w:space="0" w:color="auto"/>
            <w:right w:val="none" w:sz="0" w:space="0" w:color="auto"/>
          </w:divBdr>
        </w:div>
        <w:div w:id="834035136">
          <w:marLeft w:val="0"/>
          <w:marRight w:val="0"/>
          <w:marTop w:val="0"/>
          <w:marBottom w:val="0"/>
          <w:divBdr>
            <w:top w:val="none" w:sz="0" w:space="0" w:color="auto"/>
            <w:left w:val="none" w:sz="0" w:space="0" w:color="auto"/>
            <w:bottom w:val="none" w:sz="0" w:space="0" w:color="auto"/>
            <w:right w:val="none" w:sz="0" w:space="0" w:color="auto"/>
          </w:divBdr>
        </w:div>
        <w:div w:id="1120344032">
          <w:marLeft w:val="0"/>
          <w:marRight w:val="0"/>
          <w:marTop w:val="0"/>
          <w:marBottom w:val="0"/>
          <w:divBdr>
            <w:top w:val="none" w:sz="0" w:space="0" w:color="auto"/>
            <w:left w:val="none" w:sz="0" w:space="0" w:color="auto"/>
            <w:bottom w:val="none" w:sz="0" w:space="0" w:color="auto"/>
            <w:right w:val="none" w:sz="0" w:space="0" w:color="auto"/>
          </w:divBdr>
        </w:div>
        <w:div w:id="2056657254">
          <w:marLeft w:val="0"/>
          <w:marRight w:val="0"/>
          <w:marTop w:val="0"/>
          <w:marBottom w:val="0"/>
          <w:divBdr>
            <w:top w:val="none" w:sz="0" w:space="0" w:color="auto"/>
            <w:left w:val="none" w:sz="0" w:space="0" w:color="auto"/>
            <w:bottom w:val="none" w:sz="0" w:space="0" w:color="auto"/>
            <w:right w:val="none" w:sz="0" w:space="0" w:color="auto"/>
          </w:divBdr>
        </w:div>
        <w:div w:id="268706821">
          <w:marLeft w:val="0"/>
          <w:marRight w:val="0"/>
          <w:marTop w:val="0"/>
          <w:marBottom w:val="0"/>
          <w:divBdr>
            <w:top w:val="none" w:sz="0" w:space="0" w:color="auto"/>
            <w:left w:val="none" w:sz="0" w:space="0" w:color="auto"/>
            <w:bottom w:val="none" w:sz="0" w:space="0" w:color="auto"/>
            <w:right w:val="none" w:sz="0" w:space="0" w:color="auto"/>
          </w:divBdr>
        </w:div>
        <w:div w:id="1575512170">
          <w:marLeft w:val="0"/>
          <w:marRight w:val="0"/>
          <w:marTop w:val="0"/>
          <w:marBottom w:val="0"/>
          <w:divBdr>
            <w:top w:val="none" w:sz="0" w:space="0" w:color="auto"/>
            <w:left w:val="none" w:sz="0" w:space="0" w:color="auto"/>
            <w:bottom w:val="none" w:sz="0" w:space="0" w:color="auto"/>
            <w:right w:val="none" w:sz="0" w:space="0" w:color="auto"/>
          </w:divBdr>
        </w:div>
        <w:div w:id="1650481817">
          <w:marLeft w:val="0"/>
          <w:marRight w:val="0"/>
          <w:marTop w:val="0"/>
          <w:marBottom w:val="0"/>
          <w:divBdr>
            <w:top w:val="none" w:sz="0" w:space="0" w:color="auto"/>
            <w:left w:val="none" w:sz="0" w:space="0" w:color="auto"/>
            <w:bottom w:val="none" w:sz="0" w:space="0" w:color="auto"/>
            <w:right w:val="none" w:sz="0" w:space="0" w:color="auto"/>
          </w:divBdr>
        </w:div>
        <w:div w:id="1270577687">
          <w:marLeft w:val="0"/>
          <w:marRight w:val="0"/>
          <w:marTop w:val="0"/>
          <w:marBottom w:val="0"/>
          <w:divBdr>
            <w:top w:val="none" w:sz="0" w:space="0" w:color="auto"/>
            <w:left w:val="none" w:sz="0" w:space="0" w:color="auto"/>
            <w:bottom w:val="none" w:sz="0" w:space="0" w:color="auto"/>
            <w:right w:val="none" w:sz="0" w:space="0" w:color="auto"/>
          </w:divBdr>
        </w:div>
        <w:div w:id="1604998933">
          <w:marLeft w:val="0"/>
          <w:marRight w:val="0"/>
          <w:marTop w:val="0"/>
          <w:marBottom w:val="0"/>
          <w:divBdr>
            <w:top w:val="none" w:sz="0" w:space="0" w:color="auto"/>
            <w:left w:val="none" w:sz="0" w:space="0" w:color="auto"/>
            <w:bottom w:val="none" w:sz="0" w:space="0" w:color="auto"/>
            <w:right w:val="none" w:sz="0" w:space="0" w:color="auto"/>
          </w:divBdr>
        </w:div>
        <w:div w:id="1442064251">
          <w:marLeft w:val="0"/>
          <w:marRight w:val="0"/>
          <w:marTop w:val="0"/>
          <w:marBottom w:val="0"/>
          <w:divBdr>
            <w:top w:val="none" w:sz="0" w:space="0" w:color="auto"/>
            <w:left w:val="none" w:sz="0" w:space="0" w:color="auto"/>
            <w:bottom w:val="none" w:sz="0" w:space="0" w:color="auto"/>
            <w:right w:val="none" w:sz="0" w:space="0" w:color="auto"/>
          </w:divBdr>
        </w:div>
        <w:div w:id="782849225">
          <w:marLeft w:val="0"/>
          <w:marRight w:val="0"/>
          <w:marTop w:val="0"/>
          <w:marBottom w:val="0"/>
          <w:divBdr>
            <w:top w:val="none" w:sz="0" w:space="0" w:color="auto"/>
            <w:left w:val="none" w:sz="0" w:space="0" w:color="auto"/>
            <w:bottom w:val="none" w:sz="0" w:space="0" w:color="auto"/>
            <w:right w:val="none" w:sz="0" w:space="0" w:color="auto"/>
          </w:divBdr>
        </w:div>
        <w:div w:id="1193033504">
          <w:marLeft w:val="0"/>
          <w:marRight w:val="0"/>
          <w:marTop w:val="0"/>
          <w:marBottom w:val="0"/>
          <w:divBdr>
            <w:top w:val="none" w:sz="0" w:space="0" w:color="auto"/>
            <w:left w:val="none" w:sz="0" w:space="0" w:color="auto"/>
            <w:bottom w:val="none" w:sz="0" w:space="0" w:color="auto"/>
            <w:right w:val="none" w:sz="0" w:space="0" w:color="auto"/>
          </w:divBdr>
        </w:div>
        <w:div w:id="936447368">
          <w:marLeft w:val="0"/>
          <w:marRight w:val="0"/>
          <w:marTop w:val="0"/>
          <w:marBottom w:val="0"/>
          <w:divBdr>
            <w:top w:val="none" w:sz="0" w:space="0" w:color="auto"/>
            <w:left w:val="none" w:sz="0" w:space="0" w:color="auto"/>
            <w:bottom w:val="none" w:sz="0" w:space="0" w:color="auto"/>
            <w:right w:val="none" w:sz="0" w:space="0" w:color="auto"/>
          </w:divBdr>
        </w:div>
        <w:div w:id="606473686">
          <w:marLeft w:val="0"/>
          <w:marRight w:val="0"/>
          <w:marTop w:val="0"/>
          <w:marBottom w:val="0"/>
          <w:divBdr>
            <w:top w:val="none" w:sz="0" w:space="0" w:color="auto"/>
            <w:left w:val="none" w:sz="0" w:space="0" w:color="auto"/>
            <w:bottom w:val="none" w:sz="0" w:space="0" w:color="auto"/>
            <w:right w:val="none" w:sz="0" w:space="0" w:color="auto"/>
          </w:divBdr>
        </w:div>
        <w:div w:id="1450002994">
          <w:marLeft w:val="0"/>
          <w:marRight w:val="0"/>
          <w:marTop w:val="0"/>
          <w:marBottom w:val="0"/>
          <w:divBdr>
            <w:top w:val="none" w:sz="0" w:space="0" w:color="auto"/>
            <w:left w:val="none" w:sz="0" w:space="0" w:color="auto"/>
            <w:bottom w:val="none" w:sz="0" w:space="0" w:color="auto"/>
            <w:right w:val="none" w:sz="0" w:space="0" w:color="auto"/>
          </w:divBdr>
        </w:div>
        <w:div w:id="121847268">
          <w:marLeft w:val="0"/>
          <w:marRight w:val="0"/>
          <w:marTop w:val="0"/>
          <w:marBottom w:val="0"/>
          <w:divBdr>
            <w:top w:val="none" w:sz="0" w:space="0" w:color="auto"/>
            <w:left w:val="none" w:sz="0" w:space="0" w:color="auto"/>
            <w:bottom w:val="none" w:sz="0" w:space="0" w:color="auto"/>
            <w:right w:val="none" w:sz="0" w:space="0" w:color="auto"/>
          </w:divBdr>
        </w:div>
        <w:div w:id="1642030567">
          <w:marLeft w:val="0"/>
          <w:marRight w:val="0"/>
          <w:marTop w:val="0"/>
          <w:marBottom w:val="0"/>
          <w:divBdr>
            <w:top w:val="none" w:sz="0" w:space="0" w:color="auto"/>
            <w:left w:val="none" w:sz="0" w:space="0" w:color="auto"/>
            <w:bottom w:val="none" w:sz="0" w:space="0" w:color="auto"/>
            <w:right w:val="none" w:sz="0" w:space="0" w:color="auto"/>
          </w:divBdr>
        </w:div>
        <w:div w:id="1768035715">
          <w:marLeft w:val="0"/>
          <w:marRight w:val="0"/>
          <w:marTop w:val="0"/>
          <w:marBottom w:val="0"/>
          <w:divBdr>
            <w:top w:val="none" w:sz="0" w:space="0" w:color="auto"/>
            <w:left w:val="none" w:sz="0" w:space="0" w:color="auto"/>
            <w:bottom w:val="none" w:sz="0" w:space="0" w:color="auto"/>
            <w:right w:val="none" w:sz="0" w:space="0" w:color="auto"/>
          </w:divBdr>
        </w:div>
        <w:div w:id="1528375214">
          <w:marLeft w:val="0"/>
          <w:marRight w:val="0"/>
          <w:marTop w:val="0"/>
          <w:marBottom w:val="0"/>
          <w:divBdr>
            <w:top w:val="none" w:sz="0" w:space="0" w:color="auto"/>
            <w:left w:val="none" w:sz="0" w:space="0" w:color="auto"/>
            <w:bottom w:val="none" w:sz="0" w:space="0" w:color="auto"/>
            <w:right w:val="none" w:sz="0" w:space="0" w:color="auto"/>
          </w:divBdr>
        </w:div>
        <w:div w:id="1688484552">
          <w:marLeft w:val="0"/>
          <w:marRight w:val="0"/>
          <w:marTop w:val="0"/>
          <w:marBottom w:val="0"/>
          <w:divBdr>
            <w:top w:val="none" w:sz="0" w:space="0" w:color="auto"/>
            <w:left w:val="none" w:sz="0" w:space="0" w:color="auto"/>
            <w:bottom w:val="none" w:sz="0" w:space="0" w:color="auto"/>
            <w:right w:val="none" w:sz="0" w:space="0" w:color="auto"/>
          </w:divBdr>
        </w:div>
        <w:div w:id="560017324">
          <w:marLeft w:val="0"/>
          <w:marRight w:val="0"/>
          <w:marTop w:val="0"/>
          <w:marBottom w:val="0"/>
          <w:divBdr>
            <w:top w:val="none" w:sz="0" w:space="0" w:color="auto"/>
            <w:left w:val="none" w:sz="0" w:space="0" w:color="auto"/>
            <w:bottom w:val="none" w:sz="0" w:space="0" w:color="auto"/>
            <w:right w:val="none" w:sz="0" w:space="0" w:color="auto"/>
          </w:divBdr>
        </w:div>
        <w:div w:id="1790050556">
          <w:marLeft w:val="0"/>
          <w:marRight w:val="0"/>
          <w:marTop w:val="0"/>
          <w:marBottom w:val="0"/>
          <w:divBdr>
            <w:top w:val="none" w:sz="0" w:space="0" w:color="auto"/>
            <w:left w:val="none" w:sz="0" w:space="0" w:color="auto"/>
            <w:bottom w:val="none" w:sz="0" w:space="0" w:color="auto"/>
            <w:right w:val="none" w:sz="0" w:space="0" w:color="auto"/>
          </w:divBdr>
        </w:div>
        <w:div w:id="965047542">
          <w:marLeft w:val="0"/>
          <w:marRight w:val="0"/>
          <w:marTop w:val="0"/>
          <w:marBottom w:val="0"/>
          <w:divBdr>
            <w:top w:val="none" w:sz="0" w:space="0" w:color="auto"/>
            <w:left w:val="none" w:sz="0" w:space="0" w:color="auto"/>
            <w:bottom w:val="none" w:sz="0" w:space="0" w:color="auto"/>
            <w:right w:val="none" w:sz="0" w:space="0" w:color="auto"/>
          </w:divBdr>
        </w:div>
        <w:div w:id="592054548">
          <w:marLeft w:val="0"/>
          <w:marRight w:val="0"/>
          <w:marTop w:val="0"/>
          <w:marBottom w:val="0"/>
          <w:divBdr>
            <w:top w:val="none" w:sz="0" w:space="0" w:color="auto"/>
            <w:left w:val="none" w:sz="0" w:space="0" w:color="auto"/>
            <w:bottom w:val="none" w:sz="0" w:space="0" w:color="auto"/>
            <w:right w:val="none" w:sz="0" w:space="0" w:color="auto"/>
          </w:divBdr>
        </w:div>
        <w:div w:id="1368215622">
          <w:marLeft w:val="0"/>
          <w:marRight w:val="0"/>
          <w:marTop w:val="0"/>
          <w:marBottom w:val="0"/>
          <w:divBdr>
            <w:top w:val="none" w:sz="0" w:space="0" w:color="auto"/>
            <w:left w:val="none" w:sz="0" w:space="0" w:color="auto"/>
            <w:bottom w:val="none" w:sz="0" w:space="0" w:color="auto"/>
            <w:right w:val="none" w:sz="0" w:space="0" w:color="auto"/>
          </w:divBdr>
        </w:div>
        <w:div w:id="978076197">
          <w:marLeft w:val="0"/>
          <w:marRight w:val="0"/>
          <w:marTop w:val="0"/>
          <w:marBottom w:val="0"/>
          <w:divBdr>
            <w:top w:val="none" w:sz="0" w:space="0" w:color="auto"/>
            <w:left w:val="none" w:sz="0" w:space="0" w:color="auto"/>
            <w:bottom w:val="none" w:sz="0" w:space="0" w:color="auto"/>
            <w:right w:val="none" w:sz="0" w:space="0" w:color="auto"/>
          </w:divBdr>
        </w:div>
        <w:div w:id="425224857">
          <w:marLeft w:val="0"/>
          <w:marRight w:val="0"/>
          <w:marTop w:val="0"/>
          <w:marBottom w:val="0"/>
          <w:divBdr>
            <w:top w:val="none" w:sz="0" w:space="0" w:color="auto"/>
            <w:left w:val="none" w:sz="0" w:space="0" w:color="auto"/>
            <w:bottom w:val="none" w:sz="0" w:space="0" w:color="auto"/>
            <w:right w:val="none" w:sz="0" w:space="0" w:color="auto"/>
          </w:divBdr>
        </w:div>
        <w:div w:id="553810997">
          <w:marLeft w:val="0"/>
          <w:marRight w:val="0"/>
          <w:marTop w:val="0"/>
          <w:marBottom w:val="0"/>
          <w:divBdr>
            <w:top w:val="none" w:sz="0" w:space="0" w:color="auto"/>
            <w:left w:val="none" w:sz="0" w:space="0" w:color="auto"/>
            <w:bottom w:val="none" w:sz="0" w:space="0" w:color="auto"/>
            <w:right w:val="none" w:sz="0" w:space="0" w:color="auto"/>
          </w:divBdr>
        </w:div>
        <w:div w:id="847016860">
          <w:marLeft w:val="0"/>
          <w:marRight w:val="0"/>
          <w:marTop w:val="0"/>
          <w:marBottom w:val="0"/>
          <w:divBdr>
            <w:top w:val="none" w:sz="0" w:space="0" w:color="auto"/>
            <w:left w:val="none" w:sz="0" w:space="0" w:color="auto"/>
            <w:bottom w:val="none" w:sz="0" w:space="0" w:color="auto"/>
            <w:right w:val="none" w:sz="0" w:space="0" w:color="auto"/>
          </w:divBdr>
        </w:div>
        <w:div w:id="1260603662">
          <w:marLeft w:val="0"/>
          <w:marRight w:val="0"/>
          <w:marTop w:val="0"/>
          <w:marBottom w:val="0"/>
          <w:divBdr>
            <w:top w:val="none" w:sz="0" w:space="0" w:color="auto"/>
            <w:left w:val="none" w:sz="0" w:space="0" w:color="auto"/>
            <w:bottom w:val="none" w:sz="0" w:space="0" w:color="auto"/>
            <w:right w:val="none" w:sz="0" w:space="0" w:color="auto"/>
          </w:divBdr>
        </w:div>
        <w:div w:id="811798799">
          <w:marLeft w:val="0"/>
          <w:marRight w:val="0"/>
          <w:marTop w:val="0"/>
          <w:marBottom w:val="0"/>
          <w:divBdr>
            <w:top w:val="none" w:sz="0" w:space="0" w:color="auto"/>
            <w:left w:val="none" w:sz="0" w:space="0" w:color="auto"/>
            <w:bottom w:val="none" w:sz="0" w:space="0" w:color="auto"/>
            <w:right w:val="none" w:sz="0" w:space="0" w:color="auto"/>
          </w:divBdr>
        </w:div>
        <w:div w:id="1826585934">
          <w:marLeft w:val="0"/>
          <w:marRight w:val="0"/>
          <w:marTop w:val="0"/>
          <w:marBottom w:val="0"/>
          <w:divBdr>
            <w:top w:val="none" w:sz="0" w:space="0" w:color="auto"/>
            <w:left w:val="none" w:sz="0" w:space="0" w:color="auto"/>
            <w:bottom w:val="none" w:sz="0" w:space="0" w:color="auto"/>
            <w:right w:val="none" w:sz="0" w:space="0" w:color="auto"/>
          </w:divBdr>
        </w:div>
        <w:div w:id="1157261626">
          <w:marLeft w:val="0"/>
          <w:marRight w:val="0"/>
          <w:marTop w:val="0"/>
          <w:marBottom w:val="0"/>
          <w:divBdr>
            <w:top w:val="none" w:sz="0" w:space="0" w:color="auto"/>
            <w:left w:val="none" w:sz="0" w:space="0" w:color="auto"/>
            <w:bottom w:val="none" w:sz="0" w:space="0" w:color="auto"/>
            <w:right w:val="none" w:sz="0" w:space="0" w:color="auto"/>
          </w:divBdr>
        </w:div>
        <w:div w:id="213933771">
          <w:marLeft w:val="0"/>
          <w:marRight w:val="0"/>
          <w:marTop w:val="0"/>
          <w:marBottom w:val="0"/>
          <w:divBdr>
            <w:top w:val="none" w:sz="0" w:space="0" w:color="auto"/>
            <w:left w:val="none" w:sz="0" w:space="0" w:color="auto"/>
            <w:bottom w:val="none" w:sz="0" w:space="0" w:color="auto"/>
            <w:right w:val="none" w:sz="0" w:space="0" w:color="auto"/>
          </w:divBdr>
        </w:div>
        <w:div w:id="908344835">
          <w:marLeft w:val="0"/>
          <w:marRight w:val="0"/>
          <w:marTop w:val="0"/>
          <w:marBottom w:val="0"/>
          <w:divBdr>
            <w:top w:val="none" w:sz="0" w:space="0" w:color="auto"/>
            <w:left w:val="none" w:sz="0" w:space="0" w:color="auto"/>
            <w:bottom w:val="none" w:sz="0" w:space="0" w:color="auto"/>
            <w:right w:val="none" w:sz="0" w:space="0" w:color="auto"/>
          </w:divBdr>
        </w:div>
        <w:div w:id="642009264">
          <w:marLeft w:val="0"/>
          <w:marRight w:val="0"/>
          <w:marTop w:val="0"/>
          <w:marBottom w:val="0"/>
          <w:divBdr>
            <w:top w:val="none" w:sz="0" w:space="0" w:color="auto"/>
            <w:left w:val="none" w:sz="0" w:space="0" w:color="auto"/>
            <w:bottom w:val="none" w:sz="0" w:space="0" w:color="auto"/>
            <w:right w:val="none" w:sz="0" w:space="0" w:color="auto"/>
          </w:divBdr>
        </w:div>
        <w:div w:id="913929225">
          <w:marLeft w:val="0"/>
          <w:marRight w:val="0"/>
          <w:marTop w:val="0"/>
          <w:marBottom w:val="0"/>
          <w:divBdr>
            <w:top w:val="none" w:sz="0" w:space="0" w:color="auto"/>
            <w:left w:val="none" w:sz="0" w:space="0" w:color="auto"/>
            <w:bottom w:val="none" w:sz="0" w:space="0" w:color="auto"/>
            <w:right w:val="none" w:sz="0" w:space="0" w:color="auto"/>
          </w:divBdr>
        </w:div>
        <w:div w:id="792360780">
          <w:marLeft w:val="0"/>
          <w:marRight w:val="0"/>
          <w:marTop w:val="0"/>
          <w:marBottom w:val="0"/>
          <w:divBdr>
            <w:top w:val="none" w:sz="0" w:space="0" w:color="auto"/>
            <w:left w:val="none" w:sz="0" w:space="0" w:color="auto"/>
            <w:bottom w:val="none" w:sz="0" w:space="0" w:color="auto"/>
            <w:right w:val="none" w:sz="0" w:space="0" w:color="auto"/>
          </w:divBdr>
        </w:div>
        <w:div w:id="1233925699">
          <w:marLeft w:val="0"/>
          <w:marRight w:val="0"/>
          <w:marTop w:val="0"/>
          <w:marBottom w:val="0"/>
          <w:divBdr>
            <w:top w:val="none" w:sz="0" w:space="0" w:color="auto"/>
            <w:left w:val="none" w:sz="0" w:space="0" w:color="auto"/>
            <w:bottom w:val="none" w:sz="0" w:space="0" w:color="auto"/>
            <w:right w:val="none" w:sz="0" w:space="0" w:color="auto"/>
          </w:divBdr>
        </w:div>
        <w:div w:id="1378313397">
          <w:marLeft w:val="0"/>
          <w:marRight w:val="0"/>
          <w:marTop w:val="0"/>
          <w:marBottom w:val="0"/>
          <w:divBdr>
            <w:top w:val="none" w:sz="0" w:space="0" w:color="auto"/>
            <w:left w:val="none" w:sz="0" w:space="0" w:color="auto"/>
            <w:bottom w:val="none" w:sz="0" w:space="0" w:color="auto"/>
            <w:right w:val="none" w:sz="0" w:space="0" w:color="auto"/>
          </w:divBdr>
        </w:div>
        <w:div w:id="521825152">
          <w:marLeft w:val="0"/>
          <w:marRight w:val="0"/>
          <w:marTop w:val="0"/>
          <w:marBottom w:val="0"/>
          <w:divBdr>
            <w:top w:val="none" w:sz="0" w:space="0" w:color="auto"/>
            <w:left w:val="none" w:sz="0" w:space="0" w:color="auto"/>
            <w:bottom w:val="none" w:sz="0" w:space="0" w:color="auto"/>
            <w:right w:val="none" w:sz="0" w:space="0" w:color="auto"/>
          </w:divBdr>
        </w:div>
        <w:div w:id="1218011314">
          <w:marLeft w:val="0"/>
          <w:marRight w:val="0"/>
          <w:marTop w:val="0"/>
          <w:marBottom w:val="0"/>
          <w:divBdr>
            <w:top w:val="none" w:sz="0" w:space="0" w:color="auto"/>
            <w:left w:val="none" w:sz="0" w:space="0" w:color="auto"/>
            <w:bottom w:val="none" w:sz="0" w:space="0" w:color="auto"/>
            <w:right w:val="none" w:sz="0" w:space="0" w:color="auto"/>
          </w:divBdr>
        </w:div>
        <w:div w:id="673067814">
          <w:marLeft w:val="0"/>
          <w:marRight w:val="0"/>
          <w:marTop w:val="0"/>
          <w:marBottom w:val="0"/>
          <w:divBdr>
            <w:top w:val="none" w:sz="0" w:space="0" w:color="auto"/>
            <w:left w:val="none" w:sz="0" w:space="0" w:color="auto"/>
            <w:bottom w:val="none" w:sz="0" w:space="0" w:color="auto"/>
            <w:right w:val="none" w:sz="0" w:space="0" w:color="auto"/>
          </w:divBdr>
        </w:div>
        <w:div w:id="1526865027">
          <w:marLeft w:val="0"/>
          <w:marRight w:val="0"/>
          <w:marTop w:val="0"/>
          <w:marBottom w:val="0"/>
          <w:divBdr>
            <w:top w:val="none" w:sz="0" w:space="0" w:color="auto"/>
            <w:left w:val="none" w:sz="0" w:space="0" w:color="auto"/>
            <w:bottom w:val="none" w:sz="0" w:space="0" w:color="auto"/>
            <w:right w:val="none" w:sz="0" w:space="0" w:color="auto"/>
          </w:divBdr>
        </w:div>
        <w:div w:id="1429083508">
          <w:marLeft w:val="0"/>
          <w:marRight w:val="0"/>
          <w:marTop w:val="0"/>
          <w:marBottom w:val="0"/>
          <w:divBdr>
            <w:top w:val="none" w:sz="0" w:space="0" w:color="auto"/>
            <w:left w:val="none" w:sz="0" w:space="0" w:color="auto"/>
            <w:bottom w:val="none" w:sz="0" w:space="0" w:color="auto"/>
            <w:right w:val="none" w:sz="0" w:space="0" w:color="auto"/>
          </w:divBdr>
        </w:div>
        <w:div w:id="362291690">
          <w:marLeft w:val="0"/>
          <w:marRight w:val="0"/>
          <w:marTop w:val="0"/>
          <w:marBottom w:val="0"/>
          <w:divBdr>
            <w:top w:val="none" w:sz="0" w:space="0" w:color="auto"/>
            <w:left w:val="none" w:sz="0" w:space="0" w:color="auto"/>
            <w:bottom w:val="none" w:sz="0" w:space="0" w:color="auto"/>
            <w:right w:val="none" w:sz="0" w:space="0" w:color="auto"/>
          </w:divBdr>
        </w:div>
        <w:div w:id="383063961">
          <w:marLeft w:val="0"/>
          <w:marRight w:val="0"/>
          <w:marTop w:val="0"/>
          <w:marBottom w:val="0"/>
          <w:divBdr>
            <w:top w:val="none" w:sz="0" w:space="0" w:color="auto"/>
            <w:left w:val="none" w:sz="0" w:space="0" w:color="auto"/>
            <w:bottom w:val="none" w:sz="0" w:space="0" w:color="auto"/>
            <w:right w:val="none" w:sz="0" w:space="0" w:color="auto"/>
          </w:divBdr>
        </w:div>
        <w:div w:id="1265848077">
          <w:marLeft w:val="0"/>
          <w:marRight w:val="0"/>
          <w:marTop w:val="0"/>
          <w:marBottom w:val="0"/>
          <w:divBdr>
            <w:top w:val="none" w:sz="0" w:space="0" w:color="auto"/>
            <w:left w:val="none" w:sz="0" w:space="0" w:color="auto"/>
            <w:bottom w:val="none" w:sz="0" w:space="0" w:color="auto"/>
            <w:right w:val="none" w:sz="0" w:space="0" w:color="auto"/>
          </w:divBdr>
        </w:div>
        <w:div w:id="1757896512">
          <w:marLeft w:val="0"/>
          <w:marRight w:val="0"/>
          <w:marTop w:val="0"/>
          <w:marBottom w:val="0"/>
          <w:divBdr>
            <w:top w:val="none" w:sz="0" w:space="0" w:color="auto"/>
            <w:left w:val="none" w:sz="0" w:space="0" w:color="auto"/>
            <w:bottom w:val="none" w:sz="0" w:space="0" w:color="auto"/>
            <w:right w:val="none" w:sz="0" w:space="0" w:color="auto"/>
          </w:divBdr>
        </w:div>
        <w:div w:id="756678658">
          <w:marLeft w:val="0"/>
          <w:marRight w:val="0"/>
          <w:marTop w:val="0"/>
          <w:marBottom w:val="0"/>
          <w:divBdr>
            <w:top w:val="none" w:sz="0" w:space="0" w:color="auto"/>
            <w:left w:val="none" w:sz="0" w:space="0" w:color="auto"/>
            <w:bottom w:val="none" w:sz="0" w:space="0" w:color="auto"/>
            <w:right w:val="none" w:sz="0" w:space="0" w:color="auto"/>
          </w:divBdr>
        </w:div>
        <w:div w:id="1656956788">
          <w:marLeft w:val="0"/>
          <w:marRight w:val="0"/>
          <w:marTop w:val="0"/>
          <w:marBottom w:val="0"/>
          <w:divBdr>
            <w:top w:val="none" w:sz="0" w:space="0" w:color="auto"/>
            <w:left w:val="none" w:sz="0" w:space="0" w:color="auto"/>
            <w:bottom w:val="none" w:sz="0" w:space="0" w:color="auto"/>
            <w:right w:val="none" w:sz="0" w:space="0" w:color="auto"/>
          </w:divBdr>
        </w:div>
        <w:div w:id="723220104">
          <w:marLeft w:val="0"/>
          <w:marRight w:val="0"/>
          <w:marTop w:val="0"/>
          <w:marBottom w:val="0"/>
          <w:divBdr>
            <w:top w:val="none" w:sz="0" w:space="0" w:color="auto"/>
            <w:left w:val="none" w:sz="0" w:space="0" w:color="auto"/>
            <w:bottom w:val="none" w:sz="0" w:space="0" w:color="auto"/>
            <w:right w:val="none" w:sz="0" w:space="0" w:color="auto"/>
          </w:divBdr>
        </w:div>
        <w:div w:id="1730301686">
          <w:marLeft w:val="0"/>
          <w:marRight w:val="0"/>
          <w:marTop w:val="0"/>
          <w:marBottom w:val="0"/>
          <w:divBdr>
            <w:top w:val="none" w:sz="0" w:space="0" w:color="auto"/>
            <w:left w:val="none" w:sz="0" w:space="0" w:color="auto"/>
            <w:bottom w:val="none" w:sz="0" w:space="0" w:color="auto"/>
            <w:right w:val="none" w:sz="0" w:space="0" w:color="auto"/>
          </w:divBdr>
        </w:div>
        <w:div w:id="1202129959">
          <w:marLeft w:val="0"/>
          <w:marRight w:val="0"/>
          <w:marTop w:val="0"/>
          <w:marBottom w:val="0"/>
          <w:divBdr>
            <w:top w:val="none" w:sz="0" w:space="0" w:color="auto"/>
            <w:left w:val="none" w:sz="0" w:space="0" w:color="auto"/>
            <w:bottom w:val="none" w:sz="0" w:space="0" w:color="auto"/>
            <w:right w:val="none" w:sz="0" w:space="0" w:color="auto"/>
          </w:divBdr>
        </w:div>
        <w:div w:id="1327438575">
          <w:marLeft w:val="0"/>
          <w:marRight w:val="0"/>
          <w:marTop w:val="0"/>
          <w:marBottom w:val="0"/>
          <w:divBdr>
            <w:top w:val="none" w:sz="0" w:space="0" w:color="auto"/>
            <w:left w:val="none" w:sz="0" w:space="0" w:color="auto"/>
            <w:bottom w:val="none" w:sz="0" w:space="0" w:color="auto"/>
            <w:right w:val="none" w:sz="0" w:space="0" w:color="auto"/>
          </w:divBdr>
        </w:div>
        <w:div w:id="1642610503">
          <w:marLeft w:val="0"/>
          <w:marRight w:val="0"/>
          <w:marTop w:val="0"/>
          <w:marBottom w:val="0"/>
          <w:divBdr>
            <w:top w:val="none" w:sz="0" w:space="0" w:color="auto"/>
            <w:left w:val="none" w:sz="0" w:space="0" w:color="auto"/>
            <w:bottom w:val="none" w:sz="0" w:space="0" w:color="auto"/>
            <w:right w:val="none" w:sz="0" w:space="0" w:color="auto"/>
          </w:divBdr>
        </w:div>
        <w:div w:id="367336563">
          <w:marLeft w:val="0"/>
          <w:marRight w:val="0"/>
          <w:marTop w:val="0"/>
          <w:marBottom w:val="0"/>
          <w:divBdr>
            <w:top w:val="none" w:sz="0" w:space="0" w:color="auto"/>
            <w:left w:val="none" w:sz="0" w:space="0" w:color="auto"/>
            <w:bottom w:val="none" w:sz="0" w:space="0" w:color="auto"/>
            <w:right w:val="none" w:sz="0" w:space="0" w:color="auto"/>
          </w:divBdr>
        </w:div>
        <w:div w:id="1791626839">
          <w:marLeft w:val="0"/>
          <w:marRight w:val="0"/>
          <w:marTop w:val="0"/>
          <w:marBottom w:val="0"/>
          <w:divBdr>
            <w:top w:val="none" w:sz="0" w:space="0" w:color="auto"/>
            <w:left w:val="none" w:sz="0" w:space="0" w:color="auto"/>
            <w:bottom w:val="none" w:sz="0" w:space="0" w:color="auto"/>
            <w:right w:val="none" w:sz="0" w:space="0" w:color="auto"/>
          </w:divBdr>
        </w:div>
        <w:div w:id="847409625">
          <w:marLeft w:val="0"/>
          <w:marRight w:val="0"/>
          <w:marTop w:val="0"/>
          <w:marBottom w:val="0"/>
          <w:divBdr>
            <w:top w:val="none" w:sz="0" w:space="0" w:color="auto"/>
            <w:left w:val="none" w:sz="0" w:space="0" w:color="auto"/>
            <w:bottom w:val="none" w:sz="0" w:space="0" w:color="auto"/>
            <w:right w:val="none" w:sz="0" w:space="0" w:color="auto"/>
          </w:divBdr>
        </w:div>
        <w:div w:id="708578250">
          <w:marLeft w:val="0"/>
          <w:marRight w:val="0"/>
          <w:marTop w:val="0"/>
          <w:marBottom w:val="0"/>
          <w:divBdr>
            <w:top w:val="none" w:sz="0" w:space="0" w:color="auto"/>
            <w:left w:val="none" w:sz="0" w:space="0" w:color="auto"/>
            <w:bottom w:val="none" w:sz="0" w:space="0" w:color="auto"/>
            <w:right w:val="none" w:sz="0" w:space="0" w:color="auto"/>
          </w:divBdr>
        </w:div>
        <w:div w:id="1384212458">
          <w:marLeft w:val="0"/>
          <w:marRight w:val="0"/>
          <w:marTop w:val="0"/>
          <w:marBottom w:val="0"/>
          <w:divBdr>
            <w:top w:val="none" w:sz="0" w:space="0" w:color="auto"/>
            <w:left w:val="none" w:sz="0" w:space="0" w:color="auto"/>
            <w:bottom w:val="none" w:sz="0" w:space="0" w:color="auto"/>
            <w:right w:val="none" w:sz="0" w:space="0" w:color="auto"/>
          </w:divBdr>
        </w:div>
        <w:div w:id="523787336">
          <w:marLeft w:val="0"/>
          <w:marRight w:val="0"/>
          <w:marTop w:val="0"/>
          <w:marBottom w:val="0"/>
          <w:divBdr>
            <w:top w:val="none" w:sz="0" w:space="0" w:color="auto"/>
            <w:left w:val="none" w:sz="0" w:space="0" w:color="auto"/>
            <w:bottom w:val="none" w:sz="0" w:space="0" w:color="auto"/>
            <w:right w:val="none" w:sz="0" w:space="0" w:color="auto"/>
          </w:divBdr>
        </w:div>
        <w:div w:id="1503281151">
          <w:marLeft w:val="0"/>
          <w:marRight w:val="0"/>
          <w:marTop w:val="0"/>
          <w:marBottom w:val="0"/>
          <w:divBdr>
            <w:top w:val="none" w:sz="0" w:space="0" w:color="auto"/>
            <w:left w:val="none" w:sz="0" w:space="0" w:color="auto"/>
            <w:bottom w:val="none" w:sz="0" w:space="0" w:color="auto"/>
            <w:right w:val="none" w:sz="0" w:space="0" w:color="auto"/>
          </w:divBdr>
        </w:div>
        <w:div w:id="803157868">
          <w:marLeft w:val="0"/>
          <w:marRight w:val="0"/>
          <w:marTop w:val="0"/>
          <w:marBottom w:val="0"/>
          <w:divBdr>
            <w:top w:val="none" w:sz="0" w:space="0" w:color="auto"/>
            <w:left w:val="none" w:sz="0" w:space="0" w:color="auto"/>
            <w:bottom w:val="none" w:sz="0" w:space="0" w:color="auto"/>
            <w:right w:val="none" w:sz="0" w:space="0" w:color="auto"/>
          </w:divBdr>
        </w:div>
        <w:div w:id="1338843529">
          <w:marLeft w:val="0"/>
          <w:marRight w:val="0"/>
          <w:marTop w:val="0"/>
          <w:marBottom w:val="0"/>
          <w:divBdr>
            <w:top w:val="none" w:sz="0" w:space="0" w:color="auto"/>
            <w:left w:val="none" w:sz="0" w:space="0" w:color="auto"/>
            <w:bottom w:val="none" w:sz="0" w:space="0" w:color="auto"/>
            <w:right w:val="none" w:sz="0" w:space="0" w:color="auto"/>
          </w:divBdr>
        </w:div>
        <w:div w:id="304240911">
          <w:marLeft w:val="0"/>
          <w:marRight w:val="0"/>
          <w:marTop w:val="0"/>
          <w:marBottom w:val="0"/>
          <w:divBdr>
            <w:top w:val="none" w:sz="0" w:space="0" w:color="auto"/>
            <w:left w:val="none" w:sz="0" w:space="0" w:color="auto"/>
            <w:bottom w:val="none" w:sz="0" w:space="0" w:color="auto"/>
            <w:right w:val="none" w:sz="0" w:space="0" w:color="auto"/>
          </w:divBdr>
        </w:div>
        <w:div w:id="1203055431">
          <w:marLeft w:val="0"/>
          <w:marRight w:val="0"/>
          <w:marTop w:val="0"/>
          <w:marBottom w:val="0"/>
          <w:divBdr>
            <w:top w:val="none" w:sz="0" w:space="0" w:color="auto"/>
            <w:left w:val="none" w:sz="0" w:space="0" w:color="auto"/>
            <w:bottom w:val="none" w:sz="0" w:space="0" w:color="auto"/>
            <w:right w:val="none" w:sz="0" w:space="0" w:color="auto"/>
          </w:divBdr>
        </w:div>
        <w:div w:id="1612321257">
          <w:marLeft w:val="0"/>
          <w:marRight w:val="0"/>
          <w:marTop w:val="0"/>
          <w:marBottom w:val="0"/>
          <w:divBdr>
            <w:top w:val="none" w:sz="0" w:space="0" w:color="auto"/>
            <w:left w:val="none" w:sz="0" w:space="0" w:color="auto"/>
            <w:bottom w:val="none" w:sz="0" w:space="0" w:color="auto"/>
            <w:right w:val="none" w:sz="0" w:space="0" w:color="auto"/>
          </w:divBdr>
        </w:div>
        <w:div w:id="618486903">
          <w:marLeft w:val="0"/>
          <w:marRight w:val="0"/>
          <w:marTop w:val="0"/>
          <w:marBottom w:val="0"/>
          <w:divBdr>
            <w:top w:val="none" w:sz="0" w:space="0" w:color="auto"/>
            <w:left w:val="none" w:sz="0" w:space="0" w:color="auto"/>
            <w:bottom w:val="none" w:sz="0" w:space="0" w:color="auto"/>
            <w:right w:val="none" w:sz="0" w:space="0" w:color="auto"/>
          </w:divBdr>
        </w:div>
        <w:div w:id="1745488669">
          <w:marLeft w:val="0"/>
          <w:marRight w:val="0"/>
          <w:marTop w:val="0"/>
          <w:marBottom w:val="0"/>
          <w:divBdr>
            <w:top w:val="none" w:sz="0" w:space="0" w:color="auto"/>
            <w:left w:val="none" w:sz="0" w:space="0" w:color="auto"/>
            <w:bottom w:val="none" w:sz="0" w:space="0" w:color="auto"/>
            <w:right w:val="none" w:sz="0" w:space="0" w:color="auto"/>
          </w:divBdr>
        </w:div>
        <w:div w:id="1837644260">
          <w:marLeft w:val="0"/>
          <w:marRight w:val="0"/>
          <w:marTop w:val="0"/>
          <w:marBottom w:val="0"/>
          <w:divBdr>
            <w:top w:val="none" w:sz="0" w:space="0" w:color="auto"/>
            <w:left w:val="none" w:sz="0" w:space="0" w:color="auto"/>
            <w:bottom w:val="none" w:sz="0" w:space="0" w:color="auto"/>
            <w:right w:val="none" w:sz="0" w:space="0" w:color="auto"/>
          </w:divBdr>
        </w:div>
        <w:div w:id="2129350645">
          <w:marLeft w:val="0"/>
          <w:marRight w:val="0"/>
          <w:marTop w:val="0"/>
          <w:marBottom w:val="0"/>
          <w:divBdr>
            <w:top w:val="none" w:sz="0" w:space="0" w:color="auto"/>
            <w:left w:val="none" w:sz="0" w:space="0" w:color="auto"/>
            <w:bottom w:val="none" w:sz="0" w:space="0" w:color="auto"/>
            <w:right w:val="none" w:sz="0" w:space="0" w:color="auto"/>
          </w:divBdr>
        </w:div>
        <w:div w:id="43064861">
          <w:marLeft w:val="0"/>
          <w:marRight w:val="0"/>
          <w:marTop w:val="0"/>
          <w:marBottom w:val="0"/>
          <w:divBdr>
            <w:top w:val="none" w:sz="0" w:space="0" w:color="auto"/>
            <w:left w:val="none" w:sz="0" w:space="0" w:color="auto"/>
            <w:bottom w:val="none" w:sz="0" w:space="0" w:color="auto"/>
            <w:right w:val="none" w:sz="0" w:space="0" w:color="auto"/>
          </w:divBdr>
        </w:div>
        <w:div w:id="1607806173">
          <w:marLeft w:val="0"/>
          <w:marRight w:val="0"/>
          <w:marTop w:val="0"/>
          <w:marBottom w:val="0"/>
          <w:divBdr>
            <w:top w:val="none" w:sz="0" w:space="0" w:color="auto"/>
            <w:left w:val="none" w:sz="0" w:space="0" w:color="auto"/>
            <w:bottom w:val="none" w:sz="0" w:space="0" w:color="auto"/>
            <w:right w:val="none" w:sz="0" w:space="0" w:color="auto"/>
          </w:divBdr>
        </w:div>
        <w:div w:id="789056717">
          <w:marLeft w:val="0"/>
          <w:marRight w:val="0"/>
          <w:marTop w:val="0"/>
          <w:marBottom w:val="0"/>
          <w:divBdr>
            <w:top w:val="none" w:sz="0" w:space="0" w:color="auto"/>
            <w:left w:val="none" w:sz="0" w:space="0" w:color="auto"/>
            <w:bottom w:val="none" w:sz="0" w:space="0" w:color="auto"/>
            <w:right w:val="none" w:sz="0" w:space="0" w:color="auto"/>
          </w:divBdr>
        </w:div>
        <w:div w:id="650406946">
          <w:marLeft w:val="0"/>
          <w:marRight w:val="0"/>
          <w:marTop w:val="0"/>
          <w:marBottom w:val="0"/>
          <w:divBdr>
            <w:top w:val="none" w:sz="0" w:space="0" w:color="auto"/>
            <w:left w:val="none" w:sz="0" w:space="0" w:color="auto"/>
            <w:bottom w:val="none" w:sz="0" w:space="0" w:color="auto"/>
            <w:right w:val="none" w:sz="0" w:space="0" w:color="auto"/>
          </w:divBdr>
        </w:div>
        <w:div w:id="239675774">
          <w:marLeft w:val="0"/>
          <w:marRight w:val="0"/>
          <w:marTop w:val="0"/>
          <w:marBottom w:val="0"/>
          <w:divBdr>
            <w:top w:val="none" w:sz="0" w:space="0" w:color="auto"/>
            <w:left w:val="none" w:sz="0" w:space="0" w:color="auto"/>
            <w:bottom w:val="none" w:sz="0" w:space="0" w:color="auto"/>
            <w:right w:val="none" w:sz="0" w:space="0" w:color="auto"/>
          </w:divBdr>
        </w:div>
        <w:div w:id="1263107265">
          <w:marLeft w:val="0"/>
          <w:marRight w:val="0"/>
          <w:marTop w:val="0"/>
          <w:marBottom w:val="0"/>
          <w:divBdr>
            <w:top w:val="none" w:sz="0" w:space="0" w:color="auto"/>
            <w:left w:val="none" w:sz="0" w:space="0" w:color="auto"/>
            <w:bottom w:val="none" w:sz="0" w:space="0" w:color="auto"/>
            <w:right w:val="none" w:sz="0" w:space="0" w:color="auto"/>
          </w:divBdr>
        </w:div>
        <w:div w:id="947660705">
          <w:marLeft w:val="0"/>
          <w:marRight w:val="0"/>
          <w:marTop w:val="0"/>
          <w:marBottom w:val="0"/>
          <w:divBdr>
            <w:top w:val="none" w:sz="0" w:space="0" w:color="auto"/>
            <w:left w:val="none" w:sz="0" w:space="0" w:color="auto"/>
            <w:bottom w:val="none" w:sz="0" w:space="0" w:color="auto"/>
            <w:right w:val="none" w:sz="0" w:space="0" w:color="auto"/>
          </w:divBdr>
        </w:div>
        <w:div w:id="1340617917">
          <w:marLeft w:val="0"/>
          <w:marRight w:val="0"/>
          <w:marTop w:val="0"/>
          <w:marBottom w:val="0"/>
          <w:divBdr>
            <w:top w:val="none" w:sz="0" w:space="0" w:color="auto"/>
            <w:left w:val="none" w:sz="0" w:space="0" w:color="auto"/>
            <w:bottom w:val="none" w:sz="0" w:space="0" w:color="auto"/>
            <w:right w:val="none" w:sz="0" w:space="0" w:color="auto"/>
          </w:divBdr>
        </w:div>
        <w:div w:id="1117795474">
          <w:marLeft w:val="0"/>
          <w:marRight w:val="0"/>
          <w:marTop w:val="0"/>
          <w:marBottom w:val="0"/>
          <w:divBdr>
            <w:top w:val="none" w:sz="0" w:space="0" w:color="auto"/>
            <w:left w:val="none" w:sz="0" w:space="0" w:color="auto"/>
            <w:bottom w:val="none" w:sz="0" w:space="0" w:color="auto"/>
            <w:right w:val="none" w:sz="0" w:space="0" w:color="auto"/>
          </w:divBdr>
        </w:div>
        <w:div w:id="1354265017">
          <w:marLeft w:val="0"/>
          <w:marRight w:val="0"/>
          <w:marTop w:val="0"/>
          <w:marBottom w:val="0"/>
          <w:divBdr>
            <w:top w:val="none" w:sz="0" w:space="0" w:color="auto"/>
            <w:left w:val="none" w:sz="0" w:space="0" w:color="auto"/>
            <w:bottom w:val="none" w:sz="0" w:space="0" w:color="auto"/>
            <w:right w:val="none" w:sz="0" w:space="0" w:color="auto"/>
          </w:divBdr>
        </w:div>
        <w:div w:id="2080594319">
          <w:marLeft w:val="0"/>
          <w:marRight w:val="0"/>
          <w:marTop w:val="0"/>
          <w:marBottom w:val="0"/>
          <w:divBdr>
            <w:top w:val="none" w:sz="0" w:space="0" w:color="auto"/>
            <w:left w:val="none" w:sz="0" w:space="0" w:color="auto"/>
            <w:bottom w:val="none" w:sz="0" w:space="0" w:color="auto"/>
            <w:right w:val="none" w:sz="0" w:space="0" w:color="auto"/>
          </w:divBdr>
        </w:div>
        <w:div w:id="1443645786">
          <w:marLeft w:val="0"/>
          <w:marRight w:val="0"/>
          <w:marTop w:val="0"/>
          <w:marBottom w:val="0"/>
          <w:divBdr>
            <w:top w:val="none" w:sz="0" w:space="0" w:color="auto"/>
            <w:left w:val="none" w:sz="0" w:space="0" w:color="auto"/>
            <w:bottom w:val="none" w:sz="0" w:space="0" w:color="auto"/>
            <w:right w:val="none" w:sz="0" w:space="0" w:color="auto"/>
          </w:divBdr>
        </w:div>
        <w:div w:id="560948802">
          <w:marLeft w:val="0"/>
          <w:marRight w:val="0"/>
          <w:marTop w:val="0"/>
          <w:marBottom w:val="0"/>
          <w:divBdr>
            <w:top w:val="none" w:sz="0" w:space="0" w:color="auto"/>
            <w:left w:val="none" w:sz="0" w:space="0" w:color="auto"/>
            <w:bottom w:val="none" w:sz="0" w:space="0" w:color="auto"/>
            <w:right w:val="none" w:sz="0" w:space="0" w:color="auto"/>
          </w:divBdr>
        </w:div>
        <w:div w:id="343482501">
          <w:marLeft w:val="0"/>
          <w:marRight w:val="0"/>
          <w:marTop w:val="0"/>
          <w:marBottom w:val="0"/>
          <w:divBdr>
            <w:top w:val="none" w:sz="0" w:space="0" w:color="auto"/>
            <w:left w:val="none" w:sz="0" w:space="0" w:color="auto"/>
            <w:bottom w:val="none" w:sz="0" w:space="0" w:color="auto"/>
            <w:right w:val="none" w:sz="0" w:space="0" w:color="auto"/>
          </w:divBdr>
        </w:div>
        <w:div w:id="660550014">
          <w:marLeft w:val="0"/>
          <w:marRight w:val="0"/>
          <w:marTop w:val="0"/>
          <w:marBottom w:val="0"/>
          <w:divBdr>
            <w:top w:val="none" w:sz="0" w:space="0" w:color="auto"/>
            <w:left w:val="none" w:sz="0" w:space="0" w:color="auto"/>
            <w:bottom w:val="none" w:sz="0" w:space="0" w:color="auto"/>
            <w:right w:val="none" w:sz="0" w:space="0" w:color="auto"/>
          </w:divBdr>
        </w:div>
        <w:div w:id="1068069265">
          <w:marLeft w:val="0"/>
          <w:marRight w:val="0"/>
          <w:marTop w:val="0"/>
          <w:marBottom w:val="0"/>
          <w:divBdr>
            <w:top w:val="none" w:sz="0" w:space="0" w:color="auto"/>
            <w:left w:val="none" w:sz="0" w:space="0" w:color="auto"/>
            <w:bottom w:val="none" w:sz="0" w:space="0" w:color="auto"/>
            <w:right w:val="none" w:sz="0" w:space="0" w:color="auto"/>
          </w:divBdr>
        </w:div>
        <w:div w:id="1789885891">
          <w:marLeft w:val="0"/>
          <w:marRight w:val="0"/>
          <w:marTop w:val="0"/>
          <w:marBottom w:val="0"/>
          <w:divBdr>
            <w:top w:val="none" w:sz="0" w:space="0" w:color="auto"/>
            <w:left w:val="none" w:sz="0" w:space="0" w:color="auto"/>
            <w:bottom w:val="none" w:sz="0" w:space="0" w:color="auto"/>
            <w:right w:val="none" w:sz="0" w:space="0" w:color="auto"/>
          </w:divBdr>
        </w:div>
        <w:div w:id="1504122430">
          <w:marLeft w:val="0"/>
          <w:marRight w:val="0"/>
          <w:marTop w:val="0"/>
          <w:marBottom w:val="0"/>
          <w:divBdr>
            <w:top w:val="none" w:sz="0" w:space="0" w:color="auto"/>
            <w:left w:val="none" w:sz="0" w:space="0" w:color="auto"/>
            <w:bottom w:val="none" w:sz="0" w:space="0" w:color="auto"/>
            <w:right w:val="none" w:sz="0" w:space="0" w:color="auto"/>
          </w:divBdr>
        </w:div>
        <w:div w:id="2041929516">
          <w:marLeft w:val="0"/>
          <w:marRight w:val="0"/>
          <w:marTop w:val="0"/>
          <w:marBottom w:val="0"/>
          <w:divBdr>
            <w:top w:val="none" w:sz="0" w:space="0" w:color="auto"/>
            <w:left w:val="none" w:sz="0" w:space="0" w:color="auto"/>
            <w:bottom w:val="none" w:sz="0" w:space="0" w:color="auto"/>
            <w:right w:val="none" w:sz="0" w:space="0" w:color="auto"/>
          </w:divBdr>
        </w:div>
        <w:div w:id="1230339226">
          <w:marLeft w:val="0"/>
          <w:marRight w:val="0"/>
          <w:marTop w:val="0"/>
          <w:marBottom w:val="0"/>
          <w:divBdr>
            <w:top w:val="none" w:sz="0" w:space="0" w:color="auto"/>
            <w:left w:val="none" w:sz="0" w:space="0" w:color="auto"/>
            <w:bottom w:val="none" w:sz="0" w:space="0" w:color="auto"/>
            <w:right w:val="none" w:sz="0" w:space="0" w:color="auto"/>
          </w:divBdr>
        </w:div>
        <w:div w:id="1485899955">
          <w:marLeft w:val="0"/>
          <w:marRight w:val="0"/>
          <w:marTop w:val="0"/>
          <w:marBottom w:val="0"/>
          <w:divBdr>
            <w:top w:val="none" w:sz="0" w:space="0" w:color="auto"/>
            <w:left w:val="none" w:sz="0" w:space="0" w:color="auto"/>
            <w:bottom w:val="none" w:sz="0" w:space="0" w:color="auto"/>
            <w:right w:val="none" w:sz="0" w:space="0" w:color="auto"/>
          </w:divBdr>
        </w:div>
        <w:div w:id="1396054169">
          <w:marLeft w:val="0"/>
          <w:marRight w:val="0"/>
          <w:marTop w:val="0"/>
          <w:marBottom w:val="0"/>
          <w:divBdr>
            <w:top w:val="none" w:sz="0" w:space="0" w:color="auto"/>
            <w:left w:val="none" w:sz="0" w:space="0" w:color="auto"/>
            <w:bottom w:val="none" w:sz="0" w:space="0" w:color="auto"/>
            <w:right w:val="none" w:sz="0" w:space="0" w:color="auto"/>
          </w:divBdr>
        </w:div>
        <w:div w:id="786505944">
          <w:marLeft w:val="0"/>
          <w:marRight w:val="0"/>
          <w:marTop w:val="0"/>
          <w:marBottom w:val="0"/>
          <w:divBdr>
            <w:top w:val="none" w:sz="0" w:space="0" w:color="auto"/>
            <w:left w:val="none" w:sz="0" w:space="0" w:color="auto"/>
            <w:bottom w:val="none" w:sz="0" w:space="0" w:color="auto"/>
            <w:right w:val="none" w:sz="0" w:space="0" w:color="auto"/>
          </w:divBdr>
        </w:div>
        <w:div w:id="302202707">
          <w:marLeft w:val="0"/>
          <w:marRight w:val="0"/>
          <w:marTop w:val="0"/>
          <w:marBottom w:val="0"/>
          <w:divBdr>
            <w:top w:val="none" w:sz="0" w:space="0" w:color="auto"/>
            <w:left w:val="none" w:sz="0" w:space="0" w:color="auto"/>
            <w:bottom w:val="none" w:sz="0" w:space="0" w:color="auto"/>
            <w:right w:val="none" w:sz="0" w:space="0" w:color="auto"/>
          </w:divBdr>
        </w:div>
        <w:div w:id="1583683611">
          <w:marLeft w:val="0"/>
          <w:marRight w:val="0"/>
          <w:marTop w:val="0"/>
          <w:marBottom w:val="0"/>
          <w:divBdr>
            <w:top w:val="none" w:sz="0" w:space="0" w:color="auto"/>
            <w:left w:val="none" w:sz="0" w:space="0" w:color="auto"/>
            <w:bottom w:val="none" w:sz="0" w:space="0" w:color="auto"/>
            <w:right w:val="none" w:sz="0" w:space="0" w:color="auto"/>
          </w:divBdr>
        </w:div>
        <w:div w:id="1260061683">
          <w:marLeft w:val="0"/>
          <w:marRight w:val="0"/>
          <w:marTop w:val="0"/>
          <w:marBottom w:val="0"/>
          <w:divBdr>
            <w:top w:val="none" w:sz="0" w:space="0" w:color="auto"/>
            <w:left w:val="none" w:sz="0" w:space="0" w:color="auto"/>
            <w:bottom w:val="none" w:sz="0" w:space="0" w:color="auto"/>
            <w:right w:val="none" w:sz="0" w:space="0" w:color="auto"/>
          </w:divBdr>
        </w:div>
        <w:div w:id="1654136348">
          <w:marLeft w:val="0"/>
          <w:marRight w:val="0"/>
          <w:marTop w:val="0"/>
          <w:marBottom w:val="0"/>
          <w:divBdr>
            <w:top w:val="none" w:sz="0" w:space="0" w:color="auto"/>
            <w:left w:val="none" w:sz="0" w:space="0" w:color="auto"/>
            <w:bottom w:val="none" w:sz="0" w:space="0" w:color="auto"/>
            <w:right w:val="none" w:sz="0" w:space="0" w:color="auto"/>
          </w:divBdr>
        </w:div>
        <w:div w:id="726302623">
          <w:marLeft w:val="0"/>
          <w:marRight w:val="0"/>
          <w:marTop w:val="0"/>
          <w:marBottom w:val="0"/>
          <w:divBdr>
            <w:top w:val="none" w:sz="0" w:space="0" w:color="auto"/>
            <w:left w:val="none" w:sz="0" w:space="0" w:color="auto"/>
            <w:bottom w:val="none" w:sz="0" w:space="0" w:color="auto"/>
            <w:right w:val="none" w:sz="0" w:space="0" w:color="auto"/>
          </w:divBdr>
        </w:div>
        <w:div w:id="760100555">
          <w:marLeft w:val="0"/>
          <w:marRight w:val="0"/>
          <w:marTop w:val="0"/>
          <w:marBottom w:val="0"/>
          <w:divBdr>
            <w:top w:val="none" w:sz="0" w:space="0" w:color="auto"/>
            <w:left w:val="none" w:sz="0" w:space="0" w:color="auto"/>
            <w:bottom w:val="none" w:sz="0" w:space="0" w:color="auto"/>
            <w:right w:val="none" w:sz="0" w:space="0" w:color="auto"/>
          </w:divBdr>
        </w:div>
        <w:div w:id="729958624">
          <w:marLeft w:val="0"/>
          <w:marRight w:val="0"/>
          <w:marTop w:val="0"/>
          <w:marBottom w:val="0"/>
          <w:divBdr>
            <w:top w:val="none" w:sz="0" w:space="0" w:color="auto"/>
            <w:left w:val="none" w:sz="0" w:space="0" w:color="auto"/>
            <w:bottom w:val="none" w:sz="0" w:space="0" w:color="auto"/>
            <w:right w:val="none" w:sz="0" w:space="0" w:color="auto"/>
          </w:divBdr>
        </w:div>
        <w:div w:id="577372825">
          <w:marLeft w:val="0"/>
          <w:marRight w:val="0"/>
          <w:marTop w:val="0"/>
          <w:marBottom w:val="0"/>
          <w:divBdr>
            <w:top w:val="none" w:sz="0" w:space="0" w:color="auto"/>
            <w:left w:val="none" w:sz="0" w:space="0" w:color="auto"/>
            <w:bottom w:val="none" w:sz="0" w:space="0" w:color="auto"/>
            <w:right w:val="none" w:sz="0" w:space="0" w:color="auto"/>
          </w:divBdr>
        </w:div>
        <w:div w:id="608699939">
          <w:marLeft w:val="0"/>
          <w:marRight w:val="0"/>
          <w:marTop w:val="0"/>
          <w:marBottom w:val="0"/>
          <w:divBdr>
            <w:top w:val="none" w:sz="0" w:space="0" w:color="auto"/>
            <w:left w:val="none" w:sz="0" w:space="0" w:color="auto"/>
            <w:bottom w:val="none" w:sz="0" w:space="0" w:color="auto"/>
            <w:right w:val="none" w:sz="0" w:space="0" w:color="auto"/>
          </w:divBdr>
        </w:div>
        <w:div w:id="1965427719">
          <w:marLeft w:val="0"/>
          <w:marRight w:val="0"/>
          <w:marTop w:val="0"/>
          <w:marBottom w:val="0"/>
          <w:divBdr>
            <w:top w:val="none" w:sz="0" w:space="0" w:color="auto"/>
            <w:left w:val="none" w:sz="0" w:space="0" w:color="auto"/>
            <w:bottom w:val="none" w:sz="0" w:space="0" w:color="auto"/>
            <w:right w:val="none" w:sz="0" w:space="0" w:color="auto"/>
          </w:divBdr>
        </w:div>
        <w:div w:id="1727608678">
          <w:marLeft w:val="0"/>
          <w:marRight w:val="0"/>
          <w:marTop w:val="0"/>
          <w:marBottom w:val="0"/>
          <w:divBdr>
            <w:top w:val="none" w:sz="0" w:space="0" w:color="auto"/>
            <w:left w:val="none" w:sz="0" w:space="0" w:color="auto"/>
            <w:bottom w:val="none" w:sz="0" w:space="0" w:color="auto"/>
            <w:right w:val="none" w:sz="0" w:space="0" w:color="auto"/>
          </w:divBdr>
        </w:div>
        <w:div w:id="1646353912">
          <w:marLeft w:val="0"/>
          <w:marRight w:val="0"/>
          <w:marTop w:val="0"/>
          <w:marBottom w:val="0"/>
          <w:divBdr>
            <w:top w:val="none" w:sz="0" w:space="0" w:color="auto"/>
            <w:left w:val="none" w:sz="0" w:space="0" w:color="auto"/>
            <w:bottom w:val="none" w:sz="0" w:space="0" w:color="auto"/>
            <w:right w:val="none" w:sz="0" w:space="0" w:color="auto"/>
          </w:divBdr>
        </w:div>
      </w:divsChild>
    </w:div>
    <w:div w:id="465852031">
      <w:bodyDiv w:val="1"/>
      <w:marLeft w:val="0"/>
      <w:marRight w:val="0"/>
      <w:marTop w:val="0"/>
      <w:marBottom w:val="0"/>
      <w:divBdr>
        <w:top w:val="none" w:sz="0" w:space="0" w:color="auto"/>
        <w:left w:val="none" w:sz="0" w:space="0" w:color="auto"/>
        <w:bottom w:val="none" w:sz="0" w:space="0" w:color="auto"/>
        <w:right w:val="none" w:sz="0" w:space="0" w:color="auto"/>
      </w:divBdr>
      <w:divsChild>
        <w:div w:id="665399192">
          <w:marLeft w:val="0"/>
          <w:marRight w:val="0"/>
          <w:marTop w:val="0"/>
          <w:marBottom w:val="0"/>
          <w:divBdr>
            <w:top w:val="none" w:sz="0" w:space="0" w:color="auto"/>
            <w:left w:val="none" w:sz="0" w:space="0" w:color="auto"/>
            <w:bottom w:val="none" w:sz="0" w:space="0" w:color="auto"/>
            <w:right w:val="none" w:sz="0" w:space="0" w:color="auto"/>
          </w:divBdr>
        </w:div>
        <w:div w:id="1947955725">
          <w:marLeft w:val="0"/>
          <w:marRight w:val="0"/>
          <w:marTop w:val="0"/>
          <w:marBottom w:val="0"/>
          <w:divBdr>
            <w:top w:val="none" w:sz="0" w:space="0" w:color="auto"/>
            <w:left w:val="none" w:sz="0" w:space="0" w:color="auto"/>
            <w:bottom w:val="none" w:sz="0" w:space="0" w:color="auto"/>
            <w:right w:val="none" w:sz="0" w:space="0" w:color="auto"/>
          </w:divBdr>
        </w:div>
        <w:div w:id="1161120060">
          <w:marLeft w:val="0"/>
          <w:marRight w:val="0"/>
          <w:marTop w:val="0"/>
          <w:marBottom w:val="0"/>
          <w:divBdr>
            <w:top w:val="none" w:sz="0" w:space="0" w:color="auto"/>
            <w:left w:val="none" w:sz="0" w:space="0" w:color="auto"/>
            <w:bottom w:val="none" w:sz="0" w:space="0" w:color="auto"/>
            <w:right w:val="none" w:sz="0" w:space="0" w:color="auto"/>
          </w:divBdr>
        </w:div>
        <w:div w:id="2000649333">
          <w:marLeft w:val="0"/>
          <w:marRight w:val="0"/>
          <w:marTop w:val="0"/>
          <w:marBottom w:val="0"/>
          <w:divBdr>
            <w:top w:val="none" w:sz="0" w:space="0" w:color="auto"/>
            <w:left w:val="none" w:sz="0" w:space="0" w:color="auto"/>
            <w:bottom w:val="none" w:sz="0" w:space="0" w:color="auto"/>
            <w:right w:val="none" w:sz="0" w:space="0" w:color="auto"/>
          </w:divBdr>
        </w:div>
        <w:div w:id="827406447">
          <w:marLeft w:val="0"/>
          <w:marRight w:val="0"/>
          <w:marTop w:val="0"/>
          <w:marBottom w:val="0"/>
          <w:divBdr>
            <w:top w:val="none" w:sz="0" w:space="0" w:color="auto"/>
            <w:left w:val="none" w:sz="0" w:space="0" w:color="auto"/>
            <w:bottom w:val="none" w:sz="0" w:space="0" w:color="auto"/>
            <w:right w:val="none" w:sz="0" w:space="0" w:color="auto"/>
          </w:divBdr>
        </w:div>
      </w:divsChild>
    </w:div>
    <w:div w:id="1195577010">
      <w:bodyDiv w:val="1"/>
      <w:marLeft w:val="0"/>
      <w:marRight w:val="0"/>
      <w:marTop w:val="0"/>
      <w:marBottom w:val="0"/>
      <w:divBdr>
        <w:top w:val="none" w:sz="0" w:space="0" w:color="auto"/>
        <w:left w:val="none" w:sz="0" w:space="0" w:color="auto"/>
        <w:bottom w:val="none" w:sz="0" w:space="0" w:color="auto"/>
        <w:right w:val="none" w:sz="0" w:space="0" w:color="auto"/>
      </w:divBdr>
      <w:divsChild>
        <w:div w:id="1422413157">
          <w:marLeft w:val="0"/>
          <w:marRight w:val="0"/>
          <w:marTop w:val="0"/>
          <w:marBottom w:val="0"/>
          <w:divBdr>
            <w:top w:val="none" w:sz="0" w:space="0" w:color="auto"/>
            <w:left w:val="none" w:sz="0" w:space="0" w:color="auto"/>
            <w:bottom w:val="none" w:sz="0" w:space="0" w:color="auto"/>
            <w:right w:val="none" w:sz="0" w:space="0" w:color="auto"/>
          </w:divBdr>
          <w:divsChild>
            <w:div w:id="1265722817">
              <w:marLeft w:val="0"/>
              <w:marRight w:val="0"/>
              <w:marTop w:val="0"/>
              <w:marBottom w:val="0"/>
              <w:divBdr>
                <w:top w:val="none" w:sz="0" w:space="0" w:color="auto"/>
                <w:left w:val="none" w:sz="0" w:space="0" w:color="auto"/>
                <w:bottom w:val="none" w:sz="0" w:space="0" w:color="auto"/>
                <w:right w:val="none" w:sz="0" w:space="0" w:color="auto"/>
              </w:divBdr>
              <w:divsChild>
                <w:div w:id="491681979">
                  <w:marLeft w:val="0"/>
                  <w:marRight w:val="0"/>
                  <w:marTop w:val="0"/>
                  <w:marBottom w:val="0"/>
                  <w:divBdr>
                    <w:top w:val="none" w:sz="0" w:space="0" w:color="auto"/>
                    <w:left w:val="none" w:sz="0" w:space="0" w:color="auto"/>
                    <w:bottom w:val="none" w:sz="0" w:space="0" w:color="auto"/>
                    <w:right w:val="none" w:sz="0" w:space="0" w:color="auto"/>
                  </w:divBdr>
                  <w:divsChild>
                    <w:div w:id="74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1-01-027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08-01-555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6-01-1367"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0485" TargetMode="External"/><Relationship Id="rId5" Type="http://schemas.openxmlformats.org/officeDocument/2006/relationships/webSettings" Target="webSettings.xml"/><Relationship Id="rId15" Type="http://schemas.openxmlformats.org/officeDocument/2006/relationships/hyperlink" Target="http://www.uradni-list.si/1/objava.jsp?sop=2013-01-4131"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2-01-3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4430</Words>
  <Characters>25256</Characters>
  <Application>Microsoft Office Word</Application>
  <DocSecurity>0</DocSecurity>
  <Lines>210</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Avtera d.o.o.</Company>
  <LinksUpToDate>false</LinksUpToDate>
  <CharactersWithSpaces>29627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Zupan</dc:creator>
  <cp:lastModifiedBy>Gojko Zupan</cp:lastModifiedBy>
  <cp:revision>2</cp:revision>
  <cp:lastPrinted>2018-12-05T07:24:00Z</cp:lastPrinted>
  <dcterms:created xsi:type="dcterms:W3CDTF">2019-02-20T13:07:00Z</dcterms:created>
  <dcterms:modified xsi:type="dcterms:W3CDTF">2019-02-20T13:07:00Z</dcterms:modified>
</cp:coreProperties>
</file>