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53" w:rsidRDefault="005A3025" w:rsidP="005A3025">
      <w:pPr>
        <w:spacing w:after="100" w:afterAutospacing="1" w:line="288" w:lineRule="auto"/>
        <w:ind w:left="4956" w:firstLine="708"/>
        <w:jc w:val="center"/>
        <w:rPr>
          <w:rFonts w:ascii="Arial" w:hAnsi="Arial" w:cs="Arial"/>
          <w:b/>
          <w:i/>
          <w:sz w:val="20"/>
          <w:szCs w:val="20"/>
        </w:rPr>
      </w:pPr>
      <w:r>
        <w:rPr>
          <w:rFonts w:ascii="Arial" w:hAnsi="Arial" w:cs="Arial"/>
          <w:b/>
          <w:i/>
          <w:sz w:val="20"/>
          <w:szCs w:val="20"/>
        </w:rPr>
        <w:t>PRILOGA</w:t>
      </w:r>
    </w:p>
    <w:p w:rsidR="00C77675" w:rsidRPr="00586253" w:rsidRDefault="00F66228" w:rsidP="00C77675">
      <w:pPr>
        <w:spacing w:after="100" w:afterAutospacing="1" w:line="288" w:lineRule="auto"/>
        <w:jc w:val="center"/>
        <w:rPr>
          <w:rFonts w:ascii="Arial" w:hAnsi="Arial" w:cs="Arial"/>
          <w:b/>
          <w:i/>
          <w:sz w:val="20"/>
          <w:szCs w:val="20"/>
        </w:rPr>
      </w:pPr>
      <w:r w:rsidRPr="00586253">
        <w:rPr>
          <w:rFonts w:ascii="Arial" w:hAnsi="Arial" w:cs="Arial"/>
          <w:b/>
          <w:i/>
          <w:sz w:val="20"/>
          <w:szCs w:val="20"/>
        </w:rPr>
        <w:t>Stanje zaposlitev tehnične po</w:t>
      </w:r>
      <w:r w:rsidR="0078620E" w:rsidRPr="00586253">
        <w:rPr>
          <w:rFonts w:ascii="Arial" w:hAnsi="Arial" w:cs="Arial"/>
          <w:b/>
          <w:i/>
          <w:sz w:val="20"/>
          <w:szCs w:val="20"/>
        </w:rPr>
        <w:t>moči</w:t>
      </w:r>
      <w:r w:rsidR="00754248" w:rsidRPr="00586253">
        <w:rPr>
          <w:rFonts w:ascii="Arial" w:hAnsi="Arial" w:cs="Arial"/>
          <w:b/>
          <w:i/>
          <w:sz w:val="20"/>
          <w:szCs w:val="20"/>
        </w:rPr>
        <w:t xml:space="preserve"> kohezijske politike</w:t>
      </w:r>
      <w:r w:rsidR="00AE6AB2" w:rsidRPr="00586253">
        <w:rPr>
          <w:rFonts w:ascii="Arial" w:hAnsi="Arial" w:cs="Arial"/>
          <w:b/>
          <w:i/>
          <w:sz w:val="20"/>
          <w:szCs w:val="20"/>
        </w:rPr>
        <w:t xml:space="preserve"> »</w:t>
      </w:r>
      <w:r w:rsidR="00296853" w:rsidRPr="00586253">
        <w:rPr>
          <w:rFonts w:ascii="Arial" w:hAnsi="Arial" w:cs="Arial"/>
          <w:b/>
          <w:i/>
          <w:sz w:val="20"/>
          <w:szCs w:val="20"/>
        </w:rPr>
        <w:t>c</w:t>
      </w:r>
      <w:r w:rsidR="00AE6AB2" w:rsidRPr="00586253">
        <w:rPr>
          <w:rFonts w:ascii="Arial" w:hAnsi="Arial" w:cs="Arial"/>
          <w:b/>
          <w:i/>
          <w:sz w:val="20"/>
          <w:szCs w:val="20"/>
        </w:rPr>
        <w:t>ilj naložb</w:t>
      </w:r>
      <w:r w:rsidR="00296853" w:rsidRPr="00586253">
        <w:rPr>
          <w:rFonts w:ascii="Arial" w:hAnsi="Arial" w:cs="Arial"/>
          <w:b/>
          <w:i/>
          <w:sz w:val="20"/>
          <w:szCs w:val="20"/>
        </w:rPr>
        <w:t>e</w:t>
      </w:r>
      <w:r w:rsidR="00AE6AB2" w:rsidRPr="00586253">
        <w:rPr>
          <w:rFonts w:ascii="Arial" w:hAnsi="Arial" w:cs="Arial"/>
          <w:b/>
          <w:i/>
          <w:sz w:val="20"/>
          <w:szCs w:val="20"/>
        </w:rPr>
        <w:t xml:space="preserve"> za rast in delovna mesta«</w:t>
      </w:r>
      <w:r w:rsidR="005F67AE" w:rsidRPr="00586253">
        <w:rPr>
          <w:rFonts w:ascii="Arial" w:hAnsi="Arial" w:cs="Arial"/>
          <w:b/>
          <w:i/>
          <w:sz w:val="20"/>
          <w:szCs w:val="20"/>
        </w:rPr>
        <w:t xml:space="preserve"> (OP EKP 2014</w:t>
      </w:r>
      <w:r w:rsidR="00296853" w:rsidRPr="00586253">
        <w:rPr>
          <w:rFonts w:ascii="Arial" w:hAnsi="Arial" w:cs="Arial"/>
          <w:b/>
          <w:i/>
          <w:sz w:val="20"/>
          <w:szCs w:val="20"/>
        </w:rPr>
        <w:t>–</w:t>
      </w:r>
      <w:r w:rsidR="005F67AE" w:rsidRPr="00586253">
        <w:rPr>
          <w:rFonts w:ascii="Arial" w:hAnsi="Arial" w:cs="Arial"/>
          <w:b/>
          <w:i/>
          <w:sz w:val="20"/>
          <w:szCs w:val="20"/>
        </w:rPr>
        <w:t>2020)</w:t>
      </w:r>
    </w:p>
    <w:p w:rsidR="002D296F" w:rsidRDefault="002D296F" w:rsidP="00C77675">
      <w:pPr>
        <w:spacing w:after="0" w:line="240" w:lineRule="auto"/>
        <w:jc w:val="both"/>
        <w:rPr>
          <w:rFonts w:ascii="Arial" w:hAnsi="Arial" w:cs="Arial"/>
          <w:sz w:val="20"/>
          <w:szCs w:val="20"/>
        </w:rPr>
      </w:pPr>
    </w:p>
    <w:p w:rsidR="0078620E" w:rsidRPr="00586253" w:rsidRDefault="0078620E" w:rsidP="00C77675">
      <w:pPr>
        <w:spacing w:after="0" w:line="240" w:lineRule="auto"/>
        <w:jc w:val="both"/>
        <w:rPr>
          <w:rFonts w:ascii="Arial" w:hAnsi="Arial" w:cs="Arial"/>
          <w:sz w:val="20"/>
          <w:szCs w:val="20"/>
        </w:rPr>
      </w:pPr>
      <w:r w:rsidRPr="00586253">
        <w:rPr>
          <w:rFonts w:ascii="Arial" w:hAnsi="Arial" w:cs="Arial"/>
          <w:sz w:val="20"/>
          <w:szCs w:val="20"/>
        </w:rPr>
        <w:t xml:space="preserve">Vse zaposlitve iz naslova tehnične pomoči so sklenjene </w:t>
      </w:r>
      <w:r w:rsidR="00296853" w:rsidRPr="00586253">
        <w:rPr>
          <w:rFonts w:ascii="Arial" w:hAnsi="Arial" w:cs="Arial"/>
          <w:sz w:val="20"/>
          <w:szCs w:val="20"/>
        </w:rPr>
        <w:t>za nedoločen čas. Vsi zaposleni</w:t>
      </w:r>
      <w:r w:rsidRPr="00586253">
        <w:rPr>
          <w:rFonts w:ascii="Arial" w:hAnsi="Arial" w:cs="Arial"/>
          <w:sz w:val="20"/>
          <w:szCs w:val="20"/>
        </w:rPr>
        <w:t xml:space="preserve"> na TP imajo torej sklenjeno pogodbo za nedoločen čas z Republiko Slovenijo kot delodajalcem. Zaposlitve iz tehnične pomoči so financirane neposredno iz državnega proračuna, niso upoštevan</w:t>
      </w:r>
      <w:r w:rsidR="00296853" w:rsidRPr="00586253">
        <w:rPr>
          <w:rFonts w:ascii="Arial" w:hAnsi="Arial" w:cs="Arial"/>
          <w:sz w:val="20"/>
          <w:szCs w:val="20"/>
        </w:rPr>
        <w:t>e</w:t>
      </w:r>
      <w:r w:rsidRPr="00586253">
        <w:rPr>
          <w:rFonts w:ascii="Arial" w:hAnsi="Arial" w:cs="Arial"/>
          <w:sz w:val="20"/>
          <w:szCs w:val="20"/>
        </w:rPr>
        <w:t xml:space="preserve"> v kadrovskem načrtu Vlade RS.</w:t>
      </w:r>
    </w:p>
    <w:p w:rsidR="00C77675" w:rsidRPr="00586253" w:rsidRDefault="00C77675" w:rsidP="00C77675">
      <w:pPr>
        <w:spacing w:after="0" w:line="240" w:lineRule="auto"/>
        <w:jc w:val="both"/>
        <w:rPr>
          <w:rFonts w:ascii="Arial" w:hAnsi="Arial" w:cs="Arial"/>
          <w:sz w:val="20"/>
          <w:szCs w:val="20"/>
        </w:rPr>
      </w:pPr>
    </w:p>
    <w:p w:rsidR="00C77675" w:rsidRPr="00586253" w:rsidRDefault="00F66228" w:rsidP="00C77675">
      <w:pPr>
        <w:spacing w:after="0" w:line="240" w:lineRule="auto"/>
        <w:jc w:val="both"/>
        <w:rPr>
          <w:rFonts w:ascii="Arial" w:hAnsi="Arial" w:cs="Arial"/>
          <w:sz w:val="20"/>
          <w:szCs w:val="20"/>
        </w:rPr>
      </w:pPr>
      <w:r w:rsidRPr="00586253">
        <w:rPr>
          <w:rFonts w:ascii="Arial" w:hAnsi="Arial" w:cs="Arial"/>
          <w:sz w:val="20"/>
          <w:szCs w:val="20"/>
        </w:rPr>
        <w:t xml:space="preserve">Na dan 20. 2. 2019 po podatkih MF, je po resorjih še prosta kvota zaposlitev. Nezasedena delovna mesta so v tabeli označena z rumeno. Po teh podatkih je skupaj prostih delovnih mest </w:t>
      </w:r>
      <w:r w:rsidR="00754248" w:rsidRPr="00586253">
        <w:rPr>
          <w:rFonts w:ascii="Arial" w:hAnsi="Arial" w:cs="Arial"/>
          <w:sz w:val="20"/>
          <w:szCs w:val="20"/>
        </w:rPr>
        <w:t>iz naslova tehnične po</w:t>
      </w:r>
      <w:r w:rsidR="0078620E" w:rsidRPr="00586253">
        <w:rPr>
          <w:rFonts w:ascii="Arial" w:hAnsi="Arial" w:cs="Arial"/>
          <w:sz w:val="20"/>
          <w:szCs w:val="20"/>
        </w:rPr>
        <w:t>moči</w:t>
      </w:r>
      <w:r w:rsidR="00754248" w:rsidRPr="00586253">
        <w:rPr>
          <w:rFonts w:ascii="Arial" w:hAnsi="Arial" w:cs="Arial"/>
          <w:sz w:val="20"/>
          <w:szCs w:val="20"/>
        </w:rPr>
        <w:t xml:space="preserve"> 22, ni pa znano stanje postopkov</w:t>
      </w:r>
      <w:r w:rsidR="00D964B2" w:rsidRPr="00586253">
        <w:rPr>
          <w:rFonts w:ascii="Arial" w:hAnsi="Arial" w:cs="Arial"/>
          <w:sz w:val="20"/>
          <w:szCs w:val="20"/>
        </w:rPr>
        <w:t xml:space="preserve"> za zaposlitev, ki so lahko trenutno</w:t>
      </w:r>
      <w:r w:rsidR="00754248" w:rsidRPr="00586253">
        <w:rPr>
          <w:rFonts w:ascii="Arial" w:hAnsi="Arial" w:cs="Arial"/>
          <w:sz w:val="20"/>
          <w:szCs w:val="20"/>
        </w:rPr>
        <w:t xml:space="preserve"> v teku.</w:t>
      </w:r>
    </w:p>
    <w:p w:rsidR="00C77675" w:rsidRDefault="00C77675" w:rsidP="00C77675">
      <w:pPr>
        <w:spacing w:after="0" w:line="240" w:lineRule="auto"/>
        <w:jc w:val="both"/>
      </w:pPr>
    </w:p>
    <w:tbl>
      <w:tblPr>
        <w:tblW w:w="8180" w:type="dxa"/>
        <w:jc w:val="center"/>
        <w:tblCellMar>
          <w:left w:w="70" w:type="dxa"/>
          <w:right w:w="70" w:type="dxa"/>
        </w:tblCellMar>
        <w:tblLook w:val="04A0" w:firstRow="1" w:lastRow="0" w:firstColumn="1" w:lastColumn="0" w:noHBand="0" w:noVBand="1"/>
      </w:tblPr>
      <w:tblGrid>
        <w:gridCol w:w="1420"/>
        <w:gridCol w:w="1420"/>
        <w:gridCol w:w="1720"/>
        <w:gridCol w:w="2000"/>
        <w:gridCol w:w="1620"/>
      </w:tblGrid>
      <w:tr w:rsidR="00B070E9" w:rsidRPr="00296853" w:rsidTr="00083F55">
        <w:trPr>
          <w:trHeight w:val="54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70E9" w:rsidRPr="00296853" w:rsidRDefault="00296853" w:rsidP="00B070E9">
            <w:pPr>
              <w:spacing w:after="0" w:line="240" w:lineRule="auto"/>
              <w:jc w:val="center"/>
              <w:rPr>
                <w:rFonts w:eastAsia="Times New Roman" w:cs="Arial"/>
                <w:b/>
                <w:bCs/>
                <w:color w:val="000000"/>
                <w:sz w:val="18"/>
                <w:szCs w:val="18"/>
                <w:lang w:eastAsia="sl-SI"/>
              </w:rPr>
            </w:pPr>
            <w:r w:rsidRPr="00296853">
              <w:rPr>
                <w:rFonts w:eastAsia="Times New Roman" w:cs="Arial"/>
                <w:b/>
                <w:bCs/>
                <w:color w:val="000000"/>
                <w:sz w:val="18"/>
                <w:szCs w:val="18"/>
                <w:lang w:eastAsia="sl-SI"/>
              </w:rPr>
              <w:t>Ministrstvo</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B070E9" w:rsidRPr="00296853" w:rsidRDefault="00B070E9" w:rsidP="00B070E9">
            <w:pPr>
              <w:spacing w:after="0" w:line="240" w:lineRule="auto"/>
              <w:jc w:val="center"/>
              <w:rPr>
                <w:rFonts w:eastAsia="Times New Roman" w:cs="Arial"/>
                <w:b/>
                <w:bCs/>
                <w:color w:val="000000"/>
                <w:sz w:val="18"/>
                <w:szCs w:val="18"/>
                <w:lang w:eastAsia="sl-SI"/>
              </w:rPr>
            </w:pPr>
            <w:r w:rsidRPr="00296853">
              <w:rPr>
                <w:rFonts w:eastAsia="Times New Roman" w:cs="Arial"/>
                <w:b/>
                <w:bCs/>
                <w:color w:val="000000"/>
                <w:sz w:val="18"/>
                <w:szCs w:val="18"/>
                <w:lang w:eastAsia="sl-SI"/>
              </w:rPr>
              <w:t>Potrjene kvote zaposlitev (Sklep VRS iz leta 2015)</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B070E9" w:rsidRPr="00296853" w:rsidRDefault="00B070E9" w:rsidP="00B070E9">
            <w:pPr>
              <w:spacing w:after="0" w:line="240" w:lineRule="auto"/>
              <w:jc w:val="center"/>
              <w:rPr>
                <w:rFonts w:eastAsia="Times New Roman" w:cs="Arial"/>
                <w:b/>
                <w:bCs/>
                <w:color w:val="000000"/>
                <w:sz w:val="18"/>
                <w:szCs w:val="18"/>
                <w:lang w:eastAsia="sl-SI"/>
              </w:rPr>
            </w:pPr>
            <w:r w:rsidRPr="00296853">
              <w:rPr>
                <w:rFonts w:eastAsia="Times New Roman" w:cs="Arial"/>
                <w:b/>
                <w:bCs/>
                <w:color w:val="000000"/>
                <w:sz w:val="18"/>
                <w:szCs w:val="18"/>
                <w:lang w:eastAsia="sl-SI"/>
              </w:rPr>
              <w:t>Dodeljene kvote s projektom TP</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rsidR="00B070E9" w:rsidRPr="00296853" w:rsidRDefault="00B070E9" w:rsidP="00B070E9">
            <w:pPr>
              <w:spacing w:after="0" w:line="240" w:lineRule="auto"/>
              <w:jc w:val="center"/>
              <w:rPr>
                <w:rFonts w:eastAsia="Times New Roman" w:cs="Arial"/>
                <w:b/>
                <w:bCs/>
                <w:color w:val="000000"/>
                <w:sz w:val="18"/>
                <w:szCs w:val="18"/>
                <w:lang w:eastAsia="sl-SI"/>
              </w:rPr>
            </w:pPr>
            <w:r w:rsidRPr="00296853">
              <w:rPr>
                <w:rFonts w:eastAsia="Times New Roman" w:cs="Arial"/>
                <w:b/>
                <w:bCs/>
                <w:color w:val="000000"/>
                <w:sz w:val="18"/>
                <w:szCs w:val="18"/>
                <w:lang w:eastAsia="sl-SI"/>
              </w:rPr>
              <w:t>Število zaposlenih (podatki MF)</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B070E9" w:rsidRPr="00296853" w:rsidRDefault="00B070E9" w:rsidP="00B070E9">
            <w:pPr>
              <w:spacing w:after="0" w:line="240" w:lineRule="auto"/>
              <w:jc w:val="center"/>
              <w:rPr>
                <w:rFonts w:eastAsia="Times New Roman" w:cs="Arial"/>
                <w:b/>
                <w:bCs/>
                <w:color w:val="000000"/>
                <w:sz w:val="18"/>
                <w:szCs w:val="18"/>
                <w:lang w:eastAsia="sl-SI"/>
              </w:rPr>
            </w:pPr>
            <w:r w:rsidRPr="00296853">
              <w:rPr>
                <w:rFonts w:eastAsia="Times New Roman" w:cs="Arial"/>
                <w:b/>
                <w:bCs/>
                <w:color w:val="000000"/>
                <w:sz w:val="18"/>
                <w:szCs w:val="18"/>
                <w:lang w:eastAsia="sl-SI"/>
              </w:rPr>
              <w:t>Razlika</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MIZŠ</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99</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85</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80</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-5</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MDDSZ</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108</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75</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71</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-4</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MOP</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46</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46</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39</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-7</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MZI</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59</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54</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56</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MGRT</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82</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80</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81</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SVRK - OU</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91</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89</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88</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MK</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13</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13</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11</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MP</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10</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8</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0</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MJU</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11</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20</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19</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MZ</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13</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14</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15</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1</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MF - PO</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26</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26</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20</w:t>
            </w:r>
          </w:p>
        </w:tc>
        <w:tc>
          <w:tcPr>
            <w:tcW w:w="1620" w:type="dxa"/>
            <w:tcBorders>
              <w:top w:val="nil"/>
              <w:left w:val="nil"/>
              <w:bottom w:val="single" w:sz="4" w:space="0" w:color="auto"/>
              <w:right w:val="single" w:sz="4" w:space="0" w:color="auto"/>
            </w:tcBorders>
            <w:shd w:val="clear" w:color="000000" w:fill="FFFF00"/>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-6</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MF - UNP</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20</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21</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21</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color w:val="000000"/>
                <w:sz w:val="18"/>
                <w:szCs w:val="18"/>
                <w:lang w:eastAsia="sl-SI"/>
              </w:rPr>
            </w:pPr>
            <w:r w:rsidRPr="00296853">
              <w:rPr>
                <w:rFonts w:eastAsia="Times New Roman" w:cs="Arial"/>
                <w:color w:val="000000"/>
                <w:sz w:val="18"/>
                <w:szCs w:val="18"/>
                <w:lang w:eastAsia="sl-SI"/>
              </w:rPr>
              <w:t>0</w:t>
            </w:r>
          </w:p>
        </w:tc>
      </w:tr>
      <w:tr w:rsidR="00B070E9" w:rsidRPr="00296853" w:rsidTr="00083F55">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70E9" w:rsidRPr="00296853" w:rsidRDefault="00B070E9" w:rsidP="00B070E9">
            <w:pPr>
              <w:spacing w:after="0" w:line="240" w:lineRule="auto"/>
              <w:rPr>
                <w:rFonts w:eastAsia="Times New Roman" w:cs="Arial"/>
                <w:b/>
                <w:bCs/>
                <w:color w:val="000000"/>
                <w:sz w:val="18"/>
                <w:szCs w:val="18"/>
                <w:lang w:eastAsia="sl-SI"/>
              </w:rPr>
            </w:pPr>
            <w:r w:rsidRPr="00296853">
              <w:rPr>
                <w:rFonts w:eastAsia="Times New Roman" w:cs="Arial"/>
                <w:b/>
                <w:bCs/>
                <w:color w:val="000000"/>
                <w:sz w:val="18"/>
                <w:szCs w:val="18"/>
                <w:lang w:eastAsia="sl-SI"/>
              </w:rPr>
              <w:t>Skupaj</w:t>
            </w:r>
          </w:p>
        </w:tc>
        <w:tc>
          <w:tcPr>
            <w:tcW w:w="14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578</w:t>
            </w:r>
          </w:p>
        </w:tc>
        <w:tc>
          <w:tcPr>
            <w:tcW w:w="17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CD49C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53</w:t>
            </w:r>
            <w:r w:rsidR="00CD49C9">
              <w:rPr>
                <w:rFonts w:eastAsia="Times New Roman" w:cs="Arial"/>
                <w:b/>
                <w:bCs/>
                <w:color w:val="000000"/>
                <w:sz w:val="18"/>
                <w:szCs w:val="18"/>
                <w:lang w:eastAsia="sl-SI"/>
              </w:rPr>
              <w:t>1</w:t>
            </w:r>
          </w:p>
        </w:tc>
        <w:tc>
          <w:tcPr>
            <w:tcW w:w="200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509</w:t>
            </w:r>
          </w:p>
        </w:tc>
        <w:tc>
          <w:tcPr>
            <w:tcW w:w="1620" w:type="dxa"/>
            <w:tcBorders>
              <w:top w:val="nil"/>
              <w:left w:val="nil"/>
              <w:bottom w:val="single" w:sz="4" w:space="0" w:color="auto"/>
              <w:right w:val="single" w:sz="4" w:space="0" w:color="auto"/>
            </w:tcBorders>
            <w:shd w:val="clear" w:color="auto" w:fill="auto"/>
            <w:vAlign w:val="center"/>
            <w:hideMark/>
          </w:tcPr>
          <w:p w:rsidR="00B070E9" w:rsidRPr="00296853" w:rsidRDefault="00B070E9" w:rsidP="00B070E9">
            <w:pPr>
              <w:spacing w:after="0" w:line="240" w:lineRule="auto"/>
              <w:jc w:val="right"/>
              <w:rPr>
                <w:rFonts w:eastAsia="Times New Roman" w:cs="Arial"/>
                <w:b/>
                <w:bCs/>
                <w:color w:val="000000"/>
                <w:sz w:val="18"/>
                <w:szCs w:val="18"/>
                <w:lang w:eastAsia="sl-SI"/>
              </w:rPr>
            </w:pPr>
            <w:r w:rsidRPr="00296853">
              <w:rPr>
                <w:rFonts w:eastAsia="Times New Roman" w:cs="Arial"/>
                <w:b/>
                <w:bCs/>
                <w:color w:val="000000"/>
                <w:sz w:val="18"/>
                <w:szCs w:val="18"/>
                <w:lang w:eastAsia="sl-SI"/>
              </w:rPr>
              <w:t>-22</w:t>
            </w:r>
          </w:p>
        </w:tc>
      </w:tr>
    </w:tbl>
    <w:p w:rsidR="00C77675" w:rsidRDefault="00C77675" w:rsidP="00C77675">
      <w:pPr>
        <w:spacing w:after="0" w:line="240" w:lineRule="auto"/>
        <w:jc w:val="both"/>
      </w:pPr>
    </w:p>
    <w:p w:rsidR="007F2278" w:rsidRPr="00586253" w:rsidRDefault="009F3A27" w:rsidP="00C77675">
      <w:pPr>
        <w:spacing w:after="0" w:line="240" w:lineRule="auto"/>
        <w:jc w:val="both"/>
        <w:rPr>
          <w:rFonts w:ascii="Arial" w:hAnsi="Arial" w:cs="Arial"/>
          <w:sz w:val="20"/>
          <w:szCs w:val="20"/>
        </w:rPr>
      </w:pPr>
      <w:r w:rsidRPr="00586253">
        <w:rPr>
          <w:rFonts w:ascii="Arial" w:hAnsi="Arial" w:cs="Arial"/>
          <w:sz w:val="20"/>
          <w:szCs w:val="20"/>
        </w:rPr>
        <w:t>Tabela ne vključuje izvajalskih organov</w:t>
      </w:r>
      <w:r w:rsidR="007F2278" w:rsidRPr="00586253">
        <w:rPr>
          <w:rFonts w:ascii="Arial" w:hAnsi="Arial" w:cs="Arial"/>
          <w:sz w:val="20"/>
          <w:szCs w:val="20"/>
        </w:rPr>
        <w:t xml:space="preserve"> (</w:t>
      </w:r>
      <w:r w:rsidR="0078620E" w:rsidRPr="00586253">
        <w:rPr>
          <w:rFonts w:ascii="Arial" w:hAnsi="Arial" w:cs="Arial"/>
          <w:sz w:val="20"/>
          <w:szCs w:val="20"/>
        </w:rPr>
        <w:t xml:space="preserve">Zavod RS za zaposlovanje (ZRSZ), Javni štipendijski, razvojni, invalidski in preživninski sklad RS (JŠRIPS), Javna agencija Republike Slovenije za spodbujanje podjetništva, internacionalizacije, tujih investicij in tehnologije (SPIRIT) in Slovenski podjetniški sklad (SPS), </w:t>
      </w:r>
      <w:r w:rsidR="002F3123" w:rsidRPr="00586253">
        <w:rPr>
          <w:rFonts w:ascii="Arial" w:hAnsi="Arial" w:cs="Arial"/>
          <w:sz w:val="20"/>
          <w:szCs w:val="20"/>
        </w:rPr>
        <w:t>Združenje mestnih občin Slovenije</w:t>
      </w:r>
      <w:r w:rsidR="0078620E" w:rsidRPr="00586253">
        <w:rPr>
          <w:rFonts w:ascii="Arial" w:hAnsi="Arial" w:cs="Arial"/>
          <w:sz w:val="20"/>
          <w:szCs w:val="20"/>
        </w:rPr>
        <w:t xml:space="preserve"> (</w:t>
      </w:r>
      <w:r w:rsidR="002F3123" w:rsidRPr="00586253">
        <w:rPr>
          <w:rFonts w:ascii="Arial" w:hAnsi="Arial" w:cs="Arial"/>
          <w:sz w:val="20"/>
          <w:szCs w:val="20"/>
        </w:rPr>
        <w:t>ZMOS</w:t>
      </w:r>
      <w:r w:rsidR="0078620E" w:rsidRPr="00586253">
        <w:rPr>
          <w:rFonts w:ascii="Arial" w:hAnsi="Arial" w:cs="Arial"/>
          <w:sz w:val="20"/>
          <w:szCs w:val="20"/>
        </w:rPr>
        <w:t>))</w:t>
      </w:r>
      <w:r w:rsidR="00D964B2" w:rsidRPr="00586253">
        <w:rPr>
          <w:rFonts w:ascii="Arial" w:hAnsi="Arial" w:cs="Arial"/>
          <w:sz w:val="20"/>
          <w:szCs w:val="20"/>
        </w:rPr>
        <w:t>, ker se zaposlitve ne izplačujejo neposredno iz državnega proračuna</w:t>
      </w:r>
      <w:r w:rsidRPr="00586253">
        <w:rPr>
          <w:rFonts w:ascii="Arial" w:hAnsi="Arial" w:cs="Arial"/>
          <w:sz w:val="20"/>
          <w:szCs w:val="20"/>
        </w:rPr>
        <w:t>. Teh zaposlitev je</w:t>
      </w:r>
      <w:r w:rsidR="00D964B2" w:rsidRPr="00586253">
        <w:rPr>
          <w:rFonts w:ascii="Arial" w:hAnsi="Arial" w:cs="Arial"/>
          <w:sz w:val="20"/>
          <w:szCs w:val="20"/>
        </w:rPr>
        <w:t xml:space="preserve"> sicer skupno</w:t>
      </w:r>
      <w:r w:rsidRPr="00586253">
        <w:rPr>
          <w:rFonts w:ascii="Arial" w:hAnsi="Arial" w:cs="Arial"/>
          <w:sz w:val="20"/>
          <w:szCs w:val="20"/>
        </w:rPr>
        <w:t xml:space="preserve"> 42</w:t>
      </w:r>
      <w:r w:rsidR="00D964B2" w:rsidRPr="00586253">
        <w:rPr>
          <w:rFonts w:ascii="Arial" w:hAnsi="Arial" w:cs="Arial"/>
          <w:sz w:val="20"/>
          <w:szCs w:val="20"/>
        </w:rPr>
        <w:t>, so pa zanje odgovorni posamezni resorji (MGRT, MDDSZ</w:t>
      </w:r>
      <w:r w:rsidR="0078620E" w:rsidRPr="00586253">
        <w:rPr>
          <w:rFonts w:ascii="Arial" w:hAnsi="Arial" w:cs="Arial"/>
          <w:sz w:val="20"/>
          <w:szCs w:val="20"/>
        </w:rPr>
        <w:t>, SVRK</w:t>
      </w:r>
      <w:r w:rsidR="00D964B2" w:rsidRPr="00586253">
        <w:rPr>
          <w:rFonts w:ascii="Arial" w:hAnsi="Arial" w:cs="Arial"/>
          <w:sz w:val="20"/>
          <w:szCs w:val="20"/>
        </w:rPr>
        <w:t>)</w:t>
      </w:r>
      <w:r w:rsidRPr="00586253">
        <w:rPr>
          <w:rFonts w:ascii="Arial" w:hAnsi="Arial" w:cs="Arial"/>
          <w:sz w:val="20"/>
          <w:szCs w:val="20"/>
        </w:rPr>
        <w:t xml:space="preserve">. </w:t>
      </w:r>
      <w:r w:rsidR="007F2278" w:rsidRPr="00586253">
        <w:rPr>
          <w:rFonts w:ascii="Arial" w:hAnsi="Arial" w:cs="Arial"/>
          <w:sz w:val="20"/>
          <w:szCs w:val="20"/>
        </w:rPr>
        <w:t xml:space="preserve"> </w:t>
      </w:r>
    </w:p>
    <w:p w:rsidR="002D296F" w:rsidRDefault="002D296F" w:rsidP="00C77675">
      <w:pPr>
        <w:spacing w:after="0" w:line="240" w:lineRule="auto"/>
        <w:jc w:val="both"/>
        <w:rPr>
          <w:rFonts w:ascii="Arial" w:hAnsi="Arial" w:cs="Arial"/>
          <w:sz w:val="20"/>
          <w:szCs w:val="20"/>
        </w:rPr>
      </w:pPr>
    </w:p>
    <w:p w:rsidR="009F3A27" w:rsidRPr="00586253" w:rsidRDefault="005F67AE" w:rsidP="00C77675">
      <w:pPr>
        <w:spacing w:after="0" w:line="240" w:lineRule="auto"/>
        <w:jc w:val="both"/>
        <w:rPr>
          <w:rFonts w:ascii="Arial" w:eastAsia="Calibri" w:hAnsi="Arial" w:cs="Arial"/>
          <w:color w:val="000000"/>
          <w:sz w:val="20"/>
          <w:szCs w:val="20"/>
        </w:rPr>
      </w:pPr>
      <w:r w:rsidRPr="00586253">
        <w:rPr>
          <w:rFonts w:ascii="Arial" w:hAnsi="Arial" w:cs="Arial"/>
          <w:sz w:val="20"/>
          <w:szCs w:val="20"/>
        </w:rPr>
        <w:t xml:space="preserve">Zaposlitve za določen čas </w:t>
      </w:r>
      <w:r w:rsidR="007540B6" w:rsidRPr="00586253">
        <w:rPr>
          <w:rFonts w:ascii="Arial" w:hAnsi="Arial" w:cs="Arial"/>
          <w:sz w:val="20"/>
          <w:szCs w:val="20"/>
        </w:rPr>
        <w:t>bo organ upravljanja p</w:t>
      </w:r>
      <w:r w:rsidR="00296853" w:rsidRPr="00586253">
        <w:rPr>
          <w:rFonts w:ascii="Arial" w:hAnsi="Arial" w:cs="Arial"/>
          <w:sz w:val="20"/>
          <w:szCs w:val="20"/>
        </w:rPr>
        <w:t>otrjeval</w:t>
      </w:r>
      <w:r w:rsidRPr="00586253">
        <w:rPr>
          <w:rFonts w:ascii="Arial" w:hAnsi="Arial" w:cs="Arial"/>
          <w:sz w:val="20"/>
          <w:szCs w:val="20"/>
        </w:rPr>
        <w:t xml:space="preserve"> </w:t>
      </w:r>
      <w:r w:rsidR="007540B6" w:rsidRPr="00586253">
        <w:rPr>
          <w:rFonts w:ascii="Arial" w:hAnsi="Arial" w:cs="Arial"/>
          <w:sz w:val="20"/>
          <w:szCs w:val="20"/>
        </w:rPr>
        <w:t xml:space="preserve">posamično na podlagi ustrezne </w:t>
      </w:r>
      <w:r w:rsidR="007540B6" w:rsidRPr="00586253">
        <w:rPr>
          <w:rFonts w:ascii="Arial" w:hAnsi="Arial" w:cs="Arial"/>
          <w:sz w:val="20"/>
          <w:szCs w:val="20"/>
          <w:lang w:eastAsia="sl-SI"/>
        </w:rPr>
        <w:t>utemeljitve</w:t>
      </w:r>
      <w:r w:rsidRPr="00586253">
        <w:rPr>
          <w:rFonts w:ascii="Arial" w:hAnsi="Arial" w:cs="Arial"/>
          <w:sz w:val="20"/>
          <w:szCs w:val="20"/>
          <w:lang w:eastAsia="sl-SI"/>
        </w:rPr>
        <w:t xml:space="preserve"> glede na čas in število zaposlitev</w:t>
      </w:r>
      <w:r w:rsidR="00D964B2" w:rsidRPr="00586253">
        <w:rPr>
          <w:rFonts w:ascii="Arial" w:hAnsi="Arial" w:cs="Arial"/>
          <w:sz w:val="20"/>
          <w:szCs w:val="20"/>
          <w:lang w:eastAsia="sl-SI"/>
        </w:rPr>
        <w:t>, kot je navedeno v obrazložitvi vladnega gradiva za zaposlitve za namen izvajanja projektov, ki temeljijo na sklenjenih dogovorih za razvoj regij</w:t>
      </w:r>
      <w:r w:rsidR="007540B6" w:rsidRPr="00586253">
        <w:rPr>
          <w:rFonts w:ascii="Arial" w:hAnsi="Arial" w:cs="Arial"/>
          <w:sz w:val="20"/>
          <w:szCs w:val="20"/>
          <w:lang w:eastAsia="sl-SI"/>
        </w:rPr>
        <w:t xml:space="preserve">. </w:t>
      </w:r>
      <w:r w:rsidRPr="00586253">
        <w:rPr>
          <w:rFonts w:ascii="Arial" w:eastAsia="Calibri" w:hAnsi="Arial" w:cs="Arial"/>
          <w:color w:val="000000"/>
          <w:sz w:val="20"/>
          <w:szCs w:val="20"/>
        </w:rPr>
        <w:t>Podlaga za izvedbo zaposlitev za določen čas je potrjena sprememba projekta tehnične po</w:t>
      </w:r>
      <w:r w:rsidR="0078620E" w:rsidRPr="00586253">
        <w:rPr>
          <w:rFonts w:ascii="Arial" w:eastAsia="Calibri" w:hAnsi="Arial" w:cs="Arial"/>
          <w:color w:val="000000"/>
          <w:sz w:val="20"/>
          <w:szCs w:val="20"/>
        </w:rPr>
        <w:t>moči</w:t>
      </w:r>
      <w:r w:rsidRPr="00586253">
        <w:rPr>
          <w:rFonts w:ascii="Arial" w:eastAsia="Calibri" w:hAnsi="Arial" w:cs="Arial"/>
          <w:color w:val="000000"/>
          <w:sz w:val="20"/>
          <w:szCs w:val="20"/>
        </w:rPr>
        <w:t xml:space="preserve"> s strani organa upravljana</w:t>
      </w:r>
      <w:r w:rsidR="00D964B2" w:rsidRPr="00586253">
        <w:rPr>
          <w:rFonts w:ascii="Arial" w:eastAsia="Calibri" w:hAnsi="Arial" w:cs="Arial"/>
          <w:color w:val="000000"/>
          <w:sz w:val="20"/>
          <w:szCs w:val="20"/>
        </w:rPr>
        <w:t xml:space="preserve"> (SVRK)</w:t>
      </w:r>
      <w:r w:rsidRPr="00586253">
        <w:rPr>
          <w:rFonts w:ascii="Arial" w:eastAsia="Calibri" w:hAnsi="Arial" w:cs="Arial"/>
          <w:color w:val="000000"/>
          <w:sz w:val="20"/>
          <w:szCs w:val="20"/>
        </w:rPr>
        <w:t>.</w:t>
      </w:r>
    </w:p>
    <w:p w:rsidR="00586253" w:rsidRDefault="00586253" w:rsidP="00C77675">
      <w:pPr>
        <w:spacing w:after="0" w:line="240" w:lineRule="auto"/>
        <w:jc w:val="both"/>
        <w:rPr>
          <w:rFonts w:eastAsia="Calibri" w:cs="Arial"/>
          <w:color w:val="000000"/>
          <w:szCs w:val="20"/>
        </w:rPr>
      </w:pPr>
    </w:p>
    <w:p w:rsidR="002D296F" w:rsidRDefault="002D296F">
      <w:pPr>
        <w:rPr>
          <w:rFonts w:eastAsia="Calibri" w:cs="Arial"/>
          <w:color w:val="000000"/>
          <w:szCs w:val="20"/>
        </w:rPr>
      </w:pPr>
      <w:r>
        <w:rPr>
          <w:rFonts w:eastAsia="Calibri" w:cs="Arial"/>
          <w:color w:val="000000"/>
          <w:szCs w:val="20"/>
        </w:rPr>
        <w:br w:type="page"/>
      </w:r>
    </w:p>
    <w:p w:rsidR="002D296F" w:rsidRDefault="009F3A27" w:rsidP="002D296F">
      <w:pPr>
        <w:spacing w:after="0" w:line="240" w:lineRule="atLeast"/>
        <w:jc w:val="center"/>
        <w:rPr>
          <w:rFonts w:ascii="Arial" w:hAnsi="Arial" w:cs="Arial"/>
          <w:b/>
          <w:i/>
          <w:sz w:val="20"/>
          <w:szCs w:val="20"/>
        </w:rPr>
      </w:pPr>
      <w:r w:rsidRPr="002D296F">
        <w:rPr>
          <w:rFonts w:ascii="Arial" w:hAnsi="Arial" w:cs="Arial"/>
          <w:b/>
          <w:i/>
          <w:sz w:val="20"/>
          <w:szCs w:val="20"/>
        </w:rPr>
        <w:lastRenderedPageBreak/>
        <w:t>Stanje zaposlitev tehnične pomoči MKGP</w:t>
      </w:r>
    </w:p>
    <w:p w:rsidR="002D296F" w:rsidRPr="002D296F" w:rsidRDefault="002D296F" w:rsidP="002D296F">
      <w:pPr>
        <w:spacing w:after="0" w:line="240" w:lineRule="atLeast"/>
        <w:jc w:val="center"/>
        <w:rPr>
          <w:rFonts w:ascii="Arial" w:hAnsi="Arial" w:cs="Arial"/>
          <w:b/>
          <w:i/>
          <w:sz w:val="20"/>
          <w:szCs w:val="20"/>
        </w:rPr>
      </w:pPr>
    </w:p>
    <w:p w:rsidR="002D296F" w:rsidRPr="002D296F" w:rsidRDefault="002D296F" w:rsidP="002D296F">
      <w:pPr>
        <w:spacing w:after="0" w:line="240" w:lineRule="atLeast"/>
        <w:jc w:val="center"/>
        <w:rPr>
          <w:rFonts w:ascii="Arial" w:hAnsi="Arial" w:cs="Arial"/>
          <w:i/>
          <w:sz w:val="20"/>
          <w:szCs w:val="20"/>
        </w:rPr>
      </w:pPr>
      <w:r w:rsidRPr="002D296F">
        <w:rPr>
          <w:rFonts w:ascii="Arial" w:eastAsia="Times New Roman" w:hAnsi="Arial" w:cs="Arial"/>
          <w:i/>
          <w:color w:val="000000"/>
          <w:sz w:val="20"/>
          <w:szCs w:val="20"/>
          <w:lang w:eastAsia="sl-SI"/>
        </w:rPr>
        <w:t>Program razvoja podeželja 2014–2020</w:t>
      </w:r>
      <w:r w:rsidRPr="002D296F">
        <w:rPr>
          <w:rFonts w:ascii="Arial" w:hAnsi="Arial" w:cs="Arial"/>
          <w:b/>
          <w:i/>
          <w:sz w:val="20"/>
          <w:szCs w:val="20"/>
        </w:rPr>
        <w:t xml:space="preserve"> (</w:t>
      </w:r>
      <w:r w:rsidR="009F3A27" w:rsidRPr="002D296F">
        <w:rPr>
          <w:rFonts w:ascii="Arial" w:hAnsi="Arial" w:cs="Arial"/>
          <w:b/>
          <w:i/>
          <w:sz w:val="20"/>
          <w:szCs w:val="20"/>
        </w:rPr>
        <w:t>PRP 2014</w:t>
      </w:r>
      <w:r w:rsidR="00296853" w:rsidRPr="002D296F">
        <w:rPr>
          <w:rFonts w:ascii="Arial" w:hAnsi="Arial" w:cs="Arial"/>
          <w:b/>
          <w:i/>
          <w:sz w:val="20"/>
          <w:szCs w:val="20"/>
        </w:rPr>
        <w:t>–</w:t>
      </w:r>
      <w:r w:rsidR="009F3A27" w:rsidRPr="002D296F">
        <w:rPr>
          <w:rFonts w:ascii="Arial" w:hAnsi="Arial" w:cs="Arial"/>
          <w:b/>
          <w:i/>
          <w:sz w:val="20"/>
          <w:szCs w:val="20"/>
        </w:rPr>
        <w:t>2020</w:t>
      </w:r>
      <w:r w:rsidRPr="002D296F">
        <w:rPr>
          <w:rFonts w:ascii="Arial" w:hAnsi="Arial" w:cs="Arial"/>
          <w:b/>
          <w:i/>
          <w:sz w:val="20"/>
          <w:szCs w:val="20"/>
        </w:rPr>
        <w:t>)</w:t>
      </w:r>
      <w:r w:rsidR="009F3A27" w:rsidRPr="002D296F">
        <w:rPr>
          <w:rFonts w:ascii="Arial" w:hAnsi="Arial" w:cs="Arial"/>
          <w:i/>
          <w:sz w:val="20"/>
          <w:szCs w:val="20"/>
        </w:rPr>
        <w:t xml:space="preserve"> in </w:t>
      </w:r>
    </w:p>
    <w:p w:rsidR="002D296F" w:rsidRPr="002D296F" w:rsidRDefault="002D296F" w:rsidP="002D296F">
      <w:pPr>
        <w:autoSpaceDE w:val="0"/>
        <w:autoSpaceDN w:val="0"/>
        <w:adjustRightInd w:val="0"/>
        <w:spacing w:after="0" w:line="240" w:lineRule="atLeast"/>
        <w:jc w:val="center"/>
        <w:rPr>
          <w:rFonts w:ascii="Arial" w:eastAsia="SimSun" w:hAnsi="Arial" w:cs="Arial"/>
          <w:b/>
          <w:bCs/>
          <w:i/>
          <w:color w:val="000000"/>
          <w:sz w:val="20"/>
          <w:szCs w:val="20"/>
          <w:lang w:eastAsia="zh-CN"/>
        </w:rPr>
      </w:pPr>
      <w:r w:rsidRPr="002D296F">
        <w:rPr>
          <w:rFonts w:ascii="Arial" w:eastAsia="Times New Roman" w:hAnsi="Arial" w:cs="Arial"/>
          <w:i/>
          <w:color w:val="000000"/>
          <w:sz w:val="20"/>
          <w:szCs w:val="20"/>
          <w:lang w:eastAsia="sl-SI"/>
        </w:rPr>
        <w:t>Operativn</w:t>
      </w:r>
      <w:r w:rsidRPr="002D296F">
        <w:rPr>
          <w:rFonts w:ascii="Arial" w:eastAsia="Times New Roman" w:hAnsi="Arial" w:cs="Arial"/>
          <w:i/>
          <w:color w:val="000000"/>
          <w:sz w:val="20"/>
          <w:szCs w:val="20"/>
          <w:lang w:eastAsia="sl-SI"/>
        </w:rPr>
        <w:t>i</w:t>
      </w:r>
      <w:r w:rsidRPr="002D296F">
        <w:rPr>
          <w:rFonts w:ascii="Arial" w:eastAsia="Times New Roman" w:hAnsi="Arial" w:cs="Arial"/>
          <w:i/>
          <w:color w:val="000000"/>
          <w:sz w:val="20"/>
          <w:szCs w:val="20"/>
          <w:lang w:eastAsia="sl-SI"/>
        </w:rPr>
        <w:t xml:space="preserve"> program za izvajanje Evropskega sklada za pomorstvo in ribištvo v RS za obdobje </w:t>
      </w:r>
      <w:r w:rsidRPr="002D296F">
        <w:rPr>
          <w:rFonts w:ascii="Arial" w:eastAsia="Times New Roman" w:hAnsi="Arial" w:cs="Arial"/>
          <w:i/>
          <w:color w:val="000000"/>
          <w:sz w:val="20"/>
          <w:szCs w:val="20"/>
          <w:lang w:eastAsia="sl-SI"/>
        </w:rPr>
        <w:t xml:space="preserve">2014–2020 </w:t>
      </w:r>
      <w:r w:rsidRPr="002D296F">
        <w:rPr>
          <w:rFonts w:ascii="Arial" w:eastAsia="Times New Roman" w:hAnsi="Arial" w:cs="Arial"/>
          <w:b/>
          <w:i/>
          <w:color w:val="000000"/>
          <w:sz w:val="20"/>
          <w:szCs w:val="20"/>
          <w:lang w:eastAsia="sl-SI"/>
        </w:rPr>
        <w:t>(ESPR 2014–2020)</w:t>
      </w:r>
    </w:p>
    <w:p w:rsidR="005F67AE" w:rsidRPr="002D296F" w:rsidRDefault="005F67AE" w:rsidP="002D296F">
      <w:pPr>
        <w:spacing w:after="0" w:line="240" w:lineRule="atLeast"/>
        <w:jc w:val="center"/>
        <w:rPr>
          <w:rFonts w:ascii="Arial" w:hAnsi="Arial" w:cs="Arial"/>
          <w:b/>
          <w:i/>
          <w:sz w:val="20"/>
          <w:szCs w:val="20"/>
        </w:rPr>
      </w:pPr>
    </w:p>
    <w:tbl>
      <w:tblPr>
        <w:tblW w:w="4840" w:type="dxa"/>
        <w:jc w:val="center"/>
        <w:tblCellMar>
          <w:left w:w="70" w:type="dxa"/>
          <w:right w:w="70" w:type="dxa"/>
        </w:tblCellMar>
        <w:tblLook w:val="04A0" w:firstRow="1" w:lastRow="0" w:firstColumn="1" w:lastColumn="0" w:noHBand="0" w:noVBand="1"/>
      </w:tblPr>
      <w:tblGrid>
        <w:gridCol w:w="1420"/>
        <w:gridCol w:w="1420"/>
        <w:gridCol w:w="2000"/>
      </w:tblGrid>
      <w:tr w:rsidR="005F67AE" w:rsidRPr="00586253" w:rsidTr="005F67AE">
        <w:trPr>
          <w:trHeight w:val="54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67AE" w:rsidRPr="00586253" w:rsidRDefault="005F67AE" w:rsidP="00586253">
            <w:pPr>
              <w:spacing w:after="0" w:line="240" w:lineRule="auto"/>
              <w:jc w:val="center"/>
              <w:rPr>
                <w:rFonts w:eastAsia="Times New Roman" w:cs="Arial"/>
                <w:b/>
                <w:bCs/>
                <w:color w:val="000000"/>
                <w:sz w:val="18"/>
                <w:szCs w:val="18"/>
                <w:lang w:eastAsia="sl-SI"/>
              </w:rPr>
            </w:pPr>
            <w:r w:rsidRPr="00586253">
              <w:rPr>
                <w:rFonts w:eastAsia="Times New Roman" w:cs="Arial"/>
                <w:b/>
                <w:bCs/>
                <w:color w:val="000000"/>
                <w:sz w:val="18"/>
                <w:szCs w:val="18"/>
                <w:lang w:eastAsia="sl-SI"/>
              </w:rPr>
              <w:t>Ministrstv</w:t>
            </w:r>
            <w:r w:rsidR="00586253" w:rsidRPr="00586253">
              <w:rPr>
                <w:rFonts w:eastAsia="Times New Roman" w:cs="Arial"/>
                <w:b/>
                <w:bCs/>
                <w:color w:val="000000"/>
                <w:sz w:val="18"/>
                <w:szCs w:val="18"/>
                <w:lang w:eastAsia="sl-SI"/>
              </w:rPr>
              <w:t>o</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5F67AE" w:rsidRPr="00586253" w:rsidRDefault="005F67AE" w:rsidP="00120573">
            <w:pPr>
              <w:spacing w:after="0" w:line="240" w:lineRule="auto"/>
              <w:jc w:val="center"/>
              <w:rPr>
                <w:rFonts w:eastAsia="Times New Roman" w:cs="Arial"/>
                <w:b/>
                <w:bCs/>
                <w:color w:val="000000"/>
                <w:sz w:val="18"/>
                <w:szCs w:val="18"/>
                <w:lang w:eastAsia="sl-SI"/>
              </w:rPr>
            </w:pPr>
            <w:r w:rsidRPr="00586253">
              <w:rPr>
                <w:rFonts w:eastAsia="Times New Roman" w:cs="Arial"/>
                <w:b/>
                <w:bCs/>
                <w:color w:val="000000"/>
                <w:sz w:val="18"/>
                <w:szCs w:val="18"/>
                <w:lang w:eastAsia="sl-SI"/>
              </w:rPr>
              <w:t>Potrjene kvote zaposlitev (Sklep VRS iz leta 2015)</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rsidR="005F67AE" w:rsidRPr="00586253" w:rsidRDefault="005F67AE" w:rsidP="00120573">
            <w:pPr>
              <w:spacing w:after="0" w:line="240" w:lineRule="auto"/>
              <w:jc w:val="center"/>
              <w:rPr>
                <w:rFonts w:eastAsia="Times New Roman" w:cs="Arial"/>
                <w:b/>
                <w:bCs/>
                <w:color w:val="000000"/>
                <w:sz w:val="18"/>
                <w:szCs w:val="18"/>
                <w:lang w:eastAsia="sl-SI"/>
              </w:rPr>
            </w:pPr>
            <w:r w:rsidRPr="00586253">
              <w:rPr>
                <w:rFonts w:eastAsia="Times New Roman" w:cs="Arial"/>
                <w:b/>
                <w:bCs/>
                <w:color w:val="000000"/>
                <w:sz w:val="18"/>
                <w:szCs w:val="18"/>
                <w:lang w:eastAsia="sl-SI"/>
              </w:rPr>
              <w:t>Število zaposlenih (podatki MKGP)</w:t>
            </w:r>
          </w:p>
        </w:tc>
        <w:bookmarkStart w:id="0" w:name="_GoBack"/>
        <w:bookmarkEnd w:id="0"/>
      </w:tr>
      <w:tr w:rsidR="005F67AE" w:rsidRPr="00586253" w:rsidTr="005F67AE">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F67AE" w:rsidRPr="00586253" w:rsidRDefault="005F67AE" w:rsidP="00120573">
            <w:pPr>
              <w:spacing w:after="0" w:line="240" w:lineRule="auto"/>
              <w:rPr>
                <w:rFonts w:eastAsia="Times New Roman" w:cs="Arial"/>
                <w:b/>
                <w:bCs/>
                <w:color w:val="000000"/>
                <w:sz w:val="18"/>
                <w:szCs w:val="18"/>
                <w:lang w:eastAsia="sl-SI"/>
              </w:rPr>
            </w:pPr>
            <w:r w:rsidRPr="00586253">
              <w:rPr>
                <w:rFonts w:eastAsia="Times New Roman" w:cs="Arial"/>
                <w:b/>
                <w:bCs/>
                <w:color w:val="000000"/>
                <w:sz w:val="18"/>
                <w:szCs w:val="18"/>
                <w:lang w:eastAsia="sl-SI"/>
              </w:rPr>
              <w:t>MKGP (PRP)</w:t>
            </w:r>
          </w:p>
        </w:tc>
        <w:tc>
          <w:tcPr>
            <w:tcW w:w="142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b/>
                <w:bCs/>
                <w:color w:val="000000"/>
                <w:sz w:val="18"/>
                <w:szCs w:val="18"/>
                <w:lang w:eastAsia="sl-SI"/>
              </w:rPr>
            </w:pPr>
            <w:r w:rsidRPr="00586253">
              <w:rPr>
                <w:rFonts w:eastAsia="Times New Roman" w:cs="Arial"/>
                <w:b/>
                <w:bCs/>
                <w:color w:val="000000"/>
                <w:sz w:val="18"/>
                <w:szCs w:val="18"/>
                <w:lang w:eastAsia="sl-SI"/>
              </w:rPr>
              <w:t>10</w:t>
            </w:r>
          </w:p>
        </w:tc>
        <w:tc>
          <w:tcPr>
            <w:tcW w:w="200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color w:val="000000"/>
                <w:sz w:val="18"/>
                <w:szCs w:val="18"/>
                <w:lang w:eastAsia="sl-SI"/>
              </w:rPr>
            </w:pPr>
            <w:r w:rsidRPr="00586253">
              <w:rPr>
                <w:rFonts w:eastAsia="Times New Roman" w:cs="Arial"/>
                <w:color w:val="000000"/>
                <w:sz w:val="18"/>
                <w:szCs w:val="18"/>
                <w:lang w:eastAsia="sl-SI"/>
              </w:rPr>
              <w:t>8</w:t>
            </w:r>
          </w:p>
        </w:tc>
      </w:tr>
      <w:tr w:rsidR="005F67AE" w:rsidRPr="00586253" w:rsidTr="005F67AE">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F67AE" w:rsidRPr="00586253" w:rsidRDefault="005F67AE" w:rsidP="00120573">
            <w:pPr>
              <w:spacing w:after="0" w:line="240" w:lineRule="auto"/>
              <w:rPr>
                <w:rFonts w:eastAsia="Times New Roman" w:cs="Arial"/>
                <w:b/>
                <w:bCs/>
                <w:color w:val="000000"/>
                <w:sz w:val="18"/>
                <w:szCs w:val="18"/>
                <w:lang w:eastAsia="sl-SI"/>
              </w:rPr>
            </w:pPr>
            <w:r w:rsidRPr="00586253">
              <w:rPr>
                <w:rFonts w:eastAsia="Times New Roman" w:cs="Arial"/>
                <w:b/>
                <w:bCs/>
                <w:color w:val="000000"/>
                <w:sz w:val="18"/>
                <w:szCs w:val="18"/>
                <w:lang w:eastAsia="sl-SI"/>
              </w:rPr>
              <w:t>MKGP (ESRP)</w:t>
            </w:r>
          </w:p>
        </w:tc>
        <w:tc>
          <w:tcPr>
            <w:tcW w:w="142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b/>
                <w:bCs/>
                <w:color w:val="000000"/>
                <w:sz w:val="18"/>
                <w:szCs w:val="18"/>
                <w:lang w:eastAsia="sl-SI"/>
              </w:rPr>
            </w:pPr>
            <w:r w:rsidRPr="00586253">
              <w:rPr>
                <w:rFonts w:eastAsia="Times New Roman" w:cs="Arial"/>
                <w:b/>
                <w:bCs/>
                <w:color w:val="000000"/>
                <w:sz w:val="18"/>
                <w:szCs w:val="18"/>
                <w:lang w:eastAsia="sl-SI"/>
              </w:rPr>
              <w:t>84</w:t>
            </w:r>
          </w:p>
        </w:tc>
        <w:tc>
          <w:tcPr>
            <w:tcW w:w="200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color w:val="000000"/>
                <w:sz w:val="18"/>
                <w:szCs w:val="18"/>
                <w:lang w:eastAsia="sl-SI"/>
              </w:rPr>
            </w:pPr>
            <w:r w:rsidRPr="00586253">
              <w:rPr>
                <w:rFonts w:eastAsia="Times New Roman" w:cs="Arial"/>
                <w:color w:val="000000"/>
                <w:sz w:val="18"/>
                <w:szCs w:val="18"/>
                <w:lang w:eastAsia="sl-SI"/>
              </w:rPr>
              <w:t>50</w:t>
            </w:r>
          </w:p>
        </w:tc>
      </w:tr>
      <w:tr w:rsidR="005F67AE" w:rsidRPr="00586253" w:rsidTr="005F67AE">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F67AE" w:rsidRPr="00586253" w:rsidRDefault="005F67AE" w:rsidP="00120573">
            <w:pPr>
              <w:spacing w:after="0" w:line="240" w:lineRule="auto"/>
              <w:rPr>
                <w:rFonts w:eastAsia="Times New Roman" w:cs="Arial"/>
                <w:b/>
                <w:bCs/>
                <w:color w:val="000000"/>
                <w:sz w:val="18"/>
                <w:szCs w:val="18"/>
                <w:lang w:eastAsia="sl-SI"/>
              </w:rPr>
            </w:pPr>
            <w:r w:rsidRPr="00586253">
              <w:rPr>
                <w:rFonts w:eastAsia="Times New Roman" w:cs="Arial"/>
                <w:b/>
                <w:bCs/>
                <w:color w:val="000000"/>
                <w:sz w:val="18"/>
                <w:szCs w:val="18"/>
                <w:lang w:eastAsia="sl-SI"/>
              </w:rPr>
              <w:t>Skupaj</w:t>
            </w:r>
          </w:p>
        </w:tc>
        <w:tc>
          <w:tcPr>
            <w:tcW w:w="142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b/>
                <w:bCs/>
                <w:color w:val="000000"/>
                <w:sz w:val="18"/>
                <w:szCs w:val="18"/>
                <w:lang w:eastAsia="sl-SI"/>
              </w:rPr>
            </w:pPr>
            <w:r w:rsidRPr="00586253">
              <w:rPr>
                <w:rFonts w:eastAsia="Times New Roman" w:cs="Arial"/>
                <w:b/>
                <w:bCs/>
                <w:color w:val="000000"/>
                <w:sz w:val="18"/>
                <w:szCs w:val="18"/>
                <w:lang w:eastAsia="sl-SI"/>
              </w:rPr>
              <w:t>94</w:t>
            </w:r>
          </w:p>
        </w:tc>
        <w:tc>
          <w:tcPr>
            <w:tcW w:w="2000" w:type="dxa"/>
            <w:tcBorders>
              <w:top w:val="nil"/>
              <w:left w:val="nil"/>
              <w:bottom w:val="single" w:sz="4" w:space="0" w:color="auto"/>
              <w:right w:val="single" w:sz="4" w:space="0" w:color="auto"/>
            </w:tcBorders>
            <w:shd w:val="clear" w:color="auto" w:fill="auto"/>
            <w:vAlign w:val="center"/>
          </w:tcPr>
          <w:p w:rsidR="005F67AE" w:rsidRPr="00586253" w:rsidRDefault="005F67AE" w:rsidP="00120573">
            <w:pPr>
              <w:spacing w:after="0" w:line="240" w:lineRule="auto"/>
              <w:jc w:val="right"/>
              <w:rPr>
                <w:rFonts w:eastAsia="Times New Roman" w:cs="Arial"/>
                <w:b/>
                <w:bCs/>
                <w:color w:val="000000"/>
                <w:sz w:val="18"/>
                <w:szCs w:val="18"/>
                <w:lang w:eastAsia="sl-SI"/>
              </w:rPr>
            </w:pPr>
            <w:r w:rsidRPr="00586253">
              <w:rPr>
                <w:rFonts w:eastAsia="Times New Roman" w:cs="Arial"/>
                <w:b/>
                <w:bCs/>
                <w:color w:val="000000"/>
                <w:sz w:val="18"/>
                <w:szCs w:val="18"/>
                <w:lang w:eastAsia="sl-SI"/>
              </w:rPr>
              <w:t>58</w:t>
            </w:r>
          </w:p>
        </w:tc>
      </w:tr>
    </w:tbl>
    <w:p w:rsidR="00586253" w:rsidRDefault="00586253" w:rsidP="00296853">
      <w:pPr>
        <w:spacing w:after="0" w:line="240" w:lineRule="auto"/>
        <w:jc w:val="both"/>
        <w:rPr>
          <w:rFonts w:ascii="Arial" w:hAnsi="Arial" w:cs="Arial"/>
          <w:sz w:val="20"/>
          <w:szCs w:val="20"/>
        </w:rPr>
      </w:pPr>
    </w:p>
    <w:p w:rsidR="009F3A27" w:rsidRPr="00586253" w:rsidRDefault="005F67AE" w:rsidP="00296853">
      <w:pPr>
        <w:spacing w:after="0" w:line="240" w:lineRule="auto"/>
        <w:jc w:val="both"/>
        <w:rPr>
          <w:rFonts w:ascii="Arial" w:hAnsi="Arial" w:cs="Arial"/>
          <w:sz w:val="20"/>
          <w:szCs w:val="20"/>
        </w:rPr>
      </w:pPr>
      <w:r w:rsidRPr="00586253">
        <w:rPr>
          <w:rFonts w:ascii="Arial" w:hAnsi="Arial" w:cs="Arial"/>
          <w:sz w:val="20"/>
          <w:szCs w:val="20"/>
        </w:rPr>
        <w:t xml:space="preserve">Preglednica ne zajema zaposlitev na </w:t>
      </w:r>
      <w:r w:rsidR="0078620E" w:rsidRPr="00586253">
        <w:rPr>
          <w:rFonts w:ascii="Arial" w:hAnsi="Arial" w:cs="Arial"/>
          <w:sz w:val="20"/>
          <w:szCs w:val="20"/>
        </w:rPr>
        <w:t>Agenciji Republike Slovenije za kmetijske trge in razvoj podeželja</w:t>
      </w:r>
      <w:r w:rsidRPr="00586253">
        <w:rPr>
          <w:rFonts w:ascii="Arial" w:hAnsi="Arial" w:cs="Arial"/>
          <w:sz w:val="20"/>
          <w:szCs w:val="20"/>
        </w:rPr>
        <w:t xml:space="preserve"> (ARSKTRP)</w:t>
      </w:r>
      <w:r w:rsidR="00D964B2" w:rsidRPr="00586253">
        <w:rPr>
          <w:rFonts w:ascii="Arial" w:hAnsi="Arial" w:cs="Arial"/>
          <w:sz w:val="20"/>
          <w:szCs w:val="20"/>
        </w:rPr>
        <w:t>, ker se zaposlitve ne izplačujejo neposredno iz državnega proračuna</w:t>
      </w:r>
      <w:r w:rsidRPr="00586253">
        <w:rPr>
          <w:rFonts w:ascii="Arial" w:hAnsi="Arial" w:cs="Arial"/>
          <w:sz w:val="20"/>
          <w:szCs w:val="20"/>
        </w:rPr>
        <w:t>. ARSKTRP ima trenutno zaposlenih 40 zaposlitev za NDČ in 20 zaposlitev za DČ.</w:t>
      </w:r>
    </w:p>
    <w:p w:rsidR="00083F55" w:rsidRDefault="00083F55" w:rsidP="00C77675">
      <w:pPr>
        <w:spacing w:after="0" w:line="240" w:lineRule="auto"/>
        <w:rPr>
          <w:rFonts w:ascii="Arial" w:hAnsi="Arial" w:cs="Arial"/>
          <w:sz w:val="20"/>
          <w:szCs w:val="20"/>
        </w:rPr>
      </w:pPr>
    </w:p>
    <w:p w:rsidR="002D296F" w:rsidRPr="00586253" w:rsidRDefault="002D296F" w:rsidP="00C77675">
      <w:pPr>
        <w:spacing w:after="0" w:line="240" w:lineRule="auto"/>
        <w:rPr>
          <w:rFonts w:ascii="Arial" w:hAnsi="Arial" w:cs="Arial"/>
          <w:sz w:val="20"/>
          <w:szCs w:val="20"/>
        </w:rPr>
      </w:pPr>
    </w:p>
    <w:p w:rsidR="001B0063" w:rsidRPr="001B0063" w:rsidRDefault="001B0063" w:rsidP="001B0063">
      <w:pPr>
        <w:spacing w:after="100" w:afterAutospacing="1" w:line="288" w:lineRule="auto"/>
        <w:jc w:val="center"/>
        <w:rPr>
          <w:rFonts w:ascii="Arial" w:eastAsia="Calibri" w:hAnsi="Arial" w:cs="Arial"/>
          <w:b/>
          <w:i/>
          <w:sz w:val="20"/>
          <w:szCs w:val="20"/>
        </w:rPr>
      </w:pPr>
      <w:r w:rsidRPr="001B0063">
        <w:rPr>
          <w:rFonts w:ascii="Arial" w:eastAsia="Calibri" w:hAnsi="Arial" w:cs="Arial"/>
          <w:b/>
          <w:i/>
          <w:sz w:val="20"/>
          <w:szCs w:val="20"/>
        </w:rPr>
        <w:t>Stanje zaposlitev tehnične pomoči cilja 2</w:t>
      </w:r>
    </w:p>
    <w:p w:rsidR="001B0063" w:rsidRPr="001B0063" w:rsidRDefault="001B0063" w:rsidP="001B0063">
      <w:pPr>
        <w:spacing w:after="100" w:afterAutospacing="1" w:line="288" w:lineRule="auto"/>
        <w:jc w:val="both"/>
        <w:rPr>
          <w:rFonts w:ascii="Arial" w:eastAsia="Calibri" w:hAnsi="Arial" w:cs="Arial"/>
          <w:sz w:val="20"/>
          <w:szCs w:val="20"/>
        </w:rPr>
      </w:pPr>
      <w:r w:rsidRPr="001B0063">
        <w:rPr>
          <w:rFonts w:ascii="Arial" w:eastAsia="Calibri" w:hAnsi="Arial" w:cs="Arial"/>
          <w:sz w:val="20"/>
          <w:szCs w:val="20"/>
        </w:rPr>
        <w:t xml:space="preserve">V tabeli je navedeno število zaposlenih za nedoločen čas, ki so financirani iz tehnične pomoči (v nadaljevanju TP) programov čezmejnega sodelovanja </w:t>
      </w:r>
      <w:proofErr w:type="spellStart"/>
      <w:r w:rsidRPr="001B0063">
        <w:rPr>
          <w:rFonts w:ascii="Arial" w:eastAsia="Calibri" w:hAnsi="Arial" w:cs="Arial"/>
          <w:sz w:val="20"/>
          <w:szCs w:val="20"/>
        </w:rPr>
        <w:t>Interreg</w:t>
      </w:r>
      <w:proofErr w:type="spellEnd"/>
      <w:r w:rsidRPr="001B0063">
        <w:rPr>
          <w:rFonts w:ascii="Arial" w:eastAsia="Calibri" w:hAnsi="Arial" w:cs="Arial"/>
          <w:sz w:val="20"/>
          <w:szCs w:val="20"/>
        </w:rPr>
        <w:t xml:space="preserve"> V-A Slovenija – Hrvaška, Slovenija – Avstrija, Slovenija – Madžarska, </w:t>
      </w:r>
      <w:r w:rsidR="00734FBC">
        <w:rPr>
          <w:rFonts w:ascii="Arial" w:eastAsia="Calibri" w:hAnsi="Arial" w:cs="Arial"/>
          <w:sz w:val="20"/>
          <w:szCs w:val="20"/>
        </w:rPr>
        <w:t>Slovenija</w:t>
      </w:r>
      <w:r w:rsidRPr="001B0063">
        <w:rPr>
          <w:rFonts w:ascii="Arial" w:eastAsia="Calibri" w:hAnsi="Arial" w:cs="Arial"/>
          <w:sz w:val="20"/>
          <w:szCs w:val="20"/>
        </w:rPr>
        <w:t xml:space="preserve"> – </w:t>
      </w:r>
      <w:r w:rsidR="00734FBC">
        <w:rPr>
          <w:rFonts w:ascii="Arial" w:eastAsia="Calibri" w:hAnsi="Arial" w:cs="Arial"/>
          <w:sz w:val="20"/>
          <w:szCs w:val="20"/>
        </w:rPr>
        <w:t>Italija</w:t>
      </w:r>
      <w:r w:rsidRPr="001B0063">
        <w:rPr>
          <w:rFonts w:ascii="Arial" w:eastAsia="Calibri" w:hAnsi="Arial" w:cs="Arial"/>
          <w:sz w:val="20"/>
          <w:szCs w:val="20"/>
        </w:rPr>
        <w:t xml:space="preserve"> 2014-2020, TP Norveškega in EGP finančnega mehanizma 2014</w:t>
      </w:r>
      <w:r w:rsidR="00734FBC">
        <w:rPr>
          <w:rFonts w:ascii="Arial" w:eastAsia="Calibri" w:hAnsi="Arial" w:cs="Arial"/>
          <w:sz w:val="20"/>
          <w:szCs w:val="20"/>
        </w:rPr>
        <w:t>–</w:t>
      </w:r>
      <w:r w:rsidRPr="001B0063">
        <w:rPr>
          <w:rFonts w:ascii="Arial" w:eastAsia="Calibri" w:hAnsi="Arial" w:cs="Arial"/>
          <w:sz w:val="20"/>
          <w:szCs w:val="20"/>
        </w:rPr>
        <w:t xml:space="preserve">2021, TP transnacionalnih programov </w:t>
      </w:r>
      <w:proofErr w:type="spellStart"/>
      <w:r w:rsidRPr="001B0063">
        <w:rPr>
          <w:rFonts w:ascii="Arial" w:eastAsia="Calibri" w:hAnsi="Arial" w:cs="Arial"/>
          <w:sz w:val="20"/>
          <w:szCs w:val="20"/>
        </w:rPr>
        <w:t>Interreg</w:t>
      </w:r>
      <w:proofErr w:type="spellEnd"/>
      <w:r w:rsidRPr="001B0063">
        <w:rPr>
          <w:rFonts w:ascii="Arial" w:eastAsia="Calibri" w:hAnsi="Arial" w:cs="Arial"/>
          <w:sz w:val="20"/>
          <w:szCs w:val="20"/>
        </w:rPr>
        <w:t xml:space="preserve">  </w:t>
      </w:r>
      <w:proofErr w:type="spellStart"/>
      <w:r w:rsidRPr="001B0063">
        <w:rPr>
          <w:rFonts w:ascii="Arial" w:eastAsia="Calibri" w:hAnsi="Arial" w:cs="Arial"/>
          <w:sz w:val="20"/>
          <w:szCs w:val="20"/>
        </w:rPr>
        <w:t>Adrion</w:t>
      </w:r>
      <w:proofErr w:type="spellEnd"/>
      <w:r w:rsidRPr="001B0063">
        <w:rPr>
          <w:rFonts w:ascii="Arial" w:eastAsia="Calibri" w:hAnsi="Arial" w:cs="Arial"/>
          <w:sz w:val="20"/>
          <w:szCs w:val="20"/>
        </w:rPr>
        <w:t>, Mediteran in območje Alp 2014</w:t>
      </w:r>
      <w:r w:rsidR="00734FBC">
        <w:rPr>
          <w:rFonts w:ascii="Arial" w:eastAsia="Calibri" w:hAnsi="Arial" w:cs="Arial"/>
          <w:sz w:val="20"/>
          <w:szCs w:val="20"/>
        </w:rPr>
        <w:t>–</w:t>
      </w:r>
      <w:r w:rsidRPr="001B0063">
        <w:rPr>
          <w:rFonts w:ascii="Arial" w:eastAsia="Calibri" w:hAnsi="Arial" w:cs="Arial"/>
          <w:sz w:val="20"/>
          <w:szCs w:val="20"/>
        </w:rPr>
        <w:t>2020 in sofinancirani s strani sodelujočih držav. Poleg zaposlitev za nedoločen čas so v Uradu za Evropsko teritorialno sodelovanje in finančne mehanizme tudi zaposlitve za določen čas, ki se prav tako financirajo iz TP posameznih programov.</w:t>
      </w:r>
    </w:p>
    <w:tbl>
      <w:tblPr>
        <w:tblW w:w="8180" w:type="dxa"/>
        <w:jc w:val="center"/>
        <w:tblCellMar>
          <w:left w:w="70" w:type="dxa"/>
          <w:right w:w="70" w:type="dxa"/>
        </w:tblCellMar>
        <w:tblLook w:val="04A0" w:firstRow="1" w:lastRow="0" w:firstColumn="1" w:lastColumn="0" w:noHBand="0" w:noVBand="1"/>
      </w:tblPr>
      <w:tblGrid>
        <w:gridCol w:w="1420"/>
        <w:gridCol w:w="1420"/>
        <w:gridCol w:w="1720"/>
        <w:gridCol w:w="2000"/>
        <w:gridCol w:w="1620"/>
      </w:tblGrid>
      <w:tr w:rsidR="001B0063" w:rsidRPr="001B0063" w:rsidTr="00A62413">
        <w:trPr>
          <w:trHeight w:val="54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0063" w:rsidRPr="001B0063" w:rsidRDefault="001B0063" w:rsidP="001B0063">
            <w:pPr>
              <w:spacing w:after="0" w:line="240" w:lineRule="auto"/>
              <w:jc w:val="center"/>
              <w:rPr>
                <w:rFonts w:eastAsia="Times New Roman" w:cs="Arial"/>
                <w:b/>
                <w:bCs/>
                <w:color w:val="000000"/>
                <w:sz w:val="18"/>
                <w:szCs w:val="18"/>
                <w:lang w:eastAsia="sl-SI"/>
              </w:rPr>
            </w:pPr>
            <w:r w:rsidRPr="001B0063">
              <w:rPr>
                <w:rFonts w:eastAsia="Times New Roman" w:cs="Arial"/>
                <w:b/>
                <w:bCs/>
                <w:color w:val="000000"/>
                <w:sz w:val="18"/>
                <w:szCs w:val="18"/>
                <w:lang w:eastAsia="sl-SI"/>
              </w:rPr>
              <w:t>Ministrstva</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1B0063" w:rsidRPr="001B0063" w:rsidRDefault="001B0063" w:rsidP="001B0063">
            <w:pPr>
              <w:spacing w:after="0" w:line="240" w:lineRule="auto"/>
              <w:jc w:val="center"/>
              <w:rPr>
                <w:rFonts w:eastAsia="Times New Roman" w:cs="Arial"/>
                <w:b/>
                <w:bCs/>
                <w:color w:val="000000"/>
                <w:sz w:val="18"/>
                <w:szCs w:val="18"/>
                <w:lang w:eastAsia="sl-SI"/>
              </w:rPr>
            </w:pPr>
            <w:r w:rsidRPr="001B0063">
              <w:rPr>
                <w:rFonts w:eastAsia="Times New Roman" w:cs="Arial"/>
                <w:b/>
                <w:bCs/>
                <w:color w:val="000000"/>
                <w:sz w:val="18"/>
                <w:szCs w:val="18"/>
                <w:lang w:eastAsia="sl-SI"/>
              </w:rPr>
              <w:t>Potrjene kvote zaposlitev (Sklep VRS iz leta 2015)</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1B0063" w:rsidRPr="001B0063" w:rsidRDefault="001B0063" w:rsidP="001B0063">
            <w:pPr>
              <w:spacing w:after="0" w:line="240" w:lineRule="auto"/>
              <w:jc w:val="center"/>
              <w:rPr>
                <w:rFonts w:eastAsia="Times New Roman" w:cs="Arial"/>
                <w:b/>
                <w:bCs/>
                <w:color w:val="000000"/>
                <w:sz w:val="18"/>
                <w:szCs w:val="18"/>
                <w:lang w:eastAsia="sl-SI"/>
              </w:rPr>
            </w:pPr>
            <w:r w:rsidRPr="001B0063">
              <w:rPr>
                <w:rFonts w:eastAsia="Times New Roman" w:cs="Arial"/>
                <w:b/>
                <w:bCs/>
                <w:color w:val="000000"/>
                <w:sz w:val="18"/>
                <w:szCs w:val="18"/>
                <w:lang w:eastAsia="sl-SI"/>
              </w:rPr>
              <w:t>Dodeljene kvote s projektom TP</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rsidR="001B0063" w:rsidRPr="001B0063" w:rsidRDefault="001B0063" w:rsidP="001B0063">
            <w:pPr>
              <w:spacing w:after="0" w:line="240" w:lineRule="auto"/>
              <w:jc w:val="center"/>
              <w:rPr>
                <w:rFonts w:eastAsia="Times New Roman" w:cs="Arial"/>
                <w:b/>
                <w:bCs/>
                <w:color w:val="000000"/>
                <w:sz w:val="18"/>
                <w:szCs w:val="18"/>
                <w:lang w:eastAsia="sl-SI"/>
              </w:rPr>
            </w:pPr>
            <w:r w:rsidRPr="001B0063">
              <w:rPr>
                <w:rFonts w:eastAsia="Times New Roman" w:cs="Arial"/>
                <w:b/>
                <w:bCs/>
                <w:color w:val="000000"/>
                <w:sz w:val="18"/>
                <w:szCs w:val="18"/>
                <w:lang w:eastAsia="sl-SI"/>
              </w:rPr>
              <w:t>Število zaposlenih (podatki MF)</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1B0063" w:rsidRPr="001B0063" w:rsidRDefault="001B0063" w:rsidP="001B0063">
            <w:pPr>
              <w:spacing w:after="0" w:line="240" w:lineRule="auto"/>
              <w:jc w:val="center"/>
              <w:rPr>
                <w:rFonts w:eastAsia="Times New Roman" w:cs="Arial"/>
                <w:b/>
                <w:bCs/>
                <w:color w:val="000000"/>
                <w:sz w:val="18"/>
                <w:szCs w:val="18"/>
                <w:lang w:eastAsia="sl-SI"/>
              </w:rPr>
            </w:pPr>
            <w:r w:rsidRPr="001B0063">
              <w:rPr>
                <w:rFonts w:eastAsia="Times New Roman" w:cs="Arial"/>
                <w:b/>
                <w:bCs/>
                <w:color w:val="000000"/>
                <w:sz w:val="18"/>
                <w:szCs w:val="18"/>
                <w:lang w:eastAsia="sl-SI"/>
              </w:rPr>
              <w:t>Razlika</w:t>
            </w:r>
          </w:p>
        </w:tc>
      </w:tr>
      <w:tr w:rsidR="001B0063" w:rsidRPr="001B0063" w:rsidTr="00A6241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1B0063" w:rsidRPr="001B0063" w:rsidRDefault="001B0063" w:rsidP="001B0063">
            <w:pPr>
              <w:spacing w:after="0" w:line="240" w:lineRule="auto"/>
              <w:rPr>
                <w:rFonts w:eastAsia="Times New Roman" w:cs="Arial"/>
                <w:b/>
                <w:bCs/>
                <w:color w:val="000000"/>
                <w:sz w:val="18"/>
                <w:szCs w:val="18"/>
                <w:lang w:eastAsia="sl-SI"/>
              </w:rPr>
            </w:pPr>
            <w:r w:rsidRPr="001B0063">
              <w:rPr>
                <w:rFonts w:eastAsia="Times New Roman" w:cs="Arial"/>
                <w:b/>
                <w:bCs/>
                <w:color w:val="000000"/>
                <w:sz w:val="18"/>
                <w:szCs w:val="18"/>
                <w:lang w:eastAsia="sl-SI"/>
              </w:rPr>
              <w:t>SVRK – Urad za ETS in FM</w:t>
            </w:r>
          </w:p>
        </w:tc>
        <w:tc>
          <w:tcPr>
            <w:tcW w:w="1420" w:type="dxa"/>
            <w:tcBorders>
              <w:top w:val="nil"/>
              <w:left w:val="nil"/>
              <w:bottom w:val="single" w:sz="4" w:space="0" w:color="auto"/>
              <w:right w:val="single" w:sz="4" w:space="0" w:color="auto"/>
            </w:tcBorders>
            <w:shd w:val="clear" w:color="auto" w:fill="auto"/>
            <w:vAlign w:val="center"/>
          </w:tcPr>
          <w:p w:rsidR="001B0063" w:rsidRPr="001B0063" w:rsidRDefault="001B0063" w:rsidP="001B0063">
            <w:pPr>
              <w:spacing w:after="0" w:line="240" w:lineRule="auto"/>
              <w:jc w:val="right"/>
              <w:rPr>
                <w:rFonts w:eastAsia="Times New Roman" w:cs="Arial"/>
                <w:bCs/>
                <w:color w:val="000000"/>
                <w:sz w:val="18"/>
                <w:szCs w:val="18"/>
                <w:lang w:eastAsia="sl-SI"/>
              </w:rPr>
            </w:pPr>
            <w:r w:rsidRPr="001B0063">
              <w:rPr>
                <w:rFonts w:eastAsia="Times New Roman" w:cs="Arial"/>
                <w:bCs/>
                <w:color w:val="000000"/>
                <w:sz w:val="18"/>
                <w:szCs w:val="18"/>
                <w:lang w:eastAsia="sl-SI"/>
              </w:rPr>
              <w:t>27**</w:t>
            </w:r>
          </w:p>
        </w:tc>
        <w:tc>
          <w:tcPr>
            <w:tcW w:w="1720" w:type="dxa"/>
            <w:tcBorders>
              <w:top w:val="nil"/>
              <w:left w:val="nil"/>
              <w:bottom w:val="single" w:sz="4" w:space="0" w:color="auto"/>
              <w:right w:val="single" w:sz="4" w:space="0" w:color="auto"/>
            </w:tcBorders>
            <w:shd w:val="clear" w:color="auto" w:fill="auto"/>
            <w:vAlign w:val="center"/>
          </w:tcPr>
          <w:p w:rsidR="001B0063" w:rsidRPr="001B0063" w:rsidRDefault="001B0063" w:rsidP="001B0063">
            <w:pPr>
              <w:spacing w:after="0" w:line="240" w:lineRule="auto"/>
              <w:jc w:val="right"/>
              <w:rPr>
                <w:rFonts w:eastAsia="Times New Roman" w:cs="Arial"/>
                <w:color w:val="000000"/>
                <w:sz w:val="18"/>
                <w:szCs w:val="18"/>
                <w:lang w:eastAsia="sl-SI"/>
              </w:rPr>
            </w:pPr>
            <w:r w:rsidRPr="001B0063">
              <w:rPr>
                <w:rFonts w:eastAsia="Times New Roman" w:cs="Arial"/>
                <w:color w:val="000000"/>
                <w:sz w:val="18"/>
                <w:szCs w:val="18"/>
                <w:lang w:eastAsia="sl-SI"/>
              </w:rPr>
              <w:t>27**</w:t>
            </w:r>
          </w:p>
        </w:tc>
        <w:tc>
          <w:tcPr>
            <w:tcW w:w="2000" w:type="dxa"/>
            <w:tcBorders>
              <w:top w:val="nil"/>
              <w:left w:val="nil"/>
              <w:bottom w:val="single" w:sz="4" w:space="0" w:color="auto"/>
              <w:right w:val="single" w:sz="4" w:space="0" w:color="auto"/>
            </w:tcBorders>
            <w:shd w:val="clear" w:color="auto" w:fill="auto"/>
            <w:vAlign w:val="center"/>
          </w:tcPr>
          <w:p w:rsidR="001B0063" w:rsidRPr="001B0063" w:rsidRDefault="001B0063" w:rsidP="001B0063">
            <w:pPr>
              <w:spacing w:after="0" w:line="240" w:lineRule="auto"/>
              <w:jc w:val="right"/>
              <w:rPr>
                <w:rFonts w:eastAsia="Times New Roman" w:cs="Arial"/>
                <w:color w:val="000000"/>
                <w:sz w:val="18"/>
                <w:szCs w:val="18"/>
                <w:lang w:eastAsia="sl-SI"/>
              </w:rPr>
            </w:pPr>
            <w:r w:rsidRPr="001B0063">
              <w:rPr>
                <w:rFonts w:eastAsia="Times New Roman" w:cs="Arial"/>
                <w:color w:val="000000"/>
                <w:sz w:val="18"/>
                <w:szCs w:val="18"/>
                <w:lang w:eastAsia="sl-SI"/>
              </w:rPr>
              <w:t>22***</w:t>
            </w:r>
          </w:p>
        </w:tc>
        <w:tc>
          <w:tcPr>
            <w:tcW w:w="1620" w:type="dxa"/>
            <w:tcBorders>
              <w:top w:val="nil"/>
              <w:left w:val="nil"/>
              <w:bottom w:val="single" w:sz="4" w:space="0" w:color="auto"/>
              <w:right w:val="single" w:sz="4" w:space="0" w:color="auto"/>
            </w:tcBorders>
            <w:shd w:val="clear" w:color="auto" w:fill="auto"/>
            <w:vAlign w:val="center"/>
          </w:tcPr>
          <w:p w:rsidR="001B0063" w:rsidRPr="001B0063" w:rsidRDefault="001B0063" w:rsidP="001B0063">
            <w:pPr>
              <w:spacing w:after="0" w:line="240" w:lineRule="auto"/>
              <w:jc w:val="right"/>
              <w:rPr>
                <w:rFonts w:eastAsia="Times New Roman" w:cs="Arial"/>
                <w:color w:val="000000"/>
                <w:sz w:val="18"/>
                <w:szCs w:val="18"/>
                <w:lang w:eastAsia="sl-SI"/>
              </w:rPr>
            </w:pPr>
            <w:r w:rsidRPr="001B0063">
              <w:rPr>
                <w:rFonts w:eastAsia="Times New Roman" w:cs="Arial"/>
                <w:color w:val="000000"/>
                <w:sz w:val="18"/>
                <w:szCs w:val="18"/>
                <w:lang w:eastAsia="sl-SI"/>
              </w:rPr>
              <w:t>(44-41) = 3</w:t>
            </w:r>
          </w:p>
        </w:tc>
      </w:tr>
    </w:tbl>
    <w:p w:rsidR="001B0063" w:rsidRPr="001B0063" w:rsidRDefault="001B0063" w:rsidP="001B0063">
      <w:pPr>
        <w:ind w:left="360"/>
        <w:contextualSpacing/>
        <w:rPr>
          <w:rFonts w:ascii="Calibri" w:eastAsia="Calibri" w:hAnsi="Calibri" w:cs="Times New Roman"/>
          <w:sz w:val="20"/>
          <w:szCs w:val="20"/>
        </w:rPr>
      </w:pPr>
      <w:r w:rsidRPr="001B0063">
        <w:rPr>
          <w:rFonts w:ascii="Arial" w:eastAsia="Calibri" w:hAnsi="Arial" w:cs="Arial"/>
          <w:sz w:val="20"/>
          <w:szCs w:val="20"/>
        </w:rPr>
        <w:t xml:space="preserve">**   </w:t>
      </w:r>
      <w:r w:rsidRPr="001B0063">
        <w:rPr>
          <w:rFonts w:ascii="Calibri" w:eastAsia="Calibri" w:hAnsi="Calibri" w:cs="Times New Roman"/>
          <w:sz w:val="20"/>
          <w:szCs w:val="20"/>
        </w:rPr>
        <w:t>Poleg 27 zaposlenih na nedoločen čas še 17 zaposlenih za določen čas, skupaj 44</w:t>
      </w:r>
    </w:p>
    <w:p w:rsidR="001B0063" w:rsidRPr="001B0063" w:rsidRDefault="001B0063" w:rsidP="001B0063">
      <w:pPr>
        <w:ind w:left="360"/>
        <w:contextualSpacing/>
        <w:rPr>
          <w:rFonts w:ascii="Calibri" w:eastAsia="Calibri" w:hAnsi="Calibri" w:cs="Times New Roman"/>
          <w:sz w:val="20"/>
          <w:szCs w:val="20"/>
        </w:rPr>
      </w:pPr>
      <w:r w:rsidRPr="001B0063">
        <w:rPr>
          <w:rFonts w:ascii="Arial" w:eastAsia="Calibri" w:hAnsi="Arial" w:cs="Arial"/>
          <w:sz w:val="20"/>
          <w:szCs w:val="20"/>
        </w:rPr>
        <w:t xml:space="preserve">***  </w:t>
      </w:r>
      <w:r w:rsidRPr="001B0063">
        <w:rPr>
          <w:rFonts w:ascii="Calibri" w:eastAsia="Calibri" w:hAnsi="Calibri" w:cs="Times New Roman"/>
          <w:sz w:val="20"/>
          <w:szCs w:val="20"/>
        </w:rPr>
        <w:t>Poleg 22 zaposlenih na nedoločen čas še 19 zaposlenih za določen čas, skupaj 41</w:t>
      </w:r>
    </w:p>
    <w:p w:rsidR="001B0063" w:rsidRDefault="001B0063" w:rsidP="00C77675">
      <w:pPr>
        <w:spacing w:after="100" w:afterAutospacing="1" w:line="240" w:lineRule="auto"/>
        <w:jc w:val="center"/>
        <w:rPr>
          <w:rFonts w:ascii="Arial" w:hAnsi="Arial" w:cs="Arial"/>
          <w:b/>
          <w:i/>
          <w:sz w:val="20"/>
          <w:szCs w:val="20"/>
          <w:highlight w:val="green"/>
        </w:rPr>
      </w:pPr>
    </w:p>
    <w:p w:rsidR="001B0063" w:rsidRDefault="001B0063" w:rsidP="00C77675">
      <w:pPr>
        <w:spacing w:after="100" w:afterAutospacing="1" w:line="240" w:lineRule="auto"/>
        <w:jc w:val="center"/>
        <w:rPr>
          <w:rFonts w:ascii="Arial" w:hAnsi="Arial" w:cs="Arial"/>
          <w:b/>
          <w:i/>
          <w:sz w:val="20"/>
          <w:szCs w:val="20"/>
          <w:highlight w:val="green"/>
        </w:rPr>
      </w:pPr>
    </w:p>
    <w:p w:rsidR="00F66228" w:rsidRDefault="00F66228"/>
    <w:p w:rsidR="00F66228" w:rsidRDefault="00F66228"/>
    <w:p w:rsidR="00B56999" w:rsidRDefault="00B56999"/>
    <w:p w:rsidR="00B56999" w:rsidRDefault="00B56999"/>
    <w:sectPr w:rsidR="00B5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99"/>
    <w:rsid w:val="00006AE2"/>
    <w:rsid w:val="00083F55"/>
    <w:rsid w:val="001B0063"/>
    <w:rsid w:val="001C345E"/>
    <w:rsid w:val="00296853"/>
    <w:rsid w:val="002D296F"/>
    <w:rsid w:val="002F3123"/>
    <w:rsid w:val="00586253"/>
    <w:rsid w:val="005A3025"/>
    <w:rsid w:val="005F67AE"/>
    <w:rsid w:val="00696009"/>
    <w:rsid w:val="00734FBC"/>
    <w:rsid w:val="007540B6"/>
    <w:rsid w:val="00754248"/>
    <w:rsid w:val="0078620E"/>
    <w:rsid w:val="00787FC5"/>
    <w:rsid w:val="007F2278"/>
    <w:rsid w:val="009F3A27"/>
    <w:rsid w:val="00A21640"/>
    <w:rsid w:val="00AD05E1"/>
    <w:rsid w:val="00AE6AB2"/>
    <w:rsid w:val="00B070E9"/>
    <w:rsid w:val="00B56999"/>
    <w:rsid w:val="00C46514"/>
    <w:rsid w:val="00C77675"/>
    <w:rsid w:val="00CD49C9"/>
    <w:rsid w:val="00D964B2"/>
    <w:rsid w:val="00E60255"/>
    <w:rsid w:val="00F66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7675"/>
    <w:pPr>
      <w:ind w:left="720"/>
      <w:contextualSpacing/>
    </w:pPr>
  </w:style>
  <w:style w:type="paragraph" w:styleId="Besedilooblaka">
    <w:name w:val="Balloon Text"/>
    <w:basedOn w:val="Navaden"/>
    <w:link w:val="BesedilooblakaZnak"/>
    <w:uiPriority w:val="99"/>
    <w:semiHidden/>
    <w:unhideWhenUsed/>
    <w:rsid w:val="005862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6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7675"/>
    <w:pPr>
      <w:ind w:left="720"/>
      <w:contextualSpacing/>
    </w:pPr>
  </w:style>
  <w:style w:type="paragraph" w:styleId="Besedilooblaka">
    <w:name w:val="Balloon Text"/>
    <w:basedOn w:val="Navaden"/>
    <w:link w:val="BesedilooblakaZnak"/>
    <w:uiPriority w:val="99"/>
    <w:semiHidden/>
    <w:unhideWhenUsed/>
    <w:rsid w:val="005862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7681">
      <w:bodyDiv w:val="1"/>
      <w:marLeft w:val="0"/>
      <w:marRight w:val="0"/>
      <w:marTop w:val="0"/>
      <w:marBottom w:val="0"/>
      <w:divBdr>
        <w:top w:val="none" w:sz="0" w:space="0" w:color="auto"/>
        <w:left w:val="none" w:sz="0" w:space="0" w:color="auto"/>
        <w:bottom w:val="none" w:sz="0" w:space="0" w:color="auto"/>
        <w:right w:val="none" w:sz="0" w:space="0" w:color="auto"/>
      </w:divBdr>
    </w:div>
    <w:div w:id="759910853">
      <w:bodyDiv w:val="1"/>
      <w:marLeft w:val="0"/>
      <w:marRight w:val="0"/>
      <w:marTop w:val="0"/>
      <w:marBottom w:val="0"/>
      <w:divBdr>
        <w:top w:val="none" w:sz="0" w:space="0" w:color="auto"/>
        <w:left w:val="none" w:sz="0" w:space="0" w:color="auto"/>
        <w:bottom w:val="none" w:sz="0" w:space="0" w:color="auto"/>
        <w:right w:val="none" w:sz="0" w:space="0" w:color="auto"/>
      </w:divBdr>
    </w:div>
    <w:div w:id="855146307">
      <w:bodyDiv w:val="1"/>
      <w:marLeft w:val="0"/>
      <w:marRight w:val="0"/>
      <w:marTop w:val="0"/>
      <w:marBottom w:val="0"/>
      <w:divBdr>
        <w:top w:val="none" w:sz="0" w:space="0" w:color="auto"/>
        <w:left w:val="none" w:sz="0" w:space="0" w:color="auto"/>
        <w:bottom w:val="none" w:sz="0" w:space="0" w:color="auto"/>
        <w:right w:val="none" w:sz="0" w:space="0" w:color="auto"/>
      </w:divBdr>
    </w:div>
    <w:div w:id="873425753">
      <w:bodyDiv w:val="1"/>
      <w:marLeft w:val="0"/>
      <w:marRight w:val="0"/>
      <w:marTop w:val="0"/>
      <w:marBottom w:val="0"/>
      <w:divBdr>
        <w:top w:val="none" w:sz="0" w:space="0" w:color="auto"/>
        <w:left w:val="none" w:sz="0" w:space="0" w:color="auto"/>
        <w:bottom w:val="none" w:sz="0" w:space="0" w:color="auto"/>
        <w:right w:val="none" w:sz="0" w:space="0" w:color="auto"/>
      </w:divBdr>
    </w:div>
    <w:div w:id="14608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7250-9B55-49CD-81C9-83B3561D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550</Words>
  <Characters>3139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dc:creator>
  <cp:lastModifiedBy>Tanja Kurnik</cp:lastModifiedBy>
  <cp:revision>9</cp:revision>
  <cp:lastPrinted>2019-02-27T12:44:00Z</cp:lastPrinted>
  <dcterms:created xsi:type="dcterms:W3CDTF">2019-02-27T12:43:00Z</dcterms:created>
  <dcterms:modified xsi:type="dcterms:W3CDTF">2019-02-27T14:50:00Z</dcterms:modified>
</cp:coreProperties>
</file>