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Default="00CA678E"/>
    <w:p w:rsidR="00CA678E" w:rsidRDefault="00CA678E"/>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
        <w:gridCol w:w="1406"/>
        <w:gridCol w:w="507"/>
        <w:gridCol w:w="849"/>
        <w:gridCol w:w="1324"/>
        <w:gridCol w:w="417"/>
        <w:gridCol w:w="911"/>
        <w:gridCol w:w="652"/>
        <w:gridCol w:w="362"/>
        <w:gridCol w:w="216"/>
        <w:gridCol w:w="80"/>
        <w:gridCol w:w="2037"/>
        <w:gridCol w:w="334"/>
      </w:tblGrid>
      <w:tr w:rsidR="00CA678E" w:rsidRPr="00CA678E" w:rsidTr="00CA678E">
        <w:trPr>
          <w:gridBefore w:val="1"/>
          <w:gridAfter w:val="5"/>
          <w:wAfter w:w="3004" w:type="dxa"/>
        </w:trPr>
        <w:tc>
          <w:tcPr>
            <w:tcW w:w="6096" w:type="dxa"/>
            <w:gridSpan w:val="7"/>
          </w:tcPr>
          <w:p w:rsidR="00CA678E" w:rsidRPr="00CA678E" w:rsidRDefault="007B5BC0" w:rsidP="00EA140E">
            <w:pPr>
              <w:pStyle w:val="Neotevilenodstavek"/>
              <w:spacing w:before="0" w:after="0" w:line="260" w:lineRule="exact"/>
              <w:jc w:val="left"/>
              <w:rPr>
                <w:sz w:val="20"/>
                <w:szCs w:val="20"/>
              </w:rPr>
            </w:pPr>
            <w:r>
              <w:rPr>
                <w:sz w:val="20"/>
                <w:szCs w:val="20"/>
              </w:rPr>
              <w:t xml:space="preserve">Številka: </w:t>
            </w:r>
            <w:r w:rsidR="009C3717">
              <w:rPr>
                <w:sz w:val="20"/>
                <w:szCs w:val="20"/>
              </w:rPr>
              <w:t>007-224/2019</w:t>
            </w:r>
          </w:p>
        </w:tc>
      </w:tr>
      <w:tr w:rsidR="00CA678E" w:rsidRPr="00CA678E" w:rsidTr="00CA678E">
        <w:trPr>
          <w:gridBefore w:val="1"/>
          <w:gridAfter w:val="5"/>
          <w:wAfter w:w="3004" w:type="dxa"/>
        </w:trPr>
        <w:tc>
          <w:tcPr>
            <w:tcW w:w="6096" w:type="dxa"/>
            <w:gridSpan w:val="7"/>
          </w:tcPr>
          <w:p w:rsidR="00CA678E" w:rsidRPr="00CA678E" w:rsidRDefault="007B5BC0" w:rsidP="0099699A">
            <w:pPr>
              <w:pStyle w:val="Neotevilenodstavek"/>
              <w:spacing w:before="0" w:after="0" w:line="260" w:lineRule="exact"/>
              <w:jc w:val="left"/>
              <w:rPr>
                <w:sz w:val="20"/>
                <w:szCs w:val="20"/>
              </w:rPr>
            </w:pPr>
            <w:r>
              <w:rPr>
                <w:sz w:val="20"/>
                <w:szCs w:val="20"/>
              </w:rPr>
              <w:t xml:space="preserve">Ljubljana, </w:t>
            </w:r>
            <w:r w:rsidR="0099699A">
              <w:rPr>
                <w:sz w:val="20"/>
                <w:szCs w:val="20"/>
              </w:rPr>
              <w:t>10</w:t>
            </w:r>
            <w:r w:rsidR="00EA140E">
              <w:rPr>
                <w:sz w:val="20"/>
                <w:szCs w:val="20"/>
              </w:rPr>
              <w:t>.</w:t>
            </w:r>
            <w:r w:rsidR="000B5D1E">
              <w:rPr>
                <w:sz w:val="20"/>
                <w:szCs w:val="20"/>
              </w:rPr>
              <w:t> </w:t>
            </w:r>
            <w:r w:rsidR="0099699A">
              <w:rPr>
                <w:sz w:val="20"/>
                <w:szCs w:val="20"/>
              </w:rPr>
              <w:t>5</w:t>
            </w:r>
            <w:r w:rsidR="00EA140E">
              <w:rPr>
                <w:sz w:val="20"/>
                <w:szCs w:val="20"/>
              </w:rPr>
              <w:t>.</w:t>
            </w:r>
            <w:r w:rsidR="000B5D1E">
              <w:rPr>
                <w:sz w:val="20"/>
                <w:szCs w:val="20"/>
              </w:rPr>
              <w:t> </w:t>
            </w:r>
            <w:r w:rsidR="009C3717">
              <w:rPr>
                <w:sz w:val="20"/>
                <w:szCs w:val="20"/>
              </w:rPr>
              <w:t>2019</w:t>
            </w:r>
          </w:p>
        </w:tc>
      </w:tr>
      <w:tr w:rsidR="00CA678E" w:rsidRPr="00CA678E" w:rsidTr="00CA678E">
        <w:trPr>
          <w:gridBefore w:val="1"/>
          <w:gridAfter w:val="5"/>
          <w:wAfter w:w="3004" w:type="dxa"/>
        </w:trPr>
        <w:tc>
          <w:tcPr>
            <w:tcW w:w="6096" w:type="dxa"/>
            <w:gridSpan w:val="7"/>
          </w:tcPr>
          <w:p w:rsidR="00CA678E" w:rsidRPr="00CA678E" w:rsidRDefault="00751FD0" w:rsidP="00EA140E">
            <w:pPr>
              <w:pStyle w:val="Neotevilenodstavek"/>
              <w:spacing w:before="0" w:after="0" w:line="260" w:lineRule="exact"/>
              <w:jc w:val="left"/>
              <w:rPr>
                <w:sz w:val="20"/>
                <w:szCs w:val="20"/>
              </w:rPr>
            </w:pPr>
            <w:r>
              <w:rPr>
                <w:iCs/>
                <w:sz w:val="20"/>
                <w:szCs w:val="20"/>
              </w:rPr>
              <w:t xml:space="preserve">EVA </w:t>
            </w:r>
            <w:r w:rsidR="009C3717">
              <w:rPr>
                <w:iCs/>
                <w:sz w:val="20"/>
                <w:szCs w:val="20"/>
              </w:rPr>
              <w:t>2019-2550-0028</w:t>
            </w:r>
          </w:p>
        </w:tc>
      </w:tr>
      <w:tr w:rsidR="00CA678E" w:rsidRPr="00CA678E" w:rsidTr="00CA678E">
        <w:trPr>
          <w:gridBefore w:val="1"/>
          <w:gridAfter w:val="5"/>
          <w:wAfter w:w="3004" w:type="dxa"/>
        </w:trPr>
        <w:tc>
          <w:tcPr>
            <w:tcW w:w="6096" w:type="dxa"/>
            <w:gridSpan w:val="7"/>
          </w:tcPr>
          <w:p w:rsidR="00CA678E" w:rsidRPr="00CA678E" w:rsidRDefault="00CA678E" w:rsidP="00416654">
            <w:pPr>
              <w:rPr>
                <w:rFonts w:cs="Arial"/>
                <w:szCs w:val="20"/>
                <w:lang w:val="sl-SI"/>
              </w:rPr>
            </w:pPr>
          </w:p>
          <w:p w:rsidR="00CA678E" w:rsidRPr="00CA678E" w:rsidRDefault="00CA678E" w:rsidP="00416654">
            <w:pPr>
              <w:rPr>
                <w:rFonts w:cs="Arial"/>
                <w:szCs w:val="20"/>
                <w:lang w:val="sl-SI"/>
              </w:rPr>
            </w:pPr>
            <w:r w:rsidRPr="00CA678E">
              <w:rPr>
                <w:rFonts w:cs="Arial"/>
                <w:szCs w:val="20"/>
                <w:lang w:val="sl-SI"/>
              </w:rPr>
              <w:t>GENERALNI SEKRETARIAT VLADE REPUBLIKE SLOVENIJE</w:t>
            </w:r>
          </w:p>
          <w:p w:rsidR="00CA678E" w:rsidRPr="00CA678E" w:rsidRDefault="00131DB7" w:rsidP="00416654">
            <w:pPr>
              <w:rPr>
                <w:rFonts w:cs="Arial"/>
                <w:szCs w:val="20"/>
                <w:lang w:val="sl-SI"/>
              </w:rPr>
            </w:pPr>
            <w:hyperlink r:id="rId8" w:history="1">
              <w:r w:rsidR="00CA678E" w:rsidRPr="00CA678E">
                <w:rPr>
                  <w:rStyle w:val="Hiperpovezava"/>
                  <w:szCs w:val="20"/>
                  <w:lang w:val="sl-SI"/>
                </w:rPr>
                <w:t>Gp.gs@gov.si</w:t>
              </w:r>
            </w:hyperlink>
          </w:p>
          <w:p w:rsidR="00CA678E" w:rsidRPr="00CA678E" w:rsidRDefault="00CA678E" w:rsidP="00416654">
            <w:pPr>
              <w:rPr>
                <w:rFonts w:cs="Arial"/>
                <w:szCs w:val="20"/>
                <w:lang w:val="sl-SI"/>
              </w:rPr>
            </w:pPr>
          </w:p>
        </w:tc>
      </w:tr>
      <w:tr w:rsidR="00CA678E" w:rsidRPr="00CA678E" w:rsidTr="00CA678E">
        <w:trPr>
          <w:gridBefore w:val="1"/>
        </w:trPr>
        <w:tc>
          <w:tcPr>
            <w:tcW w:w="9100" w:type="dxa"/>
            <w:gridSpan w:val="12"/>
          </w:tcPr>
          <w:p w:rsidR="00CA678E" w:rsidRPr="003578F0" w:rsidRDefault="00CA678E" w:rsidP="00986D8E">
            <w:pPr>
              <w:jc w:val="both"/>
              <w:rPr>
                <w:b/>
                <w:szCs w:val="20"/>
              </w:rPr>
            </w:pPr>
            <w:r w:rsidRPr="003578F0">
              <w:rPr>
                <w:b/>
                <w:szCs w:val="20"/>
              </w:rPr>
              <w:t xml:space="preserve">ZADEVA: </w:t>
            </w:r>
            <w:r w:rsidR="003578F0" w:rsidRPr="003578F0">
              <w:rPr>
                <w:rFonts w:cs="Arial"/>
                <w:b/>
                <w:bCs/>
                <w:noProof/>
                <w:szCs w:val="20"/>
                <w:lang w:val="sl-SI" w:eastAsia="ar-SA"/>
              </w:rPr>
              <w:t xml:space="preserve">Uredba </w:t>
            </w:r>
            <w:r w:rsidR="003578F0" w:rsidRPr="003578F0">
              <w:rPr>
                <w:b/>
                <w:noProof/>
                <w:szCs w:val="20"/>
                <w:lang w:eastAsia="ar-SA"/>
              </w:rPr>
              <w:t xml:space="preserve">o izvajanju </w:t>
            </w:r>
            <w:r w:rsidR="00986D8E">
              <w:rPr>
                <w:b/>
                <w:noProof/>
                <w:szCs w:val="20"/>
                <w:lang w:eastAsia="ar-SA"/>
              </w:rPr>
              <w:t>d</w:t>
            </w:r>
            <w:r w:rsidR="003578F0" w:rsidRPr="003578F0">
              <w:rPr>
                <w:b/>
                <w:noProof/>
                <w:szCs w:val="20"/>
                <w:lang w:eastAsia="ar-SA"/>
              </w:rPr>
              <w:t xml:space="preserve">elegirane </w:t>
            </w:r>
            <w:r w:rsidR="00B865E2">
              <w:rPr>
                <w:b/>
                <w:noProof/>
                <w:szCs w:val="20"/>
                <w:lang w:eastAsia="ar-SA"/>
              </w:rPr>
              <w:t>u</w:t>
            </w:r>
            <w:r w:rsidR="003578F0" w:rsidRPr="003578F0">
              <w:rPr>
                <w:b/>
                <w:noProof/>
                <w:szCs w:val="20"/>
                <w:lang w:eastAsia="ar-SA"/>
              </w:rPr>
              <w:t>redbe (EU) o določitvi prehodnih pravil za usklajeno brezplačno dodelitev pravic do emisije na ravni Unije</w:t>
            </w:r>
            <w:r w:rsidR="007B5BC0" w:rsidRPr="003578F0">
              <w:rPr>
                <w:b/>
                <w:color w:val="000000"/>
                <w:szCs w:val="20"/>
              </w:rPr>
              <w:t xml:space="preserve"> </w:t>
            </w:r>
            <w:r w:rsidRPr="003578F0">
              <w:rPr>
                <w:b/>
                <w:szCs w:val="20"/>
              </w:rPr>
              <w:t xml:space="preserve">– predlog za obravnavo </w:t>
            </w:r>
          </w:p>
        </w:tc>
      </w:tr>
      <w:tr w:rsidR="00CA678E" w:rsidRPr="00CA678E" w:rsidTr="00CA678E">
        <w:trPr>
          <w:gridBefore w:val="1"/>
        </w:trPr>
        <w:tc>
          <w:tcPr>
            <w:tcW w:w="9100" w:type="dxa"/>
            <w:gridSpan w:val="12"/>
          </w:tcPr>
          <w:p w:rsidR="00CA678E" w:rsidRPr="00CA678E" w:rsidRDefault="00CA678E" w:rsidP="00416654">
            <w:pPr>
              <w:pStyle w:val="Poglavje"/>
              <w:spacing w:before="0" w:after="0" w:line="260" w:lineRule="exact"/>
              <w:jc w:val="left"/>
              <w:rPr>
                <w:sz w:val="20"/>
                <w:szCs w:val="20"/>
              </w:rPr>
            </w:pPr>
            <w:r w:rsidRPr="00CA678E">
              <w:rPr>
                <w:sz w:val="20"/>
                <w:szCs w:val="20"/>
              </w:rPr>
              <w:t>1. Predlog sklepov vlade:</w:t>
            </w:r>
          </w:p>
        </w:tc>
      </w:tr>
      <w:tr w:rsidR="00CA678E" w:rsidRPr="00CA678E" w:rsidTr="00CA678E">
        <w:trPr>
          <w:gridBefore w:val="1"/>
        </w:trPr>
        <w:tc>
          <w:tcPr>
            <w:tcW w:w="9100" w:type="dxa"/>
            <w:gridSpan w:val="12"/>
          </w:tcPr>
          <w:p w:rsidR="007B5BC0" w:rsidRPr="000B5D1E" w:rsidRDefault="00235166" w:rsidP="007B5BC0">
            <w:pPr>
              <w:keepLines/>
              <w:autoSpaceDE w:val="0"/>
              <w:autoSpaceDN w:val="0"/>
              <w:adjustRightInd w:val="0"/>
              <w:spacing w:line="240" w:lineRule="atLeast"/>
              <w:jc w:val="both"/>
              <w:rPr>
                <w:rFonts w:cs="Arial"/>
                <w:szCs w:val="20"/>
                <w:lang w:val="sl-SI"/>
              </w:rPr>
            </w:pPr>
            <w:r w:rsidRPr="00806512">
              <w:rPr>
                <w:rFonts w:cs="Arial"/>
                <w:noProof/>
                <w:szCs w:val="20"/>
              </w:rPr>
              <w:t xml:space="preserve">Na podlagi sedmega odstavka 21. člena Zakona o Vladi Republike Slovenije (Uradni list RS, št. </w:t>
            </w:r>
            <w:hyperlink r:id="rId9" w:tgtFrame="_blank" w:tooltip="Zakon o Vladi Republike Slovenije (uradno prečiščeno besedilo)" w:history="1">
              <w:r w:rsidRPr="00806512">
                <w:rPr>
                  <w:rFonts w:cs="Arial"/>
                  <w:noProof/>
                  <w:szCs w:val="20"/>
                </w:rPr>
                <w:t>24/05</w:t>
              </w:r>
            </w:hyperlink>
            <w:r w:rsidRPr="00806512">
              <w:rPr>
                <w:rFonts w:cs="Arial"/>
                <w:noProof/>
                <w:szCs w:val="20"/>
              </w:rPr>
              <w:t xml:space="preserve"> – uradno prečiščeno besedilo, </w:t>
            </w:r>
            <w:hyperlink r:id="rId10" w:tgtFrame="_blank" w:tooltip="Zakon o dopolnitvi Zakona o Vladi Republike Slovenije" w:history="1">
              <w:r w:rsidRPr="00806512">
                <w:rPr>
                  <w:rFonts w:cs="Arial"/>
                  <w:noProof/>
                  <w:szCs w:val="20"/>
                </w:rPr>
                <w:t>109/08</w:t>
              </w:r>
            </w:hyperlink>
            <w:r w:rsidRPr="00806512">
              <w:rPr>
                <w:rFonts w:cs="Arial"/>
                <w:noProof/>
                <w:szCs w:val="20"/>
              </w:rPr>
              <w:t xml:space="preserve">, </w:t>
            </w:r>
            <w:hyperlink r:id="rId11" w:tgtFrame="_blank" w:tooltip="Zakon o upravljanju kapitalskih naložb Republike Slovenije" w:history="1">
              <w:r w:rsidRPr="00806512">
                <w:rPr>
                  <w:rFonts w:cs="Arial"/>
                  <w:noProof/>
                  <w:szCs w:val="20"/>
                </w:rPr>
                <w:t>38/10</w:t>
              </w:r>
            </w:hyperlink>
            <w:r w:rsidRPr="00806512">
              <w:rPr>
                <w:rFonts w:cs="Arial"/>
                <w:noProof/>
                <w:szCs w:val="20"/>
              </w:rPr>
              <w:t xml:space="preserve"> – ZUKN, </w:t>
            </w:r>
            <w:hyperlink r:id="rId12" w:tgtFrame="_blank" w:tooltip="Zakon o spremembah in dopolnitvah Zakona o Vladi Republike Slovenije" w:history="1">
              <w:r w:rsidRPr="00806512">
                <w:rPr>
                  <w:rFonts w:cs="Arial"/>
                  <w:noProof/>
                  <w:szCs w:val="20"/>
                </w:rPr>
                <w:t>8/12</w:t>
              </w:r>
            </w:hyperlink>
            <w:r w:rsidRPr="00806512">
              <w:rPr>
                <w:rFonts w:cs="Arial"/>
                <w:noProof/>
                <w:szCs w:val="20"/>
              </w:rPr>
              <w:t xml:space="preserve">, </w:t>
            </w:r>
            <w:hyperlink r:id="rId13" w:tgtFrame="_blank" w:tooltip="Zakon o spremembah in dopolnitvah Zakona o Vladi Republike Slovenije" w:history="1">
              <w:r w:rsidRPr="00806512">
                <w:rPr>
                  <w:rFonts w:cs="Arial"/>
                  <w:noProof/>
                  <w:szCs w:val="20"/>
                </w:rPr>
                <w:t>21/13</w:t>
              </w:r>
            </w:hyperlink>
            <w:r w:rsidRPr="00806512">
              <w:rPr>
                <w:rFonts w:cs="Arial"/>
                <w:noProof/>
                <w:szCs w:val="20"/>
              </w:rPr>
              <w:t xml:space="preserve">, </w:t>
            </w:r>
            <w:hyperlink r:id="rId14" w:tgtFrame="_blank" w:tooltip="Zakon o spremembah in dopolnitvah Zakona o državni upravi" w:history="1">
              <w:r w:rsidRPr="00806512">
                <w:rPr>
                  <w:rFonts w:cs="Arial"/>
                  <w:noProof/>
                  <w:szCs w:val="20"/>
                </w:rPr>
                <w:t>47/13</w:t>
              </w:r>
            </w:hyperlink>
            <w:r w:rsidRPr="00806512">
              <w:rPr>
                <w:rFonts w:cs="Arial"/>
                <w:noProof/>
                <w:szCs w:val="20"/>
              </w:rPr>
              <w:t xml:space="preserve"> – ZDU-1G, </w:t>
            </w:r>
            <w:hyperlink r:id="rId15" w:tgtFrame="_blank" w:tooltip="Zakon o spremembah in dopolnitvah Zakona o Vladi Republike Slovenije" w:history="1">
              <w:r w:rsidRPr="00806512">
                <w:rPr>
                  <w:rFonts w:cs="Arial"/>
                  <w:noProof/>
                  <w:szCs w:val="20"/>
                </w:rPr>
                <w:t>65/14</w:t>
              </w:r>
            </w:hyperlink>
            <w:r w:rsidRPr="00806512">
              <w:rPr>
                <w:rFonts w:cs="Arial"/>
                <w:noProof/>
                <w:szCs w:val="20"/>
              </w:rPr>
              <w:t xml:space="preserve"> in </w:t>
            </w:r>
            <w:hyperlink r:id="rId16" w:tgtFrame="_blank" w:tooltip="Zakon o spremembi Zakona o Vladi Republike Slovenije" w:history="1">
              <w:r w:rsidRPr="00806512">
                <w:rPr>
                  <w:rFonts w:cs="Arial"/>
                  <w:noProof/>
                  <w:szCs w:val="20"/>
                </w:rPr>
                <w:t>55/17</w:t>
              </w:r>
            </w:hyperlink>
            <w:r w:rsidRPr="00806512">
              <w:rPr>
                <w:rFonts w:cs="Arial"/>
                <w:noProof/>
                <w:szCs w:val="20"/>
              </w:rPr>
              <w:t xml:space="preserve">) </w:t>
            </w:r>
            <w:r w:rsidR="007B5BC0" w:rsidRPr="000C5284">
              <w:rPr>
                <w:rFonts w:cs="Arial"/>
                <w:szCs w:val="20"/>
              </w:rPr>
              <w:t xml:space="preserve">je </w:t>
            </w:r>
            <w:r w:rsidR="007B5BC0" w:rsidRPr="000B5D1E">
              <w:rPr>
                <w:rFonts w:cs="Arial"/>
                <w:szCs w:val="20"/>
                <w:lang w:val="sl-SI"/>
              </w:rPr>
              <w:t>Vlada Republike Slovenije na … seji dne … sprejela</w:t>
            </w:r>
          </w:p>
          <w:p w:rsidR="007B5BC0" w:rsidRPr="000B5D1E" w:rsidRDefault="007B5BC0" w:rsidP="007B5BC0">
            <w:pPr>
              <w:pStyle w:val="Telobesedila"/>
              <w:jc w:val="center"/>
              <w:rPr>
                <w:rFonts w:ascii="Arial" w:hAnsi="Arial" w:cs="Arial"/>
                <w:b/>
                <w:sz w:val="20"/>
              </w:rPr>
            </w:pPr>
          </w:p>
          <w:p w:rsidR="007B5BC0" w:rsidRPr="001446EE" w:rsidRDefault="007B5BC0" w:rsidP="007B5BC0">
            <w:pPr>
              <w:pStyle w:val="Telobesedila"/>
              <w:jc w:val="center"/>
              <w:rPr>
                <w:rFonts w:ascii="Arial" w:hAnsi="Arial" w:cs="Arial"/>
                <w:sz w:val="20"/>
              </w:rPr>
            </w:pPr>
            <w:r w:rsidRPr="001446EE">
              <w:rPr>
                <w:rFonts w:ascii="Arial" w:hAnsi="Arial" w:cs="Arial"/>
                <w:sz w:val="20"/>
              </w:rPr>
              <w:t>SKLEP:</w:t>
            </w:r>
          </w:p>
          <w:p w:rsidR="007B5BC0" w:rsidRPr="000B5D1E" w:rsidRDefault="007B5BC0" w:rsidP="007B5BC0">
            <w:pPr>
              <w:spacing w:line="240" w:lineRule="auto"/>
              <w:jc w:val="both"/>
              <w:rPr>
                <w:rFonts w:cs="Arial"/>
                <w:szCs w:val="20"/>
                <w:lang w:val="sl-SI"/>
              </w:rPr>
            </w:pPr>
          </w:p>
          <w:p w:rsidR="007B5BC0" w:rsidRPr="00235166" w:rsidRDefault="007B5BC0" w:rsidP="00235166">
            <w:pPr>
              <w:jc w:val="both"/>
              <w:rPr>
                <w:rFonts w:cs="Arial"/>
                <w:szCs w:val="20"/>
                <w:lang w:val="sl-SI"/>
              </w:rPr>
            </w:pPr>
            <w:r w:rsidRPr="00235166">
              <w:rPr>
                <w:rFonts w:cs="Arial"/>
                <w:szCs w:val="20"/>
                <w:lang w:val="sl-SI"/>
              </w:rPr>
              <w:t>Vlada Republike Slovenije</w:t>
            </w:r>
            <w:r w:rsidR="000725A2">
              <w:rPr>
                <w:rFonts w:cs="Arial"/>
                <w:szCs w:val="20"/>
                <w:lang w:val="sl-SI"/>
              </w:rPr>
              <w:t xml:space="preserve"> je </w:t>
            </w:r>
            <w:r w:rsidR="00235166" w:rsidRPr="00235166">
              <w:rPr>
                <w:rFonts w:cs="Arial"/>
                <w:szCs w:val="20"/>
                <w:lang w:val="sl-SI"/>
              </w:rPr>
              <w:t>izda</w:t>
            </w:r>
            <w:r w:rsidR="000725A2">
              <w:rPr>
                <w:rFonts w:cs="Arial"/>
                <w:szCs w:val="20"/>
                <w:lang w:val="sl-SI"/>
              </w:rPr>
              <w:t>la</w:t>
            </w:r>
            <w:r w:rsidR="00235166" w:rsidRPr="00235166">
              <w:rPr>
                <w:rFonts w:cs="Arial"/>
                <w:szCs w:val="20"/>
                <w:lang w:val="sl-SI"/>
              </w:rPr>
              <w:t xml:space="preserve"> </w:t>
            </w:r>
            <w:r w:rsidR="00235166" w:rsidRPr="00235166">
              <w:rPr>
                <w:rFonts w:cs="Arial"/>
                <w:bCs/>
                <w:noProof/>
                <w:szCs w:val="20"/>
                <w:lang w:val="sl-SI" w:eastAsia="ar-SA"/>
              </w:rPr>
              <w:t xml:space="preserve">Uredbo </w:t>
            </w:r>
            <w:r w:rsidR="00235166" w:rsidRPr="00235166">
              <w:rPr>
                <w:noProof/>
                <w:szCs w:val="20"/>
                <w:lang w:eastAsia="ar-SA"/>
              </w:rPr>
              <w:t xml:space="preserve">o izvajanju </w:t>
            </w:r>
            <w:r w:rsidR="00986D8E">
              <w:rPr>
                <w:noProof/>
                <w:szCs w:val="20"/>
                <w:lang w:eastAsia="ar-SA"/>
              </w:rPr>
              <w:t>d</w:t>
            </w:r>
            <w:r w:rsidR="00235166" w:rsidRPr="00235166">
              <w:rPr>
                <w:noProof/>
                <w:szCs w:val="20"/>
                <w:lang w:eastAsia="ar-SA"/>
              </w:rPr>
              <w:t xml:space="preserve">elegirane </w:t>
            </w:r>
            <w:r w:rsidR="00B865E2">
              <w:rPr>
                <w:noProof/>
                <w:szCs w:val="20"/>
                <w:lang w:eastAsia="ar-SA"/>
              </w:rPr>
              <w:t>u</w:t>
            </w:r>
            <w:r w:rsidR="00235166" w:rsidRPr="00235166">
              <w:rPr>
                <w:noProof/>
                <w:szCs w:val="20"/>
                <w:lang w:eastAsia="ar-SA"/>
              </w:rPr>
              <w:t>redbe (EU) o določitvi prehodnih pravil za usklajeno brezplačno dodelitev pravic do emisije na ravni Unije</w:t>
            </w:r>
            <w:r w:rsidRPr="00235166">
              <w:rPr>
                <w:rFonts w:cs="Arial"/>
                <w:color w:val="000000"/>
                <w:szCs w:val="20"/>
                <w:lang w:val="sl-SI" w:eastAsia="sl-SI"/>
              </w:rPr>
              <w:t>,</w:t>
            </w:r>
            <w:r w:rsidRPr="00235166">
              <w:rPr>
                <w:rFonts w:cs="Arial"/>
                <w:szCs w:val="20"/>
                <w:lang w:val="sl-SI"/>
              </w:rPr>
              <w:t xml:space="preserve"> ki se objavi v Uradnem listu Republike Slovenije.</w:t>
            </w:r>
          </w:p>
          <w:p w:rsidR="007B5BC0" w:rsidRPr="000B5D1E" w:rsidRDefault="007B5BC0" w:rsidP="007B5BC0">
            <w:pPr>
              <w:pStyle w:val="Brezrazmikov1"/>
              <w:jc w:val="both"/>
              <w:rPr>
                <w:rFonts w:ascii="Arial" w:eastAsia="Times New Roman" w:hAnsi="Arial" w:cs="Arial"/>
                <w:sz w:val="20"/>
                <w:szCs w:val="20"/>
                <w:lang w:eastAsia="sl-SI"/>
              </w:rPr>
            </w:pPr>
          </w:p>
          <w:p w:rsidR="005551B3" w:rsidRPr="000B5D1E" w:rsidRDefault="00235166" w:rsidP="005551B3">
            <w:pPr>
              <w:widowControl w:val="0"/>
              <w:spacing w:line="240" w:lineRule="atLeast"/>
              <w:ind w:left="4570"/>
              <w:jc w:val="center"/>
              <w:rPr>
                <w:rFonts w:cs="Arial"/>
                <w:szCs w:val="20"/>
                <w:lang w:val="sl-SI"/>
              </w:rPr>
            </w:pPr>
            <w:r>
              <w:rPr>
                <w:rFonts w:cs="Arial"/>
                <w:szCs w:val="20"/>
                <w:lang w:val="sl-SI"/>
              </w:rPr>
              <w:t>Stojan Tramte</w:t>
            </w:r>
          </w:p>
          <w:p w:rsidR="005551B3" w:rsidRPr="000B5D1E" w:rsidRDefault="005551B3" w:rsidP="005551B3">
            <w:pPr>
              <w:widowControl w:val="0"/>
              <w:spacing w:line="240" w:lineRule="atLeast"/>
              <w:ind w:left="4570"/>
              <w:jc w:val="center"/>
              <w:rPr>
                <w:rFonts w:cs="Arial"/>
                <w:szCs w:val="20"/>
                <w:lang w:val="sl-SI"/>
              </w:rPr>
            </w:pPr>
            <w:r w:rsidRPr="000B5D1E">
              <w:rPr>
                <w:rFonts w:cs="Arial"/>
                <w:szCs w:val="20"/>
                <w:lang w:val="sl-SI"/>
              </w:rPr>
              <w:t>GENERALN</w:t>
            </w:r>
            <w:r w:rsidR="00235166">
              <w:rPr>
                <w:rFonts w:cs="Arial"/>
                <w:szCs w:val="20"/>
                <w:lang w:val="sl-SI"/>
              </w:rPr>
              <w:t>I</w:t>
            </w:r>
            <w:r w:rsidRPr="000B5D1E">
              <w:rPr>
                <w:rFonts w:cs="Arial"/>
                <w:szCs w:val="20"/>
                <w:lang w:val="sl-SI"/>
              </w:rPr>
              <w:t xml:space="preserve"> SEKRETAR</w:t>
            </w:r>
          </w:p>
          <w:p w:rsidR="00235166" w:rsidRDefault="00235166" w:rsidP="00235166">
            <w:pPr>
              <w:pStyle w:val="Naslovpredpisa"/>
              <w:jc w:val="left"/>
              <w:rPr>
                <w:b w:val="0"/>
                <w:iCs/>
                <w:sz w:val="20"/>
                <w:szCs w:val="20"/>
              </w:rPr>
            </w:pPr>
            <w:r>
              <w:rPr>
                <w:b w:val="0"/>
                <w:iCs/>
                <w:sz w:val="20"/>
                <w:szCs w:val="20"/>
              </w:rPr>
              <w:t xml:space="preserve">Priloga: </w:t>
            </w:r>
          </w:p>
          <w:p w:rsidR="00235166" w:rsidRPr="00235166" w:rsidRDefault="00235166" w:rsidP="00235166">
            <w:pPr>
              <w:pStyle w:val="Naslovpredpisa"/>
              <w:numPr>
                <w:ilvl w:val="0"/>
                <w:numId w:val="25"/>
              </w:numPr>
              <w:spacing w:before="0" w:after="0" w:line="240" w:lineRule="auto"/>
              <w:jc w:val="left"/>
              <w:textAlignment w:val="auto"/>
              <w:rPr>
                <w:b w:val="0"/>
                <w:iCs/>
                <w:sz w:val="20"/>
                <w:szCs w:val="20"/>
              </w:rPr>
            </w:pPr>
            <w:r w:rsidRPr="00235166">
              <w:rPr>
                <w:b w:val="0"/>
                <w:iCs/>
                <w:sz w:val="20"/>
                <w:szCs w:val="20"/>
              </w:rPr>
              <w:t xml:space="preserve">predlog Uredbe </w:t>
            </w:r>
            <w:r w:rsidRPr="00235166">
              <w:rPr>
                <w:b w:val="0"/>
                <w:noProof/>
                <w:sz w:val="20"/>
                <w:szCs w:val="20"/>
                <w:lang w:eastAsia="ar-SA"/>
              </w:rPr>
              <w:t xml:space="preserve">o izvajanju </w:t>
            </w:r>
            <w:r w:rsidR="00986D8E">
              <w:rPr>
                <w:b w:val="0"/>
                <w:noProof/>
                <w:sz w:val="20"/>
                <w:szCs w:val="20"/>
                <w:lang w:eastAsia="ar-SA"/>
              </w:rPr>
              <w:t>d</w:t>
            </w:r>
            <w:r w:rsidRPr="00235166">
              <w:rPr>
                <w:b w:val="0"/>
                <w:noProof/>
                <w:sz w:val="20"/>
                <w:szCs w:val="20"/>
                <w:lang w:eastAsia="ar-SA"/>
              </w:rPr>
              <w:t xml:space="preserve">elegirane </w:t>
            </w:r>
            <w:r w:rsidR="00B865E2">
              <w:rPr>
                <w:b w:val="0"/>
                <w:noProof/>
                <w:sz w:val="20"/>
                <w:szCs w:val="20"/>
                <w:lang w:eastAsia="ar-SA"/>
              </w:rPr>
              <w:t>u</w:t>
            </w:r>
            <w:r w:rsidRPr="00235166">
              <w:rPr>
                <w:b w:val="0"/>
                <w:noProof/>
                <w:sz w:val="20"/>
                <w:szCs w:val="20"/>
                <w:lang w:eastAsia="ar-SA"/>
              </w:rPr>
              <w:t>redbe (EU) o določitvi prehodnih pravil za usklajeno brezplačno dodelitev pravic do emisije na ravni Unije</w:t>
            </w:r>
            <w:r w:rsidRPr="00235166">
              <w:rPr>
                <w:b w:val="0"/>
                <w:iCs/>
                <w:sz w:val="20"/>
                <w:szCs w:val="20"/>
              </w:rPr>
              <w:t>.</w:t>
            </w:r>
          </w:p>
          <w:p w:rsidR="007B5BC0" w:rsidRPr="000B5D1E" w:rsidRDefault="007B5BC0" w:rsidP="007B5BC0">
            <w:pPr>
              <w:widowControl w:val="0"/>
              <w:spacing w:line="240" w:lineRule="atLeast"/>
              <w:jc w:val="both"/>
              <w:rPr>
                <w:rFonts w:cs="Arial"/>
                <w:szCs w:val="20"/>
                <w:lang w:val="sl-SI"/>
              </w:rPr>
            </w:pPr>
          </w:p>
          <w:p w:rsidR="007B5BC0" w:rsidRPr="000B5D1E" w:rsidRDefault="007B5BC0" w:rsidP="007B5BC0">
            <w:pPr>
              <w:jc w:val="both"/>
              <w:rPr>
                <w:rFonts w:cs="Arial"/>
                <w:szCs w:val="20"/>
                <w:lang w:val="sl-SI"/>
              </w:rPr>
            </w:pPr>
            <w:r w:rsidRPr="000B5D1E">
              <w:rPr>
                <w:rFonts w:cs="Arial"/>
                <w:szCs w:val="20"/>
                <w:lang w:val="sl-SI"/>
              </w:rPr>
              <w:t>Sklep prejmejo:</w:t>
            </w:r>
          </w:p>
          <w:p w:rsidR="00235166" w:rsidRPr="00DF0DCA" w:rsidRDefault="00235166" w:rsidP="00235166">
            <w:pPr>
              <w:pStyle w:val="Neotevilenodstavek"/>
              <w:numPr>
                <w:ilvl w:val="0"/>
                <w:numId w:val="8"/>
              </w:numPr>
              <w:rPr>
                <w:iCs/>
                <w:sz w:val="18"/>
                <w:szCs w:val="18"/>
              </w:rPr>
            </w:pPr>
            <w:r w:rsidRPr="00DF0DCA">
              <w:rPr>
                <w:iCs/>
                <w:sz w:val="18"/>
                <w:szCs w:val="18"/>
              </w:rPr>
              <w:t>Ministrstvo za okolje in prostor;</w:t>
            </w:r>
          </w:p>
          <w:p w:rsidR="00235166" w:rsidRPr="00DF0DCA" w:rsidRDefault="00235166" w:rsidP="00235166">
            <w:pPr>
              <w:pStyle w:val="Neotevilenodstavek"/>
              <w:numPr>
                <w:ilvl w:val="0"/>
                <w:numId w:val="8"/>
              </w:numPr>
              <w:rPr>
                <w:iCs/>
                <w:sz w:val="18"/>
                <w:szCs w:val="18"/>
              </w:rPr>
            </w:pPr>
            <w:r w:rsidRPr="00DF0DCA">
              <w:rPr>
                <w:iCs/>
                <w:sz w:val="18"/>
                <w:szCs w:val="18"/>
              </w:rPr>
              <w:t>Ministrstvo za finance;</w:t>
            </w:r>
          </w:p>
          <w:p w:rsidR="00235166" w:rsidRDefault="00235166" w:rsidP="00235166">
            <w:pPr>
              <w:pStyle w:val="Neotevilenodstavek"/>
              <w:numPr>
                <w:ilvl w:val="0"/>
                <w:numId w:val="8"/>
              </w:numPr>
              <w:rPr>
                <w:iCs/>
                <w:sz w:val="18"/>
                <w:szCs w:val="18"/>
              </w:rPr>
            </w:pPr>
            <w:r w:rsidRPr="00DF0DCA">
              <w:rPr>
                <w:iCs/>
                <w:sz w:val="18"/>
                <w:szCs w:val="18"/>
              </w:rPr>
              <w:t>Ministrstvo za gospodarski razvoj in tehnologijo</w:t>
            </w:r>
            <w:r>
              <w:rPr>
                <w:iCs/>
                <w:sz w:val="18"/>
                <w:szCs w:val="18"/>
              </w:rPr>
              <w:t>;</w:t>
            </w:r>
          </w:p>
          <w:p w:rsidR="00235166" w:rsidRPr="00DF0DCA" w:rsidRDefault="00235166" w:rsidP="00235166">
            <w:pPr>
              <w:pStyle w:val="Neotevilenodstavek"/>
              <w:numPr>
                <w:ilvl w:val="0"/>
                <w:numId w:val="8"/>
              </w:numPr>
              <w:rPr>
                <w:iCs/>
                <w:sz w:val="18"/>
                <w:szCs w:val="18"/>
              </w:rPr>
            </w:pPr>
            <w:r>
              <w:rPr>
                <w:iCs/>
                <w:sz w:val="18"/>
                <w:szCs w:val="18"/>
              </w:rPr>
              <w:t>Agencija Republike Slovenije za okolje;</w:t>
            </w:r>
            <w:r w:rsidRPr="00DF0DCA">
              <w:rPr>
                <w:iCs/>
                <w:sz w:val="18"/>
                <w:szCs w:val="18"/>
              </w:rPr>
              <w:t xml:space="preserve"> </w:t>
            </w:r>
          </w:p>
          <w:p w:rsidR="00CA678E" w:rsidRPr="00EA2BA5" w:rsidRDefault="00235166" w:rsidP="00235166">
            <w:pPr>
              <w:pStyle w:val="Neotevilenodstavek"/>
              <w:numPr>
                <w:ilvl w:val="0"/>
                <w:numId w:val="8"/>
              </w:numPr>
              <w:rPr>
                <w:iCs/>
                <w:sz w:val="20"/>
                <w:szCs w:val="20"/>
              </w:rPr>
            </w:pPr>
            <w:r w:rsidRPr="00DF0DCA">
              <w:rPr>
                <w:iCs/>
                <w:sz w:val="18"/>
                <w:szCs w:val="18"/>
              </w:rPr>
              <w:t>Generalni sekretariat Vlade RS, Gregorčičeva 20, 1000 Ljubljana.</w:t>
            </w:r>
          </w:p>
        </w:tc>
      </w:tr>
      <w:tr w:rsidR="00CA678E" w:rsidRPr="00CA678E" w:rsidTr="00131DB7">
        <w:trPr>
          <w:gridAfter w:val="1"/>
          <w:wAfter w:w="360" w:type="dxa"/>
        </w:trPr>
        <w:tc>
          <w:tcPr>
            <w:tcW w:w="9100" w:type="dxa"/>
            <w:gridSpan w:val="12"/>
          </w:tcPr>
          <w:p w:rsidR="00CA678E" w:rsidRPr="00CA678E" w:rsidRDefault="00CA678E" w:rsidP="00416654">
            <w:pPr>
              <w:pStyle w:val="Neotevilenodstavek"/>
              <w:spacing w:before="0" w:after="0" w:line="260" w:lineRule="exact"/>
              <w:rPr>
                <w:b/>
                <w:iCs/>
                <w:sz w:val="20"/>
                <w:szCs w:val="20"/>
              </w:rPr>
            </w:pPr>
            <w:r w:rsidRPr="00CA678E">
              <w:rPr>
                <w:b/>
                <w:sz w:val="20"/>
                <w:szCs w:val="20"/>
              </w:rPr>
              <w:t>2. Predlog za obravnavo predloga zakona po nujnem ali skrajšanem postopku v državnem zboru z obrazložitvijo razlogov:</w:t>
            </w:r>
          </w:p>
        </w:tc>
      </w:tr>
      <w:tr w:rsidR="00CA678E" w:rsidRPr="00CA678E" w:rsidTr="00131DB7">
        <w:trPr>
          <w:gridAfter w:val="1"/>
          <w:wAfter w:w="360" w:type="dxa"/>
        </w:trPr>
        <w:tc>
          <w:tcPr>
            <w:tcW w:w="9100" w:type="dxa"/>
            <w:gridSpan w:val="12"/>
          </w:tcPr>
          <w:p w:rsidR="00CA678E" w:rsidRPr="00CA678E" w:rsidRDefault="007B5BC0" w:rsidP="00416654">
            <w:pPr>
              <w:pStyle w:val="Neotevilenodstavek"/>
              <w:spacing w:before="0" w:after="0" w:line="260" w:lineRule="exact"/>
              <w:rPr>
                <w:iCs/>
                <w:sz w:val="20"/>
                <w:szCs w:val="20"/>
              </w:rPr>
            </w:pPr>
            <w:r>
              <w:rPr>
                <w:iCs/>
                <w:sz w:val="20"/>
                <w:szCs w:val="20"/>
              </w:rPr>
              <w:t>/</w:t>
            </w:r>
          </w:p>
        </w:tc>
      </w:tr>
      <w:tr w:rsidR="00CA678E" w:rsidRPr="00CA678E" w:rsidTr="00131DB7">
        <w:trPr>
          <w:gridAfter w:val="1"/>
          <w:wAfter w:w="360" w:type="dxa"/>
        </w:trPr>
        <w:tc>
          <w:tcPr>
            <w:tcW w:w="9100" w:type="dxa"/>
            <w:gridSpan w:val="12"/>
          </w:tcPr>
          <w:p w:rsidR="00CA678E" w:rsidRPr="00CA678E" w:rsidRDefault="00CA678E" w:rsidP="00416654">
            <w:pPr>
              <w:pStyle w:val="Neotevilenodstavek"/>
              <w:spacing w:before="0" w:after="0" w:line="260" w:lineRule="exact"/>
              <w:rPr>
                <w:b/>
                <w:iCs/>
                <w:sz w:val="20"/>
                <w:szCs w:val="20"/>
              </w:rPr>
            </w:pPr>
            <w:r w:rsidRPr="00CA678E">
              <w:rPr>
                <w:b/>
                <w:sz w:val="20"/>
                <w:szCs w:val="20"/>
              </w:rPr>
              <w:t>3.a Osebe, odgovorne za strokovno pripravo in usklajenost gradiva:</w:t>
            </w:r>
          </w:p>
        </w:tc>
      </w:tr>
      <w:tr w:rsidR="00CA678E" w:rsidRPr="00CA678E" w:rsidTr="00131DB7">
        <w:trPr>
          <w:gridAfter w:val="1"/>
          <w:wAfter w:w="360" w:type="dxa"/>
        </w:trPr>
        <w:tc>
          <w:tcPr>
            <w:tcW w:w="9100" w:type="dxa"/>
            <w:gridSpan w:val="12"/>
          </w:tcPr>
          <w:p w:rsidR="007B5BC0" w:rsidRPr="007B5BC0" w:rsidRDefault="000B5D1E" w:rsidP="007B5BC0">
            <w:pPr>
              <w:spacing w:line="240" w:lineRule="atLeast"/>
              <w:ind w:right="-1"/>
              <w:jc w:val="both"/>
              <w:rPr>
                <w:rFonts w:cs="Arial"/>
                <w:snapToGrid w:val="0"/>
                <w:szCs w:val="20"/>
                <w:lang w:val="sl-SI"/>
              </w:rPr>
            </w:pPr>
            <w:r>
              <w:rPr>
                <w:rFonts w:cs="Arial"/>
                <w:snapToGrid w:val="0"/>
                <w:szCs w:val="20"/>
                <w:lang w:val="sl-SI"/>
              </w:rPr>
              <w:t>–</w:t>
            </w:r>
            <w:r w:rsidR="007B5BC0" w:rsidRPr="007B5BC0">
              <w:rPr>
                <w:rFonts w:cs="Arial"/>
                <w:snapToGrid w:val="0"/>
                <w:szCs w:val="20"/>
                <w:lang w:val="sl-SI"/>
              </w:rPr>
              <w:t xml:space="preserve"> mag. Tanja Bolte,</w:t>
            </w:r>
            <w:r w:rsidR="007B5BC0" w:rsidRPr="007B5BC0">
              <w:rPr>
                <w:rFonts w:cs="Arial"/>
                <w:bCs/>
                <w:szCs w:val="20"/>
                <w:lang w:val="sl-SI"/>
              </w:rPr>
              <w:t xml:space="preserve"> generalna direktorica Direktorata za okolje</w:t>
            </w:r>
            <w:r w:rsidR="00DE40F4">
              <w:rPr>
                <w:rFonts w:cs="Arial"/>
                <w:bCs/>
                <w:szCs w:val="20"/>
                <w:lang w:val="sl-SI"/>
              </w:rPr>
              <w:t>,</w:t>
            </w:r>
          </w:p>
          <w:p w:rsidR="007B5BC0" w:rsidRDefault="000B5D1E" w:rsidP="007B5BC0">
            <w:pPr>
              <w:spacing w:line="260" w:lineRule="exact"/>
              <w:rPr>
                <w:snapToGrid w:val="0"/>
                <w:szCs w:val="20"/>
                <w:lang w:val="sl-SI"/>
              </w:rPr>
            </w:pPr>
            <w:r>
              <w:rPr>
                <w:snapToGrid w:val="0"/>
                <w:szCs w:val="20"/>
                <w:lang w:val="sl-SI"/>
              </w:rPr>
              <w:t>–</w:t>
            </w:r>
            <w:r w:rsidR="007B5BC0" w:rsidRPr="007B5BC0">
              <w:rPr>
                <w:snapToGrid w:val="0"/>
                <w:szCs w:val="20"/>
                <w:lang w:val="sl-SI"/>
              </w:rPr>
              <w:t xml:space="preserve"> </w:t>
            </w:r>
            <w:r w:rsidR="00EA140E">
              <w:rPr>
                <w:snapToGrid w:val="0"/>
                <w:szCs w:val="20"/>
                <w:lang w:val="sl-SI"/>
              </w:rPr>
              <w:t>dr. Martin Batič</w:t>
            </w:r>
            <w:r w:rsidR="007B5BC0" w:rsidRPr="007B5BC0">
              <w:rPr>
                <w:snapToGrid w:val="0"/>
                <w:szCs w:val="20"/>
                <w:lang w:val="sl-SI"/>
              </w:rPr>
              <w:t xml:space="preserve">, </w:t>
            </w:r>
            <w:r w:rsidR="00EA140E" w:rsidRPr="007B5BC0">
              <w:rPr>
                <w:snapToGrid w:val="0"/>
                <w:szCs w:val="20"/>
                <w:lang w:val="sl-SI"/>
              </w:rPr>
              <w:t>vodj</w:t>
            </w:r>
            <w:r w:rsidR="00EA140E">
              <w:rPr>
                <w:snapToGrid w:val="0"/>
                <w:szCs w:val="20"/>
                <w:lang w:val="sl-SI"/>
              </w:rPr>
              <w:t>a oddelka za podnebne spremembe</w:t>
            </w:r>
            <w:r w:rsidR="008A5E26">
              <w:rPr>
                <w:snapToGrid w:val="0"/>
                <w:szCs w:val="20"/>
                <w:lang w:val="sl-SI"/>
              </w:rPr>
              <w:t>,</w:t>
            </w:r>
          </w:p>
          <w:p w:rsidR="007C3345" w:rsidRPr="007B5BC0" w:rsidRDefault="000B5D1E" w:rsidP="007B5BC0">
            <w:pPr>
              <w:spacing w:line="260" w:lineRule="exact"/>
              <w:rPr>
                <w:snapToGrid w:val="0"/>
                <w:szCs w:val="20"/>
                <w:lang w:val="sl-SI"/>
              </w:rPr>
            </w:pPr>
            <w:r>
              <w:rPr>
                <w:snapToGrid w:val="0"/>
                <w:szCs w:val="20"/>
                <w:lang w:val="sl-SI"/>
              </w:rPr>
              <w:t>–</w:t>
            </w:r>
            <w:r w:rsidR="007C3345">
              <w:rPr>
                <w:snapToGrid w:val="0"/>
                <w:szCs w:val="20"/>
                <w:lang w:val="sl-SI"/>
              </w:rPr>
              <w:t xml:space="preserve"> mag. Urša Jesih</w:t>
            </w:r>
            <w:r w:rsidR="008A5E26">
              <w:rPr>
                <w:snapToGrid w:val="0"/>
                <w:szCs w:val="20"/>
                <w:lang w:val="sl-SI"/>
              </w:rPr>
              <w:t>,</w:t>
            </w:r>
          </w:p>
          <w:p w:rsidR="00CA678E" w:rsidRPr="006D6D10" w:rsidRDefault="000B5D1E" w:rsidP="006D6D10">
            <w:pPr>
              <w:spacing w:line="260" w:lineRule="exact"/>
              <w:rPr>
                <w:snapToGrid w:val="0"/>
                <w:szCs w:val="20"/>
                <w:lang w:val="sl-SI"/>
              </w:rPr>
            </w:pPr>
            <w:r>
              <w:rPr>
                <w:snapToGrid w:val="0"/>
                <w:szCs w:val="20"/>
                <w:lang w:val="sl-SI"/>
              </w:rPr>
              <w:t>–</w:t>
            </w:r>
            <w:r w:rsidR="00EA140E">
              <w:rPr>
                <w:snapToGrid w:val="0"/>
                <w:szCs w:val="20"/>
                <w:lang w:val="sl-SI"/>
              </w:rPr>
              <w:t xml:space="preserve"> Zorana Komar</w:t>
            </w:r>
            <w:r w:rsidR="00DE40F4">
              <w:rPr>
                <w:snapToGrid w:val="0"/>
                <w:szCs w:val="20"/>
                <w:lang w:val="sl-SI"/>
              </w:rPr>
              <w:t>.</w:t>
            </w:r>
          </w:p>
        </w:tc>
      </w:tr>
      <w:tr w:rsidR="00CA678E" w:rsidRPr="00CA678E" w:rsidTr="00131DB7">
        <w:trPr>
          <w:gridAfter w:val="1"/>
          <w:wAfter w:w="360" w:type="dxa"/>
        </w:trPr>
        <w:tc>
          <w:tcPr>
            <w:tcW w:w="9100" w:type="dxa"/>
            <w:gridSpan w:val="12"/>
          </w:tcPr>
          <w:p w:rsidR="00CA678E" w:rsidRPr="00CA678E" w:rsidRDefault="00CA678E" w:rsidP="00416654">
            <w:pPr>
              <w:pStyle w:val="Neotevilenodstavek"/>
              <w:spacing w:before="0" w:after="0" w:line="260" w:lineRule="exact"/>
              <w:rPr>
                <w:b/>
                <w:iCs/>
                <w:sz w:val="20"/>
                <w:szCs w:val="20"/>
              </w:rPr>
            </w:pPr>
            <w:r w:rsidRPr="00CA678E">
              <w:rPr>
                <w:b/>
                <w:iCs/>
                <w:sz w:val="20"/>
                <w:szCs w:val="20"/>
              </w:rPr>
              <w:t xml:space="preserve">3.b Zunanji strokovnjaki, ki so </w:t>
            </w:r>
            <w:r w:rsidRPr="00CA678E">
              <w:rPr>
                <w:b/>
                <w:sz w:val="20"/>
                <w:szCs w:val="20"/>
              </w:rPr>
              <w:t>sodelovali pri pripravi dela ali celotnega gradiva:</w:t>
            </w:r>
          </w:p>
        </w:tc>
      </w:tr>
      <w:tr w:rsidR="00CA678E" w:rsidRPr="00CA678E" w:rsidTr="00131DB7">
        <w:trPr>
          <w:gridAfter w:val="1"/>
          <w:wAfter w:w="360" w:type="dxa"/>
        </w:trPr>
        <w:tc>
          <w:tcPr>
            <w:tcW w:w="9100" w:type="dxa"/>
            <w:gridSpan w:val="12"/>
          </w:tcPr>
          <w:p w:rsidR="00CA678E" w:rsidRPr="00CA678E" w:rsidRDefault="007B5BC0" w:rsidP="00416654">
            <w:pPr>
              <w:pStyle w:val="Neotevilenodstavek"/>
              <w:spacing w:before="0" w:after="0" w:line="260" w:lineRule="exact"/>
              <w:rPr>
                <w:iCs/>
                <w:sz w:val="20"/>
                <w:szCs w:val="20"/>
              </w:rPr>
            </w:pPr>
            <w:r>
              <w:rPr>
                <w:iCs/>
                <w:sz w:val="20"/>
                <w:szCs w:val="20"/>
              </w:rPr>
              <w:t>/</w:t>
            </w:r>
          </w:p>
        </w:tc>
      </w:tr>
      <w:tr w:rsidR="00CA678E" w:rsidRPr="00CA678E" w:rsidTr="00131DB7">
        <w:trPr>
          <w:gridAfter w:val="1"/>
          <w:wAfter w:w="360" w:type="dxa"/>
        </w:trPr>
        <w:tc>
          <w:tcPr>
            <w:tcW w:w="9100" w:type="dxa"/>
            <w:gridSpan w:val="12"/>
          </w:tcPr>
          <w:p w:rsidR="00CA678E" w:rsidRPr="00CA678E" w:rsidRDefault="00CA678E" w:rsidP="00416654">
            <w:pPr>
              <w:pStyle w:val="Neotevilenodstavek"/>
              <w:spacing w:before="0" w:after="0" w:line="260" w:lineRule="exact"/>
              <w:rPr>
                <w:b/>
                <w:iCs/>
                <w:sz w:val="20"/>
                <w:szCs w:val="20"/>
              </w:rPr>
            </w:pPr>
            <w:r w:rsidRPr="00CA678E">
              <w:rPr>
                <w:b/>
                <w:sz w:val="20"/>
                <w:szCs w:val="20"/>
              </w:rPr>
              <w:t>4. Predstavniki vlade, ki bodo sodelovali pri delu državnega zbora:</w:t>
            </w:r>
          </w:p>
        </w:tc>
      </w:tr>
      <w:tr w:rsidR="00CA678E" w:rsidRPr="00CA678E" w:rsidTr="00131DB7">
        <w:trPr>
          <w:gridAfter w:val="1"/>
          <w:wAfter w:w="360" w:type="dxa"/>
        </w:trPr>
        <w:tc>
          <w:tcPr>
            <w:tcW w:w="9100" w:type="dxa"/>
            <w:gridSpan w:val="12"/>
          </w:tcPr>
          <w:p w:rsidR="00CA678E" w:rsidRPr="00CA678E" w:rsidRDefault="007B5BC0" w:rsidP="00416654">
            <w:pPr>
              <w:pStyle w:val="Neotevilenodstavek"/>
              <w:spacing w:before="0" w:after="0" w:line="260" w:lineRule="exact"/>
              <w:rPr>
                <w:b/>
                <w:sz w:val="20"/>
                <w:szCs w:val="20"/>
              </w:rPr>
            </w:pPr>
            <w:r>
              <w:rPr>
                <w:iCs/>
                <w:sz w:val="20"/>
                <w:szCs w:val="20"/>
              </w:rPr>
              <w:t>/</w:t>
            </w:r>
          </w:p>
        </w:tc>
      </w:tr>
      <w:tr w:rsidR="00CA678E" w:rsidRPr="00CA678E" w:rsidTr="00131DB7">
        <w:trPr>
          <w:gridAfter w:val="1"/>
          <w:wAfter w:w="360" w:type="dxa"/>
        </w:trPr>
        <w:tc>
          <w:tcPr>
            <w:tcW w:w="9100" w:type="dxa"/>
            <w:gridSpan w:val="12"/>
          </w:tcPr>
          <w:p w:rsidR="00CA678E" w:rsidRPr="00CA678E" w:rsidRDefault="00CA678E" w:rsidP="00416654">
            <w:pPr>
              <w:pStyle w:val="Oddelek"/>
              <w:numPr>
                <w:ilvl w:val="0"/>
                <w:numId w:val="0"/>
              </w:numPr>
              <w:spacing w:before="0" w:after="0" w:line="260" w:lineRule="exact"/>
              <w:jc w:val="left"/>
              <w:rPr>
                <w:sz w:val="20"/>
                <w:szCs w:val="20"/>
              </w:rPr>
            </w:pPr>
            <w:r w:rsidRPr="00CA678E">
              <w:rPr>
                <w:sz w:val="20"/>
                <w:szCs w:val="20"/>
              </w:rPr>
              <w:t>5. Kratek povzetek gradiva:</w:t>
            </w:r>
          </w:p>
        </w:tc>
      </w:tr>
      <w:tr w:rsidR="00CA678E" w:rsidRPr="00CA678E" w:rsidTr="00131DB7">
        <w:trPr>
          <w:gridAfter w:val="1"/>
          <w:wAfter w:w="360" w:type="dxa"/>
        </w:trPr>
        <w:tc>
          <w:tcPr>
            <w:tcW w:w="9100" w:type="dxa"/>
            <w:gridSpan w:val="12"/>
          </w:tcPr>
          <w:p w:rsidR="00235166" w:rsidRPr="00235166" w:rsidRDefault="00235166" w:rsidP="00235166">
            <w:pPr>
              <w:spacing w:line="240" w:lineRule="auto"/>
              <w:jc w:val="both"/>
              <w:rPr>
                <w:rFonts w:cs="Arial"/>
                <w:noProof/>
                <w:szCs w:val="20"/>
                <w:lang w:val="sl-SI" w:eastAsia="ar-SA"/>
              </w:rPr>
            </w:pPr>
            <w:r w:rsidRPr="00235166">
              <w:rPr>
                <w:rFonts w:cs="Arial"/>
                <w:noProof/>
                <w:szCs w:val="20"/>
                <w:lang w:val="sl-SI" w:eastAsia="ar-SA"/>
              </w:rPr>
              <w:t xml:space="preserve">Delegirana </w:t>
            </w:r>
            <w:r w:rsidR="00B865E2">
              <w:rPr>
                <w:rFonts w:cs="Arial"/>
                <w:noProof/>
                <w:szCs w:val="20"/>
                <w:lang w:val="sl-SI" w:eastAsia="ar-SA"/>
              </w:rPr>
              <w:t>u</w:t>
            </w:r>
            <w:r w:rsidRPr="00235166">
              <w:rPr>
                <w:rFonts w:cs="Arial"/>
                <w:noProof/>
                <w:szCs w:val="20"/>
                <w:lang w:val="sl-SI" w:eastAsia="ar-SA"/>
              </w:rPr>
              <w:t xml:space="preserve">redba Komisije (EU) 2019/331 z dne 19. decembra 2018 o določitvi prehodnih pravil za usklajeno brezplačno dodelitev pravic do emisije na ravni Unije v skladu </w:t>
            </w:r>
            <w:r w:rsidR="00827DCA">
              <w:rPr>
                <w:rFonts w:cs="Arial"/>
                <w:noProof/>
                <w:szCs w:val="20"/>
                <w:lang w:val="sl-SI" w:eastAsia="ar-SA"/>
              </w:rPr>
              <w:t xml:space="preserve">s </w:t>
            </w:r>
            <w:r w:rsidR="00DE40F4">
              <w:rPr>
                <w:rFonts w:cs="Arial"/>
                <w:noProof/>
                <w:szCs w:val="20"/>
                <w:lang w:val="sl-SI" w:eastAsia="ar-SA"/>
              </w:rPr>
              <w:t>členom</w:t>
            </w:r>
            <w:r w:rsidR="00827DCA">
              <w:rPr>
                <w:rFonts w:cs="Arial"/>
                <w:noProof/>
                <w:szCs w:val="20"/>
                <w:lang w:val="sl-SI" w:eastAsia="ar-SA"/>
              </w:rPr>
              <w:t xml:space="preserve"> 10a</w:t>
            </w:r>
            <w:r w:rsidRPr="00235166">
              <w:rPr>
                <w:rFonts w:cs="Arial"/>
                <w:noProof/>
                <w:szCs w:val="20"/>
                <w:lang w:val="sl-SI" w:eastAsia="ar-SA"/>
              </w:rPr>
              <w:t xml:space="preserve"> </w:t>
            </w:r>
            <w:r w:rsidRPr="00235166">
              <w:rPr>
                <w:rFonts w:cs="Arial"/>
                <w:noProof/>
                <w:szCs w:val="20"/>
                <w:lang w:val="sl-SI" w:eastAsia="ar-SA"/>
              </w:rPr>
              <w:lastRenderedPageBreak/>
              <w:t>Direktive 2003/87/ES Evropskega parlamenta in Sveta (UL L št. 59 z dne 27. 2. 2019, str</w:t>
            </w:r>
            <w:r w:rsidR="00F83877">
              <w:rPr>
                <w:rFonts w:cs="Arial"/>
                <w:noProof/>
                <w:szCs w:val="20"/>
                <w:lang w:val="sl-SI" w:eastAsia="ar-SA"/>
              </w:rPr>
              <w:t>.</w:t>
            </w:r>
            <w:r w:rsidRPr="00235166">
              <w:rPr>
                <w:rFonts w:cs="Arial"/>
                <w:noProof/>
                <w:szCs w:val="20"/>
                <w:lang w:val="sl-SI" w:eastAsia="ar-SA"/>
              </w:rPr>
              <w:t xml:space="preserve"> 8; v nadaljnjem besedilu: </w:t>
            </w:r>
            <w:r w:rsidR="00F83877">
              <w:rPr>
                <w:rFonts w:cs="Arial"/>
                <w:noProof/>
                <w:szCs w:val="20"/>
                <w:lang w:val="sl-SI" w:eastAsia="ar-SA"/>
              </w:rPr>
              <w:t>Delegirana u</w:t>
            </w:r>
            <w:r w:rsidRPr="00235166">
              <w:rPr>
                <w:rFonts w:cs="Arial"/>
                <w:noProof/>
                <w:szCs w:val="20"/>
                <w:lang w:val="sl-SI" w:eastAsia="ar-SA"/>
              </w:rPr>
              <w:t>redba 2019/331/EU) velja neposredno in se uporablja za brezplačno dodelitev pravic do emisije v skladu s poglavjem III (nepremične naprave) Direktive 2003/87/ES v zvezi z obdobji dodelitve od leta 2021.</w:t>
            </w:r>
          </w:p>
          <w:p w:rsidR="00235166" w:rsidRPr="00235166" w:rsidRDefault="00235166" w:rsidP="00235166">
            <w:pPr>
              <w:spacing w:line="240" w:lineRule="auto"/>
              <w:jc w:val="both"/>
              <w:rPr>
                <w:rFonts w:cs="Arial"/>
                <w:noProof/>
                <w:szCs w:val="20"/>
                <w:lang w:val="sl-SI" w:eastAsia="ar-SA"/>
              </w:rPr>
            </w:pPr>
          </w:p>
          <w:p w:rsidR="00CA678E" w:rsidRDefault="00235166" w:rsidP="00235166">
            <w:pPr>
              <w:suppressAutoHyphens/>
              <w:spacing w:line="240" w:lineRule="auto"/>
              <w:jc w:val="both"/>
              <w:rPr>
                <w:rFonts w:cs="Arial"/>
                <w:noProof/>
                <w:szCs w:val="20"/>
                <w:lang w:val="sl-SI" w:eastAsia="ar-SA"/>
              </w:rPr>
            </w:pPr>
            <w:r w:rsidRPr="00235166">
              <w:rPr>
                <w:rFonts w:cs="Arial"/>
                <w:noProof/>
                <w:szCs w:val="20"/>
                <w:lang w:val="sl-SI" w:eastAsia="ar-SA"/>
              </w:rPr>
              <w:t xml:space="preserve">Predlog Uredbe o izvajanju </w:t>
            </w:r>
            <w:r w:rsidR="00986D8E">
              <w:rPr>
                <w:rFonts w:cs="Arial"/>
                <w:noProof/>
                <w:szCs w:val="20"/>
                <w:lang w:val="sl-SI" w:eastAsia="ar-SA"/>
              </w:rPr>
              <w:t>d</w:t>
            </w:r>
            <w:r w:rsidRPr="00235166">
              <w:rPr>
                <w:rFonts w:cs="Arial"/>
                <w:noProof/>
                <w:szCs w:val="20"/>
                <w:lang w:val="sl-SI" w:eastAsia="ar-SA"/>
              </w:rPr>
              <w:t xml:space="preserve">elegirane </w:t>
            </w:r>
            <w:r w:rsidR="00B865E2">
              <w:rPr>
                <w:rFonts w:cs="Arial"/>
                <w:noProof/>
                <w:szCs w:val="20"/>
                <w:lang w:val="sl-SI" w:eastAsia="ar-SA"/>
              </w:rPr>
              <w:t>u</w:t>
            </w:r>
            <w:r w:rsidRPr="00235166">
              <w:rPr>
                <w:rFonts w:cs="Arial"/>
                <w:noProof/>
                <w:szCs w:val="20"/>
                <w:lang w:val="sl-SI" w:eastAsia="ar-SA"/>
              </w:rPr>
              <w:t xml:space="preserve">redbe (EU) o določitvi prehodnih pravil za usklajeno brezplačno dodelitev pravic do emisije na ravni Unije (v nadaljevanju: predlog uredbe) </w:t>
            </w:r>
            <w:r w:rsidR="00F83877" w:rsidRPr="009C3717">
              <w:rPr>
                <w:rFonts w:cs="Arial"/>
                <w:noProof/>
                <w:szCs w:val="20"/>
                <w:lang w:val="sl-SI" w:eastAsia="ar-SA"/>
              </w:rPr>
              <w:t>določ</w:t>
            </w:r>
            <w:r w:rsidR="00F83877">
              <w:rPr>
                <w:rFonts w:cs="Arial"/>
                <w:noProof/>
                <w:szCs w:val="20"/>
                <w:lang w:val="sl-SI" w:eastAsia="ar-SA"/>
              </w:rPr>
              <w:t>a</w:t>
            </w:r>
            <w:r w:rsidR="00F83877" w:rsidRPr="009C3717">
              <w:rPr>
                <w:rFonts w:cs="Arial"/>
                <w:noProof/>
                <w:szCs w:val="20"/>
                <w:lang w:val="sl-SI" w:eastAsia="ar-SA"/>
              </w:rPr>
              <w:t xml:space="preserve"> </w:t>
            </w:r>
            <w:r w:rsidR="00F83877" w:rsidRPr="009C3717">
              <w:rPr>
                <w:rFonts w:cs="Arial"/>
                <w:color w:val="000000"/>
                <w:szCs w:val="20"/>
                <w:lang w:val="sl-SI" w:eastAsia="sl-SI"/>
              </w:rPr>
              <w:t>pristojn</w:t>
            </w:r>
            <w:r w:rsidR="00F83877">
              <w:rPr>
                <w:rFonts w:cs="Arial"/>
                <w:color w:val="000000"/>
                <w:szCs w:val="20"/>
                <w:lang w:val="sl-SI" w:eastAsia="sl-SI"/>
              </w:rPr>
              <w:t>a</w:t>
            </w:r>
            <w:r w:rsidR="00F83877" w:rsidRPr="009C3717">
              <w:rPr>
                <w:rFonts w:cs="Arial"/>
                <w:color w:val="000000"/>
                <w:szCs w:val="20"/>
                <w:lang w:val="sl-SI" w:eastAsia="sl-SI"/>
              </w:rPr>
              <w:t xml:space="preserve"> organ</w:t>
            </w:r>
            <w:r w:rsidR="00F83877">
              <w:rPr>
                <w:rFonts w:cs="Arial"/>
                <w:color w:val="000000"/>
                <w:szCs w:val="20"/>
                <w:lang w:val="sl-SI" w:eastAsia="sl-SI"/>
              </w:rPr>
              <w:t>a</w:t>
            </w:r>
            <w:r w:rsidR="00F83877" w:rsidRPr="009C3717">
              <w:rPr>
                <w:rFonts w:cs="Arial"/>
                <w:color w:val="000000"/>
                <w:szCs w:val="20"/>
                <w:lang w:val="sl-SI" w:eastAsia="sl-SI"/>
              </w:rPr>
              <w:t xml:space="preserve"> in </w:t>
            </w:r>
            <w:r w:rsidR="00F83877">
              <w:rPr>
                <w:rFonts w:cs="Arial"/>
                <w:color w:val="000000"/>
                <w:szCs w:val="20"/>
                <w:lang w:val="sl-SI" w:eastAsia="sl-SI"/>
              </w:rPr>
              <w:t xml:space="preserve">podrobnejša pravila glede </w:t>
            </w:r>
            <w:r w:rsidR="00F83877" w:rsidRPr="009C3717">
              <w:rPr>
                <w:rFonts w:cs="Arial"/>
                <w:color w:val="000000"/>
                <w:szCs w:val="20"/>
                <w:lang w:val="sl-SI" w:eastAsia="sl-SI"/>
              </w:rPr>
              <w:t>brezplačn</w:t>
            </w:r>
            <w:r w:rsidR="00F83877">
              <w:rPr>
                <w:rFonts w:cs="Arial"/>
                <w:color w:val="000000"/>
                <w:szCs w:val="20"/>
                <w:lang w:val="sl-SI" w:eastAsia="sl-SI"/>
              </w:rPr>
              <w:t>e</w:t>
            </w:r>
            <w:r w:rsidR="00F83877" w:rsidRPr="009C3717">
              <w:rPr>
                <w:rFonts w:cs="Arial"/>
                <w:color w:val="000000"/>
                <w:szCs w:val="20"/>
                <w:lang w:val="sl-SI" w:eastAsia="sl-SI"/>
              </w:rPr>
              <w:t xml:space="preserve"> dodelit</w:t>
            </w:r>
            <w:r w:rsidR="00F83877">
              <w:rPr>
                <w:rFonts w:cs="Arial"/>
                <w:color w:val="000000"/>
                <w:szCs w:val="20"/>
                <w:lang w:val="sl-SI" w:eastAsia="sl-SI"/>
              </w:rPr>
              <w:t>ve</w:t>
            </w:r>
            <w:r w:rsidR="00F83877" w:rsidRPr="009C3717">
              <w:rPr>
                <w:rFonts w:cs="Arial"/>
                <w:color w:val="000000"/>
                <w:szCs w:val="20"/>
                <w:lang w:val="sl-SI" w:eastAsia="sl-SI"/>
              </w:rPr>
              <w:t xml:space="preserve"> </w:t>
            </w:r>
            <w:r w:rsidR="00870FC9">
              <w:rPr>
                <w:rFonts w:cs="Arial"/>
                <w:color w:val="000000"/>
                <w:szCs w:val="20"/>
                <w:lang w:val="sl-SI" w:eastAsia="sl-SI"/>
              </w:rPr>
              <w:t xml:space="preserve">pravic do </w:t>
            </w:r>
            <w:r w:rsidR="00F83877" w:rsidRPr="009C3717">
              <w:rPr>
                <w:rFonts w:cs="Arial"/>
                <w:color w:val="000000"/>
                <w:szCs w:val="20"/>
                <w:lang w:val="sl-SI" w:eastAsia="sl-SI"/>
              </w:rPr>
              <w:t>emisij</w:t>
            </w:r>
            <w:r w:rsidR="00870FC9">
              <w:rPr>
                <w:rFonts w:cs="Arial"/>
                <w:color w:val="000000"/>
                <w:szCs w:val="20"/>
                <w:lang w:val="sl-SI" w:eastAsia="sl-SI"/>
              </w:rPr>
              <w:t>e</w:t>
            </w:r>
            <w:r w:rsidR="00F83877" w:rsidRPr="009C3717">
              <w:rPr>
                <w:rFonts w:cs="Arial"/>
                <w:color w:val="000000"/>
                <w:szCs w:val="20"/>
                <w:lang w:val="sl-SI" w:eastAsia="sl-SI"/>
              </w:rPr>
              <w:t xml:space="preserve"> za </w:t>
            </w:r>
            <w:r w:rsidR="00F83877" w:rsidRPr="009C3717">
              <w:rPr>
                <w:rFonts w:cs="Arial"/>
                <w:noProof/>
                <w:szCs w:val="20"/>
                <w:lang w:val="sl-SI" w:eastAsia="ar-SA"/>
              </w:rPr>
              <w:t>izvajanje</w:t>
            </w:r>
            <w:r w:rsidRPr="00235166">
              <w:rPr>
                <w:rFonts w:cs="Arial"/>
                <w:noProof/>
                <w:szCs w:val="20"/>
                <w:lang w:val="sl-SI" w:eastAsia="ar-SA"/>
              </w:rPr>
              <w:t xml:space="preserve"> </w:t>
            </w:r>
            <w:r w:rsidR="00F83877">
              <w:rPr>
                <w:rFonts w:cs="Arial"/>
                <w:noProof/>
                <w:szCs w:val="20"/>
                <w:lang w:val="sl-SI" w:eastAsia="ar-SA"/>
              </w:rPr>
              <w:t>Delegirane u</w:t>
            </w:r>
            <w:r w:rsidRPr="00235166">
              <w:rPr>
                <w:rFonts w:cs="Arial"/>
                <w:noProof/>
                <w:szCs w:val="20"/>
                <w:lang w:val="sl-SI" w:eastAsia="ar-SA"/>
              </w:rPr>
              <w:t>redbe 2019/331/EU</w:t>
            </w:r>
            <w:r w:rsidR="00F83877">
              <w:rPr>
                <w:rFonts w:cs="Arial"/>
                <w:noProof/>
                <w:szCs w:val="20"/>
                <w:lang w:val="sl-SI" w:eastAsia="ar-SA"/>
              </w:rPr>
              <w:t xml:space="preserve"> v delu, ki se nanaša na 4., 8., 9., 13. in 14. člen</w:t>
            </w:r>
            <w:r w:rsidR="00F83877" w:rsidRPr="00F479AC">
              <w:rPr>
                <w:rFonts w:cs="Arial"/>
                <w:noProof/>
                <w:szCs w:val="20"/>
                <w:lang w:val="sl-SI" w:eastAsia="ar-SA"/>
              </w:rPr>
              <w:t xml:space="preserve"> </w:t>
            </w:r>
            <w:r w:rsidR="00F83877">
              <w:rPr>
                <w:rFonts w:cs="Arial"/>
                <w:noProof/>
                <w:szCs w:val="20"/>
                <w:lang w:val="sl-SI" w:eastAsia="ar-SA"/>
              </w:rPr>
              <w:t>Delegirane u</w:t>
            </w:r>
            <w:r w:rsidR="00F83877" w:rsidRPr="009C3717">
              <w:rPr>
                <w:rFonts w:cs="Arial"/>
                <w:noProof/>
                <w:szCs w:val="20"/>
                <w:lang w:val="sl-SI" w:eastAsia="ar-SA"/>
              </w:rPr>
              <w:t>redb</w:t>
            </w:r>
            <w:r w:rsidR="00F83877">
              <w:rPr>
                <w:rFonts w:cs="Arial"/>
                <w:noProof/>
                <w:szCs w:val="20"/>
                <w:lang w:val="sl-SI" w:eastAsia="ar-SA"/>
              </w:rPr>
              <w:t>e</w:t>
            </w:r>
            <w:r w:rsidR="00F83877" w:rsidRPr="009C3717">
              <w:rPr>
                <w:rFonts w:cs="Arial"/>
                <w:noProof/>
                <w:szCs w:val="20"/>
                <w:lang w:val="sl-SI" w:eastAsia="ar-SA"/>
              </w:rPr>
              <w:t xml:space="preserve"> 2019/331/EU</w:t>
            </w:r>
            <w:r w:rsidRPr="00235166">
              <w:rPr>
                <w:rFonts w:cs="Arial"/>
                <w:noProof/>
                <w:szCs w:val="20"/>
                <w:lang w:val="sl-SI" w:eastAsia="ar-SA"/>
              </w:rPr>
              <w:t>.</w:t>
            </w:r>
          </w:p>
          <w:p w:rsidR="00F83877" w:rsidRPr="00235166" w:rsidRDefault="00F83877" w:rsidP="00235166">
            <w:pPr>
              <w:suppressAutoHyphens/>
              <w:spacing w:line="240" w:lineRule="auto"/>
              <w:jc w:val="both"/>
              <w:rPr>
                <w:rFonts w:cs="Arial"/>
                <w:noProof/>
                <w:szCs w:val="20"/>
                <w:lang w:val="sl-SI" w:eastAsia="ar-SA"/>
              </w:rPr>
            </w:pPr>
          </w:p>
        </w:tc>
      </w:tr>
      <w:tr w:rsidR="00CA678E" w:rsidRPr="00CA678E" w:rsidTr="00131DB7">
        <w:trPr>
          <w:gridAfter w:val="1"/>
          <w:wAfter w:w="360" w:type="dxa"/>
        </w:trPr>
        <w:tc>
          <w:tcPr>
            <w:tcW w:w="9100" w:type="dxa"/>
            <w:gridSpan w:val="12"/>
          </w:tcPr>
          <w:p w:rsidR="00CA678E" w:rsidRPr="00CA678E" w:rsidRDefault="00CA678E" w:rsidP="00416654">
            <w:pPr>
              <w:pStyle w:val="Oddelek"/>
              <w:numPr>
                <w:ilvl w:val="0"/>
                <w:numId w:val="0"/>
              </w:numPr>
              <w:spacing w:before="0" w:after="0" w:line="260" w:lineRule="exact"/>
              <w:jc w:val="left"/>
              <w:rPr>
                <w:sz w:val="20"/>
                <w:szCs w:val="20"/>
              </w:rPr>
            </w:pPr>
            <w:r w:rsidRPr="00CA678E">
              <w:rPr>
                <w:sz w:val="20"/>
                <w:szCs w:val="20"/>
              </w:rPr>
              <w:lastRenderedPageBreak/>
              <w:t>6. Presoja posledic za:</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a)</w:t>
            </w:r>
          </w:p>
        </w:tc>
        <w:tc>
          <w:tcPr>
            <w:tcW w:w="5444" w:type="dxa"/>
            <w:gridSpan w:val="8"/>
          </w:tcPr>
          <w:p w:rsidR="00CA678E" w:rsidRPr="00CA678E" w:rsidRDefault="00CA678E" w:rsidP="00416654">
            <w:pPr>
              <w:pStyle w:val="Neotevilenodstavek"/>
              <w:spacing w:before="0" w:after="0" w:line="260" w:lineRule="exact"/>
              <w:rPr>
                <w:sz w:val="20"/>
                <w:szCs w:val="20"/>
              </w:rPr>
            </w:pPr>
            <w:r w:rsidRPr="00CA678E">
              <w:rPr>
                <w:sz w:val="20"/>
                <w:szCs w:val="20"/>
              </w:rPr>
              <w:t>javnofinančna sredstva nad 40.000 EUR v tekočem in naslednjih treh letih</w:t>
            </w:r>
          </w:p>
        </w:tc>
        <w:tc>
          <w:tcPr>
            <w:tcW w:w="2208" w:type="dxa"/>
            <w:gridSpan w:val="2"/>
            <w:vAlign w:val="center"/>
          </w:tcPr>
          <w:p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b)</w:t>
            </w:r>
          </w:p>
        </w:tc>
        <w:tc>
          <w:tcPr>
            <w:tcW w:w="5444" w:type="dxa"/>
            <w:gridSpan w:val="8"/>
          </w:tcPr>
          <w:p w:rsidR="00CA678E" w:rsidRPr="00CA678E" w:rsidRDefault="00CA678E" w:rsidP="00416654">
            <w:pPr>
              <w:pStyle w:val="Neotevilenodstavek"/>
              <w:spacing w:before="0" w:after="0" w:line="260" w:lineRule="exact"/>
              <w:rPr>
                <w:iCs/>
                <w:sz w:val="20"/>
                <w:szCs w:val="20"/>
              </w:rPr>
            </w:pPr>
            <w:r w:rsidRPr="00CA678E">
              <w:rPr>
                <w:bCs/>
                <w:sz w:val="20"/>
                <w:szCs w:val="20"/>
              </w:rPr>
              <w:t>usklajenost slovenskega pravnega reda s pravnim redom Evropske unije</w:t>
            </w:r>
          </w:p>
        </w:tc>
        <w:tc>
          <w:tcPr>
            <w:tcW w:w="2208" w:type="dxa"/>
            <w:gridSpan w:val="2"/>
            <w:vAlign w:val="center"/>
          </w:tcPr>
          <w:p w:rsidR="00CA678E" w:rsidRPr="00CA678E" w:rsidRDefault="007B5BC0" w:rsidP="00416654">
            <w:pPr>
              <w:pStyle w:val="Neotevilenodstavek"/>
              <w:spacing w:before="0" w:after="0" w:line="260" w:lineRule="exact"/>
              <w:jc w:val="center"/>
              <w:rPr>
                <w:iCs/>
                <w:sz w:val="20"/>
                <w:szCs w:val="20"/>
              </w:rPr>
            </w:pPr>
            <w:r>
              <w:rPr>
                <w:sz w:val="20"/>
                <w:szCs w:val="20"/>
              </w:rPr>
              <w:t>DA</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c)</w:t>
            </w:r>
          </w:p>
        </w:tc>
        <w:tc>
          <w:tcPr>
            <w:tcW w:w="5444" w:type="dxa"/>
            <w:gridSpan w:val="8"/>
          </w:tcPr>
          <w:p w:rsidR="00CA678E" w:rsidRPr="00CA678E" w:rsidRDefault="00CA678E" w:rsidP="00416654">
            <w:pPr>
              <w:pStyle w:val="Neotevilenodstavek"/>
              <w:spacing w:before="0" w:after="0" w:line="260" w:lineRule="exact"/>
              <w:rPr>
                <w:iCs/>
                <w:sz w:val="20"/>
                <w:szCs w:val="20"/>
              </w:rPr>
            </w:pPr>
            <w:r w:rsidRPr="00CA678E">
              <w:rPr>
                <w:sz w:val="20"/>
                <w:szCs w:val="20"/>
              </w:rPr>
              <w:t>administrativne posledice</w:t>
            </w:r>
          </w:p>
        </w:tc>
        <w:tc>
          <w:tcPr>
            <w:tcW w:w="2208" w:type="dxa"/>
            <w:gridSpan w:val="2"/>
            <w:vAlign w:val="center"/>
          </w:tcPr>
          <w:p w:rsidR="00CA678E" w:rsidRPr="00CA678E" w:rsidRDefault="00235166" w:rsidP="00416654">
            <w:pPr>
              <w:pStyle w:val="Neotevilenodstavek"/>
              <w:spacing w:before="0" w:after="0" w:line="260" w:lineRule="exact"/>
              <w:jc w:val="center"/>
              <w:rPr>
                <w:sz w:val="20"/>
                <w:szCs w:val="20"/>
              </w:rPr>
            </w:pPr>
            <w:r>
              <w:rPr>
                <w:sz w:val="20"/>
                <w:szCs w:val="20"/>
              </w:rPr>
              <w:t>DA</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č)</w:t>
            </w:r>
          </w:p>
        </w:tc>
        <w:tc>
          <w:tcPr>
            <w:tcW w:w="5444" w:type="dxa"/>
            <w:gridSpan w:val="8"/>
          </w:tcPr>
          <w:p w:rsidR="00CA678E" w:rsidRPr="00CA678E" w:rsidRDefault="00CA678E" w:rsidP="00416654">
            <w:pPr>
              <w:pStyle w:val="Neotevilenodstavek"/>
              <w:spacing w:before="0" w:after="0" w:line="260" w:lineRule="exact"/>
              <w:rPr>
                <w:bCs/>
                <w:sz w:val="20"/>
                <w:szCs w:val="20"/>
              </w:rPr>
            </w:pPr>
            <w:r w:rsidRPr="00CA678E">
              <w:rPr>
                <w:sz w:val="20"/>
                <w:szCs w:val="20"/>
              </w:rPr>
              <w:t>gospodarstvo, zlasti</w:t>
            </w:r>
            <w:r w:rsidRPr="00CA678E">
              <w:rPr>
                <w:bCs/>
                <w:sz w:val="20"/>
                <w:szCs w:val="20"/>
              </w:rPr>
              <w:t xml:space="preserve"> mala in srednja podjetja ter konkurenčnost podjetij</w:t>
            </w:r>
          </w:p>
        </w:tc>
        <w:tc>
          <w:tcPr>
            <w:tcW w:w="2208" w:type="dxa"/>
            <w:gridSpan w:val="2"/>
            <w:vAlign w:val="center"/>
          </w:tcPr>
          <w:p w:rsidR="00CA678E" w:rsidRPr="00CA678E" w:rsidRDefault="007B5BC0" w:rsidP="00416654">
            <w:pPr>
              <w:pStyle w:val="Neotevilenodstavek"/>
              <w:spacing w:before="0" w:after="0" w:line="260" w:lineRule="exact"/>
              <w:jc w:val="center"/>
              <w:rPr>
                <w:iCs/>
                <w:sz w:val="20"/>
                <w:szCs w:val="20"/>
              </w:rPr>
            </w:pPr>
            <w:r>
              <w:rPr>
                <w:sz w:val="20"/>
                <w:szCs w:val="20"/>
              </w:rPr>
              <w:t>DA</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d)</w:t>
            </w:r>
          </w:p>
        </w:tc>
        <w:tc>
          <w:tcPr>
            <w:tcW w:w="5444" w:type="dxa"/>
            <w:gridSpan w:val="8"/>
          </w:tcPr>
          <w:p w:rsidR="00CA678E" w:rsidRPr="00CA678E" w:rsidRDefault="00CA678E" w:rsidP="00416654">
            <w:pPr>
              <w:pStyle w:val="Neotevilenodstavek"/>
              <w:spacing w:before="0" w:after="0" w:line="260" w:lineRule="exact"/>
              <w:rPr>
                <w:bCs/>
                <w:sz w:val="20"/>
                <w:szCs w:val="20"/>
              </w:rPr>
            </w:pPr>
            <w:r w:rsidRPr="00CA678E">
              <w:rPr>
                <w:bCs/>
                <w:sz w:val="20"/>
                <w:szCs w:val="20"/>
              </w:rPr>
              <w:t>okolje, vključno s prostorskimi in varstvenimi vidiki</w:t>
            </w:r>
          </w:p>
        </w:tc>
        <w:tc>
          <w:tcPr>
            <w:tcW w:w="2208" w:type="dxa"/>
            <w:gridSpan w:val="2"/>
            <w:vAlign w:val="center"/>
          </w:tcPr>
          <w:p w:rsidR="00CA678E" w:rsidRPr="00CA678E" w:rsidRDefault="007B5BC0" w:rsidP="00416654">
            <w:pPr>
              <w:pStyle w:val="Neotevilenodstavek"/>
              <w:spacing w:before="0" w:after="0" w:line="260" w:lineRule="exact"/>
              <w:jc w:val="center"/>
              <w:rPr>
                <w:iCs/>
                <w:sz w:val="20"/>
                <w:szCs w:val="20"/>
              </w:rPr>
            </w:pPr>
            <w:r>
              <w:rPr>
                <w:sz w:val="20"/>
                <w:szCs w:val="20"/>
              </w:rPr>
              <w:t>DA</w:t>
            </w:r>
          </w:p>
        </w:tc>
      </w:tr>
      <w:tr w:rsidR="00CA678E" w:rsidRPr="00CA678E" w:rsidTr="00131DB7">
        <w:trPr>
          <w:gridAfter w:val="1"/>
          <w:wAfter w:w="360" w:type="dxa"/>
        </w:trPr>
        <w:tc>
          <w:tcPr>
            <w:tcW w:w="1448" w:type="dxa"/>
            <w:gridSpan w:val="2"/>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e)</w:t>
            </w:r>
          </w:p>
        </w:tc>
        <w:tc>
          <w:tcPr>
            <w:tcW w:w="5444" w:type="dxa"/>
            <w:gridSpan w:val="8"/>
          </w:tcPr>
          <w:p w:rsidR="00CA678E" w:rsidRPr="00CA678E" w:rsidRDefault="00CA678E" w:rsidP="00416654">
            <w:pPr>
              <w:pStyle w:val="Neotevilenodstavek"/>
              <w:spacing w:before="0" w:after="0" w:line="260" w:lineRule="exact"/>
              <w:rPr>
                <w:bCs/>
                <w:sz w:val="20"/>
                <w:szCs w:val="20"/>
              </w:rPr>
            </w:pPr>
            <w:r w:rsidRPr="00CA678E">
              <w:rPr>
                <w:bCs/>
                <w:sz w:val="20"/>
                <w:szCs w:val="20"/>
              </w:rPr>
              <w:t>socialno področje</w:t>
            </w:r>
          </w:p>
        </w:tc>
        <w:tc>
          <w:tcPr>
            <w:tcW w:w="2208" w:type="dxa"/>
            <w:gridSpan w:val="2"/>
            <w:vAlign w:val="center"/>
          </w:tcPr>
          <w:p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rsidTr="00131DB7">
        <w:trPr>
          <w:gridAfter w:val="1"/>
          <w:wAfter w:w="360" w:type="dxa"/>
        </w:trPr>
        <w:tc>
          <w:tcPr>
            <w:tcW w:w="1448" w:type="dxa"/>
            <w:gridSpan w:val="2"/>
            <w:tcBorders>
              <w:bottom w:val="single" w:sz="4" w:space="0" w:color="auto"/>
            </w:tcBorders>
          </w:tcPr>
          <w:p w:rsidR="00CA678E" w:rsidRPr="00CA678E" w:rsidRDefault="00CA678E" w:rsidP="00416654">
            <w:pPr>
              <w:pStyle w:val="Neotevilenodstavek"/>
              <w:spacing w:before="0" w:after="0" w:line="260" w:lineRule="exact"/>
              <w:ind w:left="360"/>
              <w:rPr>
                <w:iCs/>
                <w:sz w:val="20"/>
                <w:szCs w:val="20"/>
              </w:rPr>
            </w:pPr>
            <w:r w:rsidRPr="00CA678E">
              <w:rPr>
                <w:iCs/>
                <w:sz w:val="20"/>
                <w:szCs w:val="20"/>
              </w:rPr>
              <w:t>f)</w:t>
            </w:r>
          </w:p>
        </w:tc>
        <w:tc>
          <w:tcPr>
            <w:tcW w:w="5444" w:type="dxa"/>
            <w:gridSpan w:val="8"/>
            <w:tcBorders>
              <w:bottom w:val="single" w:sz="4" w:space="0" w:color="auto"/>
            </w:tcBorders>
          </w:tcPr>
          <w:p w:rsidR="00CA678E" w:rsidRPr="00CA678E" w:rsidRDefault="00CA678E" w:rsidP="00416654">
            <w:pPr>
              <w:pStyle w:val="Neotevilenodstavek"/>
              <w:spacing w:before="0" w:after="0" w:line="260" w:lineRule="exact"/>
              <w:rPr>
                <w:bCs/>
                <w:sz w:val="20"/>
                <w:szCs w:val="20"/>
              </w:rPr>
            </w:pPr>
            <w:r w:rsidRPr="00CA678E">
              <w:rPr>
                <w:bCs/>
                <w:sz w:val="20"/>
                <w:szCs w:val="20"/>
              </w:rPr>
              <w:t>dokumente razvojnega načrtovanja:</w:t>
            </w:r>
          </w:p>
          <w:p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nacionalne dokumente razvojnega načrtovanja</w:t>
            </w:r>
          </w:p>
          <w:p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razvojne politike na ravni programov po strukturi razvojne klasifikacije programskega proračuna</w:t>
            </w:r>
          </w:p>
          <w:p w:rsidR="00CA678E" w:rsidRPr="00CA678E" w:rsidRDefault="00CA678E" w:rsidP="00CA678E">
            <w:pPr>
              <w:pStyle w:val="Neotevilenodstavek"/>
              <w:numPr>
                <w:ilvl w:val="0"/>
                <w:numId w:val="9"/>
              </w:numPr>
              <w:spacing w:before="0" w:after="0" w:line="260" w:lineRule="exact"/>
              <w:rPr>
                <w:bCs/>
                <w:sz w:val="20"/>
                <w:szCs w:val="20"/>
              </w:rPr>
            </w:pPr>
            <w:r w:rsidRPr="00CA678E">
              <w:rPr>
                <w:bCs/>
                <w:sz w:val="20"/>
                <w:szCs w:val="20"/>
              </w:rPr>
              <w:t>razvojne dokumente Evropske unije in mednarodnih organizacij</w:t>
            </w:r>
          </w:p>
        </w:tc>
        <w:tc>
          <w:tcPr>
            <w:tcW w:w="2208" w:type="dxa"/>
            <w:gridSpan w:val="2"/>
            <w:tcBorders>
              <w:bottom w:val="single" w:sz="4" w:space="0" w:color="auto"/>
            </w:tcBorders>
            <w:vAlign w:val="center"/>
          </w:tcPr>
          <w:p w:rsidR="00CA678E" w:rsidRPr="00CA678E" w:rsidRDefault="00CA678E" w:rsidP="00416654">
            <w:pPr>
              <w:pStyle w:val="Neotevilenodstavek"/>
              <w:spacing w:before="0" w:after="0" w:line="260" w:lineRule="exact"/>
              <w:jc w:val="center"/>
              <w:rPr>
                <w:iCs/>
                <w:sz w:val="20"/>
                <w:szCs w:val="20"/>
              </w:rPr>
            </w:pPr>
            <w:r w:rsidRPr="00CA678E">
              <w:rPr>
                <w:sz w:val="20"/>
                <w:szCs w:val="20"/>
              </w:rPr>
              <w:t>NE</w:t>
            </w:r>
          </w:p>
        </w:tc>
      </w:tr>
      <w:tr w:rsidR="00CA678E" w:rsidRPr="00CA678E" w:rsidTr="00131DB7">
        <w:trPr>
          <w:gridAfter w:val="1"/>
          <w:wAfter w:w="360" w:type="dxa"/>
        </w:trPr>
        <w:tc>
          <w:tcPr>
            <w:tcW w:w="9100" w:type="dxa"/>
            <w:gridSpan w:val="12"/>
            <w:tcBorders>
              <w:top w:val="single" w:sz="4" w:space="0" w:color="auto"/>
              <w:left w:val="single" w:sz="4" w:space="0" w:color="auto"/>
              <w:bottom w:val="single" w:sz="4" w:space="0" w:color="auto"/>
              <w:right w:val="single" w:sz="4" w:space="0" w:color="auto"/>
            </w:tcBorders>
          </w:tcPr>
          <w:p w:rsidR="00CA678E" w:rsidRPr="00CA678E" w:rsidRDefault="00CA678E" w:rsidP="00416654">
            <w:pPr>
              <w:pStyle w:val="Oddelek"/>
              <w:widowControl w:val="0"/>
              <w:numPr>
                <w:ilvl w:val="0"/>
                <w:numId w:val="0"/>
              </w:numPr>
              <w:spacing w:before="0" w:after="0" w:line="260" w:lineRule="exact"/>
              <w:jc w:val="left"/>
              <w:rPr>
                <w:sz w:val="20"/>
                <w:szCs w:val="20"/>
              </w:rPr>
            </w:pPr>
            <w:r w:rsidRPr="00CA678E">
              <w:rPr>
                <w:sz w:val="20"/>
                <w:szCs w:val="20"/>
              </w:rPr>
              <w:t>7.a Predstavitev ocene finančnih posledic nad 40.000 EUR:</w:t>
            </w:r>
          </w:p>
          <w:p w:rsidR="00CA678E" w:rsidRPr="00CA678E" w:rsidRDefault="007B5BC0" w:rsidP="00416654">
            <w:pPr>
              <w:pStyle w:val="Oddelek"/>
              <w:widowControl w:val="0"/>
              <w:numPr>
                <w:ilvl w:val="0"/>
                <w:numId w:val="0"/>
              </w:numPr>
              <w:spacing w:before="0" w:after="0" w:line="260" w:lineRule="exact"/>
              <w:jc w:val="left"/>
              <w:rPr>
                <w:b w:val="0"/>
                <w:sz w:val="20"/>
                <w:szCs w:val="20"/>
              </w:rPr>
            </w:pPr>
            <w:r>
              <w:rPr>
                <w:b w:val="0"/>
                <w:sz w:val="20"/>
                <w:szCs w:val="20"/>
              </w:rPr>
              <w:t>/</w:t>
            </w:r>
          </w:p>
        </w:tc>
      </w:tr>
      <w:tr w:rsidR="00CA678E" w:rsidRPr="00CA678E" w:rsidTr="00131DB7">
        <w:trPr>
          <w:gridAfter w:val="1"/>
          <w:wAfter w:w="360" w:type="dxa"/>
        </w:trPr>
        <w:tc>
          <w:tcPr>
            <w:tcW w:w="9100" w:type="dxa"/>
            <w:gridSpan w:val="12"/>
            <w:tcBorders>
              <w:top w:val="single" w:sz="4" w:space="0" w:color="auto"/>
              <w:left w:val="single" w:sz="4" w:space="0" w:color="auto"/>
              <w:bottom w:val="single" w:sz="4" w:space="0" w:color="auto"/>
              <w:right w:val="single" w:sz="4" w:space="0" w:color="auto"/>
            </w:tcBorders>
          </w:tcPr>
          <w:p w:rsidR="00CA678E" w:rsidRPr="00CA678E" w:rsidRDefault="00CA678E" w:rsidP="00CA678E">
            <w:pPr>
              <w:pStyle w:val="Oddelek"/>
              <w:spacing w:line="260" w:lineRule="exact"/>
              <w:rPr>
                <w:sz w:val="20"/>
                <w:szCs w:val="20"/>
              </w:rPr>
            </w:pPr>
            <w:r w:rsidRPr="00CA678E">
              <w:rPr>
                <w:sz w:val="20"/>
                <w:szCs w:val="20"/>
              </w:rPr>
              <w:t>I. Ocena finančnih posledic, ki niso načrtovane v sprejetem proračunu</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t + 1</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t + 3</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rPr>
                <w:rFonts w:cs="Arial"/>
                <w:bCs/>
                <w:szCs w:val="20"/>
                <w:lang w:val="sl-SI"/>
              </w:rPr>
            </w:pPr>
            <w:r w:rsidRPr="00CA678E">
              <w:rPr>
                <w:rFonts w:cs="Arial"/>
                <w:bCs/>
                <w:szCs w:val="20"/>
                <w:lang w:val="sl-SI"/>
              </w:rPr>
              <w:t>Predvideno povečanje (+) ali zmanjšanje (</w:t>
            </w:r>
            <w:r w:rsidRPr="00CA678E">
              <w:rPr>
                <w:b/>
                <w:szCs w:val="20"/>
                <w:lang w:val="sl-SI"/>
              </w:rPr>
              <w:t>–</w:t>
            </w:r>
            <w:r w:rsidRPr="00CA678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jc w:val="center"/>
              <w:rPr>
                <w:rFonts w:cs="Arial"/>
                <w:b w:val="0"/>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CA678E" w:rsidRDefault="00CA678E" w:rsidP="00416654">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 Finančne posledice za državni proračun</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CA678E" w:rsidRDefault="00CA678E" w:rsidP="00416654">
            <w:pPr>
              <w:pStyle w:val="Naslov1"/>
              <w:keepNext w:val="0"/>
              <w:widowControl w:val="0"/>
              <w:tabs>
                <w:tab w:val="left" w:pos="2340"/>
              </w:tabs>
              <w:spacing w:before="0" w:after="0"/>
              <w:ind w:left="142" w:hanging="142"/>
              <w:rPr>
                <w:rFonts w:cs="Arial"/>
                <w:sz w:val="20"/>
                <w:szCs w:val="20"/>
              </w:rPr>
            </w:pPr>
            <w:r w:rsidRPr="00CA678E">
              <w:rPr>
                <w:rFonts w:cs="Arial"/>
                <w:sz w:val="20"/>
                <w:szCs w:val="20"/>
              </w:rPr>
              <w:t>II.a Pravice porabe za izvedbo predlaganih rešitev so zagotovljene:</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lastRenderedPageBreak/>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Šifra in naziv proračunske postavke</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Znesek za t + 1</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328"/>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5601" w:type="dxa"/>
            <w:gridSpan w:val="7"/>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CA678E" w:rsidRPr="00CA678E" w:rsidRDefault="00CA678E" w:rsidP="00416654">
            <w:pPr>
              <w:pStyle w:val="Naslov1"/>
              <w:keepNext w:val="0"/>
              <w:widowControl w:val="0"/>
              <w:tabs>
                <w:tab w:val="left" w:pos="2340"/>
              </w:tabs>
              <w:spacing w:before="0" w:after="0"/>
              <w:rPr>
                <w:rFonts w:cs="Arial"/>
                <w:sz w:val="20"/>
                <w:szCs w:val="20"/>
              </w:rPr>
            </w:pPr>
            <w:r w:rsidRPr="00CA678E">
              <w:rPr>
                <w:rFonts w:cs="Arial"/>
                <w:sz w:val="20"/>
                <w:szCs w:val="20"/>
              </w:rPr>
              <w:t>II.b Manjkajoče pravice porabe bodo zagotovljene s prerazporeditvijo:</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 xml:space="preserve">Šifra in naziv proračunske postavke </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jc w:val="center"/>
              <w:rPr>
                <w:rFonts w:cs="Arial"/>
                <w:szCs w:val="20"/>
                <w:lang w:val="sl-SI"/>
              </w:rPr>
            </w:pPr>
            <w:r w:rsidRPr="00CA678E">
              <w:rPr>
                <w:rFonts w:cs="Arial"/>
                <w:szCs w:val="20"/>
                <w:lang w:val="sl-SI"/>
              </w:rPr>
              <w:t xml:space="preserve">Znesek za t + 1 </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5601" w:type="dxa"/>
            <w:gridSpan w:val="7"/>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1371"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CA678E" w:rsidRPr="00CA678E" w:rsidRDefault="00CA678E" w:rsidP="00416654">
            <w:pPr>
              <w:pStyle w:val="Naslov1"/>
              <w:keepNext w:val="0"/>
              <w:widowControl w:val="0"/>
              <w:tabs>
                <w:tab w:val="left" w:pos="2340"/>
              </w:tabs>
              <w:spacing w:before="0" w:after="0"/>
              <w:rPr>
                <w:rFonts w:cs="Arial"/>
                <w:sz w:val="20"/>
                <w:szCs w:val="20"/>
              </w:rPr>
            </w:pPr>
            <w:r w:rsidRPr="00CA678E">
              <w:rPr>
                <w:rFonts w:cs="Arial"/>
                <w:sz w:val="20"/>
                <w:szCs w:val="20"/>
              </w:rPr>
              <w:t>II.c Načrtovana nadomestitev zmanjšanih prihodkov in povečanih odhodkov proračuna:</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100"/>
        </w:trPr>
        <w:tc>
          <w:tcPr>
            <w:tcW w:w="4271" w:type="dxa"/>
            <w:gridSpan w:val="5"/>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ind w:left="-122" w:right="-112"/>
              <w:jc w:val="center"/>
              <w:rPr>
                <w:rFonts w:cs="Arial"/>
                <w:szCs w:val="20"/>
                <w:lang w:val="sl-SI"/>
              </w:rPr>
            </w:pPr>
            <w:r w:rsidRPr="00CA678E">
              <w:rPr>
                <w:rFonts w:cs="Arial"/>
                <w:szCs w:val="20"/>
                <w:lang w:val="sl-SI"/>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ind w:left="-122" w:right="-112"/>
              <w:jc w:val="center"/>
              <w:rPr>
                <w:rFonts w:cs="Arial"/>
                <w:szCs w:val="20"/>
                <w:lang w:val="sl-SI"/>
              </w:rPr>
            </w:pPr>
            <w:r w:rsidRPr="00CA678E">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widowControl w:val="0"/>
              <w:ind w:left="-122" w:right="-112"/>
              <w:jc w:val="center"/>
              <w:rPr>
                <w:rFonts w:cs="Arial"/>
                <w:szCs w:val="20"/>
                <w:lang w:val="sl-SI"/>
              </w:rPr>
            </w:pPr>
            <w:r w:rsidRPr="00CA678E">
              <w:rPr>
                <w:rFonts w:cs="Arial"/>
                <w:szCs w:val="20"/>
                <w:lang w:val="sl-SI"/>
              </w:rPr>
              <w:t>Znesek za t + 1</w:t>
            </w: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b w:val="0"/>
                <w:bCs/>
                <w:sz w:val="20"/>
                <w:szCs w:val="20"/>
              </w:rPr>
            </w:pPr>
          </w:p>
        </w:tc>
      </w:tr>
      <w:tr w:rsidR="00CA678E" w:rsidRPr="00CA678E" w:rsidTr="00131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60" w:type="dxa"/>
          <w:cantSplit/>
          <w:trHeight w:val="95"/>
        </w:trPr>
        <w:tc>
          <w:tcPr>
            <w:tcW w:w="4271" w:type="dxa"/>
            <w:gridSpan w:val="5"/>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r w:rsidRPr="00CA678E">
              <w:rPr>
                <w:rFonts w:cs="Arial"/>
                <w:sz w:val="20"/>
                <w:szCs w:val="20"/>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CA678E" w:rsidRPr="00CA678E" w:rsidRDefault="00CA678E" w:rsidP="00416654">
            <w:pPr>
              <w:pStyle w:val="Naslov1"/>
              <w:keepNext w:val="0"/>
              <w:widowControl w:val="0"/>
              <w:tabs>
                <w:tab w:val="left" w:pos="360"/>
              </w:tabs>
              <w:spacing w:before="0" w:after="0"/>
              <w:rPr>
                <w:rFonts w:cs="Arial"/>
                <w:sz w:val="20"/>
                <w:szCs w:val="20"/>
              </w:rPr>
            </w:pPr>
          </w:p>
        </w:tc>
      </w:tr>
      <w:tr w:rsidR="00CA678E" w:rsidRPr="00CA678E" w:rsidTr="00131DB7">
        <w:trPr>
          <w:gridAfter w:val="1"/>
          <w:wAfter w:w="360" w:type="dxa"/>
          <w:trHeight w:val="1910"/>
        </w:trPr>
        <w:tc>
          <w:tcPr>
            <w:tcW w:w="9100" w:type="dxa"/>
            <w:gridSpan w:val="12"/>
          </w:tcPr>
          <w:p w:rsidR="00CA678E" w:rsidRPr="00CA678E" w:rsidRDefault="00CA678E" w:rsidP="00416654">
            <w:pPr>
              <w:widowControl w:val="0"/>
              <w:rPr>
                <w:rFonts w:cs="Arial"/>
                <w:b/>
                <w:szCs w:val="20"/>
                <w:lang w:val="sl-SI"/>
              </w:rPr>
            </w:pPr>
          </w:p>
          <w:p w:rsidR="00CA678E" w:rsidRPr="00CA678E" w:rsidRDefault="00CA678E" w:rsidP="00416654">
            <w:pPr>
              <w:widowControl w:val="0"/>
              <w:rPr>
                <w:rFonts w:cs="Arial"/>
                <w:b/>
                <w:szCs w:val="20"/>
                <w:lang w:val="sl-SI"/>
              </w:rPr>
            </w:pPr>
            <w:r w:rsidRPr="00CA678E">
              <w:rPr>
                <w:rFonts w:cs="Arial"/>
                <w:b/>
                <w:szCs w:val="20"/>
                <w:lang w:val="sl-SI"/>
              </w:rPr>
              <w:t>OBRAZLOŽITEV:</w:t>
            </w:r>
          </w:p>
          <w:p w:rsidR="00CA678E" w:rsidRPr="00CA678E"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CA678E">
              <w:rPr>
                <w:rFonts w:cs="Arial"/>
                <w:b/>
                <w:szCs w:val="20"/>
                <w:lang w:val="sl-SI" w:eastAsia="sl-SI"/>
              </w:rPr>
              <w:t>Ocena finančnih posledic, ki niso načrtovane v sprejetem proračunu</w:t>
            </w:r>
          </w:p>
          <w:p w:rsidR="00CA678E" w:rsidRPr="00CA678E" w:rsidRDefault="007B5BC0" w:rsidP="00CA678E">
            <w:pPr>
              <w:widowControl w:val="0"/>
              <w:numPr>
                <w:ilvl w:val="0"/>
                <w:numId w:val="11"/>
              </w:numPr>
              <w:suppressAutoHyphens/>
              <w:spacing w:line="260" w:lineRule="exact"/>
              <w:jc w:val="both"/>
              <w:rPr>
                <w:rFonts w:cs="Arial"/>
                <w:szCs w:val="20"/>
                <w:lang w:val="sl-SI"/>
              </w:rPr>
            </w:pPr>
            <w:r>
              <w:rPr>
                <w:rFonts w:cs="Arial"/>
                <w:szCs w:val="20"/>
                <w:lang w:val="sl-SI" w:eastAsia="sl-SI"/>
              </w:rPr>
              <w:t>/</w:t>
            </w:r>
          </w:p>
          <w:p w:rsidR="00CA678E" w:rsidRPr="00CA678E" w:rsidRDefault="00CA678E" w:rsidP="00416654">
            <w:pPr>
              <w:widowControl w:val="0"/>
              <w:ind w:left="284"/>
              <w:rPr>
                <w:rFonts w:cs="Arial"/>
                <w:szCs w:val="20"/>
                <w:lang w:val="sl-SI" w:eastAsia="sl-SI"/>
              </w:rPr>
            </w:pPr>
          </w:p>
          <w:p w:rsidR="00CA678E" w:rsidRPr="00CA678E" w:rsidRDefault="00CA678E" w:rsidP="00CA678E">
            <w:pPr>
              <w:widowControl w:val="0"/>
              <w:numPr>
                <w:ilvl w:val="0"/>
                <w:numId w:val="10"/>
              </w:numPr>
              <w:suppressAutoHyphens/>
              <w:spacing w:line="260" w:lineRule="exact"/>
              <w:ind w:left="284" w:hanging="284"/>
              <w:jc w:val="both"/>
              <w:rPr>
                <w:rFonts w:cs="Arial"/>
                <w:b/>
                <w:szCs w:val="20"/>
                <w:lang w:val="sl-SI" w:eastAsia="sl-SI"/>
              </w:rPr>
            </w:pPr>
            <w:r w:rsidRPr="00CA678E">
              <w:rPr>
                <w:rFonts w:cs="Arial"/>
                <w:b/>
                <w:szCs w:val="20"/>
                <w:lang w:val="sl-SI" w:eastAsia="sl-SI"/>
              </w:rPr>
              <w:t>Finančne posledice za državni proračun</w:t>
            </w:r>
          </w:p>
          <w:p w:rsidR="00CA678E" w:rsidRPr="00CA678E" w:rsidRDefault="007B5BC0" w:rsidP="00416654">
            <w:pPr>
              <w:widowControl w:val="0"/>
              <w:ind w:left="284"/>
              <w:jc w:val="both"/>
              <w:rPr>
                <w:rFonts w:cs="Arial"/>
                <w:szCs w:val="20"/>
                <w:lang w:val="sl-SI" w:eastAsia="sl-SI"/>
              </w:rPr>
            </w:pPr>
            <w:r>
              <w:rPr>
                <w:rFonts w:cs="Arial"/>
                <w:szCs w:val="20"/>
                <w:lang w:val="sl-SI" w:eastAsia="sl-SI"/>
              </w:rPr>
              <w:t>/</w:t>
            </w:r>
          </w:p>
          <w:p w:rsidR="00CA678E" w:rsidRPr="00CA678E" w:rsidRDefault="00CA678E" w:rsidP="00416654">
            <w:pPr>
              <w:widowControl w:val="0"/>
              <w:suppressAutoHyphens/>
              <w:ind w:left="720"/>
              <w:jc w:val="both"/>
              <w:rPr>
                <w:rFonts w:cs="Arial"/>
                <w:b/>
                <w:szCs w:val="20"/>
                <w:lang w:val="sl-SI" w:eastAsia="sl-SI"/>
              </w:rPr>
            </w:pPr>
            <w:r w:rsidRPr="00CA678E">
              <w:rPr>
                <w:rFonts w:cs="Arial"/>
                <w:b/>
                <w:szCs w:val="20"/>
                <w:lang w:val="sl-SI" w:eastAsia="sl-SI"/>
              </w:rPr>
              <w:t>II.a Pravice porabe za izvedbo predlaganih rešitev so zagotovljene:</w:t>
            </w:r>
          </w:p>
          <w:p w:rsidR="00CA678E" w:rsidRPr="00CA678E" w:rsidRDefault="007B5BC0" w:rsidP="00416654">
            <w:pPr>
              <w:widowControl w:val="0"/>
              <w:ind w:left="284"/>
              <w:jc w:val="both"/>
              <w:rPr>
                <w:rFonts w:cs="Arial"/>
                <w:szCs w:val="20"/>
                <w:lang w:val="sl-SI" w:eastAsia="sl-SI"/>
              </w:rPr>
            </w:pPr>
            <w:r>
              <w:rPr>
                <w:rFonts w:cs="Arial"/>
                <w:szCs w:val="20"/>
                <w:lang w:val="sl-SI" w:eastAsia="sl-SI"/>
              </w:rPr>
              <w:t>/</w:t>
            </w:r>
          </w:p>
          <w:p w:rsidR="00CA678E" w:rsidRPr="00CA678E" w:rsidRDefault="00CA678E" w:rsidP="00416654">
            <w:pPr>
              <w:widowControl w:val="0"/>
              <w:suppressAutoHyphens/>
              <w:ind w:left="714"/>
              <w:jc w:val="both"/>
              <w:rPr>
                <w:rFonts w:cs="Arial"/>
                <w:b/>
                <w:szCs w:val="20"/>
                <w:lang w:val="sl-SI" w:eastAsia="sl-SI"/>
              </w:rPr>
            </w:pPr>
            <w:r w:rsidRPr="00CA678E">
              <w:rPr>
                <w:rFonts w:cs="Arial"/>
                <w:b/>
                <w:szCs w:val="20"/>
                <w:lang w:val="sl-SI" w:eastAsia="sl-SI"/>
              </w:rPr>
              <w:t>II.b Manjkajoče pravice porabe bodo zagotovljene s prerazporeditvijo:</w:t>
            </w:r>
          </w:p>
          <w:p w:rsidR="00CA678E" w:rsidRPr="00CA678E" w:rsidRDefault="007B5BC0" w:rsidP="00416654">
            <w:pPr>
              <w:widowControl w:val="0"/>
              <w:ind w:left="284"/>
              <w:jc w:val="both"/>
              <w:rPr>
                <w:rFonts w:cs="Arial"/>
                <w:szCs w:val="20"/>
                <w:lang w:val="sl-SI" w:eastAsia="sl-SI"/>
              </w:rPr>
            </w:pPr>
            <w:r>
              <w:rPr>
                <w:rFonts w:cs="Arial"/>
                <w:szCs w:val="20"/>
                <w:lang w:val="sl-SI" w:eastAsia="sl-SI"/>
              </w:rPr>
              <w:t>/</w:t>
            </w:r>
          </w:p>
          <w:p w:rsidR="00CA678E" w:rsidRPr="00CA678E" w:rsidRDefault="00CA678E" w:rsidP="00416654">
            <w:pPr>
              <w:widowControl w:val="0"/>
              <w:suppressAutoHyphens/>
              <w:ind w:left="714"/>
              <w:jc w:val="both"/>
              <w:rPr>
                <w:rFonts w:cs="Arial"/>
                <w:b/>
                <w:szCs w:val="20"/>
                <w:lang w:val="sl-SI" w:eastAsia="sl-SI"/>
              </w:rPr>
            </w:pPr>
            <w:r w:rsidRPr="00CA678E">
              <w:rPr>
                <w:rFonts w:cs="Arial"/>
                <w:b/>
                <w:szCs w:val="20"/>
                <w:lang w:val="sl-SI" w:eastAsia="sl-SI"/>
              </w:rPr>
              <w:t>II.c Načrtovana nadomestitev zmanjšanih prihodkov in povečanih odhodkov proračuna:</w:t>
            </w:r>
          </w:p>
          <w:p w:rsidR="00CA678E" w:rsidRPr="00CA678E" w:rsidRDefault="007B5BC0" w:rsidP="00416654">
            <w:pPr>
              <w:widowControl w:val="0"/>
              <w:ind w:left="284"/>
              <w:jc w:val="both"/>
              <w:rPr>
                <w:rFonts w:cs="Arial"/>
                <w:szCs w:val="20"/>
                <w:lang w:val="sl-SI" w:eastAsia="sl-SI"/>
              </w:rPr>
            </w:pPr>
            <w:r>
              <w:rPr>
                <w:rFonts w:cs="Arial"/>
                <w:szCs w:val="20"/>
                <w:lang w:val="sl-SI" w:eastAsia="sl-SI"/>
              </w:rPr>
              <w:t>/</w:t>
            </w:r>
          </w:p>
          <w:p w:rsidR="00CA678E" w:rsidRPr="00CA678E" w:rsidRDefault="00CA678E" w:rsidP="00416654">
            <w:pPr>
              <w:pStyle w:val="Vrstapredpisa"/>
              <w:widowControl w:val="0"/>
              <w:spacing w:before="0" w:line="260" w:lineRule="exact"/>
              <w:jc w:val="both"/>
              <w:rPr>
                <w:color w:val="auto"/>
                <w:sz w:val="20"/>
                <w:szCs w:val="20"/>
              </w:rPr>
            </w:pPr>
          </w:p>
        </w:tc>
      </w:tr>
      <w:tr w:rsidR="00CA678E" w:rsidRPr="00CA678E" w:rsidTr="00131DB7">
        <w:trPr>
          <w:gridAfter w:val="1"/>
          <w:wAfter w:w="360" w:type="dxa"/>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0B5D1E" w:rsidRDefault="00CA678E" w:rsidP="00416654">
            <w:pPr>
              <w:rPr>
                <w:rFonts w:cs="Arial"/>
                <w:b/>
                <w:szCs w:val="20"/>
                <w:lang w:val="sl-SI"/>
              </w:rPr>
            </w:pPr>
            <w:r w:rsidRPr="000B5D1E">
              <w:rPr>
                <w:rFonts w:cs="Arial"/>
                <w:b/>
                <w:szCs w:val="20"/>
                <w:lang w:val="sl-SI"/>
              </w:rPr>
              <w:t>7.b Predstavitev ocene finančnih posledic pod 40.000 EUR:</w:t>
            </w:r>
          </w:p>
          <w:p w:rsidR="00CA678E" w:rsidRPr="000B5D1E" w:rsidRDefault="00CA678E" w:rsidP="00416654">
            <w:pPr>
              <w:rPr>
                <w:rFonts w:cs="Arial"/>
                <w:szCs w:val="20"/>
                <w:lang w:val="sl-SI"/>
              </w:rPr>
            </w:pPr>
            <w:r w:rsidRPr="000B5D1E">
              <w:rPr>
                <w:rFonts w:cs="Arial"/>
                <w:szCs w:val="20"/>
                <w:lang w:val="sl-SI"/>
              </w:rPr>
              <w:t>(Samo če izberete NE pod točko 6.a.)</w:t>
            </w:r>
          </w:p>
          <w:p w:rsidR="00CA678E" w:rsidRPr="000B5D1E" w:rsidRDefault="00CA678E" w:rsidP="00416654">
            <w:pPr>
              <w:rPr>
                <w:rFonts w:cs="Arial"/>
                <w:b/>
                <w:szCs w:val="20"/>
                <w:lang w:val="sl-SI"/>
              </w:rPr>
            </w:pPr>
            <w:r w:rsidRPr="000B5D1E">
              <w:rPr>
                <w:rFonts w:cs="Arial"/>
                <w:b/>
                <w:szCs w:val="20"/>
                <w:lang w:val="sl-SI"/>
              </w:rPr>
              <w:t>Kratka obrazložitev</w:t>
            </w:r>
          </w:p>
          <w:p w:rsidR="00CA678E" w:rsidRPr="000B5D1E" w:rsidRDefault="00235166" w:rsidP="000B5D1E">
            <w:pPr>
              <w:jc w:val="both"/>
              <w:rPr>
                <w:rFonts w:cs="Arial"/>
                <w:b/>
                <w:szCs w:val="20"/>
                <w:lang w:val="sl-SI"/>
              </w:rPr>
            </w:pPr>
            <w:r>
              <w:rPr>
                <w:rFonts w:cs="Arial"/>
                <w:color w:val="000000"/>
                <w:szCs w:val="20"/>
                <w:lang w:val="sl-SI" w:eastAsia="sl-SI"/>
              </w:rPr>
              <w:t>/</w:t>
            </w:r>
          </w:p>
        </w:tc>
      </w:tr>
      <w:tr w:rsidR="00CA678E" w:rsidRPr="00CA678E" w:rsidTr="00131DB7">
        <w:trPr>
          <w:gridAfter w:val="1"/>
          <w:wAfter w:w="360" w:type="dxa"/>
          <w:trHeight w:val="371"/>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0B5D1E" w:rsidRDefault="00CA678E" w:rsidP="00416654">
            <w:pPr>
              <w:rPr>
                <w:rFonts w:cs="Arial"/>
                <w:b/>
                <w:szCs w:val="20"/>
                <w:lang w:val="sl-SI"/>
              </w:rPr>
            </w:pPr>
            <w:r w:rsidRPr="000B5D1E">
              <w:rPr>
                <w:rFonts w:cs="Arial"/>
                <w:b/>
                <w:szCs w:val="20"/>
                <w:lang w:val="sl-SI"/>
              </w:rPr>
              <w:t>8. Predstavitev sodelovanja z združenji občin:</w:t>
            </w:r>
          </w:p>
        </w:tc>
      </w:tr>
      <w:tr w:rsidR="00CA678E" w:rsidRPr="00CA678E" w:rsidTr="00131DB7">
        <w:trPr>
          <w:gridAfter w:val="1"/>
          <w:wAfter w:w="360" w:type="dxa"/>
        </w:trPr>
        <w:tc>
          <w:tcPr>
            <w:tcW w:w="6669" w:type="dxa"/>
            <w:gridSpan w:val="9"/>
          </w:tcPr>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Vsebina predloženega gradiva (predpisa) vpliva na:</w:t>
            </w:r>
          </w:p>
          <w:p w:rsidR="00CA678E" w:rsidRPr="00CA678E" w:rsidRDefault="00CA678E" w:rsidP="00CA678E">
            <w:pPr>
              <w:pStyle w:val="Neotevilenodstavek"/>
              <w:widowControl w:val="0"/>
              <w:numPr>
                <w:ilvl w:val="1"/>
                <w:numId w:val="11"/>
              </w:numPr>
              <w:spacing w:before="0" w:after="0" w:line="260" w:lineRule="exact"/>
              <w:rPr>
                <w:iCs/>
                <w:sz w:val="20"/>
                <w:szCs w:val="20"/>
              </w:rPr>
            </w:pPr>
            <w:r w:rsidRPr="00CA678E">
              <w:rPr>
                <w:iCs/>
                <w:sz w:val="20"/>
                <w:szCs w:val="20"/>
              </w:rPr>
              <w:t>pristojnosti občin,</w:t>
            </w:r>
          </w:p>
          <w:p w:rsidR="00CA678E" w:rsidRPr="00CA678E" w:rsidRDefault="00CA678E" w:rsidP="00CA678E">
            <w:pPr>
              <w:pStyle w:val="Neotevilenodstavek"/>
              <w:widowControl w:val="0"/>
              <w:numPr>
                <w:ilvl w:val="1"/>
                <w:numId w:val="11"/>
              </w:numPr>
              <w:spacing w:before="0" w:after="0" w:line="260" w:lineRule="exact"/>
              <w:rPr>
                <w:iCs/>
                <w:sz w:val="20"/>
                <w:szCs w:val="20"/>
              </w:rPr>
            </w:pPr>
            <w:r w:rsidRPr="00CA678E">
              <w:rPr>
                <w:iCs/>
                <w:sz w:val="20"/>
                <w:szCs w:val="20"/>
              </w:rPr>
              <w:t>delovanje občin,</w:t>
            </w:r>
          </w:p>
          <w:p w:rsidR="00CA678E" w:rsidRPr="007B5BC0" w:rsidRDefault="00CA678E" w:rsidP="007B5BC0">
            <w:pPr>
              <w:pStyle w:val="Neotevilenodstavek"/>
              <w:widowControl w:val="0"/>
              <w:numPr>
                <w:ilvl w:val="1"/>
                <w:numId w:val="11"/>
              </w:numPr>
              <w:spacing w:before="0" w:after="0" w:line="260" w:lineRule="exact"/>
              <w:rPr>
                <w:iCs/>
                <w:sz w:val="20"/>
                <w:szCs w:val="20"/>
              </w:rPr>
            </w:pPr>
            <w:r w:rsidRPr="00CA678E">
              <w:rPr>
                <w:iCs/>
                <w:sz w:val="20"/>
                <w:szCs w:val="20"/>
              </w:rPr>
              <w:t>financiranje občin.</w:t>
            </w:r>
          </w:p>
        </w:tc>
        <w:tc>
          <w:tcPr>
            <w:tcW w:w="2431" w:type="dxa"/>
            <w:gridSpan w:val="3"/>
          </w:tcPr>
          <w:p w:rsidR="00CA678E" w:rsidRPr="00CA678E" w:rsidRDefault="00CA678E" w:rsidP="00416654">
            <w:pPr>
              <w:pStyle w:val="Neotevilenodstavek"/>
              <w:widowControl w:val="0"/>
              <w:spacing w:before="0" w:after="0" w:line="260" w:lineRule="exact"/>
              <w:jc w:val="center"/>
              <w:rPr>
                <w:sz w:val="20"/>
                <w:szCs w:val="20"/>
              </w:rPr>
            </w:pPr>
            <w:r w:rsidRPr="00CA678E">
              <w:rPr>
                <w:sz w:val="20"/>
                <w:szCs w:val="20"/>
              </w:rPr>
              <w:t>NE</w:t>
            </w:r>
          </w:p>
        </w:tc>
      </w:tr>
      <w:tr w:rsidR="00CA678E" w:rsidRPr="00CA678E" w:rsidTr="00131DB7">
        <w:trPr>
          <w:gridAfter w:val="1"/>
          <w:wAfter w:w="360" w:type="dxa"/>
          <w:trHeight w:val="274"/>
        </w:trPr>
        <w:tc>
          <w:tcPr>
            <w:tcW w:w="9100" w:type="dxa"/>
            <w:gridSpan w:val="12"/>
          </w:tcPr>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 xml:space="preserve">Gradivo (predpis) je bilo poslano v mnenje: </w:t>
            </w:r>
          </w:p>
          <w:p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S</w:t>
            </w:r>
            <w:r w:rsidR="007B5BC0">
              <w:rPr>
                <w:iCs/>
                <w:sz w:val="20"/>
                <w:szCs w:val="20"/>
              </w:rPr>
              <w:t xml:space="preserve">kupnosti občin Slovenije SOS: </w:t>
            </w:r>
            <w:r w:rsidRPr="00CA678E">
              <w:rPr>
                <w:iCs/>
                <w:sz w:val="20"/>
                <w:szCs w:val="20"/>
              </w:rPr>
              <w:t>NE</w:t>
            </w:r>
          </w:p>
          <w:p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Zd</w:t>
            </w:r>
            <w:r w:rsidR="007B5BC0">
              <w:rPr>
                <w:iCs/>
                <w:sz w:val="20"/>
                <w:szCs w:val="20"/>
              </w:rPr>
              <w:t xml:space="preserve">ruženju občin Slovenije ZOS: </w:t>
            </w:r>
            <w:r w:rsidRPr="00CA678E">
              <w:rPr>
                <w:iCs/>
                <w:sz w:val="20"/>
                <w:szCs w:val="20"/>
              </w:rPr>
              <w:t>NE</w:t>
            </w:r>
          </w:p>
          <w:p w:rsidR="00CA678E" w:rsidRPr="00CA678E" w:rsidRDefault="00CA678E" w:rsidP="00CA678E">
            <w:pPr>
              <w:pStyle w:val="Neotevilenodstavek"/>
              <w:widowControl w:val="0"/>
              <w:numPr>
                <w:ilvl w:val="0"/>
                <w:numId w:val="13"/>
              </w:numPr>
              <w:spacing w:before="0" w:after="0" w:line="260" w:lineRule="exact"/>
              <w:rPr>
                <w:iCs/>
                <w:sz w:val="20"/>
                <w:szCs w:val="20"/>
              </w:rPr>
            </w:pPr>
            <w:r w:rsidRPr="00CA678E">
              <w:rPr>
                <w:iCs/>
                <w:sz w:val="20"/>
                <w:szCs w:val="20"/>
              </w:rPr>
              <w:t>Združenju m</w:t>
            </w:r>
            <w:r w:rsidR="007B5BC0">
              <w:rPr>
                <w:iCs/>
                <w:sz w:val="20"/>
                <w:szCs w:val="20"/>
              </w:rPr>
              <w:t xml:space="preserve">estnih občin Slovenije ZMOS: </w:t>
            </w:r>
            <w:r w:rsidRPr="00CA678E">
              <w:rPr>
                <w:iCs/>
                <w:sz w:val="20"/>
                <w:szCs w:val="20"/>
              </w:rPr>
              <w:t>NE</w:t>
            </w:r>
          </w:p>
          <w:p w:rsidR="00CA678E" w:rsidRPr="00CA678E" w:rsidRDefault="00CA678E" w:rsidP="00416654">
            <w:pPr>
              <w:pStyle w:val="Neotevilenodstavek"/>
              <w:widowControl w:val="0"/>
              <w:spacing w:before="0" w:after="0" w:line="260" w:lineRule="exact"/>
              <w:rPr>
                <w:iCs/>
                <w:sz w:val="20"/>
                <w:szCs w:val="20"/>
              </w:rPr>
            </w:pPr>
          </w:p>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Predlogi in pripombe združenj so bili upoštevani:</w:t>
            </w:r>
          </w:p>
          <w:p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v celoti,</w:t>
            </w:r>
          </w:p>
          <w:p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večinoma,</w:t>
            </w:r>
          </w:p>
          <w:p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delno,</w:t>
            </w:r>
          </w:p>
          <w:p w:rsidR="00CA678E" w:rsidRPr="00CA678E" w:rsidRDefault="00CA678E" w:rsidP="00CA678E">
            <w:pPr>
              <w:pStyle w:val="Neotevilenodstavek"/>
              <w:widowControl w:val="0"/>
              <w:numPr>
                <w:ilvl w:val="0"/>
                <w:numId w:val="14"/>
              </w:numPr>
              <w:spacing w:before="0" w:after="0" w:line="260" w:lineRule="exact"/>
              <w:rPr>
                <w:iCs/>
                <w:sz w:val="20"/>
                <w:szCs w:val="20"/>
              </w:rPr>
            </w:pPr>
            <w:r w:rsidRPr="00CA678E">
              <w:rPr>
                <w:iCs/>
                <w:sz w:val="20"/>
                <w:szCs w:val="20"/>
              </w:rPr>
              <w:t>niso bili upoštevani.</w:t>
            </w:r>
          </w:p>
          <w:p w:rsidR="00CA678E" w:rsidRPr="00CA678E" w:rsidRDefault="00CA678E" w:rsidP="00416654">
            <w:pPr>
              <w:pStyle w:val="Neotevilenodstavek"/>
              <w:widowControl w:val="0"/>
              <w:spacing w:before="0" w:after="0" w:line="260" w:lineRule="exact"/>
              <w:ind w:left="360"/>
              <w:rPr>
                <w:iCs/>
                <w:sz w:val="20"/>
                <w:szCs w:val="20"/>
              </w:rPr>
            </w:pPr>
          </w:p>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Bistveni predlogi in pripombe, ki niso bili upoštevani.</w:t>
            </w:r>
          </w:p>
          <w:p w:rsidR="00CA678E" w:rsidRPr="00CA678E" w:rsidRDefault="00CA678E" w:rsidP="00416654">
            <w:pPr>
              <w:pStyle w:val="Neotevilenodstavek"/>
              <w:widowControl w:val="0"/>
              <w:spacing w:before="0" w:after="0" w:line="260" w:lineRule="exact"/>
              <w:rPr>
                <w:iCs/>
                <w:sz w:val="20"/>
                <w:szCs w:val="20"/>
              </w:rPr>
            </w:pPr>
          </w:p>
        </w:tc>
      </w:tr>
      <w:tr w:rsidR="00CA678E" w:rsidRPr="00CA678E" w:rsidTr="00131DB7">
        <w:trPr>
          <w:gridAfter w:val="1"/>
          <w:wAfter w:w="360" w:type="dxa"/>
        </w:trPr>
        <w:tc>
          <w:tcPr>
            <w:tcW w:w="9100" w:type="dxa"/>
            <w:gridSpan w:val="12"/>
            <w:vAlign w:val="center"/>
          </w:tcPr>
          <w:p w:rsidR="00CA678E" w:rsidRPr="00CA678E" w:rsidRDefault="00CA678E" w:rsidP="00416654">
            <w:pPr>
              <w:pStyle w:val="Neotevilenodstavek"/>
              <w:widowControl w:val="0"/>
              <w:spacing w:before="0" w:after="0" w:line="260" w:lineRule="exact"/>
              <w:jc w:val="left"/>
              <w:rPr>
                <w:b/>
                <w:sz w:val="20"/>
                <w:szCs w:val="20"/>
              </w:rPr>
            </w:pPr>
            <w:r w:rsidRPr="00CA678E">
              <w:rPr>
                <w:b/>
                <w:sz w:val="20"/>
                <w:szCs w:val="20"/>
              </w:rPr>
              <w:lastRenderedPageBreak/>
              <w:t>9. Predstavitev sodelovanja javnosti:</w:t>
            </w:r>
          </w:p>
        </w:tc>
      </w:tr>
      <w:tr w:rsidR="00CA678E" w:rsidRPr="00CA678E" w:rsidTr="00131DB7">
        <w:trPr>
          <w:gridAfter w:val="1"/>
          <w:wAfter w:w="360" w:type="dxa"/>
        </w:trPr>
        <w:tc>
          <w:tcPr>
            <w:tcW w:w="6669" w:type="dxa"/>
            <w:gridSpan w:val="9"/>
          </w:tcPr>
          <w:p w:rsidR="00CA678E" w:rsidRPr="00CA678E" w:rsidRDefault="00CA678E" w:rsidP="00416654">
            <w:pPr>
              <w:pStyle w:val="Neotevilenodstavek"/>
              <w:widowControl w:val="0"/>
              <w:spacing w:before="0" w:after="0" w:line="260" w:lineRule="exact"/>
              <w:rPr>
                <w:sz w:val="20"/>
                <w:szCs w:val="20"/>
              </w:rPr>
            </w:pPr>
            <w:r w:rsidRPr="00CA678E">
              <w:rPr>
                <w:iCs/>
                <w:sz w:val="20"/>
                <w:szCs w:val="20"/>
              </w:rPr>
              <w:t>Gradivo je bilo predhodno objavljeno na spletni strani predlagatelja:</w:t>
            </w:r>
          </w:p>
        </w:tc>
        <w:tc>
          <w:tcPr>
            <w:tcW w:w="2431" w:type="dxa"/>
            <w:gridSpan w:val="3"/>
          </w:tcPr>
          <w:p w:rsidR="00CA678E" w:rsidRPr="00CA678E" w:rsidRDefault="00467A6B" w:rsidP="00416654">
            <w:pPr>
              <w:pStyle w:val="Neotevilenodstavek"/>
              <w:widowControl w:val="0"/>
              <w:spacing w:before="0" w:after="0" w:line="260" w:lineRule="exact"/>
              <w:jc w:val="center"/>
              <w:rPr>
                <w:iCs/>
                <w:sz w:val="20"/>
                <w:szCs w:val="20"/>
              </w:rPr>
            </w:pPr>
            <w:r>
              <w:rPr>
                <w:sz w:val="20"/>
                <w:szCs w:val="20"/>
              </w:rPr>
              <w:t>DA</w:t>
            </w:r>
          </w:p>
        </w:tc>
      </w:tr>
      <w:tr w:rsidR="00CA678E" w:rsidRPr="00CA678E" w:rsidTr="00131DB7">
        <w:trPr>
          <w:gridAfter w:val="1"/>
          <w:wAfter w:w="360" w:type="dxa"/>
        </w:trPr>
        <w:tc>
          <w:tcPr>
            <w:tcW w:w="9100" w:type="dxa"/>
            <w:gridSpan w:val="12"/>
          </w:tcPr>
          <w:p w:rsidR="00CA678E" w:rsidRPr="007517D0" w:rsidRDefault="00CA678E" w:rsidP="000B5D1E">
            <w:pPr>
              <w:pStyle w:val="Neotevilenodstavek"/>
              <w:widowControl w:val="0"/>
              <w:spacing w:before="0" w:after="0" w:line="260" w:lineRule="exact"/>
              <w:rPr>
                <w:iCs/>
                <w:sz w:val="20"/>
                <w:szCs w:val="20"/>
              </w:rPr>
            </w:pPr>
          </w:p>
        </w:tc>
      </w:tr>
      <w:tr w:rsidR="00CA678E" w:rsidRPr="00CA678E" w:rsidTr="00131DB7">
        <w:trPr>
          <w:gridAfter w:val="1"/>
          <w:wAfter w:w="360" w:type="dxa"/>
        </w:trPr>
        <w:tc>
          <w:tcPr>
            <w:tcW w:w="9100" w:type="dxa"/>
            <w:gridSpan w:val="12"/>
          </w:tcPr>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Če je odgovor DA, navedite:</w:t>
            </w:r>
          </w:p>
          <w:p w:rsidR="00131DB7" w:rsidRDefault="00131DB7" w:rsidP="00416654">
            <w:pPr>
              <w:pStyle w:val="Neotevilenodstavek"/>
              <w:widowControl w:val="0"/>
              <w:spacing w:before="0" w:after="0" w:line="260" w:lineRule="exact"/>
              <w:rPr>
                <w:iCs/>
                <w:sz w:val="20"/>
                <w:szCs w:val="20"/>
              </w:rPr>
            </w:pPr>
          </w:p>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 xml:space="preserve">Datum objave: </w:t>
            </w:r>
            <w:r w:rsidR="00131DB7">
              <w:rPr>
                <w:iCs/>
                <w:sz w:val="20"/>
                <w:szCs w:val="20"/>
              </w:rPr>
              <w:t>30. 4. 2019</w:t>
            </w:r>
          </w:p>
          <w:p w:rsidR="00131DB7" w:rsidRDefault="00131DB7" w:rsidP="00416654">
            <w:pPr>
              <w:pStyle w:val="Neotevilenodstavek"/>
              <w:widowControl w:val="0"/>
              <w:spacing w:before="0" w:after="0" w:line="260" w:lineRule="exact"/>
              <w:rPr>
                <w:iCs/>
                <w:sz w:val="20"/>
                <w:szCs w:val="20"/>
              </w:rPr>
            </w:pPr>
            <w:r>
              <w:rPr>
                <w:iCs/>
                <w:sz w:val="20"/>
                <w:szCs w:val="20"/>
              </w:rPr>
              <w:t>Na predlog gradiva ni bilo pripomb javnosti.</w:t>
            </w:r>
          </w:p>
          <w:p w:rsidR="00CA678E" w:rsidRPr="00CA678E" w:rsidRDefault="00CA678E" w:rsidP="00416654">
            <w:pPr>
              <w:pStyle w:val="Neotevilenodstavek"/>
              <w:widowControl w:val="0"/>
              <w:spacing w:before="0" w:after="0" w:line="260" w:lineRule="exact"/>
              <w:rPr>
                <w:iCs/>
                <w:sz w:val="20"/>
                <w:szCs w:val="20"/>
              </w:rPr>
            </w:pPr>
          </w:p>
          <w:p w:rsidR="00CA678E" w:rsidRPr="00CA678E" w:rsidRDefault="00CA678E" w:rsidP="00416654">
            <w:pPr>
              <w:pStyle w:val="Neotevilenodstavek"/>
              <w:widowControl w:val="0"/>
              <w:spacing w:before="0" w:after="0" w:line="260" w:lineRule="exact"/>
              <w:rPr>
                <w:iCs/>
                <w:sz w:val="20"/>
                <w:szCs w:val="20"/>
              </w:rPr>
            </w:pPr>
            <w:r w:rsidRPr="00CA678E">
              <w:rPr>
                <w:iCs/>
                <w:sz w:val="20"/>
                <w:szCs w:val="20"/>
              </w:rPr>
              <w:t xml:space="preserve">Javnost je bila vključena v pripravo gradiva v skladu z Zakonom o </w:t>
            </w:r>
            <w:r w:rsidR="00467A6B">
              <w:rPr>
                <w:iCs/>
                <w:sz w:val="20"/>
                <w:szCs w:val="20"/>
              </w:rPr>
              <w:t xml:space="preserve">varstvu okolja. </w:t>
            </w:r>
          </w:p>
          <w:p w:rsidR="00CA678E" w:rsidRPr="00CA678E" w:rsidRDefault="00CA678E" w:rsidP="00416654">
            <w:pPr>
              <w:pStyle w:val="Neotevilenodstavek"/>
              <w:widowControl w:val="0"/>
              <w:spacing w:before="0" w:after="0" w:line="260" w:lineRule="exact"/>
              <w:rPr>
                <w:iCs/>
                <w:sz w:val="20"/>
                <w:szCs w:val="20"/>
              </w:rPr>
            </w:pPr>
          </w:p>
        </w:tc>
      </w:tr>
      <w:tr w:rsidR="00CA678E" w:rsidRPr="00CA678E" w:rsidTr="00131DB7">
        <w:trPr>
          <w:gridAfter w:val="1"/>
          <w:wAfter w:w="360" w:type="dxa"/>
        </w:trPr>
        <w:tc>
          <w:tcPr>
            <w:tcW w:w="6669" w:type="dxa"/>
            <w:gridSpan w:val="9"/>
            <w:vAlign w:val="center"/>
          </w:tcPr>
          <w:p w:rsidR="00CA678E" w:rsidRPr="00CA678E" w:rsidRDefault="00CA678E" w:rsidP="00416654">
            <w:pPr>
              <w:pStyle w:val="Neotevilenodstavek"/>
              <w:widowControl w:val="0"/>
              <w:spacing w:before="0" w:after="0" w:line="260" w:lineRule="exact"/>
              <w:jc w:val="left"/>
              <w:rPr>
                <w:sz w:val="20"/>
                <w:szCs w:val="20"/>
              </w:rPr>
            </w:pPr>
            <w:r w:rsidRPr="00CA678E">
              <w:rPr>
                <w:b/>
                <w:sz w:val="20"/>
                <w:szCs w:val="20"/>
              </w:rPr>
              <w:t>10. Pri pripravi gradiva so bile upoštevane zahteve iz Resolucije o normativni dejavnosti:</w:t>
            </w:r>
          </w:p>
        </w:tc>
        <w:tc>
          <w:tcPr>
            <w:tcW w:w="2431" w:type="dxa"/>
            <w:gridSpan w:val="3"/>
            <w:vAlign w:val="center"/>
          </w:tcPr>
          <w:p w:rsidR="00CA678E" w:rsidRPr="00CA678E" w:rsidRDefault="00CA678E" w:rsidP="00416654">
            <w:pPr>
              <w:pStyle w:val="Neotevilenodstavek"/>
              <w:widowControl w:val="0"/>
              <w:spacing w:before="0" w:after="0" w:line="260" w:lineRule="exact"/>
              <w:jc w:val="center"/>
              <w:rPr>
                <w:iCs/>
                <w:sz w:val="20"/>
                <w:szCs w:val="20"/>
              </w:rPr>
            </w:pPr>
            <w:r w:rsidRPr="00CA678E">
              <w:rPr>
                <w:sz w:val="20"/>
                <w:szCs w:val="20"/>
              </w:rPr>
              <w:t>NE</w:t>
            </w:r>
          </w:p>
        </w:tc>
      </w:tr>
      <w:tr w:rsidR="00CA678E" w:rsidRPr="00CA678E" w:rsidTr="00131DB7">
        <w:trPr>
          <w:gridAfter w:val="1"/>
          <w:wAfter w:w="360" w:type="dxa"/>
        </w:trPr>
        <w:tc>
          <w:tcPr>
            <w:tcW w:w="6669" w:type="dxa"/>
            <w:gridSpan w:val="9"/>
            <w:vAlign w:val="center"/>
          </w:tcPr>
          <w:p w:rsidR="00CA678E" w:rsidRPr="00CA678E" w:rsidRDefault="00CA678E" w:rsidP="00416654">
            <w:pPr>
              <w:pStyle w:val="Neotevilenodstavek"/>
              <w:widowControl w:val="0"/>
              <w:spacing w:before="0" w:after="0" w:line="260" w:lineRule="exact"/>
              <w:jc w:val="left"/>
              <w:rPr>
                <w:b/>
                <w:sz w:val="20"/>
                <w:szCs w:val="20"/>
              </w:rPr>
            </w:pPr>
            <w:r w:rsidRPr="00CA678E">
              <w:rPr>
                <w:b/>
                <w:sz w:val="20"/>
                <w:szCs w:val="20"/>
              </w:rPr>
              <w:t>11. Gradivo je uvrščeno v delovni program vlade:</w:t>
            </w:r>
          </w:p>
        </w:tc>
        <w:tc>
          <w:tcPr>
            <w:tcW w:w="2431" w:type="dxa"/>
            <w:gridSpan w:val="3"/>
            <w:vAlign w:val="center"/>
          </w:tcPr>
          <w:p w:rsidR="00CA678E" w:rsidRPr="00CA678E" w:rsidRDefault="0022389D" w:rsidP="00416654">
            <w:pPr>
              <w:pStyle w:val="Neotevilenodstavek"/>
              <w:widowControl w:val="0"/>
              <w:spacing w:before="0" w:after="0" w:line="260" w:lineRule="exact"/>
              <w:jc w:val="center"/>
              <w:rPr>
                <w:sz w:val="20"/>
                <w:szCs w:val="20"/>
              </w:rPr>
            </w:pPr>
            <w:r>
              <w:rPr>
                <w:sz w:val="20"/>
                <w:szCs w:val="20"/>
              </w:rPr>
              <w:t>NE</w:t>
            </w:r>
          </w:p>
        </w:tc>
      </w:tr>
      <w:tr w:rsidR="00CA678E" w:rsidRPr="00CA678E" w:rsidTr="00131DB7">
        <w:trPr>
          <w:gridAfter w:val="1"/>
          <w:wAfter w:w="360" w:type="dxa"/>
        </w:trPr>
        <w:tc>
          <w:tcPr>
            <w:tcW w:w="9100" w:type="dxa"/>
            <w:gridSpan w:val="12"/>
            <w:tcBorders>
              <w:top w:val="single" w:sz="4" w:space="0" w:color="000000"/>
              <w:left w:val="single" w:sz="4" w:space="0" w:color="000000"/>
              <w:bottom w:val="single" w:sz="4" w:space="0" w:color="000000"/>
              <w:right w:val="single" w:sz="4" w:space="0" w:color="000000"/>
            </w:tcBorders>
          </w:tcPr>
          <w:p w:rsidR="00CA678E" w:rsidRPr="00CA678E" w:rsidRDefault="00CA678E" w:rsidP="00416654">
            <w:pPr>
              <w:pStyle w:val="Poglavje"/>
              <w:widowControl w:val="0"/>
              <w:spacing w:before="0" w:after="0" w:line="260" w:lineRule="exact"/>
              <w:ind w:left="3400"/>
              <w:jc w:val="left"/>
              <w:rPr>
                <w:sz w:val="20"/>
                <w:szCs w:val="20"/>
              </w:rPr>
            </w:pPr>
          </w:p>
          <w:p w:rsidR="00CA678E" w:rsidRDefault="000B4708" w:rsidP="00416654">
            <w:pPr>
              <w:pStyle w:val="Poglavje"/>
              <w:widowControl w:val="0"/>
              <w:spacing w:before="0" w:after="0" w:line="260" w:lineRule="exact"/>
              <w:ind w:left="3400"/>
              <w:jc w:val="left"/>
              <w:rPr>
                <w:b w:val="0"/>
                <w:sz w:val="20"/>
                <w:szCs w:val="20"/>
              </w:rPr>
            </w:pPr>
            <w:r>
              <w:rPr>
                <w:b w:val="0"/>
                <w:sz w:val="20"/>
                <w:szCs w:val="20"/>
              </w:rPr>
              <w:t xml:space="preserve">                                                       </w:t>
            </w:r>
            <w:r w:rsidR="0022389D">
              <w:rPr>
                <w:b w:val="0"/>
                <w:sz w:val="20"/>
                <w:szCs w:val="20"/>
              </w:rPr>
              <w:t>SIMON ZAJC</w:t>
            </w:r>
          </w:p>
          <w:p w:rsidR="000B4708" w:rsidRPr="00CA678E" w:rsidRDefault="000B4708" w:rsidP="00416654">
            <w:pPr>
              <w:pStyle w:val="Poglavje"/>
              <w:widowControl w:val="0"/>
              <w:spacing w:before="0" w:after="0" w:line="260" w:lineRule="exact"/>
              <w:ind w:left="3400"/>
              <w:jc w:val="left"/>
              <w:rPr>
                <w:b w:val="0"/>
                <w:sz w:val="20"/>
                <w:szCs w:val="20"/>
              </w:rPr>
            </w:pPr>
            <w:r>
              <w:rPr>
                <w:b w:val="0"/>
                <w:sz w:val="20"/>
                <w:szCs w:val="20"/>
              </w:rPr>
              <w:t xml:space="preserve">                                                          MIN</w:t>
            </w:r>
            <w:r w:rsidR="009E6860">
              <w:rPr>
                <w:b w:val="0"/>
                <w:sz w:val="20"/>
                <w:szCs w:val="20"/>
              </w:rPr>
              <w:t>I</w:t>
            </w:r>
            <w:r>
              <w:rPr>
                <w:b w:val="0"/>
                <w:sz w:val="20"/>
                <w:szCs w:val="20"/>
              </w:rPr>
              <w:t>ST</w:t>
            </w:r>
            <w:r w:rsidR="0022389D">
              <w:rPr>
                <w:b w:val="0"/>
                <w:sz w:val="20"/>
                <w:szCs w:val="20"/>
              </w:rPr>
              <w:t>ER</w:t>
            </w:r>
          </w:p>
          <w:p w:rsidR="00CA678E" w:rsidRPr="00CA678E" w:rsidRDefault="00CA678E" w:rsidP="00416654">
            <w:pPr>
              <w:pStyle w:val="Poglavje"/>
              <w:widowControl w:val="0"/>
              <w:spacing w:before="0" w:after="0" w:line="260" w:lineRule="exact"/>
              <w:ind w:left="3400"/>
              <w:jc w:val="left"/>
              <w:rPr>
                <w:sz w:val="20"/>
                <w:szCs w:val="20"/>
              </w:rPr>
            </w:pPr>
          </w:p>
        </w:tc>
      </w:tr>
    </w:tbl>
    <w:p w:rsidR="00976551" w:rsidRPr="00CA678E" w:rsidRDefault="00976551"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CA678E" w:rsidRPr="00CA678E" w:rsidRDefault="00CA678E" w:rsidP="00131DB7">
      <w:pPr>
        <w:pStyle w:val="Telobesedila2"/>
        <w:ind w:left="4596" w:firstLine="708"/>
        <w:rPr>
          <w:rFonts w:ascii="Arial" w:hAnsi="Arial"/>
          <w:b w:val="0"/>
          <w:sz w:val="20"/>
        </w:rPr>
      </w:pPr>
    </w:p>
    <w:p w:rsidR="007B5BC0" w:rsidRPr="007B5BC0" w:rsidRDefault="007B5BC0" w:rsidP="00131DB7">
      <w:pPr>
        <w:tabs>
          <w:tab w:val="left" w:pos="708"/>
        </w:tabs>
        <w:rPr>
          <w:rFonts w:cs="Arial"/>
          <w:b/>
          <w:szCs w:val="20"/>
          <w:lang w:val="sl-SI"/>
        </w:rPr>
      </w:pPr>
      <w:r>
        <w:rPr>
          <w:szCs w:val="20"/>
        </w:rPr>
        <w:br w:type="page"/>
      </w:r>
    </w:p>
    <w:p w:rsidR="009C3717" w:rsidRDefault="009C3717" w:rsidP="00131DB7">
      <w:pPr>
        <w:tabs>
          <w:tab w:val="left" w:pos="708"/>
        </w:tabs>
        <w:ind w:left="5652"/>
        <w:rPr>
          <w:rFonts w:cs="Arial"/>
          <w:b/>
          <w:szCs w:val="20"/>
        </w:rPr>
      </w:pPr>
      <w:r>
        <w:rPr>
          <w:rFonts w:cs="Arial"/>
          <w:b/>
          <w:szCs w:val="20"/>
        </w:rPr>
        <w:lastRenderedPageBreak/>
        <w:t>PREDLOG</w:t>
      </w:r>
    </w:p>
    <w:p w:rsidR="009C3717" w:rsidRDefault="009C3717" w:rsidP="00131DB7">
      <w:pPr>
        <w:tabs>
          <w:tab w:val="left" w:pos="708"/>
        </w:tabs>
        <w:ind w:left="5652"/>
        <w:rPr>
          <w:rFonts w:cs="Arial"/>
          <w:b/>
          <w:szCs w:val="20"/>
        </w:rPr>
      </w:pPr>
      <w:r>
        <w:rPr>
          <w:rFonts w:cs="Arial"/>
          <w:b/>
          <w:szCs w:val="20"/>
        </w:rPr>
        <w:t>EVA 2019-2550-0028</w:t>
      </w:r>
    </w:p>
    <w:p w:rsidR="009C3717" w:rsidRDefault="009C3717" w:rsidP="00131DB7">
      <w:pPr>
        <w:suppressAutoHyphens/>
        <w:spacing w:line="240" w:lineRule="auto"/>
        <w:jc w:val="both"/>
        <w:rPr>
          <w:rFonts w:cs="Arial"/>
          <w:noProof/>
          <w:szCs w:val="20"/>
          <w:lang w:val="sl-SI" w:eastAsia="ar-SA"/>
        </w:rPr>
      </w:pPr>
    </w:p>
    <w:p w:rsid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 xml:space="preserve">Na podlagi sedmega odstavka 21. člena Zakona o Vladi Republike Slovenije (Uradni list RS, št. </w:t>
      </w:r>
      <w:hyperlink r:id="rId17" w:tgtFrame="_blank" w:tooltip="Zakon o Vladi Republike Slovenije (uradno prečiščeno besedilo)" w:history="1">
        <w:r w:rsidRPr="009C3717">
          <w:rPr>
            <w:rFonts w:cs="Arial"/>
            <w:noProof/>
            <w:szCs w:val="20"/>
            <w:lang w:val="sl-SI" w:eastAsia="ar-SA"/>
          </w:rPr>
          <w:t>24/05</w:t>
        </w:r>
      </w:hyperlink>
      <w:r w:rsidRPr="009C3717">
        <w:rPr>
          <w:rFonts w:cs="Arial"/>
          <w:noProof/>
          <w:szCs w:val="20"/>
          <w:lang w:val="sl-SI" w:eastAsia="ar-SA"/>
        </w:rPr>
        <w:t xml:space="preserve"> – uradno prečiščeno besedilo, </w:t>
      </w:r>
      <w:hyperlink r:id="rId18" w:tgtFrame="_blank" w:tooltip="Zakon o dopolnitvi Zakona o Vladi Republike Slovenije" w:history="1">
        <w:r w:rsidRPr="009C3717">
          <w:rPr>
            <w:rFonts w:cs="Arial"/>
            <w:noProof/>
            <w:szCs w:val="20"/>
            <w:lang w:val="sl-SI" w:eastAsia="ar-SA"/>
          </w:rPr>
          <w:t>109/08</w:t>
        </w:r>
      </w:hyperlink>
      <w:r w:rsidRPr="009C3717">
        <w:rPr>
          <w:rFonts w:cs="Arial"/>
          <w:noProof/>
          <w:szCs w:val="20"/>
          <w:lang w:val="sl-SI" w:eastAsia="ar-SA"/>
        </w:rPr>
        <w:t xml:space="preserve">, </w:t>
      </w:r>
      <w:hyperlink r:id="rId19" w:tgtFrame="_blank" w:tooltip="Zakon o upravljanju kapitalskih naložb Republike Slovenije" w:history="1">
        <w:r w:rsidRPr="009C3717">
          <w:rPr>
            <w:rFonts w:cs="Arial"/>
            <w:noProof/>
            <w:szCs w:val="20"/>
            <w:lang w:val="sl-SI" w:eastAsia="ar-SA"/>
          </w:rPr>
          <w:t>38/10</w:t>
        </w:r>
      </w:hyperlink>
      <w:r w:rsidRPr="009C3717">
        <w:rPr>
          <w:rFonts w:cs="Arial"/>
          <w:noProof/>
          <w:szCs w:val="20"/>
          <w:lang w:val="sl-SI" w:eastAsia="ar-SA"/>
        </w:rPr>
        <w:t xml:space="preserve"> – ZUKN, </w:t>
      </w:r>
      <w:hyperlink r:id="rId20" w:tgtFrame="_blank" w:tooltip="Zakon o spremembah in dopolnitvah Zakona o Vladi Republike Slovenije" w:history="1">
        <w:r w:rsidRPr="009C3717">
          <w:rPr>
            <w:rFonts w:cs="Arial"/>
            <w:noProof/>
            <w:szCs w:val="20"/>
            <w:lang w:val="sl-SI" w:eastAsia="ar-SA"/>
          </w:rPr>
          <w:t>8/12</w:t>
        </w:r>
      </w:hyperlink>
      <w:r w:rsidRPr="009C3717">
        <w:rPr>
          <w:rFonts w:cs="Arial"/>
          <w:noProof/>
          <w:szCs w:val="20"/>
          <w:lang w:val="sl-SI" w:eastAsia="ar-SA"/>
        </w:rPr>
        <w:t xml:space="preserve">, </w:t>
      </w:r>
      <w:hyperlink r:id="rId21" w:tgtFrame="_blank" w:tooltip="Zakon o spremembah in dopolnitvah Zakona o Vladi Republike Slovenije" w:history="1">
        <w:r w:rsidRPr="009C3717">
          <w:rPr>
            <w:rFonts w:cs="Arial"/>
            <w:noProof/>
            <w:szCs w:val="20"/>
            <w:lang w:val="sl-SI" w:eastAsia="ar-SA"/>
          </w:rPr>
          <w:t>21/13</w:t>
        </w:r>
      </w:hyperlink>
      <w:r w:rsidRPr="009C3717">
        <w:rPr>
          <w:rFonts w:cs="Arial"/>
          <w:noProof/>
          <w:szCs w:val="20"/>
          <w:lang w:val="sl-SI" w:eastAsia="ar-SA"/>
        </w:rPr>
        <w:t xml:space="preserve">, </w:t>
      </w:r>
      <w:hyperlink r:id="rId22" w:tgtFrame="_blank" w:tooltip="Zakon o spremembah in dopolnitvah Zakona o državni upravi" w:history="1">
        <w:r w:rsidRPr="009C3717">
          <w:rPr>
            <w:rFonts w:cs="Arial"/>
            <w:noProof/>
            <w:szCs w:val="20"/>
            <w:lang w:val="sl-SI" w:eastAsia="ar-SA"/>
          </w:rPr>
          <w:t>47/13</w:t>
        </w:r>
      </w:hyperlink>
      <w:r w:rsidRPr="009C3717">
        <w:rPr>
          <w:rFonts w:cs="Arial"/>
          <w:noProof/>
          <w:szCs w:val="20"/>
          <w:lang w:val="sl-SI" w:eastAsia="ar-SA"/>
        </w:rPr>
        <w:t xml:space="preserve"> – ZDU-1G, </w:t>
      </w:r>
      <w:hyperlink r:id="rId23" w:tgtFrame="_blank" w:tooltip="Zakon o spremembah in dopolnitvah Zakona o Vladi Republike Slovenije" w:history="1">
        <w:r w:rsidRPr="009C3717">
          <w:rPr>
            <w:rFonts w:cs="Arial"/>
            <w:noProof/>
            <w:szCs w:val="20"/>
            <w:lang w:val="sl-SI" w:eastAsia="ar-SA"/>
          </w:rPr>
          <w:t>65/14</w:t>
        </w:r>
      </w:hyperlink>
      <w:r w:rsidRPr="009C3717">
        <w:rPr>
          <w:rFonts w:cs="Arial"/>
          <w:noProof/>
          <w:szCs w:val="20"/>
          <w:lang w:val="sl-SI" w:eastAsia="ar-SA"/>
        </w:rPr>
        <w:t xml:space="preserve"> in </w:t>
      </w:r>
      <w:hyperlink r:id="rId24" w:tgtFrame="_blank" w:tooltip="Zakon o spremembi Zakona o Vladi Republike Slovenije" w:history="1">
        <w:r w:rsidRPr="009C3717">
          <w:rPr>
            <w:rFonts w:cs="Arial"/>
            <w:noProof/>
            <w:szCs w:val="20"/>
            <w:lang w:val="sl-SI" w:eastAsia="ar-SA"/>
          </w:rPr>
          <w:t>55/17</w:t>
        </w:r>
      </w:hyperlink>
      <w:r w:rsidRPr="009C3717">
        <w:rPr>
          <w:rFonts w:cs="Arial"/>
          <w:noProof/>
          <w:szCs w:val="20"/>
          <w:lang w:val="sl-SI" w:eastAsia="ar-SA"/>
        </w:rPr>
        <w:t>) Vlada Republike Slovenije</w:t>
      </w:r>
      <w:r w:rsidR="00DE40F4">
        <w:rPr>
          <w:rFonts w:cs="Arial"/>
          <w:noProof/>
          <w:szCs w:val="20"/>
          <w:lang w:val="sl-SI" w:eastAsia="ar-SA"/>
        </w:rPr>
        <w:t xml:space="preserve"> izdaja</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r w:rsidRPr="009C3717">
        <w:rPr>
          <w:rFonts w:cs="Arial"/>
          <w:bCs/>
          <w:noProof/>
          <w:szCs w:val="20"/>
          <w:lang w:val="sl-SI" w:eastAsia="ar-SA"/>
        </w:rPr>
        <w:t xml:space="preserve">UREDBO </w:t>
      </w:r>
    </w:p>
    <w:p w:rsidR="009C3717" w:rsidRPr="009C3717" w:rsidRDefault="009C3717" w:rsidP="00131DB7">
      <w:pPr>
        <w:suppressAutoHyphens/>
        <w:spacing w:line="240" w:lineRule="auto"/>
        <w:jc w:val="center"/>
        <w:rPr>
          <w:rFonts w:cs="Arial"/>
          <w:noProof/>
          <w:szCs w:val="20"/>
          <w:lang w:val="sl-SI" w:eastAsia="ar-SA"/>
        </w:rPr>
      </w:pPr>
      <w:r w:rsidRPr="009C3717">
        <w:rPr>
          <w:rFonts w:cs="Arial"/>
          <w:noProof/>
          <w:szCs w:val="20"/>
          <w:lang w:val="sl-SI" w:eastAsia="ar-SA"/>
        </w:rPr>
        <w:t xml:space="preserve">o izvajanju </w:t>
      </w:r>
      <w:r w:rsidR="00986D8E">
        <w:rPr>
          <w:rFonts w:cs="Arial"/>
          <w:noProof/>
          <w:szCs w:val="20"/>
          <w:lang w:val="sl-SI" w:eastAsia="ar-SA"/>
        </w:rPr>
        <w:t>d</w:t>
      </w:r>
      <w:r w:rsidRPr="009C3717">
        <w:rPr>
          <w:rFonts w:cs="Arial"/>
          <w:noProof/>
          <w:szCs w:val="20"/>
          <w:lang w:val="sl-SI" w:eastAsia="ar-SA"/>
        </w:rPr>
        <w:t xml:space="preserve">elegirane </w:t>
      </w:r>
      <w:r w:rsidR="00B865E2">
        <w:rPr>
          <w:rFonts w:cs="Arial"/>
          <w:noProof/>
          <w:szCs w:val="20"/>
          <w:lang w:val="sl-SI" w:eastAsia="ar-SA"/>
        </w:rPr>
        <w:t>u</w:t>
      </w:r>
      <w:r w:rsidRPr="009C3717">
        <w:rPr>
          <w:rFonts w:cs="Arial"/>
          <w:noProof/>
          <w:szCs w:val="20"/>
          <w:lang w:val="sl-SI" w:eastAsia="ar-SA"/>
        </w:rPr>
        <w:t xml:space="preserve">redbe (EU) o določitvi prehodnih pravil za usklajeno brezplačno dodelitev pravic do emisije na ravni Unije </w:t>
      </w:r>
    </w:p>
    <w:p w:rsidR="009C3717" w:rsidRPr="009C3717" w:rsidRDefault="009C3717" w:rsidP="00131DB7">
      <w:pPr>
        <w:suppressAutoHyphens/>
        <w:spacing w:line="240" w:lineRule="auto"/>
        <w:jc w:val="center"/>
        <w:rPr>
          <w:rFonts w:cs="Arial"/>
          <w:bCs/>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r w:rsidRPr="009C3717">
        <w:rPr>
          <w:rFonts w:cs="Arial"/>
          <w:bCs/>
          <w:noProof/>
          <w:szCs w:val="20"/>
          <w:lang w:val="sl-SI" w:eastAsia="ar-SA"/>
        </w:rPr>
        <w:t>1. člen</w:t>
      </w:r>
    </w:p>
    <w:p w:rsidR="009C3717" w:rsidRPr="009C3717" w:rsidRDefault="009C3717" w:rsidP="00131DB7">
      <w:pPr>
        <w:suppressAutoHyphens/>
        <w:spacing w:line="240" w:lineRule="auto"/>
        <w:jc w:val="center"/>
        <w:rPr>
          <w:rFonts w:cs="Arial"/>
          <w:b/>
          <w:bCs/>
          <w:noProof/>
          <w:szCs w:val="20"/>
          <w:lang w:val="sl-SI" w:eastAsia="ar-SA"/>
        </w:rPr>
      </w:pPr>
      <w:r w:rsidRPr="009C3717">
        <w:rPr>
          <w:rFonts w:cs="Arial"/>
          <w:b/>
          <w:bCs/>
          <w:noProof/>
          <w:szCs w:val="20"/>
          <w:lang w:val="sl-SI" w:eastAsia="ar-SA"/>
        </w:rPr>
        <w:t>(</w:t>
      </w:r>
      <w:r w:rsidR="000725A2">
        <w:rPr>
          <w:rFonts w:cs="Arial"/>
          <w:b/>
          <w:bCs/>
          <w:noProof/>
          <w:szCs w:val="20"/>
          <w:lang w:val="sl-SI" w:eastAsia="ar-SA"/>
        </w:rPr>
        <w:t>vsebina</w:t>
      </w:r>
      <w:r w:rsidRPr="009C3717">
        <w:rPr>
          <w:rFonts w:cs="Arial"/>
          <w:b/>
          <w:bCs/>
          <w:noProof/>
          <w:szCs w:val="20"/>
          <w:lang w:val="sl-SI" w:eastAsia="ar-SA"/>
        </w:rPr>
        <w:t>)</w:t>
      </w:r>
    </w:p>
    <w:p w:rsidR="009C3717" w:rsidRPr="009C3717" w:rsidRDefault="009C3717" w:rsidP="00131DB7">
      <w:pPr>
        <w:suppressAutoHyphens/>
        <w:spacing w:line="240" w:lineRule="auto"/>
        <w:jc w:val="center"/>
        <w:rPr>
          <w:rFonts w:cs="Arial"/>
          <w:b/>
          <w:bCs/>
          <w:noProof/>
          <w:szCs w:val="20"/>
          <w:lang w:val="sl-SI" w:eastAsia="ar-SA"/>
        </w:rPr>
      </w:pPr>
    </w:p>
    <w:p w:rsidR="009C3717" w:rsidRPr="009C3717" w:rsidRDefault="000725A2" w:rsidP="00131DB7">
      <w:pPr>
        <w:suppressAutoHyphens/>
        <w:spacing w:line="240" w:lineRule="auto"/>
        <w:jc w:val="both"/>
        <w:rPr>
          <w:rFonts w:cs="Arial"/>
          <w:noProof/>
          <w:szCs w:val="20"/>
          <w:lang w:val="sl-SI" w:eastAsia="ar-SA"/>
        </w:rPr>
      </w:pPr>
      <w:r>
        <w:rPr>
          <w:rFonts w:cs="Arial"/>
          <w:noProof/>
          <w:szCs w:val="20"/>
          <w:lang w:val="sl-SI" w:eastAsia="ar-SA"/>
        </w:rPr>
        <w:t xml:space="preserve">Ta </w:t>
      </w:r>
      <w:r w:rsidR="009C3717" w:rsidRPr="009C3717">
        <w:rPr>
          <w:rFonts w:cs="Arial"/>
          <w:noProof/>
          <w:szCs w:val="20"/>
          <w:lang w:val="sl-SI" w:eastAsia="ar-SA"/>
        </w:rPr>
        <w:t>uredb</w:t>
      </w:r>
      <w:r>
        <w:rPr>
          <w:rFonts w:cs="Arial"/>
          <w:noProof/>
          <w:szCs w:val="20"/>
          <w:lang w:val="sl-SI" w:eastAsia="ar-SA"/>
        </w:rPr>
        <w:t>a</w:t>
      </w:r>
      <w:r w:rsidR="009C3717" w:rsidRPr="009C3717">
        <w:rPr>
          <w:rFonts w:cs="Arial"/>
          <w:noProof/>
          <w:szCs w:val="20"/>
          <w:lang w:val="sl-SI" w:eastAsia="ar-SA"/>
        </w:rPr>
        <w:t xml:space="preserve"> določ</w:t>
      </w:r>
      <w:r>
        <w:rPr>
          <w:rFonts w:cs="Arial"/>
          <w:noProof/>
          <w:szCs w:val="20"/>
          <w:lang w:val="sl-SI" w:eastAsia="ar-SA"/>
        </w:rPr>
        <w:t>a</w:t>
      </w:r>
      <w:r w:rsidR="009C3717" w:rsidRPr="009C3717">
        <w:rPr>
          <w:rFonts w:cs="Arial"/>
          <w:noProof/>
          <w:szCs w:val="20"/>
          <w:lang w:val="sl-SI" w:eastAsia="ar-SA"/>
        </w:rPr>
        <w:t xml:space="preserve"> </w:t>
      </w:r>
      <w:r w:rsidR="009C3717" w:rsidRPr="009C3717">
        <w:rPr>
          <w:rFonts w:cs="Arial"/>
          <w:color w:val="000000"/>
          <w:szCs w:val="20"/>
          <w:lang w:val="sl-SI" w:eastAsia="sl-SI"/>
        </w:rPr>
        <w:t>pristojn</w:t>
      </w:r>
      <w:r>
        <w:rPr>
          <w:rFonts w:cs="Arial"/>
          <w:color w:val="000000"/>
          <w:szCs w:val="20"/>
          <w:lang w:val="sl-SI" w:eastAsia="sl-SI"/>
        </w:rPr>
        <w:t>a</w:t>
      </w:r>
      <w:r w:rsidR="009C3717" w:rsidRPr="009C3717">
        <w:rPr>
          <w:rFonts w:cs="Arial"/>
          <w:color w:val="000000"/>
          <w:szCs w:val="20"/>
          <w:lang w:val="sl-SI" w:eastAsia="sl-SI"/>
        </w:rPr>
        <w:t xml:space="preserve"> organ</w:t>
      </w:r>
      <w:r>
        <w:rPr>
          <w:rFonts w:cs="Arial"/>
          <w:color w:val="000000"/>
          <w:szCs w:val="20"/>
          <w:lang w:val="sl-SI" w:eastAsia="sl-SI"/>
        </w:rPr>
        <w:t>a</w:t>
      </w:r>
      <w:r w:rsidR="009C3717" w:rsidRPr="009C3717">
        <w:rPr>
          <w:rFonts w:cs="Arial"/>
          <w:color w:val="000000"/>
          <w:szCs w:val="20"/>
          <w:lang w:val="sl-SI" w:eastAsia="sl-SI"/>
        </w:rPr>
        <w:t xml:space="preserve"> in </w:t>
      </w:r>
      <w:r>
        <w:rPr>
          <w:rFonts w:cs="Arial"/>
          <w:color w:val="000000"/>
          <w:szCs w:val="20"/>
          <w:lang w:val="sl-SI" w:eastAsia="sl-SI"/>
        </w:rPr>
        <w:t xml:space="preserve">podrobnejša pravila glede </w:t>
      </w:r>
      <w:r w:rsidR="009C3717" w:rsidRPr="009C3717">
        <w:rPr>
          <w:rFonts w:cs="Arial"/>
          <w:color w:val="000000"/>
          <w:szCs w:val="20"/>
          <w:lang w:val="sl-SI" w:eastAsia="sl-SI"/>
        </w:rPr>
        <w:t>brezplačn</w:t>
      </w:r>
      <w:r>
        <w:rPr>
          <w:rFonts w:cs="Arial"/>
          <w:color w:val="000000"/>
          <w:szCs w:val="20"/>
          <w:lang w:val="sl-SI" w:eastAsia="sl-SI"/>
        </w:rPr>
        <w:t>e</w:t>
      </w:r>
      <w:r w:rsidR="009C3717" w:rsidRPr="009C3717">
        <w:rPr>
          <w:rFonts w:cs="Arial"/>
          <w:color w:val="000000"/>
          <w:szCs w:val="20"/>
          <w:lang w:val="sl-SI" w:eastAsia="sl-SI"/>
        </w:rPr>
        <w:t xml:space="preserve"> dodelit</w:t>
      </w:r>
      <w:r>
        <w:rPr>
          <w:rFonts w:cs="Arial"/>
          <w:color w:val="000000"/>
          <w:szCs w:val="20"/>
          <w:lang w:val="sl-SI" w:eastAsia="sl-SI"/>
        </w:rPr>
        <w:t>ve</w:t>
      </w:r>
      <w:r w:rsidR="009C3717" w:rsidRPr="009C3717">
        <w:rPr>
          <w:rFonts w:cs="Arial"/>
          <w:color w:val="000000"/>
          <w:szCs w:val="20"/>
          <w:lang w:val="sl-SI" w:eastAsia="sl-SI"/>
        </w:rPr>
        <w:t xml:space="preserve"> </w:t>
      </w:r>
      <w:r w:rsidR="00870FC9">
        <w:rPr>
          <w:rFonts w:cs="Arial"/>
          <w:color w:val="000000"/>
          <w:szCs w:val="20"/>
          <w:lang w:val="sl-SI" w:eastAsia="sl-SI"/>
        </w:rPr>
        <w:t xml:space="preserve">pravic do emisije </w:t>
      </w:r>
      <w:r w:rsidR="009C3717" w:rsidRPr="009C3717">
        <w:rPr>
          <w:rFonts w:cs="Arial"/>
          <w:color w:val="000000"/>
          <w:szCs w:val="20"/>
          <w:lang w:val="sl-SI" w:eastAsia="sl-SI"/>
        </w:rPr>
        <w:t xml:space="preserve">za </w:t>
      </w:r>
      <w:r w:rsidR="009C3717" w:rsidRPr="009C3717">
        <w:rPr>
          <w:rFonts w:cs="Arial"/>
          <w:noProof/>
          <w:szCs w:val="20"/>
          <w:lang w:val="sl-SI" w:eastAsia="ar-SA"/>
        </w:rPr>
        <w:t xml:space="preserve">izvajanje Delegirane </w:t>
      </w:r>
      <w:r w:rsidR="00B865E2">
        <w:rPr>
          <w:rFonts w:cs="Arial"/>
          <w:noProof/>
          <w:szCs w:val="20"/>
          <w:lang w:val="sl-SI" w:eastAsia="ar-SA"/>
        </w:rPr>
        <w:t>u</w:t>
      </w:r>
      <w:r w:rsidR="009C3717" w:rsidRPr="009C3717">
        <w:rPr>
          <w:rFonts w:cs="Arial"/>
          <w:noProof/>
          <w:szCs w:val="20"/>
          <w:lang w:val="sl-SI" w:eastAsia="ar-SA"/>
        </w:rPr>
        <w:t xml:space="preserve">redbe Komisije (EU) 2019/331 z dne 19. decembra 2018 o določitvi prehodnih pravil za usklajeno brezplačno dodelitev </w:t>
      </w:r>
      <w:r w:rsidR="009C3717" w:rsidRPr="00870FC9">
        <w:rPr>
          <w:rFonts w:cs="Arial"/>
          <w:noProof/>
          <w:szCs w:val="20"/>
          <w:lang w:val="sl-SI" w:eastAsia="ar-SA"/>
        </w:rPr>
        <w:t>pravic do emisije</w:t>
      </w:r>
      <w:r w:rsidR="009C3717" w:rsidRPr="009C3717">
        <w:rPr>
          <w:rFonts w:cs="Arial"/>
          <w:noProof/>
          <w:szCs w:val="20"/>
          <w:lang w:val="sl-SI" w:eastAsia="ar-SA"/>
        </w:rPr>
        <w:t xml:space="preserve"> na ravni Unije v skladu </w:t>
      </w:r>
      <w:r w:rsidR="00F479AC">
        <w:rPr>
          <w:rFonts w:cs="Arial"/>
          <w:noProof/>
          <w:szCs w:val="20"/>
          <w:lang w:val="sl-SI" w:eastAsia="ar-SA"/>
        </w:rPr>
        <w:t xml:space="preserve">s </w:t>
      </w:r>
      <w:r w:rsidR="009C3717" w:rsidRPr="009C3717">
        <w:rPr>
          <w:rFonts w:cs="Arial"/>
          <w:noProof/>
          <w:szCs w:val="20"/>
          <w:lang w:val="sl-SI" w:eastAsia="ar-SA"/>
        </w:rPr>
        <w:t xml:space="preserve">členom </w:t>
      </w:r>
      <w:r w:rsidR="00F479AC">
        <w:rPr>
          <w:rFonts w:cs="Arial"/>
          <w:noProof/>
          <w:szCs w:val="20"/>
          <w:lang w:val="sl-SI" w:eastAsia="ar-SA"/>
        </w:rPr>
        <w:t xml:space="preserve">10a </w:t>
      </w:r>
      <w:r w:rsidR="009C3717" w:rsidRPr="009C3717">
        <w:rPr>
          <w:rFonts w:cs="Arial"/>
          <w:noProof/>
          <w:szCs w:val="20"/>
          <w:lang w:val="sl-SI" w:eastAsia="ar-SA"/>
        </w:rPr>
        <w:t>Direktive 2003/87/ES Evropskega parlamenta in Sveta (UL L št. 59 z dne 27. 2. 2019, str</w:t>
      </w:r>
      <w:r>
        <w:rPr>
          <w:rFonts w:cs="Arial"/>
          <w:noProof/>
          <w:szCs w:val="20"/>
          <w:lang w:val="sl-SI" w:eastAsia="ar-SA"/>
        </w:rPr>
        <w:t>.</w:t>
      </w:r>
      <w:r w:rsidR="009C3717" w:rsidRPr="009C3717">
        <w:rPr>
          <w:rFonts w:cs="Arial"/>
          <w:noProof/>
          <w:szCs w:val="20"/>
          <w:lang w:val="sl-SI" w:eastAsia="ar-SA"/>
        </w:rPr>
        <w:t xml:space="preserve"> 8; v nadaljnjem besedilu: </w:t>
      </w:r>
      <w:r>
        <w:rPr>
          <w:rFonts w:cs="Arial"/>
          <w:noProof/>
          <w:szCs w:val="20"/>
          <w:lang w:val="sl-SI" w:eastAsia="ar-SA"/>
        </w:rPr>
        <w:t>Delegirana u</w:t>
      </w:r>
      <w:r w:rsidR="009C3717" w:rsidRPr="009C3717">
        <w:rPr>
          <w:rFonts w:cs="Arial"/>
          <w:noProof/>
          <w:szCs w:val="20"/>
          <w:lang w:val="sl-SI" w:eastAsia="ar-SA"/>
        </w:rPr>
        <w:t>redba 2019/331/EU)</w:t>
      </w:r>
      <w:r w:rsidR="00F479AC">
        <w:rPr>
          <w:rFonts w:cs="Arial"/>
          <w:noProof/>
          <w:szCs w:val="20"/>
          <w:lang w:val="sl-SI" w:eastAsia="ar-SA"/>
        </w:rPr>
        <w:t>.</w:t>
      </w:r>
      <w:r w:rsidR="009C3717" w:rsidRPr="009C3717">
        <w:rPr>
          <w:rFonts w:cs="Arial"/>
          <w:noProof/>
          <w:szCs w:val="20"/>
          <w:lang w:val="sl-SI" w:eastAsia="ar-SA"/>
        </w:rPr>
        <w:t xml:space="preserve"> </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center"/>
        <w:rPr>
          <w:rFonts w:cs="Arial"/>
          <w:noProof/>
          <w:szCs w:val="20"/>
          <w:lang w:val="sl-SI" w:eastAsia="ar-SA"/>
        </w:rPr>
      </w:pPr>
      <w:r w:rsidRPr="009C3717">
        <w:rPr>
          <w:rFonts w:cs="Arial"/>
          <w:noProof/>
          <w:szCs w:val="20"/>
          <w:lang w:val="sl-SI" w:eastAsia="ar-SA"/>
        </w:rPr>
        <w:t>2. člen</w:t>
      </w:r>
    </w:p>
    <w:p w:rsidR="009C3717" w:rsidRPr="009C3717" w:rsidRDefault="009C3717" w:rsidP="00131DB7">
      <w:pPr>
        <w:suppressAutoHyphens/>
        <w:spacing w:line="240" w:lineRule="auto"/>
        <w:jc w:val="center"/>
        <w:rPr>
          <w:rFonts w:cs="Arial"/>
          <w:b/>
          <w:noProof/>
          <w:szCs w:val="20"/>
          <w:lang w:val="sl-SI" w:eastAsia="ar-SA"/>
        </w:rPr>
      </w:pPr>
      <w:r w:rsidRPr="009C3717">
        <w:rPr>
          <w:rFonts w:cs="Arial"/>
          <w:b/>
          <w:noProof/>
          <w:szCs w:val="20"/>
          <w:lang w:val="sl-SI" w:eastAsia="ar-SA"/>
        </w:rPr>
        <w:t>(pomen izrazov)</w:t>
      </w:r>
    </w:p>
    <w:p w:rsidR="009C3717" w:rsidRPr="009C3717" w:rsidRDefault="009C3717" w:rsidP="00131DB7">
      <w:pPr>
        <w:spacing w:line="240" w:lineRule="auto"/>
        <w:jc w:val="both"/>
        <w:rPr>
          <w:rFonts w:cs="Arial"/>
          <w:noProof/>
          <w:szCs w:val="20"/>
          <w:lang w:val="sl-SI" w:eastAsia="ar-SA"/>
        </w:rPr>
      </w:pPr>
    </w:p>
    <w:p w:rsidR="009C3717" w:rsidRPr="009C3717" w:rsidRDefault="000725A2" w:rsidP="00131DB7">
      <w:pPr>
        <w:spacing w:line="240" w:lineRule="auto"/>
        <w:jc w:val="both"/>
        <w:rPr>
          <w:rFonts w:cs="Arial"/>
          <w:noProof/>
          <w:szCs w:val="20"/>
          <w:lang w:val="sl-SI" w:eastAsia="ar-SA"/>
        </w:rPr>
      </w:pPr>
      <w:r>
        <w:rPr>
          <w:rFonts w:cs="Arial"/>
          <w:noProof/>
          <w:szCs w:val="20"/>
          <w:lang w:val="sl-SI" w:eastAsia="ar-SA"/>
        </w:rPr>
        <w:t>U</w:t>
      </w:r>
      <w:r w:rsidR="009C3717" w:rsidRPr="009C3717">
        <w:rPr>
          <w:rFonts w:cs="Arial"/>
          <w:noProof/>
          <w:szCs w:val="20"/>
          <w:lang w:val="sl-SI" w:eastAsia="ar-SA"/>
        </w:rPr>
        <w:t xml:space="preserve">pravljavec obstoječe naprave (v nadaljnjem besedilu: upravljavec) je oseba, ki ima na dan 30. junija 2019 </w:t>
      </w:r>
      <w:r w:rsidR="00BE60F2">
        <w:rPr>
          <w:rFonts w:cs="Arial"/>
          <w:noProof/>
          <w:szCs w:val="20"/>
          <w:lang w:val="sl-SI" w:eastAsia="ar-SA"/>
        </w:rPr>
        <w:t>oziroma</w:t>
      </w:r>
      <w:r w:rsidR="00BE60F2" w:rsidRPr="009C3717">
        <w:rPr>
          <w:rFonts w:cs="Arial"/>
          <w:noProof/>
          <w:szCs w:val="20"/>
          <w:lang w:val="sl-SI" w:eastAsia="ar-SA"/>
        </w:rPr>
        <w:t xml:space="preserve"> </w:t>
      </w:r>
      <w:r w:rsidR="009C3717" w:rsidRPr="009C3717">
        <w:rPr>
          <w:rFonts w:cs="Arial"/>
          <w:noProof/>
          <w:szCs w:val="20"/>
          <w:lang w:val="sl-SI" w:eastAsia="ar-SA"/>
        </w:rPr>
        <w:t>30. junija 2024 pravnomočno dovoljenje za izpuščanje toplogrednih plinov ali pravnomočno dovoljenje za izpuščanje toplogrednih plinov za malo napravo</w:t>
      </w:r>
      <w:r w:rsidR="00BE60F2">
        <w:rPr>
          <w:rFonts w:cs="Arial"/>
          <w:noProof/>
          <w:szCs w:val="20"/>
          <w:lang w:val="sl-SI" w:eastAsia="ar-SA"/>
        </w:rPr>
        <w:t xml:space="preserve"> v skladu </w:t>
      </w:r>
      <w:r w:rsidR="00BE60F2" w:rsidRPr="00827DCA">
        <w:rPr>
          <w:rFonts w:cs="Arial"/>
          <w:noProof/>
          <w:szCs w:val="20"/>
          <w:lang w:val="sl-SI" w:eastAsia="ar-SA"/>
        </w:rPr>
        <w:t>s 1. točko</w:t>
      </w:r>
      <w:r w:rsidR="00BE60F2">
        <w:rPr>
          <w:rFonts w:cs="Arial"/>
          <w:noProof/>
          <w:szCs w:val="20"/>
          <w:lang w:val="sl-SI" w:eastAsia="ar-SA"/>
        </w:rPr>
        <w:t xml:space="preserve"> 2. člena Delegirane u</w:t>
      </w:r>
      <w:r w:rsidR="00BE60F2" w:rsidRPr="009C3717">
        <w:rPr>
          <w:rFonts w:cs="Arial"/>
          <w:noProof/>
          <w:szCs w:val="20"/>
          <w:lang w:val="sl-SI" w:eastAsia="ar-SA"/>
        </w:rPr>
        <w:t>redb</w:t>
      </w:r>
      <w:r w:rsidR="00BE60F2">
        <w:rPr>
          <w:rFonts w:cs="Arial"/>
          <w:noProof/>
          <w:szCs w:val="20"/>
          <w:lang w:val="sl-SI" w:eastAsia="ar-SA"/>
        </w:rPr>
        <w:t>e</w:t>
      </w:r>
      <w:r w:rsidR="00BE60F2" w:rsidRPr="009C3717">
        <w:rPr>
          <w:rFonts w:cs="Arial"/>
          <w:noProof/>
          <w:szCs w:val="20"/>
          <w:lang w:val="sl-SI" w:eastAsia="ar-SA"/>
        </w:rPr>
        <w:t xml:space="preserve"> 2019/331/EU</w:t>
      </w:r>
      <w:r w:rsidR="00DE40F4">
        <w:rPr>
          <w:rFonts w:cs="Arial"/>
          <w:noProof/>
          <w:szCs w:val="20"/>
          <w:lang w:val="sl-SI" w:eastAsia="ar-SA"/>
        </w:rPr>
        <w:t>.</w:t>
      </w:r>
    </w:p>
    <w:p w:rsidR="009C3717" w:rsidRPr="009C3717" w:rsidRDefault="009C3717" w:rsidP="00131DB7">
      <w:pPr>
        <w:spacing w:line="240" w:lineRule="auto"/>
        <w:jc w:val="both"/>
        <w:rPr>
          <w:rFonts w:cs="Arial"/>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r w:rsidRPr="009C3717">
        <w:rPr>
          <w:rFonts w:cs="Arial"/>
          <w:bCs/>
          <w:noProof/>
          <w:szCs w:val="20"/>
          <w:lang w:val="sl-SI" w:eastAsia="ar-SA"/>
        </w:rPr>
        <w:t>3. člen</w:t>
      </w:r>
    </w:p>
    <w:p w:rsidR="009C3717" w:rsidRPr="009C3717" w:rsidRDefault="009C3717" w:rsidP="00131DB7">
      <w:pPr>
        <w:suppressAutoHyphens/>
        <w:spacing w:line="240" w:lineRule="auto"/>
        <w:jc w:val="center"/>
        <w:rPr>
          <w:rFonts w:cs="Arial"/>
          <w:b/>
          <w:bCs/>
          <w:noProof/>
          <w:szCs w:val="20"/>
          <w:lang w:val="sl-SI" w:eastAsia="ar-SA"/>
        </w:rPr>
      </w:pPr>
      <w:r w:rsidRPr="009C3717">
        <w:rPr>
          <w:rFonts w:cs="Arial"/>
          <w:b/>
          <w:bCs/>
          <w:noProof/>
          <w:szCs w:val="20"/>
          <w:lang w:val="sl-SI" w:eastAsia="ar-SA"/>
        </w:rPr>
        <w:t>(pristojn</w:t>
      </w:r>
      <w:r w:rsidR="00BE60F2">
        <w:rPr>
          <w:rFonts w:cs="Arial"/>
          <w:b/>
          <w:bCs/>
          <w:noProof/>
          <w:szCs w:val="20"/>
          <w:lang w:val="sl-SI" w:eastAsia="ar-SA"/>
        </w:rPr>
        <w:t>a</w:t>
      </w:r>
      <w:r w:rsidRPr="009C3717">
        <w:rPr>
          <w:rFonts w:cs="Arial"/>
          <w:b/>
          <w:bCs/>
          <w:noProof/>
          <w:szCs w:val="20"/>
          <w:lang w:val="sl-SI" w:eastAsia="ar-SA"/>
        </w:rPr>
        <w:t xml:space="preserve"> organ</w:t>
      </w:r>
      <w:r w:rsidR="00BE60F2">
        <w:rPr>
          <w:rFonts w:cs="Arial"/>
          <w:b/>
          <w:bCs/>
          <w:noProof/>
          <w:szCs w:val="20"/>
          <w:lang w:val="sl-SI" w:eastAsia="ar-SA"/>
        </w:rPr>
        <w:t>a</w:t>
      </w:r>
      <w:r w:rsidRPr="009C3717">
        <w:rPr>
          <w:rFonts w:cs="Arial"/>
          <w:b/>
          <w:bCs/>
          <w:noProof/>
          <w:szCs w:val="20"/>
          <w:lang w:val="sl-SI" w:eastAsia="ar-SA"/>
        </w:rPr>
        <w:t>)</w:t>
      </w:r>
    </w:p>
    <w:p w:rsidR="009C3717" w:rsidRPr="009C3717" w:rsidRDefault="009C3717" w:rsidP="00131DB7">
      <w:pPr>
        <w:suppressAutoHyphens/>
        <w:spacing w:line="240" w:lineRule="auto"/>
        <w:jc w:val="both"/>
        <w:rPr>
          <w:rFonts w:cs="Arial"/>
          <w:bCs/>
          <w:noProof/>
          <w:szCs w:val="20"/>
          <w:lang w:val="sl-SI" w:eastAsia="ar-SA"/>
        </w:rPr>
      </w:pPr>
    </w:p>
    <w:p w:rsidR="009C3717" w:rsidRPr="009C3717" w:rsidRDefault="009C3717" w:rsidP="00131DB7">
      <w:pPr>
        <w:suppressAutoHyphens/>
        <w:spacing w:line="240" w:lineRule="auto"/>
        <w:jc w:val="both"/>
        <w:rPr>
          <w:rFonts w:cs="Arial"/>
          <w:bCs/>
          <w:noProof/>
          <w:szCs w:val="20"/>
          <w:lang w:val="sl-SI" w:eastAsia="ar-SA"/>
        </w:rPr>
      </w:pPr>
      <w:r w:rsidRPr="009C3717">
        <w:rPr>
          <w:rFonts w:cs="Arial"/>
          <w:bCs/>
          <w:noProof/>
          <w:szCs w:val="20"/>
          <w:lang w:val="sl-SI" w:eastAsia="ar-SA"/>
        </w:rPr>
        <w:t xml:space="preserve">Pristojna organa za izvajanje </w:t>
      </w:r>
      <w:r w:rsidR="00BE60F2">
        <w:rPr>
          <w:rFonts w:cs="Arial"/>
          <w:noProof/>
          <w:szCs w:val="20"/>
          <w:lang w:val="sl-SI" w:eastAsia="ar-SA"/>
        </w:rPr>
        <w:t>Delegirane u</w:t>
      </w:r>
      <w:r w:rsidR="00BE60F2" w:rsidRPr="009C3717">
        <w:rPr>
          <w:rFonts w:cs="Arial"/>
          <w:noProof/>
          <w:szCs w:val="20"/>
          <w:lang w:val="sl-SI" w:eastAsia="ar-SA"/>
        </w:rPr>
        <w:t>redb</w:t>
      </w:r>
      <w:r w:rsidR="00BE60F2">
        <w:rPr>
          <w:rFonts w:cs="Arial"/>
          <w:noProof/>
          <w:szCs w:val="20"/>
          <w:lang w:val="sl-SI" w:eastAsia="ar-SA"/>
        </w:rPr>
        <w:t>e</w:t>
      </w:r>
      <w:r w:rsidR="00BE60F2" w:rsidRPr="009C3717">
        <w:rPr>
          <w:rFonts w:cs="Arial"/>
          <w:noProof/>
          <w:szCs w:val="20"/>
          <w:lang w:val="sl-SI" w:eastAsia="ar-SA"/>
        </w:rPr>
        <w:t xml:space="preserve"> 2019/331/EU</w:t>
      </w:r>
      <w:r w:rsidRPr="009C3717">
        <w:rPr>
          <w:rFonts w:cs="Arial"/>
          <w:bCs/>
          <w:noProof/>
          <w:szCs w:val="20"/>
          <w:lang w:val="sl-SI" w:eastAsia="ar-SA"/>
        </w:rPr>
        <w:t xml:space="preserve"> sta Ministrstvo za okolje in prostor (v nadaljnjem besedilu: ministrstvo) in Agencija Republike Slovenije za okolje (v nadaljnjem besedilu: </w:t>
      </w:r>
      <w:r w:rsidR="00DE40F4">
        <w:rPr>
          <w:rFonts w:cs="Arial"/>
          <w:bCs/>
          <w:noProof/>
          <w:szCs w:val="20"/>
          <w:lang w:val="sl-SI" w:eastAsia="ar-SA"/>
        </w:rPr>
        <w:t>a</w:t>
      </w:r>
      <w:r w:rsidRPr="009C3717">
        <w:rPr>
          <w:rFonts w:cs="Arial"/>
          <w:bCs/>
          <w:noProof/>
          <w:szCs w:val="20"/>
          <w:lang w:val="sl-SI" w:eastAsia="ar-SA"/>
        </w:rPr>
        <w:t>gencija).</w:t>
      </w:r>
    </w:p>
    <w:p w:rsidR="009C3717" w:rsidRPr="009C3717" w:rsidRDefault="009C3717" w:rsidP="00131DB7">
      <w:pPr>
        <w:suppressAutoHyphens/>
        <w:spacing w:line="240" w:lineRule="auto"/>
        <w:jc w:val="both"/>
        <w:rPr>
          <w:rFonts w:cs="Arial"/>
          <w:bCs/>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r w:rsidRPr="009C3717">
        <w:rPr>
          <w:rFonts w:cs="Arial"/>
          <w:bCs/>
          <w:noProof/>
          <w:szCs w:val="20"/>
          <w:lang w:val="sl-SI" w:eastAsia="ar-SA"/>
        </w:rPr>
        <w:t>4. člen</w:t>
      </w:r>
    </w:p>
    <w:p w:rsidR="009C3717" w:rsidRPr="009C3717" w:rsidRDefault="009C3717" w:rsidP="00131DB7">
      <w:pPr>
        <w:suppressAutoHyphens/>
        <w:spacing w:line="240" w:lineRule="auto"/>
        <w:jc w:val="center"/>
        <w:rPr>
          <w:rFonts w:cs="Arial"/>
          <w:b/>
          <w:bCs/>
          <w:noProof/>
          <w:szCs w:val="20"/>
          <w:lang w:val="sl-SI" w:eastAsia="ar-SA"/>
        </w:rPr>
      </w:pPr>
      <w:r w:rsidRPr="009C3717">
        <w:rPr>
          <w:rFonts w:cs="Arial"/>
          <w:b/>
          <w:bCs/>
          <w:noProof/>
          <w:szCs w:val="20"/>
          <w:lang w:val="sl-SI" w:eastAsia="ar-SA"/>
        </w:rPr>
        <w:t>(</w:t>
      </w:r>
      <w:r w:rsidR="00BE60F2">
        <w:rPr>
          <w:rFonts w:cs="Arial"/>
          <w:b/>
          <w:bCs/>
          <w:noProof/>
          <w:szCs w:val="20"/>
          <w:lang w:val="sl-SI" w:eastAsia="ar-SA"/>
        </w:rPr>
        <w:t xml:space="preserve">vloga za brezplačno dodelitev </w:t>
      </w:r>
      <w:r w:rsidRPr="009C3717">
        <w:rPr>
          <w:rFonts w:cs="Arial"/>
          <w:b/>
          <w:bCs/>
          <w:noProof/>
          <w:szCs w:val="20"/>
          <w:lang w:val="sl-SI" w:eastAsia="ar-SA"/>
        </w:rPr>
        <w:t>za obdobje 2021</w:t>
      </w:r>
      <w:r w:rsidR="00DE40F4">
        <w:rPr>
          <w:rFonts w:cs="Arial"/>
          <w:b/>
          <w:bCs/>
          <w:noProof/>
          <w:szCs w:val="20"/>
          <w:lang w:val="sl-SI" w:eastAsia="ar-SA"/>
        </w:rPr>
        <w:t>–</w:t>
      </w:r>
      <w:r w:rsidRPr="009C3717">
        <w:rPr>
          <w:rFonts w:cs="Arial"/>
          <w:b/>
          <w:bCs/>
          <w:noProof/>
          <w:szCs w:val="20"/>
          <w:lang w:val="sl-SI" w:eastAsia="ar-SA"/>
        </w:rPr>
        <w:t>2025)</w:t>
      </w:r>
    </w:p>
    <w:p w:rsidR="009C3717" w:rsidRPr="009C3717" w:rsidRDefault="009C3717" w:rsidP="00131DB7">
      <w:pPr>
        <w:suppressAutoHyphens/>
        <w:spacing w:line="240" w:lineRule="auto"/>
        <w:jc w:val="center"/>
        <w:rPr>
          <w:rFonts w:cs="Arial"/>
          <w:b/>
          <w:bCs/>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 xml:space="preserve">(1) Upravljavec vloži vlogo </w:t>
      </w:r>
      <w:r w:rsidR="00BE60F2">
        <w:rPr>
          <w:rFonts w:cs="Arial"/>
          <w:noProof/>
          <w:szCs w:val="20"/>
          <w:lang w:val="sl-SI" w:eastAsia="ar-SA"/>
        </w:rPr>
        <w:t xml:space="preserve">za </w:t>
      </w:r>
      <w:r w:rsidR="00BE60F2" w:rsidRPr="007C334E">
        <w:rPr>
          <w:rFonts w:cs="Arial"/>
          <w:bCs/>
          <w:noProof/>
          <w:szCs w:val="20"/>
          <w:lang w:val="sl-SI" w:eastAsia="ar-SA"/>
        </w:rPr>
        <w:t>brezplačno dodelitev</w:t>
      </w:r>
      <w:r w:rsidR="00BE60F2">
        <w:rPr>
          <w:rFonts w:cs="Arial"/>
          <w:b/>
          <w:bCs/>
          <w:noProof/>
          <w:szCs w:val="20"/>
          <w:lang w:val="sl-SI" w:eastAsia="ar-SA"/>
        </w:rPr>
        <w:t xml:space="preserve"> </w:t>
      </w:r>
      <w:r w:rsidRPr="009C3717">
        <w:rPr>
          <w:rFonts w:cs="Arial"/>
          <w:noProof/>
          <w:szCs w:val="20"/>
          <w:lang w:val="sl-SI" w:eastAsia="ar-SA"/>
        </w:rPr>
        <w:t xml:space="preserve">iz 4. člena </w:t>
      </w:r>
      <w:r w:rsidR="00BE60F2">
        <w:rPr>
          <w:rFonts w:cs="Arial"/>
          <w:noProof/>
          <w:szCs w:val="20"/>
          <w:lang w:val="sl-SI" w:eastAsia="ar-SA"/>
        </w:rPr>
        <w:t>Delegirane u</w:t>
      </w:r>
      <w:r w:rsidR="00BE60F2" w:rsidRPr="009C3717">
        <w:rPr>
          <w:rFonts w:cs="Arial"/>
          <w:noProof/>
          <w:szCs w:val="20"/>
          <w:lang w:val="sl-SI" w:eastAsia="ar-SA"/>
        </w:rPr>
        <w:t>redb</w:t>
      </w:r>
      <w:r w:rsidR="00BE60F2">
        <w:rPr>
          <w:rFonts w:cs="Arial"/>
          <w:noProof/>
          <w:szCs w:val="20"/>
          <w:lang w:val="sl-SI" w:eastAsia="ar-SA"/>
        </w:rPr>
        <w:t>e</w:t>
      </w:r>
      <w:r w:rsidR="00BE60F2" w:rsidRPr="009C3717">
        <w:rPr>
          <w:rFonts w:cs="Arial"/>
          <w:noProof/>
          <w:szCs w:val="20"/>
          <w:lang w:val="sl-SI" w:eastAsia="ar-SA"/>
        </w:rPr>
        <w:t xml:space="preserve"> 2019/331/EU</w:t>
      </w:r>
      <w:r w:rsidR="00BE60F2" w:rsidRPr="009C3717">
        <w:rPr>
          <w:rFonts w:cs="Arial"/>
          <w:bCs/>
          <w:noProof/>
          <w:szCs w:val="20"/>
          <w:lang w:val="sl-SI" w:eastAsia="ar-SA"/>
        </w:rPr>
        <w:t xml:space="preserve"> </w:t>
      </w:r>
      <w:r w:rsidR="00BE60F2">
        <w:rPr>
          <w:rFonts w:cs="Arial"/>
          <w:bCs/>
          <w:noProof/>
          <w:szCs w:val="20"/>
          <w:lang w:val="sl-SI" w:eastAsia="ar-SA"/>
        </w:rPr>
        <w:t xml:space="preserve">na agencijo </w:t>
      </w:r>
      <w:r w:rsidRPr="009C3717">
        <w:rPr>
          <w:rFonts w:cs="Arial"/>
          <w:noProof/>
          <w:szCs w:val="20"/>
          <w:lang w:val="sl-SI" w:eastAsia="sl-SI"/>
        </w:rPr>
        <w:t>do 30. junija 2019.</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 xml:space="preserve">(2) </w:t>
      </w:r>
      <w:r w:rsidR="00986D8E">
        <w:rPr>
          <w:rFonts w:cs="Arial"/>
          <w:noProof/>
          <w:szCs w:val="20"/>
          <w:lang w:val="sl-SI" w:eastAsia="ar-SA"/>
        </w:rPr>
        <w:t xml:space="preserve">Za izvajanje </w:t>
      </w:r>
      <w:r w:rsidR="00986D8E" w:rsidRPr="00827DCA">
        <w:rPr>
          <w:rFonts w:cs="Arial"/>
          <w:noProof/>
          <w:szCs w:val="20"/>
          <w:lang w:val="sl-SI" w:eastAsia="ar-SA"/>
        </w:rPr>
        <w:t>13.</w:t>
      </w:r>
      <w:r w:rsidR="00986D8E">
        <w:rPr>
          <w:rFonts w:cs="Arial"/>
          <w:noProof/>
          <w:szCs w:val="20"/>
          <w:lang w:val="sl-SI" w:eastAsia="ar-SA"/>
        </w:rPr>
        <w:t xml:space="preserve"> člena Delegirane u</w:t>
      </w:r>
      <w:r w:rsidR="00986D8E" w:rsidRPr="009C3717">
        <w:rPr>
          <w:rFonts w:cs="Arial"/>
          <w:noProof/>
          <w:szCs w:val="20"/>
          <w:lang w:val="sl-SI" w:eastAsia="ar-SA"/>
        </w:rPr>
        <w:t>redb</w:t>
      </w:r>
      <w:r w:rsidR="00986D8E">
        <w:rPr>
          <w:rFonts w:cs="Arial"/>
          <w:noProof/>
          <w:szCs w:val="20"/>
          <w:lang w:val="sl-SI" w:eastAsia="ar-SA"/>
        </w:rPr>
        <w:t>e</w:t>
      </w:r>
      <w:r w:rsidR="00986D8E" w:rsidRPr="009C3717">
        <w:rPr>
          <w:rFonts w:cs="Arial"/>
          <w:noProof/>
          <w:szCs w:val="20"/>
          <w:lang w:val="sl-SI" w:eastAsia="ar-SA"/>
        </w:rPr>
        <w:t xml:space="preserve"> 2019/331/EU </w:t>
      </w:r>
      <w:r w:rsidR="00986D8E">
        <w:rPr>
          <w:rFonts w:cs="Arial"/>
          <w:noProof/>
          <w:szCs w:val="20"/>
          <w:lang w:val="sl-SI" w:eastAsia="ar-SA"/>
        </w:rPr>
        <w:t>se v</w:t>
      </w:r>
      <w:r w:rsidRPr="009C3717">
        <w:rPr>
          <w:rFonts w:cs="Arial"/>
          <w:noProof/>
          <w:szCs w:val="20"/>
          <w:lang w:val="sl-SI" w:eastAsia="ar-SA"/>
        </w:rPr>
        <w:t xml:space="preserve">logi iz prejšnjega odstavka  priložijo dokumenti iz točk </w:t>
      </w:r>
      <w:r w:rsidR="00986D8E">
        <w:rPr>
          <w:rFonts w:cs="Arial"/>
          <w:noProof/>
          <w:szCs w:val="20"/>
          <w:lang w:val="sl-SI" w:eastAsia="ar-SA"/>
        </w:rPr>
        <w:t>(</w:t>
      </w:r>
      <w:r w:rsidRPr="009C3717">
        <w:rPr>
          <w:rFonts w:cs="Arial"/>
          <w:noProof/>
          <w:szCs w:val="20"/>
          <w:lang w:val="sl-SI" w:eastAsia="ar-SA"/>
        </w:rPr>
        <w:t>a</w:t>
      </w:r>
      <w:r w:rsidR="00986D8E">
        <w:rPr>
          <w:rFonts w:cs="Arial"/>
          <w:noProof/>
          <w:szCs w:val="20"/>
          <w:lang w:val="sl-SI" w:eastAsia="ar-SA"/>
        </w:rPr>
        <w:t>)</w:t>
      </w:r>
      <w:r w:rsidRPr="009C3717">
        <w:rPr>
          <w:rFonts w:cs="Arial"/>
          <w:noProof/>
          <w:szCs w:val="20"/>
          <w:lang w:val="sl-SI" w:eastAsia="ar-SA"/>
        </w:rPr>
        <w:t xml:space="preserve">, </w:t>
      </w:r>
      <w:r w:rsidR="00986D8E">
        <w:rPr>
          <w:rFonts w:cs="Arial"/>
          <w:noProof/>
          <w:szCs w:val="20"/>
          <w:lang w:val="sl-SI" w:eastAsia="ar-SA"/>
        </w:rPr>
        <w:t>(</w:t>
      </w:r>
      <w:r w:rsidRPr="009C3717">
        <w:rPr>
          <w:rFonts w:cs="Arial"/>
          <w:noProof/>
          <w:szCs w:val="20"/>
          <w:lang w:val="sl-SI" w:eastAsia="ar-SA"/>
        </w:rPr>
        <w:t>b</w:t>
      </w:r>
      <w:r w:rsidR="00986D8E">
        <w:rPr>
          <w:rFonts w:cs="Arial"/>
          <w:noProof/>
          <w:szCs w:val="20"/>
          <w:lang w:val="sl-SI" w:eastAsia="ar-SA"/>
        </w:rPr>
        <w:t>)</w:t>
      </w:r>
      <w:r w:rsidRPr="009C3717">
        <w:rPr>
          <w:rFonts w:cs="Arial"/>
          <w:noProof/>
          <w:szCs w:val="20"/>
          <w:lang w:val="sl-SI" w:eastAsia="ar-SA"/>
        </w:rPr>
        <w:t xml:space="preserve"> in </w:t>
      </w:r>
      <w:r w:rsidR="00986D8E">
        <w:rPr>
          <w:rFonts w:cs="Arial"/>
          <w:noProof/>
          <w:szCs w:val="20"/>
          <w:lang w:val="sl-SI" w:eastAsia="ar-SA"/>
        </w:rPr>
        <w:t>(</w:t>
      </w:r>
      <w:r w:rsidRPr="009C3717">
        <w:rPr>
          <w:rFonts w:cs="Arial"/>
          <w:noProof/>
          <w:szCs w:val="20"/>
          <w:lang w:val="sl-SI" w:eastAsia="ar-SA"/>
        </w:rPr>
        <w:t>c</w:t>
      </w:r>
      <w:r w:rsidR="00986D8E">
        <w:rPr>
          <w:rFonts w:cs="Arial"/>
          <w:noProof/>
          <w:szCs w:val="20"/>
          <w:lang w:val="sl-SI" w:eastAsia="ar-SA"/>
        </w:rPr>
        <w:t>)</w:t>
      </w:r>
      <w:r w:rsidRPr="009C3717">
        <w:rPr>
          <w:rFonts w:cs="Arial"/>
          <w:noProof/>
          <w:szCs w:val="20"/>
          <w:lang w:val="sl-SI" w:eastAsia="ar-SA"/>
        </w:rPr>
        <w:t xml:space="preserve"> drugega odstavka 4. člena</w:t>
      </w:r>
      <w:r w:rsidRPr="009C3717">
        <w:rPr>
          <w:rFonts w:cs="Arial"/>
          <w:noProof/>
          <w:szCs w:val="20"/>
          <w:lang w:val="sl-SI" w:eastAsia="sl-SI"/>
        </w:rPr>
        <w:t xml:space="preserve"> </w:t>
      </w:r>
      <w:r w:rsidR="00BE60F2">
        <w:rPr>
          <w:rFonts w:cs="Arial"/>
          <w:noProof/>
          <w:szCs w:val="20"/>
          <w:lang w:val="sl-SI" w:eastAsia="ar-SA"/>
        </w:rPr>
        <w:t>Delegirane u</w:t>
      </w:r>
      <w:r w:rsidR="00BE60F2" w:rsidRPr="009C3717">
        <w:rPr>
          <w:rFonts w:cs="Arial"/>
          <w:noProof/>
          <w:szCs w:val="20"/>
          <w:lang w:val="sl-SI" w:eastAsia="ar-SA"/>
        </w:rPr>
        <w:t>redb</w:t>
      </w:r>
      <w:r w:rsidR="00BE60F2">
        <w:rPr>
          <w:rFonts w:cs="Arial"/>
          <w:noProof/>
          <w:szCs w:val="20"/>
          <w:lang w:val="sl-SI" w:eastAsia="ar-SA"/>
        </w:rPr>
        <w:t>e</w:t>
      </w:r>
      <w:r w:rsidR="00BE60F2" w:rsidRPr="009C3717">
        <w:rPr>
          <w:rFonts w:cs="Arial"/>
          <w:noProof/>
          <w:szCs w:val="20"/>
          <w:lang w:val="sl-SI" w:eastAsia="ar-SA"/>
        </w:rPr>
        <w:t xml:space="preserve"> 2019/331/EU</w:t>
      </w:r>
      <w:r w:rsidRPr="009C3717">
        <w:rPr>
          <w:rFonts w:cs="Arial"/>
          <w:noProof/>
          <w:szCs w:val="20"/>
          <w:lang w:val="sl-SI" w:eastAsia="ar-SA"/>
        </w:rPr>
        <w:t>, ki jih upravljavec predloži</w:t>
      </w:r>
      <w:r w:rsidR="00BE60F2">
        <w:rPr>
          <w:rFonts w:cs="Arial"/>
          <w:noProof/>
          <w:szCs w:val="20"/>
          <w:lang w:val="sl-SI" w:eastAsia="ar-SA"/>
        </w:rPr>
        <w:t xml:space="preserve"> </w:t>
      </w:r>
      <w:r w:rsidRPr="009C3717">
        <w:rPr>
          <w:rFonts w:cs="Arial"/>
          <w:noProof/>
          <w:szCs w:val="20"/>
          <w:lang w:val="sl-SI" w:eastAsia="ar-SA"/>
        </w:rPr>
        <w:t xml:space="preserve">v elektronski obliki na </w:t>
      </w:r>
      <w:r w:rsidR="00BE60F2">
        <w:rPr>
          <w:rFonts w:cs="Arial"/>
          <w:noProof/>
          <w:szCs w:val="20"/>
          <w:lang w:val="sl-SI" w:eastAsia="ar-SA"/>
        </w:rPr>
        <w:t xml:space="preserve">predlogah </w:t>
      </w:r>
      <w:r w:rsidRPr="009C3717">
        <w:rPr>
          <w:rFonts w:cs="Arial"/>
          <w:noProof/>
          <w:szCs w:val="20"/>
          <w:lang w:val="sl-SI" w:eastAsia="ar-SA"/>
        </w:rPr>
        <w:t>obrazc</w:t>
      </w:r>
      <w:r w:rsidR="00BE60F2">
        <w:rPr>
          <w:rFonts w:cs="Arial"/>
          <w:noProof/>
          <w:szCs w:val="20"/>
          <w:lang w:val="sl-SI" w:eastAsia="ar-SA"/>
        </w:rPr>
        <w:t>ev</w:t>
      </w:r>
      <w:r w:rsidR="00DE40F4">
        <w:rPr>
          <w:rFonts w:cs="Arial"/>
          <w:noProof/>
          <w:szCs w:val="20"/>
          <w:lang w:val="sl-SI" w:eastAsia="ar-SA"/>
        </w:rPr>
        <w:t>,</w:t>
      </w:r>
      <w:r w:rsidRPr="009C3717">
        <w:rPr>
          <w:rFonts w:cs="Arial"/>
          <w:noProof/>
          <w:szCs w:val="20"/>
          <w:lang w:val="sl-SI" w:eastAsia="ar-SA"/>
        </w:rPr>
        <w:t xml:space="preserve"> objavljenih na spletni strani ministrstva</w:t>
      </w:r>
      <w:r w:rsidR="00BE60F2">
        <w:rPr>
          <w:rFonts w:cs="Arial"/>
          <w:noProof/>
          <w:szCs w:val="20"/>
          <w:lang w:val="sl-SI" w:eastAsia="ar-SA"/>
        </w:rPr>
        <w:t xml:space="preserve">. </w:t>
      </w:r>
      <w:r w:rsidRPr="009C3717">
        <w:rPr>
          <w:rFonts w:cs="Arial"/>
          <w:noProof/>
          <w:szCs w:val="20"/>
          <w:lang w:val="sl-SI" w:eastAsia="ar-SA"/>
        </w:rPr>
        <w:t xml:space="preserve"> </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 xml:space="preserve">(3) </w:t>
      </w:r>
      <w:r w:rsidR="00986D8E">
        <w:rPr>
          <w:rFonts w:cs="Arial"/>
          <w:noProof/>
          <w:szCs w:val="20"/>
          <w:lang w:val="sl-SI" w:eastAsia="ar-SA"/>
        </w:rPr>
        <w:t>U</w:t>
      </w:r>
      <w:r w:rsidRPr="009C3717">
        <w:rPr>
          <w:rFonts w:cs="Arial"/>
          <w:noProof/>
          <w:szCs w:val="20"/>
          <w:lang w:val="sl-SI" w:eastAsia="ar-SA"/>
        </w:rPr>
        <w:t xml:space="preserve">pravljavec v dokumentu iz točke </w:t>
      </w:r>
      <w:r w:rsidR="00986D8E">
        <w:rPr>
          <w:rFonts w:cs="Arial"/>
          <w:noProof/>
          <w:szCs w:val="20"/>
          <w:lang w:val="sl-SI" w:eastAsia="ar-SA"/>
        </w:rPr>
        <w:t>(</w:t>
      </w:r>
      <w:r w:rsidRPr="009C3717">
        <w:rPr>
          <w:rFonts w:cs="Arial"/>
          <w:noProof/>
          <w:szCs w:val="20"/>
          <w:lang w:val="sl-SI" w:eastAsia="ar-SA"/>
        </w:rPr>
        <w:t>a</w:t>
      </w:r>
      <w:r w:rsidR="00986D8E">
        <w:rPr>
          <w:rFonts w:cs="Arial"/>
          <w:noProof/>
          <w:szCs w:val="20"/>
          <w:lang w:val="sl-SI" w:eastAsia="ar-SA"/>
        </w:rPr>
        <w:t>)</w:t>
      </w:r>
      <w:r w:rsidRPr="009C3717">
        <w:rPr>
          <w:rFonts w:cs="Arial"/>
          <w:noProof/>
          <w:szCs w:val="20"/>
          <w:lang w:val="sl-SI" w:eastAsia="ar-SA"/>
        </w:rPr>
        <w:t xml:space="preserve"> drugega odstavka 4. </w:t>
      </w:r>
      <w:r w:rsidR="00146035">
        <w:rPr>
          <w:rFonts w:cs="Arial"/>
          <w:noProof/>
          <w:szCs w:val="20"/>
          <w:lang w:val="sl-SI" w:eastAsia="ar-SA"/>
        </w:rPr>
        <w:t>č</w:t>
      </w:r>
      <w:r w:rsidR="00146035" w:rsidRPr="009C3717">
        <w:rPr>
          <w:rFonts w:cs="Arial"/>
          <w:noProof/>
          <w:szCs w:val="20"/>
          <w:lang w:val="sl-SI" w:eastAsia="ar-SA"/>
        </w:rPr>
        <w:t>lena</w:t>
      </w:r>
      <w:r w:rsidR="00146035">
        <w:rPr>
          <w:rFonts w:cs="Arial"/>
          <w:noProof/>
          <w:szCs w:val="20"/>
          <w:lang w:val="sl-SI" w:eastAsia="ar-SA"/>
        </w:rPr>
        <w:t xml:space="preserve"> Delegirane</w:t>
      </w:r>
      <w:r w:rsidRPr="009C3717">
        <w:rPr>
          <w:rFonts w:cs="Arial"/>
          <w:noProof/>
          <w:szCs w:val="20"/>
          <w:lang w:val="sl-SI" w:eastAsia="ar-SA"/>
        </w:rPr>
        <w:t xml:space="preserve"> </w:t>
      </w:r>
      <w:r w:rsidR="00146035">
        <w:rPr>
          <w:rFonts w:cs="Arial"/>
          <w:noProof/>
          <w:szCs w:val="20"/>
          <w:lang w:val="sl-SI" w:eastAsia="sl-SI"/>
        </w:rPr>
        <w:t>u</w:t>
      </w:r>
      <w:r w:rsidRPr="009C3717">
        <w:rPr>
          <w:rFonts w:cs="Arial"/>
          <w:noProof/>
          <w:szCs w:val="20"/>
          <w:lang w:val="sl-SI" w:eastAsia="sl-SI"/>
        </w:rPr>
        <w:t xml:space="preserve">redbe 2019/331/EU </w:t>
      </w:r>
      <w:r w:rsidR="00C60B5D">
        <w:rPr>
          <w:rFonts w:cs="Arial"/>
          <w:noProof/>
          <w:szCs w:val="20"/>
          <w:lang w:val="sl-SI" w:eastAsia="sl-SI"/>
        </w:rPr>
        <w:t>sporoča</w:t>
      </w:r>
      <w:r w:rsidR="00C60B5D" w:rsidRPr="009C3717">
        <w:rPr>
          <w:rFonts w:cs="Arial"/>
          <w:noProof/>
          <w:szCs w:val="20"/>
          <w:lang w:val="sl-SI" w:eastAsia="ar-SA"/>
        </w:rPr>
        <w:t xml:space="preserve"> </w:t>
      </w:r>
      <w:r w:rsidRPr="009C3717">
        <w:rPr>
          <w:rFonts w:cs="Arial"/>
          <w:noProof/>
          <w:szCs w:val="20"/>
          <w:lang w:val="sl-SI" w:eastAsia="ar-SA"/>
        </w:rPr>
        <w:t>zbirne podatke o emisijah iz točke</w:t>
      </w:r>
      <w:r w:rsidR="002F1EF0">
        <w:rPr>
          <w:rFonts w:cs="Arial"/>
          <w:noProof/>
          <w:szCs w:val="20"/>
          <w:lang w:val="sl-SI" w:eastAsia="ar-SA"/>
        </w:rPr>
        <w:t xml:space="preserve"> 2.1</w:t>
      </w:r>
      <w:r w:rsidRPr="009C3717">
        <w:rPr>
          <w:rFonts w:cs="Arial"/>
          <w:noProof/>
          <w:szCs w:val="20"/>
          <w:lang w:val="sl-SI" w:eastAsia="ar-SA"/>
        </w:rPr>
        <w:t xml:space="preserve"> </w:t>
      </w:r>
      <w:r w:rsidR="00C60B5D">
        <w:rPr>
          <w:rFonts w:cs="Arial"/>
          <w:noProof/>
          <w:szCs w:val="20"/>
          <w:lang w:val="sl-SI" w:eastAsia="ar-SA"/>
        </w:rPr>
        <w:t>P</w:t>
      </w:r>
      <w:r w:rsidRPr="009C3717">
        <w:rPr>
          <w:rFonts w:cs="Arial"/>
          <w:noProof/>
          <w:szCs w:val="20"/>
          <w:lang w:val="sl-SI" w:eastAsia="ar-SA"/>
        </w:rPr>
        <w:t xml:space="preserve">riloge IV </w:t>
      </w:r>
      <w:r w:rsidR="00146035">
        <w:rPr>
          <w:rFonts w:cs="Arial"/>
          <w:noProof/>
          <w:szCs w:val="20"/>
          <w:lang w:val="sl-SI" w:eastAsia="ar-SA"/>
        </w:rPr>
        <w:t>Delegirane u</w:t>
      </w:r>
      <w:r w:rsidRPr="009C3717">
        <w:rPr>
          <w:rFonts w:cs="Arial"/>
          <w:noProof/>
          <w:szCs w:val="20"/>
          <w:lang w:val="sl-SI" w:eastAsia="ar-SA"/>
        </w:rPr>
        <w:t>redbe 2019/331/EU.</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sl-SI"/>
        </w:rPr>
        <w:t xml:space="preserve">(4) </w:t>
      </w:r>
      <w:r w:rsidR="00A17AEE">
        <w:rPr>
          <w:rFonts w:cs="Arial"/>
          <w:noProof/>
          <w:szCs w:val="20"/>
          <w:lang w:val="sl-SI" w:eastAsia="ar-SA"/>
        </w:rPr>
        <w:t xml:space="preserve">Za izvajanje </w:t>
      </w:r>
      <w:r w:rsidR="00431805">
        <w:rPr>
          <w:rFonts w:cs="Arial"/>
          <w:noProof/>
          <w:szCs w:val="20"/>
          <w:lang w:val="sl-SI" w:eastAsia="ar-SA"/>
        </w:rPr>
        <w:t xml:space="preserve">prvega stavka </w:t>
      </w:r>
      <w:r w:rsidR="00A17AEE">
        <w:rPr>
          <w:rFonts w:cs="Arial"/>
          <w:noProof/>
          <w:szCs w:val="20"/>
          <w:lang w:val="sl-SI" w:eastAsia="ar-SA"/>
        </w:rPr>
        <w:t>četrtega odstavka 8. člena Delegirane u</w:t>
      </w:r>
      <w:r w:rsidR="00A17AEE" w:rsidRPr="009C3717">
        <w:rPr>
          <w:rFonts w:cs="Arial"/>
          <w:noProof/>
          <w:szCs w:val="20"/>
          <w:lang w:val="sl-SI" w:eastAsia="ar-SA"/>
        </w:rPr>
        <w:t>redb</w:t>
      </w:r>
      <w:r w:rsidR="00A17AEE">
        <w:rPr>
          <w:rFonts w:cs="Arial"/>
          <w:noProof/>
          <w:szCs w:val="20"/>
          <w:lang w:val="sl-SI" w:eastAsia="ar-SA"/>
        </w:rPr>
        <w:t>e</w:t>
      </w:r>
      <w:r w:rsidR="00A17AEE" w:rsidRPr="009C3717">
        <w:rPr>
          <w:rFonts w:cs="Arial"/>
          <w:noProof/>
          <w:szCs w:val="20"/>
          <w:lang w:val="sl-SI" w:eastAsia="ar-SA"/>
        </w:rPr>
        <w:t xml:space="preserve"> 2019/331/EU</w:t>
      </w:r>
      <w:r w:rsidR="00A17AEE" w:rsidRPr="009C3717">
        <w:rPr>
          <w:rFonts w:cs="Arial"/>
          <w:noProof/>
          <w:szCs w:val="20"/>
          <w:lang w:val="sl-SI" w:eastAsia="sl-SI"/>
        </w:rPr>
        <w:t xml:space="preserve"> </w:t>
      </w:r>
      <w:r w:rsidR="00A17AEE">
        <w:rPr>
          <w:rFonts w:cs="Arial"/>
          <w:noProof/>
          <w:szCs w:val="20"/>
          <w:lang w:val="sl-SI" w:eastAsia="sl-SI"/>
        </w:rPr>
        <w:t>je pristojni organ agencija.</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 xml:space="preserve">(5) Agencija dokumente iz točk </w:t>
      </w:r>
      <w:r w:rsidR="00986D8E">
        <w:rPr>
          <w:rFonts w:cs="Arial"/>
          <w:noProof/>
          <w:szCs w:val="20"/>
          <w:lang w:val="sl-SI" w:eastAsia="ar-SA"/>
        </w:rPr>
        <w:t>(</w:t>
      </w:r>
      <w:r w:rsidRPr="009C3717">
        <w:rPr>
          <w:rFonts w:cs="Arial"/>
          <w:noProof/>
          <w:szCs w:val="20"/>
          <w:lang w:val="sl-SI" w:eastAsia="ar-SA"/>
        </w:rPr>
        <w:t>a</w:t>
      </w:r>
      <w:r w:rsidR="00986D8E">
        <w:rPr>
          <w:rFonts w:cs="Arial"/>
          <w:noProof/>
          <w:szCs w:val="20"/>
          <w:lang w:val="sl-SI" w:eastAsia="ar-SA"/>
        </w:rPr>
        <w:t>)</w:t>
      </w:r>
      <w:r w:rsidRPr="009C3717">
        <w:rPr>
          <w:rFonts w:cs="Arial"/>
          <w:noProof/>
          <w:szCs w:val="20"/>
          <w:lang w:val="sl-SI" w:eastAsia="ar-SA"/>
        </w:rPr>
        <w:t xml:space="preserve"> in </w:t>
      </w:r>
      <w:r w:rsidR="00986D8E">
        <w:rPr>
          <w:rFonts w:cs="Arial"/>
          <w:noProof/>
          <w:szCs w:val="20"/>
          <w:lang w:val="sl-SI" w:eastAsia="ar-SA"/>
        </w:rPr>
        <w:t>(</w:t>
      </w:r>
      <w:r w:rsidRPr="009C3717">
        <w:rPr>
          <w:rFonts w:cs="Arial"/>
          <w:noProof/>
          <w:szCs w:val="20"/>
          <w:lang w:val="sl-SI" w:eastAsia="ar-SA"/>
        </w:rPr>
        <w:t>c</w:t>
      </w:r>
      <w:r w:rsidR="00986D8E">
        <w:rPr>
          <w:rFonts w:cs="Arial"/>
          <w:noProof/>
          <w:szCs w:val="20"/>
          <w:lang w:val="sl-SI" w:eastAsia="ar-SA"/>
        </w:rPr>
        <w:t>)</w:t>
      </w:r>
      <w:r w:rsidRPr="009C3717">
        <w:rPr>
          <w:rFonts w:cs="Arial"/>
          <w:noProof/>
          <w:szCs w:val="20"/>
          <w:lang w:val="sl-SI" w:eastAsia="ar-SA"/>
        </w:rPr>
        <w:t xml:space="preserve"> drugega odstavka 4. člena </w:t>
      </w:r>
      <w:r w:rsidR="00A17AEE">
        <w:rPr>
          <w:rFonts w:cs="Arial"/>
          <w:noProof/>
          <w:szCs w:val="20"/>
          <w:lang w:val="sl-SI" w:eastAsia="ar-SA"/>
        </w:rPr>
        <w:t>Delegirane u</w:t>
      </w:r>
      <w:r w:rsidR="00A17AEE" w:rsidRPr="009C3717">
        <w:rPr>
          <w:rFonts w:cs="Arial"/>
          <w:noProof/>
          <w:szCs w:val="20"/>
          <w:lang w:val="sl-SI" w:eastAsia="ar-SA"/>
        </w:rPr>
        <w:t>redb</w:t>
      </w:r>
      <w:r w:rsidR="00A17AEE">
        <w:rPr>
          <w:rFonts w:cs="Arial"/>
          <w:noProof/>
          <w:szCs w:val="20"/>
          <w:lang w:val="sl-SI" w:eastAsia="ar-SA"/>
        </w:rPr>
        <w:t>e</w:t>
      </w:r>
      <w:r w:rsidR="00A17AEE" w:rsidRPr="009C3717">
        <w:rPr>
          <w:rFonts w:cs="Arial"/>
          <w:noProof/>
          <w:szCs w:val="20"/>
          <w:lang w:val="sl-SI" w:eastAsia="ar-SA"/>
        </w:rPr>
        <w:t xml:space="preserve"> 2019/331/EU</w:t>
      </w:r>
      <w:r w:rsidR="00A17AEE" w:rsidRPr="009C3717" w:rsidDel="00A17AEE">
        <w:rPr>
          <w:rFonts w:cs="Arial"/>
          <w:noProof/>
          <w:szCs w:val="20"/>
          <w:lang w:val="sl-SI" w:eastAsia="sl-SI"/>
        </w:rPr>
        <w:t xml:space="preserve"> </w:t>
      </w:r>
      <w:r w:rsidRPr="009C3717">
        <w:rPr>
          <w:rFonts w:cs="Arial"/>
          <w:noProof/>
          <w:szCs w:val="20"/>
          <w:lang w:val="sl-SI" w:eastAsia="ar-SA"/>
        </w:rPr>
        <w:t>po</w:t>
      </w:r>
      <w:r w:rsidR="00DE40F4">
        <w:rPr>
          <w:rFonts w:cs="Arial"/>
          <w:noProof/>
          <w:szCs w:val="20"/>
          <w:lang w:val="sl-SI" w:eastAsia="ar-SA"/>
        </w:rPr>
        <w:t>šlje</w:t>
      </w:r>
      <w:r w:rsidRPr="009C3717">
        <w:rPr>
          <w:rFonts w:cs="Arial"/>
          <w:noProof/>
          <w:szCs w:val="20"/>
          <w:lang w:val="sl-SI" w:eastAsia="ar-SA"/>
        </w:rPr>
        <w:t xml:space="preserve"> ministrstvu, ki pripravi seznama iz prvega in sedmega odstavka 14. člena </w:t>
      </w:r>
      <w:r w:rsidR="00A17AEE">
        <w:rPr>
          <w:rFonts w:cs="Arial"/>
          <w:noProof/>
          <w:szCs w:val="20"/>
          <w:lang w:val="sl-SI" w:eastAsia="ar-SA"/>
        </w:rPr>
        <w:t>Delegirane u</w:t>
      </w:r>
      <w:r w:rsidR="00A17AEE" w:rsidRPr="009C3717">
        <w:rPr>
          <w:rFonts w:cs="Arial"/>
          <w:noProof/>
          <w:szCs w:val="20"/>
          <w:lang w:val="sl-SI" w:eastAsia="ar-SA"/>
        </w:rPr>
        <w:t>redb</w:t>
      </w:r>
      <w:r w:rsidR="00A17AEE">
        <w:rPr>
          <w:rFonts w:cs="Arial"/>
          <w:noProof/>
          <w:szCs w:val="20"/>
          <w:lang w:val="sl-SI" w:eastAsia="ar-SA"/>
        </w:rPr>
        <w:t>e</w:t>
      </w:r>
      <w:r w:rsidR="00A17AEE" w:rsidRPr="009C3717">
        <w:rPr>
          <w:rFonts w:cs="Arial"/>
          <w:noProof/>
          <w:szCs w:val="20"/>
          <w:lang w:val="sl-SI" w:eastAsia="ar-SA"/>
        </w:rPr>
        <w:t xml:space="preserve"> 2019/331/EU</w:t>
      </w:r>
      <w:r w:rsidR="00A17AEE">
        <w:rPr>
          <w:rFonts w:cs="Arial"/>
          <w:noProof/>
          <w:szCs w:val="20"/>
          <w:lang w:val="sl-SI" w:eastAsia="ar-SA"/>
        </w:rPr>
        <w:t>.</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center"/>
        <w:rPr>
          <w:rFonts w:cs="Arial"/>
          <w:bCs/>
          <w:noProof/>
          <w:szCs w:val="20"/>
          <w:lang w:val="sl-SI" w:eastAsia="ar-SA"/>
        </w:rPr>
      </w:pPr>
      <w:r w:rsidRPr="009C3717">
        <w:rPr>
          <w:rFonts w:cs="Arial"/>
          <w:bCs/>
          <w:noProof/>
          <w:szCs w:val="20"/>
          <w:lang w:val="sl-SI" w:eastAsia="ar-SA"/>
        </w:rPr>
        <w:lastRenderedPageBreak/>
        <w:t>5. člen</w:t>
      </w:r>
    </w:p>
    <w:p w:rsidR="009C3717" w:rsidRPr="009C3717" w:rsidRDefault="009C3717" w:rsidP="00131DB7">
      <w:pPr>
        <w:suppressAutoHyphens/>
        <w:spacing w:line="240" w:lineRule="auto"/>
        <w:jc w:val="center"/>
        <w:rPr>
          <w:rFonts w:cs="Arial"/>
          <w:b/>
          <w:bCs/>
          <w:noProof/>
          <w:szCs w:val="20"/>
          <w:lang w:val="sl-SI" w:eastAsia="ar-SA"/>
        </w:rPr>
      </w:pPr>
      <w:r w:rsidRPr="009C3717">
        <w:rPr>
          <w:rFonts w:cs="Arial"/>
          <w:b/>
          <w:bCs/>
          <w:noProof/>
          <w:szCs w:val="20"/>
          <w:lang w:val="sl-SI" w:eastAsia="ar-SA"/>
        </w:rPr>
        <w:t>(sprememba načrta metodologije spremljanja)</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A17AEE" w:rsidP="00131DB7">
      <w:pPr>
        <w:suppressAutoHyphens/>
        <w:spacing w:line="240" w:lineRule="auto"/>
        <w:jc w:val="both"/>
        <w:rPr>
          <w:rFonts w:cs="Arial"/>
          <w:bCs/>
          <w:noProof/>
          <w:szCs w:val="20"/>
          <w:lang w:val="sl-SI" w:eastAsia="ar-SA"/>
        </w:rPr>
      </w:pPr>
      <w:r>
        <w:rPr>
          <w:rFonts w:cs="Arial"/>
          <w:noProof/>
          <w:szCs w:val="20"/>
          <w:lang w:val="sl-SI" w:eastAsia="ar-SA"/>
        </w:rPr>
        <w:t>Za izvajanje tretjega odstavka 9. člena Delegirane u</w:t>
      </w:r>
      <w:r w:rsidRPr="009C3717">
        <w:rPr>
          <w:rFonts w:cs="Arial"/>
          <w:noProof/>
          <w:szCs w:val="20"/>
          <w:lang w:val="sl-SI" w:eastAsia="ar-SA"/>
        </w:rPr>
        <w:t>redb</w:t>
      </w:r>
      <w:r>
        <w:rPr>
          <w:rFonts w:cs="Arial"/>
          <w:noProof/>
          <w:szCs w:val="20"/>
          <w:lang w:val="sl-SI" w:eastAsia="ar-SA"/>
        </w:rPr>
        <w:t>e</w:t>
      </w:r>
      <w:r w:rsidRPr="009C3717">
        <w:rPr>
          <w:rFonts w:cs="Arial"/>
          <w:noProof/>
          <w:szCs w:val="20"/>
          <w:lang w:val="sl-SI" w:eastAsia="ar-SA"/>
        </w:rPr>
        <w:t xml:space="preserve"> 2019/331/EU</w:t>
      </w:r>
      <w:r w:rsidRPr="009C3717" w:rsidDel="00A17AEE">
        <w:rPr>
          <w:rFonts w:cs="Arial"/>
          <w:noProof/>
          <w:szCs w:val="20"/>
          <w:lang w:val="sl-SI" w:eastAsia="ar-SA"/>
        </w:rPr>
        <w:t xml:space="preserve"> </w:t>
      </w:r>
      <w:r>
        <w:rPr>
          <w:rFonts w:cs="Arial"/>
          <w:noProof/>
          <w:szCs w:val="20"/>
          <w:lang w:val="sl-SI" w:eastAsia="ar-SA"/>
        </w:rPr>
        <w:t>u</w:t>
      </w:r>
      <w:r w:rsidR="009C3717" w:rsidRPr="009C3717">
        <w:rPr>
          <w:rFonts w:cs="Arial"/>
          <w:noProof/>
          <w:szCs w:val="20"/>
          <w:lang w:val="sl-SI" w:eastAsia="ar-SA"/>
        </w:rPr>
        <w:t xml:space="preserve">pravljavec </w:t>
      </w:r>
      <w:r w:rsidR="00A753A4">
        <w:rPr>
          <w:rFonts w:cs="Arial"/>
          <w:noProof/>
          <w:szCs w:val="20"/>
          <w:lang w:val="sl-SI" w:eastAsia="ar-SA"/>
        </w:rPr>
        <w:t>a</w:t>
      </w:r>
      <w:r w:rsidR="009C3717" w:rsidRPr="009C3717">
        <w:rPr>
          <w:rFonts w:cs="Arial"/>
          <w:noProof/>
          <w:szCs w:val="20"/>
          <w:lang w:val="sl-SI" w:eastAsia="ar-SA"/>
        </w:rPr>
        <w:t>genciji naj</w:t>
      </w:r>
      <w:r w:rsidR="00A753A4">
        <w:rPr>
          <w:rFonts w:cs="Arial"/>
          <w:noProof/>
          <w:szCs w:val="20"/>
          <w:lang w:val="sl-SI" w:eastAsia="ar-SA"/>
        </w:rPr>
        <w:t>poz</w:t>
      </w:r>
      <w:r w:rsidR="009C3717" w:rsidRPr="009C3717">
        <w:rPr>
          <w:rFonts w:cs="Arial"/>
          <w:noProof/>
          <w:szCs w:val="20"/>
          <w:lang w:val="sl-SI" w:eastAsia="ar-SA"/>
        </w:rPr>
        <w:t xml:space="preserve">neje do 31. decembra tekočega leta pisno </w:t>
      </w:r>
      <w:r>
        <w:rPr>
          <w:rFonts w:cs="Arial"/>
          <w:noProof/>
          <w:szCs w:val="20"/>
          <w:lang w:val="sl-SI" w:eastAsia="ar-SA"/>
        </w:rPr>
        <w:t>sporoči</w:t>
      </w:r>
      <w:r w:rsidR="009C3717" w:rsidRPr="009C3717">
        <w:rPr>
          <w:rFonts w:cs="Arial"/>
          <w:noProof/>
          <w:szCs w:val="20"/>
          <w:lang w:val="sl-SI" w:eastAsia="ar-SA"/>
        </w:rPr>
        <w:t xml:space="preserve"> </w:t>
      </w:r>
      <w:r w:rsidR="00C60B5D">
        <w:rPr>
          <w:rFonts w:cs="Arial"/>
          <w:noProof/>
          <w:szCs w:val="20"/>
          <w:lang w:val="sl-SI" w:eastAsia="ar-SA"/>
        </w:rPr>
        <w:t>načrt</w:t>
      </w:r>
      <w:r w:rsidR="00146035">
        <w:rPr>
          <w:rFonts w:cs="Arial"/>
          <w:noProof/>
          <w:szCs w:val="20"/>
          <w:lang w:val="sl-SI" w:eastAsia="ar-SA"/>
        </w:rPr>
        <w:t>o</w:t>
      </w:r>
      <w:r w:rsidR="00C60B5D">
        <w:rPr>
          <w:rFonts w:cs="Arial"/>
          <w:noProof/>
          <w:szCs w:val="20"/>
          <w:lang w:val="sl-SI" w:eastAsia="ar-SA"/>
        </w:rPr>
        <w:t xml:space="preserve">vane spremembe </w:t>
      </w:r>
      <w:r w:rsidR="009C3717" w:rsidRPr="009C3717">
        <w:rPr>
          <w:rFonts w:cs="Arial"/>
          <w:bCs/>
          <w:noProof/>
          <w:szCs w:val="20"/>
          <w:lang w:val="sl-SI" w:eastAsia="ar-SA"/>
        </w:rPr>
        <w:t>načrta metodologije spremljanja</w:t>
      </w:r>
      <w:r w:rsidR="00C60B5D">
        <w:rPr>
          <w:rFonts w:cs="Arial"/>
          <w:bCs/>
          <w:noProof/>
          <w:szCs w:val="20"/>
          <w:lang w:val="sl-SI" w:eastAsia="ar-SA"/>
        </w:rPr>
        <w:t xml:space="preserve">, ki niso bistvene </w:t>
      </w:r>
      <w:r w:rsidR="00986D8E">
        <w:rPr>
          <w:rFonts w:cs="Arial"/>
          <w:bCs/>
          <w:noProof/>
          <w:szCs w:val="20"/>
          <w:lang w:val="sl-SI" w:eastAsia="ar-SA"/>
        </w:rPr>
        <w:t xml:space="preserve">spremembe iz </w:t>
      </w:r>
      <w:r w:rsidR="00C60B5D" w:rsidRPr="00460195">
        <w:rPr>
          <w:rFonts w:cs="Arial"/>
          <w:bCs/>
          <w:noProof/>
          <w:szCs w:val="20"/>
          <w:lang w:val="sl-SI" w:eastAsia="ar-SA"/>
        </w:rPr>
        <w:t xml:space="preserve">petega </w:t>
      </w:r>
      <w:r w:rsidR="00C60B5D" w:rsidRPr="00460195">
        <w:rPr>
          <w:rFonts w:cs="Arial"/>
          <w:noProof/>
          <w:szCs w:val="20"/>
          <w:lang w:val="sl-SI" w:eastAsia="ar-SA"/>
        </w:rPr>
        <w:t>odstavka</w:t>
      </w:r>
      <w:r w:rsidR="00C60B5D">
        <w:rPr>
          <w:rFonts w:cs="Arial"/>
          <w:noProof/>
          <w:szCs w:val="20"/>
          <w:lang w:val="sl-SI" w:eastAsia="ar-SA"/>
        </w:rPr>
        <w:t xml:space="preserve"> 9. člena Delegirane u</w:t>
      </w:r>
      <w:r w:rsidR="00C60B5D" w:rsidRPr="009C3717">
        <w:rPr>
          <w:rFonts w:cs="Arial"/>
          <w:noProof/>
          <w:szCs w:val="20"/>
          <w:lang w:val="sl-SI" w:eastAsia="ar-SA"/>
        </w:rPr>
        <w:t>redb</w:t>
      </w:r>
      <w:r w:rsidR="00C60B5D">
        <w:rPr>
          <w:rFonts w:cs="Arial"/>
          <w:noProof/>
          <w:szCs w:val="20"/>
          <w:lang w:val="sl-SI" w:eastAsia="ar-SA"/>
        </w:rPr>
        <w:t>e</w:t>
      </w:r>
      <w:r w:rsidR="00C60B5D" w:rsidRPr="009C3717">
        <w:rPr>
          <w:rFonts w:cs="Arial"/>
          <w:noProof/>
          <w:szCs w:val="20"/>
          <w:lang w:val="sl-SI" w:eastAsia="ar-SA"/>
        </w:rPr>
        <w:t xml:space="preserve"> 2019/331/EU</w:t>
      </w:r>
      <w:r w:rsidR="009C3717" w:rsidRPr="009C3717">
        <w:rPr>
          <w:rFonts w:cs="Arial"/>
          <w:bCs/>
          <w:noProof/>
          <w:szCs w:val="20"/>
          <w:lang w:val="sl-SI" w:eastAsia="ar-SA"/>
        </w:rPr>
        <w:t xml:space="preserve">. </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A17AEE" w:rsidP="00131DB7">
      <w:pPr>
        <w:suppressAutoHyphens/>
        <w:spacing w:line="240" w:lineRule="auto"/>
        <w:jc w:val="center"/>
        <w:rPr>
          <w:rFonts w:cs="Arial"/>
          <w:noProof/>
          <w:szCs w:val="20"/>
          <w:lang w:val="sl-SI" w:eastAsia="ar-SA"/>
        </w:rPr>
      </w:pPr>
      <w:r>
        <w:rPr>
          <w:rFonts w:cs="Arial"/>
          <w:noProof/>
          <w:szCs w:val="20"/>
          <w:lang w:val="sl-SI" w:eastAsia="ar-SA"/>
        </w:rPr>
        <w:t>6</w:t>
      </w:r>
      <w:r w:rsidR="009C3717" w:rsidRPr="009C3717">
        <w:rPr>
          <w:rFonts w:cs="Arial"/>
          <w:noProof/>
          <w:szCs w:val="20"/>
          <w:lang w:val="sl-SI" w:eastAsia="ar-SA"/>
        </w:rPr>
        <w:t>. člen</w:t>
      </w:r>
    </w:p>
    <w:p w:rsidR="009C3717" w:rsidRPr="009C3717" w:rsidRDefault="009C3717" w:rsidP="00131DB7">
      <w:pPr>
        <w:suppressAutoHyphens/>
        <w:spacing w:line="240" w:lineRule="auto"/>
        <w:jc w:val="center"/>
        <w:rPr>
          <w:rFonts w:cs="Arial"/>
          <w:b/>
          <w:bCs/>
          <w:noProof/>
          <w:szCs w:val="20"/>
          <w:lang w:val="sl-SI" w:eastAsia="ar-SA"/>
        </w:rPr>
      </w:pPr>
      <w:r w:rsidRPr="009C3717">
        <w:rPr>
          <w:rFonts w:cs="Arial"/>
          <w:b/>
          <w:bCs/>
          <w:noProof/>
          <w:szCs w:val="20"/>
          <w:lang w:val="sl-SI" w:eastAsia="ar-SA"/>
        </w:rPr>
        <w:t>(</w:t>
      </w:r>
      <w:r w:rsidR="00A753A4">
        <w:rPr>
          <w:rFonts w:cs="Arial"/>
          <w:b/>
          <w:bCs/>
          <w:noProof/>
          <w:szCs w:val="20"/>
          <w:lang w:val="sl-SI" w:eastAsia="ar-SA"/>
        </w:rPr>
        <w:t>začetek veljavnosti</w:t>
      </w:r>
      <w:r w:rsidRPr="009C3717">
        <w:rPr>
          <w:rFonts w:cs="Arial"/>
          <w:b/>
          <w:bCs/>
          <w:noProof/>
          <w:szCs w:val="20"/>
          <w:lang w:val="sl-SI" w:eastAsia="ar-SA"/>
        </w:rPr>
        <w:t>)</w:t>
      </w:r>
    </w:p>
    <w:p w:rsidR="009C3717" w:rsidRPr="009C3717" w:rsidRDefault="009C3717" w:rsidP="00131DB7">
      <w:pPr>
        <w:suppressAutoHyphens/>
        <w:spacing w:line="240" w:lineRule="auto"/>
        <w:jc w:val="both"/>
        <w:rPr>
          <w:rFonts w:cs="Arial"/>
          <w:noProof/>
          <w:szCs w:val="20"/>
          <w:lang w:val="sl-SI" w:eastAsia="ar-SA"/>
        </w:rPr>
      </w:pPr>
    </w:p>
    <w:p w:rsidR="009C3717" w:rsidRPr="009C3717" w:rsidRDefault="009C3717" w:rsidP="00131DB7">
      <w:pPr>
        <w:suppressAutoHyphens/>
        <w:spacing w:line="240" w:lineRule="auto"/>
        <w:jc w:val="both"/>
        <w:rPr>
          <w:rFonts w:cs="Arial"/>
          <w:noProof/>
          <w:szCs w:val="20"/>
          <w:lang w:val="sl-SI" w:eastAsia="ar-SA"/>
        </w:rPr>
      </w:pPr>
      <w:r w:rsidRPr="009C3717">
        <w:rPr>
          <w:rFonts w:cs="Arial"/>
          <w:noProof/>
          <w:szCs w:val="20"/>
          <w:lang w:val="sl-SI" w:eastAsia="ar-SA"/>
        </w:rPr>
        <w:t>Ta uredba začne veljati naslednji dan po objavi v Uradnem listu Republike Slovenije.</w:t>
      </w:r>
    </w:p>
    <w:p w:rsidR="009C3717" w:rsidRPr="009C3717" w:rsidRDefault="009C3717" w:rsidP="00131DB7">
      <w:pPr>
        <w:suppressAutoHyphens/>
        <w:autoSpaceDE w:val="0"/>
        <w:autoSpaceDN w:val="0"/>
        <w:adjustRightInd w:val="0"/>
        <w:spacing w:line="240" w:lineRule="auto"/>
        <w:rPr>
          <w:rFonts w:cs="Arial"/>
          <w:noProof/>
          <w:szCs w:val="20"/>
          <w:lang w:val="sl-SI" w:eastAsia="ar-SA"/>
        </w:rPr>
      </w:pPr>
    </w:p>
    <w:p w:rsidR="009C3717" w:rsidRPr="009C3717" w:rsidRDefault="009C3717" w:rsidP="00131DB7">
      <w:pPr>
        <w:suppressAutoHyphens/>
        <w:autoSpaceDE w:val="0"/>
        <w:autoSpaceDN w:val="0"/>
        <w:adjustRightInd w:val="0"/>
        <w:spacing w:line="240" w:lineRule="auto"/>
        <w:rPr>
          <w:rFonts w:cs="Arial"/>
          <w:noProof/>
          <w:szCs w:val="20"/>
          <w:lang w:val="sl-SI" w:eastAsia="ar-SA"/>
        </w:rPr>
      </w:pPr>
    </w:p>
    <w:p w:rsidR="009C3717" w:rsidRPr="009C3717" w:rsidRDefault="009C3717" w:rsidP="00131DB7">
      <w:pPr>
        <w:suppressAutoHyphens/>
        <w:spacing w:line="240" w:lineRule="auto"/>
        <w:rPr>
          <w:rFonts w:cs="Arial"/>
          <w:noProof/>
          <w:szCs w:val="20"/>
          <w:lang w:val="sl-SI" w:eastAsia="ar-SA"/>
        </w:rPr>
      </w:pPr>
      <w:r w:rsidRPr="009C3717">
        <w:rPr>
          <w:rFonts w:cs="Arial"/>
          <w:noProof/>
          <w:szCs w:val="20"/>
          <w:lang w:val="sl-SI" w:eastAsia="ar-SA"/>
        </w:rPr>
        <w:t xml:space="preserve">Št. </w:t>
      </w:r>
      <w:r w:rsidRPr="009C3717">
        <w:rPr>
          <w:rFonts w:cs="Arial"/>
          <w:color w:val="000000"/>
          <w:szCs w:val="20"/>
          <w:lang w:val="sl-SI" w:eastAsia="sl-SI"/>
        </w:rPr>
        <w:t>007-224/2019</w:t>
      </w:r>
    </w:p>
    <w:p w:rsidR="009C3717" w:rsidRPr="009C3717" w:rsidRDefault="009C3717" w:rsidP="00131DB7">
      <w:pPr>
        <w:suppressAutoHyphens/>
        <w:autoSpaceDE w:val="0"/>
        <w:autoSpaceDN w:val="0"/>
        <w:adjustRightInd w:val="0"/>
        <w:spacing w:line="240" w:lineRule="auto"/>
        <w:rPr>
          <w:rFonts w:cs="Arial"/>
          <w:noProof/>
          <w:szCs w:val="20"/>
          <w:lang w:val="sl-SI" w:eastAsia="ar-SA"/>
        </w:rPr>
      </w:pPr>
      <w:r w:rsidRPr="009C3717">
        <w:rPr>
          <w:rFonts w:cs="Arial"/>
          <w:noProof/>
          <w:szCs w:val="20"/>
          <w:lang w:val="sl-SI" w:eastAsia="ar-SA"/>
        </w:rPr>
        <w:t>Ljubljana,  dne</w:t>
      </w:r>
    </w:p>
    <w:p w:rsidR="009C3717" w:rsidRPr="009C3717" w:rsidRDefault="009C3717" w:rsidP="00131DB7">
      <w:pPr>
        <w:tabs>
          <w:tab w:val="left" w:pos="-720"/>
          <w:tab w:val="left" w:pos="0"/>
          <w:tab w:val="left" w:pos="720"/>
          <w:tab w:val="left" w:pos="1440"/>
          <w:tab w:val="left" w:pos="2160"/>
          <w:tab w:val="left" w:pos="2880"/>
          <w:tab w:val="left" w:pos="3600"/>
          <w:tab w:val="left" w:pos="4320"/>
        </w:tabs>
        <w:suppressAutoHyphens/>
        <w:autoSpaceDE w:val="0"/>
        <w:autoSpaceDN w:val="0"/>
        <w:adjustRightInd w:val="0"/>
        <w:spacing w:line="240" w:lineRule="auto"/>
        <w:rPr>
          <w:rFonts w:cs="Arial"/>
          <w:noProof/>
          <w:color w:val="000000"/>
          <w:szCs w:val="20"/>
          <w:lang w:val="sl-SI" w:eastAsia="sl-SI"/>
        </w:rPr>
      </w:pPr>
      <w:r w:rsidRPr="009C3717">
        <w:rPr>
          <w:rFonts w:cs="Arial"/>
          <w:noProof/>
          <w:color w:val="000000"/>
          <w:szCs w:val="20"/>
          <w:lang w:val="sl-SI" w:eastAsia="sl-SI"/>
        </w:rPr>
        <w:t xml:space="preserve">EVA </w:t>
      </w:r>
      <w:r w:rsidRPr="009C3717">
        <w:rPr>
          <w:rFonts w:cs="Arial"/>
          <w:color w:val="000000"/>
          <w:szCs w:val="20"/>
          <w:lang w:val="sl-SI" w:eastAsia="sl-SI"/>
        </w:rPr>
        <w:t>2019-2550-0028</w:t>
      </w:r>
    </w:p>
    <w:p w:rsidR="009C3717" w:rsidRPr="009C3717" w:rsidRDefault="009C3717" w:rsidP="00131DB7">
      <w:pPr>
        <w:suppressAutoHyphens/>
        <w:spacing w:line="240" w:lineRule="auto"/>
        <w:rPr>
          <w:rFonts w:cs="Arial"/>
          <w:noProof/>
          <w:szCs w:val="20"/>
          <w:lang w:val="sl-SI" w:eastAsia="ar-SA"/>
        </w:rPr>
      </w:pPr>
    </w:p>
    <w:p w:rsidR="009C3717" w:rsidRPr="009C3717" w:rsidRDefault="009C3717" w:rsidP="00131DB7">
      <w:pPr>
        <w:suppressAutoHyphens/>
        <w:spacing w:line="240" w:lineRule="auto"/>
        <w:ind w:left="3640"/>
        <w:jc w:val="center"/>
        <w:rPr>
          <w:rFonts w:cs="Arial"/>
          <w:noProof/>
          <w:szCs w:val="20"/>
          <w:lang w:val="sl-SI" w:eastAsia="ar-SA"/>
        </w:rPr>
      </w:pPr>
      <w:r w:rsidRPr="009C3717">
        <w:rPr>
          <w:rFonts w:cs="Arial"/>
          <w:noProof/>
          <w:szCs w:val="20"/>
          <w:lang w:val="sl-SI" w:eastAsia="ar-SA"/>
        </w:rPr>
        <w:t>Vlada Republike Slovenije</w:t>
      </w:r>
    </w:p>
    <w:p w:rsidR="009C3717" w:rsidRPr="009C3717" w:rsidRDefault="009C3717" w:rsidP="00131DB7">
      <w:pPr>
        <w:suppressAutoHyphens/>
        <w:spacing w:line="240" w:lineRule="auto"/>
        <w:ind w:left="3640"/>
        <w:jc w:val="center"/>
        <w:rPr>
          <w:rFonts w:cs="Arial"/>
          <w:noProof/>
          <w:szCs w:val="20"/>
          <w:lang w:val="sl-SI" w:eastAsia="ar-SA"/>
        </w:rPr>
      </w:pPr>
      <w:r w:rsidRPr="009C3717">
        <w:rPr>
          <w:rFonts w:cs="Arial"/>
          <w:noProof/>
          <w:szCs w:val="20"/>
          <w:lang w:val="sl-SI" w:eastAsia="ar-SA"/>
        </w:rPr>
        <w:t>Marjan Šarec</w:t>
      </w:r>
    </w:p>
    <w:p w:rsidR="009C3717" w:rsidRPr="009C3717" w:rsidRDefault="009C3717" w:rsidP="00131DB7">
      <w:pPr>
        <w:suppressAutoHyphens/>
        <w:spacing w:line="240" w:lineRule="auto"/>
        <w:ind w:left="3640"/>
        <w:jc w:val="center"/>
        <w:rPr>
          <w:rFonts w:cs="Arial"/>
          <w:noProof/>
          <w:szCs w:val="20"/>
          <w:lang w:val="sl-SI" w:eastAsia="ar-SA"/>
        </w:rPr>
      </w:pPr>
      <w:r w:rsidRPr="009C3717">
        <w:rPr>
          <w:rFonts w:cs="Arial"/>
          <w:noProof/>
          <w:szCs w:val="20"/>
          <w:lang w:val="sl-SI" w:eastAsia="ar-SA"/>
        </w:rPr>
        <w:t>predsednik</w:t>
      </w:r>
      <w:r w:rsidRPr="009C3717">
        <w:rPr>
          <w:rFonts w:cs="Arial"/>
          <w:noProof/>
          <w:szCs w:val="20"/>
          <w:lang w:val="sl-SI" w:eastAsia="ar-SA"/>
        </w:rPr>
        <w:br/>
      </w:r>
    </w:p>
    <w:p w:rsidR="007B5BC0" w:rsidRPr="007B5BC0" w:rsidRDefault="007B5BC0" w:rsidP="00131DB7">
      <w:pPr>
        <w:spacing w:line="260" w:lineRule="exact"/>
        <w:jc w:val="center"/>
        <w:rPr>
          <w:rFonts w:cs="Arial"/>
          <w:b/>
          <w:lang w:val="sl-SI"/>
        </w:rPr>
      </w:pPr>
    </w:p>
    <w:p w:rsidR="007B5BC0" w:rsidRPr="007B5BC0" w:rsidRDefault="007B5BC0" w:rsidP="00131DB7">
      <w:pPr>
        <w:spacing w:line="260" w:lineRule="exact"/>
        <w:jc w:val="center"/>
        <w:rPr>
          <w:rFonts w:cs="Arial"/>
          <w:b/>
          <w:lang w:val="sl-SI"/>
        </w:rPr>
      </w:pPr>
    </w:p>
    <w:p w:rsidR="007B5BC0" w:rsidRPr="007B5BC0" w:rsidRDefault="007B5BC0" w:rsidP="00131DB7">
      <w:pPr>
        <w:tabs>
          <w:tab w:val="left" w:pos="708"/>
        </w:tabs>
        <w:spacing w:line="260" w:lineRule="exact"/>
        <w:rPr>
          <w:rFonts w:cs="Arial"/>
          <w:b/>
          <w:szCs w:val="20"/>
          <w:lang w:val="sl-SI"/>
        </w:rPr>
      </w:pPr>
      <w:r w:rsidRPr="007B5BC0">
        <w:rPr>
          <w:rFonts w:cs="Arial"/>
          <w:b/>
          <w:szCs w:val="20"/>
          <w:lang w:val="sl-SI"/>
        </w:rPr>
        <w:br w:type="page"/>
      </w:r>
      <w:r w:rsidRPr="007B5BC0">
        <w:rPr>
          <w:rFonts w:cs="Arial"/>
          <w:b/>
          <w:szCs w:val="20"/>
          <w:lang w:val="sl-SI"/>
        </w:rPr>
        <w:lastRenderedPageBreak/>
        <w:t>OBRAZLOŽITEV</w:t>
      </w:r>
    </w:p>
    <w:p w:rsidR="007B5BC0" w:rsidRPr="007B5BC0" w:rsidRDefault="007B5BC0" w:rsidP="00131DB7">
      <w:pPr>
        <w:tabs>
          <w:tab w:val="left" w:pos="708"/>
        </w:tabs>
        <w:spacing w:line="260" w:lineRule="exact"/>
        <w:rPr>
          <w:rFonts w:cs="Arial"/>
          <w:b/>
          <w:szCs w:val="20"/>
          <w:lang w:val="sl-SI"/>
        </w:rPr>
      </w:pPr>
    </w:p>
    <w:p w:rsidR="007B5BC0" w:rsidRPr="007B5BC0" w:rsidRDefault="007B5BC0" w:rsidP="00131DB7">
      <w:pPr>
        <w:tabs>
          <w:tab w:val="left" w:pos="708"/>
        </w:tabs>
        <w:spacing w:line="260" w:lineRule="exact"/>
        <w:rPr>
          <w:rFonts w:cs="Arial"/>
          <w:b/>
          <w:sz w:val="22"/>
          <w:szCs w:val="22"/>
          <w:lang w:val="sl-SI"/>
        </w:rPr>
      </w:pPr>
      <w:r w:rsidRPr="007B5BC0">
        <w:rPr>
          <w:rFonts w:cs="Arial"/>
          <w:b/>
          <w:sz w:val="22"/>
          <w:szCs w:val="22"/>
          <w:lang w:val="sl-SI"/>
        </w:rPr>
        <w:t>I. UVOD</w:t>
      </w:r>
    </w:p>
    <w:p w:rsidR="007B5BC0" w:rsidRPr="007B5BC0" w:rsidRDefault="007B5BC0" w:rsidP="00131DB7">
      <w:pPr>
        <w:tabs>
          <w:tab w:val="left" w:pos="708"/>
        </w:tabs>
        <w:spacing w:line="260" w:lineRule="exact"/>
        <w:ind w:left="720"/>
        <w:rPr>
          <w:rFonts w:cs="Arial"/>
          <w:b/>
          <w:sz w:val="22"/>
          <w:szCs w:val="22"/>
          <w:lang w:val="sl-SI"/>
        </w:rPr>
      </w:pPr>
    </w:p>
    <w:p w:rsidR="007B5BC0" w:rsidRPr="007B5BC0" w:rsidRDefault="007B5BC0" w:rsidP="00131DB7">
      <w:pPr>
        <w:numPr>
          <w:ilvl w:val="0"/>
          <w:numId w:val="22"/>
        </w:numPr>
        <w:tabs>
          <w:tab w:val="clear" w:pos="720"/>
          <w:tab w:val="num" w:pos="-720"/>
        </w:tabs>
        <w:spacing w:line="240" w:lineRule="auto"/>
        <w:ind w:left="360"/>
        <w:jc w:val="both"/>
        <w:rPr>
          <w:rFonts w:cs="Arial"/>
          <w:b/>
          <w:sz w:val="22"/>
          <w:szCs w:val="22"/>
          <w:lang w:val="sl-SI"/>
        </w:rPr>
      </w:pPr>
      <w:r w:rsidRPr="007B5BC0">
        <w:rPr>
          <w:rFonts w:cs="Arial"/>
          <w:b/>
          <w:sz w:val="22"/>
          <w:szCs w:val="22"/>
          <w:lang w:val="sl-SI"/>
        </w:rPr>
        <w:t xml:space="preserve">Pravna podlaga </w:t>
      </w:r>
    </w:p>
    <w:p w:rsidR="007B5BC0" w:rsidRPr="007B5BC0" w:rsidRDefault="007B5BC0" w:rsidP="00131DB7">
      <w:pPr>
        <w:tabs>
          <w:tab w:val="left" w:pos="708"/>
        </w:tabs>
        <w:spacing w:line="260" w:lineRule="exact"/>
        <w:ind w:left="348"/>
        <w:rPr>
          <w:rFonts w:cs="Arial"/>
          <w:sz w:val="22"/>
          <w:szCs w:val="22"/>
          <w:lang w:val="sl-SI"/>
        </w:rPr>
      </w:pPr>
    </w:p>
    <w:p w:rsidR="007B5BC0" w:rsidRPr="0022389D" w:rsidRDefault="0022389D" w:rsidP="00131DB7">
      <w:pPr>
        <w:tabs>
          <w:tab w:val="left" w:pos="708"/>
        </w:tabs>
        <w:spacing w:line="260" w:lineRule="exact"/>
        <w:jc w:val="both"/>
        <w:rPr>
          <w:rFonts w:cs="Arial"/>
          <w:sz w:val="22"/>
          <w:szCs w:val="22"/>
          <w:lang w:val="sl-SI"/>
        </w:rPr>
      </w:pPr>
      <w:r w:rsidRPr="0022389D">
        <w:rPr>
          <w:rFonts w:cs="Arial"/>
          <w:lang w:val="sl-SI"/>
        </w:rPr>
        <w:t>Pravna podlaga za izdajo uredbe je prvi odstavek 21. člena Zakona o Vladi Republike Slovenije (Uradni list RS, št. 24/05 – uradno prečiščeno besedilo, 109/08, 38/10 – ZUKN, 8/12, 21/13, 47/13 – ZDU-1G, 65/14 in 55/17), ki določa, da lahko vlada z uredbo podrobneje ureja in razčlenjuje v zakonu ali drugem aktu Državnega zbora Republike Slovenije določena razmerja v skladu z namenom in</w:t>
      </w:r>
      <w:r w:rsidR="00A753A4">
        <w:rPr>
          <w:rFonts w:cs="Arial"/>
          <w:lang w:val="sl-SI"/>
        </w:rPr>
        <w:t xml:space="preserve"> merili</w:t>
      </w:r>
      <w:r w:rsidRPr="0022389D">
        <w:rPr>
          <w:rFonts w:cs="Arial"/>
          <w:lang w:val="sl-SI"/>
        </w:rPr>
        <w:t xml:space="preserve"> zakona oziroma drugega predpisa</w:t>
      </w:r>
      <w:r w:rsidR="007B5BC0" w:rsidRPr="0022389D">
        <w:rPr>
          <w:rFonts w:cs="Arial"/>
          <w:sz w:val="22"/>
          <w:szCs w:val="22"/>
          <w:lang w:val="sl-SI"/>
        </w:rPr>
        <w:t>.</w:t>
      </w:r>
    </w:p>
    <w:p w:rsidR="007B5BC0" w:rsidRPr="007B5BC0" w:rsidRDefault="007B5BC0" w:rsidP="00131DB7">
      <w:pPr>
        <w:tabs>
          <w:tab w:val="left" w:pos="708"/>
        </w:tabs>
        <w:spacing w:line="260" w:lineRule="exact"/>
        <w:ind w:left="348"/>
        <w:rPr>
          <w:rFonts w:cs="Arial"/>
          <w:b/>
          <w:sz w:val="22"/>
          <w:szCs w:val="22"/>
          <w:lang w:val="sl-SI"/>
        </w:rPr>
      </w:pPr>
    </w:p>
    <w:p w:rsidR="007B5BC0" w:rsidRPr="007B5BC0" w:rsidRDefault="007B5BC0" w:rsidP="00131DB7">
      <w:pPr>
        <w:numPr>
          <w:ilvl w:val="0"/>
          <w:numId w:val="22"/>
        </w:numPr>
        <w:tabs>
          <w:tab w:val="clear" w:pos="720"/>
          <w:tab w:val="num" w:pos="-360"/>
        </w:tabs>
        <w:spacing w:line="240" w:lineRule="auto"/>
        <w:ind w:left="360"/>
        <w:jc w:val="both"/>
        <w:rPr>
          <w:rFonts w:cs="Arial"/>
          <w:b/>
          <w:sz w:val="22"/>
          <w:szCs w:val="22"/>
          <w:lang w:val="sl-SI"/>
        </w:rPr>
      </w:pPr>
      <w:r w:rsidRPr="007B5BC0">
        <w:rPr>
          <w:rFonts w:cs="Arial"/>
          <w:b/>
          <w:sz w:val="22"/>
          <w:szCs w:val="22"/>
          <w:lang w:val="sl-SI"/>
        </w:rPr>
        <w:t>Rok za izdajo predpisa, ki ga je določil zakon</w:t>
      </w:r>
    </w:p>
    <w:p w:rsidR="007B5BC0" w:rsidRPr="007B5BC0" w:rsidRDefault="007B5BC0" w:rsidP="00131DB7">
      <w:pPr>
        <w:spacing w:line="260" w:lineRule="exact"/>
        <w:ind w:left="360"/>
        <w:jc w:val="both"/>
        <w:rPr>
          <w:rFonts w:cs="Arial"/>
          <w:sz w:val="22"/>
          <w:szCs w:val="22"/>
          <w:lang w:val="sl-SI"/>
        </w:rPr>
      </w:pPr>
    </w:p>
    <w:p w:rsidR="007B5BC0" w:rsidRPr="007B5BC0" w:rsidRDefault="0022389D" w:rsidP="00131DB7">
      <w:pPr>
        <w:spacing w:line="260" w:lineRule="exact"/>
        <w:jc w:val="both"/>
        <w:rPr>
          <w:rFonts w:cs="Arial"/>
          <w:noProof/>
          <w:sz w:val="22"/>
          <w:szCs w:val="22"/>
          <w:lang w:val="sl-SI"/>
        </w:rPr>
      </w:pPr>
      <w:r>
        <w:rPr>
          <w:rFonts w:cs="Arial"/>
          <w:sz w:val="22"/>
          <w:szCs w:val="22"/>
          <w:lang w:val="sl-SI"/>
        </w:rPr>
        <w:t>Ni zakonsko določenega roka</w:t>
      </w:r>
      <w:r w:rsidR="007B5BC0" w:rsidRPr="007B5BC0">
        <w:rPr>
          <w:rFonts w:cs="Arial"/>
          <w:noProof/>
          <w:sz w:val="22"/>
          <w:szCs w:val="22"/>
          <w:lang w:val="sl-SI"/>
        </w:rPr>
        <w:t>.</w:t>
      </w:r>
      <w:bookmarkStart w:id="0" w:name="_GoBack"/>
      <w:bookmarkEnd w:id="0"/>
    </w:p>
    <w:p w:rsidR="007B5BC0" w:rsidRPr="007B5BC0" w:rsidRDefault="007B5BC0" w:rsidP="00131DB7">
      <w:pPr>
        <w:spacing w:line="260" w:lineRule="exact"/>
        <w:ind w:left="360"/>
        <w:jc w:val="both"/>
        <w:rPr>
          <w:rFonts w:cs="Arial"/>
          <w:sz w:val="22"/>
          <w:szCs w:val="22"/>
          <w:lang w:val="sl-SI"/>
        </w:rPr>
      </w:pPr>
    </w:p>
    <w:p w:rsidR="007B5BC0" w:rsidRPr="007B5BC0" w:rsidRDefault="007B5BC0" w:rsidP="00131DB7">
      <w:pPr>
        <w:numPr>
          <w:ilvl w:val="0"/>
          <w:numId w:val="22"/>
        </w:numPr>
        <w:tabs>
          <w:tab w:val="clear" w:pos="720"/>
          <w:tab w:val="num" w:pos="0"/>
        </w:tabs>
        <w:spacing w:line="240" w:lineRule="auto"/>
        <w:ind w:left="360"/>
        <w:jc w:val="both"/>
        <w:rPr>
          <w:rFonts w:cs="Arial"/>
          <w:b/>
          <w:sz w:val="22"/>
          <w:szCs w:val="22"/>
          <w:lang w:val="sl-SI"/>
        </w:rPr>
      </w:pPr>
      <w:r w:rsidRPr="007B5BC0">
        <w:rPr>
          <w:rFonts w:cs="Arial"/>
          <w:b/>
          <w:sz w:val="22"/>
          <w:szCs w:val="22"/>
          <w:lang w:val="sl-SI"/>
        </w:rPr>
        <w:t xml:space="preserve">Splošna obrazložitev </w:t>
      </w:r>
    </w:p>
    <w:p w:rsidR="007B5BC0" w:rsidRPr="007B5BC0" w:rsidRDefault="007B5BC0" w:rsidP="007B5BC0">
      <w:pPr>
        <w:spacing w:line="260" w:lineRule="exact"/>
        <w:ind w:left="708"/>
        <w:jc w:val="both"/>
        <w:rPr>
          <w:rFonts w:cs="Arial"/>
          <w:color w:val="000000"/>
          <w:sz w:val="22"/>
          <w:szCs w:val="22"/>
          <w:lang w:val="sl-SI" w:eastAsia="sl-SI"/>
        </w:rPr>
      </w:pPr>
    </w:p>
    <w:p w:rsidR="0022389D" w:rsidRPr="0022389D" w:rsidRDefault="0022389D" w:rsidP="0022389D">
      <w:pPr>
        <w:spacing w:line="240" w:lineRule="auto"/>
        <w:jc w:val="both"/>
        <w:rPr>
          <w:rFonts w:cs="Arial"/>
          <w:noProof/>
          <w:szCs w:val="20"/>
          <w:lang w:val="sl-SI" w:eastAsia="ar-SA"/>
        </w:rPr>
      </w:pPr>
      <w:r w:rsidRPr="0022389D">
        <w:rPr>
          <w:rFonts w:cs="Arial"/>
          <w:noProof/>
          <w:szCs w:val="20"/>
          <w:lang w:val="sl-SI" w:eastAsia="ar-SA"/>
        </w:rPr>
        <w:t xml:space="preserve">Direktiva (EU) 2018/410 Evropskega parlamenta in Sveta z dne 14. marca 2018 o spremembi Direktive 2003/87/ES za krepitev stroškovno učinkovitega zmanjšanja emisij in nizkoogljičnih naložb ter Sklepa (EU) 2015/1814 (UL L 76, 19.3.2018, str.3; v nadaljnjem besedilu: Direktiva 2003/87/ES) določa pravila o tem, kako bi se morala prehodna brezplačna dodelitev pravic do emisije izvajati med letoma 2021 in 2030. </w:t>
      </w:r>
    </w:p>
    <w:p w:rsidR="0022389D" w:rsidRPr="0022389D" w:rsidRDefault="0022389D" w:rsidP="0022389D">
      <w:pPr>
        <w:spacing w:line="240" w:lineRule="auto"/>
        <w:jc w:val="both"/>
        <w:rPr>
          <w:rFonts w:cs="Arial"/>
          <w:noProof/>
          <w:szCs w:val="20"/>
          <w:lang w:val="sl-SI" w:eastAsia="ar-SA"/>
        </w:rPr>
      </w:pPr>
    </w:p>
    <w:p w:rsidR="0022389D" w:rsidRPr="0022389D" w:rsidRDefault="0022389D" w:rsidP="0022389D">
      <w:pPr>
        <w:spacing w:line="240" w:lineRule="auto"/>
        <w:jc w:val="both"/>
        <w:rPr>
          <w:rFonts w:cs="Arial"/>
          <w:noProof/>
          <w:szCs w:val="20"/>
          <w:lang w:val="sl-SI" w:eastAsia="ar-SA"/>
        </w:rPr>
      </w:pPr>
      <w:r w:rsidRPr="0022389D">
        <w:rPr>
          <w:rFonts w:cs="Arial"/>
          <w:noProof/>
          <w:szCs w:val="20"/>
          <w:lang w:val="sl-SI" w:eastAsia="ar-SA"/>
        </w:rPr>
        <w:t xml:space="preserve">V skladu </w:t>
      </w:r>
      <w:r w:rsidR="00A753A4">
        <w:rPr>
          <w:rFonts w:cs="Arial"/>
          <w:noProof/>
          <w:szCs w:val="20"/>
          <w:lang w:val="sl-SI" w:eastAsia="ar-SA"/>
        </w:rPr>
        <w:t>z 10a</w:t>
      </w:r>
      <w:r w:rsidRPr="0022389D">
        <w:rPr>
          <w:rFonts w:cs="Arial"/>
          <w:noProof/>
          <w:szCs w:val="20"/>
          <w:lang w:val="sl-SI" w:eastAsia="ar-SA"/>
        </w:rPr>
        <w:t xml:space="preserve"> členom</w:t>
      </w:r>
      <w:r w:rsidR="00A753A4">
        <w:rPr>
          <w:rFonts w:cs="Arial"/>
          <w:noProof/>
          <w:szCs w:val="20"/>
          <w:lang w:val="sl-SI" w:eastAsia="ar-SA"/>
        </w:rPr>
        <w:t xml:space="preserve"> </w:t>
      </w:r>
      <w:r w:rsidRPr="0022389D">
        <w:rPr>
          <w:rFonts w:cs="Arial"/>
          <w:noProof/>
          <w:szCs w:val="20"/>
          <w:lang w:val="sl-SI" w:eastAsia="ar-SA"/>
        </w:rPr>
        <w:t>Direktive 2003/87/ES je treba s prehodnimi, popolnoma usklajenimi ukrepi na ravni Unije za brezplačno dodelitev pravic do emisije, kolikor je mogoče, določiti referenčne vrednosti</w:t>
      </w:r>
      <w:r w:rsidR="00A753A4">
        <w:rPr>
          <w:rFonts w:cs="Arial"/>
          <w:noProof/>
          <w:szCs w:val="20"/>
          <w:lang w:val="sl-SI" w:eastAsia="ar-SA"/>
        </w:rPr>
        <w:t xml:space="preserve"> </w:t>
      </w:r>
      <w:r w:rsidR="00A753A4" w:rsidRPr="00337025">
        <w:rPr>
          <w:rFonts w:cs="Arial"/>
          <w:i/>
          <w:noProof/>
          <w:szCs w:val="20"/>
          <w:lang w:val="sl-SI" w:eastAsia="ar-SA"/>
        </w:rPr>
        <w:t>ex-ante</w:t>
      </w:r>
      <w:r w:rsidRPr="0022389D">
        <w:rPr>
          <w:rFonts w:cs="Arial"/>
          <w:noProof/>
          <w:szCs w:val="20"/>
          <w:lang w:val="sl-SI" w:eastAsia="ar-SA"/>
        </w:rPr>
        <w:t xml:space="preserve"> za zagotovitev, da se brezplačna dodelitev pravic do emisije opravi na način, ki spodbuja tehnologije za zmanjševanje emisij toplogrednih plinov in energetsko učinkovite tehnologije ob upoštevanju najučinkovitejših tehnologij, nadomestnih proizvodov, alternativnih proizvodnih procesov, soproizvodnje z visokim izkoristkom, energetsko učinkovite predelave odpadnih plinov, uporabe biomase ter, kjer so take zmogljivosti na voljo, zajemanja in shranjevanja ogljikovega dioksida.</w:t>
      </w:r>
    </w:p>
    <w:p w:rsidR="0022389D" w:rsidRPr="0022389D" w:rsidRDefault="0022389D" w:rsidP="0022389D">
      <w:pPr>
        <w:spacing w:line="240" w:lineRule="auto"/>
        <w:jc w:val="both"/>
        <w:rPr>
          <w:rFonts w:cs="Arial"/>
          <w:noProof/>
          <w:szCs w:val="20"/>
          <w:lang w:val="sl-SI" w:eastAsia="ar-SA"/>
        </w:rPr>
      </w:pPr>
    </w:p>
    <w:p w:rsidR="0022389D" w:rsidRPr="0022389D" w:rsidRDefault="00F83877" w:rsidP="0022389D">
      <w:pPr>
        <w:spacing w:line="240" w:lineRule="auto"/>
        <w:jc w:val="both"/>
        <w:rPr>
          <w:rFonts w:cs="Arial"/>
          <w:noProof/>
          <w:szCs w:val="20"/>
          <w:lang w:val="sl-SI" w:eastAsia="ar-SA"/>
        </w:rPr>
      </w:pPr>
      <w:r>
        <w:rPr>
          <w:rFonts w:cs="Arial"/>
          <w:noProof/>
          <w:szCs w:val="20"/>
          <w:lang w:val="sl-SI" w:eastAsia="ar-SA"/>
        </w:rPr>
        <w:t>Delegirana u</w:t>
      </w:r>
      <w:r w:rsidRPr="00235166">
        <w:rPr>
          <w:rFonts w:cs="Arial"/>
          <w:noProof/>
          <w:szCs w:val="20"/>
          <w:lang w:val="sl-SI" w:eastAsia="ar-SA"/>
        </w:rPr>
        <w:t>redba 2019/331/EU</w:t>
      </w:r>
      <w:r w:rsidR="0022389D" w:rsidRPr="0022389D">
        <w:rPr>
          <w:rFonts w:cs="Arial"/>
          <w:noProof/>
          <w:szCs w:val="20"/>
          <w:lang w:val="sl-SI" w:eastAsia="ar-SA"/>
        </w:rPr>
        <w:t xml:space="preserve"> velja neposredno in se uporablja za brezplačno dodelitev pravic do emisije v skladu s poglavjem III (nepremične naprave) Direktive 2003/87/ES v zvezi z obdobji dodelitve od leta 2021.</w:t>
      </w:r>
    </w:p>
    <w:p w:rsidR="0022389D" w:rsidRPr="0022389D" w:rsidRDefault="0022389D" w:rsidP="0022389D">
      <w:pPr>
        <w:spacing w:line="240" w:lineRule="auto"/>
        <w:jc w:val="both"/>
        <w:rPr>
          <w:rFonts w:cs="Arial"/>
          <w:noProof/>
          <w:szCs w:val="20"/>
          <w:lang w:val="sl-SI" w:eastAsia="ar-SA"/>
        </w:rPr>
      </w:pPr>
    </w:p>
    <w:p w:rsidR="0022389D" w:rsidRDefault="00F83877" w:rsidP="0022389D">
      <w:pPr>
        <w:spacing w:line="240" w:lineRule="auto"/>
        <w:jc w:val="both"/>
        <w:rPr>
          <w:rFonts w:cs="Arial"/>
          <w:noProof/>
          <w:szCs w:val="20"/>
          <w:lang w:val="sl-SI" w:eastAsia="ar-SA"/>
        </w:rPr>
      </w:pPr>
      <w:r w:rsidRPr="00235166">
        <w:rPr>
          <w:rFonts w:cs="Arial"/>
          <w:noProof/>
          <w:szCs w:val="20"/>
          <w:lang w:val="sl-SI" w:eastAsia="ar-SA"/>
        </w:rPr>
        <w:t xml:space="preserve">Predlog Uredbe o izvajanju Delegirane </w:t>
      </w:r>
      <w:r>
        <w:rPr>
          <w:rFonts w:cs="Arial"/>
          <w:noProof/>
          <w:szCs w:val="20"/>
          <w:lang w:val="sl-SI" w:eastAsia="ar-SA"/>
        </w:rPr>
        <w:t>u</w:t>
      </w:r>
      <w:r w:rsidRPr="00235166">
        <w:rPr>
          <w:rFonts w:cs="Arial"/>
          <w:noProof/>
          <w:szCs w:val="20"/>
          <w:lang w:val="sl-SI" w:eastAsia="ar-SA"/>
        </w:rPr>
        <w:t xml:space="preserve">redbe (EU) o določitvi prehodnih pravil za usklajeno brezplačno dodelitev pravic do emisije na ravni Unije (v nadaljevanju: predlog uredbe) </w:t>
      </w:r>
      <w:r w:rsidRPr="009C3717">
        <w:rPr>
          <w:rFonts w:cs="Arial"/>
          <w:noProof/>
          <w:szCs w:val="20"/>
          <w:lang w:val="sl-SI" w:eastAsia="ar-SA"/>
        </w:rPr>
        <w:t>določ</w:t>
      </w:r>
      <w:r>
        <w:rPr>
          <w:rFonts w:cs="Arial"/>
          <w:noProof/>
          <w:szCs w:val="20"/>
          <w:lang w:val="sl-SI" w:eastAsia="ar-SA"/>
        </w:rPr>
        <w:t>a</w:t>
      </w:r>
      <w:r w:rsidRPr="009C3717">
        <w:rPr>
          <w:rFonts w:cs="Arial"/>
          <w:noProof/>
          <w:szCs w:val="20"/>
          <w:lang w:val="sl-SI" w:eastAsia="ar-SA"/>
        </w:rPr>
        <w:t xml:space="preserve"> </w:t>
      </w:r>
      <w:r w:rsidRPr="009C3717">
        <w:rPr>
          <w:rFonts w:cs="Arial"/>
          <w:color w:val="000000"/>
          <w:szCs w:val="20"/>
          <w:lang w:val="sl-SI" w:eastAsia="sl-SI"/>
        </w:rPr>
        <w:t>pristojn</w:t>
      </w:r>
      <w:r>
        <w:rPr>
          <w:rFonts w:cs="Arial"/>
          <w:color w:val="000000"/>
          <w:szCs w:val="20"/>
          <w:lang w:val="sl-SI" w:eastAsia="sl-SI"/>
        </w:rPr>
        <w:t>a</w:t>
      </w:r>
      <w:r w:rsidRPr="009C3717">
        <w:rPr>
          <w:rFonts w:cs="Arial"/>
          <w:color w:val="000000"/>
          <w:szCs w:val="20"/>
          <w:lang w:val="sl-SI" w:eastAsia="sl-SI"/>
        </w:rPr>
        <w:t xml:space="preserve"> organ</w:t>
      </w:r>
      <w:r>
        <w:rPr>
          <w:rFonts w:cs="Arial"/>
          <w:color w:val="000000"/>
          <w:szCs w:val="20"/>
          <w:lang w:val="sl-SI" w:eastAsia="sl-SI"/>
        </w:rPr>
        <w:t>a</w:t>
      </w:r>
      <w:r w:rsidRPr="009C3717">
        <w:rPr>
          <w:rFonts w:cs="Arial"/>
          <w:color w:val="000000"/>
          <w:szCs w:val="20"/>
          <w:lang w:val="sl-SI" w:eastAsia="sl-SI"/>
        </w:rPr>
        <w:t xml:space="preserve"> in </w:t>
      </w:r>
      <w:r>
        <w:rPr>
          <w:rFonts w:cs="Arial"/>
          <w:color w:val="000000"/>
          <w:szCs w:val="20"/>
          <w:lang w:val="sl-SI" w:eastAsia="sl-SI"/>
        </w:rPr>
        <w:t xml:space="preserve">podrobnejša pravila glede </w:t>
      </w:r>
      <w:r w:rsidRPr="009C3717">
        <w:rPr>
          <w:rFonts w:cs="Arial"/>
          <w:color w:val="000000"/>
          <w:szCs w:val="20"/>
          <w:lang w:val="sl-SI" w:eastAsia="sl-SI"/>
        </w:rPr>
        <w:t>brezplačn</w:t>
      </w:r>
      <w:r>
        <w:rPr>
          <w:rFonts w:cs="Arial"/>
          <w:color w:val="000000"/>
          <w:szCs w:val="20"/>
          <w:lang w:val="sl-SI" w:eastAsia="sl-SI"/>
        </w:rPr>
        <w:t>e</w:t>
      </w:r>
      <w:r w:rsidRPr="009C3717">
        <w:rPr>
          <w:rFonts w:cs="Arial"/>
          <w:color w:val="000000"/>
          <w:szCs w:val="20"/>
          <w:lang w:val="sl-SI" w:eastAsia="sl-SI"/>
        </w:rPr>
        <w:t xml:space="preserve"> dodelit</w:t>
      </w:r>
      <w:r>
        <w:rPr>
          <w:rFonts w:cs="Arial"/>
          <w:color w:val="000000"/>
          <w:szCs w:val="20"/>
          <w:lang w:val="sl-SI" w:eastAsia="sl-SI"/>
        </w:rPr>
        <w:t>ve</w:t>
      </w:r>
      <w:r w:rsidRPr="009C3717">
        <w:rPr>
          <w:rFonts w:cs="Arial"/>
          <w:color w:val="000000"/>
          <w:szCs w:val="20"/>
          <w:lang w:val="sl-SI" w:eastAsia="sl-SI"/>
        </w:rPr>
        <w:t xml:space="preserve"> </w:t>
      </w:r>
      <w:r w:rsidR="00E15AE6">
        <w:rPr>
          <w:rFonts w:cs="Arial"/>
          <w:color w:val="000000"/>
          <w:szCs w:val="20"/>
          <w:lang w:val="sl-SI" w:eastAsia="sl-SI"/>
        </w:rPr>
        <w:t xml:space="preserve">pravic do emisije </w:t>
      </w:r>
      <w:r w:rsidRPr="009C3717">
        <w:rPr>
          <w:rFonts w:cs="Arial"/>
          <w:color w:val="000000"/>
          <w:szCs w:val="20"/>
          <w:lang w:val="sl-SI" w:eastAsia="sl-SI"/>
        </w:rPr>
        <w:t xml:space="preserve">za </w:t>
      </w:r>
      <w:r w:rsidRPr="009C3717">
        <w:rPr>
          <w:rFonts w:cs="Arial"/>
          <w:noProof/>
          <w:szCs w:val="20"/>
          <w:lang w:val="sl-SI" w:eastAsia="ar-SA"/>
        </w:rPr>
        <w:t>izvajanje</w:t>
      </w:r>
      <w:r w:rsidRPr="00235166">
        <w:rPr>
          <w:rFonts w:cs="Arial"/>
          <w:noProof/>
          <w:szCs w:val="20"/>
          <w:lang w:val="sl-SI" w:eastAsia="ar-SA"/>
        </w:rPr>
        <w:t xml:space="preserve"> </w:t>
      </w:r>
      <w:r>
        <w:rPr>
          <w:rFonts w:cs="Arial"/>
          <w:noProof/>
          <w:szCs w:val="20"/>
          <w:lang w:val="sl-SI" w:eastAsia="ar-SA"/>
        </w:rPr>
        <w:t>Delegirane u</w:t>
      </w:r>
      <w:r w:rsidRPr="00235166">
        <w:rPr>
          <w:rFonts w:cs="Arial"/>
          <w:noProof/>
          <w:szCs w:val="20"/>
          <w:lang w:val="sl-SI" w:eastAsia="ar-SA"/>
        </w:rPr>
        <w:t>redbe 2019/331/EU</w:t>
      </w:r>
      <w:r>
        <w:rPr>
          <w:rFonts w:cs="Arial"/>
          <w:noProof/>
          <w:szCs w:val="20"/>
          <w:lang w:val="sl-SI" w:eastAsia="ar-SA"/>
        </w:rPr>
        <w:t xml:space="preserve"> </w:t>
      </w:r>
      <w:r w:rsidR="00460195">
        <w:rPr>
          <w:rFonts w:cs="Arial"/>
          <w:noProof/>
          <w:szCs w:val="20"/>
          <w:lang w:val="sl-SI" w:eastAsia="ar-SA"/>
        </w:rPr>
        <w:t>v delu, ki se nanaša na vlogo za brezplačno dodelitev iz 4. člena, odločanje iz 8. člena, spremembo načrta metodologije spremljanja iz 9. člena, uporabo elektronskih predlog iz 13. člena in pripravo seznama iz 14. člena</w:t>
      </w:r>
      <w:r w:rsidR="00460195" w:rsidRPr="00F479AC">
        <w:rPr>
          <w:rFonts w:cs="Arial"/>
          <w:noProof/>
          <w:szCs w:val="20"/>
          <w:lang w:val="sl-SI" w:eastAsia="ar-SA"/>
        </w:rPr>
        <w:t xml:space="preserve"> </w:t>
      </w:r>
      <w:r w:rsidR="00460195">
        <w:rPr>
          <w:rFonts w:cs="Arial"/>
          <w:noProof/>
          <w:szCs w:val="20"/>
          <w:lang w:val="sl-SI" w:eastAsia="ar-SA"/>
        </w:rPr>
        <w:t>Delegirane u</w:t>
      </w:r>
      <w:r w:rsidR="00460195" w:rsidRPr="009C3717">
        <w:rPr>
          <w:rFonts w:cs="Arial"/>
          <w:noProof/>
          <w:szCs w:val="20"/>
          <w:lang w:val="sl-SI" w:eastAsia="ar-SA"/>
        </w:rPr>
        <w:t>redb</w:t>
      </w:r>
      <w:r w:rsidR="00460195">
        <w:rPr>
          <w:rFonts w:cs="Arial"/>
          <w:noProof/>
          <w:szCs w:val="20"/>
          <w:lang w:val="sl-SI" w:eastAsia="ar-SA"/>
        </w:rPr>
        <w:t>e</w:t>
      </w:r>
      <w:r w:rsidR="00460195" w:rsidRPr="009C3717">
        <w:rPr>
          <w:rFonts w:cs="Arial"/>
          <w:noProof/>
          <w:szCs w:val="20"/>
          <w:lang w:val="sl-SI" w:eastAsia="ar-SA"/>
        </w:rPr>
        <w:t xml:space="preserve"> 2019/331/EU</w:t>
      </w:r>
      <w:r w:rsidR="00460195">
        <w:rPr>
          <w:rFonts w:cs="Arial"/>
          <w:noProof/>
          <w:szCs w:val="20"/>
          <w:lang w:val="sl-SI" w:eastAsia="ar-SA"/>
        </w:rPr>
        <w:t>.</w:t>
      </w:r>
    </w:p>
    <w:p w:rsidR="00460195" w:rsidRDefault="00460195" w:rsidP="0022389D">
      <w:pPr>
        <w:spacing w:line="240" w:lineRule="auto"/>
        <w:jc w:val="both"/>
        <w:rPr>
          <w:rFonts w:cs="Arial"/>
          <w:noProof/>
          <w:szCs w:val="20"/>
          <w:lang w:val="sl-SI" w:eastAsia="ar-SA"/>
        </w:rPr>
      </w:pPr>
    </w:p>
    <w:p w:rsidR="0022389D" w:rsidRPr="0022389D" w:rsidRDefault="0022389D" w:rsidP="0022389D">
      <w:pPr>
        <w:spacing w:line="240" w:lineRule="auto"/>
        <w:jc w:val="both"/>
        <w:rPr>
          <w:rFonts w:cs="Arial"/>
          <w:noProof/>
          <w:szCs w:val="20"/>
          <w:lang w:val="sl-SI" w:eastAsia="ar-SA"/>
        </w:rPr>
      </w:pPr>
      <w:r w:rsidRPr="0022389D">
        <w:rPr>
          <w:rFonts w:cs="Arial"/>
          <w:noProof/>
          <w:szCs w:val="20"/>
          <w:lang w:val="sl-SI" w:eastAsia="ar-SA"/>
        </w:rPr>
        <w:t xml:space="preserve">Zbiranje podatkov, ki se izvaja pred obdobji dodelitve, je namenjeno določitvi ravni brezplačne dodelitve na ravni naprave in zagotavljanju podatkov, ki se bodo uporabili za izvedbene akte, s katerimi se bo določilo 54 referenčnih vrednosti, ki se bodo uporabljale v obdobju 2021–2030. Upravljavec naprave mora spremljati podatke, ki se zahtevajo v skladu s </w:t>
      </w:r>
      <w:r w:rsidR="00F83877">
        <w:rPr>
          <w:rFonts w:cs="Arial"/>
          <w:noProof/>
          <w:szCs w:val="20"/>
          <w:lang w:val="sl-SI" w:eastAsia="ar-SA"/>
        </w:rPr>
        <w:t>P</w:t>
      </w:r>
      <w:r w:rsidRPr="0022389D">
        <w:rPr>
          <w:rFonts w:cs="Arial"/>
          <w:noProof/>
          <w:szCs w:val="20"/>
          <w:lang w:val="sl-SI" w:eastAsia="ar-SA"/>
        </w:rPr>
        <w:t xml:space="preserve">rilogo IV </w:t>
      </w:r>
      <w:r w:rsidR="00F83877">
        <w:rPr>
          <w:rFonts w:cs="Arial"/>
          <w:noProof/>
          <w:szCs w:val="20"/>
          <w:lang w:val="sl-SI" w:eastAsia="ar-SA"/>
        </w:rPr>
        <w:t>Delegirane u</w:t>
      </w:r>
      <w:r w:rsidR="00F83877" w:rsidRPr="00235166">
        <w:rPr>
          <w:rFonts w:cs="Arial"/>
          <w:noProof/>
          <w:szCs w:val="20"/>
          <w:lang w:val="sl-SI" w:eastAsia="ar-SA"/>
        </w:rPr>
        <w:t>redbe 2019/331/EU</w:t>
      </w:r>
      <w:r w:rsidRPr="0022389D">
        <w:rPr>
          <w:rFonts w:cs="Arial"/>
          <w:noProof/>
          <w:szCs w:val="20"/>
          <w:lang w:val="sl-SI" w:eastAsia="ar-SA"/>
        </w:rPr>
        <w:t xml:space="preserve">. Načrt metodologije spremljanja mora zajemati spremljanje ravni dejavnosti, pretokov energije in emisij na ravni podnaprave in je podlaga za poročilo o izhodiščnih podatkih ter poročanje o letni ravni dejavnosti. </w:t>
      </w:r>
    </w:p>
    <w:p w:rsidR="0022389D" w:rsidRPr="0022389D" w:rsidRDefault="0022389D" w:rsidP="0022389D">
      <w:pPr>
        <w:spacing w:line="240" w:lineRule="auto"/>
        <w:jc w:val="both"/>
        <w:rPr>
          <w:rFonts w:cs="Arial"/>
          <w:noProof/>
          <w:szCs w:val="20"/>
          <w:lang w:val="sl-SI" w:eastAsia="ar-SA"/>
        </w:rPr>
      </w:pPr>
    </w:p>
    <w:p w:rsidR="0022389D" w:rsidRPr="0022389D" w:rsidRDefault="0022389D" w:rsidP="0022389D">
      <w:pPr>
        <w:spacing w:line="240" w:lineRule="auto"/>
        <w:jc w:val="both"/>
        <w:rPr>
          <w:rFonts w:cs="Arial"/>
          <w:noProof/>
          <w:szCs w:val="20"/>
          <w:lang w:val="sl-SI" w:eastAsia="ar-SA"/>
        </w:rPr>
      </w:pPr>
      <w:r w:rsidRPr="0022389D">
        <w:rPr>
          <w:rFonts w:cs="Arial"/>
          <w:noProof/>
          <w:szCs w:val="20"/>
          <w:lang w:val="sl-SI" w:eastAsia="ar-SA"/>
        </w:rPr>
        <w:t xml:space="preserve">Na podlagi predloga uredbe bo ministrstvo lahko pripravilo seznam naprav, ki bodo po letu 2021 upravičene do brezplačnih </w:t>
      </w:r>
      <w:r w:rsidR="007230F3">
        <w:rPr>
          <w:rFonts w:cs="Arial"/>
          <w:noProof/>
          <w:szCs w:val="20"/>
          <w:lang w:val="sl-SI" w:eastAsia="ar-SA"/>
        </w:rPr>
        <w:t>pravic do emisije</w:t>
      </w:r>
      <w:r w:rsidRPr="0022389D">
        <w:rPr>
          <w:rFonts w:cs="Arial"/>
          <w:noProof/>
          <w:szCs w:val="20"/>
          <w:lang w:val="sl-SI" w:eastAsia="ar-SA"/>
        </w:rPr>
        <w:t>, ki ga mora do 30. septembra 2019 poslati Komisiji.</w:t>
      </w:r>
    </w:p>
    <w:p w:rsidR="0022389D" w:rsidRPr="0022389D" w:rsidRDefault="0022389D" w:rsidP="0022389D">
      <w:pPr>
        <w:spacing w:line="240" w:lineRule="auto"/>
        <w:jc w:val="both"/>
        <w:rPr>
          <w:rFonts w:cs="Arial"/>
          <w:noProof/>
          <w:szCs w:val="20"/>
          <w:lang w:val="sl-SI" w:eastAsia="ar-SA"/>
        </w:rPr>
      </w:pPr>
    </w:p>
    <w:p w:rsidR="007B5BC0" w:rsidRPr="007B5BC0" w:rsidRDefault="0022389D" w:rsidP="00B97B1C">
      <w:pPr>
        <w:spacing w:line="260" w:lineRule="exact"/>
        <w:jc w:val="both"/>
        <w:rPr>
          <w:rFonts w:cs="Arial"/>
          <w:color w:val="000000"/>
          <w:sz w:val="22"/>
          <w:szCs w:val="22"/>
          <w:lang w:val="sl-SI" w:eastAsia="sl-SI"/>
        </w:rPr>
      </w:pPr>
      <w:r w:rsidRPr="0022389D">
        <w:rPr>
          <w:rFonts w:cs="Arial"/>
          <w:noProof/>
          <w:szCs w:val="20"/>
          <w:lang w:val="sl-SI" w:eastAsia="ar-SA"/>
        </w:rPr>
        <w:t xml:space="preserve">Zaradi roka iz 4. člena </w:t>
      </w:r>
      <w:r w:rsidR="00B97B1C">
        <w:rPr>
          <w:rFonts w:cs="Arial"/>
          <w:noProof/>
          <w:szCs w:val="20"/>
          <w:lang w:val="sl-SI" w:eastAsia="ar-SA"/>
        </w:rPr>
        <w:t>Delegirane u</w:t>
      </w:r>
      <w:r w:rsidR="00B97B1C" w:rsidRPr="00235166">
        <w:rPr>
          <w:rFonts w:cs="Arial"/>
          <w:noProof/>
          <w:szCs w:val="20"/>
          <w:lang w:val="sl-SI" w:eastAsia="ar-SA"/>
        </w:rPr>
        <w:t>redbe 2019/331/EU</w:t>
      </w:r>
      <w:r w:rsidRPr="0022389D">
        <w:rPr>
          <w:rFonts w:cs="Arial"/>
          <w:noProof/>
          <w:szCs w:val="20"/>
          <w:lang w:val="sl-SI" w:eastAsia="ar-SA"/>
        </w:rPr>
        <w:t xml:space="preserve"> je predvideno, da začne uredba veljati naslednji dan po objavi v </w:t>
      </w:r>
      <w:r w:rsidR="007F3158">
        <w:rPr>
          <w:rFonts w:cs="Arial"/>
          <w:noProof/>
          <w:szCs w:val="20"/>
          <w:lang w:val="sl-SI" w:eastAsia="ar-SA"/>
        </w:rPr>
        <w:t>u</w:t>
      </w:r>
      <w:r w:rsidRPr="0022389D">
        <w:rPr>
          <w:rFonts w:cs="Arial"/>
          <w:noProof/>
          <w:szCs w:val="20"/>
          <w:lang w:val="sl-SI" w:eastAsia="ar-SA"/>
        </w:rPr>
        <w:t>radnem listu.</w:t>
      </w:r>
    </w:p>
    <w:p w:rsidR="007B5BC0" w:rsidRPr="007B5BC0" w:rsidRDefault="007B5BC0" w:rsidP="007B5BC0">
      <w:pPr>
        <w:spacing w:line="260" w:lineRule="exact"/>
        <w:ind w:left="708"/>
        <w:jc w:val="both"/>
        <w:rPr>
          <w:rFonts w:cs="Arial"/>
          <w:color w:val="000000"/>
          <w:sz w:val="22"/>
          <w:szCs w:val="22"/>
          <w:lang w:val="sl-SI" w:eastAsia="sl-SI"/>
        </w:rPr>
      </w:pPr>
    </w:p>
    <w:p w:rsidR="007B5BC0" w:rsidRPr="007B5BC0" w:rsidRDefault="007B5BC0" w:rsidP="007B5BC0">
      <w:pPr>
        <w:spacing w:line="260" w:lineRule="exact"/>
        <w:ind w:left="708"/>
        <w:jc w:val="both"/>
        <w:rPr>
          <w:rFonts w:cs="Arial"/>
          <w:sz w:val="22"/>
          <w:szCs w:val="22"/>
          <w:lang w:val="sl-SI"/>
        </w:rPr>
      </w:pPr>
    </w:p>
    <w:p w:rsidR="007B5BC0" w:rsidRPr="007B5BC0" w:rsidRDefault="007B5BC0" w:rsidP="007B5BC0">
      <w:pPr>
        <w:numPr>
          <w:ilvl w:val="0"/>
          <w:numId w:val="22"/>
        </w:numPr>
        <w:spacing w:line="240" w:lineRule="auto"/>
        <w:jc w:val="both"/>
        <w:rPr>
          <w:rFonts w:cs="Arial"/>
          <w:noProof/>
          <w:sz w:val="22"/>
          <w:szCs w:val="22"/>
          <w:lang w:val="sl-SI"/>
        </w:rPr>
      </w:pPr>
      <w:r w:rsidRPr="007B5BC0">
        <w:rPr>
          <w:rFonts w:cs="Arial"/>
          <w:b/>
          <w:sz w:val="22"/>
          <w:szCs w:val="22"/>
          <w:lang w:val="sl-SI"/>
        </w:rPr>
        <w:t>Predstavitev presoje posledic na posamezna področja</w:t>
      </w:r>
      <w:r w:rsidRPr="007B5BC0">
        <w:rPr>
          <w:rFonts w:cs="Arial"/>
          <w:b/>
          <w:noProof/>
          <w:sz w:val="22"/>
          <w:szCs w:val="22"/>
          <w:lang w:val="sl-SI"/>
        </w:rPr>
        <w:t>, če te niso mogle biti celovito predstavljene v predlogu zakona.</w:t>
      </w:r>
    </w:p>
    <w:p w:rsidR="007B5BC0" w:rsidRPr="007B5BC0" w:rsidRDefault="007B5BC0" w:rsidP="007B5BC0">
      <w:pPr>
        <w:spacing w:line="240" w:lineRule="auto"/>
        <w:ind w:left="720"/>
        <w:jc w:val="both"/>
        <w:rPr>
          <w:rFonts w:cs="Arial"/>
          <w:noProof/>
          <w:sz w:val="22"/>
          <w:szCs w:val="22"/>
          <w:lang w:val="sl-SI"/>
        </w:rPr>
      </w:pPr>
    </w:p>
    <w:p w:rsidR="007B5BC0" w:rsidRPr="007B5BC0" w:rsidRDefault="007B5BC0" w:rsidP="007B5BC0">
      <w:pPr>
        <w:spacing w:line="240" w:lineRule="auto"/>
        <w:ind w:left="720"/>
        <w:jc w:val="both"/>
        <w:rPr>
          <w:rFonts w:cs="Arial"/>
          <w:noProof/>
          <w:sz w:val="22"/>
          <w:szCs w:val="22"/>
          <w:lang w:val="sl-SI"/>
        </w:rPr>
      </w:pPr>
    </w:p>
    <w:p w:rsidR="007B5BC0" w:rsidRPr="007B5BC0" w:rsidRDefault="007B5BC0" w:rsidP="007B5BC0">
      <w:pPr>
        <w:numPr>
          <w:ilvl w:val="0"/>
          <w:numId w:val="22"/>
        </w:numPr>
        <w:spacing w:line="240" w:lineRule="auto"/>
        <w:jc w:val="both"/>
        <w:rPr>
          <w:rFonts w:cs="Arial"/>
          <w:b/>
          <w:sz w:val="22"/>
          <w:szCs w:val="22"/>
          <w:lang w:val="sl-SI"/>
        </w:rPr>
      </w:pPr>
      <w:r w:rsidRPr="007B5BC0">
        <w:rPr>
          <w:rFonts w:cs="Arial"/>
          <w:b/>
          <w:sz w:val="22"/>
          <w:szCs w:val="22"/>
          <w:lang w:val="sl-SI"/>
        </w:rPr>
        <w:t>Izjava o skladnosti predloga predpisa s pravnimi akti EU</w:t>
      </w:r>
    </w:p>
    <w:p w:rsidR="007B5BC0" w:rsidRPr="007B5BC0" w:rsidRDefault="007B5BC0" w:rsidP="007B5BC0">
      <w:pPr>
        <w:spacing w:line="260" w:lineRule="exact"/>
        <w:ind w:left="720"/>
        <w:jc w:val="both"/>
        <w:rPr>
          <w:rFonts w:cs="Arial"/>
          <w:sz w:val="22"/>
          <w:szCs w:val="22"/>
          <w:lang w:val="sl-SI"/>
        </w:rPr>
      </w:pPr>
    </w:p>
    <w:p w:rsidR="007B5BC0" w:rsidRDefault="007B5BC0" w:rsidP="007B5BC0">
      <w:pPr>
        <w:spacing w:line="260" w:lineRule="exact"/>
        <w:ind w:left="720"/>
        <w:jc w:val="both"/>
        <w:rPr>
          <w:rFonts w:cs="Arial"/>
          <w:sz w:val="22"/>
          <w:szCs w:val="22"/>
          <w:lang w:val="sl-SI"/>
        </w:rPr>
      </w:pPr>
    </w:p>
    <w:p w:rsidR="00BB5B24" w:rsidRPr="007B5BC0" w:rsidRDefault="00BB5B24" w:rsidP="007B5BC0">
      <w:pPr>
        <w:spacing w:line="260" w:lineRule="exact"/>
        <w:ind w:left="720"/>
        <w:jc w:val="both"/>
        <w:rPr>
          <w:rFonts w:cs="Arial"/>
          <w:sz w:val="22"/>
          <w:szCs w:val="22"/>
          <w:lang w:val="sl-SI"/>
        </w:rPr>
      </w:pPr>
    </w:p>
    <w:p w:rsidR="007B5BC0" w:rsidRPr="007B5BC0" w:rsidRDefault="007B5BC0" w:rsidP="007B5BC0">
      <w:pPr>
        <w:tabs>
          <w:tab w:val="left" w:pos="708"/>
        </w:tabs>
        <w:spacing w:line="260" w:lineRule="exact"/>
        <w:rPr>
          <w:rFonts w:cs="Arial"/>
          <w:b/>
          <w:sz w:val="22"/>
          <w:szCs w:val="22"/>
          <w:lang w:val="sl-SI"/>
        </w:rPr>
      </w:pPr>
    </w:p>
    <w:sectPr w:rsidR="007B5BC0" w:rsidRPr="007B5BC0" w:rsidSect="00783310">
      <w:headerReference w:type="default" r:id="rId25"/>
      <w:head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B36" w:rsidRDefault="00093B36">
      <w:r>
        <w:separator/>
      </w:r>
    </w:p>
  </w:endnote>
  <w:endnote w:type="continuationSeparator" w:id="0">
    <w:p w:rsidR="00093B36" w:rsidRDefault="00093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1CE02B12-F02B-4717-BA2B-BCE3AFDFF5F8}"/>
  </w:font>
  <w:font w:name="Tahoma">
    <w:panose1 w:val="020B0604030504040204"/>
    <w:charset w:val="EE"/>
    <w:family w:val="swiss"/>
    <w:pitch w:val="variable"/>
    <w:sig w:usb0="E1002EFF" w:usb1="C000605B" w:usb2="00000029" w:usb3="00000000" w:csb0="000101FF" w:csb1="00000000"/>
    <w:embedRegular r:id="rId2" w:fontKey="{6C2FB372-5D6B-4FDF-839A-05819B1734CB}"/>
  </w:font>
  <w:font w:name="Republika">
    <w:panose1 w:val="02000506040000020004"/>
    <w:charset w:val="EE"/>
    <w:family w:val="auto"/>
    <w:pitch w:val="variable"/>
    <w:sig w:usb0="A00000FF" w:usb1="4000205B" w:usb2="00000000" w:usb3="00000000" w:csb0="00000093" w:csb1="00000000"/>
    <w:embedRegular r:id="rId3" w:fontKey="{BE564404-8A44-47A6-B188-9AEE9556AF7C}"/>
    <w:embedBold r:id="rId4" w:fontKey="{C2C007B9-EBEF-4235-9DA8-82146A7690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embedRegular r:id="rId5" w:fontKey="{395CF2FB-53D7-45C1-A5AA-737A040CDAC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B36" w:rsidRDefault="00093B36">
      <w:r>
        <w:separator/>
      </w:r>
    </w:p>
  </w:footnote>
  <w:footnote w:type="continuationSeparator" w:id="0">
    <w:p w:rsidR="00093B36" w:rsidRDefault="00093B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rsidTr="00B77473">
      <w:trPr>
        <w:cantSplit/>
        <w:trHeight w:hRule="exact" w:val="847"/>
      </w:trPr>
      <w:tc>
        <w:tcPr>
          <w:tcW w:w="649" w:type="dxa"/>
        </w:tcPr>
        <w:p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p w:rsidR="00AA36C6" w:rsidRPr="006D42D9" w:rsidRDefault="00AA36C6" w:rsidP="006D42D9">
          <w:pPr>
            <w:rPr>
              <w:rFonts w:ascii="Republika" w:hAnsi="Republika"/>
              <w:sz w:val="60"/>
              <w:szCs w:val="60"/>
              <w:lang w:val="sl-SI"/>
            </w:rPr>
          </w:pPr>
        </w:p>
      </w:tc>
    </w:tr>
  </w:tbl>
  <w:p w:rsidR="00B77473" w:rsidRPr="00B95595" w:rsidRDefault="00353C3E"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B77473" w:rsidRPr="00B95595">
      <w:rPr>
        <w:rFonts w:ascii="Republika" w:hAnsi="Republika"/>
        <w:lang w:val="sl-SI"/>
      </w:rPr>
      <w:t>REPUBLIKA SLOVENIJA</w:t>
    </w:r>
  </w:p>
  <w:p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www.mop.gov.si</w:t>
    </w:r>
  </w:p>
  <w:p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nsid w:val="25515AF2"/>
    <w:multiLevelType w:val="hybridMultilevel"/>
    <w:tmpl w:val="8B907842"/>
    <w:lvl w:ilvl="0" w:tplc="8E9EE23C">
      <w:numFmt w:val="bullet"/>
      <w:lvlText w:val="−"/>
      <w:lvlJc w:val="left"/>
      <w:pPr>
        <w:ind w:left="720" w:hanging="360"/>
      </w:pPr>
      <w:rPr>
        <w:rFonts w:ascii="Arial" w:eastAsia="Calibri"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nsid w:val="2BD13BE8"/>
    <w:multiLevelType w:val="hybridMultilevel"/>
    <w:tmpl w:val="E3F60AB2"/>
    <w:lvl w:ilvl="0" w:tplc="FC086F14">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1">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2">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3">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1">
    <w:nsid w:val="67C300D9"/>
    <w:multiLevelType w:val="hybridMultilevel"/>
    <w:tmpl w:val="1A48C568"/>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0750DE0"/>
    <w:multiLevelType w:val="hybridMultilevel"/>
    <w:tmpl w:val="D4426522"/>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5"/>
  </w:num>
  <w:num w:numId="4">
    <w:abstractNumId w:val="0"/>
  </w:num>
  <w:num w:numId="5">
    <w:abstractNumId w:val="3"/>
  </w:num>
  <w:num w:numId="6">
    <w:abstractNumId w:val="22"/>
  </w:num>
  <w:num w:numId="7">
    <w:abstractNumId w:val="11"/>
  </w:num>
  <w:num w:numId="8">
    <w:abstractNumId w:val="19"/>
  </w:num>
  <w:num w:numId="9">
    <w:abstractNumId w:val="17"/>
  </w:num>
  <w:num w:numId="10">
    <w:abstractNumId w:val="5"/>
  </w:num>
  <w:num w:numId="11">
    <w:abstractNumId w:val="21"/>
  </w:num>
  <w:num w:numId="12">
    <w:abstractNumId w:val="24"/>
  </w:num>
  <w:num w:numId="13">
    <w:abstractNumId w:val="14"/>
  </w:num>
  <w:num w:numId="14">
    <w:abstractNumId w:val="8"/>
  </w:num>
  <w:num w:numId="15">
    <w:abstractNumId w:val="12"/>
    <w:lvlOverride w:ilvl="0">
      <w:startOverride w:val="1"/>
    </w:lvlOverride>
  </w:num>
  <w:num w:numId="16">
    <w:abstractNumId w:val="6"/>
  </w:num>
  <w:num w:numId="17">
    <w:abstractNumId w:val="1"/>
  </w:num>
  <w:num w:numId="18">
    <w:abstractNumId w:val="16"/>
  </w:num>
  <w:num w:numId="19">
    <w:abstractNumId w:val="18"/>
  </w:num>
  <w:num w:numId="20">
    <w:abstractNumId w:val="2"/>
  </w:num>
  <w:num w:numId="21">
    <w:abstractNumId w:val="4"/>
  </w:num>
  <w:num w:numId="22">
    <w:abstractNumId w:val="13"/>
  </w:num>
  <w:num w:numId="23">
    <w:abstractNumId w:val="23"/>
  </w:num>
  <w:num w:numId="24">
    <w:abstractNumId w:val="7"/>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9"/>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81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23A88"/>
    <w:rsid w:val="00045772"/>
    <w:rsid w:val="0007028D"/>
    <w:rsid w:val="000725A2"/>
    <w:rsid w:val="00093B36"/>
    <w:rsid w:val="000A7238"/>
    <w:rsid w:val="000B4708"/>
    <w:rsid w:val="000B5D1E"/>
    <w:rsid w:val="000D353D"/>
    <w:rsid w:val="00105D62"/>
    <w:rsid w:val="00131DB7"/>
    <w:rsid w:val="001357B2"/>
    <w:rsid w:val="001446EE"/>
    <w:rsid w:val="00146035"/>
    <w:rsid w:val="00154270"/>
    <w:rsid w:val="00183620"/>
    <w:rsid w:val="001A25FA"/>
    <w:rsid w:val="001B59D6"/>
    <w:rsid w:val="001C13F9"/>
    <w:rsid w:val="001D188A"/>
    <w:rsid w:val="001D385C"/>
    <w:rsid w:val="001E4D8B"/>
    <w:rsid w:val="0020107F"/>
    <w:rsid w:val="00202A77"/>
    <w:rsid w:val="0022389D"/>
    <w:rsid w:val="00231EB5"/>
    <w:rsid w:val="00235166"/>
    <w:rsid w:val="002532A5"/>
    <w:rsid w:val="00271CE5"/>
    <w:rsid w:val="00282020"/>
    <w:rsid w:val="002C3DB6"/>
    <w:rsid w:val="002E2073"/>
    <w:rsid w:val="002F1CDD"/>
    <w:rsid w:val="002F1EF0"/>
    <w:rsid w:val="0032091D"/>
    <w:rsid w:val="00353C3E"/>
    <w:rsid w:val="003578F0"/>
    <w:rsid w:val="003636BF"/>
    <w:rsid w:val="0037479F"/>
    <w:rsid w:val="003845B4"/>
    <w:rsid w:val="0038754C"/>
    <w:rsid w:val="00387B1A"/>
    <w:rsid w:val="003C546E"/>
    <w:rsid w:val="003D1A7B"/>
    <w:rsid w:val="003E1091"/>
    <w:rsid w:val="003E1C74"/>
    <w:rsid w:val="00401BDF"/>
    <w:rsid w:val="00403F88"/>
    <w:rsid w:val="00407386"/>
    <w:rsid w:val="00416654"/>
    <w:rsid w:val="00431805"/>
    <w:rsid w:val="00450DE5"/>
    <w:rsid w:val="00460195"/>
    <w:rsid w:val="00467A6B"/>
    <w:rsid w:val="00472959"/>
    <w:rsid w:val="005125DF"/>
    <w:rsid w:val="00526246"/>
    <w:rsid w:val="0053780D"/>
    <w:rsid w:val="00540247"/>
    <w:rsid w:val="005551B3"/>
    <w:rsid w:val="00567106"/>
    <w:rsid w:val="005E1D3C"/>
    <w:rsid w:val="00632253"/>
    <w:rsid w:val="00642714"/>
    <w:rsid w:val="006455CE"/>
    <w:rsid w:val="00652CCB"/>
    <w:rsid w:val="00667707"/>
    <w:rsid w:val="00683758"/>
    <w:rsid w:val="00691BCB"/>
    <w:rsid w:val="006966AF"/>
    <w:rsid w:val="006D42D9"/>
    <w:rsid w:val="006D6D10"/>
    <w:rsid w:val="0071730A"/>
    <w:rsid w:val="007230F3"/>
    <w:rsid w:val="00733017"/>
    <w:rsid w:val="00745768"/>
    <w:rsid w:val="007517D0"/>
    <w:rsid w:val="00751FD0"/>
    <w:rsid w:val="00765638"/>
    <w:rsid w:val="0077352C"/>
    <w:rsid w:val="00783310"/>
    <w:rsid w:val="007A4A6D"/>
    <w:rsid w:val="007B5BC0"/>
    <w:rsid w:val="007B7761"/>
    <w:rsid w:val="007C3345"/>
    <w:rsid w:val="007C334E"/>
    <w:rsid w:val="007D1BCF"/>
    <w:rsid w:val="007D75CF"/>
    <w:rsid w:val="007E491E"/>
    <w:rsid w:val="007E60F5"/>
    <w:rsid w:val="007E6DC5"/>
    <w:rsid w:val="007F3158"/>
    <w:rsid w:val="00827DCA"/>
    <w:rsid w:val="008501E8"/>
    <w:rsid w:val="0085442C"/>
    <w:rsid w:val="00870FC9"/>
    <w:rsid w:val="00877334"/>
    <w:rsid w:val="0088043C"/>
    <w:rsid w:val="00886DFB"/>
    <w:rsid w:val="008906C9"/>
    <w:rsid w:val="008A5E26"/>
    <w:rsid w:val="008C5738"/>
    <w:rsid w:val="008D04F0"/>
    <w:rsid w:val="008F3500"/>
    <w:rsid w:val="008F7960"/>
    <w:rsid w:val="00924E3C"/>
    <w:rsid w:val="0093754F"/>
    <w:rsid w:val="00940FFA"/>
    <w:rsid w:val="00953035"/>
    <w:rsid w:val="009612BB"/>
    <w:rsid w:val="009736F9"/>
    <w:rsid w:val="009743B9"/>
    <w:rsid w:val="00976551"/>
    <w:rsid w:val="0098297F"/>
    <w:rsid w:val="00986D8E"/>
    <w:rsid w:val="0099699A"/>
    <w:rsid w:val="009C3717"/>
    <w:rsid w:val="009C5429"/>
    <w:rsid w:val="009E31E4"/>
    <w:rsid w:val="009E6430"/>
    <w:rsid w:val="009E6860"/>
    <w:rsid w:val="00A05BC2"/>
    <w:rsid w:val="00A125C5"/>
    <w:rsid w:val="00A1467D"/>
    <w:rsid w:val="00A15628"/>
    <w:rsid w:val="00A17AEE"/>
    <w:rsid w:val="00A20E8A"/>
    <w:rsid w:val="00A5039D"/>
    <w:rsid w:val="00A65EE7"/>
    <w:rsid w:val="00A70133"/>
    <w:rsid w:val="00A753A4"/>
    <w:rsid w:val="00A85D01"/>
    <w:rsid w:val="00AA36C6"/>
    <w:rsid w:val="00AB0181"/>
    <w:rsid w:val="00AB06E1"/>
    <w:rsid w:val="00AF1130"/>
    <w:rsid w:val="00B17141"/>
    <w:rsid w:val="00B23D46"/>
    <w:rsid w:val="00B31575"/>
    <w:rsid w:val="00B40924"/>
    <w:rsid w:val="00B6673D"/>
    <w:rsid w:val="00B77473"/>
    <w:rsid w:val="00B8547D"/>
    <w:rsid w:val="00B865E2"/>
    <w:rsid w:val="00B92E33"/>
    <w:rsid w:val="00B97B1C"/>
    <w:rsid w:val="00BB5B24"/>
    <w:rsid w:val="00BD5F65"/>
    <w:rsid w:val="00BE60F2"/>
    <w:rsid w:val="00C11DDA"/>
    <w:rsid w:val="00C250D5"/>
    <w:rsid w:val="00C362DE"/>
    <w:rsid w:val="00C60B5D"/>
    <w:rsid w:val="00C67ACD"/>
    <w:rsid w:val="00C70D34"/>
    <w:rsid w:val="00C92898"/>
    <w:rsid w:val="00CA678E"/>
    <w:rsid w:val="00CB0CCE"/>
    <w:rsid w:val="00CB2576"/>
    <w:rsid w:val="00CE7514"/>
    <w:rsid w:val="00D04605"/>
    <w:rsid w:val="00D248DE"/>
    <w:rsid w:val="00D56A2A"/>
    <w:rsid w:val="00D8542D"/>
    <w:rsid w:val="00DC6A71"/>
    <w:rsid w:val="00DE40F4"/>
    <w:rsid w:val="00DE5B46"/>
    <w:rsid w:val="00DE6F57"/>
    <w:rsid w:val="00E0357D"/>
    <w:rsid w:val="00E15AE6"/>
    <w:rsid w:val="00E24EC2"/>
    <w:rsid w:val="00E27A6F"/>
    <w:rsid w:val="00EA140E"/>
    <w:rsid w:val="00EA2BA5"/>
    <w:rsid w:val="00EB4B5C"/>
    <w:rsid w:val="00EB6BC4"/>
    <w:rsid w:val="00EC555A"/>
    <w:rsid w:val="00F240BB"/>
    <w:rsid w:val="00F43B4A"/>
    <w:rsid w:val="00F46724"/>
    <w:rsid w:val="00F479AC"/>
    <w:rsid w:val="00F57FED"/>
    <w:rsid w:val="00F83877"/>
    <w:rsid w:val="00F85D29"/>
    <w:rsid w:val="00F87DF8"/>
    <w:rsid w:val="00FA4042"/>
    <w:rsid w:val="00FD5B5E"/>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360"/>
      </w:tabs>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rezrazmikov1">
    <w:name w:val="Brez razmikov1"/>
    <w:qFormat/>
    <w:rsid w:val="007B5BC0"/>
    <w:pPr>
      <w:suppressAutoHyphens/>
    </w:pPr>
    <w:rPr>
      <w:rFonts w:ascii="Calibri" w:eastAsia="Calibri" w:hAnsi="Calibri" w:cs="Calibri"/>
      <w:sz w:val="22"/>
      <w:szCs w:val="22"/>
      <w:lang w:eastAsia="ar-SA"/>
    </w:rPr>
  </w:style>
  <w:style w:type="paragraph" w:styleId="Besedilooblaka">
    <w:name w:val="Balloon Text"/>
    <w:basedOn w:val="Navaden"/>
    <w:link w:val="BesedilooblakaZnak"/>
    <w:rsid w:val="009743B9"/>
    <w:pPr>
      <w:spacing w:line="240" w:lineRule="auto"/>
    </w:pPr>
    <w:rPr>
      <w:rFonts w:ascii="Tahoma" w:hAnsi="Tahoma" w:cs="Tahoma"/>
      <w:sz w:val="16"/>
      <w:szCs w:val="16"/>
    </w:rPr>
  </w:style>
  <w:style w:type="character" w:customStyle="1" w:styleId="BesedilooblakaZnak">
    <w:name w:val="Besedilo oblačka Znak"/>
    <w:link w:val="Besedilooblaka"/>
    <w:rsid w:val="009743B9"/>
    <w:rPr>
      <w:rFonts w:ascii="Tahoma" w:hAnsi="Tahoma" w:cs="Tahoma"/>
      <w:sz w:val="16"/>
      <w:szCs w:val="16"/>
      <w:lang w:val="en-US" w:eastAsia="en-US"/>
    </w:rPr>
  </w:style>
  <w:style w:type="character" w:customStyle="1" w:styleId="highlight1">
    <w:name w:val="highlight1"/>
    <w:basedOn w:val="Privzetapisavaodstavka"/>
    <w:rsid w:val="00235166"/>
    <w:rPr>
      <w:shd w:val="clear" w:color="auto" w:fill="FFFF88"/>
    </w:rPr>
  </w:style>
  <w:style w:type="character" w:styleId="Pripombasklic">
    <w:name w:val="annotation reference"/>
    <w:basedOn w:val="Privzetapisavaodstavka"/>
    <w:rsid w:val="00DE40F4"/>
    <w:rPr>
      <w:sz w:val="16"/>
      <w:szCs w:val="16"/>
    </w:rPr>
  </w:style>
  <w:style w:type="paragraph" w:styleId="Pripombabesedilo">
    <w:name w:val="annotation text"/>
    <w:basedOn w:val="Navaden"/>
    <w:link w:val="PripombabesediloZnak"/>
    <w:rsid w:val="00DE40F4"/>
    <w:pPr>
      <w:spacing w:line="240" w:lineRule="auto"/>
    </w:pPr>
    <w:rPr>
      <w:szCs w:val="20"/>
    </w:rPr>
  </w:style>
  <w:style w:type="character" w:customStyle="1" w:styleId="PripombabesediloZnak">
    <w:name w:val="Pripomba – besedilo Znak"/>
    <w:basedOn w:val="Privzetapisavaodstavka"/>
    <w:link w:val="Pripombabesedilo"/>
    <w:rsid w:val="00DE40F4"/>
    <w:rPr>
      <w:rFonts w:ascii="Arial" w:hAnsi="Arial"/>
      <w:lang w:val="en-US" w:eastAsia="en-US"/>
    </w:rPr>
  </w:style>
  <w:style w:type="paragraph" w:styleId="Zadevapripombe">
    <w:name w:val="annotation subject"/>
    <w:basedOn w:val="Pripombabesedilo"/>
    <w:next w:val="Pripombabesedilo"/>
    <w:link w:val="ZadevapripombeZnak"/>
    <w:rsid w:val="00DE40F4"/>
    <w:rPr>
      <w:b/>
      <w:bCs/>
    </w:rPr>
  </w:style>
  <w:style w:type="character" w:customStyle="1" w:styleId="ZadevapripombeZnak">
    <w:name w:val="Zadeva pripombe Znak"/>
    <w:basedOn w:val="PripombabesediloZnak"/>
    <w:link w:val="Zadevapripombe"/>
    <w:rsid w:val="00DE40F4"/>
    <w:rPr>
      <w:rFonts w:ascii="Arial" w:hAnsi="Arial"/>
      <w:b/>
      <w:bCs/>
      <w:lang w:val="en-US" w:eastAsia="en-US"/>
    </w:rPr>
  </w:style>
  <w:style w:type="paragraph" w:styleId="Revizija">
    <w:name w:val="Revision"/>
    <w:hidden/>
    <w:uiPriority w:val="99"/>
    <w:semiHidden/>
    <w:rsid w:val="00DE40F4"/>
    <w:rPr>
      <w:rFonts w:ascii="Arial"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tabs>
        <w:tab w:val="num" w:pos="360"/>
      </w:tabs>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tabs>
        <w:tab w:val="num" w:pos="360"/>
      </w:tabs>
      <w:overflowPunct w:val="0"/>
      <w:autoSpaceDE w:val="0"/>
      <w:autoSpaceDN w:val="0"/>
      <w:adjustRightInd w:val="0"/>
      <w:spacing w:line="200" w:lineRule="exact"/>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rezrazmikov1">
    <w:name w:val="Brez razmikov1"/>
    <w:qFormat/>
    <w:rsid w:val="007B5BC0"/>
    <w:pPr>
      <w:suppressAutoHyphens/>
    </w:pPr>
    <w:rPr>
      <w:rFonts w:ascii="Calibri" w:eastAsia="Calibri" w:hAnsi="Calibri" w:cs="Calibri"/>
      <w:sz w:val="22"/>
      <w:szCs w:val="22"/>
      <w:lang w:eastAsia="ar-SA"/>
    </w:rPr>
  </w:style>
  <w:style w:type="paragraph" w:styleId="Besedilooblaka">
    <w:name w:val="Balloon Text"/>
    <w:basedOn w:val="Navaden"/>
    <w:link w:val="BesedilooblakaZnak"/>
    <w:rsid w:val="009743B9"/>
    <w:pPr>
      <w:spacing w:line="240" w:lineRule="auto"/>
    </w:pPr>
    <w:rPr>
      <w:rFonts w:ascii="Tahoma" w:hAnsi="Tahoma" w:cs="Tahoma"/>
      <w:sz w:val="16"/>
      <w:szCs w:val="16"/>
    </w:rPr>
  </w:style>
  <w:style w:type="character" w:customStyle="1" w:styleId="BesedilooblakaZnak">
    <w:name w:val="Besedilo oblačka Znak"/>
    <w:link w:val="Besedilooblaka"/>
    <w:rsid w:val="009743B9"/>
    <w:rPr>
      <w:rFonts w:ascii="Tahoma" w:hAnsi="Tahoma" w:cs="Tahoma"/>
      <w:sz w:val="16"/>
      <w:szCs w:val="16"/>
      <w:lang w:val="en-US" w:eastAsia="en-US"/>
    </w:rPr>
  </w:style>
  <w:style w:type="character" w:customStyle="1" w:styleId="highlight1">
    <w:name w:val="highlight1"/>
    <w:basedOn w:val="Privzetapisavaodstavka"/>
    <w:rsid w:val="00235166"/>
    <w:rPr>
      <w:shd w:val="clear" w:color="auto" w:fill="FFFF88"/>
    </w:rPr>
  </w:style>
  <w:style w:type="character" w:styleId="Pripombasklic">
    <w:name w:val="annotation reference"/>
    <w:basedOn w:val="Privzetapisavaodstavka"/>
    <w:rsid w:val="00DE40F4"/>
    <w:rPr>
      <w:sz w:val="16"/>
      <w:szCs w:val="16"/>
    </w:rPr>
  </w:style>
  <w:style w:type="paragraph" w:styleId="Pripombabesedilo">
    <w:name w:val="annotation text"/>
    <w:basedOn w:val="Navaden"/>
    <w:link w:val="PripombabesediloZnak"/>
    <w:rsid w:val="00DE40F4"/>
    <w:pPr>
      <w:spacing w:line="240" w:lineRule="auto"/>
    </w:pPr>
    <w:rPr>
      <w:szCs w:val="20"/>
    </w:rPr>
  </w:style>
  <w:style w:type="character" w:customStyle="1" w:styleId="PripombabesediloZnak">
    <w:name w:val="Pripomba – besedilo Znak"/>
    <w:basedOn w:val="Privzetapisavaodstavka"/>
    <w:link w:val="Pripombabesedilo"/>
    <w:rsid w:val="00DE40F4"/>
    <w:rPr>
      <w:rFonts w:ascii="Arial" w:hAnsi="Arial"/>
      <w:lang w:val="en-US" w:eastAsia="en-US"/>
    </w:rPr>
  </w:style>
  <w:style w:type="paragraph" w:styleId="Zadevapripombe">
    <w:name w:val="annotation subject"/>
    <w:basedOn w:val="Pripombabesedilo"/>
    <w:next w:val="Pripombabesedilo"/>
    <w:link w:val="ZadevapripombeZnak"/>
    <w:rsid w:val="00DE40F4"/>
    <w:rPr>
      <w:b/>
      <w:bCs/>
    </w:rPr>
  </w:style>
  <w:style w:type="character" w:customStyle="1" w:styleId="ZadevapripombeZnak">
    <w:name w:val="Zadeva pripombe Znak"/>
    <w:basedOn w:val="PripombabesediloZnak"/>
    <w:link w:val="Zadevapripombe"/>
    <w:rsid w:val="00DE40F4"/>
    <w:rPr>
      <w:rFonts w:ascii="Arial" w:hAnsi="Arial"/>
      <w:b/>
      <w:bCs/>
      <w:lang w:val="en-US" w:eastAsia="en-US"/>
    </w:rPr>
  </w:style>
  <w:style w:type="paragraph" w:styleId="Revizija">
    <w:name w:val="Revision"/>
    <w:hidden/>
    <w:uiPriority w:val="99"/>
    <w:semiHidden/>
    <w:rsid w:val="00DE40F4"/>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376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2060936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http://www.uradni-list.si/1/objava.jsp?sop=2013-01-0787" TargetMode="External"/><Relationship Id="rId18" Type="http://schemas.openxmlformats.org/officeDocument/2006/relationships/hyperlink" Target="http://www.uradni-list.si/1/objava.jsp?sop=2008-01-4694" TargetMode="External"/><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hyperlink" Target="http://www.uradni-list.si/1/objava.jsp?sop=2013-01-0787" TargetMode="External"/><Relationship Id="rId7" Type="http://schemas.openxmlformats.org/officeDocument/2006/relationships/endnotes" Target="endnotes.xml"/><Relationship Id="rId12" Type="http://schemas.openxmlformats.org/officeDocument/2006/relationships/hyperlink" Target="http://www.uradni-list.si/1/objava.jsp?sop=2012-01-0268" TargetMode="External"/><Relationship Id="rId17" Type="http://schemas.openxmlformats.org/officeDocument/2006/relationships/hyperlink" Target="http://www.uradni-list.si/1/objava.jsp?sop=2005-01-0823"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7-01-2521" TargetMode="External"/><Relationship Id="rId20" Type="http://schemas.openxmlformats.org/officeDocument/2006/relationships/hyperlink" Target="http://www.uradni-list.si/1/objava.jsp?sop=2012-01-0268"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uradni-list.si/1/objava.jsp?sop=2010-01-1847" TargetMode="External"/><Relationship Id="rId24" Type="http://schemas.openxmlformats.org/officeDocument/2006/relationships/hyperlink" Target="http://www.uradni-list.si/1/objava.jsp?sop=2017-01-2521" TargetMode="External"/><Relationship Id="rId5" Type="http://schemas.openxmlformats.org/officeDocument/2006/relationships/webSettings" Target="webSettings.xml"/><Relationship Id="rId15" Type="http://schemas.openxmlformats.org/officeDocument/2006/relationships/hyperlink" Target="http://www.uradni-list.si/1/objava.jsp?sop=2014-01-2739" TargetMode="External"/><Relationship Id="rId23" Type="http://schemas.openxmlformats.org/officeDocument/2006/relationships/hyperlink" Target="http://www.uradni-list.si/1/objava.jsp?sop=2014-01-2739" TargetMode="External"/><Relationship Id="rId28" Type="http://schemas.openxmlformats.org/officeDocument/2006/relationships/theme" Target="theme/theme1.xml"/><Relationship Id="rId10" Type="http://schemas.openxmlformats.org/officeDocument/2006/relationships/hyperlink" Target="http://www.uradni-list.si/1/objava.jsp?sop=2008-01-4694" TargetMode="External"/><Relationship Id="rId19" Type="http://schemas.openxmlformats.org/officeDocument/2006/relationships/hyperlink" Target="http://www.uradni-list.si/1/objava.jsp?sop=2010-01-1847" TargetMode="External"/><Relationship Id="rId4" Type="http://schemas.openxmlformats.org/officeDocument/2006/relationships/settings" Target="settings.xml"/><Relationship Id="rId9" Type="http://schemas.openxmlformats.org/officeDocument/2006/relationships/hyperlink" Target="http://www.uradni-list.si/1/objava.jsp?sop=2005-01-0823" TargetMode="External"/><Relationship Id="rId14" Type="http://schemas.openxmlformats.org/officeDocument/2006/relationships/hyperlink" Target="http://www.uradni-list.si/1/objava.jsp?sop=2013-01-1783" TargetMode="External"/><Relationship Id="rId22" Type="http://schemas.openxmlformats.org/officeDocument/2006/relationships/hyperlink" Target="http://www.uradni-list.si/1/objava.jsp?sop=2013-01-1783"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8</Pages>
  <Words>1799</Words>
  <Characters>13369</Characters>
  <Application>Microsoft Office Word</Application>
  <DocSecurity>0</DocSecurity>
  <Lines>111</Lines>
  <Paragraphs>30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15138</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Zorana.Komar</cp:lastModifiedBy>
  <cp:revision>10</cp:revision>
  <cp:lastPrinted>2019-05-10T09:16:00Z</cp:lastPrinted>
  <dcterms:created xsi:type="dcterms:W3CDTF">2019-05-10T10:08:00Z</dcterms:created>
  <dcterms:modified xsi:type="dcterms:W3CDTF">2019-05-10T12:38:00Z</dcterms:modified>
</cp:coreProperties>
</file>