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5B" w:rsidRPr="007D40A4" w:rsidRDefault="00764AD1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 w:rsidRPr="007D40A4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79E2E05C" wp14:editId="0FC622E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FEB" w:rsidRPr="007D40A4" w:rsidRDefault="00764AD1" w:rsidP="00FC4FEB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Cs w:val="20"/>
          <w:lang w:val="it-IT"/>
        </w:rPr>
      </w:pPr>
      <w:r w:rsidRPr="007D40A4">
        <w:rPr>
          <w:noProof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 wp14:anchorId="3F34FC83" wp14:editId="6EC8013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4FEB" w:rsidRPr="007D40A4">
        <w:rPr>
          <w:rFonts w:cs="Arial"/>
          <w:szCs w:val="20"/>
          <w:lang w:val="it-IT"/>
        </w:rPr>
        <w:t>Maistrova</w:t>
      </w:r>
      <w:proofErr w:type="spellEnd"/>
      <w:r w:rsidR="00FC4FEB" w:rsidRPr="007D40A4">
        <w:rPr>
          <w:rFonts w:cs="Arial"/>
          <w:szCs w:val="20"/>
          <w:lang w:val="it-IT"/>
        </w:rPr>
        <w:t xml:space="preserve"> </w:t>
      </w:r>
      <w:proofErr w:type="spellStart"/>
      <w:r w:rsidR="00FC4FEB" w:rsidRPr="007D40A4">
        <w:rPr>
          <w:rFonts w:cs="Arial"/>
          <w:szCs w:val="20"/>
          <w:lang w:val="it-IT"/>
        </w:rPr>
        <w:t>ulica</w:t>
      </w:r>
      <w:proofErr w:type="spellEnd"/>
      <w:r w:rsidR="00FC4FEB" w:rsidRPr="007D40A4">
        <w:rPr>
          <w:rFonts w:cs="Arial"/>
          <w:szCs w:val="20"/>
          <w:lang w:val="it-IT"/>
        </w:rPr>
        <w:t xml:space="preserve"> </w:t>
      </w:r>
      <w:proofErr w:type="gramStart"/>
      <w:r w:rsidR="00FC4FEB" w:rsidRPr="007D40A4">
        <w:rPr>
          <w:rFonts w:cs="Arial"/>
          <w:szCs w:val="20"/>
          <w:lang w:val="it-IT"/>
        </w:rPr>
        <w:t>10</w:t>
      </w:r>
      <w:proofErr w:type="gramEnd"/>
      <w:r w:rsidR="00FC4FEB" w:rsidRPr="007D40A4">
        <w:rPr>
          <w:rFonts w:cs="Arial"/>
          <w:szCs w:val="20"/>
          <w:lang w:val="it-IT"/>
        </w:rPr>
        <w:t xml:space="preserve">, 1000 </w:t>
      </w:r>
      <w:proofErr w:type="spellStart"/>
      <w:r w:rsidR="00FC4FEB" w:rsidRPr="007D40A4">
        <w:rPr>
          <w:rFonts w:cs="Arial"/>
          <w:szCs w:val="20"/>
          <w:lang w:val="it-IT"/>
        </w:rPr>
        <w:t>Ljubljana</w:t>
      </w:r>
      <w:proofErr w:type="spellEnd"/>
      <w:r w:rsidR="00FC4FEB" w:rsidRPr="007D40A4">
        <w:rPr>
          <w:rFonts w:cs="Arial"/>
          <w:szCs w:val="20"/>
          <w:lang w:val="it-IT"/>
        </w:rPr>
        <w:tab/>
        <w:t xml:space="preserve">T: </w:t>
      </w:r>
      <w:proofErr w:type="gramStart"/>
      <w:r w:rsidR="00FC4FEB" w:rsidRPr="007D40A4">
        <w:rPr>
          <w:rFonts w:cs="Arial"/>
          <w:szCs w:val="20"/>
          <w:lang w:val="it-IT"/>
        </w:rPr>
        <w:t>01</w:t>
      </w:r>
      <w:proofErr w:type="gramEnd"/>
      <w:r w:rsidR="00FC4FEB" w:rsidRPr="007D40A4">
        <w:rPr>
          <w:rFonts w:cs="Arial"/>
          <w:szCs w:val="20"/>
          <w:lang w:val="it-IT"/>
        </w:rPr>
        <w:t xml:space="preserve"> 369 59 00</w:t>
      </w:r>
    </w:p>
    <w:p w:rsidR="00FC4FEB" w:rsidRPr="007D40A4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  <w:lang w:val="it-IT"/>
        </w:rPr>
      </w:pPr>
      <w:r w:rsidRPr="007D40A4">
        <w:rPr>
          <w:rFonts w:cs="Arial"/>
          <w:szCs w:val="20"/>
          <w:lang w:val="it-IT"/>
        </w:rPr>
        <w:tab/>
        <w:t xml:space="preserve">F: </w:t>
      </w:r>
      <w:proofErr w:type="gramStart"/>
      <w:r w:rsidRPr="007D40A4">
        <w:rPr>
          <w:rFonts w:cs="Arial"/>
          <w:szCs w:val="20"/>
          <w:lang w:val="it-IT"/>
        </w:rPr>
        <w:t>01</w:t>
      </w:r>
      <w:proofErr w:type="gramEnd"/>
      <w:r w:rsidRPr="007D40A4">
        <w:rPr>
          <w:rFonts w:cs="Arial"/>
          <w:szCs w:val="20"/>
          <w:lang w:val="it-IT"/>
        </w:rPr>
        <w:t xml:space="preserve"> 369 59 01</w:t>
      </w:r>
    </w:p>
    <w:p w:rsidR="00FC4FEB" w:rsidRPr="007D40A4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  <w:lang w:val="it-IT"/>
        </w:rPr>
      </w:pPr>
      <w:r w:rsidRPr="007D40A4">
        <w:rPr>
          <w:rFonts w:cs="Arial"/>
          <w:szCs w:val="20"/>
          <w:lang w:val="it-IT"/>
        </w:rPr>
        <w:tab/>
        <w:t>E: gp.mk@gov.si</w:t>
      </w:r>
    </w:p>
    <w:p w:rsidR="00FC4FEB" w:rsidRPr="007D40A4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  <w:lang w:val="it-IT"/>
        </w:rPr>
      </w:pPr>
      <w:r w:rsidRPr="007D40A4">
        <w:rPr>
          <w:rFonts w:cs="Arial"/>
          <w:szCs w:val="20"/>
          <w:lang w:val="it-IT"/>
        </w:rPr>
        <w:tab/>
      </w:r>
      <w:proofErr w:type="gramStart"/>
      <w:r w:rsidRPr="007D40A4">
        <w:rPr>
          <w:rFonts w:cs="Arial"/>
          <w:szCs w:val="20"/>
          <w:lang w:val="it-IT"/>
        </w:rPr>
        <w:t>www.mk.gov.si</w:t>
      </w:r>
      <w:proofErr w:type="gramEnd"/>
    </w:p>
    <w:p w:rsidR="00FC4FEB" w:rsidRPr="007D40A4" w:rsidRDefault="00FC4FEB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p w:rsidR="00644E67" w:rsidRPr="007D40A4" w:rsidRDefault="00644E67" w:rsidP="00644E67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644E67" w:rsidRPr="007D40A4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7D40A4" w:rsidRDefault="00644E67" w:rsidP="00C72BC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 xml:space="preserve">Številka: </w:t>
            </w:r>
            <w:r w:rsidR="00C11944">
              <w:rPr>
                <w:sz w:val="20"/>
                <w:szCs w:val="20"/>
              </w:rPr>
              <w:t xml:space="preserve"> </w:t>
            </w:r>
            <w:r w:rsidR="00D74F06">
              <w:rPr>
                <w:sz w:val="20"/>
                <w:szCs w:val="20"/>
              </w:rPr>
              <w:t>560-2/2016/</w:t>
            </w:r>
            <w:r w:rsidR="00A928A0">
              <w:rPr>
                <w:sz w:val="20"/>
                <w:szCs w:val="20"/>
              </w:rPr>
              <w:t>71</w:t>
            </w:r>
            <w:bookmarkStart w:id="0" w:name="_GoBack"/>
            <w:bookmarkEnd w:id="0"/>
          </w:p>
        </w:tc>
      </w:tr>
      <w:tr w:rsidR="00644E67" w:rsidRPr="007D40A4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7D40A4" w:rsidRDefault="00644E67" w:rsidP="003D1FD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 xml:space="preserve">Ljubljana, </w:t>
            </w:r>
            <w:r w:rsidR="003D1FDF">
              <w:rPr>
                <w:sz w:val="20"/>
                <w:szCs w:val="20"/>
              </w:rPr>
              <w:t>8</w:t>
            </w:r>
            <w:r w:rsidR="00C210C6">
              <w:rPr>
                <w:sz w:val="20"/>
                <w:szCs w:val="20"/>
              </w:rPr>
              <w:t>.</w:t>
            </w:r>
            <w:r w:rsidR="00E86252">
              <w:rPr>
                <w:sz w:val="20"/>
                <w:szCs w:val="20"/>
              </w:rPr>
              <w:t>1</w:t>
            </w:r>
            <w:r w:rsidR="00C72BC0">
              <w:rPr>
                <w:sz w:val="20"/>
                <w:szCs w:val="20"/>
              </w:rPr>
              <w:t>1</w:t>
            </w:r>
            <w:r w:rsidR="003C0DC2" w:rsidRPr="007D40A4">
              <w:rPr>
                <w:sz w:val="20"/>
                <w:szCs w:val="20"/>
              </w:rPr>
              <w:t>. 201</w:t>
            </w:r>
            <w:r w:rsidR="003D1FDF">
              <w:rPr>
                <w:sz w:val="20"/>
                <w:szCs w:val="20"/>
              </w:rPr>
              <w:t>8</w:t>
            </w:r>
          </w:p>
        </w:tc>
      </w:tr>
      <w:tr w:rsidR="00644E67" w:rsidRPr="007D40A4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7D40A4" w:rsidRDefault="00644E67" w:rsidP="00713E4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644E67" w:rsidRPr="007D40A4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7D40A4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4E67" w:rsidRPr="007D40A4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</w:rPr>
              <w:t>GENERALNI SEKRETARIAT VLADE REPUBLIKE SLOVENIJE</w:t>
            </w:r>
          </w:p>
          <w:p w:rsidR="00644E67" w:rsidRPr="007D40A4" w:rsidRDefault="00A03236" w:rsidP="0095661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0758D" w:rsidRPr="0003638D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644E67" w:rsidRPr="007D40A4" w:rsidRDefault="00644E67" w:rsidP="00956616">
            <w:pPr>
              <w:rPr>
                <w:rFonts w:cs="Arial"/>
                <w:sz w:val="20"/>
                <w:szCs w:val="20"/>
              </w:rPr>
            </w:pP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3C0DC2" w:rsidP="00792470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 xml:space="preserve">ZADEVA: </w:t>
            </w:r>
            <w:r w:rsidR="00105250">
              <w:rPr>
                <w:sz w:val="20"/>
                <w:szCs w:val="20"/>
              </w:rPr>
              <w:t>Informacija o</w:t>
            </w:r>
            <w:r w:rsidR="00105250" w:rsidRPr="00B8523C">
              <w:rPr>
                <w:sz w:val="20"/>
                <w:szCs w:val="20"/>
              </w:rPr>
              <w:t xml:space="preserve"> udeležb</w:t>
            </w:r>
            <w:r w:rsidR="00105250">
              <w:rPr>
                <w:sz w:val="20"/>
                <w:szCs w:val="20"/>
              </w:rPr>
              <w:t>i</w:t>
            </w:r>
            <w:r w:rsidR="00105250" w:rsidRPr="00B8523C">
              <w:rPr>
                <w:sz w:val="20"/>
                <w:szCs w:val="20"/>
              </w:rPr>
              <w:t xml:space="preserve"> delegacije Republike Slovenije </w:t>
            </w:r>
            <w:r w:rsidR="00105250">
              <w:rPr>
                <w:sz w:val="20"/>
                <w:szCs w:val="20"/>
              </w:rPr>
              <w:t>kot</w:t>
            </w:r>
            <w:r w:rsidR="00792470">
              <w:rPr>
                <w:sz w:val="20"/>
                <w:szCs w:val="20"/>
              </w:rPr>
              <w:t xml:space="preserve"> države</w:t>
            </w:r>
            <w:r w:rsidR="00105250">
              <w:rPr>
                <w:sz w:val="20"/>
                <w:szCs w:val="20"/>
              </w:rPr>
              <w:t xml:space="preserve"> opazovalke na </w:t>
            </w:r>
            <w:r w:rsidR="00792470">
              <w:rPr>
                <w:sz w:val="20"/>
                <w:szCs w:val="20"/>
              </w:rPr>
              <w:t>13</w:t>
            </w:r>
            <w:r w:rsidR="00105250" w:rsidRPr="00B8523C">
              <w:rPr>
                <w:sz w:val="20"/>
                <w:szCs w:val="20"/>
              </w:rPr>
              <w:t>. zasedanju UNESCO</w:t>
            </w:r>
            <w:r w:rsidR="00792470">
              <w:rPr>
                <w:sz w:val="20"/>
                <w:szCs w:val="20"/>
              </w:rPr>
              <w:t xml:space="preserve"> </w:t>
            </w:r>
            <w:r w:rsidR="00792470">
              <w:rPr>
                <w:bCs/>
                <w:sz w:val="20"/>
                <w:szCs w:val="20"/>
              </w:rPr>
              <w:t>Medvladnega odbora za varovanje nesnovne kulturne dediščine</w:t>
            </w:r>
            <w:r w:rsidR="00105250" w:rsidRPr="00B8523C">
              <w:rPr>
                <w:sz w:val="20"/>
                <w:szCs w:val="20"/>
              </w:rPr>
              <w:t>, ki bo potekalo</w:t>
            </w:r>
            <w:r w:rsidR="00792470">
              <w:rPr>
                <w:sz w:val="20"/>
                <w:szCs w:val="20"/>
              </w:rPr>
              <w:t xml:space="preserve"> </w:t>
            </w:r>
            <w:r w:rsidR="00792470" w:rsidRPr="00E72C26">
              <w:rPr>
                <w:bCs/>
                <w:sz w:val="20"/>
                <w:szCs w:val="20"/>
              </w:rPr>
              <w:t xml:space="preserve">v </w:t>
            </w:r>
            <w:r w:rsidR="00792470">
              <w:rPr>
                <w:bCs/>
                <w:sz w:val="20"/>
                <w:szCs w:val="20"/>
              </w:rPr>
              <w:t>Port Louisu v Republiki</w:t>
            </w:r>
            <w:r w:rsidR="00792470" w:rsidRPr="00E72C26">
              <w:rPr>
                <w:bCs/>
                <w:sz w:val="20"/>
                <w:szCs w:val="20"/>
              </w:rPr>
              <w:t xml:space="preserve"> </w:t>
            </w:r>
            <w:r w:rsidR="00792470">
              <w:rPr>
                <w:bCs/>
                <w:sz w:val="20"/>
                <w:szCs w:val="20"/>
              </w:rPr>
              <w:t xml:space="preserve">Mavricij med 26. novembrom </w:t>
            </w:r>
            <w:r w:rsidR="00792470" w:rsidRPr="00E72C26">
              <w:rPr>
                <w:bCs/>
                <w:sz w:val="20"/>
                <w:szCs w:val="20"/>
              </w:rPr>
              <w:t xml:space="preserve">in </w:t>
            </w:r>
            <w:r w:rsidR="00792470">
              <w:rPr>
                <w:bCs/>
                <w:sz w:val="20"/>
                <w:szCs w:val="20"/>
              </w:rPr>
              <w:t>1. decembrom</w:t>
            </w:r>
            <w:r w:rsidR="00792470" w:rsidRPr="00E72C26">
              <w:rPr>
                <w:bCs/>
                <w:sz w:val="20"/>
                <w:szCs w:val="20"/>
              </w:rPr>
              <w:t xml:space="preserve"> 2018</w:t>
            </w:r>
            <w:r w:rsidR="00792470">
              <w:rPr>
                <w:bCs/>
                <w:sz w:val="20"/>
                <w:szCs w:val="20"/>
              </w:rPr>
              <w:t xml:space="preserve"> </w:t>
            </w:r>
            <w:r w:rsidR="00105250" w:rsidRPr="00B8523C">
              <w:rPr>
                <w:sz w:val="20"/>
                <w:szCs w:val="20"/>
              </w:rPr>
              <w:t>– predlog za obravnavo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553AC9">
            <w:pPr>
              <w:pStyle w:val="Poglavje"/>
              <w:numPr>
                <w:ilvl w:val="0"/>
                <w:numId w:val="15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Predlog sklepov vlade:</w:t>
            </w:r>
          </w:p>
          <w:p w:rsidR="003C0DC2" w:rsidRPr="007D40A4" w:rsidRDefault="003C0DC2" w:rsidP="00553AC9">
            <w:pPr>
              <w:pStyle w:val="Poglavje"/>
              <w:spacing w:before="0" w:after="0" w:line="260" w:lineRule="exact"/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FA3038" w:rsidRPr="00F61AD2" w:rsidRDefault="003C0DC2" w:rsidP="00553AC9">
            <w:pPr>
              <w:widowControl w:val="0"/>
              <w:suppressAutoHyphens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1AD2">
              <w:rPr>
                <w:rFonts w:ascii="Arial" w:hAnsi="Arial" w:cs="Arial"/>
                <w:bCs/>
                <w:sz w:val="20"/>
                <w:szCs w:val="20"/>
              </w:rPr>
              <w:t>Vlada Republike Slovenije je na podlagi 2. in 21. člena Zakona o Vladi  Republike Slovenije (</w:t>
            </w:r>
            <w:r w:rsidR="006C5B64" w:rsidRPr="00F61AD2">
              <w:rPr>
                <w:rFonts w:ascii="Arial" w:hAnsi="Arial" w:cs="Arial"/>
                <w:bCs/>
                <w:sz w:val="20"/>
                <w:szCs w:val="20"/>
              </w:rPr>
              <w:t>Uradni list RS, št. 24/05 – uradno prečiščeno besedilo, 109/08, 38/10 – ZUKN</w:t>
            </w:r>
            <w:r w:rsidR="00792470">
              <w:rPr>
                <w:rFonts w:ascii="Arial" w:hAnsi="Arial" w:cs="Arial"/>
                <w:bCs/>
                <w:sz w:val="20"/>
                <w:szCs w:val="20"/>
              </w:rPr>
              <w:t>, 8/12, 21/13, 47/13 – ZDU-1G,</w:t>
            </w:r>
            <w:r w:rsidR="006C5B64" w:rsidRPr="00F61AD2">
              <w:rPr>
                <w:rFonts w:ascii="Arial" w:hAnsi="Arial" w:cs="Arial"/>
                <w:bCs/>
                <w:sz w:val="20"/>
                <w:szCs w:val="20"/>
              </w:rPr>
              <w:t xml:space="preserve"> 65/14</w:t>
            </w:r>
            <w:r w:rsidR="007924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92470" w:rsidRPr="008D7DD0">
              <w:rPr>
                <w:rFonts w:ascii="Arial" w:hAnsi="Arial" w:cs="Arial"/>
                <w:bCs/>
                <w:sz w:val="20"/>
                <w:szCs w:val="20"/>
              </w:rPr>
              <w:t>in 55/17</w:t>
            </w:r>
            <w:r w:rsidR="006C5B64" w:rsidRPr="00F61AD2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F61AD2" w:rsidRPr="00F61AD2">
              <w:rPr>
                <w:rFonts w:ascii="Arial" w:hAnsi="Arial" w:cs="Arial"/>
                <w:bCs/>
                <w:sz w:val="20"/>
                <w:szCs w:val="20"/>
              </w:rPr>
              <w:t xml:space="preserve"> in</w:t>
            </w:r>
            <w:r w:rsidR="00F61AD2" w:rsidRPr="00F61AD2">
              <w:rPr>
                <w:rFonts w:ascii="Arial" w:hAnsi="Arial" w:cs="Arial"/>
                <w:sz w:val="20"/>
                <w:szCs w:val="20"/>
              </w:rPr>
              <w:t xml:space="preserve"> prvega odstavka 3. člena </w:t>
            </w:r>
            <w:r w:rsidR="00F61AD2" w:rsidRPr="00F61AD2">
              <w:rPr>
                <w:rFonts w:ascii="Arial" w:hAnsi="Arial" w:cs="Arial"/>
                <w:bCs/>
                <w:sz w:val="20"/>
                <w:szCs w:val="20"/>
              </w:rPr>
              <w:t xml:space="preserve">Uredbe o sodelovanju, obveščanju in usklajevanju na področju zunanjih zadev in mednarodnih odnosov (Uradni list RS, št. 112/05) </w:t>
            </w:r>
            <w:r w:rsidRPr="00F61AD2">
              <w:rPr>
                <w:rFonts w:ascii="Arial" w:hAnsi="Arial" w:cs="Arial"/>
                <w:bCs/>
                <w:sz w:val="20"/>
                <w:szCs w:val="20"/>
              </w:rPr>
              <w:t xml:space="preserve">na seji … dne ... sprejela naslednji </w:t>
            </w:r>
          </w:p>
          <w:p w:rsidR="003C0DC2" w:rsidRPr="00792470" w:rsidRDefault="00EC1544" w:rsidP="00553AC9">
            <w:pPr>
              <w:widowControl w:val="0"/>
              <w:suppressAutoHyphens/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2470">
              <w:rPr>
                <w:rFonts w:ascii="Arial" w:hAnsi="Arial" w:cs="Arial"/>
                <w:bCs/>
                <w:sz w:val="20"/>
                <w:szCs w:val="20"/>
              </w:rPr>
              <w:t>sklep</w:t>
            </w:r>
          </w:p>
          <w:p w:rsidR="00792470" w:rsidRPr="00792470" w:rsidRDefault="00792470" w:rsidP="00553AC9">
            <w:pPr>
              <w:widowControl w:val="0"/>
              <w:numPr>
                <w:ilvl w:val="0"/>
                <w:numId w:val="14"/>
              </w:numPr>
              <w:suppressAutoHyphens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23C">
              <w:rPr>
                <w:rFonts w:ascii="Arial" w:hAnsi="Arial" w:cs="Arial"/>
                <w:bCs/>
                <w:sz w:val="20"/>
                <w:szCs w:val="20"/>
              </w:rPr>
              <w:t xml:space="preserve">Vlada Republike Slovenije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 je seznanila z informacijo o</w:t>
            </w:r>
            <w:r w:rsidRPr="00B852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udeležbi</w:t>
            </w:r>
            <w:r w:rsidRPr="00B8523C">
              <w:rPr>
                <w:rFonts w:ascii="Arial" w:hAnsi="Arial" w:cs="Arial"/>
                <w:bCs/>
                <w:sz w:val="20"/>
                <w:szCs w:val="20"/>
              </w:rPr>
              <w:t xml:space="preserve"> delegacije Republike Slovenije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kot države opazovalke </w:t>
            </w:r>
            <w:r w:rsidRPr="00B8523C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E72C26">
              <w:rPr>
                <w:rFonts w:ascii="Arial" w:hAnsi="Arial" w:cs="Arial"/>
                <w:bCs/>
                <w:sz w:val="20"/>
                <w:szCs w:val="20"/>
              </w:rPr>
              <w:t xml:space="preserve">. zasedanju UNESCO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Medvladnega odbora za varovanje nesnovne kulturne dediščine, </w:t>
            </w:r>
            <w:r w:rsidRPr="00E72C26">
              <w:rPr>
                <w:rFonts w:ascii="Arial" w:hAnsi="Arial" w:cs="Arial"/>
                <w:bCs/>
                <w:sz w:val="20"/>
                <w:szCs w:val="20"/>
              </w:rPr>
              <w:t xml:space="preserve">ki bo potekalo v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Port Louisu v Republiki</w:t>
            </w:r>
            <w:r w:rsidRPr="00E72C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Mavricij med 26. novembrom </w:t>
            </w:r>
            <w:r w:rsidRPr="00E72C26"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1. decembrom</w:t>
            </w:r>
            <w:r w:rsidRPr="00E72C26">
              <w:rPr>
                <w:rFonts w:ascii="Arial" w:hAnsi="Arial" w:cs="Arial"/>
                <w:bCs/>
                <w:sz w:val="20"/>
                <w:szCs w:val="20"/>
              </w:rPr>
              <w:t xml:space="preserve"> 2018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C0DC2" w:rsidRPr="00F61AD2" w:rsidRDefault="003C0DC2" w:rsidP="00553AC9">
            <w:pPr>
              <w:widowControl w:val="0"/>
              <w:numPr>
                <w:ilvl w:val="0"/>
                <w:numId w:val="14"/>
              </w:numPr>
              <w:suppressAutoHyphens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AD2">
              <w:rPr>
                <w:rFonts w:ascii="Arial" w:hAnsi="Arial" w:cs="Arial"/>
                <w:sz w:val="20"/>
                <w:szCs w:val="20"/>
                <w:lang w:eastAsia="sl-SI"/>
              </w:rPr>
              <w:t>Vlada Republike Slovenije imenuje delegacijo v naslednji sestavi:</w:t>
            </w:r>
            <w:r w:rsidRPr="00F61A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6468" w:rsidRPr="009D6468" w:rsidRDefault="00792470" w:rsidP="00553AC9">
            <w:pPr>
              <w:widowControl w:val="0"/>
              <w:numPr>
                <w:ilvl w:val="0"/>
                <w:numId w:val="13"/>
              </w:numPr>
              <w:suppressAutoHyphens/>
              <w:spacing w:after="0" w:line="260" w:lineRule="exact"/>
              <w:ind w:left="1026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Špela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Spanžel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E86252">
              <w:rPr>
                <w:rFonts w:ascii="Arial" w:hAnsi="Arial" w:cs="Arial"/>
                <w:bCs/>
                <w:sz w:val="20"/>
                <w:szCs w:val="20"/>
              </w:rPr>
              <w:t>sekretarka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Direktorat za kulturno dediščino</w:t>
            </w:r>
            <w:r w:rsidR="00E86252">
              <w:rPr>
                <w:rFonts w:ascii="Arial" w:hAnsi="Arial" w:cs="Arial"/>
                <w:bCs/>
                <w:sz w:val="20"/>
                <w:szCs w:val="20"/>
              </w:rPr>
              <w:t>, Minist</w:t>
            </w:r>
            <w:r w:rsidR="003C0DC2" w:rsidRPr="00F61AD2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E86252">
              <w:rPr>
                <w:rFonts w:ascii="Arial" w:hAnsi="Arial" w:cs="Arial"/>
                <w:bCs/>
                <w:sz w:val="20"/>
                <w:szCs w:val="20"/>
              </w:rPr>
              <w:t>stvo</w:t>
            </w:r>
            <w:r w:rsidR="003C0DC2" w:rsidRPr="00F61AD2">
              <w:rPr>
                <w:rFonts w:ascii="Arial" w:hAnsi="Arial" w:cs="Arial"/>
                <w:bCs/>
                <w:sz w:val="20"/>
                <w:szCs w:val="20"/>
              </w:rPr>
              <w:t xml:space="preserve"> za kulturo RS, </w:t>
            </w:r>
            <w:r w:rsidR="00E86252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3C0DC2" w:rsidRPr="00E86252">
              <w:rPr>
                <w:rFonts w:ascii="Arial" w:hAnsi="Arial" w:cs="Arial"/>
                <w:bCs/>
                <w:sz w:val="20"/>
                <w:szCs w:val="20"/>
              </w:rPr>
              <w:t xml:space="preserve">odja delegacije, </w:t>
            </w:r>
          </w:p>
          <w:p w:rsidR="00553AC9" w:rsidRDefault="00792470" w:rsidP="00553AC9">
            <w:pPr>
              <w:widowControl w:val="0"/>
              <w:numPr>
                <w:ilvl w:val="0"/>
                <w:numId w:val="13"/>
              </w:numPr>
              <w:suppressAutoHyphens/>
              <w:spacing w:after="0" w:line="260" w:lineRule="exact"/>
              <w:ind w:left="1026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dr. Tanja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Roženbergar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direktorica</w:t>
            </w:r>
            <w:r w:rsidR="000E1DF0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Slovensk</w:t>
            </w:r>
            <w:r w:rsidR="000E1DF0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etnografsk</w:t>
            </w:r>
            <w:r w:rsidR="000E1DF0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muzej </w:t>
            </w:r>
            <w:r w:rsidR="000E1DF0">
              <w:rPr>
                <w:rFonts w:ascii="Arial" w:hAnsi="Arial" w:cs="Arial"/>
                <w:bCs/>
                <w:sz w:val="20"/>
                <w:szCs w:val="20"/>
              </w:rPr>
              <w:t>- Koordinator</w:t>
            </w:r>
            <w:r w:rsidR="00553A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varstva nesnovne dediščine,</w:t>
            </w:r>
          </w:p>
          <w:p w:rsidR="00553AC9" w:rsidRDefault="00792470" w:rsidP="00553AC9">
            <w:pPr>
              <w:widowControl w:val="0"/>
              <w:numPr>
                <w:ilvl w:val="0"/>
                <w:numId w:val="13"/>
              </w:numPr>
              <w:suppressAutoHyphens/>
              <w:spacing w:after="0" w:line="260" w:lineRule="exact"/>
              <w:ind w:left="1026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Mojca Ferle, muzejska svetnica, Muzej in galerije mesta Ljubljana – Mestni muzej</w:t>
            </w:r>
            <w:r w:rsidR="00553AC9" w:rsidRPr="0003686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:rsidR="00553AC9" w:rsidRDefault="000E1DF0" w:rsidP="00553AC9">
            <w:pPr>
              <w:widowControl w:val="0"/>
              <w:numPr>
                <w:ilvl w:val="0"/>
                <w:numId w:val="13"/>
              </w:numPr>
              <w:suppressAutoHyphens/>
              <w:spacing w:after="0" w:line="260" w:lineRule="exact"/>
              <w:ind w:left="1026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mag. Mirjam Gnezda Bogataj, muzejska svetovalka, Mestni muzej Idrija,</w:t>
            </w:r>
            <w:r w:rsidR="00553AC9" w:rsidRPr="000368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53AC9" w:rsidRDefault="000E1DF0" w:rsidP="00553AC9">
            <w:pPr>
              <w:widowControl w:val="0"/>
              <w:numPr>
                <w:ilvl w:val="0"/>
                <w:numId w:val="13"/>
              </w:numPr>
              <w:suppressAutoHyphens/>
              <w:spacing w:after="0" w:line="260" w:lineRule="exact"/>
              <w:ind w:left="1026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Eda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Belingar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konservatorka, Zavod za varstvo kulturne dediščine Slovenije – </w:t>
            </w:r>
            <w:r w:rsidR="00904191">
              <w:rPr>
                <w:rFonts w:ascii="Arial" w:hAnsi="Arial" w:cs="Arial"/>
                <w:bCs/>
                <w:sz w:val="20"/>
                <w:szCs w:val="20"/>
              </w:rPr>
              <w:t xml:space="preserve">organizacijska enota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Nova Gorica.</w:t>
            </w:r>
          </w:p>
          <w:p w:rsidR="00553AC9" w:rsidRDefault="00553AC9" w:rsidP="00553AC9">
            <w:pPr>
              <w:widowControl w:val="0"/>
              <w:suppressAutoHyphens/>
              <w:spacing w:after="0"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6468" w:rsidRPr="0003686A" w:rsidRDefault="009D6468" w:rsidP="00553AC9">
            <w:pPr>
              <w:widowControl w:val="0"/>
              <w:suppressAutoHyphens/>
              <w:spacing w:after="0"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686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</w:t>
            </w:r>
            <w:r w:rsidR="003C0DC2" w:rsidRPr="000368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C0DC2" w:rsidRPr="00F61AD2" w:rsidRDefault="009D6468" w:rsidP="00553AC9">
            <w:pPr>
              <w:widowControl w:val="0"/>
              <w:suppressAutoHyphens/>
              <w:spacing w:after="0" w:line="260" w:lineRule="exact"/>
              <w:ind w:left="14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</w:t>
            </w:r>
            <w:r w:rsidR="000E1DF0">
              <w:rPr>
                <w:rFonts w:ascii="Arial" w:eastAsia="Times New Roman" w:hAnsi="Arial" w:cs="Arial"/>
                <w:sz w:val="20"/>
                <w:szCs w:val="20"/>
              </w:rPr>
              <w:t>Stojan Tramte</w:t>
            </w:r>
          </w:p>
          <w:p w:rsidR="003C0DC2" w:rsidRPr="00F61AD2" w:rsidRDefault="003C0DC2" w:rsidP="00553AC9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61AD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  <w:r w:rsidR="000E1DF0">
              <w:rPr>
                <w:rFonts w:ascii="Arial" w:eastAsia="Times New Roman" w:hAnsi="Arial" w:cs="Arial"/>
                <w:sz w:val="20"/>
                <w:szCs w:val="20"/>
              </w:rPr>
              <w:t>GENERALNI</w:t>
            </w:r>
            <w:r w:rsidRPr="00F61AD2">
              <w:rPr>
                <w:rFonts w:ascii="Arial" w:eastAsia="Times New Roman" w:hAnsi="Arial" w:cs="Arial"/>
                <w:sz w:val="20"/>
                <w:szCs w:val="20"/>
              </w:rPr>
              <w:t xml:space="preserve"> SEKRETAR</w:t>
            </w:r>
          </w:p>
          <w:p w:rsidR="009D6468" w:rsidRPr="00F61AD2" w:rsidRDefault="009D6468" w:rsidP="00553AC9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3038" w:rsidRPr="00F61AD2" w:rsidRDefault="00FA3038" w:rsidP="000E1D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61AD2">
              <w:rPr>
                <w:rFonts w:ascii="Arial" w:hAnsi="Arial" w:cs="Arial"/>
                <w:bCs/>
                <w:sz w:val="20"/>
                <w:szCs w:val="20"/>
              </w:rPr>
              <w:t>Priloga:</w:t>
            </w:r>
          </w:p>
          <w:p w:rsidR="000E1DF0" w:rsidRDefault="00FA3038" w:rsidP="000E1D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61AD2">
              <w:rPr>
                <w:rFonts w:ascii="Arial" w:hAnsi="Arial" w:cs="Arial"/>
                <w:bCs/>
                <w:sz w:val="20"/>
                <w:szCs w:val="20"/>
              </w:rPr>
              <w:t>- izhodišča iz 1. točke sklepa (priloga 1).</w:t>
            </w:r>
          </w:p>
          <w:p w:rsidR="0064172A" w:rsidRDefault="0064172A" w:rsidP="000E1D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C0DC2" w:rsidRPr="00F61AD2" w:rsidRDefault="003C0DC2" w:rsidP="000E1D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61AD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Sklep prejmejo: </w:t>
            </w:r>
          </w:p>
          <w:p w:rsidR="003C0DC2" w:rsidRPr="00F61AD2" w:rsidRDefault="003C0DC2" w:rsidP="000E1DF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61AD2">
              <w:rPr>
                <w:rFonts w:ascii="Arial" w:hAnsi="Arial" w:cs="Arial"/>
                <w:bCs/>
                <w:sz w:val="20"/>
                <w:szCs w:val="20"/>
              </w:rPr>
              <w:t>- Ministrstvo za kulturo</w:t>
            </w:r>
            <w:r w:rsidR="000E1DF0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F61A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C0DC2" w:rsidRDefault="003C0DC2" w:rsidP="000E1DF0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61AD2">
              <w:rPr>
                <w:rFonts w:ascii="Arial" w:hAnsi="Arial" w:cs="Arial"/>
                <w:bCs/>
                <w:sz w:val="20"/>
                <w:szCs w:val="20"/>
              </w:rPr>
              <w:t xml:space="preserve">- Ministrstvo za zunanje zadeve </w:t>
            </w:r>
            <w:r w:rsidR="000E1DF0"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</w:p>
          <w:p w:rsidR="00644E67" w:rsidRPr="0064172A" w:rsidRDefault="000E1DF0" w:rsidP="0064172A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B66F24">
              <w:rPr>
                <w:rFonts w:ascii="Arial" w:hAnsi="Arial" w:cs="Arial"/>
                <w:sz w:val="20"/>
                <w:szCs w:val="20"/>
              </w:rPr>
              <w:t>Urad za UNESCO</w:t>
            </w:r>
            <w:r>
              <w:rPr>
                <w:rFonts w:ascii="Arial" w:hAnsi="Arial" w:cs="Arial"/>
                <w:sz w:val="20"/>
                <w:szCs w:val="20"/>
              </w:rPr>
              <w:t>, Ministrstvo za izobraževanje, znanost in šport.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1727B5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3C0DC2" w:rsidRPr="007D40A4" w:rsidRDefault="00644E67" w:rsidP="0095661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proofErr w:type="spellStart"/>
            <w:r w:rsidRPr="007D40A4">
              <w:rPr>
                <w:b/>
                <w:sz w:val="20"/>
                <w:szCs w:val="20"/>
              </w:rPr>
              <w:t>3.a</w:t>
            </w:r>
            <w:proofErr w:type="spellEnd"/>
            <w:r w:rsidRPr="007D40A4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553AC9" w:rsidRPr="003E5B68" w:rsidRDefault="003C0DC2" w:rsidP="0064172A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 xml:space="preserve">- </w:t>
            </w:r>
            <w:r w:rsidR="00553AC9">
              <w:rPr>
                <w:iCs/>
                <w:sz w:val="20"/>
                <w:szCs w:val="20"/>
              </w:rPr>
              <w:t xml:space="preserve"> </w:t>
            </w:r>
            <w:r w:rsidR="00553AC9">
              <w:rPr>
                <w:rFonts w:ascii="Arial" w:hAnsi="Arial" w:cs="Arial"/>
                <w:bCs/>
                <w:sz w:val="20"/>
                <w:szCs w:val="20"/>
              </w:rPr>
              <w:t xml:space="preserve">mag. </w:t>
            </w:r>
            <w:r w:rsidR="00553AC9" w:rsidRPr="003E5B68">
              <w:rPr>
                <w:rFonts w:ascii="Arial" w:hAnsi="Arial" w:cs="Arial"/>
                <w:bCs/>
                <w:sz w:val="20"/>
                <w:szCs w:val="20"/>
              </w:rPr>
              <w:t>Ksenija Kovačec Naglič, generalna direktorica Direktorata za kulturno dediščino, Ministrstvo za</w:t>
            </w:r>
            <w:r w:rsidR="00553AC9">
              <w:rPr>
                <w:rFonts w:ascii="Arial" w:hAnsi="Arial" w:cs="Arial"/>
                <w:bCs/>
                <w:sz w:val="20"/>
                <w:szCs w:val="20"/>
              </w:rPr>
              <w:t xml:space="preserve"> kulturo RS, </w:t>
            </w:r>
          </w:p>
          <w:p w:rsidR="00644E67" w:rsidRDefault="00553AC9" w:rsidP="0064172A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3C0DC2" w:rsidRPr="007D40A4">
              <w:rPr>
                <w:iCs/>
                <w:sz w:val="20"/>
                <w:szCs w:val="20"/>
              </w:rPr>
              <w:t xml:space="preserve">Katarina </w:t>
            </w:r>
            <w:proofErr w:type="spellStart"/>
            <w:r w:rsidR="003C0DC2" w:rsidRPr="007D40A4">
              <w:rPr>
                <w:iCs/>
                <w:sz w:val="20"/>
                <w:szCs w:val="20"/>
              </w:rPr>
              <w:t>Culiberg</w:t>
            </w:r>
            <w:proofErr w:type="spellEnd"/>
            <w:r w:rsidR="003C0DC2" w:rsidRPr="007D40A4">
              <w:rPr>
                <w:iCs/>
                <w:sz w:val="20"/>
                <w:szCs w:val="20"/>
              </w:rPr>
              <w:t>, vodja Službe za evropske zadeve in mednarodno sodelovanje, Ministrstvo za kulturo RS,</w:t>
            </w:r>
          </w:p>
          <w:p w:rsidR="000E1DF0" w:rsidRPr="007D40A4" w:rsidRDefault="000E1DF0" w:rsidP="0064172A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Špela </w:t>
            </w:r>
            <w:proofErr w:type="spellStart"/>
            <w:r>
              <w:rPr>
                <w:iCs/>
                <w:sz w:val="20"/>
                <w:szCs w:val="20"/>
              </w:rPr>
              <w:t>Spanžel</w:t>
            </w:r>
            <w:proofErr w:type="spellEnd"/>
            <w:r>
              <w:rPr>
                <w:iCs/>
                <w:sz w:val="20"/>
                <w:szCs w:val="20"/>
              </w:rPr>
              <w:t xml:space="preserve">, sekretarka, Direktorat za kulturno dediščino, </w:t>
            </w:r>
            <w:r w:rsidRPr="000E1DF0">
              <w:rPr>
                <w:iCs/>
                <w:sz w:val="20"/>
                <w:szCs w:val="20"/>
              </w:rPr>
              <w:t>Ministrstvo za kulturo RS,</w:t>
            </w:r>
            <w:r>
              <w:rPr>
                <w:iCs/>
                <w:sz w:val="20"/>
                <w:szCs w:val="20"/>
              </w:rPr>
              <w:t xml:space="preserve"> vodja delegacije.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7D40A4">
              <w:rPr>
                <w:b/>
                <w:iCs/>
                <w:sz w:val="20"/>
                <w:szCs w:val="20"/>
              </w:rPr>
              <w:t>3.b</w:t>
            </w:r>
            <w:proofErr w:type="spellEnd"/>
            <w:r w:rsidRPr="007D40A4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7D40A4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1727B5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1727B5" w:rsidP="0095661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5. Kratek povzetek gradiva: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1C3F54" w:rsidRDefault="000E1DF0" w:rsidP="001C3F54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  <w:r w:rsidRPr="000E1DF0">
              <w:rPr>
                <w:sz w:val="20"/>
                <w:szCs w:val="20"/>
              </w:rPr>
              <w:t xml:space="preserve">Delegacija Republike Slovenije se bo kot </w:t>
            </w:r>
            <w:r>
              <w:rPr>
                <w:sz w:val="20"/>
                <w:szCs w:val="20"/>
              </w:rPr>
              <w:t xml:space="preserve">država </w:t>
            </w:r>
            <w:r w:rsidRPr="000E1DF0">
              <w:rPr>
                <w:sz w:val="20"/>
                <w:szCs w:val="20"/>
              </w:rPr>
              <w:t xml:space="preserve">opazovalka </w:t>
            </w:r>
            <w:r w:rsidR="002515ED">
              <w:rPr>
                <w:sz w:val="20"/>
                <w:szCs w:val="20"/>
              </w:rPr>
              <w:t>udeležila 13</w:t>
            </w:r>
            <w:r w:rsidR="002515ED" w:rsidRPr="000E1DF0">
              <w:rPr>
                <w:sz w:val="20"/>
                <w:szCs w:val="20"/>
              </w:rPr>
              <w:t xml:space="preserve">. zasedanja UNESCO </w:t>
            </w:r>
            <w:r w:rsidR="002515ED">
              <w:rPr>
                <w:sz w:val="20"/>
                <w:szCs w:val="20"/>
              </w:rPr>
              <w:t>Medvladnega</w:t>
            </w:r>
            <w:r w:rsidR="002515ED" w:rsidRPr="0056436D">
              <w:rPr>
                <w:sz w:val="20"/>
                <w:szCs w:val="20"/>
              </w:rPr>
              <w:t xml:space="preserve"> odbor</w:t>
            </w:r>
            <w:r w:rsidR="002515ED">
              <w:rPr>
                <w:sz w:val="20"/>
                <w:szCs w:val="20"/>
              </w:rPr>
              <w:t>a</w:t>
            </w:r>
            <w:r w:rsidR="002515ED" w:rsidRPr="0056436D">
              <w:rPr>
                <w:sz w:val="20"/>
                <w:szCs w:val="20"/>
              </w:rPr>
              <w:t xml:space="preserve"> za var</w:t>
            </w:r>
            <w:r w:rsidR="002515ED">
              <w:rPr>
                <w:sz w:val="20"/>
                <w:szCs w:val="20"/>
              </w:rPr>
              <w:t xml:space="preserve">ovanje </w:t>
            </w:r>
            <w:r w:rsidR="002515ED" w:rsidRPr="0056436D">
              <w:rPr>
                <w:sz w:val="20"/>
                <w:szCs w:val="20"/>
              </w:rPr>
              <w:t>nesnovne kulturne dediščine</w:t>
            </w:r>
            <w:r w:rsidR="002515ED">
              <w:rPr>
                <w:sz w:val="20"/>
                <w:szCs w:val="20"/>
              </w:rPr>
              <w:t xml:space="preserve">, ki bo tokrat potekal </w:t>
            </w:r>
            <w:r w:rsidR="002515ED" w:rsidRPr="000E1DF0">
              <w:rPr>
                <w:sz w:val="20"/>
                <w:szCs w:val="20"/>
              </w:rPr>
              <w:t xml:space="preserve"> med </w:t>
            </w:r>
            <w:r w:rsidR="002515ED">
              <w:rPr>
                <w:bCs/>
                <w:sz w:val="20"/>
                <w:szCs w:val="20"/>
              </w:rPr>
              <w:t xml:space="preserve">26. novembrom </w:t>
            </w:r>
            <w:r w:rsidR="002515ED" w:rsidRPr="00E72C26">
              <w:rPr>
                <w:bCs/>
                <w:sz w:val="20"/>
                <w:szCs w:val="20"/>
              </w:rPr>
              <w:t xml:space="preserve">in </w:t>
            </w:r>
            <w:r w:rsidR="002515ED">
              <w:rPr>
                <w:bCs/>
                <w:sz w:val="20"/>
                <w:szCs w:val="20"/>
              </w:rPr>
              <w:t>1. decembrom</w:t>
            </w:r>
            <w:r w:rsidR="002515ED" w:rsidRPr="00E72C26">
              <w:rPr>
                <w:bCs/>
                <w:sz w:val="20"/>
                <w:szCs w:val="20"/>
              </w:rPr>
              <w:t xml:space="preserve"> v </w:t>
            </w:r>
            <w:r w:rsidR="002515ED">
              <w:rPr>
                <w:bCs/>
                <w:sz w:val="20"/>
                <w:szCs w:val="20"/>
              </w:rPr>
              <w:t>Port Louisu v Republiki</w:t>
            </w:r>
            <w:r w:rsidR="002515ED" w:rsidRPr="00E72C26">
              <w:rPr>
                <w:bCs/>
                <w:sz w:val="20"/>
                <w:szCs w:val="20"/>
              </w:rPr>
              <w:t xml:space="preserve"> </w:t>
            </w:r>
            <w:r w:rsidR="002515ED">
              <w:rPr>
                <w:bCs/>
                <w:sz w:val="20"/>
                <w:szCs w:val="20"/>
              </w:rPr>
              <w:t xml:space="preserve">Mavricij. </w:t>
            </w:r>
            <w:r w:rsidRPr="000E1DF0">
              <w:rPr>
                <w:sz w:val="20"/>
                <w:szCs w:val="20"/>
              </w:rPr>
              <w:t xml:space="preserve">Na zasedanju bo </w:t>
            </w:r>
            <w:r w:rsidR="002515ED">
              <w:rPr>
                <w:sz w:val="20"/>
                <w:szCs w:val="20"/>
              </w:rPr>
              <w:t>medvladni odbor</w:t>
            </w:r>
            <w:r w:rsidRPr="000E1DF0">
              <w:rPr>
                <w:sz w:val="20"/>
                <w:szCs w:val="20"/>
              </w:rPr>
              <w:t xml:space="preserve"> med drugim obravnaval nominacije za vpis na UNESCO </w:t>
            </w:r>
            <w:r w:rsidR="002515ED">
              <w:rPr>
                <w:sz w:val="20"/>
                <w:szCs w:val="20"/>
              </w:rPr>
              <w:t>Reprezentativni seznam nesnovne kulturne dediščine človeštva, med njimi slovensko nominacijo klekljanja čipk v Sloveniji in v</w:t>
            </w:r>
            <w:r w:rsidR="002515ED" w:rsidRPr="0072758D">
              <w:rPr>
                <w:sz w:val="20"/>
                <w:szCs w:val="20"/>
              </w:rPr>
              <w:t>ečnacionaln</w:t>
            </w:r>
            <w:r w:rsidR="002515ED">
              <w:rPr>
                <w:sz w:val="20"/>
                <w:szCs w:val="20"/>
              </w:rPr>
              <w:t>o</w:t>
            </w:r>
            <w:r w:rsidR="002515ED" w:rsidRPr="0072758D">
              <w:rPr>
                <w:sz w:val="20"/>
                <w:szCs w:val="20"/>
              </w:rPr>
              <w:t xml:space="preserve"> n</w:t>
            </w:r>
            <w:r w:rsidR="002515ED" w:rsidRPr="007777DA">
              <w:rPr>
                <w:sz w:val="20"/>
                <w:szCs w:val="20"/>
              </w:rPr>
              <w:t>ominacij</w:t>
            </w:r>
            <w:r w:rsidR="002515ED">
              <w:rPr>
                <w:sz w:val="20"/>
                <w:szCs w:val="20"/>
              </w:rPr>
              <w:t>o</w:t>
            </w:r>
            <w:r w:rsidR="002515ED" w:rsidRPr="007777DA">
              <w:rPr>
                <w:sz w:val="20"/>
                <w:szCs w:val="20"/>
              </w:rPr>
              <w:t xml:space="preserve"> </w:t>
            </w:r>
            <w:proofErr w:type="spellStart"/>
            <w:r w:rsidR="002515ED">
              <w:rPr>
                <w:sz w:val="20"/>
                <w:szCs w:val="20"/>
              </w:rPr>
              <w:t>suhozidne</w:t>
            </w:r>
            <w:proofErr w:type="spellEnd"/>
            <w:r w:rsidR="002515ED">
              <w:rPr>
                <w:sz w:val="20"/>
                <w:szCs w:val="20"/>
              </w:rPr>
              <w:t xml:space="preserve"> gradnje</w:t>
            </w:r>
            <w:r w:rsidR="001C3F54">
              <w:rPr>
                <w:sz w:val="20"/>
                <w:szCs w:val="20"/>
              </w:rPr>
              <w:t>, ki sta bili oddani marca 2017</w:t>
            </w:r>
            <w:r w:rsidR="002515ED">
              <w:rPr>
                <w:sz w:val="20"/>
                <w:szCs w:val="20"/>
              </w:rPr>
              <w:t xml:space="preserve">. </w:t>
            </w:r>
            <w:r w:rsidR="001C3F54">
              <w:rPr>
                <w:sz w:val="20"/>
                <w:szCs w:val="20"/>
              </w:rPr>
              <w:t>Obe je evalvacijsko telo strokovno pozitivno ocenilo in zato utemeljeno pričakujemo vpis na Reprezentativni seznam, o katerem odločajo članice medvladnega odbora.</w:t>
            </w:r>
          </w:p>
          <w:p w:rsidR="0040758D" w:rsidRPr="00C210C6" w:rsidRDefault="001C3F54" w:rsidP="001C3F54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Zasedanja se bodo udeležile pripravljavke </w:t>
            </w:r>
            <w:r w:rsidR="000E1DF0" w:rsidRPr="000E1DF0">
              <w:rPr>
                <w:sz w:val="20"/>
                <w:szCs w:val="20"/>
              </w:rPr>
              <w:t>nomina</w:t>
            </w:r>
            <w:r>
              <w:rPr>
                <w:sz w:val="20"/>
                <w:szCs w:val="20"/>
              </w:rPr>
              <w:t xml:space="preserve">cij za vpis na omenjeni seznam, predstavnica Slovenskega etnografskega muzeja, ki opravlja tudi nalogo Koordinatorja nesnovne dediščine ter predstavnica Ministrstva za kulturo, pristojnega za implementacijo UNESCO Konvencije o varovanju nesnovne kulturne dediščine (2003). </w:t>
            </w:r>
          </w:p>
        </w:tc>
      </w:tr>
      <w:tr w:rsidR="00644E67" w:rsidRPr="007D40A4" w:rsidTr="00956616">
        <w:tc>
          <w:tcPr>
            <w:tcW w:w="9163" w:type="dxa"/>
            <w:gridSpan w:val="4"/>
          </w:tcPr>
          <w:p w:rsidR="00644E67" w:rsidRPr="007D40A4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6. Presoja posledic za: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</w:t>
            </w:r>
            <w:r w:rsidRPr="007D40A4">
              <w:rPr>
                <w:b/>
                <w:sz w:val="20"/>
                <w:szCs w:val="20"/>
              </w:rPr>
              <w:t>/NE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gospodarstvo, zlasti</w:t>
            </w:r>
            <w:r w:rsidRPr="007D40A4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1448" w:type="dxa"/>
            <w:tcBorders>
              <w:bottom w:val="single" w:sz="4" w:space="0" w:color="auto"/>
            </w:tcBorders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dokumente razvojnega načrtovanja:</w:t>
            </w:r>
          </w:p>
          <w:p w:rsidR="00644E67" w:rsidRPr="007D40A4" w:rsidRDefault="00644E67" w:rsidP="00AA5F2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nacionalne dokumente razvojnega načrtovanja</w:t>
            </w:r>
          </w:p>
          <w:p w:rsidR="00644E67" w:rsidRPr="007D40A4" w:rsidRDefault="00644E67" w:rsidP="00AA5F2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644E67" w:rsidRPr="007D40A4" w:rsidRDefault="00644E67" w:rsidP="00AA5F2D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7D40A4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7" w:rsidRPr="007D40A4" w:rsidRDefault="00644E67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7D40A4">
              <w:rPr>
                <w:sz w:val="20"/>
                <w:szCs w:val="20"/>
              </w:rPr>
              <w:t>7.a</w:t>
            </w:r>
            <w:proofErr w:type="spellEnd"/>
            <w:r w:rsidRPr="007D40A4">
              <w:rPr>
                <w:sz w:val="20"/>
                <w:szCs w:val="20"/>
              </w:rPr>
              <w:t xml:space="preserve"> Predstavitev ocene finančnih posledic nad 40.000 EUR:</w:t>
            </w:r>
          </w:p>
          <w:p w:rsidR="00644E67" w:rsidRPr="007D40A4" w:rsidRDefault="001727B5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/</w:t>
            </w:r>
          </w:p>
        </w:tc>
      </w:tr>
    </w:tbl>
    <w:p w:rsidR="00644E67" w:rsidRPr="007D40A4" w:rsidRDefault="00644E67" w:rsidP="00644E67">
      <w:pPr>
        <w:rPr>
          <w:rFonts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644E67" w:rsidRPr="007D40A4" w:rsidTr="0095661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644E67" w:rsidRPr="007D40A4" w:rsidTr="0095661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644E67" w:rsidRPr="007D40A4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40A4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D40A4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D40A4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644E67" w:rsidRPr="007D40A4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7D40A4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7D40A4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644E67" w:rsidRPr="007D40A4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7D40A4" w:rsidTr="00956616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7D40A4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7D40A4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644E67" w:rsidRPr="007D40A4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644E67" w:rsidRPr="007D40A4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7D40A4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7D40A4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644E67" w:rsidRPr="007D40A4" w:rsidTr="0095661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7D40A4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7D40A4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7D40A4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7D40A4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644E67" w:rsidRPr="007D40A4" w:rsidRDefault="00644E67" w:rsidP="0095661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644E67" w:rsidRPr="007D40A4" w:rsidRDefault="00644E67" w:rsidP="00956616">
            <w:pPr>
              <w:widowControl w:val="0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644E67" w:rsidRPr="007D40A4" w:rsidRDefault="00644E67" w:rsidP="00956616">
            <w:pPr>
              <w:widowControl w:val="0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644E67" w:rsidRPr="007D40A4" w:rsidRDefault="00644E67" w:rsidP="00AA5F2D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644E67" w:rsidRPr="007D40A4" w:rsidRDefault="00644E67" w:rsidP="00956616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644E67" w:rsidRPr="007D40A4" w:rsidRDefault="00644E67" w:rsidP="00AA5F2D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644E67" w:rsidRPr="007D40A4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644E67" w:rsidRPr="007D40A4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7D40A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644E67" w:rsidRPr="007D40A4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7D40A4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644E67" w:rsidRPr="007D40A4" w:rsidRDefault="00644E67" w:rsidP="00956616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44E67" w:rsidRPr="007D40A4" w:rsidTr="0064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7D40A4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D40A4">
              <w:rPr>
                <w:rFonts w:ascii="Arial" w:hAnsi="Arial" w:cs="Arial"/>
                <w:b/>
                <w:sz w:val="20"/>
                <w:szCs w:val="20"/>
              </w:rPr>
              <w:t>7.b</w:t>
            </w:r>
            <w:proofErr w:type="spellEnd"/>
            <w:r w:rsidRPr="007D40A4">
              <w:rPr>
                <w:rFonts w:ascii="Arial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  <w:r w:rsidR="0062441A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644E67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</w:rPr>
              <w:t>Kratka obrazložitev</w:t>
            </w:r>
          </w:p>
          <w:p w:rsidR="001C3F54" w:rsidRPr="001C3F54" w:rsidRDefault="0062441A" w:rsidP="001C3F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31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Stroški povezani z udeležbo delegacije, ki se krijejo iz proračunskih postavk proračunskega </w:t>
            </w:r>
            <w:r w:rsidRPr="009331E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uporabnika</w:t>
            </w:r>
            <w:r w:rsidR="001C3F5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9331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iz katerega so člani delegacije, nimajo večjih finančnih posledic za državni proračun.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2441A">
              <w:rPr>
                <w:rFonts w:ascii="Arial" w:hAnsi="Arial" w:cs="Arial"/>
                <w:color w:val="000000" w:themeColor="text1"/>
                <w:sz w:val="20"/>
                <w:szCs w:val="20"/>
              </w:rPr>
              <w:t>Pr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edvideni stroški službene poti </w:t>
            </w:r>
            <w:r w:rsidRPr="0062441A">
              <w:rPr>
                <w:rFonts w:ascii="Arial" w:hAnsi="Arial" w:cs="Arial"/>
                <w:color w:val="000000" w:themeColor="text1"/>
                <w:sz w:val="20"/>
                <w:szCs w:val="20"/>
              </w:rPr>
              <w:t>so stroški prevoza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53A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 letalom, hotela, </w:t>
            </w:r>
            <w:r w:rsidR="00433CBA">
              <w:rPr>
                <w:rFonts w:ascii="Arial" w:hAnsi="Arial" w:cs="Arial"/>
                <w:color w:val="000000" w:themeColor="text1"/>
                <w:sz w:val="20"/>
                <w:szCs w:val="20"/>
              </w:rPr>
              <w:t>in dnevnic</w:t>
            </w:r>
            <w:r w:rsidR="001C3F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 udeleženko iz Ministrstva za kulturo. Sredstva za udeležence ostalih članov delegacije zagotavljajo njihove institucije oziroma lokalna skupnost.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7D40A4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40A4">
              <w:rPr>
                <w:rFonts w:ascii="Arial" w:hAnsi="Arial" w:cs="Arial"/>
                <w:b/>
                <w:sz w:val="20"/>
                <w:szCs w:val="20"/>
              </w:rPr>
              <w:lastRenderedPageBreak/>
              <w:t>8. Predstavitev sodelovanja z združenji občin: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pristojnosti občin,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delovanje občin,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financiranje občin.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Skupnosti občin Slovenije SOS: DA/</w:t>
            </w:r>
            <w:r w:rsidRPr="007D40A4">
              <w:rPr>
                <w:b/>
                <w:iCs/>
                <w:sz w:val="20"/>
                <w:szCs w:val="20"/>
              </w:rPr>
              <w:t>NE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Združenju občin Slovenije ZOS: DA/</w:t>
            </w:r>
            <w:r w:rsidRPr="007D40A4">
              <w:rPr>
                <w:b/>
                <w:iCs/>
                <w:sz w:val="20"/>
                <w:szCs w:val="20"/>
              </w:rPr>
              <w:t>NE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Združenju mestnih občin Slovenije ZMOS: DA/</w:t>
            </w:r>
            <w:r w:rsidRPr="007D40A4">
              <w:rPr>
                <w:b/>
                <w:iCs/>
                <w:sz w:val="20"/>
                <w:szCs w:val="20"/>
              </w:rPr>
              <w:t>NE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 celoti,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večinoma,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delno,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niso bili upoštevani.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(Če je odgovor NE, navedite, zakaj ni bilo objavljeno.)</w:t>
            </w:r>
          </w:p>
          <w:p w:rsidR="00AA5F2D" w:rsidRPr="007D40A4" w:rsidRDefault="00F92141" w:rsidP="00F9214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92141">
              <w:rPr>
                <w:iCs/>
                <w:sz w:val="20"/>
                <w:szCs w:val="20"/>
              </w:rPr>
              <w:t>Predhodna objava ni potrebna.</w:t>
            </w:r>
            <w:r w:rsidRPr="007D40A4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(Če je odgovor DA, navedite: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Datum objave: ………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 xml:space="preserve">nevladne organizacije, 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predstavniki zainteresirane javnosti,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predstavniki strokovne javnosti.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7D40A4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7D40A4">
              <w:rPr>
                <w:iCs/>
                <w:sz w:val="20"/>
                <w:szCs w:val="20"/>
              </w:rPr>
              <w:t>):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Upoštevani so bili: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 celoti,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večinoma,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delno,</w:t>
            </w:r>
          </w:p>
          <w:p w:rsidR="00644E67" w:rsidRPr="007D40A4" w:rsidRDefault="00644E67" w:rsidP="00AA5F2D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niso bili upoštevani.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Poročilo je bilo dano ……………..</w:t>
            </w: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D40A4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BE6492" w:rsidRDefault="00BE6492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BE6492" w:rsidRPr="007D40A4" w:rsidRDefault="00BE6492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7D40A4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644E67" w:rsidRPr="007D40A4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>DA/</w:t>
            </w:r>
            <w:r w:rsidRPr="007D40A4">
              <w:rPr>
                <w:b/>
                <w:sz w:val="20"/>
                <w:szCs w:val="20"/>
              </w:rPr>
              <w:t>NE</w:t>
            </w:r>
          </w:p>
        </w:tc>
      </w:tr>
      <w:tr w:rsidR="00644E67" w:rsidRPr="007D40A4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7D40A4" w:rsidRDefault="00644E67" w:rsidP="00956616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644E67" w:rsidRPr="007D40A4" w:rsidRDefault="00644E67" w:rsidP="00644E6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AA5F2D" w:rsidRPr="007D40A4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AA5F2D" w:rsidRPr="007D40A4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7D40A4">
              <w:rPr>
                <w:b w:val="0"/>
                <w:sz w:val="20"/>
                <w:szCs w:val="20"/>
              </w:rPr>
              <w:t xml:space="preserve">           </w:t>
            </w:r>
            <w:r w:rsidR="00DC5B02">
              <w:rPr>
                <w:b w:val="0"/>
                <w:sz w:val="20"/>
                <w:szCs w:val="20"/>
              </w:rPr>
              <w:t xml:space="preserve">Dejan </w:t>
            </w:r>
            <w:proofErr w:type="spellStart"/>
            <w:r w:rsidR="00DC5B02">
              <w:rPr>
                <w:b w:val="0"/>
                <w:sz w:val="20"/>
                <w:szCs w:val="20"/>
              </w:rPr>
              <w:t>Prešiček</w:t>
            </w:r>
            <w:proofErr w:type="spellEnd"/>
          </w:p>
          <w:p w:rsidR="00AA5F2D" w:rsidRPr="007D40A4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7D40A4">
              <w:rPr>
                <w:b w:val="0"/>
                <w:sz w:val="20"/>
                <w:szCs w:val="20"/>
              </w:rPr>
              <w:t xml:space="preserve">              MINISTER</w:t>
            </w:r>
          </w:p>
          <w:p w:rsidR="00AA5F2D" w:rsidRPr="007D40A4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:rsidR="00AA5F2D" w:rsidRPr="007D40A4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:rsidR="00AA5F2D" w:rsidRPr="007D40A4" w:rsidRDefault="00AA5F2D" w:rsidP="00AA5F2D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:rsidR="00644E67" w:rsidRPr="00E10CFB" w:rsidRDefault="00AA5F2D" w:rsidP="00E10CFB">
            <w:pPr>
              <w:jc w:val="both"/>
              <w:rPr>
                <w:sz w:val="20"/>
                <w:szCs w:val="20"/>
              </w:rPr>
            </w:pPr>
            <w:r w:rsidRPr="007D40A4">
              <w:rPr>
                <w:sz w:val="20"/>
                <w:szCs w:val="20"/>
              </w:rPr>
              <w:t xml:space="preserve">                    </w:t>
            </w:r>
          </w:p>
        </w:tc>
      </w:tr>
    </w:tbl>
    <w:p w:rsidR="00644E67" w:rsidRPr="007D40A4" w:rsidRDefault="00644E67" w:rsidP="00644E67">
      <w:pPr>
        <w:keepLines/>
        <w:framePr w:w="9962" w:wrap="auto" w:hAnchor="text" w:x="1300"/>
        <w:rPr>
          <w:rFonts w:cs="Arial"/>
          <w:sz w:val="20"/>
          <w:szCs w:val="20"/>
        </w:rPr>
        <w:sectPr w:rsidR="00644E67" w:rsidRPr="007D40A4" w:rsidSect="00956616">
          <w:headerReference w:type="firs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FA2B20" w:rsidRPr="007D40A4" w:rsidRDefault="00FA2B20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:rsidR="0068294E" w:rsidRDefault="00AA5F2D" w:rsidP="006417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0A4">
        <w:rPr>
          <w:rFonts w:ascii="Arial" w:hAnsi="Arial" w:cs="Arial"/>
          <w:b/>
          <w:sz w:val="20"/>
          <w:szCs w:val="20"/>
        </w:rPr>
        <w:t>Priloga 1</w:t>
      </w:r>
    </w:p>
    <w:p w:rsidR="0064172A" w:rsidRDefault="0064172A" w:rsidP="006417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17E6" w:rsidRPr="00E00267" w:rsidRDefault="002B17E6" w:rsidP="0064172A">
      <w:pPr>
        <w:tabs>
          <w:tab w:val="left" w:pos="-127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0267">
        <w:rPr>
          <w:rFonts w:ascii="Arial" w:hAnsi="Arial" w:cs="Arial"/>
          <w:sz w:val="20"/>
          <w:szCs w:val="20"/>
        </w:rPr>
        <w:t xml:space="preserve">Informacija o udeležbi delegacije Republike Slovenije kot države opazovalke na 13. zasedanju UNESCO </w:t>
      </w:r>
      <w:r w:rsidRPr="00E00267">
        <w:rPr>
          <w:rFonts w:ascii="Arial" w:hAnsi="Arial" w:cs="Arial"/>
          <w:bCs/>
          <w:sz w:val="20"/>
          <w:szCs w:val="20"/>
        </w:rPr>
        <w:t>Medvladnega odbora za varovanje nesnovne kulturne dediščine</w:t>
      </w:r>
      <w:r w:rsidRPr="00E00267">
        <w:rPr>
          <w:rFonts w:ascii="Arial" w:hAnsi="Arial" w:cs="Arial"/>
          <w:sz w:val="20"/>
          <w:szCs w:val="20"/>
        </w:rPr>
        <w:t xml:space="preserve">, ki bo potekalo </w:t>
      </w:r>
      <w:r w:rsidRPr="00E00267">
        <w:rPr>
          <w:rFonts w:ascii="Arial" w:hAnsi="Arial" w:cs="Arial"/>
          <w:bCs/>
          <w:sz w:val="20"/>
          <w:szCs w:val="20"/>
        </w:rPr>
        <w:t xml:space="preserve">v Port Louisu v Republiki Mavricij med 26. novembrom in 1. decembrom 2018 </w:t>
      </w:r>
      <w:r w:rsidRPr="00E00267">
        <w:rPr>
          <w:rFonts w:ascii="Arial" w:hAnsi="Arial" w:cs="Arial"/>
          <w:sz w:val="20"/>
          <w:szCs w:val="20"/>
        </w:rPr>
        <w:t>– predlog za obravnavo</w:t>
      </w:r>
    </w:p>
    <w:p w:rsidR="002B17E6" w:rsidRDefault="002B17E6" w:rsidP="0064172A">
      <w:pPr>
        <w:tabs>
          <w:tab w:val="left" w:pos="-1276"/>
        </w:tabs>
        <w:spacing w:after="0" w:line="240" w:lineRule="auto"/>
        <w:ind w:left="283"/>
        <w:jc w:val="both"/>
        <w:rPr>
          <w:rFonts w:ascii="Arial" w:hAnsi="Arial" w:cs="Arial"/>
          <w:b/>
          <w:sz w:val="20"/>
          <w:szCs w:val="20"/>
        </w:rPr>
      </w:pPr>
    </w:p>
    <w:p w:rsidR="00E00267" w:rsidRPr="002B17E6" w:rsidRDefault="00E00267" w:rsidP="0064172A">
      <w:pPr>
        <w:tabs>
          <w:tab w:val="left" w:pos="-1276"/>
        </w:tabs>
        <w:spacing w:after="0" w:line="240" w:lineRule="auto"/>
        <w:ind w:left="283"/>
        <w:jc w:val="both"/>
        <w:rPr>
          <w:rFonts w:ascii="Arial" w:hAnsi="Arial" w:cs="Arial"/>
          <w:b/>
          <w:sz w:val="20"/>
          <w:szCs w:val="20"/>
        </w:rPr>
      </w:pPr>
    </w:p>
    <w:p w:rsidR="00AA5F2D" w:rsidRPr="007D40A4" w:rsidRDefault="00AA5F2D" w:rsidP="0064172A">
      <w:pPr>
        <w:numPr>
          <w:ilvl w:val="0"/>
          <w:numId w:val="16"/>
        </w:numPr>
        <w:tabs>
          <w:tab w:val="clear" w:pos="720"/>
          <w:tab w:val="left" w:pos="-1276"/>
        </w:tabs>
        <w:spacing w:after="0" w:line="240" w:lineRule="auto"/>
        <w:ind w:left="283" w:hanging="357"/>
        <w:jc w:val="both"/>
        <w:rPr>
          <w:rFonts w:ascii="Arial" w:hAnsi="Arial" w:cs="Arial"/>
          <w:b/>
          <w:sz w:val="20"/>
          <w:szCs w:val="20"/>
        </w:rPr>
      </w:pPr>
      <w:r w:rsidRPr="007D40A4">
        <w:rPr>
          <w:rFonts w:ascii="Arial" w:hAnsi="Arial" w:cs="Arial"/>
          <w:b/>
          <w:sz w:val="20"/>
          <w:szCs w:val="20"/>
        </w:rPr>
        <w:t>Namen in program obiska:</w:t>
      </w:r>
    </w:p>
    <w:p w:rsidR="00AA5F2D" w:rsidRPr="007D40A4" w:rsidRDefault="00AA5F2D" w:rsidP="0064172A">
      <w:pPr>
        <w:tabs>
          <w:tab w:val="left" w:pos="-1276"/>
        </w:tabs>
        <w:spacing w:after="0" w:line="240" w:lineRule="auto"/>
        <w:ind w:left="-74"/>
        <w:jc w:val="both"/>
        <w:rPr>
          <w:rFonts w:ascii="Arial" w:hAnsi="Arial" w:cs="Arial"/>
          <w:sz w:val="20"/>
          <w:szCs w:val="20"/>
        </w:rPr>
      </w:pPr>
    </w:p>
    <w:p w:rsidR="002B17E6" w:rsidRDefault="002B17E6" w:rsidP="00641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17E6">
        <w:rPr>
          <w:rFonts w:ascii="Arial" w:hAnsi="Arial" w:cs="Arial"/>
          <w:sz w:val="20"/>
          <w:szCs w:val="20"/>
        </w:rPr>
        <w:t>Delegacija Republike Slovenije se bo kot država opazovalka udeležila 13. zasedanja UNESCO Medvladnega odbora za varovanje nesnovne kulturne dediščine</w:t>
      </w:r>
      <w:r>
        <w:rPr>
          <w:rFonts w:ascii="Arial" w:hAnsi="Arial" w:cs="Arial"/>
          <w:sz w:val="20"/>
          <w:szCs w:val="20"/>
        </w:rPr>
        <w:t xml:space="preserve"> (v nadaljevanju: medvladni odbor)</w:t>
      </w:r>
      <w:r w:rsidRPr="002B17E6">
        <w:rPr>
          <w:rFonts w:ascii="Arial" w:hAnsi="Arial" w:cs="Arial"/>
          <w:sz w:val="20"/>
          <w:szCs w:val="20"/>
        </w:rPr>
        <w:t>, ki bo tokrat potekal med 26. novembrom in 1. decembrom v Port Louisu v Republiki Mavricij. Na zasedanju bo medvladni odbor med drugim obravnaval nominacije za vpis na UNESCO Reprezentativni seznam nesnovne kulturne dediščine človeštva</w:t>
      </w:r>
      <w:r>
        <w:rPr>
          <w:rFonts w:ascii="Arial" w:hAnsi="Arial" w:cs="Arial"/>
          <w:sz w:val="20"/>
          <w:szCs w:val="20"/>
        </w:rPr>
        <w:t xml:space="preserve"> (v nadaljevanju: Reprezentativni seznam)</w:t>
      </w:r>
      <w:r w:rsidRPr="002B17E6">
        <w:rPr>
          <w:rFonts w:ascii="Arial" w:hAnsi="Arial" w:cs="Arial"/>
          <w:sz w:val="20"/>
          <w:szCs w:val="20"/>
        </w:rPr>
        <w:t xml:space="preserve">, med njimi slovensko nominacijo klekljanja čipk v Sloveniji in večnacionalno nominacijo </w:t>
      </w:r>
      <w:proofErr w:type="spellStart"/>
      <w:r w:rsidRPr="002B17E6">
        <w:rPr>
          <w:rFonts w:ascii="Arial" w:hAnsi="Arial" w:cs="Arial"/>
          <w:sz w:val="20"/>
          <w:szCs w:val="20"/>
        </w:rPr>
        <w:t>suhozidne</w:t>
      </w:r>
      <w:proofErr w:type="spellEnd"/>
      <w:r w:rsidRPr="002B17E6">
        <w:rPr>
          <w:rFonts w:ascii="Arial" w:hAnsi="Arial" w:cs="Arial"/>
          <w:sz w:val="20"/>
          <w:szCs w:val="20"/>
        </w:rPr>
        <w:t xml:space="preserve"> gradnje, ki sta bili </w:t>
      </w:r>
      <w:r w:rsidR="0064172A">
        <w:rPr>
          <w:rFonts w:ascii="Arial" w:hAnsi="Arial" w:cs="Arial"/>
          <w:sz w:val="20"/>
          <w:szCs w:val="20"/>
        </w:rPr>
        <w:t xml:space="preserve">v formalni postopek </w:t>
      </w:r>
      <w:r w:rsidRPr="002B17E6">
        <w:rPr>
          <w:rFonts w:ascii="Arial" w:hAnsi="Arial" w:cs="Arial"/>
          <w:sz w:val="20"/>
          <w:szCs w:val="20"/>
        </w:rPr>
        <w:t xml:space="preserve">oddani marca 2017. </w:t>
      </w:r>
    </w:p>
    <w:p w:rsidR="002B17E6" w:rsidRDefault="002B17E6" w:rsidP="00641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7E6" w:rsidRDefault="002B17E6" w:rsidP="00641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2B17E6">
        <w:rPr>
          <w:rFonts w:ascii="Arial" w:hAnsi="Arial" w:cs="Arial"/>
          <w:sz w:val="20"/>
          <w:szCs w:val="20"/>
        </w:rPr>
        <w:t>valvacijsko telo</w:t>
      </w:r>
      <w:r>
        <w:rPr>
          <w:rFonts w:ascii="Arial" w:hAnsi="Arial" w:cs="Arial"/>
          <w:sz w:val="20"/>
          <w:szCs w:val="20"/>
        </w:rPr>
        <w:t xml:space="preserve">, ki skladno s svojim mandatom strokovno ocenjuje nominacije in poda priporočila medvladnemu odboru glede vpisa, odloga ali zavrnitve nominacije, je v svojem poročilu (dokument </w:t>
      </w:r>
      <w:proofErr w:type="spellStart"/>
      <w:r>
        <w:rPr>
          <w:rFonts w:ascii="Arial" w:hAnsi="Arial" w:cs="Arial"/>
          <w:sz w:val="20"/>
          <w:szCs w:val="20"/>
        </w:rPr>
        <w:t>ITH/18/13.COM/10</w:t>
      </w:r>
      <w:proofErr w:type="spellEnd"/>
      <w:r>
        <w:rPr>
          <w:rFonts w:ascii="Arial" w:hAnsi="Arial" w:cs="Arial"/>
          <w:sz w:val="20"/>
          <w:szCs w:val="20"/>
        </w:rPr>
        <w:t>), ocenilo, da obe nominaciji izpolnjujeta predpisane kriterije za vpis in zato priporočilo vpis na Reprezentativni seznam. 24 članic medvladnega odbora (</w:t>
      </w:r>
      <w:r w:rsidR="009873BF">
        <w:rPr>
          <w:rFonts w:ascii="Arial" w:hAnsi="Arial" w:cs="Arial"/>
          <w:sz w:val="20"/>
          <w:szCs w:val="20"/>
        </w:rPr>
        <w:t xml:space="preserve">Armenija, Avstrija, Azerbajdžan, Kamerun, Kitajska, Kolumbija, Kuba, Ciper, Džibuti, Gvatemala, Jamajka, Japonska, Kazahstan, Kuvajt, Libanon, Mavricij, Nizozemska, Palestina, Filipini, Poljska, Senegal, Šrilanka, Togo in Zambija – po vrstnem redu angleške abecede) bo na letošnjem zasedanju odločalo o vpisu skupno 40 nominacij, obe nominaciji, pri katerih je sodelovala Slovenija, pa sta bili ocenjeni pozitivno in zato utemeljeno </w:t>
      </w:r>
      <w:r w:rsidRPr="002B17E6">
        <w:rPr>
          <w:rFonts w:ascii="Arial" w:hAnsi="Arial" w:cs="Arial"/>
          <w:sz w:val="20"/>
          <w:szCs w:val="20"/>
        </w:rPr>
        <w:t>pričakujemo vpis na Reprezentativni seznam</w:t>
      </w:r>
      <w:r w:rsidR="009873BF">
        <w:rPr>
          <w:rFonts w:ascii="Arial" w:hAnsi="Arial" w:cs="Arial"/>
          <w:sz w:val="20"/>
          <w:szCs w:val="20"/>
        </w:rPr>
        <w:t>.</w:t>
      </w:r>
    </w:p>
    <w:p w:rsidR="009873BF" w:rsidRDefault="009873BF" w:rsidP="00641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15D7" w:rsidRDefault="006F15D7" w:rsidP="00641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15D7">
        <w:rPr>
          <w:rFonts w:ascii="Arial" w:hAnsi="Arial" w:cs="Arial"/>
          <w:sz w:val="20"/>
          <w:szCs w:val="20"/>
        </w:rPr>
        <w:t>Klekljanje je veščina ročnega izdelovanja čipk s sukanjem in križanjem niti navitih na posebne, stružene lesene palčke – kleklje.</w:t>
      </w:r>
      <w:r w:rsidRPr="006F15D7">
        <w:t xml:space="preserve"> </w:t>
      </w:r>
      <w:r w:rsidRPr="006F15D7">
        <w:rPr>
          <w:rFonts w:ascii="Arial" w:hAnsi="Arial" w:cs="Arial"/>
          <w:sz w:val="20"/>
          <w:szCs w:val="20"/>
        </w:rPr>
        <w:t>S čipkami se krasijo oblačila in modni dodatki, cerkveni in hišni tekstil ter reprezentativni prostori. Čipke imajo tudi druge družbene vloge</w:t>
      </w:r>
      <w:r>
        <w:rPr>
          <w:rFonts w:ascii="Arial" w:hAnsi="Arial" w:cs="Arial"/>
          <w:sz w:val="20"/>
          <w:szCs w:val="20"/>
        </w:rPr>
        <w:t>, saj s</w:t>
      </w:r>
      <w:r w:rsidRPr="006F15D7">
        <w:rPr>
          <w:rFonts w:ascii="Arial" w:hAnsi="Arial" w:cs="Arial"/>
          <w:sz w:val="20"/>
          <w:szCs w:val="20"/>
        </w:rPr>
        <w:t xml:space="preserve">o inspiracija za umetniško ustvarjanje v modi, sodobnih vizualnih umetniških praksah, oblikovanju, arhitekturi in dekoraciji v kulinariki. Klekljanje je kreativno izražanje vseh, ki so vključeni v proces nastajanja čipke – tako risarja vzorca kot klekljarice. V Sloveniji je klekljanje čipk množična dejavnost, s katero se ukvarjajo </w:t>
      </w:r>
      <w:r w:rsidR="0064172A">
        <w:rPr>
          <w:rFonts w:ascii="Arial" w:hAnsi="Arial" w:cs="Arial"/>
          <w:sz w:val="20"/>
          <w:szCs w:val="20"/>
        </w:rPr>
        <w:t>posamezniki, združeni v okoli</w:t>
      </w:r>
      <w:r>
        <w:rPr>
          <w:rFonts w:ascii="Arial" w:hAnsi="Arial" w:cs="Arial"/>
          <w:sz w:val="20"/>
          <w:szCs w:val="20"/>
        </w:rPr>
        <w:t xml:space="preserve"> 120 društev, sekcij in skupin</w:t>
      </w:r>
      <w:r w:rsidR="0064172A">
        <w:rPr>
          <w:rFonts w:ascii="Arial" w:hAnsi="Arial" w:cs="Arial"/>
          <w:sz w:val="20"/>
          <w:szCs w:val="20"/>
        </w:rPr>
        <w:t xml:space="preserve">. </w:t>
      </w:r>
      <w:r w:rsidRPr="006F15D7">
        <w:rPr>
          <w:rFonts w:ascii="Arial" w:hAnsi="Arial" w:cs="Arial"/>
          <w:sz w:val="20"/>
          <w:szCs w:val="20"/>
        </w:rPr>
        <w:t xml:space="preserve">Najštevilčnejši </w:t>
      </w:r>
      <w:r>
        <w:rPr>
          <w:rFonts w:ascii="Arial" w:hAnsi="Arial" w:cs="Arial"/>
          <w:sz w:val="20"/>
          <w:szCs w:val="20"/>
        </w:rPr>
        <w:t>nosilci</w:t>
      </w:r>
      <w:r w:rsidRPr="006F15D7">
        <w:rPr>
          <w:rFonts w:ascii="Arial" w:hAnsi="Arial" w:cs="Arial"/>
          <w:sz w:val="20"/>
          <w:szCs w:val="20"/>
        </w:rPr>
        <w:t xml:space="preserve"> so ženske, </w:t>
      </w:r>
      <w:r>
        <w:rPr>
          <w:rFonts w:ascii="Arial" w:hAnsi="Arial" w:cs="Arial"/>
          <w:sz w:val="20"/>
          <w:szCs w:val="20"/>
        </w:rPr>
        <w:t xml:space="preserve">najpogosteje se veščina klekljanja prenaša iz roda v rod, s starih </w:t>
      </w:r>
      <w:r w:rsidR="0064172A">
        <w:rPr>
          <w:rFonts w:ascii="Arial" w:hAnsi="Arial" w:cs="Arial"/>
          <w:sz w:val="20"/>
          <w:szCs w:val="20"/>
        </w:rPr>
        <w:t>staršev</w:t>
      </w:r>
      <w:r>
        <w:rPr>
          <w:rFonts w:ascii="Arial" w:hAnsi="Arial" w:cs="Arial"/>
          <w:sz w:val="20"/>
          <w:szCs w:val="20"/>
        </w:rPr>
        <w:t xml:space="preserve"> na vnuk</w:t>
      </w:r>
      <w:r w:rsidR="0064172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 za prenos znanj pa je pomembno tudi druženje klekljaric v sosedskih skupnostih.</w:t>
      </w:r>
    </w:p>
    <w:p w:rsidR="006F15D7" w:rsidRDefault="006F15D7" w:rsidP="00641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73BF" w:rsidRDefault="009873BF" w:rsidP="00641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Veščin</w:t>
      </w:r>
      <w:r w:rsidR="00514ED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suhozidne</w:t>
      </w:r>
      <w:proofErr w:type="spellEnd"/>
      <w:r>
        <w:rPr>
          <w:rFonts w:ascii="Arial" w:hAnsi="Arial" w:cs="Arial"/>
          <w:sz w:val="20"/>
          <w:szCs w:val="20"/>
        </w:rPr>
        <w:t xml:space="preserve"> gradnje, znanj in tehnik je v nominaciji povezala osem evropskih držav (Hrvašk</w:t>
      </w:r>
      <w:r w:rsidR="0064172A">
        <w:rPr>
          <w:rFonts w:ascii="Arial" w:hAnsi="Arial" w:cs="Arial"/>
          <w:sz w:val="20"/>
          <w:szCs w:val="20"/>
        </w:rPr>
        <w:t>o, Ciper, Francijo</w:t>
      </w:r>
      <w:r>
        <w:rPr>
          <w:rFonts w:ascii="Arial" w:hAnsi="Arial" w:cs="Arial"/>
          <w:sz w:val="20"/>
          <w:szCs w:val="20"/>
        </w:rPr>
        <w:t>, Grčij</w:t>
      </w:r>
      <w:r w:rsidR="0064172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 Italij</w:t>
      </w:r>
      <w:r w:rsidR="0064172A">
        <w:rPr>
          <w:rFonts w:ascii="Arial" w:hAnsi="Arial" w:cs="Arial"/>
          <w:sz w:val="20"/>
          <w:szCs w:val="20"/>
        </w:rPr>
        <w:t>o, Slovenijo, Španijo in Švico</w:t>
      </w:r>
      <w:r>
        <w:rPr>
          <w:rFonts w:ascii="Arial" w:hAnsi="Arial" w:cs="Arial"/>
          <w:sz w:val="20"/>
          <w:szCs w:val="20"/>
        </w:rPr>
        <w:t xml:space="preserve"> - po vrstnem redu angleške abecede), ki so v nominaciji predstavile razširjene </w:t>
      </w:r>
      <w:r w:rsidR="00B15587">
        <w:rPr>
          <w:rFonts w:ascii="Arial" w:hAnsi="Arial" w:cs="Arial"/>
          <w:sz w:val="20"/>
          <w:szCs w:val="20"/>
        </w:rPr>
        <w:t xml:space="preserve">tehnike, ki spoštujejo lokalne tradicije in izpostavile </w:t>
      </w:r>
      <w:r>
        <w:rPr>
          <w:rFonts w:ascii="Arial" w:hAnsi="Arial" w:cs="Arial"/>
          <w:sz w:val="20"/>
          <w:szCs w:val="20"/>
        </w:rPr>
        <w:t>skupne</w:t>
      </w:r>
      <w:r w:rsidR="00B15587">
        <w:rPr>
          <w:rFonts w:ascii="Arial" w:hAnsi="Arial" w:cs="Arial"/>
          <w:sz w:val="20"/>
          <w:szCs w:val="20"/>
        </w:rPr>
        <w:t xml:space="preserve"> kulturne pomene in funkcije tega elementa nesnovne kulturne dediščine v vseh sodelujočih državah. Evalvacijsko telo je pohvalil</w:t>
      </w:r>
      <w:r w:rsidR="0064172A">
        <w:rPr>
          <w:rFonts w:ascii="Arial" w:hAnsi="Arial" w:cs="Arial"/>
          <w:sz w:val="20"/>
          <w:szCs w:val="20"/>
        </w:rPr>
        <w:t>o</w:t>
      </w:r>
      <w:r w:rsidR="00B15587">
        <w:rPr>
          <w:rFonts w:ascii="Arial" w:hAnsi="Arial" w:cs="Arial"/>
          <w:sz w:val="20"/>
          <w:szCs w:val="20"/>
        </w:rPr>
        <w:t xml:space="preserve"> sodelujoče države za pripravo </w:t>
      </w:r>
      <w:r w:rsidR="00514ED9">
        <w:rPr>
          <w:rFonts w:ascii="Arial" w:hAnsi="Arial" w:cs="Arial"/>
          <w:sz w:val="20"/>
          <w:szCs w:val="20"/>
        </w:rPr>
        <w:t xml:space="preserve">vzorčne nominacije v duhu Konvencije </w:t>
      </w:r>
      <w:r w:rsidR="00514ED9" w:rsidRPr="00B20E32">
        <w:rPr>
          <w:rFonts w:ascii="Arial" w:hAnsi="Arial" w:cs="Arial"/>
          <w:sz w:val="20"/>
          <w:szCs w:val="20"/>
        </w:rPr>
        <w:t>o varovanju nesnovne kulturne dediščine iz leta 2003</w:t>
      </w:r>
      <w:r w:rsidR="00514ED9">
        <w:rPr>
          <w:rFonts w:ascii="Arial" w:hAnsi="Arial" w:cs="Arial"/>
          <w:sz w:val="20"/>
          <w:szCs w:val="20"/>
        </w:rPr>
        <w:t xml:space="preserve"> (v nadaljevanju: Konvencije).</w:t>
      </w:r>
    </w:p>
    <w:p w:rsidR="009873BF" w:rsidRPr="002B17E6" w:rsidRDefault="009873BF" w:rsidP="00641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CA8" w:rsidRDefault="00123C30" w:rsidP="006417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0D8C">
        <w:rPr>
          <w:rFonts w:ascii="Arial" w:hAnsi="Arial" w:cs="Arial"/>
          <w:sz w:val="20"/>
          <w:szCs w:val="20"/>
        </w:rPr>
        <w:t xml:space="preserve">Na </w:t>
      </w:r>
      <w:r w:rsidR="009873BF">
        <w:rPr>
          <w:rFonts w:ascii="Arial" w:hAnsi="Arial" w:cs="Arial"/>
          <w:sz w:val="20"/>
          <w:szCs w:val="20"/>
        </w:rPr>
        <w:t>13</w:t>
      </w:r>
      <w:r w:rsidR="00C549E4">
        <w:rPr>
          <w:rFonts w:ascii="Arial" w:hAnsi="Arial" w:cs="Arial"/>
          <w:sz w:val="20"/>
          <w:szCs w:val="20"/>
        </w:rPr>
        <w:t xml:space="preserve">. </w:t>
      </w:r>
      <w:r w:rsidR="0072478A">
        <w:rPr>
          <w:rFonts w:ascii="Arial" w:hAnsi="Arial" w:cs="Arial"/>
          <w:sz w:val="20"/>
          <w:szCs w:val="20"/>
        </w:rPr>
        <w:t xml:space="preserve">zasedanju bodo </w:t>
      </w:r>
      <w:r w:rsidR="00115CA8">
        <w:rPr>
          <w:rFonts w:ascii="Arial" w:hAnsi="Arial" w:cs="Arial"/>
          <w:sz w:val="20"/>
          <w:szCs w:val="20"/>
        </w:rPr>
        <w:t xml:space="preserve">obravnavane naslednje teme, povezane z izvajanjem </w:t>
      </w:r>
      <w:r w:rsidR="00115CA8" w:rsidRPr="00B20E32">
        <w:rPr>
          <w:rFonts w:ascii="Arial" w:hAnsi="Arial" w:cs="Arial"/>
          <w:sz w:val="20"/>
          <w:szCs w:val="20"/>
        </w:rPr>
        <w:t>Konvencije</w:t>
      </w:r>
      <w:r w:rsidR="006F15D7">
        <w:rPr>
          <w:rFonts w:ascii="Arial" w:hAnsi="Arial" w:cs="Arial"/>
          <w:sz w:val="20"/>
          <w:szCs w:val="20"/>
        </w:rPr>
        <w:t xml:space="preserve">, ki so opredeljene v programu zasedanja (dokument </w:t>
      </w:r>
      <w:proofErr w:type="spellStart"/>
      <w:r w:rsidR="006F15D7">
        <w:rPr>
          <w:rFonts w:ascii="Arial" w:hAnsi="Arial" w:cs="Arial"/>
          <w:sz w:val="20"/>
          <w:szCs w:val="20"/>
        </w:rPr>
        <w:t>ITH/18/13.COM/2</w:t>
      </w:r>
      <w:proofErr w:type="spellEnd"/>
      <w:r w:rsidR="006F15D7">
        <w:rPr>
          <w:rFonts w:ascii="Arial" w:hAnsi="Arial" w:cs="Arial"/>
          <w:sz w:val="20"/>
          <w:szCs w:val="20"/>
        </w:rPr>
        <w:t xml:space="preserve"> Rev.)</w:t>
      </w:r>
      <w:r w:rsidR="00115CA8">
        <w:rPr>
          <w:rFonts w:ascii="Arial" w:hAnsi="Arial" w:cs="Arial"/>
          <w:sz w:val="20"/>
          <w:szCs w:val="20"/>
        </w:rPr>
        <w:t>:</w:t>
      </w:r>
    </w:p>
    <w:p w:rsidR="00E00267" w:rsidRDefault="0072478A" w:rsidP="0064172A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E00267">
        <w:rPr>
          <w:rFonts w:ascii="Arial" w:hAnsi="Arial" w:cs="Arial"/>
          <w:sz w:val="20"/>
          <w:szCs w:val="20"/>
        </w:rPr>
        <w:t>poročila</w:t>
      </w:r>
      <w:r w:rsidR="00115CA8" w:rsidRPr="00E00267">
        <w:rPr>
          <w:rFonts w:ascii="Arial" w:hAnsi="Arial" w:cs="Arial"/>
          <w:sz w:val="20"/>
          <w:szCs w:val="20"/>
        </w:rPr>
        <w:t xml:space="preserve"> držav </w:t>
      </w:r>
      <w:r w:rsidR="00E00267">
        <w:rPr>
          <w:rFonts w:ascii="Arial" w:hAnsi="Arial" w:cs="Arial"/>
          <w:sz w:val="20"/>
          <w:szCs w:val="20"/>
        </w:rPr>
        <w:t xml:space="preserve">pogodbenic </w:t>
      </w:r>
      <w:r w:rsidR="00115CA8" w:rsidRPr="00E00267">
        <w:rPr>
          <w:rFonts w:ascii="Arial" w:hAnsi="Arial" w:cs="Arial"/>
          <w:sz w:val="20"/>
          <w:szCs w:val="20"/>
        </w:rPr>
        <w:t>o izvajanju konvencije in o stanju elementov, vpisanih na Reprezentativni seznam</w:t>
      </w:r>
      <w:r w:rsidR="00E00267" w:rsidRPr="00E00267">
        <w:rPr>
          <w:rFonts w:ascii="Arial" w:hAnsi="Arial" w:cs="Arial"/>
          <w:sz w:val="20"/>
          <w:szCs w:val="20"/>
        </w:rPr>
        <w:t xml:space="preserve"> in </w:t>
      </w:r>
      <w:r w:rsidR="00115CA8" w:rsidRPr="00E00267">
        <w:rPr>
          <w:rFonts w:ascii="Arial" w:hAnsi="Arial" w:cs="Arial"/>
          <w:sz w:val="20"/>
          <w:szCs w:val="20"/>
        </w:rPr>
        <w:t>poročila o stanju elementov, vpisanih na Seznam nesnovne dediščine, ki jo je nujno nemudoma zavarovati,</w:t>
      </w:r>
      <w:r w:rsidR="00E00267" w:rsidRPr="00E00267">
        <w:rPr>
          <w:rFonts w:ascii="Arial" w:hAnsi="Arial" w:cs="Arial"/>
          <w:sz w:val="20"/>
          <w:szCs w:val="20"/>
        </w:rPr>
        <w:t xml:space="preserve"> </w:t>
      </w:r>
    </w:p>
    <w:p w:rsidR="00E00267" w:rsidRDefault="00E00267" w:rsidP="0064172A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reforma sistema periodičnega poročanja po Konvenciji, </w:t>
      </w:r>
    </w:p>
    <w:p w:rsidR="00E00267" w:rsidRDefault="00E00267" w:rsidP="0064172A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poročila o delu Sekretar</w:t>
      </w:r>
      <w:r w:rsidR="00904191">
        <w:rPr>
          <w:rFonts w:ascii="Arial" w:hAnsi="Arial" w:cs="Arial"/>
          <w:sz w:val="20"/>
          <w:szCs w:val="20"/>
        </w:rPr>
        <w:t>iata Konvencije o aktivnostih, e</w:t>
      </w:r>
      <w:r>
        <w:rPr>
          <w:rFonts w:ascii="Arial" w:hAnsi="Arial" w:cs="Arial"/>
          <w:sz w:val="20"/>
          <w:szCs w:val="20"/>
        </w:rPr>
        <w:t>valvacijskega telesa ter držav pogodbenic o porabi mednarodne pomoči, dodeljene iz Sklada za nesnovno kulturno dediščino,</w:t>
      </w:r>
    </w:p>
    <w:p w:rsidR="00E00267" w:rsidRDefault="0072478A" w:rsidP="0064172A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E00267">
        <w:rPr>
          <w:rFonts w:ascii="Arial" w:hAnsi="Arial" w:cs="Arial"/>
          <w:sz w:val="20"/>
          <w:szCs w:val="20"/>
        </w:rPr>
        <w:t xml:space="preserve">nominacije </w:t>
      </w:r>
      <w:r w:rsidR="00E00267" w:rsidRPr="00E00267">
        <w:rPr>
          <w:rFonts w:ascii="Arial" w:hAnsi="Arial" w:cs="Arial"/>
          <w:sz w:val="20"/>
          <w:szCs w:val="20"/>
        </w:rPr>
        <w:t xml:space="preserve">ogrožene dediščine </w:t>
      </w:r>
      <w:r w:rsidRPr="00E00267">
        <w:rPr>
          <w:rFonts w:ascii="Arial" w:hAnsi="Arial" w:cs="Arial"/>
          <w:sz w:val="20"/>
          <w:szCs w:val="20"/>
        </w:rPr>
        <w:t>za vpis na</w:t>
      </w:r>
      <w:r w:rsidR="00E00267" w:rsidRPr="00E00267">
        <w:rPr>
          <w:rFonts w:ascii="Arial" w:hAnsi="Arial" w:cs="Arial"/>
          <w:sz w:val="20"/>
          <w:szCs w:val="20"/>
        </w:rPr>
        <w:t xml:space="preserve"> tovrstni seznam</w:t>
      </w:r>
      <w:r w:rsidRPr="00E00267">
        <w:rPr>
          <w:rFonts w:ascii="Arial" w:hAnsi="Arial" w:cs="Arial"/>
          <w:sz w:val="20"/>
          <w:szCs w:val="20"/>
        </w:rPr>
        <w:t>,</w:t>
      </w:r>
      <w:r w:rsidR="00E00267" w:rsidRPr="00E00267">
        <w:rPr>
          <w:rFonts w:ascii="Arial" w:hAnsi="Arial" w:cs="Arial"/>
          <w:sz w:val="20"/>
          <w:szCs w:val="20"/>
        </w:rPr>
        <w:t xml:space="preserve"> nominacije za vpis na Reprezentativni seznam, </w:t>
      </w:r>
      <w:r w:rsidR="00E00267">
        <w:rPr>
          <w:rFonts w:ascii="Arial" w:hAnsi="Arial" w:cs="Arial"/>
          <w:sz w:val="20"/>
          <w:szCs w:val="20"/>
        </w:rPr>
        <w:t>predlogi za</w:t>
      </w:r>
      <w:r w:rsidR="001938DF" w:rsidRPr="00E00267">
        <w:rPr>
          <w:rFonts w:ascii="Arial" w:hAnsi="Arial" w:cs="Arial"/>
          <w:sz w:val="20"/>
          <w:szCs w:val="20"/>
        </w:rPr>
        <w:t xml:space="preserve"> vpis v Register dobrih praks varovanja,</w:t>
      </w:r>
    </w:p>
    <w:p w:rsidR="0072478A" w:rsidRDefault="0072478A" w:rsidP="0064172A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prošnje za mednarodno pomoč</w:t>
      </w:r>
      <w:r w:rsidR="001938DF">
        <w:rPr>
          <w:rFonts w:ascii="Arial" w:hAnsi="Arial" w:cs="Arial"/>
          <w:sz w:val="20"/>
          <w:szCs w:val="20"/>
        </w:rPr>
        <w:t>,</w:t>
      </w:r>
    </w:p>
    <w:p w:rsidR="0072478A" w:rsidRPr="00514ED9" w:rsidRDefault="00E00267" w:rsidP="0064172A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poročilo o sodelovanju </w:t>
      </w:r>
      <w:r w:rsidR="0072478A" w:rsidRPr="00514ED9">
        <w:rPr>
          <w:rFonts w:ascii="Arial" w:hAnsi="Arial" w:cs="Arial"/>
          <w:sz w:val="20"/>
          <w:szCs w:val="20"/>
        </w:rPr>
        <w:t>nevladnih organizacij</w:t>
      </w:r>
      <w:r>
        <w:rPr>
          <w:rFonts w:ascii="Arial" w:hAnsi="Arial" w:cs="Arial"/>
          <w:sz w:val="20"/>
          <w:szCs w:val="20"/>
        </w:rPr>
        <w:t xml:space="preserve"> pri implementaciji Konvencije</w:t>
      </w:r>
      <w:r w:rsidR="00B20E32" w:rsidRPr="00514ED9">
        <w:rPr>
          <w:rFonts w:ascii="Arial" w:hAnsi="Arial" w:cs="Arial"/>
          <w:sz w:val="20"/>
          <w:szCs w:val="20"/>
        </w:rPr>
        <w:t>,</w:t>
      </w:r>
      <w:r w:rsidR="0072478A" w:rsidRPr="00514ED9">
        <w:rPr>
          <w:rFonts w:ascii="Arial" w:hAnsi="Arial" w:cs="Arial"/>
          <w:sz w:val="20"/>
          <w:szCs w:val="20"/>
        </w:rPr>
        <w:t xml:space="preserve"> </w:t>
      </w:r>
    </w:p>
    <w:p w:rsidR="001938DF" w:rsidRDefault="00700D26" w:rsidP="0064172A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vzpostavitev</w:t>
      </w:r>
      <w:r w:rsidR="001938DF">
        <w:rPr>
          <w:rFonts w:ascii="Arial" w:hAnsi="Arial" w:cs="Arial"/>
          <w:sz w:val="20"/>
          <w:szCs w:val="20"/>
        </w:rPr>
        <w:t xml:space="preserve"> </w:t>
      </w:r>
      <w:r w:rsidR="0090419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valvacijskega</w:t>
      </w:r>
      <w:r w:rsidR="001938DF">
        <w:rPr>
          <w:rFonts w:ascii="Arial" w:hAnsi="Arial" w:cs="Arial"/>
          <w:sz w:val="20"/>
          <w:szCs w:val="20"/>
        </w:rPr>
        <w:t xml:space="preserve"> telesa za cikel 201</w:t>
      </w:r>
      <w:r>
        <w:rPr>
          <w:rFonts w:ascii="Arial" w:hAnsi="Arial" w:cs="Arial"/>
          <w:sz w:val="20"/>
          <w:szCs w:val="20"/>
        </w:rPr>
        <w:t>9 in določitev števila obravnavanih nominacij v ciklih 2020 in 2021</w:t>
      </w:r>
      <w:r w:rsidR="001938DF">
        <w:rPr>
          <w:rFonts w:ascii="Arial" w:hAnsi="Arial" w:cs="Arial"/>
          <w:sz w:val="20"/>
          <w:szCs w:val="20"/>
        </w:rPr>
        <w:t>,</w:t>
      </w:r>
    </w:p>
    <w:p w:rsidR="00B20E32" w:rsidRDefault="00700D26" w:rsidP="0064172A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poročilo o implementaciji priporočil odprte delovne skupine glede vodenja, postopkov in delovnih metod teles UNESCO, </w:t>
      </w:r>
    </w:p>
    <w:p w:rsidR="0072478A" w:rsidRDefault="00B20E32" w:rsidP="0064172A">
      <w:pPr>
        <w:pStyle w:val="Odstavekseznam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volitve članov</w:t>
      </w:r>
      <w:r w:rsidR="00700D26">
        <w:rPr>
          <w:rFonts w:ascii="Arial" w:hAnsi="Arial" w:cs="Arial"/>
          <w:sz w:val="20"/>
          <w:szCs w:val="20"/>
        </w:rPr>
        <w:t xml:space="preserve"> biroja </w:t>
      </w:r>
      <w:r>
        <w:rPr>
          <w:rFonts w:ascii="Arial" w:hAnsi="Arial" w:cs="Arial"/>
          <w:sz w:val="20"/>
          <w:szCs w:val="20"/>
        </w:rPr>
        <w:t>in določitev kraja</w:t>
      </w:r>
      <w:r w:rsidR="0064172A">
        <w:rPr>
          <w:rFonts w:ascii="Arial" w:hAnsi="Arial" w:cs="Arial"/>
          <w:sz w:val="20"/>
          <w:szCs w:val="20"/>
        </w:rPr>
        <w:t xml:space="preserve"> 14. z</w:t>
      </w:r>
      <w:r w:rsidR="00700D26">
        <w:rPr>
          <w:rFonts w:ascii="Arial" w:hAnsi="Arial" w:cs="Arial"/>
          <w:sz w:val="20"/>
          <w:szCs w:val="20"/>
        </w:rPr>
        <w:t>asedanja medvladnega odbora</w:t>
      </w:r>
      <w:r w:rsidR="0072478A">
        <w:rPr>
          <w:rFonts w:ascii="Arial" w:hAnsi="Arial" w:cs="Arial"/>
          <w:sz w:val="20"/>
          <w:szCs w:val="20"/>
        </w:rPr>
        <w:t>.</w:t>
      </w:r>
    </w:p>
    <w:p w:rsidR="00526E04" w:rsidRDefault="00526E04" w:rsidP="0064172A">
      <w:pPr>
        <w:tabs>
          <w:tab w:val="left" w:pos="-1276"/>
        </w:tabs>
        <w:spacing w:after="0" w:line="240" w:lineRule="auto"/>
        <w:ind w:left="-74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:rsidR="002E4B14" w:rsidRDefault="002E4B14" w:rsidP="0064172A">
      <w:pPr>
        <w:tabs>
          <w:tab w:val="left" w:pos="-1276"/>
        </w:tabs>
        <w:spacing w:after="0" w:line="240" w:lineRule="auto"/>
        <w:ind w:left="-74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AA5F2D" w:rsidRPr="007D40A4" w:rsidRDefault="00AA5F2D" w:rsidP="0064172A">
      <w:pPr>
        <w:numPr>
          <w:ilvl w:val="0"/>
          <w:numId w:val="16"/>
        </w:numPr>
        <w:tabs>
          <w:tab w:val="clear" w:pos="720"/>
          <w:tab w:val="left" w:pos="-1276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D40A4">
        <w:rPr>
          <w:rFonts w:ascii="Arial" w:hAnsi="Arial" w:cs="Arial"/>
          <w:b/>
          <w:sz w:val="20"/>
          <w:szCs w:val="20"/>
        </w:rPr>
        <w:t>Sestava delegacije:</w:t>
      </w:r>
    </w:p>
    <w:p w:rsidR="0064172A" w:rsidRDefault="0064172A" w:rsidP="00641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D26" w:rsidRDefault="00700D26" w:rsidP="00641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17E6">
        <w:rPr>
          <w:rFonts w:ascii="Arial" w:hAnsi="Arial" w:cs="Arial"/>
          <w:sz w:val="20"/>
          <w:szCs w:val="20"/>
        </w:rPr>
        <w:t xml:space="preserve">Zasedanja se bodo udeležile pripravljavke nominacij za vpis na </w:t>
      </w:r>
      <w:r w:rsidR="0064172A">
        <w:rPr>
          <w:rFonts w:ascii="Arial" w:hAnsi="Arial" w:cs="Arial"/>
          <w:sz w:val="20"/>
          <w:szCs w:val="20"/>
        </w:rPr>
        <w:t>Reprezentativni</w:t>
      </w:r>
      <w:r w:rsidRPr="002B17E6">
        <w:rPr>
          <w:rFonts w:ascii="Arial" w:hAnsi="Arial" w:cs="Arial"/>
          <w:sz w:val="20"/>
          <w:szCs w:val="20"/>
        </w:rPr>
        <w:t xml:space="preserve"> seznam, predstavnica Slovenskega etnografskega muzeja, ki opravlja tudi nalogo Koordinatorja nesnovne dediščine ter predstavnica Ministrstva za kulturo, pristojnega za implementacijo UNESCO Konvencije o varovanju nesnovne kulturne dediščine (2003).</w:t>
      </w:r>
    </w:p>
    <w:p w:rsidR="00700D26" w:rsidRDefault="00700D26" w:rsidP="00641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1809" w:rsidRDefault="00916805" w:rsidP="0064172A">
      <w:pPr>
        <w:tabs>
          <w:tab w:val="left" w:pos="-1276"/>
        </w:tabs>
        <w:spacing w:after="0" w:line="240" w:lineRule="auto"/>
        <w:ind w:left="-74"/>
        <w:jc w:val="both"/>
        <w:rPr>
          <w:rFonts w:ascii="Arial" w:hAnsi="Arial" w:cs="Arial"/>
          <w:sz w:val="20"/>
          <w:szCs w:val="20"/>
        </w:rPr>
      </w:pPr>
      <w:r w:rsidRPr="002B7FB5">
        <w:rPr>
          <w:rFonts w:ascii="Arial" w:hAnsi="Arial" w:cs="Arial"/>
          <w:sz w:val="20"/>
          <w:szCs w:val="20"/>
        </w:rPr>
        <w:t xml:space="preserve">Delegacijo </w:t>
      </w:r>
      <w:r w:rsidR="00D61809">
        <w:rPr>
          <w:rFonts w:ascii="Arial" w:hAnsi="Arial" w:cs="Arial"/>
          <w:sz w:val="20"/>
          <w:szCs w:val="20"/>
        </w:rPr>
        <w:t>Republike Slovenije</w:t>
      </w:r>
      <w:r w:rsidRPr="002B7FB5">
        <w:rPr>
          <w:rFonts w:ascii="Arial" w:hAnsi="Arial" w:cs="Arial"/>
          <w:sz w:val="20"/>
          <w:szCs w:val="20"/>
        </w:rPr>
        <w:t xml:space="preserve"> </w:t>
      </w:r>
      <w:r w:rsidR="00700D26">
        <w:rPr>
          <w:rFonts w:ascii="Arial" w:hAnsi="Arial" w:cs="Arial"/>
          <w:sz w:val="20"/>
          <w:szCs w:val="20"/>
        </w:rPr>
        <w:t>bodo sestavljale</w:t>
      </w:r>
      <w:r w:rsidRPr="002B7FB5">
        <w:rPr>
          <w:rFonts w:ascii="Arial" w:hAnsi="Arial" w:cs="Arial"/>
          <w:sz w:val="20"/>
          <w:szCs w:val="20"/>
        </w:rPr>
        <w:t>:</w:t>
      </w:r>
      <w:r w:rsidR="00AA5F2D" w:rsidRPr="002B7FB5">
        <w:rPr>
          <w:rFonts w:ascii="Arial" w:hAnsi="Arial" w:cs="Arial"/>
          <w:sz w:val="20"/>
          <w:szCs w:val="20"/>
        </w:rPr>
        <w:t xml:space="preserve"> </w:t>
      </w:r>
    </w:p>
    <w:p w:rsidR="00700D26" w:rsidRDefault="00700D26" w:rsidP="0064172A">
      <w:pPr>
        <w:tabs>
          <w:tab w:val="left" w:pos="-1276"/>
        </w:tabs>
        <w:spacing w:after="0" w:line="240" w:lineRule="auto"/>
        <w:ind w:left="-74"/>
        <w:jc w:val="both"/>
        <w:rPr>
          <w:rFonts w:ascii="Arial" w:hAnsi="Arial" w:cs="Arial"/>
          <w:sz w:val="20"/>
          <w:szCs w:val="20"/>
        </w:rPr>
      </w:pPr>
    </w:p>
    <w:p w:rsidR="00700D26" w:rsidRPr="009D6468" w:rsidRDefault="00700D26" w:rsidP="0064172A">
      <w:pPr>
        <w:widowControl w:val="0"/>
        <w:numPr>
          <w:ilvl w:val="0"/>
          <w:numId w:val="13"/>
        </w:numPr>
        <w:suppressAutoHyphens/>
        <w:spacing w:after="0" w:line="240" w:lineRule="auto"/>
        <w:ind w:left="1026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Špela </w:t>
      </w:r>
      <w:proofErr w:type="spellStart"/>
      <w:r>
        <w:rPr>
          <w:rFonts w:ascii="Arial" w:hAnsi="Arial" w:cs="Arial"/>
          <w:bCs/>
          <w:sz w:val="20"/>
          <w:szCs w:val="20"/>
        </w:rPr>
        <w:t>Spanžel</w:t>
      </w:r>
      <w:proofErr w:type="spellEnd"/>
      <w:r>
        <w:rPr>
          <w:rFonts w:ascii="Arial" w:hAnsi="Arial" w:cs="Arial"/>
          <w:bCs/>
          <w:sz w:val="20"/>
          <w:szCs w:val="20"/>
        </w:rPr>
        <w:t>, sekretarka, Direktorat za kulturno dediščino, Minist</w:t>
      </w:r>
      <w:r w:rsidRPr="00F61AD2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stvo</w:t>
      </w:r>
      <w:r w:rsidRPr="00F61AD2">
        <w:rPr>
          <w:rFonts w:ascii="Arial" w:hAnsi="Arial" w:cs="Arial"/>
          <w:bCs/>
          <w:sz w:val="20"/>
          <w:szCs w:val="20"/>
        </w:rPr>
        <w:t xml:space="preserve"> za kulturo RS, </w:t>
      </w:r>
      <w:r>
        <w:rPr>
          <w:rFonts w:ascii="Arial" w:hAnsi="Arial" w:cs="Arial"/>
          <w:bCs/>
          <w:sz w:val="20"/>
          <w:szCs w:val="20"/>
        </w:rPr>
        <w:t>v</w:t>
      </w:r>
      <w:r w:rsidRPr="00E86252">
        <w:rPr>
          <w:rFonts w:ascii="Arial" w:hAnsi="Arial" w:cs="Arial"/>
          <w:bCs/>
          <w:sz w:val="20"/>
          <w:szCs w:val="20"/>
        </w:rPr>
        <w:t xml:space="preserve">odja delegacije, </w:t>
      </w:r>
    </w:p>
    <w:p w:rsidR="00700D26" w:rsidRDefault="00700D26" w:rsidP="0064172A">
      <w:pPr>
        <w:widowControl w:val="0"/>
        <w:numPr>
          <w:ilvl w:val="0"/>
          <w:numId w:val="13"/>
        </w:numPr>
        <w:suppressAutoHyphens/>
        <w:spacing w:after="0" w:line="240" w:lineRule="auto"/>
        <w:ind w:left="1026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dr. Tanja </w:t>
      </w:r>
      <w:proofErr w:type="spellStart"/>
      <w:r>
        <w:rPr>
          <w:rFonts w:ascii="Arial" w:hAnsi="Arial" w:cs="Arial"/>
          <w:bCs/>
          <w:sz w:val="20"/>
          <w:szCs w:val="20"/>
        </w:rPr>
        <w:t>Roženbergar</w:t>
      </w:r>
      <w:proofErr w:type="spellEnd"/>
      <w:r>
        <w:rPr>
          <w:rFonts w:ascii="Arial" w:hAnsi="Arial" w:cs="Arial"/>
          <w:bCs/>
          <w:sz w:val="20"/>
          <w:szCs w:val="20"/>
        </w:rPr>
        <w:t>, direktorica, Slovenski etnografski muzej - Koordinator varstva nesnovne dediščine,</w:t>
      </w:r>
    </w:p>
    <w:p w:rsidR="00700D26" w:rsidRDefault="00700D26" w:rsidP="0064172A">
      <w:pPr>
        <w:widowControl w:val="0"/>
        <w:numPr>
          <w:ilvl w:val="0"/>
          <w:numId w:val="13"/>
        </w:numPr>
        <w:suppressAutoHyphens/>
        <w:spacing w:after="0" w:line="240" w:lineRule="auto"/>
        <w:ind w:left="1026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Mojca Ferle, muzejska svetnica, Muzej in galerije mesta Ljubljana – Mestni muzej</w:t>
      </w:r>
      <w:r w:rsidRPr="0003686A">
        <w:rPr>
          <w:rFonts w:ascii="Arial" w:hAnsi="Arial" w:cs="Arial"/>
          <w:bCs/>
          <w:sz w:val="20"/>
          <w:szCs w:val="20"/>
        </w:rPr>
        <w:t xml:space="preserve">, </w:t>
      </w:r>
    </w:p>
    <w:p w:rsidR="00700D26" w:rsidRDefault="00700D26" w:rsidP="0064172A">
      <w:pPr>
        <w:widowControl w:val="0"/>
        <w:numPr>
          <w:ilvl w:val="0"/>
          <w:numId w:val="13"/>
        </w:numPr>
        <w:suppressAutoHyphens/>
        <w:spacing w:after="0" w:line="240" w:lineRule="auto"/>
        <w:ind w:left="1026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mag. Mirjam Gnezda Bogataj, muzejska svetovalka, Mestni muzej Idrija,</w:t>
      </w:r>
      <w:r w:rsidRPr="0003686A">
        <w:rPr>
          <w:rFonts w:ascii="Arial" w:hAnsi="Arial" w:cs="Arial"/>
          <w:bCs/>
          <w:sz w:val="20"/>
          <w:szCs w:val="20"/>
        </w:rPr>
        <w:t xml:space="preserve"> </w:t>
      </w:r>
    </w:p>
    <w:p w:rsidR="00700D26" w:rsidRDefault="00700D26" w:rsidP="0064172A">
      <w:pPr>
        <w:widowControl w:val="0"/>
        <w:numPr>
          <w:ilvl w:val="0"/>
          <w:numId w:val="13"/>
        </w:numPr>
        <w:suppressAutoHyphens/>
        <w:spacing w:after="0" w:line="240" w:lineRule="auto"/>
        <w:ind w:left="1026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Eda </w:t>
      </w:r>
      <w:proofErr w:type="spellStart"/>
      <w:r>
        <w:rPr>
          <w:rFonts w:ascii="Arial" w:hAnsi="Arial" w:cs="Arial"/>
          <w:bCs/>
          <w:sz w:val="20"/>
          <w:szCs w:val="20"/>
        </w:rPr>
        <w:t>Belingar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konservatorka, Zavod za varstvo kulturne dediščine Slovenije – </w:t>
      </w:r>
      <w:r w:rsidR="00904191">
        <w:rPr>
          <w:rFonts w:ascii="Arial" w:hAnsi="Arial" w:cs="Arial"/>
          <w:bCs/>
          <w:sz w:val="20"/>
          <w:szCs w:val="20"/>
        </w:rPr>
        <w:t>organizacijska enota</w:t>
      </w:r>
      <w:r>
        <w:rPr>
          <w:rFonts w:ascii="Arial" w:hAnsi="Arial" w:cs="Arial"/>
          <w:bCs/>
          <w:sz w:val="20"/>
          <w:szCs w:val="20"/>
        </w:rPr>
        <w:t xml:space="preserve"> Nova Gorica.</w:t>
      </w:r>
    </w:p>
    <w:p w:rsidR="000F4685" w:rsidRDefault="000F4685" w:rsidP="0064172A">
      <w:pPr>
        <w:tabs>
          <w:tab w:val="left" w:pos="-1276"/>
        </w:tabs>
        <w:spacing w:after="0" w:line="240" w:lineRule="auto"/>
        <w:ind w:left="-74"/>
        <w:jc w:val="both"/>
        <w:rPr>
          <w:rFonts w:ascii="Arial" w:hAnsi="Arial" w:cs="Arial"/>
          <w:sz w:val="20"/>
          <w:szCs w:val="20"/>
        </w:rPr>
      </w:pPr>
    </w:p>
    <w:p w:rsidR="00320EB1" w:rsidRPr="00D61809" w:rsidRDefault="00320EB1" w:rsidP="0064172A">
      <w:pPr>
        <w:tabs>
          <w:tab w:val="left" w:pos="-1276"/>
        </w:tabs>
        <w:spacing w:after="0" w:line="240" w:lineRule="auto"/>
        <w:ind w:left="-74"/>
        <w:jc w:val="both"/>
        <w:rPr>
          <w:rFonts w:ascii="Arial" w:hAnsi="Arial" w:cs="Arial"/>
          <w:sz w:val="20"/>
          <w:szCs w:val="20"/>
        </w:rPr>
      </w:pPr>
    </w:p>
    <w:p w:rsidR="00567941" w:rsidRDefault="00AA5F2D" w:rsidP="0064172A">
      <w:pPr>
        <w:numPr>
          <w:ilvl w:val="0"/>
          <w:numId w:val="16"/>
        </w:numPr>
        <w:tabs>
          <w:tab w:val="clear" w:pos="720"/>
          <w:tab w:val="left" w:pos="-1276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7D40A4">
        <w:rPr>
          <w:rFonts w:ascii="Arial" w:hAnsi="Arial" w:cs="Arial"/>
          <w:b/>
          <w:sz w:val="20"/>
          <w:szCs w:val="20"/>
        </w:rPr>
        <w:t>Vsebinski okvir</w:t>
      </w:r>
      <w:r w:rsidR="00567941">
        <w:rPr>
          <w:rFonts w:ascii="Arial" w:hAnsi="Arial" w:cs="Arial"/>
          <w:b/>
          <w:sz w:val="20"/>
          <w:szCs w:val="20"/>
        </w:rPr>
        <w:t xml:space="preserve"> in teme pogovorov</w:t>
      </w:r>
      <w:r w:rsidRPr="007D40A4">
        <w:rPr>
          <w:rFonts w:ascii="Arial" w:hAnsi="Arial" w:cs="Arial"/>
          <w:b/>
          <w:sz w:val="20"/>
          <w:szCs w:val="20"/>
        </w:rPr>
        <w:t>:</w:t>
      </w:r>
    </w:p>
    <w:p w:rsidR="00D53650" w:rsidRDefault="00D53650" w:rsidP="0064172A">
      <w:pPr>
        <w:tabs>
          <w:tab w:val="left" w:pos="-127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20EB1" w:rsidRDefault="00EC4121" w:rsidP="00641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UNESCO Konvencija </w:t>
      </w:r>
      <w:r w:rsidRPr="00320EB1">
        <w:rPr>
          <w:rFonts w:ascii="Arial" w:hAnsi="Arial" w:cs="Arial"/>
          <w:sz w:val="20"/>
          <w:szCs w:val="20"/>
        </w:rPr>
        <w:t>o varovanju nesnovne kulturne dediščine</w:t>
      </w:r>
      <w:r>
        <w:rPr>
          <w:rFonts w:ascii="Arial" w:hAnsi="Arial" w:cs="Arial"/>
          <w:sz w:val="20"/>
          <w:szCs w:val="20"/>
        </w:rPr>
        <w:t xml:space="preserve"> je bila sprejeta 2003, </w:t>
      </w:r>
      <w:r w:rsidR="00320EB1" w:rsidRPr="00320EB1">
        <w:rPr>
          <w:rFonts w:ascii="Arial" w:hAnsi="Arial" w:cs="Arial"/>
          <w:sz w:val="20"/>
          <w:szCs w:val="20"/>
        </w:rPr>
        <w:t>Slovenija j</w:t>
      </w:r>
      <w:r>
        <w:rPr>
          <w:rFonts w:ascii="Arial" w:hAnsi="Arial" w:cs="Arial"/>
          <w:sz w:val="20"/>
          <w:szCs w:val="20"/>
        </w:rPr>
        <w:t>o</w:t>
      </w:r>
      <w:r w:rsidR="00320EB1" w:rsidRPr="00320EB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je</w:t>
      </w:r>
      <w:r w:rsidR="00320EB1" w:rsidRPr="00320EB1">
        <w:rPr>
          <w:rFonts w:ascii="Arial" w:hAnsi="Arial" w:cs="Arial"/>
          <w:sz w:val="20"/>
          <w:szCs w:val="20"/>
        </w:rPr>
        <w:t xml:space="preserve"> ratificirala leta 2008</w:t>
      </w:r>
      <w:r>
        <w:rPr>
          <w:rFonts w:ascii="Arial" w:hAnsi="Arial" w:cs="Arial"/>
          <w:sz w:val="20"/>
          <w:szCs w:val="20"/>
        </w:rPr>
        <w:t xml:space="preserve">. Konvencija predvsem izpostavlja mednarodne ukrepe za varovanje v obliki </w:t>
      </w:r>
      <w:r w:rsidR="00B61AE9"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 xml:space="preserve">dnarodnega sodelovanja, pomoči in seznamov ter dviguje </w:t>
      </w:r>
      <w:r w:rsidR="00B61AE9">
        <w:rPr>
          <w:rFonts w:ascii="Arial" w:hAnsi="Arial" w:cs="Arial"/>
          <w:sz w:val="20"/>
          <w:szCs w:val="20"/>
        </w:rPr>
        <w:t>zavest o nesnovni kulturni dediščini. D</w:t>
      </w:r>
      <w:r>
        <w:rPr>
          <w:rFonts w:ascii="Arial" w:hAnsi="Arial" w:cs="Arial"/>
          <w:sz w:val="20"/>
          <w:szCs w:val="20"/>
        </w:rPr>
        <w:t>ržavam pogodbenicam</w:t>
      </w:r>
      <w:r w:rsidR="00B61AE9">
        <w:rPr>
          <w:rFonts w:ascii="Arial" w:hAnsi="Arial" w:cs="Arial"/>
          <w:sz w:val="20"/>
          <w:szCs w:val="20"/>
        </w:rPr>
        <w:t xml:space="preserve"> nalaga</w:t>
      </w:r>
      <w:r>
        <w:rPr>
          <w:rFonts w:ascii="Arial" w:hAnsi="Arial" w:cs="Arial"/>
          <w:sz w:val="20"/>
          <w:szCs w:val="20"/>
        </w:rPr>
        <w:t xml:space="preserve"> tudi pripravo popisov te vrste dediščine na ozemlju države pogodbenice. V Sloveniji je tako</w:t>
      </w:r>
      <w:r w:rsidR="00320EB1" w:rsidRPr="00320EB1">
        <w:rPr>
          <w:rFonts w:ascii="Arial" w:hAnsi="Arial" w:cs="Arial"/>
          <w:sz w:val="20"/>
          <w:szCs w:val="20"/>
        </w:rPr>
        <w:t xml:space="preserve"> začel nastajati tudi Register nesnovne kulturne dediščine Slovenije</w:t>
      </w:r>
      <w:r w:rsidR="009873BF">
        <w:rPr>
          <w:rFonts w:ascii="Arial" w:hAnsi="Arial" w:cs="Arial"/>
          <w:sz w:val="20"/>
          <w:szCs w:val="20"/>
        </w:rPr>
        <w:t xml:space="preserve">, ki </w:t>
      </w:r>
      <w:r w:rsidR="00700D26">
        <w:rPr>
          <w:rFonts w:ascii="Arial" w:hAnsi="Arial" w:cs="Arial"/>
          <w:sz w:val="20"/>
          <w:szCs w:val="20"/>
        </w:rPr>
        <w:t>je pri Ministrstvu za kulturo del registra kulturne dediščine</w:t>
      </w:r>
      <w:r w:rsidR="00320EB1" w:rsidRPr="00320EB1">
        <w:rPr>
          <w:rFonts w:ascii="Arial" w:hAnsi="Arial" w:cs="Arial"/>
          <w:sz w:val="20"/>
          <w:szCs w:val="20"/>
        </w:rPr>
        <w:t>.</w:t>
      </w:r>
      <w:r w:rsidR="003D1FDF">
        <w:rPr>
          <w:rFonts w:ascii="Arial" w:hAnsi="Arial" w:cs="Arial"/>
          <w:sz w:val="20"/>
          <w:szCs w:val="20"/>
        </w:rPr>
        <w:t xml:space="preserve"> Pri postopkih vpisa enot nesnovne kulturne dediščine in evidentiranja nosilcev osrednjo strokovno vlogo opravlja koordinator varstva nesnovne kulturne dediščine. Z Zakonom o varstvu kulturne dediščine predpisane naloge in obveznosti koordinatorja od leta 2011 opravlja Slovenski etnografski muzej.  </w:t>
      </w:r>
    </w:p>
    <w:p w:rsidR="009873BF" w:rsidRDefault="009873BF" w:rsidP="00641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D26" w:rsidRDefault="00EC4121" w:rsidP="006417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0D8C">
        <w:rPr>
          <w:rFonts w:ascii="Arial" w:hAnsi="Arial" w:cs="Arial"/>
          <w:sz w:val="20"/>
          <w:szCs w:val="20"/>
        </w:rPr>
        <w:t>Udeležbo na zasedanju bo delegacija</w:t>
      </w:r>
      <w:r w:rsidR="00700D26">
        <w:rPr>
          <w:rFonts w:ascii="Arial" w:hAnsi="Arial" w:cs="Arial"/>
          <w:sz w:val="20"/>
          <w:szCs w:val="20"/>
        </w:rPr>
        <w:t xml:space="preserve"> ob aktivnostih, povezanih z vpisom predlaganih enot na Reprezentativni seznam,</w:t>
      </w:r>
      <w:r w:rsidRPr="00110D8C">
        <w:rPr>
          <w:rFonts w:ascii="Arial" w:hAnsi="Arial" w:cs="Arial"/>
          <w:sz w:val="20"/>
          <w:szCs w:val="20"/>
        </w:rPr>
        <w:t xml:space="preserve"> izkoristila za dodatna srečanja s </w:t>
      </w:r>
      <w:r w:rsidR="00700D26">
        <w:rPr>
          <w:rFonts w:ascii="Arial" w:hAnsi="Arial" w:cs="Arial"/>
          <w:sz w:val="20"/>
          <w:szCs w:val="20"/>
        </w:rPr>
        <w:t xml:space="preserve">predstavniki UNESCO glede tesnejšega sodelovanja države pri implementaciji kulturnih konvencij UNESCO, ter </w:t>
      </w:r>
      <w:r w:rsidRPr="00110D8C">
        <w:rPr>
          <w:rFonts w:ascii="Arial" w:hAnsi="Arial" w:cs="Arial"/>
          <w:sz w:val="20"/>
          <w:szCs w:val="20"/>
        </w:rPr>
        <w:t xml:space="preserve">predstavniki drugih držav </w:t>
      </w:r>
      <w:r w:rsidR="003D1FDF">
        <w:rPr>
          <w:rFonts w:ascii="Arial" w:hAnsi="Arial" w:cs="Arial"/>
          <w:sz w:val="20"/>
          <w:szCs w:val="20"/>
        </w:rPr>
        <w:t xml:space="preserve">za </w:t>
      </w:r>
      <w:r w:rsidRPr="00110D8C">
        <w:rPr>
          <w:rFonts w:ascii="Arial" w:hAnsi="Arial" w:cs="Arial"/>
          <w:sz w:val="20"/>
          <w:szCs w:val="20"/>
        </w:rPr>
        <w:t>pogovore o različnih možnostih sodelovanja na področjih</w:t>
      </w:r>
      <w:r w:rsidR="002B5786">
        <w:rPr>
          <w:rFonts w:ascii="Arial" w:hAnsi="Arial" w:cs="Arial"/>
          <w:sz w:val="20"/>
          <w:szCs w:val="20"/>
        </w:rPr>
        <w:t xml:space="preserve"> ohranj</w:t>
      </w:r>
      <w:r w:rsidR="00700D26">
        <w:rPr>
          <w:rFonts w:ascii="Arial" w:hAnsi="Arial" w:cs="Arial"/>
          <w:sz w:val="20"/>
          <w:szCs w:val="20"/>
        </w:rPr>
        <w:t xml:space="preserve">anja nesnovne kulturne dediščine. </w:t>
      </w:r>
      <w:r w:rsidR="003D1FDF">
        <w:rPr>
          <w:rFonts w:ascii="Arial" w:hAnsi="Arial" w:cs="Arial"/>
          <w:sz w:val="20"/>
          <w:szCs w:val="20"/>
        </w:rPr>
        <w:t xml:space="preserve">Sestali se bomo z državami, ki sodelujejo pri večnacionalni nominaciji tradicij, povezanih z vzrejo lipicancev (projekt v teku, koordinira ga Slovenija), z avstrijsko delegacijo pa bomo preverili slovensko sodelovanje pri </w:t>
      </w:r>
      <w:r w:rsidR="00904191">
        <w:rPr>
          <w:rFonts w:ascii="Arial" w:hAnsi="Arial" w:cs="Arial"/>
          <w:sz w:val="20"/>
          <w:szCs w:val="20"/>
        </w:rPr>
        <w:t xml:space="preserve">razstavi </w:t>
      </w:r>
      <w:proofErr w:type="spellStart"/>
      <w:r w:rsidR="00904191">
        <w:rPr>
          <w:rFonts w:ascii="Arial" w:hAnsi="Arial" w:cs="Arial"/>
          <w:sz w:val="20"/>
          <w:szCs w:val="20"/>
        </w:rPr>
        <w:t>modrotiska</w:t>
      </w:r>
      <w:proofErr w:type="spellEnd"/>
      <w:r w:rsidR="00904191">
        <w:rPr>
          <w:rFonts w:ascii="Arial" w:hAnsi="Arial" w:cs="Arial"/>
          <w:sz w:val="20"/>
          <w:szCs w:val="20"/>
        </w:rPr>
        <w:t>, ki jo v sodelovanju s parterji Avstrija pripravlja</w:t>
      </w:r>
      <w:r w:rsidR="003D1FDF">
        <w:rPr>
          <w:rFonts w:ascii="Arial" w:hAnsi="Arial" w:cs="Arial"/>
          <w:sz w:val="20"/>
          <w:szCs w:val="20"/>
        </w:rPr>
        <w:t xml:space="preserve"> </w:t>
      </w:r>
      <w:r w:rsidR="00904191">
        <w:rPr>
          <w:rFonts w:ascii="Arial" w:hAnsi="Arial" w:cs="Arial"/>
          <w:sz w:val="20"/>
          <w:szCs w:val="20"/>
        </w:rPr>
        <w:t>na sedežu UNESCO novembra 2019.</w:t>
      </w:r>
    </w:p>
    <w:p w:rsidR="00567941" w:rsidRDefault="00567941" w:rsidP="0064172A">
      <w:pPr>
        <w:tabs>
          <w:tab w:val="left" w:pos="-127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37786" w:rsidRDefault="00837786" w:rsidP="0064172A">
      <w:pPr>
        <w:tabs>
          <w:tab w:val="left" w:pos="-1276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567941" w:rsidRDefault="00FC5F13" w:rsidP="0064172A">
      <w:pPr>
        <w:numPr>
          <w:ilvl w:val="0"/>
          <w:numId w:val="16"/>
        </w:numPr>
        <w:tabs>
          <w:tab w:val="clear" w:pos="720"/>
          <w:tab w:val="left" w:pos="-1276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Stroški:</w:t>
      </w:r>
    </w:p>
    <w:p w:rsidR="00FC5F13" w:rsidRDefault="00FC5F13" w:rsidP="0064172A">
      <w:pPr>
        <w:tabs>
          <w:tab w:val="left" w:pos="-1276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AA5F2D" w:rsidRDefault="003D1FDF" w:rsidP="0064172A">
      <w:pPr>
        <w:tabs>
          <w:tab w:val="left" w:pos="-1276"/>
        </w:tabs>
        <w:spacing w:after="0" w:line="240" w:lineRule="auto"/>
        <w:ind w:left="-76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331E0">
        <w:rPr>
          <w:rFonts w:ascii="Arial" w:hAnsi="Arial" w:cs="Arial"/>
          <w:color w:val="000000" w:themeColor="text1"/>
          <w:sz w:val="20"/>
          <w:szCs w:val="20"/>
        </w:rPr>
        <w:t>Stroški povezani z udeležbo delegacije,</w:t>
      </w:r>
      <w:r w:rsidR="009041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331E0">
        <w:rPr>
          <w:rFonts w:ascii="Arial" w:hAnsi="Arial" w:cs="Arial"/>
          <w:color w:val="000000" w:themeColor="text1"/>
          <w:sz w:val="20"/>
          <w:szCs w:val="20"/>
        </w:rPr>
        <w:t>ki se krijejo iz proračunskih postavk proračunskega uporabnika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9331E0">
        <w:rPr>
          <w:rFonts w:ascii="Arial" w:hAnsi="Arial" w:cs="Arial"/>
          <w:color w:val="000000" w:themeColor="text1"/>
          <w:sz w:val="20"/>
          <w:szCs w:val="20"/>
        </w:rPr>
        <w:t xml:space="preserve"> iz katerega so člani delegacije, nimajo večjih finančnih posledic za državni proračun.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2441A">
        <w:rPr>
          <w:rFonts w:ascii="Arial" w:hAnsi="Arial" w:cs="Arial"/>
          <w:color w:val="000000" w:themeColor="text1"/>
          <w:sz w:val="20"/>
          <w:szCs w:val="20"/>
        </w:rPr>
        <w:t>Pr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edvideni stroški službene poti </w:t>
      </w:r>
      <w:r w:rsidRPr="0062441A">
        <w:rPr>
          <w:rFonts w:ascii="Arial" w:hAnsi="Arial" w:cs="Arial"/>
          <w:color w:val="000000" w:themeColor="text1"/>
          <w:sz w:val="20"/>
          <w:szCs w:val="20"/>
        </w:rPr>
        <w:t>so stroški prevoza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 letalom, hotela, in dnevnic za udeleženko iz Ministrstva za kulturo. Sredstva za udeležence ostalih članov delegacije zagotavljajo njihove institucije oziroma lokalna skupnost.</w:t>
      </w:r>
    </w:p>
    <w:p w:rsidR="00B42B8A" w:rsidRDefault="00B42B8A" w:rsidP="00AA5F2D">
      <w:pPr>
        <w:tabs>
          <w:tab w:val="left" w:pos="-1276"/>
        </w:tabs>
        <w:ind w:left="-76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sectPr w:rsidR="00B42B8A" w:rsidSect="00E455F9">
      <w:headerReference w:type="firs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36" w:rsidRDefault="00A03236">
      <w:pPr>
        <w:spacing w:after="0" w:line="240" w:lineRule="auto"/>
      </w:pPr>
      <w:r>
        <w:separator/>
      </w:r>
    </w:p>
  </w:endnote>
  <w:endnote w:type="continuationSeparator" w:id="0">
    <w:p w:rsidR="00A03236" w:rsidRDefault="00A0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36" w:rsidRDefault="00A03236">
      <w:pPr>
        <w:spacing w:after="0" w:line="240" w:lineRule="auto"/>
      </w:pPr>
      <w:r>
        <w:separator/>
      </w:r>
    </w:p>
  </w:footnote>
  <w:footnote w:type="continuationSeparator" w:id="0">
    <w:p w:rsidR="00A03236" w:rsidRDefault="00A0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3" w:rsidRPr="00E21FF9" w:rsidRDefault="006D3923" w:rsidP="00956616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6D3923" w:rsidRPr="008F3500" w:rsidRDefault="006D3923" w:rsidP="00956616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3" w:rsidRPr="008F3500" w:rsidRDefault="006D3923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6D3923" w:rsidRPr="008F3500" w:rsidRDefault="006D3923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suff w:val="space"/>
      <w:lvlText w:val="%1."/>
      <w:lvlJc w:val="left"/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multilevel"/>
    <w:tmpl w:val="00000007"/>
    <w:lvl w:ilvl="0"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multilevel"/>
    <w:tmpl w:val="00000008"/>
    <w:lvl w:ilvl="0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D33D7"/>
    <w:multiLevelType w:val="multilevel"/>
    <w:tmpl w:val="15FD33D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70B3BFC"/>
    <w:multiLevelType w:val="hybridMultilevel"/>
    <w:tmpl w:val="09AC7778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C94858"/>
    <w:multiLevelType w:val="hybridMultilevel"/>
    <w:tmpl w:val="150E12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11222"/>
    <w:multiLevelType w:val="multilevel"/>
    <w:tmpl w:val="40B1122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upperLetter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9910FC"/>
    <w:multiLevelType w:val="multilevel"/>
    <w:tmpl w:val="130AC950"/>
    <w:lvl w:ilvl="0" w:tentative="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B80FAB"/>
    <w:multiLevelType w:val="multilevel"/>
    <w:tmpl w:val="56B80FAB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441F1"/>
    <w:multiLevelType w:val="hybridMultilevel"/>
    <w:tmpl w:val="9EB407B8"/>
    <w:lvl w:ilvl="0" w:tplc="0424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1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778EA"/>
    <w:multiLevelType w:val="hybridMultilevel"/>
    <w:tmpl w:val="E43A2F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6437C3"/>
    <w:multiLevelType w:val="hybridMultilevel"/>
    <w:tmpl w:val="B03ED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4"/>
  </w:num>
  <w:num w:numId="5">
    <w:abstractNumId w:val="12"/>
    <w:lvlOverride w:ilvl="0">
      <w:startOverride w:val="1"/>
    </w:lvlOverride>
  </w:num>
  <w:num w:numId="6">
    <w:abstractNumId w:val="5"/>
  </w:num>
  <w:num w:numId="7">
    <w:abstractNumId w:val="9"/>
  </w:num>
  <w:num w:numId="8">
    <w:abstractNumId w:val="21"/>
  </w:num>
  <w:num w:numId="9">
    <w:abstractNumId w:val="22"/>
  </w:num>
  <w:num w:numId="10">
    <w:abstractNumId w:val="25"/>
  </w:num>
  <w:num w:numId="11">
    <w:abstractNumId w:val="15"/>
  </w:num>
  <w:num w:numId="12">
    <w:abstractNumId w:val="10"/>
  </w:num>
  <w:num w:numId="13">
    <w:abstractNumId w:val="20"/>
  </w:num>
  <w:num w:numId="14">
    <w:abstractNumId w:val="13"/>
  </w:num>
  <w:num w:numId="15">
    <w:abstractNumId w:val="24"/>
  </w:num>
  <w:num w:numId="16">
    <w:abstractNumId w:val="6"/>
  </w:num>
  <w:num w:numId="17">
    <w:abstractNumId w:val="2"/>
  </w:num>
  <w:num w:numId="18">
    <w:abstractNumId w:val="1"/>
  </w:num>
  <w:num w:numId="19">
    <w:abstractNumId w:val="3"/>
  </w:num>
  <w:num w:numId="20">
    <w:abstractNumId w:val="19"/>
  </w:num>
  <w:num w:numId="21">
    <w:abstractNumId w:val="14"/>
  </w:num>
  <w:num w:numId="22">
    <w:abstractNumId w:val="18"/>
  </w:num>
  <w:num w:numId="23">
    <w:abstractNumId w:val="7"/>
  </w:num>
  <w:num w:numId="24">
    <w:abstractNumId w:val="0"/>
  </w:num>
  <w:num w:numId="25">
    <w:abstractNumId w:val="23"/>
  </w:num>
  <w:num w:numId="26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D1"/>
    <w:rsid w:val="00015901"/>
    <w:rsid w:val="000205D3"/>
    <w:rsid w:val="000274E1"/>
    <w:rsid w:val="0003686A"/>
    <w:rsid w:val="00046811"/>
    <w:rsid w:val="00056B93"/>
    <w:rsid w:val="00066F97"/>
    <w:rsid w:val="00080218"/>
    <w:rsid w:val="00083F33"/>
    <w:rsid w:val="000932A4"/>
    <w:rsid w:val="00096CE9"/>
    <w:rsid w:val="000A7770"/>
    <w:rsid w:val="000D1C23"/>
    <w:rsid w:val="000E1B82"/>
    <w:rsid w:val="000E1DF0"/>
    <w:rsid w:val="000F3660"/>
    <w:rsid w:val="000F4685"/>
    <w:rsid w:val="000F58A0"/>
    <w:rsid w:val="00105250"/>
    <w:rsid w:val="00105FDB"/>
    <w:rsid w:val="00107ED0"/>
    <w:rsid w:val="00115CA8"/>
    <w:rsid w:val="00123C30"/>
    <w:rsid w:val="001427DA"/>
    <w:rsid w:val="001611AF"/>
    <w:rsid w:val="001727B5"/>
    <w:rsid w:val="00186022"/>
    <w:rsid w:val="00191657"/>
    <w:rsid w:val="001938DF"/>
    <w:rsid w:val="00196FAF"/>
    <w:rsid w:val="001A3F19"/>
    <w:rsid w:val="001B0109"/>
    <w:rsid w:val="001B0C4B"/>
    <w:rsid w:val="001B223E"/>
    <w:rsid w:val="001C1FE9"/>
    <w:rsid w:val="001C3F54"/>
    <w:rsid w:val="001D275B"/>
    <w:rsid w:val="001D69E0"/>
    <w:rsid w:val="001E6744"/>
    <w:rsid w:val="001F39F2"/>
    <w:rsid w:val="00211CCB"/>
    <w:rsid w:val="002238DC"/>
    <w:rsid w:val="002378ED"/>
    <w:rsid w:val="00247EFD"/>
    <w:rsid w:val="002515ED"/>
    <w:rsid w:val="002848E0"/>
    <w:rsid w:val="002914D9"/>
    <w:rsid w:val="002A7713"/>
    <w:rsid w:val="002B17E6"/>
    <w:rsid w:val="002B3051"/>
    <w:rsid w:val="002B5786"/>
    <w:rsid w:val="002B7FB5"/>
    <w:rsid w:val="002C5AE2"/>
    <w:rsid w:val="002D655B"/>
    <w:rsid w:val="002E4B14"/>
    <w:rsid w:val="002F13F7"/>
    <w:rsid w:val="00301492"/>
    <w:rsid w:val="003049A8"/>
    <w:rsid w:val="003068B9"/>
    <w:rsid w:val="00310B0B"/>
    <w:rsid w:val="00315765"/>
    <w:rsid w:val="00320402"/>
    <w:rsid w:val="00320EB1"/>
    <w:rsid w:val="00345B58"/>
    <w:rsid w:val="00345F62"/>
    <w:rsid w:val="003462C5"/>
    <w:rsid w:val="00372466"/>
    <w:rsid w:val="003907F0"/>
    <w:rsid w:val="003B428F"/>
    <w:rsid w:val="003C0DC2"/>
    <w:rsid w:val="003D1FDF"/>
    <w:rsid w:val="003E5B68"/>
    <w:rsid w:val="003E6374"/>
    <w:rsid w:val="00400F76"/>
    <w:rsid w:val="00403820"/>
    <w:rsid w:val="0040758D"/>
    <w:rsid w:val="00407734"/>
    <w:rsid w:val="00424799"/>
    <w:rsid w:val="00433CBA"/>
    <w:rsid w:val="00456E4C"/>
    <w:rsid w:val="00457498"/>
    <w:rsid w:val="0046092C"/>
    <w:rsid w:val="00472136"/>
    <w:rsid w:val="004B0801"/>
    <w:rsid w:val="004D569C"/>
    <w:rsid w:val="004E4A50"/>
    <w:rsid w:val="004F27D6"/>
    <w:rsid w:val="004F6CC3"/>
    <w:rsid w:val="00510C89"/>
    <w:rsid w:val="00511110"/>
    <w:rsid w:val="00514AE4"/>
    <w:rsid w:val="00514ED9"/>
    <w:rsid w:val="005155D1"/>
    <w:rsid w:val="00526E04"/>
    <w:rsid w:val="005346AE"/>
    <w:rsid w:val="0055085E"/>
    <w:rsid w:val="005522F0"/>
    <w:rsid w:val="00553AC9"/>
    <w:rsid w:val="00556221"/>
    <w:rsid w:val="00562C7C"/>
    <w:rsid w:val="0056436D"/>
    <w:rsid w:val="005654ED"/>
    <w:rsid w:val="00566D1C"/>
    <w:rsid w:val="00567941"/>
    <w:rsid w:val="005771B7"/>
    <w:rsid w:val="00580808"/>
    <w:rsid w:val="0059195C"/>
    <w:rsid w:val="00594B90"/>
    <w:rsid w:val="0059610E"/>
    <w:rsid w:val="005B4049"/>
    <w:rsid w:val="005B7448"/>
    <w:rsid w:val="005C2ED6"/>
    <w:rsid w:val="005C3202"/>
    <w:rsid w:val="005C5F18"/>
    <w:rsid w:val="005E0062"/>
    <w:rsid w:val="005F267F"/>
    <w:rsid w:val="005F3DC6"/>
    <w:rsid w:val="006018ED"/>
    <w:rsid w:val="006214A9"/>
    <w:rsid w:val="0062441A"/>
    <w:rsid w:val="00633FC1"/>
    <w:rsid w:val="0064172A"/>
    <w:rsid w:val="00642B87"/>
    <w:rsid w:val="00644E67"/>
    <w:rsid w:val="0068294E"/>
    <w:rsid w:val="00684108"/>
    <w:rsid w:val="0068465E"/>
    <w:rsid w:val="006939DB"/>
    <w:rsid w:val="00697AD9"/>
    <w:rsid w:val="006A5437"/>
    <w:rsid w:val="006C5B64"/>
    <w:rsid w:val="006D3923"/>
    <w:rsid w:val="006E2EA8"/>
    <w:rsid w:val="006E719C"/>
    <w:rsid w:val="006F15D7"/>
    <w:rsid w:val="006F5D32"/>
    <w:rsid w:val="00700D26"/>
    <w:rsid w:val="00713E43"/>
    <w:rsid w:val="00717D84"/>
    <w:rsid w:val="00721715"/>
    <w:rsid w:val="0072478A"/>
    <w:rsid w:val="007533E6"/>
    <w:rsid w:val="00755DBB"/>
    <w:rsid w:val="00764AD1"/>
    <w:rsid w:val="00773DBF"/>
    <w:rsid w:val="0077561B"/>
    <w:rsid w:val="007917EF"/>
    <w:rsid w:val="00792470"/>
    <w:rsid w:val="007C0F10"/>
    <w:rsid w:val="007D039D"/>
    <w:rsid w:val="007D142A"/>
    <w:rsid w:val="007D40A4"/>
    <w:rsid w:val="007D54DE"/>
    <w:rsid w:val="008004EF"/>
    <w:rsid w:val="00816013"/>
    <w:rsid w:val="00837786"/>
    <w:rsid w:val="00854C9E"/>
    <w:rsid w:val="008607D0"/>
    <w:rsid w:val="00875C62"/>
    <w:rsid w:val="008926F5"/>
    <w:rsid w:val="008946A0"/>
    <w:rsid w:val="008D1B3E"/>
    <w:rsid w:val="008E4146"/>
    <w:rsid w:val="0090150F"/>
    <w:rsid w:val="00904191"/>
    <w:rsid w:val="00910641"/>
    <w:rsid w:val="00911785"/>
    <w:rsid w:val="0091603C"/>
    <w:rsid w:val="00916805"/>
    <w:rsid w:val="009472D1"/>
    <w:rsid w:val="00955443"/>
    <w:rsid w:val="00956616"/>
    <w:rsid w:val="00966A98"/>
    <w:rsid w:val="009873BF"/>
    <w:rsid w:val="009A4A5C"/>
    <w:rsid w:val="009C0202"/>
    <w:rsid w:val="009C1A27"/>
    <w:rsid w:val="009D3853"/>
    <w:rsid w:val="009D6468"/>
    <w:rsid w:val="009D7B6D"/>
    <w:rsid w:val="009F5358"/>
    <w:rsid w:val="00A03236"/>
    <w:rsid w:val="00A04C33"/>
    <w:rsid w:val="00A101F0"/>
    <w:rsid w:val="00A12B51"/>
    <w:rsid w:val="00A162C0"/>
    <w:rsid w:val="00A16F0C"/>
    <w:rsid w:val="00A17B9E"/>
    <w:rsid w:val="00A2404D"/>
    <w:rsid w:val="00A24E98"/>
    <w:rsid w:val="00A35EA6"/>
    <w:rsid w:val="00A6022E"/>
    <w:rsid w:val="00A67A16"/>
    <w:rsid w:val="00A928A0"/>
    <w:rsid w:val="00A935D0"/>
    <w:rsid w:val="00AA2725"/>
    <w:rsid w:val="00AA3C9A"/>
    <w:rsid w:val="00AA5F2D"/>
    <w:rsid w:val="00AA65A3"/>
    <w:rsid w:val="00AB05D7"/>
    <w:rsid w:val="00AB6116"/>
    <w:rsid w:val="00AE36D8"/>
    <w:rsid w:val="00AF6426"/>
    <w:rsid w:val="00B103A4"/>
    <w:rsid w:val="00B15587"/>
    <w:rsid w:val="00B20E32"/>
    <w:rsid w:val="00B33655"/>
    <w:rsid w:val="00B42B8A"/>
    <w:rsid w:val="00B61AE9"/>
    <w:rsid w:val="00B61E75"/>
    <w:rsid w:val="00B67E60"/>
    <w:rsid w:val="00B75756"/>
    <w:rsid w:val="00B8794C"/>
    <w:rsid w:val="00BA16C7"/>
    <w:rsid w:val="00BB0DBE"/>
    <w:rsid w:val="00BC33DA"/>
    <w:rsid w:val="00BC76BF"/>
    <w:rsid w:val="00BD28D0"/>
    <w:rsid w:val="00BD69B3"/>
    <w:rsid w:val="00BE6492"/>
    <w:rsid w:val="00BF29D8"/>
    <w:rsid w:val="00BF5451"/>
    <w:rsid w:val="00C01882"/>
    <w:rsid w:val="00C11944"/>
    <w:rsid w:val="00C1793B"/>
    <w:rsid w:val="00C210C6"/>
    <w:rsid w:val="00C2389F"/>
    <w:rsid w:val="00C31E0B"/>
    <w:rsid w:val="00C431DA"/>
    <w:rsid w:val="00C549E4"/>
    <w:rsid w:val="00C61B61"/>
    <w:rsid w:val="00C71C7A"/>
    <w:rsid w:val="00C72BC0"/>
    <w:rsid w:val="00C81C0D"/>
    <w:rsid w:val="00CA5013"/>
    <w:rsid w:val="00CA59B8"/>
    <w:rsid w:val="00CA5A4C"/>
    <w:rsid w:val="00CA5AA9"/>
    <w:rsid w:val="00CD31BF"/>
    <w:rsid w:val="00D0401B"/>
    <w:rsid w:val="00D202CF"/>
    <w:rsid w:val="00D24915"/>
    <w:rsid w:val="00D30C20"/>
    <w:rsid w:val="00D41914"/>
    <w:rsid w:val="00D44A58"/>
    <w:rsid w:val="00D53650"/>
    <w:rsid w:val="00D6086B"/>
    <w:rsid w:val="00D61809"/>
    <w:rsid w:val="00D732F0"/>
    <w:rsid w:val="00D7363A"/>
    <w:rsid w:val="00D73C39"/>
    <w:rsid w:val="00D73D26"/>
    <w:rsid w:val="00D74F06"/>
    <w:rsid w:val="00D91D69"/>
    <w:rsid w:val="00D92410"/>
    <w:rsid w:val="00D97DAE"/>
    <w:rsid w:val="00DB5586"/>
    <w:rsid w:val="00DC2174"/>
    <w:rsid w:val="00DC5B02"/>
    <w:rsid w:val="00DE238C"/>
    <w:rsid w:val="00DE7754"/>
    <w:rsid w:val="00DF3371"/>
    <w:rsid w:val="00E00267"/>
    <w:rsid w:val="00E10CFB"/>
    <w:rsid w:val="00E125BE"/>
    <w:rsid w:val="00E32E7F"/>
    <w:rsid w:val="00E455F9"/>
    <w:rsid w:val="00E457F8"/>
    <w:rsid w:val="00E56927"/>
    <w:rsid w:val="00E62C29"/>
    <w:rsid w:val="00E753E6"/>
    <w:rsid w:val="00E76F82"/>
    <w:rsid w:val="00E822CC"/>
    <w:rsid w:val="00E82EFE"/>
    <w:rsid w:val="00E86252"/>
    <w:rsid w:val="00E930A7"/>
    <w:rsid w:val="00EA721B"/>
    <w:rsid w:val="00EA7688"/>
    <w:rsid w:val="00EB0B7D"/>
    <w:rsid w:val="00EB781D"/>
    <w:rsid w:val="00EC1544"/>
    <w:rsid w:val="00EC28EF"/>
    <w:rsid w:val="00EC4121"/>
    <w:rsid w:val="00EC5C10"/>
    <w:rsid w:val="00ED649C"/>
    <w:rsid w:val="00EE392C"/>
    <w:rsid w:val="00F365ED"/>
    <w:rsid w:val="00F4001E"/>
    <w:rsid w:val="00F61AD2"/>
    <w:rsid w:val="00F66639"/>
    <w:rsid w:val="00F74A47"/>
    <w:rsid w:val="00F80081"/>
    <w:rsid w:val="00F826AE"/>
    <w:rsid w:val="00F84256"/>
    <w:rsid w:val="00F875CF"/>
    <w:rsid w:val="00F92141"/>
    <w:rsid w:val="00F926C7"/>
    <w:rsid w:val="00F966DE"/>
    <w:rsid w:val="00FA0B4A"/>
    <w:rsid w:val="00FA2B20"/>
    <w:rsid w:val="00FA3038"/>
    <w:rsid w:val="00FC0ADC"/>
    <w:rsid w:val="00FC31F5"/>
    <w:rsid w:val="00FC4FEB"/>
    <w:rsid w:val="00FC5F13"/>
    <w:rsid w:val="00FD1143"/>
    <w:rsid w:val="00FD1787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customStyle="1" w:styleId="hps">
    <w:name w:val="hps"/>
    <w:uiPriority w:val="99"/>
    <w:rsid w:val="003C0DC2"/>
  </w:style>
  <w:style w:type="character" w:customStyle="1" w:styleId="CharStyle23">
    <w:name w:val="Char Style 23"/>
    <w:link w:val="Style22"/>
    <w:rsid w:val="00AA5F2D"/>
    <w:rPr>
      <w:sz w:val="26"/>
      <w:szCs w:val="26"/>
      <w:shd w:val="clear" w:color="auto" w:fill="FFFFFF"/>
    </w:rPr>
  </w:style>
  <w:style w:type="character" w:customStyle="1" w:styleId="CharStyle28">
    <w:name w:val="Char Style 28"/>
    <w:rsid w:val="00AA5F2D"/>
    <w:rPr>
      <w:rFonts w:ascii="Times New Roman" w:eastAsia="Times New Roman" w:hAnsi="Times New Roman" w:cs="Times New Roman"/>
      <w:color w:val="43466B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Style22">
    <w:name w:val="Style 22"/>
    <w:basedOn w:val="Navaden"/>
    <w:link w:val="CharStyle23"/>
    <w:rsid w:val="00AA5F2D"/>
    <w:pPr>
      <w:widowControl w:val="0"/>
      <w:shd w:val="clear" w:color="auto" w:fill="FFFFFF"/>
      <w:spacing w:after="0" w:line="566" w:lineRule="exact"/>
      <w:ind w:hanging="320"/>
      <w:jc w:val="center"/>
    </w:pPr>
    <w:rPr>
      <w:sz w:val="26"/>
      <w:szCs w:val="26"/>
      <w:lang w:eastAsia="sl-SI"/>
    </w:rPr>
  </w:style>
  <w:style w:type="paragraph" w:customStyle="1" w:styleId="ListParagraph1">
    <w:name w:val="List Paragraph1"/>
    <w:basedOn w:val="Navaden"/>
    <w:uiPriority w:val="99"/>
    <w:qFormat/>
    <w:rsid w:val="00AA5F2D"/>
    <w:pPr>
      <w:ind w:left="720"/>
      <w:contextualSpacing/>
    </w:pPr>
    <w:rPr>
      <w:lang w:val="en-US"/>
    </w:rPr>
  </w:style>
  <w:style w:type="paragraph" w:customStyle="1" w:styleId="z-TopofForm1">
    <w:name w:val="z-Top of Form1"/>
    <w:basedOn w:val="Navaden"/>
    <w:link w:val="z-TopofFormChar"/>
    <w:uiPriority w:val="99"/>
    <w:rsid w:val="00AA5F2D"/>
    <w:pPr>
      <w:spacing w:line="260" w:lineRule="atLeast"/>
      <w:ind w:left="720"/>
      <w:contextualSpacing/>
    </w:pPr>
    <w:rPr>
      <w:rFonts w:ascii="Arial" w:eastAsia="SimSun" w:hAnsi="Arial"/>
      <w:sz w:val="20"/>
      <w:szCs w:val="24"/>
      <w:lang w:eastAsia="sl-SI" w:bidi="sl-SI"/>
    </w:rPr>
  </w:style>
  <w:style w:type="character" w:customStyle="1" w:styleId="z-TopofFormChar">
    <w:name w:val="z-Top of Form Char"/>
    <w:basedOn w:val="Privzetapisavaodstavka"/>
    <w:link w:val="z-TopofForm1"/>
    <w:uiPriority w:val="99"/>
    <w:locked/>
    <w:rsid w:val="00AA5F2D"/>
    <w:rPr>
      <w:rFonts w:ascii="Arial" w:eastAsia="SimSun" w:hAnsi="Arial"/>
      <w:szCs w:val="24"/>
      <w:lang w:bidi="sl-SI"/>
    </w:rPr>
  </w:style>
  <w:style w:type="character" w:styleId="Krepko">
    <w:name w:val="Strong"/>
    <w:basedOn w:val="Privzetapisavaodstavka"/>
    <w:uiPriority w:val="22"/>
    <w:qFormat/>
    <w:rsid w:val="00553A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customStyle="1" w:styleId="hps">
    <w:name w:val="hps"/>
    <w:uiPriority w:val="99"/>
    <w:rsid w:val="003C0DC2"/>
  </w:style>
  <w:style w:type="character" w:customStyle="1" w:styleId="CharStyle23">
    <w:name w:val="Char Style 23"/>
    <w:link w:val="Style22"/>
    <w:rsid w:val="00AA5F2D"/>
    <w:rPr>
      <w:sz w:val="26"/>
      <w:szCs w:val="26"/>
      <w:shd w:val="clear" w:color="auto" w:fill="FFFFFF"/>
    </w:rPr>
  </w:style>
  <w:style w:type="character" w:customStyle="1" w:styleId="CharStyle28">
    <w:name w:val="Char Style 28"/>
    <w:rsid w:val="00AA5F2D"/>
    <w:rPr>
      <w:rFonts w:ascii="Times New Roman" w:eastAsia="Times New Roman" w:hAnsi="Times New Roman" w:cs="Times New Roman"/>
      <w:color w:val="43466B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Style22">
    <w:name w:val="Style 22"/>
    <w:basedOn w:val="Navaden"/>
    <w:link w:val="CharStyle23"/>
    <w:rsid w:val="00AA5F2D"/>
    <w:pPr>
      <w:widowControl w:val="0"/>
      <w:shd w:val="clear" w:color="auto" w:fill="FFFFFF"/>
      <w:spacing w:after="0" w:line="566" w:lineRule="exact"/>
      <w:ind w:hanging="320"/>
      <w:jc w:val="center"/>
    </w:pPr>
    <w:rPr>
      <w:sz w:val="26"/>
      <w:szCs w:val="26"/>
      <w:lang w:eastAsia="sl-SI"/>
    </w:rPr>
  </w:style>
  <w:style w:type="paragraph" w:customStyle="1" w:styleId="ListParagraph1">
    <w:name w:val="List Paragraph1"/>
    <w:basedOn w:val="Navaden"/>
    <w:uiPriority w:val="99"/>
    <w:qFormat/>
    <w:rsid w:val="00AA5F2D"/>
    <w:pPr>
      <w:ind w:left="720"/>
      <w:contextualSpacing/>
    </w:pPr>
    <w:rPr>
      <w:lang w:val="en-US"/>
    </w:rPr>
  </w:style>
  <w:style w:type="paragraph" w:customStyle="1" w:styleId="z-TopofForm1">
    <w:name w:val="z-Top of Form1"/>
    <w:basedOn w:val="Navaden"/>
    <w:link w:val="z-TopofFormChar"/>
    <w:uiPriority w:val="99"/>
    <w:rsid w:val="00AA5F2D"/>
    <w:pPr>
      <w:spacing w:line="260" w:lineRule="atLeast"/>
      <w:ind w:left="720"/>
      <w:contextualSpacing/>
    </w:pPr>
    <w:rPr>
      <w:rFonts w:ascii="Arial" w:eastAsia="SimSun" w:hAnsi="Arial"/>
      <w:sz w:val="20"/>
      <w:szCs w:val="24"/>
      <w:lang w:eastAsia="sl-SI" w:bidi="sl-SI"/>
    </w:rPr>
  </w:style>
  <w:style w:type="character" w:customStyle="1" w:styleId="z-TopofFormChar">
    <w:name w:val="z-Top of Form Char"/>
    <w:basedOn w:val="Privzetapisavaodstavka"/>
    <w:link w:val="z-TopofForm1"/>
    <w:uiPriority w:val="99"/>
    <w:locked/>
    <w:rsid w:val="00AA5F2D"/>
    <w:rPr>
      <w:rFonts w:ascii="Arial" w:eastAsia="SimSun" w:hAnsi="Arial"/>
      <w:szCs w:val="24"/>
      <w:lang w:bidi="sl-SI"/>
    </w:rPr>
  </w:style>
  <w:style w:type="character" w:styleId="Krepko">
    <w:name w:val="Strong"/>
    <w:basedOn w:val="Privzetapisavaodstavka"/>
    <w:uiPriority w:val="22"/>
    <w:qFormat/>
    <w:rsid w:val="00553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les\AppData\Local\Temp\notes8F336D\vl_gr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vl_gr.dot</Template>
  <TotalTime>0</TotalTime>
  <Pages>8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>MK</Company>
  <LinksUpToDate>false</LinksUpToDate>
  <CharactersWithSpaces>17777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Jana Bales</dc:creator>
  <cp:lastModifiedBy>Tanja Zupančič Marolt</cp:lastModifiedBy>
  <cp:revision>3</cp:revision>
  <cp:lastPrinted>2018-11-12T12:11:00Z</cp:lastPrinted>
  <dcterms:created xsi:type="dcterms:W3CDTF">2018-11-12T05:44:00Z</dcterms:created>
  <dcterms:modified xsi:type="dcterms:W3CDTF">2018-11-12T12:11:00Z</dcterms:modified>
</cp:coreProperties>
</file>