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762C" w14:textId="77777777" w:rsidR="00F8795F" w:rsidRDefault="00F8795F" w:rsidP="00F8795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7714683F" w14:textId="51839A0E" w:rsidR="00F8795F" w:rsidRPr="008F3500" w:rsidRDefault="00F8795F" w:rsidP="00F8795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87A82F7" wp14:editId="7EFEFFAA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8890" b="0"/>
            <wp:wrapNone/>
            <wp:docPr id="25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E41">
        <w:rPr>
          <w:rFonts w:cs="Arial"/>
          <w:noProof/>
          <w:sz w:val="1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7A316F8" wp14:editId="4F6E3211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900" cy="0"/>
                <wp:effectExtent l="0" t="0" r="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BB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  <w10:wrap anchory="page"/>
              </v:shape>
            </w:pict>
          </mc:Fallback>
        </mc:AlternateContent>
      </w:r>
      <w:r>
        <w:rPr>
          <w:rFonts w:cs="Arial"/>
          <w:sz w:val="16"/>
        </w:rPr>
        <w:t>Tržaška cesta 21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01 478 47 78</w:t>
      </w:r>
    </w:p>
    <w:p w14:paraId="64F03929" w14:textId="77777777" w:rsidR="00F8795F" w:rsidRPr="008F3500" w:rsidRDefault="00F8795F" w:rsidP="00F8795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01 478 83 31</w:t>
      </w:r>
    </w:p>
    <w:p w14:paraId="6ECDD8E5" w14:textId="77777777" w:rsidR="00F8795F" w:rsidRPr="008F3500" w:rsidRDefault="00F8795F" w:rsidP="00F8795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r>
        <w:rPr>
          <w:rFonts w:cs="Arial"/>
          <w:sz w:val="16"/>
        </w:rPr>
        <w:t>gp.mju@gov.si</w:t>
      </w:r>
    </w:p>
    <w:p w14:paraId="6A06C4D2" w14:textId="77777777" w:rsidR="00F8795F" w:rsidRPr="008F3500" w:rsidRDefault="00F8795F" w:rsidP="00F8795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>www.mju.gov.si</w:t>
      </w:r>
    </w:p>
    <w:p w14:paraId="20B9A167" w14:textId="77777777" w:rsidR="00F8795F" w:rsidRPr="00AE1F83" w:rsidRDefault="00F8795F" w:rsidP="00F8795F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C71C297" w14:textId="77777777" w:rsidR="00F8795F" w:rsidRPr="00AE1F83" w:rsidRDefault="00F8795F" w:rsidP="00F8795F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8795F" w:rsidRPr="00AE1F83" w14:paraId="344BAC0D" w14:textId="77777777" w:rsidTr="004F2B1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342C9FD" w14:textId="2BDED2A0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007-152/2019 -</w:t>
            </w:r>
            <w:r w:rsidR="00A6591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bookmarkStart w:id="0" w:name="_GoBack"/>
            <w:bookmarkEnd w:id="0"/>
            <w:r w:rsidR="00A6591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</w:tr>
      <w:tr w:rsidR="00F8795F" w:rsidRPr="00AE1F83" w14:paraId="64729680" w14:textId="77777777" w:rsidTr="004F2B1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61450F4" w14:textId="1C320F80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4A55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DF4A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</w:t>
            </w:r>
            <w:r w:rsidR="00A6591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unij</w:t>
            </w:r>
            <w:r w:rsidR="00DF4A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</w:t>
            </w:r>
          </w:p>
        </w:tc>
      </w:tr>
      <w:tr w:rsidR="00F8795F" w:rsidRPr="00AE1F83" w14:paraId="1BC7398F" w14:textId="77777777" w:rsidTr="004F2B1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B04A1FD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>
              <w:rPr>
                <w:rFonts w:ascii="Arial" w:hAnsi="Arial" w:cs="Arial"/>
              </w:rPr>
              <w:t xml:space="preserve"> </w:t>
            </w:r>
            <w:r w:rsidRPr="009F3C15">
              <w:rPr>
                <w:rFonts w:ascii="Arial" w:hAnsi="Arial" w:cs="Arial"/>
                <w:sz w:val="20"/>
                <w:szCs w:val="20"/>
              </w:rPr>
              <w:t>2019-3130-0010</w:t>
            </w:r>
          </w:p>
        </w:tc>
      </w:tr>
      <w:tr w:rsidR="00F8795F" w:rsidRPr="00AE1F83" w14:paraId="0486CFBE" w14:textId="77777777" w:rsidTr="004F2B1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4F7E3D6" w14:textId="77777777" w:rsidR="00F8795F" w:rsidRPr="00AE1F83" w:rsidRDefault="00F8795F" w:rsidP="004F2B1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EC6E1E" w14:textId="77777777" w:rsidR="00F8795F" w:rsidRPr="00AE1F83" w:rsidRDefault="00F8795F" w:rsidP="004F2B1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2D496BE3" w14:textId="77777777" w:rsidR="00F8795F" w:rsidRPr="00AE1F83" w:rsidRDefault="00A6591F" w:rsidP="004F2B1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F8795F" w:rsidRPr="00AE1F83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74BCA805" w14:textId="77777777" w:rsidR="00F8795F" w:rsidRPr="00AE1F83" w:rsidRDefault="00F8795F" w:rsidP="004F2B1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795F" w:rsidRPr="00AE1F83" w14:paraId="1868A448" w14:textId="77777777" w:rsidTr="004F2B12">
        <w:tc>
          <w:tcPr>
            <w:tcW w:w="9163" w:type="dxa"/>
            <w:gridSpan w:val="4"/>
          </w:tcPr>
          <w:p w14:paraId="42DC4C51" w14:textId="77777777" w:rsidR="00F8795F" w:rsidRPr="009F3C15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F3C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Pr="009F3C15">
              <w:rPr>
                <w:rFonts w:ascii="Arial" w:hAnsi="Arial" w:cs="Arial"/>
                <w:b/>
                <w:sz w:val="20"/>
                <w:szCs w:val="20"/>
              </w:rPr>
              <w:t xml:space="preserve">Uredba o izvajanju Uredbe (EU) o okviru za prosti pretok neosebnih podatkov v Evropski uniji </w:t>
            </w:r>
            <w:r w:rsidRPr="009F3C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9F3C15">
              <w:rPr>
                <w:rFonts w:ascii="Arial" w:hAnsi="Arial" w:cs="Arial"/>
                <w:b/>
                <w:sz w:val="20"/>
                <w:szCs w:val="20"/>
              </w:rPr>
              <w:t xml:space="preserve">(EVA 2019-3130-0010) </w:t>
            </w:r>
            <w:r w:rsidRPr="009F3C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F8795F" w:rsidRPr="00AE1F83" w14:paraId="3946E531" w14:textId="77777777" w:rsidTr="004F2B12">
        <w:tc>
          <w:tcPr>
            <w:tcW w:w="9163" w:type="dxa"/>
            <w:gridSpan w:val="4"/>
          </w:tcPr>
          <w:p w14:paraId="0173245E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8795F" w:rsidRPr="00AE1F83" w14:paraId="6E8B0A70" w14:textId="77777777" w:rsidTr="004F2B12">
        <w:tc>
          <w:tcPr>
            <w:tcW w:w="9163" w:type="dxa"/>
            <w:gridSpan w:val="4"/>
          </w:tcPr>
          <w:p w14:paraId="6FD367BC" w14:textId="228429D2" w:rsidR="00F8795F" w:rsidRPr="00D769DD" w:rsidRDefault="00F8795F" w:rsidP="004F2B12">
            <w:pPr>
              <w:overflowPunct w:val="0"/>
              <w:autoSpaceDE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 podlagi sedmega odstavka 21. člena Zakona o Vladi Republike Slovenije (Uradni list RS, št. 24/05 – uradno prečiščeno besedilo, 109/08, 38/10 – ZUKN, 8/12, 21/13, 47/13 – ZDU-1G in 65/14 in 55/17) je Vlada Republike Slovenije na … seji dne… sprejela </w:t>
            </w:r>
          </w:p>
          <w:p w14:paraId="1C3F81EC" w14:textId="77777777" w:rsidR="00F8795F" w:rsidRPr="00D769DD" w:rsidRDefault="00F8795F" w:rsidP="004F2B12">
            <w:pPr>
              <w:overflowPunct w:val="0"/>
              <w:autoSpaceDE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>SKLEP</w:t>
            </w:r>
          </w:p>
          <w:p w14:paraId="4B68007E" w14:textId="77777777" w:rsidR="00F8795F" w:rsidRPr="00D769DD" w:rsidRDefault="00F8795F" w:rsidP="004F2B12">
            <w:pPr>
              <w:overflowPunct w:val="0"/>
              <w:autoSpaceDE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>Vlada Republike Slovenije je sprejela Uredbo o izvajanju Uredbe (EU) o okviru za prosti pretok neosebnih podatkov v Evropski uniji  (EVA 2019-3130-0010) in jo objavi v Uradnem listu Republike Slovenije.</w:t>
            </w:r>
          </w:p>
          <w:p w14:paraId="6FE7BFBB" w14:textId="77777777" w:rsidR="00F8795F" w:rsidRPr="00D769DD" w:rsidRDefault="00F8795F" w:rsidP="004F2B12">
            <w:pPr>
              <w:spacing w:line="220" w:lineRule="atLeas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28B36099" w14:textId="77777777" w:rsidR="00F8795F" w:rsidRPr="00D769DD" w:rsidRDefault="00F8795F" w:rsidP="004F2B12">
            <w:pPr>
              <w:tabs>
                <w:tab w:val="num" w:pos="900"/>
                <w:tab w:val="left" w:pos="9720"/>
                <w:tab w:val="left" w:pos="10204"/>
              </w:tabs>
              <w:ind w:right="30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Stojan Tramte</w:t>
            </w:r>
          </w:p>
          <w:p w14:paraId="048D8435" w14:textId="77777777" w:rsidR="00F8795F" w:rsidRPr="00D769DD" w:rsidRDefault="00F8795F" w:rsidP="004F2B12">
            <w:pPr>
              <w:tabs>
                <w:tab w:val="num" w:pos="900"/>
                <w:tab w:val="left" w:pos="9720"/>
                <w:tab w:val="left" w:pos="10204"/>
              </w:tabs>
              <w:ind w:left="1260" w:right="30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GENERALNI SEKRETAR</w:t>
            </w:r>
          </w:p>
          <w:p w14:paraId="4415A8B0" w14:textId="77777777" w:rsidR="00F8795F" w:rsidRPr="00D769DD" w:rsidRDefault="00F8795F" w:rsidP="004F2B12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 xml:space="preserve">Sklep prejmejo: </w:t>
            </w:r>
          </w:p>
          <w:p w14:paraId="0DF55410" w14:textId="77777777" w:rsidR="00F8795F" w:rsidRPr="00D769DD" w:rsidRDefault="00B56BC3" w:rsidP="00F8795F">
            <w:pPr>
              <w:pStyle w:val="Odstavekseznama"/>
              <w:numPr>
                <w:ilvl w:val="0"/>
                <w:numId w:val="9"/>
              </w:numPr>
              <w:spacing w:after="0"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</w:t>
            </w:r>
            <w:r w:rsidR="00F8795F" w:rsidRPr="00D769DD">
              <w:rPr>
                <w:rFonts w:ascii="Arial" w:hAnsi="Arial" w:cs="Arial"/>
                <w:sz w:val="20"/>
                <w:szCs w:val="20"/>
                <w:lang w:eastAsia="sl-SI"/>
              </w:rPr>
              <w:t>sa ministrstva</w:t>
            </w:r>
          </w:p>
          <w:p w14:paraId="17A6A169" w14:textId="77777777" w:rsidR="00F8795F" w:rsidRPr="001F1FE9" w:rsidRDefault="00F8795F" w:rsidP="00F8795F">
            <w:pPr>
              <w:pStyle w:val="Odstavekseznama"/>
              <w:numPr>
                <w:ilvl w:val="0"/>
                <w:numId w:val="9"/>
              </w:numPr>
              <w:spacing w:after="0"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>Služba Vlade RS za zakonodajo</w:t>
            </w:r>
            <w:r w:rsidRPr="001F1FE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8795F" w:rsidRPr="00AE1F83" w14:paraId="48B35933" w14:textId="77777777" w:rsidTr="004F2B12">
        <w:tc>
          <w:tcPr>
            <w:tcW w:w="9163" w:type="dxa"/>
            <w:gridSpan w:val="4"/>
          </w:tcPr>
          <w:p w14:paraId="671C6DF6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8795F" w:rsidRPr="00AE1F83" w14:paraId="5E624A5D" w14:textId="77777777" w:rsidTr="004F2B12">
        <w:tc>
          <w:tcPr>
            <w:tcW w:w="9163" w:type="dxa"/>
            <w:gridSpan w:val="4"/>
          </w:tcPr>
          <w:p w14:paraId="2371C369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8795F" w:rsidRPr="00AE1F83" w14:paraId="5483113F" w14:textId="77777777" w:rsidTr="004F2B12">
        <w:tc>
          <w:tcPr>
            <w:tcW w:w="9163" w:type="dxa"/>
            <w:gridSpan w:val="4"/>
          </w:tcPr>
          <w:p w14:paraId="7BCBCCF7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8795F" w:rsidRPr="00AE1F83" w14:paraId="2EC1F5B3" w14:textId="77777777" w:rsidTr="004F2B12">
        <w:tc>
          <w:tcPr>
            <w:tcW w:w="9163" w:type="dxa"/>
            <w:gridSpan w:val="4"/>
          </w:tcPr>
          <w:p w14:paraId="43397EEB" w14:textId="77777777" w:rsidR="007302BD" w:rsidRDefault="007302BD" w:rsidP="007302BD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 dr. Uroš Svete, v. d. generalnega direktorja, Ministrstvo za javno upravo,</w:t>
            </w:r>
          </w:p>
          <w:p w14:paraId="0FC6DFD5" w14:textId="77777777" w:rsidR="007302BD" w:rsidRDefault="007302BD" w:rsidP="007302BD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 Barbara Pernuš Grošelj, sekretarka, Ministrstvo za javno upravo,</w:t>
            </w:r>
          </w:p>
          <w:p w14:paraId="5B85956A" w14:textId="77777777" w:rsidR="00F8795F" w:rsidRPr="00AE1F83" w:rsidRDefault="007302BD" w:rsidP="007302BD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 dr. Simona Kralj Zatler, sekretarka, Ministrstvo za javno upravo.</w:t>
            </w:r>
          </w:p>
        </w:tc>
      </w:tr>
      <w:tr w:rsidR="00F8795F" w:rsidRPr="00AE1F83" w14:paraId="0E417B39" w14:textId="77777777" w:rsidTr="004F2B12">
        <w:tc>
          <w:tcPr>
            <w:tcW w:w="9163" w:type="dxa"/>
            <w:gridSpan w:val="4"/>
          </w:tcPr>
          <w:p w14:paraId="61FBA6F9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8795F" w:rsidRPr="00AE1F83" w14:paraId="667A3E48" w14:textId="77777777" w:rsidTr="004F2B12">
        <w:tc>
          <w:tcPr>
            <w:tcW w:w="9163" w:type="dxa"/>
            <w:gridSpan w:val="4"/>
          </w:tcPr>
          <w:p w14:paraId="0120E83E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8795F" w:rsidRPr="00AE1F83" w14:paraId="6D2EF399" w14:textId="77777777" w:rsidTr="004F2B12">
        <w:tc>
          <w:tcPr>
            <w:tcW w:w="9163" w:type="dxa"/>
            <w:gridSpan w:val="4"/>
          </w:tcPr>
          <w:p w14:paraId="7AB42CFE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F8795F" w:rsidRPr="00AE1F83" w14:paraId="79B2F6E8" w14:textId="77777777" w:rsidTr="004F2B12">
        <w:tc>
          <w:tcPr>
            <w:tcW w:w="9163" w:type="dxa"/>
            <w:gridSpan w:val="4"/>
          </w:tcPr>
          <w:p w14:paraId="3D442101" w14:textId="77777777" w:rsidR="00F8795F" w:rsidRPr="00B37B5D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37B5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F8795F" w:rsidRPr="00AE1F83" w14:paraId="46FE0009" w14:textId="77777777" w:rsidTr="004F2B12">
        <w:tc>
          <w:tcPr>
            <w:tcW w:w="9163" w:type="dxa"/>
            <w:gridSpan w:val="4"/>
          </w:tcPr>
          <w:p w14:paraId="61B7106D" w14:textId="42ABECA3" w:rsidR="00F8795F" w:rsidRPr="00FD1725" w:rsidRDefault="007302BD" w:rsidP="004F2B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4E7">
              <w:rPr>
                <w:rFonts w:ascii="Arial" w:hAnsi="Arial" w:cs="Arial"/>
                <w:sz w:val="20"/>
                <w:szCs w:val="20"/>
              </w:rPr>
              <w:t>Uredba (EU) 2018/1807 Evropskega parlamenta in Sveta z dne 14. novembra 2018 o okviru za prosti pretok neosebnih podatkov v Evropski uniji (UL L št. 303 z dne 28. 11. 2018, str. 59; v nadaljnjem besedilu: Uredba 2018/1807/EU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124E7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="00197984">
              <w:rPr>
                <w:rFonts w:ascii="Arial" w:hAnsi="Arial" w:cs="Arial"/>
                <w:sz w:val="20"/>
                <w:szCs w:val="20"/>
              </w:rPr>
              <w:t xml:space="preserve">postavljenem </w:t>
            </w:r>
            <w:r w:rsidRPr="001124E7">
              <w:rPr>
                <w:rFonts w:ascii="Arial" w:hAnsi="Arial" w:cs="Arial"/>
                <w:sz w:val="20"/>
                <w:szCs w:val="20"/>
              </w:rPr>
              <w:t>okviru pravnih pravil za prost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124E7">
              <w:rPr>
                <w:rFonts w:ascii="Arial" w:hAnsi="Arial" w:cs="Arial"/>
                <w:sz w:val="20"/>
                <w:szCs w:val="20"/>
              </w:rPr>
              <w:t xml:space="preserve"> pretok podatkov, ki niso osebni, določa pravila v zvezi z zahtevami glede lokalizacije podatkov, vključuje določbe za zagotavljanje razpoložljivosti podatkov za pristojne organe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1124E7">
              <w:rPr>
                <w:rFonts w:ascii="Arial" w:hAnsi="Arial" w:cs="Arial"/>
                <w:sz w:val="20"/>
                <w:szCs w:val="20"/>
              </w:rPr>
              <w:t xml:space="preserve"> spodbuja pripravo samo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4E7">
              <w:rPr>
                <w:rFonts w:ascii="Arial" w:hAnsi="Arial" w:cs="Arial"/>
                <w:sz w:val="20"/>
                <w:szCs w:val="20"/>
              </w:rPr>
              <w:t xml:space="preserve">regulativnih kodeksov ravnanja. </w:t>
            </w:r>
            <w:r w:rsidRPr="00C90A84">
              <w:rPr>
                <w:rFonts w:ascii="Arial" w:hAnsi="Arial" w:cs="Arial"/>
                <w:sz w:val="20"/>
                <w:szCs w:val="20"/>
              </w:rPr>
              <w:t xml:space="preserve">Zato 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C90A84">
              <w:rPr>
                <w:rFonts w:ascii="Arial" w:hAnsi="Arial" w:cs="Arial"/>
                <w:sz w:val="20"/>
                <w:szCs w:val="20"/>
              </w:rPr>
              <w:t xml:space="preserve">za izvajanje Uredbe 2018/1807/EU </w:t>
            </w:r>
            <w:r>
              <w:rPr>
                <w:rFonts w:ascii="Arial" w:hAnsi="Arial" w:cs="Arial"/>
                <w:sz w:val="20"/>
                <w:szCs w:val="20"/>
              </w:rPr>
              <w:t>predlaga sprejem te</w:t>
            </w:r>
            <w:r w:rsidRPr="00C90A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90A84">
              <w:rPr>
                <w:rFonts w:ascii="Arial" w:hAnsi="Arial" w:cs="Arial"/>
                <w:sz w:val="20"/>
                <w:szCs w:val="20"/>
              </w:rPr>
              <w:t>redb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90A84">
              <w:rPr>
                <w:rFonts w:ascii="Arial" w:hAnsi="Arial" w:cs="Arial"/>
                <w:sz w:val="20"/>
                <w:szCs w:val="20"/>
              </w:rPr>
              <w:t xml:space="preserve"> o izvajanju Uredbe (EU) o okviru za prosti pretok neosebnih podatkov v Evropski uniji</w:t>
            </w:r>
            <w:r>
              <w:rPr>
                <w:rFonts w:ascii="Arial" w:hAnsi="Arial" w:cs="Arial"/>
                <w:sz w:val="20"/>
                <w:szCs w:val="20"/>
              </w:rPr>
              <w:t xml:space="preserve"> (v nadaljevanju: predlog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uredbe)</w:t>
            </w:r>
            <w:r w:rsidRPr="00C90A84">
              <w:rPr>
                <w:rFonts w:ascii="Arial" w:hAnsi="Arial" w:cs="Arial"/>
                <w:sz w:val="20"/>
                <w:szCs w:val="20"/>
              </w:rPr>
              <w:t>, ki določa pristojne organe</w:t>
            </w:r>
            <w:r w:rsidR="00AD763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B43FF1">
              <w:rPr>
                <w:rFonts w:ascii="Arial" w:hAnsi="Arial" w:cs="Arial"/>
                <w:sz w:val="20"/>
                <w:szCs w:val="20"/>
              </w:rPr>
              <w:t>zagotovitev</w:t>
            </w:r>
            <w:r w:rsidR="00B43FF1" w:rsidRPr="00FD1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725">
              <w:rPr>
                <w:rFonts w:ascii="Arial" w:hAnsi="Arial" w:cs="Arial"/>
                <w:sz w:val="20"/>
                <w:szCs w:val="20"/>
              </w:rPr>
              <w:t xml:space="preserve">enotne kontaktne točke na ministrstvu, pristojnem za informacijsko družbo, ki je pristojen tudi za </w:t>
            </w:r>
            <w:r w:rsidR="00B43FF1">
              <w:rPr>
                <w:rFonts w:ascii="Arial" w:hAnsi="Arial" w:cs="Arial"/>
                <w:sz w:val="20"/>
                <w:szCs w:val="20"/>
              </w:rPr>
              <w:t>vzpostavitev</w:t>
            </w:r>
            <w:r w:rsidR="00B43FF1" w:rsidRPr="00FD1725">
              <w:rPr>
                <w:rFonts w:ascii="Arial" w:hAnsi="Arial" w:cs="Arial"/>
                <w:sz w:val="20"/>
                <w:szCs w:val="20"/>
              </w:rPr>
              <w:t xml:space="preserve"> enotne spletne informacijske točke</w:t>
            </w:r>
            <w:r w:rsidR="00B43FF1">
              <w:rPr>
                <w:rFonts w:ascii="Arial" w:hAnsi="Arial" w:cs="Arial"/>
                <w:sz w:val="20"/>
                <w:szCs w:val="20"/>
              </w:rPr>
              <w:t>.</w:t>
            </w:r>
            <w:r w:rsidR="00B43FF1" w:rsidRPr="008848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795F" w:rsidRPr="00AE1F83" w14:paraId="4F9B1AF0" w14:textId="77777777" w:rsidTr="004F2B12">
        <w:tc>
          <w:tcPr>
            <w:tcW w:w="9163" w:type="dxa"/>
            <w:gridSpan w:val="4"/>
          </w:tcPr>
          <w:p w14:paraId="19543C54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F8795F" w:rsidRPr="00AE1F83" w14:paraId="4801FB6B" w14:textId="77777777" w:rsidTr="004F2B12">
        <w:tc>
          <w:tcPr>
            <w:tcW w:w="1448" w:type="dxa"/>
          </w:tcPr>
          <w:p w14:paraId="0C653A6A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227EA417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F69C6F1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767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8795F" w:rsidRPr="00AE1F83" w14:paraId="0BAF7808" w14:textId="77777777" w:rsidTr="004F2B12">
        <w:tc>
          <w:tcPr>
            <w:tcW w:w="1448" w:type="dxa"/>
          </w:tcPr>
          <w:p w14:paraId="0F17190E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0428F81E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2C35C0F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F8795F" w:rsidRPr="00AE1F83" w14:paraId="724BFDCC" w14:textId="77777777" w:rsidTr="004F2B12">
        <w:tc>
          <w:tcPr>
            <w:tcW w:w="1448" w:type="dxa"/>
          </w:tcPr>
          <w:p w14:paraId="659C7072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D929F54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CF73228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8795F" w:rsidRPr="00AE1F83" w14:paraId="42A98FA3" w14:textId="77777777" w:rsidTr="004F2B12">
        <w:tc>
          <w:tcPr>
            <w:tcW w:w="1448" w:type="dxa"/>
          </w:tcPr>
          <w:p w14:paraId="68547012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0A5C5136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2A442F6" w14:textId="77777777" w:rsidR="00F8795F" w:rsidRPr="00190370" w:rsidRDefault="00D2510A" w:rsidP="004F2B12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8795F" w:rsidRPr="00AE1F83" w14:paraId="72D44886" w14:textId="77777777" w:rsidTr="004F2B12">
        <w:tc>
          <w:tcPr>
            <w:tcW w:w="1448" w:type="dxa"/>
          </w:tcPr>
          <w:p w14:paraId="7DF849DC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9368179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7B11BEDE" w14:textId="77777777" w:rsidR="00F8795F" w:rsidRPr="00190370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045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8795F" w:rsidRPr="00AE1F83" w14:paraId="22CF7647" w14:textId="77777777" w:rsidTr="004F2B12">
        <w:tc>
          <w:tcPr>
            <w:tcW w:w="1448" w:type="dxa"/>
          </w:tcPr>
          <w:p w14:paraId="54EF42E0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79E57180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2402B71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8795F" w:rsidRPr="00AE1F83" w14:paraId="7625D0B3" w14:textId="77777777" w:rsidTr="004F2B12">
        <w:tc>
          <w:tcPr>
            <w:tcW w:w="1448" w:type="dxa"/>
            <w:tcBorders>
              <w:bottom w:val="single" w:sz="4" w:space="0" w:color="auto"/>
            </w:tcBorders>
          </w:tcPr>
          <w:p w14:paraId="0BF94EBF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764EBDC4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45D2F3E0" w14:textId="77777777" w:rsidR="00F8795F" w:rsidRPr="00AE1F83" w:rsidRDefault="00F8795F" w:rsidP="00F8795F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48E2B2F7" w14:textId="77777777" w:rsidR="00F8795F" w:rsidRPr="00AE1F83" w:rsidRDefault="00F8795F" w:rsidP="00F8795F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BF8785C" w14:textId="77777777" w:rsidR="00F8795F" w:rsidRPr="00AE1F83" w:rsidRDefault="00F8795F" w:rsidP="00F8795F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62E37F7" w14:textId="77777777" w:rsidR="00F8795F" w:rsidRPr="00AE1F83" w:rsidRDefault="00F8795F" w:rsidP="004F2B12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8795F" w:rsidRPr="00AE1F83" w14:paraId="34288108" w14:textId="77777777" w:rsidTr="004F2B1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84B" w14:textId="77777777" w:rsidR="00F8795F" w:rsidRPr="007570A3" w:rsidRDefault="00F8795F" w:rsidP="004F2B1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7570A3">
              <w:rPr>
                <w:rFonts w:cs="Arial"/>
                <w:sz w:val="20"/>
                <w:szCs w:val="20"/>
                <w:lang w:eastAsia="sl-SI"/>
              </w:rPr>
              <w:t>7.</w:t>
            </w:r>
            <w:r>
              <w:rPr>
                <w:rFonts w:cs="Arial"/>
                <w:sz w:val="20"/>
                <w:szCs w:val="20"/>
                <w:lang w:eastAsia="sl-SI"/>
              </w:rPr>
              <w:t>a</w:t>
            </w:r>
            <w:r w:rsidRPr="007570A3">
              <w:rPr>
                <w:rFonts w:cs="Arial"/>
                <w:sz w:val="20"/>
                <w:szCs w:val="20"/>
                <w:lang w:eastAsia="sl-SI"/>
              </w:rPr>
              <w:t xml:space="preserve"> Predstavi</w:t>
            </w:r>
            <w:r>
              <w:rPr>
                <w:rFonts w:cs="Arial"/>
                <w:sz w:val="20"/>
                <w:szCs w:val="20"/>
                <w:lang w:eastAsia="sl-SI"/>
              </w:rPr>
              <w:t>tev ocene finančnih posledic nad</w:t>
            </w:r>
            <w:r w:rsidRPr="007570A3">
              <w:rPr>
                <w:rFonts w:cs="Arial"/>
                <w:sz w:val="20"/>
                <w:szCs w:val="20"/>
                <w:lang w:eastAsia="sl-SI"/>
              </w:rPr>
              <w:t xml:space="preserve"> 40.000 EUR:</w:t>
            </w:r>
          </w:p>
          <w:p w14:paraId="3E7BF310" w14:textId="77777777" w:rsidR="00F8795F" w:rsidRPr="007570A3" w:rsidRDefault="00F8795F" w:rsidP="004F2B12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sz w:val="20"/>
                <w:szCs w:val="20"/>
                <w:lang w:eastAsia="sl-SI"/>
              </w:rPr>
              <w:t>/</w:t>
            </w:r>
          </w:p>
        </w:tc>
      </w:tr>
    </w:tbl>
    <w:p w14:paraId="10EAF00B" w14:textId="77777777" w:rsidR="00F8795F" w:rsidRPr="00AE1F83" w:rsidRDefault="00F8795F" w:rsidP="00F8795F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8795F" w:rsidRPr="00AE1F83" w14:paraId="5C73D5A7" w14:textId="77777777" w:rsidTr="004F2B1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078B33" w14:textId="77777777" w:rsidR="00F8795F" w:rsidRPr="00AE1F83" w:rsidRDefault="00F8795F" w:rsidP="004F2B12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F8795F" w:rsidRPr="00AE1F83" w14:paraId="29E35491" w14:textId="77777777" w:rsidTr="004F2B1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555C" w14:textId="77777777" w:rsidR="00F8795F" w:rsidRPr="00AE1F83" w:rsidRDefault="00F8795F" w:rsidP="004F2B12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A7A1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92F9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18E0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089D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F8795F" w:rsidRPr="00AE1F83" w14:paraId="4B403E37" w14:textId="77777777" w:rsidTr="004F2B1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6E0" w14:textId="77777777" w:rsidR="00F8795F" w:rsidRPr="00AE1F83" w:rsidRDefault="00F8795F" w:rsidP="004F2B1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ABB0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879B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2B23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B1CA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52305B2D" w14:textId="77777777" w:rsidTr="004F2B1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7C8" w14:textId="77777777" w:rsidR="00F8795F" w:rsidRPr="00AE1F83" w:rsidRDefault="00F8795F" w:rsidP="004F2B1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1C2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44B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EB8B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F31D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50A8CE44" w14:textId="77777777" w:rsidTr="004F2B1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BDAB" w14:textId="77777777" w:rsidR="00F8795F" w:rsidRPr="00AE1F83" w:rsidRDefault="00F8795F" w:rsidP="004F2B1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74F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58C3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FC72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F74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795F" w:rsidRPr="00AE1F83" w14:paraId="476E6152" w14:textId="77777777" w:rsidTr="004F2B1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DA8B" w14:textId="77777777" w:rsidR="00F8795F" w:rsidRPr="00AE1F83" w:rsidRDefault="00F8795F" w:rsidP="004F2B1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085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61E7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5D7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1398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795F" w:rsidRPr="00AE1F83" w14:paraId="070D71EF" w14:textId="77777777" w:rsidTr="004F2B1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5BFB" w14:textId="77777777" w:rsidR="00F8795F" w:rsidRPr="00AE1F83" w:rsidRDefault="00F8795F" w:rsidP="004F2B1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9A2E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310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7A2C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D043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763C5245" w14:textId="77777777" w:rsidTr="004F2B1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D89E44" w14:textId="77777777" w:rsidR="00F8795F" w:rsidRPr="00AE1F83" w:rsidRDefault="00F8795F" w:rsidP="004F2B12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F8795F" w:rsidRPr="00AE1F83" w14:paraId="71F56D54" w14:textId="77777777" w:rsidTr="004F2B1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2D0A6B" w14:textId="77777777" w:rsidR="00F8795F" w:rsidRPr="00AE1F83" w:rsidRDefault="00F8795F" w:rsidP="004F2B12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F8795F" w:rsidRPr="00AE1F83" w14:paraId="3EB41BAF" w14:textId="77777777" w:rsidTr="004F2B1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3423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26F7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9C22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C5B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708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8795F" w:rsidRPr="00AE1F83" w14:paraId="1DEA00C6" w14:textId="77777777" w:rsidTr="004F2B1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D0E2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C72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9AF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2839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10B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0D3D5048" w14:textId="77777777" w:rsidTr="004F2B1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743D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0681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3B22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7101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EB2F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3D96B69F" w14:textId="77777777" w:rsidTr="004F2B1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8458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18F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10A1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52EEA395" w14:textId="77777777" w:rsidTr="004F2B1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E8CC33" w14:textId="77777777" w:rsidR="00F8795F" w:rsidRPr="00AE1F83" w:rsidRDefault="00F8795F" w:rsidP="004F2B12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F8795F" w:rsidRPr="00AE1F83" w14:paraId="605ACE6C" w14:textId="77777777" w:rsidTr="004F2B1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9EA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73C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3861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A1D3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B85" w14:textId="77777777" w:rsidR="00F8795F" w:rsidRPr="00AE1F83" w:rsidRDefault="00F8795F" w:rsidP="004F2B12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F8795F" w:rsidRPr="00AE1F83" w14:paraId="5125CA22" w14:textId="77777777" w:rsidTr="004F2B1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EA9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92AD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C30C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9926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0EF6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5FBBC5FA" w14:textId="77777777" w:rsidTr="004F2B1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613B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D6F8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D53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ABEA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03C8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75414379" w14:textId="77777777" w:rsidTr="004F2B1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FC1C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946A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82F8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51733C6F" w14:textId="77777777" w:rsidTr="004F2B1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C681ED" w14:textId="77777777" w:rsidR="00F8795F" w:rsidRPr="00AE1F83" w:rsidRDefault="00F8795F" w:rsidP="004F2B12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F8795F" w:rsidRPr="00AE1F83" w14:paraId="56AED004" w14:textId="77777777" w:rsidTr="004F2B1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5846" w14:textId="77777777" w:rsidR="00F8795F" w:rsidRPr="00AE1F83" w:rsidRDefault="00F8795F" w:rsidP="004F2B12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920" w14:textId="77777777" w:rsidR="00F8795F" w:rsidRPr="00AE1F83" w:rsidRDefault="00F8795F" w:rsidP="004F2B12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659" w14:textId="77777777" w:rsidR="00F8795F" w:rsidRPr="00AE1F83" w:rsidRDefault="00F8795F" w:rsidP="004F2B12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8795F" w:rsidRPr="00AE1F83" w14:paraId="55EF4951" w14:textId="77777777" w:rsidTr="004F2B1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FF53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CC6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58E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2A50CAA3" w14:textId="77777777" w:rsidTr="004F2B1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955F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3B66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261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69292851" w14:textId="77777777" w:rsidTr="004F2B1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8B61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02F9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D250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4FB865E4" w14:textId="77777777" w:rsidTr="004F2B1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A2C9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06B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5C30" w14:textId="77777777" w:rsidR="00F8795F" w:rsidRPr="00AE1F83" w:rsidRDefault="00F8795F" w:rsidP="004F2B1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F8795F" w:rsidRPr="00AE1F83" w14:paraId="3F0E256A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029CE77" w14:textId="77777777" w:rsidR="00F8795F" w:rsidRPr="00AE1F83" w:rsidRDefault="00F8795F" w:rsidP="004F2B1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E2A7FD" w14:textId="77777777" w:rsidR="00F8795F" w:rsidRPr="00AE1F83" w:rsidRDefault="00F8795F" w:rsidP="004F2B1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28535906" w14:textId="77777777" w:rsidR="00F8795F" w:rsidRPr="00AE1F83" w:rsidRDefault="00F8795F" w:rsidP="004F2B12">
            <w:pPr>
              <w:widowControl w:val="0"/>
              <w:numPr>
                <w:ilvl w:val="0"/>
                <w:numId w:val="2"/>
              </w:numPr>
              <w:autoSpaceDN/>
              <w:spacing w:after="0" w:line="260" w:lineRule="exact"/>
              <w:ind w:left="284" w:hanging="284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14:paraId="208AF2EE" w14:textId="77777777" w:rsidR="00F8795F" w:rsidRPr="00AE1F83" w:rsidRDefault="00F8795F" w:rsidP="004F2B12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D964D56" w14:textId="77777777" w:rsidR="00F8795F" w:rsidRPr="00AE1F83" w:rsidRDefault="00F8795F" w:rsidP="00F8795F">
            <w:pPr>
              <w:widowControl w:val="0"/>
              <w:numPr>
                <w:ilvl w:val="0"/>
                <w:numId w:val="4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5A218A8C" w14:textId="77777777" w:rsidR="00F8795F" w:rsidRPr="00AE1F83" w:rsidRDefault="00F8795F" w:rsidP="00F8795F">
            <w:pPr>
              <w:widowControl w:val="0"/>
              <w:numPr>
                <w:ilvl w:val="0"/>
                <w:numId w:val="4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3CD0070" w14:textId="77777777" w:rsidR="00F8795F" w:rsidRPr="00AE1F83" w:rsidRDefault="00F8795F" w:rsidP="00F8795F">
            <w:pPr>
              <w:widowControl w:val="0"/>
              <w:numPr>
                <w:ilvl w:val="0"/>
                <w:numId w:val="4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7A96B1E2" w14:textId="77777777" w:rsidR="00F8795F" w:rsidRPr="00AE1F83" w:rsidRDefault="00F8795F" w:rsidP="004F2B12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2332C35" w14:textId="77777777" w:rsidR="00F8795F" w:rsidRPr="00AE1F83" w:rsidRDefault="00F8795F" w:rsidP="004F2B12">
            <w:pPr>
              <w:widowControl w:val="0"/>
              <w:numPr>
                <w:ilvl w:val="0"/>
                <w:numId w:val="2"/>
              </w:numPr>
              <w:autoSpaceDN/>
              <w:spacing w:after="0" w:line="260" w:lineRule="exact"/>
              <w:ind w:left="284" w:hanging="284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14:paraId="00339F89" w14:textId="77777777" w:rsidR="00F8795F" w:rsidRPr="00AE1F83" w:rsidRDefault="00F8795F" w:rsidP="004F2B12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77BF9AD" w14:textId="77777777" w:rsidR="00F8795F" w:rsidRPr="00AE1F83" w:rsidRDefault="00F8795F" w:rsidP="004F2B12">
            <w:pPr>
              <w:widowControl w:val="0"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A264772" w14:textId="77777777" w:rsidR="00F8795F" w:rsidRPr="00AE1F83" w:rsidRDefault="00F8795F" w:rsidP="004F2B12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398FB5AF" w14:textId="77777777" w:rsidR="00F8795F" w:rsidRPr="00AE1F83" w:rsidRDefault="00F8795F" w:rsidP="00F8795F">
            <w:pPr>
              <w:widowControl w:val="0"/>
              <w:numPr>
                <w:ilvl w:val="0"/>
                <w:numId w:val="5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5939C92C" w14:textId="77777777" w:rsidR="00F8795F" w:rsidRPr="00AE1F83" w:rsidRDefault="00F8795F" w:rsidP="00F8795F">
            <w:pPr>
              <w:widowControl w:val="0"/>
              <w:numPr>
                <w:ilvl w:val="0"/>
                <w:numId w:val="5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18E78B95" w14:textId="77777777" w:rsidR="00F8795F" w:rsidRPr="00AE1F83" w:rsidRDefault="00F8795F" w:rsidP="00F8795F">
            <w:pPr>
              <w:widowControl w:val="0"/>
              <w:numPr>
                <w:ilvl w:val="0"/>
                <w:numId w:val="5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5E28A81" w14:textId="77777777" w:rsidR="00F8795F" w:rsidRPr="00AE1F83" w:rsidRDefault="00F8795F" w:rsidP="004F2B12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EE83341" w14:textId="77777777" w:rsidR="00F8795F" w:rsidRPr="00AE1F83" w:rsidRDefault="00F8795F" w:rsidP="004F2B12">
            <w:pPr>
              <w:widowControl w:val="0"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0D032DE4" w14:textId="77777777" w:rsidR="00F8795F" w:rsidRPr="00AE1F83" w:rsidRDefault="00F8795F" w:rsidP="004F2B12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4E043F2C" w14:textId="77777777" w:rsidR="00F8795F" w:rsidRPr="00AE1F83" w:rsidRDefault="00F8795F" w:rsidP="004F2B12">
            <w:pPr>
              <w:widowControl w:val="0"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3F84F6E" w14:textId="77777777" w:rsidR="00F8795F" w:rsidRPr="00AE1F83" w:rsidRDefault="00F8795F" w:rsidP="004F2B12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380BFDA3" w14:textId="77777777" w:rsidR="00F8795F" w:rsidRPr="00AE1F83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F8795F" w:rsidRPr="00AE1F83" w14:paraId="37939D40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2D20" w14:textId="77777777" w:rsidR="00F8795F" w:rsidRPr="00AE1F83" w:rsidRDefault="00F8795F" w:rsidP="004F2B12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</w:t>
            </w:r>
          </w:p>
          <w:p w14:paraId="46D5E164" w14:textId="77777777" w:rsidR="00F8795F" w:rsidRPr="00AE1F83" w:rsidRDefault="00F8795F" w:rsidP="004F2B12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16349F15" w14:textId="77777777" w:rsidR="00F8795F" w:rsidRPr="00B3642A" w:rsidRDefault="00F8795F" w:rsidP="004F2B12">
            <w:pPr>
              <w:tabs>
                <w:tab w:val="left" w:pos="3780"/>
              </w:tabs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7BC7B5BA" w14:textId="77777777" w:rsidR="00E16807" w:rsidRPr="002E4066" w:rsidRDefault="00F8795F" w:rsidP="00204D5A">
            <w:pPr>
              <w:jc w:val="both"/>
              <w:rPr>
                <w:rFonts w:eastAsiaTheme="minorHAnsi"/>
              </w:rPr>
            </w:pPr>
            <w:bookmarkStart w:id="1" w:name="_Hlk9499065"/>
            <w:r w:rsidRPr="00B3642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Finančne posledice ne bodo višje od 40.000 EUR. </w:t>
            </w: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Vzpostavitev enotne </w:t>
            </w:r>
            <w:r w:rsidRPr="0047545F">
              <w:rPr>
                <w:rFonts w:ascii="Arial" w:hAnsi="Arial" w:cs="Arial"/>
                <w:sz w:val="20"/>
                <w:szCs w:val="20"/>
                <w:lang w:eastAsia="sl-SI"/>
              </w:rPr>
              <w:t xml:space="preserve">kontaktne točke in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nacionalne</w:t>
            </w:r>
            <w:r w:rsidRPr="0047545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enotne spletne informacijske točke v okviru ministrstva, pristojnega za informacijsko družbo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r w:rsidR="00D2510A">
              <w:rPr>
                <w:rFonts w:ascii="Arial" w:hAnsi="Arial" w:cs="Arial"/>
                <w:sz w:val="20"/>
                <w:szCs w:val="20"/>
                <w:lang w:eastAsia="sl-SI"/>
              </w:rPr>
              <w:t xml:space="preserve">izvajanje s tem povezanih nalog ne </w:t>
            </w:r>
            <w:r w:rsidR="00D2510A">
              <w:rPr>
                <w:rFonts w:ascii="Arial" w:hAnsi="Arial" w:cs="Arial"/>
                <w:sz w:val="20"/>
                <w:szCs w:val="20"/>
              </w:rPr>
              <w:t xml:space="preserve">posega v </w:t>
            </w:r>
            <w:r w:rsidR="00D2510A"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javnofinančna sredstva nad 40.000 EUR v tekočem in naslednjih treh </w:t>
            </w:r>
            <w:r w:rsidR="00D2510A" w:rsidRPr="00AD76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letih</w:t>
            </w:r>
            <w:r w:rsidR="00D2510A" w:rsidRPr="00AD7632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  <w:r w:rsidR="00145A92" w:rsidRPr="00AD763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bookmarkEnd w:id="1"/>
            <w:r w:rsidR="00E16807" w:rsidRPr="00AD7632">
              <w:rPr>
                <w:rFonts w:ascii="Arial" w:hAnsi="Arial" w:cs="Arial"/>
                <w:sz w:val="20"/>
                <w:szCs w:val="20"/>
                <w:lang w:eastAsia="sl-SI"/>
              </w:rPr>
              <w:t>Točnega izračuna finančnih posledic znotraj tu navedenega finančnega obsega se v tem trenutku ne da predvideti. Pravice porabe za te namene se bodo zagotavljale znotraj finančnega načrta ministrstva, pristojnega za informacijsko družbo (Ministrstvo za javno upravo).</w:t>
            </w:r>
          </w:p>
        </w:tc>
      </w:tr>
      <w:tr w:rsidR="00F8795F" w:rsidRPr="00AE1F83" w14:paraId="093C857A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83AE" w14:textId="77777777" w:rsidR="00F8795F" w:rsidRPr="00AE1F83" w:rsidRDefault="00F8795F" w:rsidP="004F2B12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F8795F" w:rsidRPr="00AE1F83" w14:paraId="52DDAECB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1D955EF" w14:textId="77777777" w:rsidR="00F8795F" w:rsidRPr="00AE1F83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9C2B001" w14:textId="77777777" w:rsidR="00F8795F" w:rsidRPr="00AE1F83" w:rsidRDefault="00F8795F" w:rsidP="00F8795F">
            <w:pPr>
              <w:widowControl w:val="0"/>
              <w:numPr>
                <w:ilvl w:val="1"/>
                <w:numId w:val="8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ind w:left="418" w:hanging="426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7CE6EBB4" w14:textId="77777777" w:rsidR="00F8795F" w:rsidRPr="00AE1F83" w:rsidRDefault="00F8795F" w:rsidP="00F8795F">
            <w:pPr>
              <w:widowControl w:val="0"/>
              <w:numPr>
                <w:ilvl w:val="1"/>
                <w:numId w:val="8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ind w:left="418" w:hanging="426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1ED5452" w14:textId="77777777" w:rsidR="00F8795F" w:rsidRPr="00AE1F83" w:rsidRDefault="00F8795F" w:rsidP="00F8795F">
            <w:pPr>
              <w:widowControl w:val="0"/>
              <w:numPr>
                <w:ilvl w:val="1"/>
                <w:numId w:val="4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ind w:left="418" w:hanging="426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48C8B869" w14:textId="77777777" w:rsidR="00F8795F" w:rsidRPr="00AE1F83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ind w:left="144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57578031" w14:textId="77777777" w:rsidR="00F8795F" w:rsidRPr="00AE1F83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8795F" w:rsidRPr="00AE1F83" w14:paraId="231A1D2E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D87772B" w14:textId="77777777" w:rsidR="00F8795F" w:rsidRPr="00205DDA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5D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0F362CB" w14:textId="77777777" w:rsidR="00F8795F" w:rsidRPr="00205DDA" w:rsidRDefault="00F8795F" w:rsidP="00F8795F">
            <w:pPr>
              <w:widowControl w:val="0"/>
              <w:numPr>
                <w:ilvl w:val="0"/>
                <w:numId w:val="6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5D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4421EC19" w14:textId="77777777" w:rsidR="00F8795F" w:rsidRPr="00205DDA" w:rsidRDefault="00F8795F" w:rsidP="00F8795F">
            <w:pPr>
              <w:widowControl w:val="0"/>
              <w:numPr>
                <w:ilvl w:val="0"/>
                <w:numId w:val="6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5D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646B59B7" w14:textId="77777777" w:rsidR="00F8795F" w:rsidRPr="00205DDA" w:rsidRDefault="00F8795F" w:rsidP="00F8795F">
            <w:pPr>
              <w:widowControl w:val="0"/>
              <w:numPr>
                <w:ilvl w:val="0"/>
                <w:numId w:val="6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5D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055DAB22" w14:textId="77777777" w:rsidR="00F8795F" w:rsidRPr="00205DDA" w:rsidRDefault="00F8795F" w:rsidP="004F2B12">
            <w:pPr>
              <w:widowControl w:val="0"/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57AEF2C" w14:textId="77777777" w:rsidR="00F8795F" w:rsidRPr="00205DDA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8365131" w14:textId="77777777" w:rsidR="00F8795F" w:rsidRPr="00205DDA" w:rsidRDefault="00F8795F" w:rsidP="004F2B1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5DDA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26D56EFD" w14:textId="77777777" w:rsidR="00F8795F" w:rsidRPr="00205DDA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5DDA">
              <w:rPr>
                <w:rFonts w:ascii="Arial" w:hAnsi="Arial" w:cs="Arial"/>
                <w:iCs/>
                <w:sz w:val="20"/>
                <w:szCs w:val="20"/>
              </w:rPr>
              <w:lastRenderedPageBreak/>
              <w:t>/</w:t>
            </w:r>
          </w:p>
          <w:p w14:paraId="650F9D80" w14:textId="77777777" w:rsidR="00F8795F" w:rsidRPr="00205DDA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8795F" w:rsidRPr="00AE1F83" w14:paraId="5677BFE8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BDE33D8" w14:textId="77777777" w:rsidR="00F8795F" w:rsidRPr="00AE1F83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F8795F" w:rsidRPr="00AE1F83" w14:paraId="107931C5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B0A0A56" w14:textId="77777777" w:rsidR="00F8795F" w:rsidRPr="00AE1F83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B3B6406" w14:textId="77777777" w:rsidR="00F8795F" w:rsidRPr="00AE1F83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F8795F" w:rsidRPr="00AE1F83" w14:paraId="69B10A0D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4770226" w14:textId="77777777" w:rsidR="00F8795F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  <w:p w14:paraId="349A2C65" w14:textId="77777777" w:rsidR="00F8795F" w:rsidRPr="00205DDA" w:rsidRDefault="00F8795F" w:rsidP="004F2B12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205DDA">
              <w:rPr>
                <w:sz w:val="20"/>
                <w:szCs w:val="20"/>
              </w:rPr>
              <w:t>Če je odgovor DA, navedite datum objave: 2. 4. 2019</w:t>
            </w:r>
          </w:p>
          <w:p w14:paraId="19A5E833" w14:textId="77777777" w:rsidR="00F8795F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CA5952" w14:textId="77777777" w:rsidR="00F8795F" w:rsidRDefault="00F8795F" w:rsidP="00145A9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05DDA">
              <w:rPr>
                <w:rFonts w:ascii="Arial" w:hAnsi="Arial" w:cs="Arial"/>
                <w:iCs/>
                <w:sz w:val="20"/>
                <w:szCs w:val="20"/>
              </w:rPr>
              <w:t xml:space="preserve">Osnutek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predloga </w:t>
            </w:r>
            <w:r w:rsidRPr="00205DDA">
              <w:rPr>
                <w:rFonts w:ascii="Arial" w:hAnsi="Arial" w:cs="Arial"/>
                <w:iCs/>
                <w:sz w:val="20"/>
                <w:szCs w:val="20"/>
              </w:rPr>
              <w:t xml:space="preserve">uredbe je bil 2. 4. 2019 objavljen na portalu e-Uprava v rubriki e-demokracija. Povezava na objavo osnutka uredbe je bila objavljena tudi na spletnih straneh Ministrstva za javno upravo. Zainteresirana javnost je bila pozvana, da poda predloge in pripombe v 30 dneh od objave. </w:t>
            </w:r>
            <w:r w:rsidR="00DD52AA">
              <w:rPr>
                <w:rFonts w:ascii="Arial" w:hAnsi="Arial" w:cs="Arial"/>
                <w:iCs/>
                <w:sz w:val="20"/>
                <w:szCs w:val="20"/>
              </w:rPr>
              <w:t xml:space="preserve"> Pripomb nismo prejeli</w:t>
            </w:r>
            <w:r w:rsidR="00145A92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2F22EB7E" w14:textId="3279A561" w:rsidR="00D56C47" w:rsidRPr="009D27FA" w:rsidRDefault="00D56C47" w:rsidP="00145A9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F8795F" w:rsidRPr="00AE1F83" w14:paraId="13C89B45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F0D5F6C" w14:textId="0A2A6E30" w:rsidR="00D56C47" w:rsidRPr="00D56C47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F128016" w14:textId="77777777" w:rsidR="00F8795F" w:rsidRPr="00AE1F83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F8795F" w:rsidRPr="00AE1F83" w14:paraId="542DB42B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1F9604A" w14:textId="77777777" w:rsidR="00F8795F" w:rsidRPr="00AE1F83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26EFAF88" w14:textId="77777777" w:rsidR="00F8795F" w:rsidRPr="00AE1F83" w:rsidRDefault="00D2510A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F8795F" w:rsidRPr="00AE1F83" w14:paraId="20527FA7" w14:textId="77777777" w:rsidTr="004F2B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590" w14:textId="77777777" w:rsidR="00F8795F" w:rsidRPr="00AE1F83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ind w:left="3400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3590D63" w14:textId="77777777" w:rsidR="00F8795F" w:rsidRPr="006635F1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ind w:left="3400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</w:t>
            </w:r>
            <w:r w:rsidRPr="006635F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PODPIS PREDLAGATELJA</w:t>
            </w:r>
          </w:p>
          <w:p w14:paraId="3A637458" w14:textId="77777777" w:rsidR="00F8795F" w:rsidRPr="006635F1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ind w:left="3400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635F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Rudi Medved</w:t>
            </w:r>
          </w:p>
          <w:p w14:paraId="147324AB" w14:textId="77777777" w:rsidR="00F8795F" w:rsidRPr="00D859AD" w:rsidRDefault="00F8795F" w:rsidP="004F2B12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ind w:left="3400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635F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minister</w:t>
            </w:r>
          </w:p>
        </w:tc>
      </w:tr>
    </w:tbl>
    <w:p w14:paraId="17F7E0BE" w14:textId="77777777" w:rsidR="00F8795F" w:rsidRDefault="00F8795F" w:rsidP="00F8795F">
      <w:pPr>
        <w:overflowPunct w:val="0"/>
        <w:autoSpaceDE w:val="0"/>
        <w:adjustRightInd w:val="0"/>
        <w:spacing w:line="240" w:lineRule="auto"/>
        <w:rPr>
          <w:rFonts w:ascii="Arial" w:hAnsi="Arial" w:cs="Arial"/>
          <w:sz w:val="20"/>
          <w:szCs w:val="20"/>
          <w:lang w:eastAsia="sl-SI"/>
        </w:rPr>
      </w:pPr>
      <w:bookmarkStart w:id="2" w:name="_Hlk525660513"/>
    </w:p>
    <w:p w14:paraId="1B759FE8" w14:textId="77777777" w:rsidR="00F8795F" w:rsidRPr="001F1FE9" w:rsidRDefault="00F8795F" w:rsidP="00F8795F">
      <w:pPr>
        <w:overflowPunct w:val="0"/>
        <w:autoSpaceDE w:val="0"/>
        <w:adjustRightInd w:val="0"/>
        <w:spacing w:line="240" w:lineRule="auto"/>
        <w:rPr>
          <w:rFonts w:ascii="Arial" w:hAnsi="Arial" w:cs="Arial"/>
          <w:sz w:val="20"/>
          <w:szCs w:val="20"/>
          <w:lang w:eastAsia="sl-SI"/>
        </w:rPr>
      </w:pPr>
      <w:r w:rsidRPr="00D769DD">
        <w:rPr>
          <w:rFonts w:ascii="Arial" w:hAnsi="Arial" w:cs="Arial"/>
          <w:sz w:val="20"/>
          <w:szCs w:val="20"/>
          <w:lang w:eastAsia="sl-SI"/>
        </w:rPr>
        <w:t>Prilog</w:t>
      </w:r>
      <w:r>
        <w:rPr>
          <w:rFonts w:ascii="Arial" w:hAnsi="Arial" w:cs="Arial"/>
          <w:sz w:val="20"/>
          <w:szCs w:val="20"/>
          <w:lang w:eastAsia="sl-SI"/>
        </w:rPr>
        <w:t>a</w:t>
      </w:r>
      <w:r w:rsidRPr="00D769DD">
        <w:rPr>
          <w:rFonts w:ascii="Arial" w:hAnsi="Arial" w:cs="Arial"/>
          <w:sz w:val="20"/>
          <w:szCs w:val="20"/>
          <w:lang w:eastAsia="sl-SI"/>
        </w:rPr>
        <w:t>: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="00960E0D">
        <w:rPr>
          <w:rFonts w:ascii="Arial" w:hAnsi="Arial" w:cs="Arial"/>
          <w:sz w:val="20"/>
          <w:szCs w:val="20"/>
          <w:lang w:eastAsia="sl-SI"/>
        </w:rPr>
        <w:t>p</w:t>
      </w:r>
      <w:r w:rsidRPr="001F1FE9">
        <w:rPr>
          <w:rFonts w:ascii="Arial" w:hAnsi="Arial" w:cs="Arial"/>
          <w:sz w:val="20"/>
          <w:szCs w:val="20"/>
          <w:lang w:eastAsia="sl-SI"/>
        </w:rPr>
        <w:t>redlog Uredbe o izvajanju Uredbe (EU) o okviru za prosti pretok neosebnih podatkov v Evropski uniji</w:t>
      </w:r>
    </w:p>
    <w:p w14:paraId="0A845AAE" w14:textId="77777777" w:rsidR="00F8795F" w:rsidRDefault="00F8795F" w:rsidP="00F8795F">
      <w:pPr>
        <w:tabs>
          <w:tab w:val="left" w:pos="708"/>
        </w:tabs>
        <w:jc w:val="right"/>
        <w:rPr>
          <w:rFonts w:ascii="Arial" w:hAnsi="Arial" w:cs="Arial"/>
          <w:b/>
          <w:sz w:val="20"/>
          <w:szCs w:val="20"/>
        </w:rPr>
      </w:pPr>
    </w:p>
    <w:p w14:paraId="12977F0F" w14:textId="77777777" w:rsidR="00F8795F" w:rsidRDefault="00F8795F" w:rsidP="00F8795F">
      <w:pPr>
        <w:tabs>
          <w:tab w:val="left" w:pos="708"/>
        </w:tabs>
        <w:jc w:val="right"/>
        <w:rPr>
          <w:rFonts w:ascii="Arial" w:hAnsi="Arial" w:cs="Arial"/>
          <w:b/>
          <w:sz w:val="20"/>
          <w:szCs w:val="20"/>
        </w:rPr>
      </w:pPr>
    </w:p>
    <w:p w14:paraId="58F21E9E" w14:textId="77777777" w:rsidR="00F8795F" w:rsidRDefault="00F8795F" w:rsidP="00F8795F">
      <w:pPr>
        <w:tabs>
          <w:tab w:val="left" w:pos="708"/>
        </w:tabs>
        <w:jc w:val="right"/>
        <w:rPr>
          <w:rFonts w:ascii="Arial" w:hAnsi="Arial" w:cs="Arial"/>
          <w:b/>
          <w:sz w:val="20"/>
          <w:szCs w:val="20"/>
        </w:rPr>
      </w:pPr>
    </w:p>
    <w:p w14:paraId="5B8D67C4" w14:textId="77777777" w:rsidR="00F8795F" w:rsidRDefault="00F8795F" w:rsidP="00F8795F">
      <w:pPr>
        <w:tabs>
          <w:tab w:val="left" w:pos="708"/>
        </w:tabs>
        <w:jc w:val="right"/>
        <w:rPr>
          <w:rFonts w:ascii="Arial" w:hAnsi="Arial" w:cs="Arial"/>
          <w:b/>
          <w:sz w:val="20"/>
          <w:szCs w:val="20"/>
        </w:rPr>
      </w:pPr>
    </w:p>
    <w:p w14:paraId="5AD2B845" w14:textId="77777777" w:rsidR="00F8795F" w:rsidRDefault="00F8795F" w:rsidP="00F8795F">
      <w:pPr>
        <w:tabs>
          <w:tab w:val="left" w:pos="708"/>
        </w:tabs>
        <w:jc w:val="right"/>
        <w:rPr>
          <w:rFonts w:ascii="Arial" w:hAnsi="Arial" w:cs="Arial"/>
          <w:b/>
          <w:sz w:val="20"/>
          <w:szCs w:val="20"/>
        </w:rPr>
      </w:pPr>
    </w:p>
    <w:p w14:paraId="60F428C0" w14:textId="77777777" w:rsidR="00F8795F" w:rsidRDefault="00F8795F" w:rsidP="00F8795F">
      <w:pPr>
        <w:tabs>
          <w:tab w:val="left" w:pos="708"/>
        </w:tabs>
        <w:jc w:val="right"/>
        <w:rPr>
          <w:rFonts w:ascii="Arial" w:hAnsi="Arial" w:cs="Arial"/>
          <w:b/>
          <w:sz w:val="20"/>
          <w:szCs w:val="20"/>
        </w:rPr>
      </w:pPr>
    </w:p>
    <w:p w14:paraId="11CC26FE" w14:textId="77777777" w:rsidR="00F8795F" w:rsidRDefault="00F8795F" w:rsidP="00F8795F">
      <w:pPr>
        <w:tabs>
          <w:tab w:val="left" w:pos="708"/>
        </w:tabs>
        <w:jc w:val="right"/>
        <w:rPr>
          <w:rFonts w:ascii="Arial" w:hAnsi="Arial" w:cs="Arial"/>
          <w:b/>
          <w:sz w:val="20"/>
          <w:szCs w:val="20"/>
        </w:rPr>
      </w:pPr>
    </w:p>
    <w:p w14:paraId="60009E8F" w14:textId="77777777" w:rsidR="00F8795F" w:rsidRDefault="00F8795F" w:rsidP="00F8795F">
      <w:pPr>
        <w:tabs>
          <w:tab w:val="left" w:pos="708"/>
        </w:tabs>
        <w:jc w:val="right"/>
        <w:rPr>
          <w:rFonts w:ascii="Arial" w:hAnsi="Arial" w:cs="Arial"/>
          <w:b/>
          <w:sz w:val="20"/>
          <w:szCs w:val="20"/>
        </w:rPr>
      </w:pPr>
    </w:p>
    <w:p w14:paraId="12CFCE4F" w14:textId="77777777" w:rsidR="00F8795F" w:rsidRDefault="00F8795F" w:rsidP="00F8795F">
      <w:pPr>
        <w:tabs>
          <w:tab w:val="left" w:pos="708"/>
        </w:tabs>
        <w:jc w:val="right"/>
        <w:rPr>
          <w:rFonts w:ascii="Arial" w:hAnsi="Arial" w:cs="Arial"/>
          <w:b/>
          <w:sz w:val="20"/>
          <w:szCs w:val="20"/>
        </w:rPr>
      </w:pPr>
    </w:p>
    <w:p w14:paraId="492A77ED" w14:textId="77777777" w:rsidR="00AD2CAB" w:rsidRDefault="00AD2CAB" w:rsidP="00AD2CAB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7D47A705" w14:textId="77777777" w:rsidR="00AD2CAB" w:rsidRDefault="00AD2CAB" w:rsidP="00AD2CAB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40DF688C" w14:textId="3752EC14" w:rsidR="00E862F1" w:rsidRDefault="00E862F1" w:rsidP="002E4066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033795C8" w14:textId="0679DD52" w:rsidR="00557524" w:rsidRDefault="00557524" w:rsidP="002E4066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0C2C4718" w14:textId="19B025F3" w:rsidR="00557524" w:rsidRDefault="00557524" w:rsidP="002E4066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15AC9561" w14:textId="18EB5C5E" w:rsidR="00557524" w:rsidRDefault="00557524" w:rsidP="002E4066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1843497C" w14:textId="6866CA86" w:rsidR="00557524" w:rsidRDefault="00557524" w:rsidP="002E4066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4A746486" w14:textId="6E414D75" w:rsidR="00557524" w:rsidRDefault="00557524" w:rsidP="002E4066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5A45671B" w14:textId="77777777" w:rsidR="00557524" w:rsidRDefault="00557524" w:rsidP="002E4066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6787DFE4" w14:textId="77777777" w:rsidR="00557524" w:rsidRDefault="00557524" w:rsidP="000663F1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5E3BA93" w14:textId="77777777" w:rsidR="00557524" w:rsidRDefault="00557524" w:rsidP="000663F1">
      <w:pPr>
        <w:spacing w:line="276" w:lineRule="auto"/>
        <w:rPr>
          <w:rFonts w:ascii="Arial" w:hAnsi="Arial" w:cs="Arial"/>
        </w:rPr>
      </w:pPr>
    </w:p>
    <w:p w14:paraId="3F97B658" w14:textId="62A52E07" w:rsidR="00F8795F" w:rsidRDefault="00F8795F" w:rsidP="000663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podlagi sedmega odstavka 21. člena Zakona o Vladi Republike Slovenije (Uradni list RS, št. 24/05 – uradno prečiščeno besedilo, 38/10 – ZUKN, 8/12, 21/13, 47/13 – ZDU-1G, 65/14 in 55/17) Vlada Republike Slovenije</w:t>
      </w:r>
      <w:r w:rsidR="006C3A4C">
        <w:rPr>
          <w:rFonts w:ascii="Arial" w:hAnsi="Arial" w:cs="Arial"/>
        </w:rPr>
        <w:t xml:space="preserve"> izdaja</w:t>
      </w:r>
    </w:p>
    <w:p w14:paraId="3E3BE36A" w14:textId="77777777" w:rsidR="007A10DB" w:rsidRDefault="007A10DB" w:rsidP="000663F1">
      <w:pPr>
        <w:spacing w:line="276" w:lineRule="auto"/>
        <w:rPr>
          <w:rFonts w:ascii="Arial" w:hAnsi="Arial" w:cs="Arial"/>
        </w:rPr>
      </w:pPr>
    </w:p>
    <w:p w14:paraId="14F33D5E" w14:textId="77777777" w:rsidR="00F8795F" w:rsidRDefault="00F8795F" w:rsidP="000663F1">
      <w:pPr>
        <w:spacing w:line="276" w:lineRule="auto"/>
        <w:rPr>
          <w:rFonts w:ascii="Arial" w:hAnsi="Arial" w:cs="Arial"/>
        </w:rPr>
      </w:pPr>
    </w:p>
    <w:p w14:paraId="5285FD0A" w14:textId="77777777" w:rsidR="00F8795F" w:rsidRDefault="00F8795F" w:rsidP="000663F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UREDBO</w:t>
      </w:r>
    </w:p>
    <w:p w14:paraId="794943D1" w14:textId="77777777" w:rsidR="00F8795F" w:rsidRDefault="00F8795F" w:rsidP="000663F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izvajanju Uredbe (EU) o okviru za prosti pretok neosebnih podatkov v Evropski uniji</w:t>
      </w:r>
    </w:p>
    <w:p w14:paraId="5CA784E9" w14:textId="1A901BE6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</w:p>
    <w:p w14:paraId="21A2B39E" w14:textId="77777777" w:rsidR="00F8795F" w:rsidRDefault="00F8795F" w:rsidP="000663F1">
      <w:pPr>
        <w:pStyle w:val="Odstavekseznama"/>
        <w:numPr>
          <w:ilvl w:val="0"/>
          <w:numId w:val="1"/>
        </w:numPr>
        <w:spacing w:line="276" w:lineRule="auto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SPLOŠNA DOLOČBA</w:t>
      </w:r>
    </w:p>
    <w:p w14:paraId="79D1671F" w14:textId="77777777" w:rsidR="00F8795F" w:rsidRDefault="00F8795F" w:rsidP="000663F1">
      <w:pPr>
        <w:pStyle w:val="Odstavekseznama"/>
        <w:spacing w:line="276" w:lineRule="auto"/>
        <w:ind w:left="1080"/>
        <w:rPr>
          <w:rFonts w:ascii="Arial" w:hAnsi="Arial" w:cs="Arial"/>
        </w:rPr>
      </w:pPr>
    </w:p>
    <w:p w14:paraId="716E0F56" w14:textId="77777777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1. člen</w:t>
      </w:r>
    </w:p>
    <w:p w14:paraId="264F58D8" w14:textId="77777777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(vsebina)</w:t>
      </w:r>
    </w:p>
    <w:p w14:paraId="4D102106" w14:textId="77777777" w:rsidR="00F8795F" w:rsidRDefault="00F8795F" w:rsidP="000663F1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 to uredbo se določajo pristojni organi za izvajanje Uredbe (EU) 2018/1807 Evropskega parlamenta in Sveta z dne 14. novembra 2018 o okviru za prosti pretok neosebnih podatkov v Evropski uniji (UL L št. 303 z dne 28. 11. 2018, str. 59; v nadaljnjem besedilu: Uredba 2018/1807/EU) in te uredbe, enotna kontaktna točka in enotna spletna informacijska točka.</w:t>
      </w:r>
      <w:r>
        <w:rPr>
          <w:rFonts w:ascii="Arial" w:hAnsi="Arial" w:cs="Arial"/>
          <w:u w:val="single"/>
        </w:rPr>
        <w:t xml:space="preserve"> </w:t>
      </w:r>
    </w:p>
    <w:p w14:paraId="01096C36" w14:textId="77777777" w:rsidR="008B2CB7" w:rsidRDefault="008B2CB7" w:rsidP="000663F1">
      <w:pPr>
        <w:spacing w:line="276" w:lineRule="auto"/>
        <w:jc w:val="center"/>
        <w:rPr>
          <w:rFonts w:ascii="Arial" w:hAnsi="Arial" w:cs="Arial"/>
        </w:rPr>
      </w:pPr>
    </w:p>
    <w:p w14:paraId="6188FBDA" w14:textId="77777777" w:rsidR="00F8795F" w:rsidRDefault="00F8795F" w:rsidP="000663F1">
      <w:pPr>
        <w:pStyle w:val="Odstavekseznama"/>
        <w:numPr>
          <w:ilvl w:val="0"/>
          <w:numId w:val="1"/>
        </w:numPr>
        <w:spacing w:line="276" w:lineRule="auto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PRISTOJNI ORGANI</w:t>
      </w:r>
    </w:p>
    <w:p w14:paraId="5F32C8CA" w14:textId="77777777" w:rsidR="00F8795F" w:rsidRDefault="00F8795F" w:rsidP="000663F1">
      <w:pPr>
        <w:pStyle w:val="Odstavekseznama"/>
        <w:spacing w:line="276" w:lineRule="auto"/>
        <w:ind w:left="1080"/>
        <w:rPr>
          <w:rFonts w:ascii="Arial" w:hAnsi="Arial" w:cs="Arial"/>
        </w:rPr>
      </w:pPr>
      <w:bookmarkStart w:id="3" w:name="_Hlk5628692"/>
    </w:p>
    <w:p w14:paraId="3A4DD695" w14:textId="77777777" w:rsidR="00F8795F" w:rsidRDefault="00F8795F" w:rsidP="000663F1">
      <w:pPr>
        <w:spacing w:line="276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2. člen</w:t>
      </w:r>
    </w:p>
    <w:p w14:paraId="572DECDE" w14:textId="77777777" w:rsidR="00F8795F" w:rsidRDefault="00F8795F" w:rsidP="000663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(pristojni organi)</w:t>
      </w:r>
    </w:p>
    <w:p w14:paraId="17E4D937" w14:textId="5F0668D8" w:rsidR="00D80617" w:rsidRPr="00616C6B" w:rsidRDefault="000B2FD7" w:rsidP="00616C6B">
      <w:pPr>
        <w:spacing w:line="276" w:lineRule="auto"/>
        <w:jc w:val="both"/>
        <w:rPr>
          <w:rFonts w:ascii="Arial" w:hAnsi="Arial" w:cs="Arial"/>
        </w:rPr>
      </w:pPr>
      <w:bookmarkStart w:id="4" w:name="_Hlk5631145"/>
      <w:r>
        <w:rPr>
          <w:rFonts w:ascii="Arial" w:hAnsi="Arial" w:cs="Arial"/>
        </w:rPr>
        <w:t xml:space="preserve">(1) </w:t>
      </w:r>
      <w:r w:rsidR="00C16DE5">
        <w:rPr>
          <w:rFonts w:ascii="Arial" w:hAnsi="Arial" w:cs="Arial"/>
        </w:rPr>
        <w:t>O</w:t>
      </w:r>
      <w:r w:rsidR="002C19A3" w:rsidRPr="00616C6B">
        <w:rPr>
          <w:rFonts w:ascii="Arial" w:hAnsi="Arial" w:cs="Arial"/>
        </w:rPr>
        <w:t>rgan, v čigar delovno področje se uvršča predpis, s katerim se uvaja nov</w:t>
      </w:r>
      <w:r w:rsidR="00213E4B" w:rsidRPr="00616C6B">
        <w:rPr>
          <w:rFonts w:ascii="Arial" w:hAnsi="Arial" w:cs="Arial"/>
        </w:rPr>
        <w:t>a</w:t>
      </w:r>
      <w:r w:rsidR="002C19A3" w:rsidRPr="00616C6B">
        <w:rPr>
          <w:rFonts w:ascii="Arial" w:hAnsi="Arial" w:cs="Arial"/>
        </w:rPr>
        <w:t xml:space="preserve"> ali spreminja obstoječ</w:t>
      </w:r>
      <w:r w:rsidR="00213E4B" w:rsidRPr="00616C6B">
        <w:rPr>
          <w:rFonts w:ascii="Arial" w:hAnsi="Arial" w:cs="Arial"/>
        </w:rPr>
        <w:t>a</w:t>
      </w:r>
      <w:r w:rsidR="002C19A3" w:rsidRPr="00616C6B">
        <w:rPr>
          <w:rFonts w:ascii="Arial" w:hAnsi="Arial" w:cs="Arial"/>
        </w:rPr>
        <w:t xml:space="preserve"> zahtev</w:t>
      </w:r>
      <w:r w:rsidR="00213E4B" w:rsidRPr="00616C6B">
        <w:rPr>
          <w:rFonts w:ascii="Arial" w:hAnsi="Arial" w:cs="Arial"/>
        </w:rPr>
        <w:t>a</w:t>
      </w:r>
      <w:r w:rsidR="002C19A3" w:rsidRPr="00616C6B">
        <w:rPr>
          <w:rFonts w:ascii="Arial" w:hAnsi="Arial" w:cs="Arial"/>
        </w:rPr>
        <w:t xml:space="preserve"> glede lokalizacije podatkov, je pristojen, da o vsakem osnutku takšnega predpisa obvesti Komisijo </w:t>
      </w:r>
      <w:r w:rsidR="00D80617" w:rsidRPr="00616C6B">
        <w:rPr>
          <w:rFonts w:ascii="Arial" w:hAnsi="Arial" w:cs="Arial"/>
        </w:rPr>
        <w:t xml:space="preserve">v </w:t>
      </w:r>
      <w:r w:rsidR="002C19A3" w:rsidRPr="00616C6B">
        <w:rPr>
          <w:rFonts w:ascii="Arial" w:hAnsi="Arial" w:cs="Arial"/>
        </w:rPr>
        <w:t>sklad</w:t>
      </w:r>
      <w:r w:rsidR="00D80617" w:rsidRPr="00616C6B">
        <w:rPr>
          <w:rFonts w:ascii="Arial" w:hAnsi="Arial" w:cs="Arial"/>
        </w:rPr>
        <w:t>u</w:t>
      </w:r>
      <w:r w:rsidR="002C19A3" w:rsidRPr="00616C6B">
        <w:rPr>
          <w:rFonts w:ascii="Arial" w:hAnsi="Arial" w:cs="Arial"/>
        </w:rPr>
        <w:t xml:space="preserve"> </w:t>
      </w:r>
      <w:r w:rsidR="0011132C" w:rsidRPr="00616C6B">
        <w:rPr>
          <w:rFonts w:ascii="Arial" w:hAnsi="Arial" w:cs="Arial"/>
        </w:rPr>
        <w:t>s postopki za notifikacijo iz 5</w:t>
      </w:r>
      <w:r w:rsidR="00B0093D">
        <w:rPr>
          <w:rFonts w:ascii="Arial" w:hAnsi="Arial" w:cs="Arial"/>
        </w:rPr>
        <w:t>.</w:t>
      </w:r>
      <w:r w:rsidR="0011132C" w:rsidRPr="00616C6B">
        <w:rPr>
          <w:rFonts w:ascii="Arial" w:hAnsi="Arial" w:cs="Arial"/>
        </w:rPr>
        <w:t>, 6</w:t>
      </w:r>
      <w:r w:rsidR="00B0093D">
        <w:rPr>
          <w:rFonts w:ascii="Arial" w:hAnsi="Arial" w:cs="Arial"/>
        </w:rPr>
        <w:t>.</w:t>
      </w:r>
      <w:r w:rsidR="0011132C" w:rsidRPr="00616C6B">
        <w:rPr>
          <w:rFonts w:ascii="Arial" w:hAnsi="Arial" w:cs="Arial"/>
        </w:rPr>
        <w:t xml:space="preserve"> in 7</w:t>
      </w:r>
      <w:r w:rsidR="00B0093D">
        <w:rPr>
          <w:rFonts w:ascii="Arial" w:hAnsi="Arial" w:cs="Arial"/>
        </w:rPr>
        <w:t>. člena</w:t>
      </w:r>
      <w:r w:rsidR="0011132C" w:rsidRPr="00616C6B">
        <w:rPr>
          <w:rFonts w:ascii="Arial" w:hAnsi="Arial" w:cs="Arial"/>
        </w:rPr>
        <w:t xml:space="preserve"> Direktive </w:t>
      </w:r>
      <w:r w:rsidR="002C19A3" w:rsidRPr="00616C6B">
        <w:rPr>
          <w:rFonts w:ascii="Arial" w:hAnsi="Arial" w:cs="Arial"/>
        </w:rPr>
        <w:t>(EU) 2015/1535 Evropskega parlamenta in Sveta z dne 9. septembra 2015 o določitvi postopka za zbiranje informacij na področju tehničnih predpisov in pravil za storitve informacijske družbe (UL L št. 241 z dne 17. 9. 2015, str. 1)</w:t>
      </w:r>
      <w:r w:rsidR="00D80617" w:rsidRPr="00616C6B">
        <w:rPr>
          <w:rFonts w:ascii="Arial" w:hAnsi="Arial" w:cs="Arial"/>
        </w:rPr>
        <w:t xml:space="preserve"> </w:t>
      </w:r>
      <w:r w:rsidR="00107680" w:rsidRPr="00616C6B">
        <w:rPr>
          <w:rFonts w:ascii="Arial" w:hAnsi="Arial" w:cs="Arial"/>
        </w:rPr>
        <w:t>prek kontaktne točke za izvedbo notifikacij pri Slovenskem inštitutu za standardizacijo v</w:t>
      </w:r>
      <w:r w:rsidR="00D80617" w:rsidRPr="00616C6B">
        <w:rPr>
          <w:rFonts w:ascii="Arial" w:hAnsi="Arial" w:cs="Arial"/>
        </w:rPr>
        <w:t xml:space="preserve"> skladu z Uredb</w:t>
      </w:r>
      <w:r w:rsidR="00B66A96" w:rsidRPr="00616C6B">
        <w:rPr>
          <w:rFonts w:ascii="Arial" w:hAnsi="Arial" w:cs="Arial"/>
        </w:rPr>
        <w:t>o</w:t>
      </w:r>
      <w:r w:rsidR="00D80617" w:rsidRPr="00616C6B">
        <w:rPr>
          <w:rFonts w:ascii="Arial" w:hAnsi="Arial" w:cs="Arial"/>
        </w:rPr>
        <w:t xml:space="preserve"> o postopkih notificiranja na področju standardov, tehničnih predpisov in postopkov za ugotavljanje skladnost</w:t>
      </w:r>
      <w:r w:rsidR="00D2490A">
        <w:rPr>
          <w:rFonts w:ascii="Arial" w:hAnsi="Arial" w:cs="Arial"/>
        </w:rPr>
        <w:t>i</w:t>
      </w:r>
      <w:r w:rsidR="00D80617" w:rsidRPr="00616C6B">
        <w:rPr>
          <w:rFonts w:ascii="Arial" w:hAnsi="Arial" w:cs="Arial"/>
        </w:rPr>
        <w:t xml:space="preserve"> (Uradni list RS, št. </w:t>
      </w:r>
      <w:hyperlink r:id="rId10" w:tgtFrame="_blank" w:tooltip="Uredba o postopkih notificiranja na področju standardov, tehničnih predpisov in postopkov za ugotavljanje skladnosti" w:history="1">
        <w:r w:rsidR="00D80617" w:rsidRPr="00616C6B">
          <w:rPr>
            <w:rStyle w:val="Hiperpovezava"/>
            <w:rFonts w:ascii="Arial" w:hAnsi="Arial" w:cs="Arial"/>
            <w:color w:val="auto"/>
            <w:u w:val="none"/>
          </w:rPr>
          <w:t>19/14</w:t>
        </w:r>
      </w:hyperlink>
      <w:r w:rsidR="00D80617" w:rsidRPr="00616C6B">
        <w:rPr>
          <w:rFonts w:ascii="Arial" w:hAnsi="Arial" w:cs="Arial"/>
        </w:rPr>
        <w:t xml:space="preserve">). </w:t>
      </w:r>
    </w:p>
    <w:bookmarkEnd w:id="3"/>
    <w:bookmarkEnd w:id="4"/>
    <w:p w14:paraId="416DE148" w14:textId="77777777" w:rsidR="00F8795F" w:rsidRDefault="00F8795F" w:rsidP="000663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 Organ, pristojen za zagotovitev, da se v roku iz tretjega odstavka 4. člena Uredbe 2018/1807/EU razveljavijo vse obstoječe zahteve glede lokalizacije podatkov, ki so določene s predpisom in niso v skladu s prvim odstavkom 4. člena Uredbe 2018/1807/EU</w:t>
      </w:r>
      <w:r w:rsidR="00213E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organ, v čigar delovno področje se takšen predpis uvršča.</w:t>
      </w:r>
    </w:p>
    <w:p w14:paraId="2F6859E1" w14:textId="33F77510" w:rsidR="00F8795F" w:rsidRDefault="00F8795F" w:rsidP="000663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Če organ iz prejšnjega odstavka meni, da je obstoječi predpis, ki vsebuje zahtevo glede lokalizacije podatkov, v skladu s prvim odstavkom 4. člena Uredbe 2018/1807/EU, je pristojen, da o tem predpisu skupaj z utemeljitvijo razlogov za ohranitev njegove veljavnosti skladno z in </w:t>
      </w:r>
      <w:r w:rsidR="00557524">
        <w:rPr>
          <w:rFonts w:ascii="Arial" w:hAnsi="Arial" w:cs="Arial"/>
        </w:rPr>
        <w:lastRenderedPageBreak/>
        <w:t xml:space="preserve">v </w:t>
      </w:r>
      <w:r>
        <w:rPr>
          <w:rFonts w:ascii="Arial" w:hAnsi="Arial" w:cs="Arial"/>
        </w:rPr>
        <w:t>roku iz tretjega odstavka 4. člena Uredbe 2018/1807/EU obvesti Komisij</w:t>
      </w:r>
      <w:r w:rsidR="007A141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prek enotne kontaktne točke iz 3. člena te uredbe. </w:t>
      </w:r>
    </w:p>
    <w:p w14:paraId="0B84AC7B" w14:textId="50CF573B" w:rsidR="008B2CB7" w:rsidRDefault="00ED2BD0" w:rsidP="00ED2B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D99551" w14:textId="17F1BA5D" w:rsidR="00F8795F" w:rsidRDefault="00F8795F" w:rsidP="000663F1">
      <w:pPr>
        <w:pStyle w:val="Odstavekseznama"/>
        <w:numPr>
          <w:ilvl w:val="0"/>
          <w:numId w:val="1"/>
        </w:numPr>
        <w:spacing w:line="276" w:lineRule="auto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ENOTNA KONTAKTNA TOČKA IN ENOTNA SPLETNA INFORMACIJSKA</w:t>
      </w:r>
      <w:r w:rsidR="00557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TOČKA</w:t>
      </w:r>
    </w:p>
    <w:p w14:paraId="65422BD3" w14:textId="77777777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</w:p>
    <w:p w14:paraId="369830F8" w14:textId="77777777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člen </w:t>
      </w:r>
    </w:p>
    <w:p w14:paraId="079B627A" w14:textId="77777777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(enotna kontaktna točka) </w:t>
      </w:r>
    </w:p>
    <w:p w14:paraId="6F1DA7A0" w14:textId="77777777" w:rsidR="00672B8F" w:rsidRDefault="00CC2EF4" w:rsidP="000663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72B8F">
        <w:rPr>
          <w:rFonts w:ascii="Arial" w:hAnsi="Arial" w:cs="Arial"/>
        </w:rPr>
        <w:t>notn</w:t>
      </w:r>
      <w:r>
        <w:rPr>
          <w:rFonts w:ascii="Arial" w:hAnsi="Arial" w:cs="Arial"/>
        </w:rPr>
        <w:t>a</w:t>
      </w:r>
      <w:r w:rsidR="00672B8F">
        <w:rPr>
          <w:rFonts w:ascii="Arial" w:hAnsi="Arial" w:cs="Arial"/>
        </w:rPr>
        <w:t xml:space="preserve"> kontaktn</w:t>
      </w:r>
      <w:r>
        <w:rPr>
          <w:rFonts w:ascii="Arial" w:hAnsi="Arial" w:cs="Arial"/>
        </w:rPr>
        <w:t>a</w:t>
      </w:r>
      <w:r w:rsidR="00672B8F">
        <w:rPr>
          <w:rFonts w:ascii="Arial" w:hAnsi="Arial" w:cs="Arial"/>
        </w:rPr>
        <w:t xml:space="preserve"> točk</w:t>
      </w:r>
      <w:r>
        <w:rPr>
          <w:rFonts w:ascii="Arial" w:hAnsi="Arial" w:cs="Arial"/>
        </w:rPr>
        <w:t>a</w:t>
      </w:r>
      <w:r w:rsidR="00672B8F">
        <w:rPr>
          <w:rFonts w:ascii="Arial" w:hAnsi="Arial" w:cs="Arial"/>
        </w:rPr>
        <w:t xml:space="preserve"> </w:t>
      </w:r>
      <w:r w:rsidR="00F918A7">
        <w:rPr>
          <w:rFonts w:ascii="Arial" w:hAnsi="Arial" w:cs="Arial"/>
        </w:rPr>
        <w:t>iz</w:t>
      </w:r>
      <w:r w:rsidR="00672B8F">
        <w:rPr>
          <w:rFonts w:ascii="Arial" w:hAnsi="Arial" w:cs="Arial"/>
        </w:rPr>
        <w:t xml:space="preserve"> Uredbe 2018/1807/EU</w:t>
      </w:r>
      <w:r w:rsidR="00724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F918A7">
        <w:rPr>
          <w:rFonts w:ascii="Arial" w:hAnsi="Arial" w:cs="Arial"/>
        </w:rPr>
        <w:t>m</w:t>
      </w:r>
      <w:r w:rsidR="00F8795F">
        <w:rPr>
          <w:rFonts w:ascii="Arial" w:hAnsi="Arial" w:cs="Arial"/>
        </w:rPr>
        <w:t>inistrstvo, pristojno za informacijsko družbo</w:t>
      </w:r>
      <w:r w:rsidR="00F918A7">
        <w:rPr>
          <w:rFonts w:ascii="Arial" w:hAnsi="Arial" w:cs="Arial"/>
        </w:rPr>
        <w:t xml:space="preserve"> (v nadaljnjem besedilu:</w:t>
      </w:r>
      <w:r>
        <w:rPr>
          <w:rFonts w:ascii="Arial" w:hAnsi="Arial" w:cs="Arial"/>
        </w:rPr>
        <w:t xml:space="preserve"> </w:t>
      </w:r>
      <w:r w:rsidR="00F918A7">
        <w:rPr>
          <w:rFonts w:ascii="Arial" w:hAnsi="Arial" w:cs="Arial"/>
        </w:rPr>
        <w:t>ministrstvo), ki</w:t>
      </w:r>
      <w:r w:rsidR="00F879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ta namen </w:t>
      </w:r>
      <w:r w:rsidR="00F8795F">
        <w:rPr>
          <w:rFonts w:ascii="Arial" w:hAnsi="Arial" w:cs="Arial"/>
        </w:rPr>
        <w:t>zagotovi objavo kontaktnih podatkov na svoji spletni strani</w:t>
      </w:r>
      <w:r w:rsidR="00672B8F">
        <w:rPr>
          <w:rFonts w:ascii="Arial" w:hAnsi="Arial" w:cs="Arial"/>
        </w:rPr>
        <w:t>.</w:t>
      </w:r>
    </w:p>
    <w:p w14:paraId="5FB4A600" w14:textId="77777777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4. člen</w:t>
      </w:r>
    </w:p>
    <w:p w14:paraId="30513806" w14:textId="77777777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(enotna spletna informacijska točka)</w:t>
      </w:r>
    </w:p>
    <w:p w14:paraId="36DF18D8" w14:textId="5F6CC7A3" w:rsidR="00F8795F" w:rsidRDefault="00F8795F" w:rsidP="000663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Ministrstvo</w:t>
      </w:r>
      <w:r w:rsidR="00B0093D">
        <w:rPr>
          <w:rFonts w:ascii="Arial" w:hAnsi="Arial" w:cs="Arial"/>
        </w:rPr>
        <w:t xml:space="preserve"> </w:t>
      </w:r>
      <w:r w:rsidR="0092519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sklad</w:t>
      </w:r>
      <w:r w:rsidR="0092519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 četrtim odstavkom 4. člena Uredbe 2018/1807/EU vzpostavi enotno spletno informacijsko točko na svoji spletni strani oziroma zagotovi povezavo na objavo informacij prek državnega spletnega portala, ki deluje kot centralna informacijska točka v okviru podpornih storitev države.</w:t>
      </w:r>
    </w:p>
    <w:p w14:paraId="617BA698" w14:textId="77777777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5. člen</w:t>
      </w:r>
    </w:p>
    <w:p w14:paraId="5FB30DED" w14:textId="77777777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(zagotavljanje informacij)</w:t>
      </w:r>
    </w:p>
    <w:p w14:paraId="732A2ED6" w14:textId="77777777" w:rsidR="00F8795F" w:rsidRDefault="00F8795F" w:rsidP="000663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Organ,</w:t>
      </w:r>
      <w:r w:rsidR="008B2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čigar delovno področje se uvršča predpis, </w:t>
      </w:r>
      <w:r w:rsidR="00925192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določa zahteve glede lokalizacije podatkov, po</w:t>
      </w:r>
      <w:r w:rsidR="00925192">
        <w:rPr>
          <w:rFonts w:ascii="Arial" w:hAnsi="Arial" w:cs="Arial"/>
        </w:rPr>
        <w:t>šlje</w:t>
      </w:r>
      <w:r>
        <w:rPr>
          <w:rFonts w:ascii="Arial" w:hAnsi="Arial" w:cs="Arial"/>
        </w:rPr>
        <w:t xml:space="preserve"> ministrstvu vse potrebne informacije o zahtevah glede lokalizacije podatkov in brez nepotrebnega odlašanja tudi vse nadaljnje posodobitve pos</w:t>
      </w:r>
      <w:r w:rsidR="00D61239">
        <w:rPr>
          <w:rFonts w:ascii="Arial" w:hAnsi="Arial" w:cs="Arial"/>
        </w:rPr>
        <w:t>lanih</w:t>
      </w:r>
      <w:r>
        <w:rPr>
          <w:rFonts w:ascii="Arial" w:hAnsi="Arial" w:cs="Arial"/>
        </w:rPr>
        <w:t xml:space="preserve"> podatkov zaradi zagotovitve objave informacij prek enotne spletne informacijske točke. </w:t>
      </w:r>
    </w:p>
    <w:p w14:paraId="0B9DB283" w14:textId="77777777" w:rsidR="008B2CB7" w:rsidRDefault="008B2CB7" w:rsidP="000663F1">
      <w:pPr>
        <w:spacing w:line="276" w:lineRule="auto"/>
        <w:jc w:val="both"/>
        <w:rPr>
          <w:rFonts w:ascii="Arial" w:hAnsi="Arial" w:cs="Arial"/>
        </w:rPr>
      </w:pPr>
    </w:p>
    <w:p w14:paraId="3BD5FED7" w14:textId="77777777" w:rsidR="00F8795F" w:rsidRDefault="00F8795F" w:rsidP="000663F1">
      <w:pPr>
        <w:pStyle w:val="Odstavekseznama"/>
        <w:numPr>
          <w:ilvl w:val="0"/>
          <w:numId w:val="1"/>
        </w:numPr>
        <w:spacing w:line="276" w:lineRule="auto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PREHODNA IN KONČNA DOLOČBA</w:t>
      </w:r>
    </w:p>
    <w:p w14:paraId="1B9E613D" w14:textId="77777777" w:rsidR="00F8795F" w:rsidRDefault="00F8795F" w:rsidP="000663F1">
      <w:pPr>
        <w:spacing w:line="276" w:lineRule="auto"/>
        <w:jc w:val="center"/>
        <w:rPr>
          <w:rFonts w:ascii="Arial" w:hAnsi="Arial" w:cs="Arial"/>
        </w:rPr>
      </w:pPr>
    </w:p>
    <w:p w14:paraId="2605208D" w14:textId="77777777" w:rsidR="00F8795F" w:rsidRDefault="00F8795F" w:rsidP="000663F1">
      <w:pPr>
        <w:spacing w:line="276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6. člen</w:t>
      </w:r>
    </w:p>
    <w:p w14:paraId="2DBE8E53" w14:textId="77777777" w:rsidR="00F8795F" w:rsidRDefault="00F8795F" w:rsidP="000663F1">
      <w:pPr>
        <w:spacing w:line="276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2485F">
        <w:rPr>
          <w:rFonts w:ascii="Arial" w:hAnsi="Arial" w:cs="Arial"/>
        </w:rPr>
        <w:t>posredovanje informacij</w:t>
      </w:r>
      <w:r>
        <w:rPr>
          <w:rFonts w:ascii="Arial" w:hAnsi="Arial" w:cs="Arial"/>
        </w:rPr>
        <w:t>)</w:t>
      </w:r>
    </w:p>
    <w:p w14:paraId="0266DC79" w14:textId="6B33B258" w:rsidR="00CF1025" w:rsidRDefault="00CF1025" w:rsidP="00CF10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CF1025">
        <w:rPr>
          <w:rFonts w:ascii="Arial" w:hAnsi="Arial" w:cs="Arial"/>
        </w:rPr>
        <w:t xml:space="preserve">Ministrstvo obvesti Komisijo o podatkih enotne kontaktne točke </w:t>
      </w:r>
      <w:r w:rsidR="0011663C">
        <w:rPr>
          <w:rFonts w:ascii="Arial" w:hAnsi="Arial" w:cs="Arial"/>
        </w:rPr>
        <w:t xml:space="preserve">iz 3. člena te uredbe </w:t>
      </w:r>
      <w:r w:rsidRPr="00CF1025">
        <w:rPr>
          <w:rFonts w:ascii="Arial" w:hAnsi="Arial" w:cs="Arial"/>
        </w:rPr>
        <w:t xml:space="preserve">in o naslovu enotne spletne informacijske točke </w:t>
      </w:r>
      <w:r w:rsidR="00BC54AB">
        <w:rPr>
          <w:rFonts w:ascii="Arial" w:hAnsi="Arial" w:cs="Arial"/>
        </w:rPr>
        <w:t xml:space="preserve">iz 4. člena te uredbe v </w:t>
      </w:r>
      <w:r w:rsidR="006C3A4C">
        <w:rPr>
          <w:rFonts w:ascii="Arial" w:hAnsi="Arial" w:cs="Arial"/>
        </w:rPr>
        <w:t>30</w:t>
      </w:r>
      <w:r w:rsidR="00BC54AB">
        <w:rPr>
          <w:rFonts w:ascii="Arial" w:hAnsi="Arial" w:cs="Arial"/>
        </w:rPr>
        <w:t xml:space="preserve"> dneh od uveljavitve te uredbe</w:t>
      </w:r>
      <w:r w:rsidRPr="00CF1025">
        <w:rPr>
          <w:rFonts w:ascii="Arial" w:hAnsi="Arial" w:cs="Arial"/>
        </w:rPr>
        <w:t>.</w:t>
      </w:r>
    </w:p>
    <w:p w14:paraId="3F24CB06" w14:textId="394DDD05" w:rsidR="00F8795F" w:rsidRPr="00CF1025" w:rsidRDefault="00CF1025" w:rsidP="00CF10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F8795F" w:rsidRPr="00CF1025">
        <w:rPr>
          <w:rFonts w:ascii="Arial" w:hAnsi="Arial" w:cs="Arial"/>
        </w:rPr>
        <w:t xml:space="preserve">Za zagotovitev informacij </w:t>
      </w:r>
      <w:r w:rsidR="00A461D2">
        <w:rPr>
          <w:rFonts w:ascii="Arial" w:hAnsi="Arial" w:cs="Arial"/>
        </w:rPr>
        <w:t xml:space="preserve">o zahtevah glede lokalizacije podatkov </w:t>
      </w:r>
      <w:r w:rsidR="00F8795F" w:rsidRPr="00CF1025">
        <w:rPr>
          <w:rFonts w:ascii="Arial" w:hAnsi="Arial" w:cs="Arial"/>
        </w:rPr>
        <w:t xml:space="preserve">in njihovo objavo prek enotne spletne informacijske točke pristojni organi </w:t>
      </w:r>
      <w:r w:rsidR="00EC11D4" w:rsidRPr="00CF1025">
        <w:rPr>
          <w:rFonts w:ascii="Arial" w:hAnsi="Arial" w:cs="Arial"/>
        </w:rPr>
        <w:t>zagotovijo</w:t>
      </w:r>
      <w:r w:rsidR="00F8795F" w:rsidRPr="00CF1025">
        <w:rPr>
          <w:rFonts w:ascii="Arial" w:hAnsi="Arial" w:cs="Arial"/>
        </w:rPr>
        <w:t xml:space="preserve"> informacije iz </w:t>
      </w:r>
      <w:r w:rsidR="006E28D0" w:rsidRPr="00CF1025">
        <w:rPr>
          <w:rFonts w:ascii="Arial" w:hAnsi="Arial" w:cs="Arial"/>
        </w:rPr>
        <w:t>prejšnjega</w:t>
      </w:r>
      <w:r w:rsidR="00F8795F" w:rsidRPr="00CF1025">
        <w:rPr>
          <w:rFonts w:ascii="Arial" w:hAnsi="Arial" w:cs="Arial"/>
        </w:rPr>
        <w:t xml:space="preserve"> člena ministrstvu</w:t>
      </w:r>
      <w:r w:rsidR="00B0093D">
        <w:rPr>
          <w:rFonts w:ascii="Arial" w:hAnsi="Arial" w:cs="Arial"/>
        </w:rPr>
        <w:t xml:space="preserve"> </w:t>
      </w:r>
      <w:r w:rsidR="00F8795F" w:rsidRPr="00CF1025">
        <w:rPr>
          <w:rFonts w:ascii="Arial" w:hAnsi="Arial" w:cs="Arial"/>
        </w:rPr>
        <w:t>naj</w:t>
      </w:r>
      <w:r w:rsidR="00EC11D4" w:rsidRPr="00CF1025">
        <w:rPr>
          <w:rFonts w:ascii="Arial" w:hAnsi="Arial" w:cs="Arial"/>
        </w:rPr>
        <w:t>poz</w:t>
      </w:r>
      <w:r w:rsidR="00F8795F" w:rsidRPr="00CF1025">
        <w:rPr>
          <w:rFonts w:ascii="Arial" w:hAnsi="Arial" w:cs="Arial"/>
        </w:rPr>
        <w:t xml:space="preserve">neje do 30. decembra 2019. </w:t>
      </w:r>
    </w:p>
    <w:p w14:paraId="018D8073" w14:textId="2F874EBD" w:rsidR="00442663" w:rsidRDefault="00442663" w:rsidP="000663F1">
      <w:pPr>
        <w:spacing w:line="276" w:lineRule="auto"/>
        <w:jc w:val="both"/>
        <w:rPr>
          <w:rFonts w:ascii="Arial" w:hAnsi="Arial" w:cs="Arial"/>
        </w:rPr>
      </w:pPr>
    </w:p>
    <w:p w14:paraId="74E4710A" w14:textId="77777777" w:rsidR="00557524" w:rsidRDefault="00557524" w:rsidP="000663F1">
      <w:pPr>
        <w:spacing w:line="276" w:lineRule="auto"/>
        <w:jc w:val="both"/>
        <w:rPr>
          <w:rFonts w:ascii="Arial" w:hAnsi="Arial" w:cs="Arial"/>
        </w:rPr>
      </w:pPr>
    </w:p>
    <w:p w14:paraId="2C856909" w14:textId="77777777" w:rsidR="00F8795F" w:rsidRDefault="00F8795F" w:rsidP="000663F1">
      <w:pPr>
        <w:spacing w:line="276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člen</w:t>
      </w:r>
    </w:p>
    <w:p w14:paraId="151B4D06" w14:textId="77777777" w:rsidR="00F8795F" w:rsidRDefault="00F8795F" w:rsidP="000663F1">
      <w:pPr>
        <w:pStyle w:val="Odstavekseznama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(začetek veljavnosti)</w:t>
      </w:r>
    </w:p>
    <w:p w14:paraId="53669A7C" w14:textId="77777777" w:rsidR="00F8795F" w:rsidRDefault="00F8795F" w:rsidP="000663F1">
      <w:pPr>
        <w:spacing w:line="276" w:lineRule="auto"/>
        <w:jc w:val="both"/>
        <w:rPr>
          <w:rFonts w:ascii="Arial" w:hAnsi="Arial" w:cs="Arial"/>
        </w:rPr>
      </w:pPr>
    </w:p>
    <w:p w14:paraId="22416B31" w14:textId="77777777" w:rsidR="00F8795F" w:rsidRDefault="00F8795F" w:rsidP="000663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 uredba začne veljati naslednji dan po objavi v Uradnem listu Republike Slovenije.</w:t>
      </w:r>
    </w:p>
    <w:p w14:paraId="42B9F464" w14:textId="77777777" w:rsidR="00F8795F" w:rsidRDefault="00F8795F" w:rsidP="000663F1">
      <w:pPr>
        <w:spacing w:line="276" w:lineRule="auto"/>
        <w:rPr>
          <w:rFonts w:ascii="Arial" w:hAnsi="Arial" w:cs="Arial"/>
        </w:rPr>
      </w:pPr>
    </w:p>
    <w:p w14:paraId="72E18601" w14:textId="77777777" w:rsidR="00F8795F" w:rsidRDefault="00F8795F" w:rsidP="000663F1">
      <w:pPr>
        <w:spacing w:line="276" w:lineRule="auto"/>
        <w:rPr>
          <w:rFonts w:ascii="Arial" w:hAnsi="Arial" w:cs="Arial"/>
        </w:rPr>
      </w:pPr>
    </w:p>
    <w:p w14:paraId="50DEC0DC" w14:textId="77777777" w:rsidR="00F8795F" w:rsidRDefault="00F8795F" w:rsidP="006813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Št.</w:t>
      </w:r>
    </w:p>
    <w:p w14:paraId="0C99925D" w14:textId="77777777" w:rsidR="00F8795F" w:rsidRDefault="00F8795F" w:rsidP="006813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Ljubljana, dne…..</w:t>
      </w:r>
    </w:p>
    <w:p w14:paraId="7A90B679" w14:textId="50326DFA" w:rsidR="00F8795F" w:rsidRDefault="00F8795F" w:rsidP="006813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EVA </w:t>
      </w:r>
      <w:r>
        <w:rPr>
          <w:rFonts w:ascii="Arial" w:hAnsi="Arial" w:cs="Arial"/>
          <w:sz w:val="23"/>
          <w:szCs w:val="23"/>
        </w:rPr>
        <w:t>2019-3130-0010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B1FE91" w14:textId="77777777" w:rsidR="00A57548" w:rsidRDefault="00A57548" w:rsidP="006813CB">
      <w:pPr>
        <w:spacing w:after="0" w:line="360" w:lineRule="auto"/>
        <w:rPr>
          <w:rFonts w:ascii="Arial" w:hAnsi="Arial" w:cs="Arial"/>
        </w:rPr>
      </w:pPr>
    </w:p>
    <w:p w14:paraId="1B3D6B6B" w14:textId="5E3C05FC" w:rsidR="006813CB" w:rsidRDefault="006813CB" w:rsidP="006813C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F8795F">
        <w:rPr>
          <w:rFonts w:ascii="Arial" w:hAnsi="Arial" w:cs="Arial"/>
        </w:rPr>
        <w:t xml:space="preserve">Vlada Republike Slovenije </w:t>
      </w:r>
    </w:p>
    <w:p w14:paraId="4A435EB8" w14:textId="7300C579" w:rsidR="00F8795F" w:rsidRDefault="006813CB" w:rsidP="006813C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F8795F">
        <w:rPr>
          <w:rFonts w:ascii="Arial" w:hAnsi="Arial" w:cs="Arial"/>
        </w:rPr>
        <w:t>Marjan Šarec</w:t>
      </w:r>
    </w:p>
    <w:p w14:paraId="15959BAD" w14:textId="3E281B34" w:rsidR="00F8795F" w:rsidRDefault="00F8795F" w:rsidP="006813CB">
      <w:pPr>
        <w:spacing w:after="0"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13C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predsednik</w:t>
      </w:r>
    </w:p>
    <w:p w14:paraId="278205BB" w14:textId="77777777" w:rsidR="00F8795F" w:rsidRDefault="00F8795F" w:rsidP="006813CB">
      <w:pPr>
        <w:spacing w:after="0" w:line="360" w:lineRule="auto"/>
        <w:rPr>
          <w:rFonts w:ascii="Arial" w:hAnsi="Arial" w:cs="Arial"/>
        </w:rPr>
      </w:pPr>
    </w:p>
    <w:p w14:paraId="42228E28" w14:textId="77777777" w:rsidR="00F8795F" w:rsidRDefault="00F8795F" w:rsidP="006813CB">
      <w:pPr>
        <w:spacing w:line="360" w:lineRule="auto"/>
        <w:rPr>
          <w:rFonts w:ascii="Arial" w:hAnsi="Arial" w:cs="Arial"/>
        </w:rPr>
      </w:pPr>
    </w:p>
    <w:p w14:paraId="42B4695A" w14:textId="77777777" w:rsidR="00F8795F" w:rsidRDefault="00F8795F" w:rsidP="000663F1">
      <w:pPr>
        <w:spacing w:line="276" w:lineRule="auto"/>
        <w:rPr>
          <w:rFonts w:ascii="Arial" w:hAnsi="Arial" w:cs="Arial"/>
        </w:rPr>
      </w:pPr>
    </w:p>
    <w:p w14:paraId="1E3A6CDA" w14:textId="77777777" w:rsidR="00F8795F" w:rsidRDefault="00F8795F" w:rsidP="000663F1">
      <w:pPr>
        <w:spacing w:line="276" w:lineRule="auto"/>
        <w:rPr>
          <w:rFonts w:ascii="Arial" w:hAnsi="Arial" w:cs="Arial"/>
        </w:rPr>
      </w:pPr>
    </w:p>
    <w:p w14:paraId="426EA1CA" w14:textId="77777777" w:rsidR="00F8795F" w:rsidRDefault="00F8795F" w:rsidP="000663F1">
      <w:pPr>
        <w:spacing w:line="276" w:lineRule="auto"/>
        <w:rPr>
          <w:rFonts w:ascii="Arial" w:hAnsi="Arial" w:cs="Arial"/>
        </w:rPr>
      </w:pPr>
    </w:p>
    <w:bookmarkEnd w:id="2"/>
    <w:p w14:paraId="29419DDF" w14:textId="77777777" w:rsidR="00EB0CD1" w:rsidRDefault="00EB0CD1" w:rsidP="003E6263">
      <w:pPr>
        <w:spacing w:line="276" w:lineRule="auto"/>
        <w:rPr>
          <w:rFonts w:ascii="Arial" w:hAnsi="Arial" w:cs="Arial"/>
        </w:rPr>
      </w:pPr>
    </w:p>
    <w:p w14:paraId="55524588" w14:textId="77777777" w:rsidR="00EB0CD1" w:rsidRDefault="00EB0CD1" w:rsidP="003E6263">
      <w:pPr>
        <w:spacing w:line="276" w:lineRule="auto"/>
        <w:rPr>
          <w:rFonts w:ascii="Arial" w:hAnsi="Arial" w:cs="Arial"/>
        </w:rPr>
      </w:pPr>
    </w:p>
    <w:p w14:paraId="50426439" w14:textId="77777777" w:rsidR="00EB0CD1" w:rsidRDefault="00EB0CD1" w:rsidP="003E6263">
      <w:pPr>
        <w:spacing w:line="276" w:lineRule="auto"/>
        <w:rPr>
          <w:rFonts w:ascii="Arial" w:hAnsi="Arial" w:cs="Arial"/>
        </w:rPr>
      </w:pPr>
    </w:p>
    <w:p w14:paraId="1E0BB52D" w14:textId="77777777" w:rsidR="00EB0CD1" w:rsidRDefault="00EB0CD1" w:rsidP="003E6263">
      <w:pPr>
        <w:spacing w:line="276" w:lineRule="auto"/>
        <w:rPr>
          <w:rFonts w:ascii="Arial" w:hAnsi="Arial" w:cs="Arial"/>
        </w:rPr>
      </w:pPr>
    </w:p>
    <w:p w14:paraId="42324A5A" w14:textId="0E2018E7" w:rsidR="00EB0CD1" w:rsidRDefault="00EB0CD1" w:rsidP="003E6263">
      <w:pPr>
        <w:spacing w:line="276" w:lineRule="auto"/>
        <w:rPr>
          <w:rFonts w:ascii="Arial" w:hAnsi="Arial" w:cs="Arial"/>
        </w:rPr>
      </w:pPr>
    </w:p>
    <w:p w14:paraId="006813E3" w14:textId="33CFA742" w:rsidR="00557524" w:rsidRDefault="00557524" w:rsidP="003E6263">
      <w:pPr>
        <w:spacing w:line="276" w:lineRule="auto"/>
        <w:rPr>
          <w:rFonts w:ascii="Arial" w:hAnsi="Arial" w:cs="Arial"/>
        </w:rPr>
      </w:pPr>
    </w:p>
    <w:p w14:paraId="405066DF" w14:textId="67873D58" w:rsidR="00557524" w:rsidRDefault="00557524" w:rsidP="003E6263">
      <w:pPr>
        <w:spacing w:line="276" w:lineRule="auto"/>
        <w:rPr>
          <w:rFonts w:ascii="Arial" w:hAnsi="Arial" w:cs="Arial"/>
        </w:rPr>
      </w:pPr>
    </w:p>
    <w:p w14:paraId="4A494BFC" w14:textId="78F4D56A" w:rsidR="00557524" w:rsidRDefault="00557524" w:rsidP="003E6263">
      <w:pPr>
        <w:spacing w:line="276" w:lineRule="auto"/>
        <w:rPr>
          <w:rFonts w:ascii="Arial" w:hAnsi="Arial" w:cs="Arial"/>
        </w:rPr>
      </w:pPr>
    </w:p>
    <w:p w14:paraId="63AC3FAA" w14:textId="621335D9" w:rsidR="00557524" w:rsidRDefault="00557524" w:rsidP="003E6263">
      <w:pPr>
        <w:spacing w:line="276" w:lineRule="auto"/>
        <w:rPr>
          <w:rFonts w:ascii="Arial" w:hAnsi="Arial" w:cs="Arial"/>
        </w:rPr>
      </w:pPr>
    </w:p>
    <w:p w14:paraId="16059E8D" w14:textId="70A03D18" w:rsidR="00557524" w:rsidRDefault="00557524" w:rsidP="003E6263">
      <w:pPr>
        <w:spacing w:line="276" w:lineRule="auto"/>
        <w:rPr>
          <w:rFonts w:ascii="Arial" w:hAnsi="Arial" w:cs="Arial"/>
        </w:rPr>
      </w:pPr>
    </w:p>
    <w:p w14:paraId="4E54B28F" w14:textId="22530712" w:rsidR="00557524" w:rsidRDefault="00557524" w:rsidP="003E6263">
      <w:pPr>
        <w:spacing w:line="276" w:lineRule="auto"/>
        <w:rPr>
          <w:rFonts w:ascii="Arial" w:hAnsi="Arial" w:cs="Arial"/>
        </w:rPr>
      </w:pPr>
    </w:p>
    <w:p w14:paraId="6642FF53" w14:textId="3349FF6D" w:rsidR="00557524" w:rsidRDefault="00557524" w:rsidP="003E6263">
      <w:pPr>
        <w:spacing w:line="276" w:lineRule="auto"/>
        <w:rPr>
          <w:rFonts w:ascii="Arial" w:hAnsi="Arial" w:cs="Arial"/>
        </w:rPr>
      </w:pPr>
    </w:p>
    <w:p w14:paraId="38D8BE22" w14:textId="6E02E767" w:rsidR="00557524" w:rsidRDefault="00557524" w:rsidP="003E6263">
      <w:pPr>
        <w:spacing w:line="276" w:lineRule="auto"/>
        <w:rPr>
          <w:rFonts w:ascii="Arial" w:hAnsi="Arial" w:cs="Arial"/>
        </w:rPr>
      </w:pPr>
    </w:p>
    <w:p w14:paraId="00745E72" w14:textId="0B57F0FE" w:rsidR="00557524" w:rsidRDefault="00557524" w:rsidP="003E6263">
      <w:pPr>
        <w:spacing w:line="276" w:lineRule="auto"/>
        <w:rPr>
          <w:rFonts w:ascii="Arial" w:hAnsi="Arial" w:cs="Arial"/>
        </w:rPr>
      </w:pPr>
    </w:p>
    <w:p w14:paraId="031BED12" w14:textId="77777777" w:rsidR="00840B7F" w:rsidRDefault="00840B7F" w:rsidP="003E6263">
      <w:pPr>
        <w:spacing w:line="276" w:lineRule="auto"/>
        <w:rPr>
          <w:rFonts w:ascii="Arial" w:hAnsi="Arial" w:cs="Arial"/>
        </w:rPr>
      </w:pPr>
    </w:p>
    <w:p w14:paraId="6F181F59" w14:textId="2C02D115" w:rsidR="003E6263" w:rsidRDefault="003E6263" w:rsidP="003E62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OBRAZLOŽITEV</w:t>
      </w:r>
    </w:p>
    <w:p w14:paraId="0B778FA6" w14:textId="77777777" w:rsidR="003E6263" w:rsidRDefault="003E6263" w:rsidP="003E6263">
      <w:pPr>
        <w:spacing w:line="276" w:lineRule="auto"/>
        <w:rPr>
          <w:rFonts w:ascii="Arial" w:hAnsi="Arial" w:cs="Arial"/>
        </w:rPr>
      </w:pPr>
    </w:p>
    <w:p w14:paraId="04CE7F97" w14:textId="77777777" w:rsidR="003E6263" w:rsidRDefault="003E6263" w:rsidP="003E626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UVOD</w:t>
      </w:r>
    </w:p>
    <w:p w14:paraId="010184BF" w14:textId="77777777" w:rsidR="003E6263" w:rsidRDefault="003E6263" w:rsidP="003E6263">
      <w:pPr>
        <w:spacing w:line="276" w:lineRule="auto"/>
        <w:rPr>
          <w:rFonts w:ascii="Arial" w:hAnsi="Arial" w:cs="Arial"/>
          <w:b/>
        </w:rPr>
      </w:pPr>
    </w:p>
    <w:p w14:paraId="324E5267" w14:textId="77777777" w:rsidR="003E6263" w:rsidRDefault="003E6263" w:rsidP="003E626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Pravna podlaga</w:t>
      </w:r>
    </w:p>
    <w:p w14:paraId="01BC0A0C" w14:textId="77777777" w:rsidR="003E6263" w:rsidRDefault="003E6263" w:rsidP="003E62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Zakonodaja Republike Slovenije: sedmi odstavek 21. člena Zakona o Vladi Republike Slovenije (Uradni list RS, št. 24/05 – uradno prečiščeno besedilo, 109/08, 38/10 – ZUKN, 8/12, 21/13, 47/13 – ZDU-1G, 65/14 in 55/17).</w:t>
      </w:r>
    </w:p>
    <w:p w14:paraId="25DA180F" w14:textId="77777777" w:rsidR="003E6263" w:rsidRDefault="003E6263" w:rsidP="003E62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Zakonodaja Evropske unije: Uredba (EU) 2018/1807 Evropskega parlamenta in Sveta z dne 14. novembra 2018 o okviru za prosti pretok neosebnih podatkov v Evropski uniji ( UL L št. 303 z dne 28. 11. 2018, str. 59; v nadaljnjem besedilu: Uredba 2018/1807/EU).</w:t>
      </w:r>
    </w:p>
    <w:p w14:paraId="3AD9C14B" w14:textId="77777777" w:rsidR="003E6263" w:rsidRDefault="003E6263" w:rsidP="003E6263">
      <w:pPr>
        <w:spacing w:line="276" w:lineRule="auto"/>
        <w:rPr>
          <w:rFonts w:ascii="Arial" w:hAnsi="Arial" w:cs="Arial"/>
          <w:b/>
        </w:rPr>
      </w:pPr>
    </w:p>
    <w:p w14:paraId="4ED9382B" w14:textId="77777777" w:rsidR="003E6263" w:rsidRDefault="003E6263" w:rsidP="003E6263">
      <w:pPr>
        <w:spacing w:line="276" w:lineRule="auto"/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Rok za izdajo predpisa, ki ga določa zakon</w:t>
      </w:r>
    </w:p>
    <w:p w14:paraId="7E4CAA93" w14:textId="77777777" w:rsidR="003E6263" w:rsidRDefault="003E6263" w:rsidP="003E62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Uredba 2018/1807/EU določa, da se začne </w:t>
      </w:r>
      <w:r w:rsidR="006E21BE">
        <w:rPr>
          <w:rFonts w:ascii="Arial" w:hAnsi="Arial" w:cs="Arial"/>
        </w:rPr>
        <w:t xml:space="preserve">neposredno </w:t>
      </w:r>
      <w:r>
        <w:rPr>
          <w:rFonts w:ascii="Arial" w:hAnsi="Arial" w:cs="Arial"/>
        </w:rPr>
        <w:t>uporabljati šest mesecev po objavi v Uradnem listu Evropske unije, to je 2</w:t>
      </w:r>
      <w:r w:rsidR="00274A04">
        <w:rPr>
          <w:rFonts w:ascii="Arial" w:hAnsi="Arial" w:cs="Arial"/>
        </w:rPr>
        <w:t>8</w:t>
      </w:r>
      <w:r>
        <w:rPr>
          <w:rFonts w:ascii="Arial" w:hAnsi="Arial" w:cs="Arial"/>
        </w:rPr>
        <w:t>. maja 2019.</w:t>
      </w:r>
    </w:p>
    <w:p w14:paraId="5E38CB40" w14:textId="77777777" w:rsidR="003E6263" w:rsidRDefault="003E6263" w:rsidP="003E6263">
      <w:pPr>
        <w:spacing w:line="276" w:lineRule="auto"/>
        <w:jc w:val="both"/>
        <w:rPr>
          <w:rFonts w:ascii="Arial" w:hAnsi="Arial" w:cs="Arial"/>
          <w:b/>
        </w:rPr>
      </w:pPr>
    </w:p>
    <w:p w14:paraId="43DA4E36" w14:textId="77777777" w:rsidR="003E6263" w:rsidRPr="007D08BA" w:rsidRDefault="003E6263" w:rsidP="003E626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Splošna obrazložitev v zvezi s predlogom predpisa, če je potrebna </w:t>
      </w:r>
    </w:p>
    <w:p w14:paraId="28F7400A" w14:textId="77777777" w:rsidR="003E6263" w:rsidRDefault="003E6263" w:rsidP="003E6263">
      <w:pPr>
        <w:pStyle w:val="Bodytext40"/>
        <w:shd w:val="clear" w:color="auto" w:fill="auto"/>
        <w:spacing w:before="0" w:after="240" w:line="276" w:lineRule="auto"/>
        <w:jc w:val="both"/>
        <w:rPr>
          <w:b w:val="0"/>
          <w:i w:val="0"/>
        </w:rPr>
      </w:pPr>
      <w:r>
        <w:rPr>
          <w:b w:val="0"/>
          <w:i w:val="0"/>
        </w:rPr>
        <w:t>Uredba 2018/1807/EU</w:t>
      </w:r>
      <w:r>
        <w:t xml:space="preserve"> </w:t>
      </w:r>
      <w:r>
        <w:rPr>
          <w:b w:val="0"/>
          <w:bCs w:val="0"/>
          <w:i w:val="0"/>
          <w:iCs w:val="0"/>
        </w:rPr>
        <w:t>v okviru pravnih pravil za prosti pretok podatkov, ki niso osebni (v nadaljnjem besedilu: podatki)</w:t>
      </w:r>
      <w:r>
        <w:rPr>
          <w:b w:val="0"/>
          <w:i w:val="0"/>
        </w:rPr>
        <w:t>, določa pravila v zvezi z zahtevami glede lokalizacije podatkov, določbe za zagotavljanje razpoložljivosti podatkov za pristojne organe ter spodbuja pripravo samo</w:t>
      </w:r>
      <w:r w:rsidR="004F4059">
        <w:rPr>
          <w:b w:val="0"/>
          <w:i w:val="0"/>
        </w:rPr>
        <w:t xml:space="preserve"> </w:t>
      </w:r>
      <w:r>
        <w:rPr>
          <w:b w:val="0"/>
          <w:i w:val="0"/>
        </w:rPr>
        <w:t xml:space="preserve">regulativnih kodeksov ravnanja. Za sprejeti okvir določb Uredba 2018/1807/EU uveljavlja pristop urejanja, ki temelji na načelih sodelovanja med državami članicami prek </w:t>
      </w:r>
      <w:r>
        <w:rPr>
          <w:b w:val="0"/>
          <w:bCs w:val="0"/>
          <w:i w:val="0"/>
          <w:iCs w:val="0"/>
        </w:rPr>
        <w:t xml:space="preserve">enotnih </w:t>
      </w:r>
      <w:r>
        <w:rPr>
          <w:b w:val="0"/>
          <w:i w:val="0"/>
        </w:rPr>
        <w:t xml:space="preserve">kontaktnih točk in spodbujanja določanja pravil samoregulacije. V okviru teh pravil </w:t>
      </w:r>
      <w:r>
        <w:rPr>
          <w:b w:val="0"/>
          <w:bCs w:val="0"/>
          <w:i w:val="0"/>
          <w:iCs w:val="0"/>
        </w:rPr>
        <w:t>Uredba 2018/1807/EU</w:t>
      </w:r>
      <w:r>
        <w:rPr>
          <w:b w:val="0"/>
          <w:i w:val="0"/>
        </w:rPr>
        <w:t xml:space="preserve"> v prvem odstavku 4. člena z</w:t>
      </w:r>
      <w:r>
        <w:rPr>
          <w:b w:val="0"/>
          <w:bCs w:val="0"/>
          <w:i w:val="0"/>
          <w:iCs w:val="0"/>
        </w:rPr>
        <w:t xml:space="preserve">ahteve glede lokalizacije podatkov prepoveduje, razen če so utemeljene na podlagi javne varnosti ob upoštevanju načela sorazmernosti, kar ne posega v tretji odstavek tega člena </w:t>
      </w:r>
      <w:r>
        <w:rPr>
          <w:b w:val="0"/>
          <w:i w:val="0"/>
        </w:rPr>
        <w:t xml:space="preserve">Uredbe 2018/1807/EU </w:t>
      </w:r>
      <w:r>
        <w:rPr>
          <w:b w:val="0"/>
          <w:bCs w:val="0"/>
          <w:i w:val="0"/>
          <w:iCs w:val="0"/>
        </w:rPr>
        <w:t xml:space="preserve">in v zahteve glede lokalizacije podatkov, ki temeljijo na pravu Unije. Uredba 2018/1807/EU </w:t>
      </w:r>
      <w:r>
        <w:rPr>
          <w:b w:val="0"/>
          <w:i w:val="0"/>
        </w:rPr>
        <w:t xml:space="preserve">za zagotavljanje </w:t>
      </w:r>
      <w:bookmarkStart w:id="5" w:name="_Hlk10041210"/>
      <w:r w:rsidR="00FC6F96">
        <w:rPr>
          <w:b w:val="0"/>
          <w:i w:val="0"/>
        </w:rPr>
        <w:t>objave</w:t>
      </w:r>
      <w:bookmarkEnd w:id="5"/>
      <w:r w:rsidR="00FC6F96">
        <w:rPr>
          <w:b w:val="0"/>
          <w:i w:val="0"/>
        </w:rPr>
        <w:t xml:space="preserve"> </w:t>
      </w:r>
      <w:r>
        <w:rPr>
          <w:b w:val="0"/>
          <w:i w:val="0"/>
        </w:rPr>
        <w:t xml:space="preserve">informacij o zahtevah glede lokalizacije podatkov, ki jih določajo zakoni ali drugi splošni predpisi, nalaga tudi vzpostavitev nacionalne enotne spletne informacijske točke. Uredba </w:t>
      </w:r>
      <w:r>
        <w:rPr>
          <w:b w:val="0"/>
          <w:bCs w:val="0"/>
          <w:i w:val="0"/>
          <w:iCs w:val="0"/>
        </w:rPr>
        <w:t xml:space="preserve">2018/1807/EU </w:t>
      </w:r>
      <w:r>
        <w:rPr>
          <w:b w:val="0"/>
          <w:i w:val="0"/>
        </w:rPr>
        <w:t>vključuje postopek sodelovanja med pristojnimi organi v državah članicah in s Komisijo za</w:t>
      </w:r>
      <w:r>
        <w:rPr>
          <w:b w:val="0"/>
          <w:i w:val="0"/>
          <w:color w:val="000000"/>
        </w:rPr>
        <w:t xml:space="preserve"> pridobitev dostopa do</w:t>
      </w:r>
      <w:r>
        <w:rPr>
          <w:b w:val="0"/>
          <w:i w:val="0"/>
        </w:rPr>
        <w:t xml:space="preserve"> podatkov </w:t>
      </w:r>
      <w:r>
        <w:rPr>
          <w:b w:val="0"/>
          <w:bCs w:val="0"/>
          <w:i w:val="0"/>
          <w:iCs w:val="0"/>
        </w:rPr>
        <w:t xml:space="preserve">prek enotnih </w:t>
      </w:r>
      <w:r>
        <w:rPr>
          <w:b w:val="0"/>
          <w:i w:val="0"/>
        </w:rPr>
        <w:t>kontaktnih točk. Uredba 2018/1807/EU za zagotovitev razpoložljivosti podatkov v prvem odstavku 5. člena določa, da ne vpliva na pooblastila pristojnih organov, da za opravljanje svojih uradnih dolžnosti zahtevajo ali pridobijo dostop do podatkov, kadar je ta obveznost določena v skladu s pravom Unije ali domačim pravom</w:t>
      </w:r>
      <w:r w:rsidR="00A9461C">
        <w:rPr>
          <w:b w:val="0"/>
          <w:i w:val="0"/>
        </w:rPr>
        <w:t xml:space="preserve"> in da se d</w:t>
      </w:r>
      <w:r>
        <w:rPr>
          <w:b w:val="0"/>
          <w:i w:val="0"/>
        </w:rPr>
        <w:t xml:space="preserve">ostop pristojnih organov do podatkov ne sme zavrniti na podlagi dejstva, da se podatki obdelujejo v drugi državi članici. Države članice lahko v skladu s pravom Unije in domačim pravom določijo učinkovite, sorazmerne in odvračilne kazni za neupoštevanje obveznosti zagotovitve dostopa pristojnim organom do podatkov ter v nujnih primerih tudi določijo strogo sorazmerne začasne ukrepe (četrti odstavek 5. člena Uredbe 2018/1807/EU). Uredba 2018/1807/EU se začne v državah članicah neposredno uporabljati šest mesecev po </w:t>
      </w:r>
      <w:r>
        <w:rPr>
          <w:b w:val="0"/>
          <w:i w:val="0"/>
        </w:rPr>
        <w:lastRenderedPageBreak/>
        <w:t>njeni objavi v Uradnem listu Evropske unije in je v celoti zavezujoča.</w:t>
      </w:r>
    </w:p>
    <w:p w14:paraId="306091FB" w14:textId="77777777" w:rsidR="00501C3C" w:rsidRDefault="003E6263" w:rsidP="00501C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Zato predlog Uredbe o izvajanju Uredbe (EU) o okviru za prosti pretok neosebnih podatkov v Evropski uniji (v nadaljevanju: predlog uredbe)</w:t>
      </w:r>
      <w:r>
        <w:rPr>
          <w:rFonts w:cs="Arial"/>
        </w:rPr>
        <w:t xml:space="preserve"> </w:t>
      </w:r>
      <w:r>
        <w:rPr>
          <w:rFonts w:ascii="Arial" w:hAnsi="Arial" w:cs="Arial"/>
        </w:rPr>
        <w:t xml:space="preserve">določa </w:t>
      </w:r>
      <w:r w:rsidR="007613EE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pristojne organe za </w:t>
      </w:r>
      <w:r w:rsidR="00D34E94">
        <w:rPr>
          <w:rFonts w:ascii="Arial" w:hAnsi="Arial" w:cs="Arial"/>
        </w:rPr>
        <w:t xml:space="preserve">obveščanje Komisije o zahtevah glede lokalizacije podatkov, to je za  </w:t>
      </w:r>
      <w:r>
        <w:rPr>
          <w:rFonts w:ascii="Arial" w:hAnsi="Arial" w:cs="Arial"/>
        </w:rPr>
        <w:t>izvajanje</w:t>
      </w:r>
      <w:r w:rsidR="00D34E94">
        <w:rPr>
          <w:rFonts w:ascii="Arial" w:hAnsi="Arial" w:cs="Arial"/>
        </w:rPr>
        <w:t xml:space="preserve"> drugega in tretjega odstavka 4. člena</w:t>
      </w:r>
      <w:r>
        <w:rPr>
          <w:rFonts w:ascii="Arial" w:hAnsi="Arial" w:cs="Arial"/>
        </w:rPr>
        <w:t xml:space="preserve"> Uredbe 2018/1807/EU</w:t>
      </w:r>
      <w:r w:rsidR="00D34E94">
        <w:rPr>
          <w:rFonts w:ascii="Arial" w:hAnsi="Arial" w:cs="Arial"/>
        </w:rPr>
        <w:t xml:space="preserve"> ter </w:t>
      </w:r>
      <w:r w:rsidR="00CC7098">
        <w:rPr>
          <w:rFonts w:ascii="Arial" w:hAnsi="Arial" w:cs="Arial"/>
        </w:rPr>
        <w:t xml:space="preserve">postavlja </w:t>
      </w:r>
      <w:r w:rsidR="00501C3C">
        <w:rPr>
          <w:rFonts w:ascii="Arial" w:hAnsi="Arial" w:cs="Arial"/>
        </w:rPr>
        <w:t xml:space="preserve">ministrstvo, pristojno za informacijsko družbo (v nadaljnjem besedilu: ministrstvo) kot </w:t>
      </w:r>
      <w:r w:rsidR="00D34E94">
        <w:rPr>
          <w:rFonts w:ascii="Arial" w:hAnsi="Arial" w:cs="Arial"/>
        </w:rPr>
        <w:t xml:space="preserve">pristojni organ </w:t>
      </w:r>
      <w:r w:rsidR="00CC7098">
        <w:rPr>
          <w:rFonts w:ascii="Arial" w:hAnsi="Arial" w:cs="Arial"/>
        </w:rPr>
        <w:t xml:space="preserve">za </w:t>
      </w:r>
      <w:r w:rsidR="00D34E94">
        <w:rPr>
          <w:rFonts w:ascii="Arial" w:hAnsi="Arial" w:cs="Arial"/>
        </w:rPr>
        <w:t>enotn</w:t>
      </w:r>
      <w:r w:rsidR="00CC7098">
        <w:rPr>
          <w:rFonts w:ascii="Arial" w:hAnsi="Arial" w:cs="Arial"/>
        </w:rPr>
        <w:t>o</w:t>
      </w:r>
      <w:r w:rsidR="00D34E94">
        <w:rPr>
          <w:rFonts w:ascii="Arial" w:hAnsi="Arial" w:cs="Arial"/>
        </w:rPr>
        <w:t xml:space="preserve"> kontaktn</w:t>
      </w:r>
      <w:r w:rsidR="00CC7098">
        <w:rPr>
          <w:rFonts w:ascii="Arial" w:hAnsi="Arial" w:cs="Arial"/>
        </w:rPr>
        <w:t>o</w:t>
      </w:r>
      <w:r w:rsidR="00D34E94">
        <w:rPr>
          <w:rFonts w:ascii="Arial" w:hAnsi="Arial" w:cs="Arial"/>
        </w:rPr>
        <w:t xml:space="preserve"> točk</w:t>
      </w:r>
      <w:r w:rsidR="00CC7098">
        <w:rPr>
          <w:rFonts w:ascii="Arial" w:hAnsi="Arial" w:cs="Arial"/>
        </w:rPr>
        <w:t>o</w:t>
      </w:r>
      <w:r w:rsidR="00D34E94">
        <w:rPr>
          <w:rFonts w:ascii="Arial" w:hAnsi="Arial" w:cs="Arial"/>
        </w:rPr>
        <w:t xml:space="preserve"> </w:t>
      </w:r>
      <w:bookmarkStart w:id="6" w:name="_Hlk10043006"/>
      <w:r w:rsidR="00D34E94">
        <w:rPr>
          <w:rFonts w:ascii="Arial" w:hAnsi="Arial" w:cs="Arial"/>
        </w:rPr>
        <w:t>po Uredbi 2018/1807/EU</w:t>
      </w:r>
      <w:bookmarkEnd w:id="6"/>
      <w:r w:rsidR="00D34E94">
        <w:rPr>
          <w:rFonts w:ascii="Arial" w:hAnsi="Arial" w:cs="Arial"/>
        </w:rPr>
        <w:t xml:space="preserve"> in </w:t>
      </w:r>
      <w:r w:rsidR="00501C3C">
        <w:rPr>
          <w:rFonts w:ascii="Arial" w:hAnsi="Arial" w:cs="Arial"/>
        </w:rPr>
        <w:t xml:space="preserve">pristojni organ za </w:t>
      </w:r>
      <w:r w:rsidR="00D34E94">
        <w:rPr>
          <w:rFonts w:ascii="Arial" w:hAnsi="Arial" w:cs="Arial"/>
        </w:rPr>
        <w:t>vzpostavit</w:t>
      </w:r>
      <w:r w:rsidR="00501C3C">
        <w:rPr>
          <w:rFonts w:ascii="Arial" w:hAnsi="Arial" w:cs="Arial"/>
        </w:rPr>
        <w:t>ev</w:t>
      </w:r>
      <w:r w:rsidR="00D34E94">
        <w:rPr>
          <w:rFonts w:ascii="Arial" w:hAnsi="Arial" w:cs="Arial"/>
        </w:rPr>
        <w:t xml:space="preserve"> </w:t>
      </w:r>
      <w:r w:rsidR="00501C3C">
        <w:rPr>
          <w:rFonts w:ascii="Arial" w:hAnsi="Arial" w:cs="Arial"/>
        </w:rPr>
        <w:t xml:space="preserve">enotne spletne informacijske točke za obveščanje javnosti o postavljenih zahtevah glede lokalizacije podatkov, ki jih mora organ, v čigar delovno področje se takšen predpis uvršča (po  Uredbi 2018/1807/EU je to lahko zakon ali drugi splošni predpisi), posredovati ministrstvu. </w:t>
      </w:r>
    </w:p>
    <w:p w14:paraId="03CD1591" w14:textId="1C111E39" w:rsidR="00CF6851" w:rsidRDefault="00D94A0C" w:rsidP="00CF685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Predlog uredbe ne ureja dodatnih obveznosti in tudi ne posega v pristojnosti drugih resorjev. </w:t>
      </w:r>
      <w:r w:rsidR="00573C8C">
        <w:rPr>
          <w:rFonts w:ascii="Arial" w:hAnsi="Arial" w:cs="Arial"/>
        </w:rPr>
        <w:t>O</w:t>
      </w:r>
      <w:r w:rsidR="007613EE">
        <w:rPr>
          <w:rFonts w:ascii="Arial" w:hAnsi="Arial" w:cs="Arial"/>
        </w:rPr>
        <w:t>bveščanj</w:t>
      </w:r>
      <w:r w:rsidR="00D34E94">
        <w:rPr>
          <w:rFonts w:ascii="Arial" w:hAnsi="Arial" w:cs="Arial"/>
        </w:rPr>
        <w:t>e</w:t>
      </w:r>
      <w:r w:rsidR="007613EE">
        <w:rPr>
          <w:rFonts w:ascii="Arial" w:hAnsi="Arial" w:cs="Arial"/>
        </w:rPr>
        <w:t xml:space="preserve"> Komisije o osnutkih aktov, s katerimi se uvaja nova zahteva glede lokalizacije podatkov ali spreminja obstoječa zahteva glede lokalizacije podatkov, Uredba 2018/1807/EU veže na postopke iz 5., 6., in 7. člena Direktive (EU) 2015/1535 </w:t>
      </w:r>
      <w:r w:rsidR="00D34E94">
        <w:rPr>
          <w:rFonts w:ascii="Arial" w:hAnsi="Arial" w:cs="Arial"/>
        </w:rPr>
        <w:t>Evropskega parlamenta in Sveta z dne 9. septembra 2015 o določitvi postopka za zbiranje informacij na področju tehničnih predpisov in pravil za storitve informacijske družbe (UL L št. 241 z dne 17. 9. 2015, str. 1</w:t>
      </w:r>
      <w:r w:rsidR="00501C3C">
        <w:rPr>
          <w:rFonts w:ascii="Arial" w:hAnsi="Arial" w:cs="Arial"/>
        </w:rPr>
        <w:t>; v nadaljevanju Direktiva (EU) 2015/1535</w:t>
      </w:r>
      <w:r w:rsidR="00D34E94">
        <w:rPr>
          <w:rFonts w:ascii="Arial" w:hAnsi="Arial" w:cs="Arial"/>
        </w:rPr>
        <w:t>)</w:t>
      </w:r>
      <w:r w:rsidR="00573C8C">
        <w:rPr>
          <w:rFonts w:ascii="Arial" w:hAnsi="Arial" w:cs="Arial"/>
        </w:rPr>
        <w:t>. Po prvem odstavku 2. člena predloga uredbe</w:t>
      </w:r>
      <w:r w:rsidR="00D34E94">
        <w:rPr>
          <w:rFonts w:ascii="Arial" w:hAnsi="Arial" w:cs="Arial"/>
        </w:rPr>
        <w:t xml:space="preserve"> </w:t>
      </w:r>
      <w:r w:rsidR="00573C8C">
        <w:rPr>
          <w:rFonts w:ascii="Arial" w:hAnsi="Arial" w:cs="Arial"/>
        </w:rPr>
        <w:t xml:space="preserve">je za slednje </w:t>
      </w:r>
      <w:r w:rsidR="00CA46CF">
        <w:rPr>
          <w:rFonts w:ascii="Arial" w:hAnsi="Arial" w:cs="Arial"/>
        </w:rPr>
        <w:t>pristojen o</w:t>
      </w:r>
      <w:r w:rsidR="00CA46CF" w:rsidRPr="00616C6B">
        <w:rPr>
          <w:rFonts w:ascii="Arial" w:hAnsi="Arial" w:cs="Arial"/>
        </w:rPr>
        <w:t xml:space="preserve">rgan, v čigar delovno področje se uvršča </w:t>
      </w:r>
      <w:r w:rsidR="000D647C">
        <w:rPr>
          <w:rFonts w:ascii="Arial" w:hAnsi="Arial" w:cs="Arial"/>
        </w:rPr>
        <w:t xml:space="preserve">predlagani </w:t>
      </w:r>
      <w:r w:rsidR="00CA46CF">
        <w:rPr>
          <w:rFonts w:ascii="Arial" w:hAnsi="Arial" w:cs="Arial"/>
        </w:rPr>
        <w:t>osnutek akta</w:t>
      </w:r>
      <w:r w:rsidR="00573C8C">
        <w:rPr>
          <w:rFonts w:ascii="Arial" w:hAnsi="Arial" w:cs="Arial"/>
        </w:rPr>
        <w:t>,</w:t>
      </w:r>
      <w:r w:rsidR="005717CB">
        <w:rPr>
          <w:rFonts w:ascii="Arial" w:hAnsi="Arial" w:cs="Arial"/>
        </w:rPr>
        <w:t xml:space="preserve"> </w:t>
      </w:r>
      <w:r w:rsidR="00C93390">
        <w:rPr>
          <w:rFonts w:ascii="Arial" w:hAnsi="Arial" w:cs="Arial"/>
        </w:rPr>
        <w:t xml:space="preserve">in sicer </w:t>
      </w:r>
      <w:r w:rsidR="00322A8A">
        <w:rPr>
          <w:rFonts w:ascii="Arial" w:hAnsi="Arial" w:cs="Arial"/>
        </w:rPr>
        <w:t xml:space="preserve"> </w:t>
      </w:r>
      <w:r w:rsidR="00573C8C">
        <w:rPr>
          <w:rFonts w:ascii="Arial" w:hAnsi="Arial" w:cs="Arial"/>
        </w:rPr>
        <w:t xml:space="preserve">poteka obveščanje Komisije </w:t>
      </w:r>
      <w:r w:rsidR="00501C3C">
        <w:rPr>
          <w:rFonts w:ascii="Arial" w:hAnsi="Arial" w:cs="Arial"/>
        </w:rPr>
        <w:t xml:space="preserve">prek </w:t>
      </w:r>
      <w:r w:rsidR="00322A8A">
        <w:rPr>
          <w:rFonts w:ascii="Arial" w:hAnsi="Arial" w:cs="Arial"/>
        </w:rPr>
        <w:t xml:space="preserve">kontaktne točke </w:t>
      </w:r>
      <w:r w:rsidR="00C93390">
        <w:rPr>
          <w:rFonts w:ascii="Arial" w:hAnsi="Arial" w:cs="Arial"/>
        </w:rPr>
        <w:t xml:space="preserve">iz </w:t>
      </w:r>
      <w:r w:rsidR="00322A8A">
        <w:rPr>
          <w:rFonts w:ascii="Arial" w:hAnsi="Arial" w:cs="Arial"/>
        </w:rPr>
        <w:t>Direktiv</w:t>
      </w:r>
      <w:r w:rsidR="00C93390">
        <w:rPr>
          <w:rFonts w:ascii="Arial" w:hAnsi="Arial" w:cs="Arial"/>
        </w:rPr>
        <w:t>e</w:t>
      </w:r>
      <w:r w:rsidR="00322A8A">
        <w:rPr>
          <w:rFonts w:ascii="Arial" w:hAnsi="Arial" w:cs="Arial"/>
        </w:rPr>
        <w:t xml:space="preserve"> (EU) 2015/1535, ki je v Republiki Sloveniji Slovenski inštitut za standardizacijo</w:t>
      </w:r>
      <w:r w:rsidR="00CA46CF">
        <w:rPr>
          <w:rFonts w:ascii="Arial" w:hAnsi="Arial" w:cs="Arial"/>
        </w:rPr>
        <w:t>.</w:t>
      </w:r>
      <w:r w:rsidR="00BE038F">
        <w:rPr>
          <w:rFonts w:ascii="Arial" w:hAnsi="Arial" w:cs="Arial"/>
        </w:rPr>
        <w:t xml:space="preserve"> Tudi glede obstoječih  </w:t>
      </w:r>
      <w:r w:rsidR="005717CB">
        <w:rPr>
          <w:rFonts w:ascii="Arial" w:hAnsi="Arial" w:cs="Arial"/>
        </w:rPr>
        <w:t xml:space="preserve">zahtev </w:t>
      </w:r>
      <w:r w:rsidR="00BE038F">
        <w:rPr>
          <w:rFonts w:ascii="Arial" w:hAnsi="Arial" w:cs="Arial"/>
        </w:rPr>
        <w:t xml:space="preserve">za lokalizacijo podatkov, ki so določene z zakonom ali splošnim predpisom, </w:t>
      </w:r>
      <w:r w:rsidR="005418F2">
        <w:rPr>
          <w:rFonts w:ascii="Arial" w:hAnsi="Arial" w:cs="Arial"/>
        </w:rPr>
        <w:t xml:space="preserve">predlog </w:t>
      </w:r>
      <w:r w:rsidR="004A770B">
        <w:rPr>
          <w:rFonts w:ascii="Arial" w:hAnsi="Arial" w:cs="Arial"/>
        </w:rPr>
        <w:t>uredb</w:t>
      </w:r>
      <w:r w:rsidR="005418F2">
        <w:rPr>
          <w:rFonts w:ascii="Arial" w:hAnsi="Arial" w:cs="Arial"/>
        </w:rPr>
        <w:t>e</w:t>
      </w:r>
      <w:r w:rsidR="004A770B">
        <w:rPr>
          <w:rFonts w:ascii="Arial" w:hAnsi="Arial" w:cs="Arial"/>
        </w:rPr>
        <w:t xml:space="preserve"> ne posega v pristojnost drugih organov</w:t>
      </w:r>
      <w:r w:rsidR="00592FEE">
        <w:rPr>
          <w:rFonts w:ascii="Arial" w:hAnsi="Arial" w:cs="Arial"/>
        </w:rPr>
        <w:t>,</w:t>
      </w:r>
      <w:r w:rsidR="004A770B">
        <w:rPr>
          <w:rFonts w:ascii="Arial" w:hAnsi="Arial" w:cs="Arial"/>
        </w:rPr>
        <w:t xml:space="preserve"> </w:t>
      </w:r>
      <w:r w:rsidR="00BE038F">
        <w:rPr>
          <w:rFonts w:ascii="Arial" w:hAnsi="Arial" w:cs="Arial"/>
        </w:rPr>
        <w:t>da v roku iz tretjega odstavka 4. člena Uredbe 2018/1807/EU (</w:t>
      </w:r>
      <w:r w:rsidR="00E05871">
        <w:rPr>
          <w:rFonts w:ascii="Arial" w:hAnsi="Arial" w:cs="Arial"/>
        </w:rPr>
        <w:t xml:space="preserve">to je </w:t>
      </w:r>
      <w:r w:rsidR="00BE038F">
        <w:rPr>
          <w:rFonts w:ascii="Arial" w:hAnsi="Arial" w:cs="Arial"/>
        </w:rPr>
        <w:t xml:space="preserve">30. maj 2021) zagotovijo bodisi razveljavitev  že postavljenih zahtev glede lokalizacije podatkov bodisi utemeljitev </w:t>
      </w:r>
      <w:r w:rsidR="00E05871">
        <w:rPr>
          <w:rFonts w:ascii="Arial" w:hAnsi="Arial" w:cs="Arial"/>
        </w:rPr>
        <w:t xml:space="preserve">nadaljnje </w:t>
      </w:r>
      <w:r w:rsidR="00BE038F">
        <w:rPr>
          <w:rFonts w:ascii="Arial" w:hAnsi="Arial" w:cs="Arial"/>
        </w:rPr>
        <w:t xml:space="preserve">ohranitve </w:t>
      </w:r>
      <w:r w:rsidR="00F22C48">
        <w:rPr>
          <w:rFonts w:ascii="Arial" w:hAnsi="Arial" w:cs="Arial"/>
        </w:rPr>
        <w:t xml:space="preserve">njihove </w:t>
      </w:r>
      <w:r w:rsidR="00BE038F">
        <w:rPr>
          <w:rFonts w:ascii="Arial" w:hAnsi="Arial" w:cs="Arial"/>
        </w:rPr>
        <w:t>veljavnosti Komisiji</w:t>
      </w:r>
      <w:r w:rsidR="005717CB">
        <w:rPr>
          <w:rFonts w:ascii="Arial" w:hAnsi="Arial" w:cs="Arial"/>
        </w:rPr>
        <w:t xml:space="preserve">. Zato </w:t>
      </w:r>
      <w:r w:rsidR="00E05871">
        <w:rPr>
          <w:rFonts w:ascii="Arial" w:hAnsi="Arial" w:cs="Arial"/>
        </w:rPr>
        <w:t xml:space="preserve">utemeljitev Komisiji za </w:t>
      </w:r>
      <w:r w:rsidR="005717CB">
        <w:rPr>
          <w:rFonts w:ascii="Arial" w:hAnsi="Arial" w:cs="Arial"/>
        </w:rPr>
        <w:t xml:space="preserve">slednje </w:t>
      </w:r>
      <w:r w:rsidR="00BE038F">
        <w:rPr>
          <w:rFonts w:ascii="Arial" w:hAnsi="Arial" w:cs="Arial"/>
        </w:rPr>
        <w:t xml:space="preserve">tudi po predlogu uredbe ostaja v pristojnosti organa, v čigar delovno področje se </w:t>
      </w:r>
      <w:r w:rsidR="00F22C48">
        <w:rPr>
          <w:rFonts w:ascii="Arial" w:hAnsi="Arial" w:cs="Arial"/>
        </w:rPr>
        <w:t xml:space="preserve">takšen </w:t>
      </w:r>
      <w:r w:rsidR="00BE038F">
        <w:rPr>
          <w:rFonts w:ascii="Arial" w:hAnsi="Arial" w:cs="Arial"/>
        </w:rPr>
        <w:t xml:space="preserve">predpis uvršča. </w:t>
      </w:r>
      <w:r w:rsidR="005717CB">
        <w:rPr>
          <w:rFonts w:ascii="Arial" w:hAnsi="Arial" w:cs="Arial"/>
        </w:rPr>
        <w:t>K</w:t>
      </w:r>
      <w:r w:rsidR="004A770B">
        <w:rPr>
          <w:rFonts w:ascii="Arial" w:hAnsi="Arial" w:cs="Arial"/>
        </w:rPr>
        <w:t>er utemeljit</w:t>
      </w:r>
      <w:r w:rsidR="00592FEE">
        <w:rPr>
          <w:rFonts w:ascii="Arial" w:hAnsi="Arial" w:cs="Arial"/>
        </w:rPr>
        <w:t>ev</w:t>
      </w:r>
      <w:r w:rsidR="004A770B">
        <w:rPr>
          <w:rFonts w:ascii="Arial" w:hAnsi="Arial" w:cs="Arial"/>
        </w:rPr>
        <w:t xml:space="preserve">  Komisij</w:t>
      </w:r>
      <w:r w:rsidR="00BE038F">
        <w:rPr>
          <w:rFonts w:ascii="Arial" w:hAnsi="Arial" w:cs="Arial"/>
        </w:rPr>
        <w:t>i</w:t>
      </w:r>
      <w:r w:rsidR="004A770B">
        <w:rPr>
          <w:rFonts w:ascii="Arial" w:hAnsi="Arial" w:cs="Arial"/>
        </w:rPr>
        <w:t xml:space="preserve"> </w:t>
      </w:r>
      <w:r w:rsidR="00592FEE">
        <w:rPr>
          <w:rFonts w:ascii="Arial" w:hAnsi="Arial" w:cs="Arial"/>
        </w:rPr>
        <w:t xml:space="preserve">obstoječih ukrepov oziroma zahtev glede lokalizacije podatkov, ki so določene </w:t>
      </w:r>
      <w:r w:rsidR="00184A3F">
        <w:rPr>
          <w:rFonts w:ascii="Arial" w:hAnsi="Arial" w:cs="Arial"/>
        </w:rPr>
        <w:t xml:space="preserve">na podlagi </w:t>
      </w:r>
      <w:r w:rsidR="00592FEE">
        <w:rPr>
          <w:rFonts w:ascii="Arial" w:hAnsi="Arial" w:cs="Arial"/>
        </w:rPr>
        <w:t xml:space="preserve"> zakon</w:t>
      </w:r>
      <w:r w:rsidR="00184A3F">
        <w:rPr>
          <w:rFonts w:ascii="Arial" w:hAnsi="Arial" w:cs="Arial"/>
        </w:rPr>
        <w:t>a</w:t>
      </w:r>
      <w:r w:rsidR="00592FEE">
        <w:rPr>
          <w:rFonts w:ascii="Arial" w:hAnsi="Arial" w:cs="Arial"/>
        </w:rPr>
        <w:t xml:space="preserve"> ali drug</w:t>
      </w:r>
      <w:r w:rsidR="00184A3F">
        <w:rPr>
          <w:rFonts w:ascii="Arial" w:hAnsi="Arial" w:cs="Arial"/>
        </w:rPr>
        <w:t>ega</w:t>
      </w:r>
      <w:r w:rsidR="00592FEE">
        <w:rPr>
          <w:rFonts w:ascii="Arial" w:hAnsi="Arial" w:cs="Arial"/>
        </w:rPr>
        <w:t xml:space="preserve"> splošn</w:t>
      </w:r>
      <w:r w:rsidR="00184A3F">
        <w:rPr>
          <w:rFonts w:ascii="Arial" w:hAnsi="Arial" w:cs="Arial"/>
        </w:rPr>
        <w:t xml:space="preserve">ega </w:t>
      </w:r>
      <w:r w:rsidR="00592FEE">
        <w:rPr>
          <w:rFonts w:ascii="Arial" w:hAnsi="Arial" w:cs="Arial"/>
        </w:rPr>
        <w:t>predpis</w:t>
      </w:r>
      <w:r w:rsidR="00184A3F">
        <w:rPr>
          <w:rFonts w:ascii="Arial" w:hAnsi="Arial" w:cs="Arial"/>
        </w:rPr>
        <w:t>a</w:t>
      </w:r>
      <w:r w:rsidR="00592FEE">
        <w:rPr>
          <w:rFonts w:ascii="Arial" w:hAnsi="Arial" w:cs="Arial"/>
        </w:rPr>
        <w:t xml:space="preserve"> in ki niso v skladu s prvim odstavkom 4. člena  Uredbe (EU) 2018/1807 </w:t>
      </w:r>
      <w:r w:rsidR="004A770B">
        <w:rPr>
          <w:rFonts w:ascii="Arial" w:hAnsi="Arial" w:cs="Arial"/>
        </w:rPr>
        <w:t>n</w:t>
      </w:r>
      <w:r w:rsidR="00592FEE">
        <w:rPr>
          <w:rFonts w:ascii="Arial" w:hAnsi="Arial" w:cs="Arial"/>
        </w:rPr>
        <w:t>i</w:t>
      </w:r>
      <w:r w:rsidR="004A770B">
        <w:rPr>
          <w:rFonts w:ascii="Arial" w:hAnsi="Arial" w:cs="Arial"/>
        </w:rPr>
        <w:t xml:space="preserve"> </w:t>
      </w:r>
      <w:r w:rsidR="00592FEE">
        <w:rPr>
          <w:rFonts w:ascii="Arial" w:hAnsi="Arial" w:cs="Arial"/>
        </w:rPr>
        <w:t>vezana</w:t>
      </w:r>
      <w:r w:rsidR="00F22C48">
        <w:rPr>
          <w:rFonts w:ascii="Arial" w:hAnsi="Arial" w:cs="Arial"/>
        </w:rPr>
        <w:t xml:space="preserve"> na</w:t>
      </w:r>
      <w:r w:rsidR="004A770B">
        <w:rPr>
          <w:rFonts w:ascii="Arial" w:hAnsi="Arial" w:cs="Arial"/>
        </w:rPr>
        <w:t xml:space="preserve"> postopk</w:t>
      </w:r>
      <w:r w:rsidR="00F22C48">
        <w:rPr>
          <w:rFonts w:ascii="Arial" w:hAnsi="Arial" w:cs="Arial"/>
        </w:rPr>
        <w:t>e</w:t>
      </w:r>
      <w:r w:rsidR="004A770B">
        <w:rPr>
          <w:rFonts w:ascii="Arial" w:hAnsi="Arial" w:cs="Arial"/>
        </w:rPr>
        <w:t xml:space="preserve"> po Direktivi (EU) 2015/1535</w:t>
      </w:r>
      <w:r w:rsidR="00F22C48">
        <w:rPr>
          <w:rFonts w:ascii="Arial" w:hAnsi="Arial" w:cs="Arial"/>
        </w:rPr>
        <w:t xml:space="preserve">, takšni evropski ureditvi sledi tudi </w:t>
      </w:r>
      <w:r w:rsidR="005418F2">
        <w:rPr>
          <w:rFonts w:ascii="Arial" w:hAnsi="Arial" w:cs="Arial"/>
        </w:rPr>
        <w:t>predlog</w:t>
      </w:r>
      <w:r w:rsidR="00F22C48">
        <w:rPr>
          <w:rFonts w:ascii="Arial" w:hAnsi="Arial" w:cs="Arial"/>
        </w:rPr>
        <w:t xml:space="preserve"> ur</w:t>
      </w:r>
      <w:r w:rsidR="005717CB">
        <w:rPr>
          <w:rFonts w:ascii="Arial" w:hAnsi="Arial" w:cs="Arial"/>
        </w:rPr>
        <w:t>ed</w:t>
      </w:r>
      <w:r w:rsidR="005418F2">
        <w:rPr>
          <w:rFonts w:ascii="Arial" w:hAnsi="Arial" w:cs="Arial"/>
        </w:rPr>
        <w:t>be</w:t>
      </w:r>
      <w:r w:rsidR="00592FEE">
        <w:rPr>
          <w:rFonts w:ascii="Arial" w:hAnsi="Arial" w:cs="Arial"/>
        </w:rPr>
        <w:t xml:space="preserve">. Za njihovo utemeljitev Komisiji </w:t>
      </w:r>
      <w:r w:rsidR="00CF6851">
        <w:rPr>
          <w:rFonts w:ascii="Arial" w:hAnsi="Arial" w:cs="Arial"/>
        </w:rPr>
        <w:t xml:space="preserve">skladno z in v roku iz 4. člen Uredbe 2018/1807/EU </w:t>
      </w:r>
      <w:r w:rsidR="00592FEE">
        <w:rPr>
          <w:rFonts w:ascii="Arial" w:hAnsi="Arial" w:cs="Arial"/>
        </w:rPr>
        <w:t>je p</w:t>
      </w:r>
      <w:r w:rsidR="004A770B">
        <w:rPr>
          <w:rFonts w:ascii="Arial" w:hAnsi="Arial" w:cs="Arial"/>
        </w:rPr>
        <w:t xml:space="preserve">o </w:t>
      </w:r>
      <w:r w:rsidR="00F22C48">
        <w:rPr>
          <w:rFonts w:ascii="Arial" w:hAnsi="Arial" w:cs="Arial"/>
        </w:rPr>
        <w:t xml:space="preserve">tretjem odstavku 2. člena </w:t>
      </w:r>
      <w:r w:rsidR="004A770B">
        <w:rPr>
          <w:rFonts w:ascii="Arial" w:hAnsi="Arial" w:cs="Arial"/>
        </w:rPr>
        <w:t>predlog</w:t>
      </w:r>
      <w:r w:rsidR="00F22C48">
        <w:rPr>
          <w:rFonts w:ascii="Arial" w:hAnsi="Arial" w:cs="Arial"/>
        </w:rPr>
        <w:t>a</w:t>
      </w:r>
      <w:r w:rsidR="004A770B">
        <w:rPr>
          <w:rFonts w:ascii="Arial" w:hAnsi="Arial" w:cs="Arial"/>
        </w:rPr>
        <w:t xml:space="preserve"> uredb</w:t>
      </w:r>
      <w:r w:rsidR="00F22C48">
        <w:rPr>
          <w:rFonts w:ascii="Arial" w:hAnsi="Arial" w:cs="Arial"/>
        </w:rPr>
        <w:t>e</w:t>
      </w:r>
      <w:r w:rsidR="00592FEE">
        <w:rPr>
          <w:rFonts w:ascii="Arial" w:hAnsi="Arial" w:cs="Arial"/>
        </w:rPr>
        <w:t xml:space="preserve"> pristojen </w:t>
      </w:r>
      <w:r w:rsidR="00F22C48">
        <w:rPr>
          <w:rFonts w:ascii="Arial" w:hAnsi="Arial" w:cs="Arial"/>
        </w:rPr>
        <w:t>organ, v čigar delovno področje se uvršča tak</w:t>
      </w:r>
      <w:r w:rsidR="00184A3F">
        <w:rPr>
          <w:rFonts w:ascii="Arial" w:hAnsi="Arial" w:cs="Arial"/>
        </w:rPr>
        <w:t>šen</w:t>
      </w:r>
      <w:r w:rsidR="00F22C48">
        <w:rPr>
          <w:rFonts w:ascii="Arial" w:hAnsi="Arial" w:cs="Arial"/>
        </w:rPr>
        <w:t xml:space="preserve"> predpis</w:t>
      </w:r>
      <w:r w:rsidR="00184A3F">
        <w:rPr>
          <w:rFonts w:ascii="Arial" w:hAnsi="Arial" w:cs="Arial"/>
        </w:rPr>
        <w:t>.</w:t>
      </w:r>
      <w:r w:rsidR="00CF6851">
        <w:rPr>
          <w:rFonts w:ascii="Arial" w:hAnsi="Arial" w:cs="Arial"/>
        </w:rPr>
        <w:t xml:space="preserve"> Pristojni organ obvesti Komisijo prek enotne kontaktne točke iz 3. člena predloga uredbe, to je prek ministrstva, pristojnega za informacijsko družbo (v nadaljnjem besedilu: ministrstvo), skupaj z utemeljitvijo razlogov za ohranitev veljavnosti</w:t>
      </w:r>
      <w:r w:rsidR="00DD5D5C">
        <w:rPr>
          <w:rFonts w:ascii="Arial" w:hAnsi="Arial" w:cs="Arial"/>
        </w:rPr>
        <w:t xml:space="preserve"> zahteve glede lokalizacije podatkov</w:t>
      </w:r>
      <w:r w:rsidR="00CF6851">
        <w:rPr>
          <w:rFonts w:ascii="Arial" w:hAnsi="Arial" w:cs="Arial"/>
        </w:rPr>
        <w:t xml:space="preserve">, če meni, da obstoječa zahteva </w:t>
      </w:r>
      <w:r w:rsidR="00E05871">
        <w:rPr>
          <w:rFonts w:ascii="Arial" w:hAnsi="Arial" w:cs="Arial"/>
        </w:rPr>
        <w:t xml:space="preserve">glede lokalizacije podatkov </w:t>
      </w:r>
      <w:r w:rsidR="00CF6851">
        <w:rPr>
          <w:rFonts w:ascii="Arial" w:hAnsi="Arial" w:cs="Arial"/>
        </w:rPr>
        <w:t>lahko ostane v veljavi.</w:t>
      </w:r>
      <w:r w:rsidR="00CF6851">
        <w:rPr>
          <w:rFonts w:ascii="Arial" w:hAnsi="Arial" w:cs="Arial"/>
          <w:b/>
        </w:rPr>
        <w:t xml:space="preserve"> </w:t>
      </w:r>
    </w:p>
    <w:p w14:paraId="6DC104CF" w14:textId="77777777" w:rsidR="003E6263" w:rsidRDefault="003E6263" w:rsidP="003E62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154A08">
        <w:rPr>
          <w:rFonts w:ascii="Arial" w:hAnsi="Arial" w:cs="Arial"/>
        </w:rPr>
        <w:t xml:space="preserve">izvajanje </w:t>
      </w:r>
      <w:r>
        <w:rPr>
          <w:rFonts w:ascii="Arial" w:hAnsi="Arial" w:cs="Arial"/>
        </w:rPr>
        <w:t xml:space="preserve">nalog </w:t>
      </w:r>
      <w:r w:rsidR="00154A08">
        <w:rPr>
          <w:rFonts w:ascii="Arial" w:hAnsi="Arial" w:cs="Arial"/>
        </w:rPr>
        <w:t>enotne kontaktne točke</w:t>
      </w:r>
      <w:r w:rsidR="0071350F">
        <w:rPr>
          <w:rFonts w:ascii="Arial" w:hAnsi="Arial" w:cs="Arial"/>
        </w:rPr>
        <w:t xml:space="preserve"> po Uredbi 2018/1807/EU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in za zagotavljanje </w:t>
      </w:r>
      <w:r w:rsidR="0071350F">
        <w:rPr>
          <w:rFonts w:ascii="Arial" w:hAnsi="Arial" w:cs="Arial"/>
          <w:color w:val="000000"/>
        </w:rPr>
        <w:t xml:space="preserve">objave </w:t>
      </w:r>
      <w:r>
        <w:rPr>
          <w:rFonts w:ascii="Arial" w:hAnsi="Arial" w:cs="Arial"/>
          <w:color w:val="000000"/>
        </w:rPr>
        <w:t xml:space="preserve">splošnih informacij o </w:t>
      </w:r>
      <w:r>
        <w:rPr>
          <w:rFonts w:ascii="Arial" w:hAnsi="Arial" w:cs="Arial"/>
        </w:rPr>
        <w:t xml:space="preserve">zahtevah glede lokalizacije podatkov v nacionalnih predpisih prek enotne spletne informacijske točke predlog uredbe nalaga </w:t>
      </w:r>
      <w:r w:rsidR="00390AC9">
        <w:rPr>
          <w:rFonts w:ascii="Arial" w:hAnsi="Arial" w:cs="Arial"/>
        </w:rPr>
        <w:t xml:space="preserve"> vsakemu organu, v čigar delovno področje se uvršča predpis, ki določa zahteve glede lokalizacije podatkov, da pošlje ministrstvu </w:t>
      </w:r>
      <w:r>
        <w:rPr>
          <w:rFonts w:ascii="Arial" w:hAnsi="Arial" w:cs="Arial"/>
        </w:rPr>
        <w:t xml:space="preserve">vse potrebne informacije o </w:t>
      </w:r>
      <w:r w:rsidR="00390AC9">
        <w:rPr>
          <w:rFonts w:ascii="Arial" w:hAnsi="Arial" w:cs="Arial"/>
        </w:rPr>
        <w:t xml:space="preserve">postavljenih </w:t>
      </w:r>
      <w:r>
        <w:rPr>
          <w:rFonts w:ascii="Arial" w:hAnsi="Arial" w:cs="Arial"/>
        </w:rPr>
        <w:t xml:space="preserve">zahtevah in </w:t>
      </w:r>
      <w:r w:rsidR="00296948">
        <w:rPr>
          <w:rFonts w:ascii="Arial" w:hAnsi="Arial" w:cs="Arial"/>
        </w:rPr>
        <w:t xml:space="preserve">v prehodni določbi tudi </w:t>
      </w:r>
      <w:r w:rsidR="00390AC9">
        <w:rPr>
          <w:rFonts w:ascii="Arial" w:hAnsi="Arial" w:cs="Arial"/>
        </w:rPr>
        <w:t xml:space="preserve">obveznost posredovanja informacij ministrstvu do konca tega leta </w:t>
      </w:r>
      <w:r w:rsidR="00283FF0">
        <w:rPr>
          <w:rFonts w:ascii="Arial" w:hAnsi="Arial" w:cs="Arial"/>
        </w:rPr>
        <w:t>(</w:t>
      </w:r>
      <w:r>
        <w:rPr>
          <w:rFonts w:ascii="Arial" w:hAnsi="Arial" w:cs="Arial"/>
        </w:rPr>
        <w:t>najpozneje do 30. decembra 2019</w:t>
      </w:r>
      <w:r w:rsidR="00283FF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bookmarkStart w:id="7" w:name="_Hlk5782405"/>
    </w:p>
    <w:p w14:paraId="29BD2896" w14:textId="646F6B5D" w:rsidR="00C11010" w:rsidRPr="00C11010" w:rsidRDefault="003E6263" w:rsidP="00C11010">
      <w:pPr>
        <w:spacing w:line="276" w:lineRule="auto"/>
        <w:jc w:val="both"/>
        <w:rPr>
          <w:rFonts w:ascii="Arial" w:hAnsi="Arial" w:cs="Arial"/>
        </w:rPr>
      </w:pPr>
      <w:bookmarkStart w:id="8" w:name="_Hlk5797474"/>
      <w:r>
        <w:rPr>
          <w:rFonts w:ascii="Arial" w:hAnsi="Arial" w:cs="Arial"/>
        </w:rPr>
        <w:t>Predlog uredbe ne ureja nadaljnjih obveznosti</w:t>
      </w:r>
      <w:r w:rsidR="00714B85">
        <w:rPr>
          <w:rFonts w:ascii="Arial" w:hAnsi="Arial" w:cs="Arial"/>
        </w:rPr>
        <w:t xml:space="preserve">. </w:t>
      </w:r>
      <w:bookmarkEnd w:id="8"/>
      <w:r w:rsidR="009509FE">
        <w:rPr>
          <w:rFonts w:ascii="Arial" w:hAnsi="Arial" w:cs="Arial"/>
        </w:rPr>
        <w:t xml:space="preserve">Uredba 2018/1807/EU v </w:t>
      </w:r>
      <w:r w:rsidR="00CF389D">
        <w:rPr>
          <w:rFonts w:ascii="Arial" w:hAnsi="Arial" w:cs="Arial"/>
        </w:rPr>
        <w:t>določbi 5. člena</w:t>
      </w:r>
      <w:r w:rsidR="009509FE">
        <w:rPr>
          <w:rFonts w:ascii="Arial" w:hAnsi="Arial" w:cs="Arial"/>
        </w:rPr>
        <w:t xml:space="preserve">, ki se nanaša na zagotavljanje razpoložljivosti podatkov za pristojne organe, vključuje rešitev, po kateri lahko države članice v skladu s pravom Unije in domačim pravom določijo učinkovite, </w:t>
      </w:r>
      <w:r w:rsidR="009509FE">
        <w:rPr>
          <w:rFonts w:ascii="Arial" w:hAnsi="Arial" w:cs="Arial"/>
        </w:rPr>
        <w:lastRenderedPageBreak/>
        <w:t xml:space="preserve">sorazmerne in odvračilne kazni za neupoštevanje obveznosti zagotovitve podatkov ter v nujnih primerih lahko določijo tudi strogo sorazmerne začasne ukrepe. </w:t>
      </w:r>
      <w:r w:rsidR="00714B85">
        <w:rPr>
          <w:rFonts w:ascii="Arial" w:hAnsi="Arial" w:cs="Arial"/>
        </w:rPr>
        <w:t xml:space="preserve">Vendar predlog uredbe v povezavi </w:t>
      </w:r>
      <w:r w:rsidR="008D3112">
        <w:rPr>
          <w:rFonts w:ascii="Arial" w:hAnsi="Arial" w:cs="Arial"/>
        </w:rPr>
        <w:t xml:space="preserve">s to </w:t>
      </w:r>
      <w:r w:rsidR="00714B85">
        <w:rPr>
          <w:rFonts w:ascii="Arial" w:hAnsi="Arial" w:cs="Arial"/>
        </w:rPr>
        <w:t xml:space="preserve"> določbo Uredbe 2018/1807/EU o razpoložljivosti podatkov za pristojne organe  glede možnosti za določanje kazni za neupoštevanje obveznosti zagotovitve podatkov, ki jo imajo držav</w:t>
      </w:r>
      <w:r w:rsidR="008D3112">
        <w:rPr>
          <w:rFonts w:ascii="Arial" w:hAnsi="Arial" w:cs="Arial"/>
        </w:rPr>
        <w:t>e</w:t>
      </w:r>
      <w:r w:rsidR="00714B85">
        <w:rPr>
          <w:rFonts w:ascii="Arial" w:hAnsi="Arial" w:cs="Arial"/>
        </w:rPr>
        <w:t xml:space="preserve"> članice po četrtem odstavku 5. člena Uredbe 2018/1807/EU, ne posega v pristojnosti drugih resorjev in njihovih organov za tovrstno ureditev v predpisih iz njihovega delovnega področja. </w:t>
      </w:r>
      <w:r w:rsidR="00C11010" w:rsidRPr="00C11010">
        <w:rPr>
          <w:rFonts w:ascii="Arial" w:hAnsi="Arial" w:cs="Arial"/>
        </w:rPr>
        <w:t xml:space="preserve">Ker navedena določba </w:t>
      </w:r>
      <w:r w:rsidR="008D3112">
        <w:rPr>
          <w:rFonts w:ascii="Arial" w:hAnsi="Arial" w:cs="Arial"/>
        </w:rPr>
        <w:t xml:space="preserve">5. člena </w:t>
      </w:r>
      <w:r w:rsidR="00C11010" w:rsidRPr="00C11010">
        <w:rPr>
          <w:rFonts w:ascii="Arial" w:hAnsi="Arial" w:cs="Arial"/>
        </w:rPr>
        <w:t xml:space="preserve">Uredbe 2018/1807/EU vključuje le možnost </w:t>
      </w:r>
      <w:r w:rsidR="00C11010" w:rsidRPr="00C11010">
        <w:rPr>
          <w:rFonts w:ascii="Arial" w:eastAsia="Arial" w:hAnsi="Arial" w:cs="Arial"/>
          <w:bCs/>
          <w:iCs/>
        </w:rPr>
        <w:t xml:space="preserve">nacionalnega urejanja kazni v okviru </w:t>
      </w:r>
      <w:r w:rsidR="008D3112">
        <w:rPr>
          <w:rFonts w:ascii="Arial" w:eastAsia="Arial" w:hAnsi="Arial" w:cs="Arial"/>
          <w:bCs/>
          <w:iCs/>
        </w:rPr>
        <w:t>nacionalnih</w:t>
      </w:r>
      <w:r w:rsidR="00C11010" w:rsidRPr="00C11010">
        <w:rPr>
          <w:rFonts w:ascii="Arial" w:eastAsia="Arial" w:hAnsi="Arial" w:cs="Arial"/>
          <w:bCs/>
          <w:iCs/>
        </w:rPr>
        <w:t xml:space="preserve"> ureditev </w:t>
      </w:r>
      <w:r w:rsidR="00C11010" w:rsidRPr="00C11010">
        <w:rPr>
          <w:rFonts w:ascii="Arial" w:hAnsi="Arial" w:cs="Arial"/>
        </w:rPr>
        <w:t xml:space="preserve">zagotavljanja razpoložljivosti podatkov za pristojne organe in ne obveznosti določanja kazni na podlagi Uredbe 2018/1807/EU, upoštevaje </w:t>
      </w:r>
      <w:r w:rsidR="007737A1">
        <w:rPr>
          <w:rFonts w:ascii="Arial" w:hAnsi="Arial" w:cs="Arial"/>
        </w:rPr>
        <w:t xml:space="preserve">pripombe </w:t>
      </w:r>
      <w:r w:rsidR="00CE6D77">
        <w:rPr>
          <w:rFonts w:ascii="Arial" w:hAnsi="Arial" w:cs="Arial"/>
        </w:rPr>
        <w:t xml:space="preserve">k predlogu uredbe </w:t>
      </w:r>
      <w:r w:rsidR="007737A1">
        <w:rPr>
          <w:rFonts w:ascii="Arial" w:hAnsi="Arial" w:cs="Arial"/>
        </w:rPr>
        <w:t>in nadaljnje usmeritve</w:t>
      </w:r>
      <w:r w:rsidR="00C11010" w:rsidRPr="00C11010">
        <w:rPr>
          <w:rFonts w:ascii="Arial" w:hAnsi="Arial" w:cs="Arial"/>
        </w:rPr>
        <w:t xml:space="preserve"> Službe vlade RS za zakonodajo </w:t>
      </w:r>
      <w:r w:rsidR="007737A1">
        <w:rPr>
          <w:rFonts w:ascii="Arial" w:hAnsi="Arial" w:cs="Arial"/>
        </w:rPr>
        <w:t xml:space="preserve">(v nadaljevanju: SVZ) </w:t>
      </w:r>
      <w:r w:rsidR="00C11010" w:rsidRPr="00C11010">
        <w:rPr>
          <w:rFonts w:ascii="Arial" w:hAnsi="Arial" w:cs="Arial"/>
        </w:rPr>
        <w:t xml:space="preserve">ni potrebe za določitev pristojnih organov v predlogu uredbe, saj kjer bi se organi </w:t>
      </w:r>
      <w:r w:rsidR="00C11010" w:rsidRPr="00C11010">
        <w:rPr>
          <w:rFonts w:ascii="Arial" w:eastAsia="Arial" w:hAnsi="Arial" w:cs="Arial"/>
          <w:bCs/>
          <w:iCs/>
        </w:rPr>
        <w:t xml:space="preserve">po posameznih področjih (resorjih) odločili za dopolnitev svojih predpisov v smislu navedene možnosti urejanja, ki jo dopušča </w:t>
      </w:r>
      <w:r w:rsidR="00CE6D77">
        <w:rPr>
          <w:rFonts w:ascii="Arial" w:eastAsia="Arial" w:hAnsi="Arial" w:cs="Arial"/>
          <w:bCs/>
          <w:iCs/>
        </w:rPr>
        <w:t>obravnavana</w:t>
      </w:r>
      <w:r w:rsidR="00C11010" w:rsidRPr="00C11010">
        <w:rPr>
          <w:rFonts w:ascii="Arial" w:eastAsia="Arial" w:hAnsi="Arial" w:cs="Arial"/>
          <w:bCs/>
          <w:iCs/>
        </w:rPr>
        <w:t xml:space="preserve"> določba </w:t>
      </w:r>
      <w:r w:rsidR="00C11010" w:rsidRPr="00C11010">
        <w:rPr>
          <w:rFonts w:ascii="Arial" w:hAnsi="Arial" w:cs="Arial"/>
        </w:rPr>
        <w:t>Uredbe 2018/1807/EU</w:t>
      </w:r>
      <w:r w:rsidR="00C11010" w:rsidRPr="00C11010">
        <w:rPr>
          <w:rFonts w:ascii="Arial" w:eastAsia="Arial" w:hAnsi="Arial" w:cs="Arial"/>
          <w:bCs/>
          <w:iCs/>
        </w:rPr>
        <w:t xml:space="preserve">, to lahko storijo v okviru svojih  </w:t>
      </w:r>
      <w:r w:rsidR="00CE6D77">
        <w:rPr>
          <w:rFonts w:ascii="Arial" w:eastAsia="Arial" w:hAnsi="Arial" w:cs="Arial"/>
          <w:bCs/>
          <w:iCs/>
        </w:rPr>
        <w:t>pristojnosti</w:t>
      </w:r>
      <w:r w:rsidR="00C11010" w:rsidRPr="00C11010">
        <w:rPr>
          <w:rFonts w:ascii="Arial" w:eastAsia="Arial" w:hAnsi="Arial" w:cs="Arial"/>
          <w:bCs/>
          <w:iCs/>
        </w:rPr>
        <w:t xml:space="preserve"> in </w:t>
      </w:r>
      <w:r w:rsidR="00CE6D77">
        <w:rPr>
          <w:rFonts w:ascii="Arial" w:eastAsia="Arial" w:hAnsi="Arial" w:cs="Arial"/>
          <w:bCs/>
          <w:iCs/>
        </w:rPr>
        <w:t xml:space="preserve">na podlagi </w:t>
      </w:r>
      <w:r w:rsidR="00C11010" w:rsidRPr="00C11010">
        <w:rPr>
          <w:rFonts w:ascii="Arial" w:eastAsia="Arial" w:hAnsi="Arial" w:cs="Arial"/>
          <w:bCs/>
          <w:iCs/>
        </w:rPr>
        <w:t xml:space="preserve">te EU uredbe ter za takšno  pristojnost ni potrebna dodatna določitev v predlogu uredbe. </w:t>
      </w:r>
    </w:p>
    <w:bookmarkEnd w:id="7"/>
    <w:p w14:paraId="58CAC361" w14:textId="77777777" w:rsidR="00283FF0" w:rsidRDefault="00283FF0" w:rsidP="003E6263">
      <w:pPr>
        <w:spacing w:line="276" w:lineRule="auto"/>
        <w:jc w:val="both"/>
        <w:rPr>
          <w:rFonts w:ascii="Arial" w:hAnsi="Arial" w:cs="Arial"/>
          <w:b/>
        </w:rPr>
      </w:pPr>
    </w:p>
    <w:p w14:paraId="75B6459D" w14:textId="77777777" w:rsidR="003E6263" w:rsidRDefault="003E6263" w:rsidP="003E626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Predstavitev presoje posledic na posamezna področja, če te niso mogle biti celovito predstavljene v predlogu zakona</w:t>
      </w:r>
    </w:p>
    <w:p w14:paraId="6C998F05" w14:textId="77777777" w:rsidR="003E6263" w:rsidRDefault="003E6263" w:rsidP="003E626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/</w:t>
      </w:r>
    </w:p>
    <w:p w14:paraId="5A109DBD" w14:textId="77777777" w:rsidR="003E6263" w:rsidRDefault="003E6263" w:rsidP="003E626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Izjava o skladnosti predloga s pravnimi akti Evropske unije in korelacijska tabela, če gre za prenos direktive</w:t>
      </w:r>
    </w:p>
    <w:p w14:paraId="4A803D4B" w14:textId="2176BC42" w:rsidR="003E6263" w:rsidRDefault="003E6263" w:rsidP="003E62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Izjava o skladnosti (oblika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) </w:t>
      </w:r>
    </w:p>
    <w:p w14:paraId="34BC33B9" w14:textId="77777777" w:rsidR="003E6263" w:rsidRDefault="003E6263" w:rsidP="003E6263">
      <w:pPr>
        <w:spacing w:line="276" w:lineRule="auto"/>
        <w:jc w:val="both"/>
        <w:rPr>
          <w:rFonts w:ascii="Arial" w:hAnsi="Arial" w:cs="Arial"/>
        </w:rPr>
      </w:pPr>
    </w:p>
    <w:p w14:paraId="33191301" w14:textId="77777777" w:rsidR="003E6263" w:rsidRDefault="003E6263" w:rsidP="003E626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VSEBINSKA OBRAZLOŽITEV PREDLAGANIH REŠITEV</w:t>
      </w:r>
    </w:p>
    <w:p w14:paraId="63FADC30" w14:textId="77777777" w:rsidR="003E6263" w:rsidRDefault="003E6263" w:rsidP="003E6263">
      <w:pPr>
        <w:pStyle w:val="Navaden1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Predlog uredbe v 1. členu določa njeno vsebino, in sicer se s predlagano določbo določajo pristojni organi za izvajanje Uredbe 2018/1807/EU in te uredbe, enotna kontaktna točka in enotna spletna informacijska točka. </w:t>
      </w:r>
    </w:p>
    <w:p w14:paraId="29DDFA93" w14:textId="64ACAEE2" w:rsidR="005A02DF" w:rsidRDefault="005A02DF" w:rsidP="005A02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2. členu predlog uredbe v okviru ureditve pristojnosti organov v prvem odstavku tega člena najprej določa, da je organ, v čigar delovno področje se uvršča predpis, s katerim se uvaja nova ali spreminja obstoječa zahteva glede lokalizacije podatkov, pristojen tudi, da o vsakem osnutku takšnega predpisa obvesti Komisijo v skladu s postopki za notifikacijo iz 5., 6. in 7. člena Direktive (EU) 2015/1535 in prek kontaktne točke za </w:t>
      </w:r>
      <w:r w:rsidRPr="00E96DC4">
        <w:rPr>
          <w:rFonts w:ascii="Arial" w:hAnsi="Arial" w:cs="Arial"/>
        </w:rPr>
        <w:t xml:space="preserve">izvedbo </w:t>
      </w:r>
      <w:r>
        <w:rPr>
          <w:rFonts w:ascii="Arial" w:hAnsi="Arial" w:cs="Arial"/>
        </w:rPr>
        <w:t>notifikacij pri Slovenskem inštitutu za standardizacijo v skladu z Uredbo o postopkih notificiranja na področju standardov, tehničnih predpisov in postopkov za ugotavljanje skladnosti (Uradni list RS, št. 19/14). Tako predlog uredbe ne posega v ureditev, ki v Republiki Sloveniji velja za postopke iz Direktive (EU) 2015/1535 in se izvaja prek enotne kontaktne točke pri Slovenskem inštitutu za standardizacijo (v nadaljevanju: SIST). Po že uveljavljenem postopku v zadevah, kjer se zahteva upoštevanje postopka informiranja v skladu z Direktivo (EU) 2015/1535, pristojni organ, ki pripravlja predpis, predlog tega predloži Komisiji prek kontaktne točke pri SIST, za katerega so v ta namen tudi priglašeni in na spletni strani Evropske komisije za Republiko Slovenijo objavljeni kontaktni podatki (</w:t>
      </w:r>
      <w:hyperlink r:id="rId11" w:history="1">
        <w:r w:rsidRPr="00D55ED0">
          <w:rPr>
            <w:rStyle w:val="Hiperpovezava"/>
            <w:rFonts w:ascii="Arial" w:hAnsi="Arial" w:cs="Arial"/>
          </w:rPr>
          <w:t>http://ec.europa.eu/growth/tools-databases/tris/en/contact/member-states-list-of-central-units/</w:t>
        </w:r>
      </w:hyperlink>
      <w:r>
        <w:rPr>
          <w:rFonts w:ascii="Arial" w:hAnsi="Arial" w:cs="Arial"/>
        </w:rPr>
        <w:t xml:space="preserve">). Zahteve glede lokalizacije </w:t>
      </w:r>
      <w:r>
        <w:rPr>
          <w:rFonts w:ascii="Arial" w:hAnsi="Arial" w:cs="Arial"/>
        </w:rPr>
        <w:lastRenderedPageBreak/>
        <w:t xml:space="preserve">podatkov ovirajo prosto opravljanje storitev obdelave podatkov v Uniji in pomenijo oviro za delovanje notranjega trga. Po tretjem odstavku 4. člena Uredbe 2018/1807/EU države članice do 30. maja 2021 zagotovijo, da se vse obstoječe zahteve glede lokalizacije podatkov, ki so določene z zakonom ali drugim splošnim predpisom in ki niso v skladu s prvim odstavkom tega člena Uredbe 2018/1807/EU, razveljavijo in tudi, da če država članica meni, da je obstoječa zahteva glede lokalizacije podatkov v skladu z Uredbo 2018/1807/EU in zato lahko ostane v veljavi, o tej zahtevi skupaj z utemeljitvijo ohranitve njene veljavnosti obvesti Komisijo. Zato tudi predlog uredbe </w:t>
      </w:r>
      <w:bookmarkStart w:id="9" w:name="_Hlk5628778"/>
      <w:r>
        <w:rPr>
          <w:rFonts w:ascii="Arial" w:hAnsi="Arial" w:cs="Arial"/>
        </w:rPr>
        <w:t xml:space="preserve">v drugem odstavku 2. člena določa, da je za zagotovitev, da se v roku iz tretjega odstavka 4. člena Uredbe 2018/1807/EU razveljavijo vse obstoječe zahteve glede lokalizacije podatkov, ki so določene s predpisom in ki niso v skladu s prvim odstavkom 4. člena Uredbe 2018/1807/EU, pristojen organ, v čigar delovno področje se takšen predpis uvršča. Če ta organ meni, da je obstoječi predpis, ki vsebuje zahtevo glede lokalizacije podatkov, v skladu s prvim odstavkom 4. člena Uredbe 2018/1807/EU, je po tretjem odstavku 2. člena predloga uredbe pristojen tudi, da o tem predpisu skupaj z utemeljitvijo razlogov za ohranitev njegove veljavnosti v skladu s tretjim odstavkom 4. člena Uredbe 2018/1807/EU in v roku, določenem v tem odstavku Uredbe 2018/1807/EU (30. maj 2021) obvesti Komisijo prek enotne kontaktne točke iz 3. člena predloga uredbe, to je prek ministrstva, pristojnega za informacijsko družbo (v nadaljnjem besedilu: ministrstvo) . </w:t>
      </w:r>
      <w:bookmarkEnd w:id="9"/>
    </w:p>
    <w:p w14:paraId="43E2AAC6" w14:textId="4C1E7F54" w:rsidR="003E6263" w:rsidRDefault="003E6263" w:rsidP="00F16D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3., 4. in 5. členu predlog uredbe</w:t>
      </w:r>
      <w:r w:rsidR="003A7013">
        <w:rPr>
          <w:rFonts w:ascii="Arial" w:hAnsi="Arial" w:cs="Arial"/>
        </w:rPr>
        <w:t xml:space="preserve"> določa </w:t>
      </w:r>
      <w:r w:rsidR="00A26D73">
        <w:rPr>
          <w:rFonts w:ascii="Arial" w:hAnsi="Arial" w:cs="Arial"/>
        </w:rPr>
        <w:t xml:space="preserve">pristojnost za </w:t>
      </w:r>
      <w:r>
        <w:rPr>
          <w:rFonts w:ascii="Arial" w:hAnsi="Arial" w:cs="Arial"/>
        </w:rPr>
        <w:t xml:space="preserve">izvajanje enotne kontaktne točke </w:t>
      </w:r>
      <w:r>
        <w:rPr>
          <w:rFonts w:ascii="Arial" w:hAnsi="Arial" w:cs="Arial"/>
          <w:color w:val="000000"/>
        </w:rPr>
        <w:t>in vzpostavitev</w:t>
      </w:r>
      <w:r>
        <w:rPr>
          <w:rFonts w:ascii="Arial" w:hAnsi="Arial" w:cs="Arial"/>
        </w:rPr>
        <w:t xml:space="preserve"> enotne spletne informacijske točke. Po 3. členu predloga uredbe </w:t>
      </w:r>
      <w:r w:rsidR="00601150">
        <w:rPr>
          <w:rFonts w:ascii="Arial" w:hAnsi="Arial" w:cs="Arial"/>
        </w:rPr>
        <w:t xml:space="preserve">je enotna kontaktna točka iz Uredbe 2018/1807/EU ministrstvo, ki mora v ta namen zagotoviti objavo kontaktnih podatkov na svoji spletni strani. </w:t>
      </w:r>
      <w:r w:rsidR="00C61A8E">
        <w:rPr>
          <w:rFonts w:ascii="Arial" w:hAnsi="Arial" w:cs="Arial"/>
        </w:rPr>
        <w:t xml:space="preserve">Prek ministrstva kot </w:t>
      </w:r>
      <w:r w:rsidR="00601150">
        <w:rPr>
          <w:rFonts w:ascii="Arial" w:hAnsi="Arial" w:cs="Arial"/>
        </w:rPr>
        <w:t>enotn</w:t>
      </w:r>
      <w:r w:rsidR="00C61A8E">
        <w:rPr>
          <w:rFonts w:ascii="Arial" w:hAnsi="Arial" w:cs="Arial"/>
        </w:rPr>
        <w:t>e</w:t>
      </w:r>
      <w:r w:rsidR="00601150">
        <w:rPr>
          <w:rFonts w:ascii="Arial" w:hAnsi="Arial" w:cs="Arial"/>
        </w:rPr>
        <w:t xml:space="preserve"> kontaktn</w:t>
      </w:r>
      <w:r w:rsidR="00C61A8E">
        <w:rPr>
          <w:rFonts w:ascii="Arial" w:hAnsi="Arial" w:cs="Arial"/>
        </w:rPr>
        <w:t>e</w:t>
      </w:r>
      <w:r w:rsidR="00601150">
        <w:rPr>
          <w:rFonts w:ascii="Arial" w:hAnsi="Arial" w:cs="Arial"/>
        </w:rPr>
        <w:t xml:space="preserve"> točk</w:t>
      </w:r>
      <w:r w:rsidR="00C61A8E">
        <w:rPr>
          <w:rFonts w:ascii="Arial" w:hAnsi="Arial" w:cs="Arial"/>
        </w:rPr>
        <w:t>e</w:t>
      </w:r>
      <w:r w:rsidR="00601150">
        <w:rPr>
          <w:rFonts w:ascii="Arial" w:hAnsi="Arial" w:cs="Arial"/>
        </w:rPr>
        <w:t xml:space="preserve"> </w:t>
      </w:r>
      <w:r w:rsidR="00C61A8E">
        <w:rPr>
          <w:rFonts w:ascii="Arial" w:hAnsi="Arial" w:cs="Arial"/>
        </w:rPr>
        <w:t xml:space="preserve">tako </w:t>
      </w:r>
      <w:r w:rsidR="00980565">
        <w:rPr>
          <w:rFonts w:ascii="Arial" w:hAnsi="Arial" w:cs="Arial"/>
        </w:rPr>
        <w:t xml:space="preserve">poteka </w:t>
      </w:r>
      <w:r w:rsidR="00601150">
        <w:rPr>
          <w:rFonts w:ascii="Arial" w:hAnsi="Arial" w:cs="Arial"/>
        </w:rPr>
        <w:t>obveščanje Komisije glede obstoječih predpisov, ki vsebujejo zahtevo glede lokalizacije podatkov</w:t>
      </w:r>
      <w:r w:rsidR="00980565">
        <w:rPr>
          <w:rFonts w:ascii="Arial" w:hAnsi="Arial" w:cs="Arial"/>
        </w:rPr>
        <w:t xml:space="preserve"> (</w:t>
      </w:r>
      <w:r w:rsidR="00601150">
        <w:rPr>
          <w:rFonts w:ascii="Arial" w:hAnsi="Arial" w:cs="Arial"/>
        </w:rPr>
        <w:t>izvajanje četrtega odstavka 4. člena Uredbe 2018/1807/EU</w:t>
      </w:r>
      <w:r w:rsidR="00980565">
        <w:rPr>
          <w:rFonts w:ascii="Arial" w:hAnsi="Arial" w:cs="Arial"/>
        </w:rPr>
        <w:t>)</w:t>
      </w:r>
      <w:r w:rsidR="00620B6F">
        <w:rPr>
          <w:rFonts w:ascii="Arial" w:hAnsi="Arial" w:cs="Arial"/>
        </w:rPr>
        <w:t>,</w:t>
      </w:r>
      <w:r w:rsidR="00C61A8E">
        <w:rPr>
          <w:rFonts w:ascii="Arial" w:hAnsi="Arial" w:cs="Arial"/>
        </w:rPr>
        <w:t xml:space="preserve"> </w:t>
      </w:r>
      <w:r w:rsidR="00601150">
        <w:rPr>
          <w:rFonts w:ascii="Arial" w:hAnsi="Arial" w:cs="Arial"/>
        </w:rPr>
        <w:t xml:space="preserve">izvajanje nalog v </w:t>
      </w:r>
      <w:r w:rsidR="00620B6F">
        <w:rPr>
          <w:rFonts w:ascii="Arial" w:hAnsi="Arial" w:cs="Arial"/>
        </w:rPr>
        <w:t xml:space="preserve">postopku za sodelovanje po </w:t>
      </w:r>
      <w:r w:rsidR="00601150">
        <w:rPr>
          <w:rFonts w:ascii="Arial" w:hAnsi="Arial" w:cs="Arial"/>
        </w:rPr>
        <w:t>7. člen</w:t>
      </w:r>
      <w:r w:rsidR="00620B6F">
        <w:rPr>
          <w:rFonts w:ascii="Arial" w:hAnsi="Arial" w:cs="Arial"/>
        </w:rPr>
        <w:t>u</w:t>
      </w:r>
      <w:r w:rsidR="00601150">
        <w:rPr>
          <w:rFonts w:ascii="Arial" w:hAnsi="Arial" w:cs="Arial"/>
        </w:rPr>
        <w:t xml:space="preserve"> Uredbe 2018/1807/EU</w:t>
      </w:r>
      <w:r w:rsidR="00980565">
        <w:rPr>
          <w:rFonts w:ascii="Arial" w:hAnsi="Arial" w:cs="Arial"/>
        </w:rPr>
        <w:t xml:space="preserve"> ter tudi uradno obveščanje (notifikacij</w:t>
      </w:r>
      <w:r w:rsidR="00620B6F">
        <w:rPr>
          <w:rFonts w:ascii="Arial" w:hAnsi="Arial" w:cs="Arial"/>
        </w:rPr>
        <w:t>a</w:t>
      </w:r>
      <w:r w:rsidR="00980565">
        <w:rPr>
          <w:rFonts w:ascii="Arial" w:hAnsi="Arial" w:cs="Arial"/>
        </w:rPr>
        <w:t>) Komisij</w:t>
      </w:r>
      <w:r w:rsidR="00620B6F">
        <w:rPr>
          <w:rFonts w:ascii="Arial" w:hAnsi="Arial" w:cs="Arial"/>
        </w:rPr>
        <w:t>e</w:t>
      </w:r>
      <w:r w:rsidR="00980565">
        <w:rPr>
          <w:rFonts w:ascii="Arial" w:hAnsi="Arial" w:cs="Arial"/>
        </w:rPr>
        <w:t xml:space="preserve"> o </w:t>
      </w:r>
      <w:r w:rsidR="00620B6F">
        <w:rPr>
          <w:rFonts w:ascii="Arial" w:hAnsi="Arial" w:cs="Arial"/>
        </w:rPr>
        <w:t xml:space="preserve">imenovani </w:t>
      </w:r>
      <w:r w:rsidR="00980565">
        <w:rPr>
          <w:rFonts w:ascii="Arial" w:hAnsi="Arial" w:cs="Arial"/>
        </w:rPr>
        <w:t xml:space="preserve">enotni kontaktni točki in </w:t>
      </w:r>
      <w:r w:rsidR="00620B6F">
        <w:rPr>
          <w:rFonts w:ascii="Arial" w:hAnsi="Arial" w:cs="Arial"/>
        </w:rPr>
        <w:t xml:space="preserve">o </w:t>
      </w:r>
      <w:r w:rsidR="00980565">
        <w:rPr>
          <w:rFonts w:ascii="Arial" w:hAnsi="Arial" w:cs="Arial"/>
        </w:rPr>
        <w:t xml:space="preserve">naslovu enotne spletne informacijske točke, ki </w:t>
      </w:r>
      <w:r w:rsidR="00F16D34">
        <w:rPr>
          <w:rFonts w:ascii="Arial" w:hAnsi="Arial" w:cs="Arial"/>
        </w:rPr>
        <w:t xml:space="preserve">jo v skladu s </w:t>
      </w:r>
      <w:r>
        <w:rPr>
          <w:rFonts w:ascii="Arial" w:hAnsi="Arial" w:cs="Arial"/>
        </w:rPr>
        <w:t xml:space="preserve">4. </w:t>
      </w:r>
      <w:r w:rsidR="00F16D34">
        <w:rPr>
          <w:rFonts w:ascii="Arial" w:hAnsi="Arial" w:cs="Arial"/>
        </w:rPr>
        <w:t xml:space="preserve">členom predloga uredbe </w:t>
      </w:r>
      <w:r>
        <w:rPr>
          <w:rFonts w:ascii="Arial" w:hAnsi="Arial" w:cs="Arial"/>
        </w:rPr>
        <w:t>vzpostavi</w:t>
      </w:r>
      <w:r w:rsidR="00620B6F">
        <w:rPr>
          <w:rFonts w:ascii="Arial" w:hAnsi="Arial" w:cs="Arial"/>
        </w:rPr>
        <w:t xml:space="preserve"> ministrstvo </w:t>
      </w:r>
      <w:r>
        <w:rPr>
          <w:rFonts w:ascii="Arial" w:hAnsi="Arial" w:cs="Arial"/>
        </w:rPr>
        <w:t>na svoji spletni strani oziroma zagotovi povezavo in objavo informacij prek državnega spletnega portala, ki deluje kot centralna informacijska točka v okviru podpornih storitev države. Za zagotavljanje informacij zaradi objave na enotni spletni informacijski točki 5. člen predloga uredbe nalaga organu, v čigar delovno področje se uvršča predpis, s katerim določa zahteve glede lokalizacije podatkov, da zagotovi ministrstvu</w:t>
      </w:r>
      <w:r w:rsidR="001F4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vse potrebne informacije o zahtevah glede lokalizacije podatkov in brez nepotrebnega odlašanja tudi vse nadaljnje posodobitve zagotovljenih podatkov zaradi objave informacij. </w:t>
      </w:r>
    </w:p>
    <w:p w14:paraId="69BE51CF" w14:textId="44AF6495" w:rsidR="003E6263" w:rsidRDefault="003E6263" w:rsidP="003E6263">
      <w:pPr>
        <w:spacing w:line="276" w:lineRule="auto"/>
        <w:jc w:val="both"/>
        <w:rPr>
          <w:rFonts w:ascii="Arial" w:hAnsi="Arial" w:cs="Arial"/>
        </w:rPr>
      </w:pPr>
      <w:bookmarkStart w:id="10" w:name="_Hlk10045464"/>
      <w:r>
        <w:rPr>
          <w:rFonts w:ascii="Arial" w:hAnsi="Arial" w:cs="Arial"/>
        </w:rPr>
        <w:t>V p</w:t>
      </w:r>
      <w:r>
        <w:rPr>
          <w:rFonts w:ascii="Arial" w:eastAsia="Times New Roman" w:hAnsi="Arial" w:cs="Arial"/>
          <w:color w:val="000000"/>
          <w:lang w:eastAsia="sl-SI"/>
        </w:rPr>
        <w:t xml:space="preserve">rehodni določbi 6. člena </w:t>
      </w:r>
      <w:r w:rsidR="006D6D82">
        <w:rPr>
          <w:rFonts w:ascii="Arial" w:hAnsi="Arial" w:cs="Arial"/>
        </w:rPr>
        <w:t xml:space="preserve">o posredovanju informacij </w:t>
      </w:r>
      <w:r w:rsidR="004D71A7">
        <w:rPr>
          <w:rFonts w:ascii="Arial" w:hAnsi="Arial" w:cs="Arial"/>
        </w:rPr>
        <w:t xml:space="preserve">predlog uredbe </w:t>
      </w:r>
      <w:r w:rsidR="006D6D82">
        <w:rPr>
          <w:rFonts w:ascii="Arial" w:hAnsi="Arial" w:cs="Arial"/>
        </w:rPr>
        <w:t>v prvem odstavku določ</w:t>
      </w:r>
      <w:r w:rsidR="004D71A7">
        <w:rPr>
          <w:rFonts w:ascii="Arial" w:hAnsi="Arial" w:cs="Arial"/>
        </w:rPr>
        <w:t>a</w:t>
      </w:r>
      <w:r w:rsidR="006D6D82">
        <w:rPr>
          <w:rFonts w:ascii="Arial" w:hAnsi="Arial" w:cs="Arial"/>
        </w:rPr>
        <w:t>, da m</w:t>
      </w:r>
      <w:r w:rsidR="006D6D82" w:rsidRPr="00CF1025">
        <w:rPr>
          <w:rFonts w:ascii="Arial" w:hAnsi="Arial" w:cs="Arial"/>
        </w:rPr>
        <w:t xml:space="preserve">inistrstvo obvesti Komisijo o podatkih enotne kontaktne točke </w:t>
      </w:r>
      <w:r w:rsidR="006D6D82">
        <w:rPr>
          <w:rFonts w:ascii="Arial" w:hAnsi="Arial" w:cs="Arial"/>
        </w:rPr>
        <w:t xml:space="preserve">iz 3. člena te uredbe </w:t>
      </w:r>
      <w:r w:rsidR="006D6D82" w:rsidRPr="00CF1025">
        <w:rPr>
          <w:rFonts w:ascii="Arial" w:hAnsi="Arial" w:cs="Arial"/>
        </w:rPr>
        <w:t xml:space="preserve">in o naslovu enotne spletne informacijske točke </w:t>
      </w:r>
      <w:r w:rsidR="006D6D82">
        <w:rPr>
          <w:rFonts w:ascii="Arial" w:hAnsi="Arial" w:cs="Arial"/>
        </w:rPr>
        <w:t>iz 4. člena te uredbe v tridesetih dneh od uveljavitve te uredbe</w:t>
      </w:r>
      <w:r w:rsidR="004D71A7">
        <w:rPr>
          <w:rFonts w:ascii="Arial" w:hAnsi="Arial" w:cs="Arial"/>
        </w:rPr>
        <w:t xml:space="preserve">. V </w:t>
      </w:r>
      <w:r w:rsidR="006D6D82">
        <w:rPr>
          <w:rFonts w:ascii="Arial" w:hAnsi="Arial" w:cs="Arial"/>
        </w:rPr>
        <w:t xml:space="preserve">drugem odstavku </w:t>
      </w:r>
      <w:r w:rsidR="004D71A7">
        <w:rPr>
          <w:rFonts w:ascii="Arial" w:hAnsi="Arial" w:cs="Arial"/>
        </w:rPr>
        <w:t xml:space="preserve">6. </w:t>
      </w:r>
      <w:r w:rsidR="006D6D82">
        <w:rPr>
          <w:rFonts w:ascii="Arial" w:hAnsi="Arial" w:cs="Arial"/>
        </w:rPr>
        <w:t>člena</w:t>
      </w:r>
      <w:r w:rsidR="004D71A7">
        <w:rPr>
          <w:rFonts w:ascii="Arial" w:hAnsi="Arial" w:cs="Arial"/>
        </w:rPr>
        <w:t xml:space="preserve"> predlog uredbe za</w:t>
      </w:r>
      <w:r w:rsidR="006D6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zagotovit</w:t>
      </w:r>
      <w:r w:rsidR="004D71A7">
        <w:rPr>
          <w:rFonts w:ascii="Arial" w:hAnsi="Arial" w:cs="Arial"/>
        </w:rPr>
        <w:t xml:space="preserve">ev ministrstvu potrebnih </w:t>
      </w:r>
      <w:r>
        <w:rPr>
          <w:rFonts w:ascii="Arial" w:hAnsi="Arial" w:cs="Arial"/>
        </w:rPr>
        <w:t xml:space="preserve">informacij o </w:t>
      </w:r>
      <w:r w:rsidR="00792D8E">
        <w:rPr>
          <w:rFonts w:ascii="Arial" w:hAnsi="Arial" w:cs="Arial"/>
        </w:rPr>
        <w:t xml:space="preserve">postavljenih </w:t>
      </w:r>
      <w:r>
        <w:rPr>
          <w:rFonts w:ascii="Arial" w:hAnsi="Arial" w:cs="Arial"/>
        </w:rPr>
        <w:t xml:space="preserve">zahtevah glede lokalizacije podatkov </w:t>
      </w:r>
      <w:r w:rsidR="004D71A7">
        <w:rPr>
          <w:rFonts w:ascii="Arial" w:hAnsi="Arial" w:cs="Arial"/>
        </w:rPr>
        <w:t>i</w:t>
      </w:r>
      <w:r w:rsidR="00792D8E">
        <w:rPr>
          <w:rFonts w:ascii="Arial" w:hAnsi="Arial" w:cs="Arial"/>
        </w:rPr>
        <w:t>n</w:t>
      </w:r>
      <w:r w:rsidR="004D71A7">
        <w:rPr>
          <w:rFonts w:ascii="Arial" w:hAnsi="Arial" w:cs="Arial"/>
        </w:rPr>
        <w:t xml:space="preserve"> zaradi</w:t>
      </w:r>
      <w:r w:rsidR="00792D8E">
        <w:rPr>
          <w:rFonts w:ascii="Arial" w:hAnsi="Arial" w:cs="Arial"/>
        </w:rPr>
        <w:t xml:space="preserve"> njihov</w:t>
      </w:r>
      <w:r w:rsidR="004D71A7">
        <w:rPr>
          <w:rFonts w:ascii="Arial" w:hAnsi="Arial" w:cs="Arial"/>
        </w:rPr>
        <w:t>e</w:t>
      </w:r>
      <w:r w:rsidR="00792D8E">
        <w:rPr>
          <w:rFonts w:ascii="Arial" w:hAnsi="Arial" w:cs="Arial"/>
        </w:rPr>
        <w:t xml:space="preserve"> objav</w:t>
      </w:r>
      <w:r w:rsidR="004D71A7">
        <w:rPr>
          <w:rFonts w:ascii="Arial" w:hAnsi="Arial" w:cs="Arial"/>
        </w:rPr>
        <w:t>e</w:t>
      </w:r>
      <w:r w:rsidR="00792D8E">
        <w:rPr>
          <w:rFonts w:ascii="Arial" w:hAnsi="Arial" w:cs="Arial"/>
        </w:rPr>
        <w:t xml:space="preserve"> prek enotne spletne </w:t>
      </w:r>
      <w:r>
        <w:rPr>
          <w:rFonts w:ascii="Arial" w:hAnsi="Arial" w:cs="Arial"/>
        </w:rPr>
        <w:t>informacijsk</w:t>
      </w:r>
      <w:r w:rsidR="00792D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792D8E">
        <w:rPr>
          <w:rFonts w:ascii="Arial" w:hAnsi="Arial" w:cs="Arial"/>
        </w:rPr>
        <w:t xml:space="preserve">točke </w:t>
      </w:r>
      <w:r w:rsidR="006D6D82">
        <w:rPr>
          <w:rFonts w:ascii="Arial" w:hAnsi="Arial" w:cs="Arial"/>
        </w:rPr>
        <w:t>tudi</w:t>
      </w:r>
      <w:r w:rsidR="004D71A7">
        <w:rPr>
          <w:rFonts w:ascii="Arial" w:hAnsi="Arial" w:cs="Arial"/>
        </w:rPr>
        <w:t xml:space="preserve"> določa</w:t>
      </w:r>
      <w:r>
        <w:rPr>
          <w:rFonts w:ascii="Arial" w:hAnsi="Arial" w:cs="Arial"/>
        </w:rPr>
        <w:t>, da pristojni organi zagotovijo informacije iz 5. člena predloga uredbe ministrstvu</w:t>
      </w:r>
      <w:r w:rsidR="006D6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najpozneje do 30. decembra 2019</w:t>
      </w:r>
      <w:r w:rsidR="004D71A7">
        <w:rPr>
          <w:rFonts w:ascii="Arial" w:hAnsi="Arial" w:cs="Arial"/>
        </w:rPr>
        <w:t>.</w:t>
      </w:r>
    </w:p>
    <w:bookmarkEnd w:id="10"/>
    <w:p w14:paraId="455550E9" w14:textId="77777777" w:rsidR="003E6263" w:rsidRDefault="003E6263" w:rsidP="003E6263">
      <w:pPr>
        <w:spacing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V končni določbi 7. člena predlog uredbe določa začetek veljavnosti, in sicer naslednji dan po objavi v Uradnem listu RS. </w:t>
      </w:r>
    </w:p>
    <w:p w14:paraId="31ABD797" w14:textId="77777777" w:rsidR="00A85BC9" w:rsidRDefault="00A85BC9" w:rsidP="003E6263">
      <w:pPr>
        <w:spacing w:line="276" w:lineRule="auto"/>
      </w:pPr>
    </w:p>
    <w:sectPr w:rsidR="00A85BC9" w:rsidSect="00A13DC4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2DE5" w14:textId="77777777" w:rsidR="00C906B8" w:rsidRDefault="00C906B8">
      <w:pPr>
        <w:spacing w:after="0" w:line="240" w:lineRule="auto"/>
      </w:pPr>
      <w:r>
        <w:separator/>
      </w:r>
    </w:p>
  </w:endnote>
  <w:endnote w:type="continuationSeparator" w:id="0">
    <w:p w14:paraId="32B4888F" w14:textId="77777777" w:rsidR="00C906B8" w:rsidRDefault="00C9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B467" w14:textId="77777777" w:rsidR="00C906B8" w:rsidRPr="00811DB1" w:rsidRDefault="00C906B8">
    <w:pPr>
      <w:pStyle w:val="Noga"/>
      <w:jc w:val="right"/>
      <w:rPr>
        <w:rFonts w:ascii="Arial" w:hAnsi="Arial" w:cs="Arial"/>
      </w:rPr>
    </w:pPr>
  </w:p>
  <w:p w14:paraId="1E3A9D3A" w14:textId="77777777" w:rsidR="00C906B8" w:rsidRDefault="00C906B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5614" w14:textId="77777777" w:rsidR="00C906B8" w:rsidRDefault="00C906B8">
      <w:pPr>
        <w:spacing w:after="0" w:line="240" w:lineRule="auto"/>
      </w:pPr>
      <w:r>
        <w:separator/>
      </w:r>
    </w:p>
  </w:footnote>
  <w:footnote w:type="continuationSeparator" w:id="0">
    <w:p w14:paraId="14825B9B" w14:textId="77777777" w:rsidR="00C906B8" w:rsidRDefault="00C9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4C6"/>
    <w:multiLevelType w:val="hybridMultilevel"/>
    <w:tmpl w:val="94A4DAB4"/>
    <w:lvl w:ilvl="0" w:tplc="4FB41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959"/>
    <w:multiLevelType w:val="hybridMultilevel"/>
    <w:tmpl w:val="C60C4088"/>
    <w:lvl w:ilvl="0" w:tplc="FC8E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323FA0"/>
    <w:multiLevelType w:val="hybridMultilevel"/>
    <w:tmpl w:val="C6FA00B0"/>
    <w:lvl w:ilvl="0" w:tplc="0E7E7ACE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B3411"/>
    <w:multiLevelType w:val="hybridMultilevel"/>
    <w:tmpl w:val="E03CDC42"/>
    <w:lvl w:ilvl="0" w:tplc="25F6A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746B"/>
    <w:multiLevelType w:val="hybridMultilevel"/>
    <w:tmpl w:val="C60C4088"/>
    <w:lvl w:ilvl="0" w:tplc="FC8E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D652C"/>
    <w:multiLevelType w:val="hybridMultilevel"/>
    <w:tmpl w:val="2AAEA1BE"/>
    <w:lvl w:ilvl="0" w:tplc="A6A6A6BC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5F"/>
    <w:rsid w:val="00006037"/>
    <w:rsid w:val="00014D3C"/>
    <w:rsid w:val="000415D4"/>
    <w:rsid w:val="00043631"/>
    <w:rsid w:val="000547EE"/>
    <w:rsid w:val="000558A2"/>
    <w:rsid w:val="000663F1"/>
    <w:rsid w:val="000733BA"/>
    <w:rsid w:val="000770E5"/>
    <w:rsid w:val="000809CA"/>
    <w:rsid w:val="0008236B"/>
    <w:rsid w:val="0008300D"/>
    <w:rsid w:val="0009553D"/>
    <w:rsid w:val="00096011"/>
    <w:rsid w:val="000A0F93"/>
    <w:rsid w:val="000A4A14"/>
    <w:rsid w:val="000B1A71"/>
    <w:rsid w:val="000B2FD7"/>
    <w:rsid w:val="000D647C"/>
    <w:rsid w:val="000F07EC"/>
    <w:rsid w:val="000F0D5E"/>
    <w:rsid w:val="000F7E58"/>
    <w:rsid w:val="001000F6"/>
    <w:rsid w:val="00107680"/>
    <w:rsid w:val="0011132C"/>
    <w:rsid w:val="00114912"/>
    <w:rsid w:val="0011663C"/>
    <w:rsid w:val="00121D41"/>
    <w:rsid w:val="00145A92"/>
    <w:rsid w:val="00145D7D"/>
    <w:rsid w:val="00152DC4"/>
    <w:rsid w:val="00154A08"/>
    <w:rsid w:val="001712F6"/>
    <w:rsid w:val="0018043A"/>
    <w:rsid w:val="00184A3F"/>
    <w:rsid w:val="00190E1C"/>
    <w:rsid w:val="00197984"/>
    <w:rsid w:val="001A15B4"/>
    <w:rsid w:val="001D1904"/>
    <w:rsid w:val="001E3D42"/>
    <w:rsid w:val="001F46E7"/>
    <w:rsid w:val="001F4A37"/>
    <w:rsid w:val="001F61E1"/>
    <w:rsid w:val="00204D5A"/>
    <w:rsid w:val="002054EA"/>
    <w:rsid w:val="00213E4B"/>
    <w:rsid w:val="00223C32"/>
    <w:rsid w:val="002259E9"/>
    <w:rsid w:val="00227B88"/>
    <w:rsid w:val="00227B8B"/>
    <w:rsid w:val="00231ABA"/>
    <w:rsid w:val="00235F5C"/>
    <w:rsid w:val="0023688C"/>
    <w:rsid w:val="00274A04"/>
    <w:rsid w:val="00283FF0"/>
    <w:rsid w:val="00290BAE"/>
    <w:rsid w:val="00296948"/>
    <w:rsid w:val="0029755F"/>
    <w:rsid w:val="002A1C7B"/>
    <w:rsid w:val="002B3010"/>
    <w:rsid w:val="002B3B41"/>
    <w:rsid w:val="002C19A3"/>
    <w:rsid w:val="002C5F67"/>
    <w:rsid w:val="002D0CF5"/>
    <w:rsid w:val="002D5F04"/>
    <w:rsid w:val="002E30F2"/>
    <w:rsid w:val="002E4066"/>
    <w:rsid w:val="002E56B2"/>
    <w:rsid w:val="002F4C1B"/>
    <w:rsid w:val="00314BCE"/>
    <w:rsid w:val="00322A8A"/>
    <w:rsid w:val="003461F7"/>
    <w:rsid w:val="00355CA8"/>
    <w:rsid w:val="003666BE"/>
    <w:rsid w:val="00371FB2"/>
    <w:rsid w:val="00377DBE"/>
    <w:rsid w:val="00390AC9"/>
    <w:rsid w:val="003A3B19"/>
    <w:rsid w:val="003A7013"/>
    <w:rsid w:val="003D4486"/>
    <w:rsid w:val="003E44CE"/>
    <w:rsid w:val="003E6263"/>
    <w:rsid w:val="003F6314"/>
    <w:rsid w:val="00400502"/>
    <w:rsid w:val="00401E32"/>
    <w:rsid w:val="004037A5"/>
    <w:rsid w:val="004072C7"/>
    <w:rsid w:val="0041280C"/>
    <w:rsid w:val="00427668"/>
    <w:rsid w:val="00442663"/>
    <w:rsid w:val="00452B25"/>
    <w:rsid w:val="00461B03"/>
    <w:rsid w:val="0048673F"/>
    <w:rsid w:val="00487242"/>
    <w:rsid w:val="0049467B"/>
    <w:rsid w:val="004A4BE8"/>
    <w:rsid w:val="004A55FE"/>
    <w:rsid w:val="004A770B"/>
    <w:rsid w:val="004B7E65"/>
    <w:rsid w:val="004C54F0"/>
    <w:rsid w:val="004D1B5F"/>
    <w:rsid w:val="004D71A7"/>
    <w:rsid w:val="004E5C18"/>
    <w:rsid w:val="004F0BBE"/>
    <w:rsid w:val="004F2AFF"/>
    <w:rsid w:val="004F2B12"/>
    <w:rsid w:val="004F4059"/>
    <w:rsid w:val="005011C1"/>
    <w:rsid w:val="00501C3C"/>
    <w:rsid w:val="005418F2"/>
    <w:rsid w:val="00543BA9"/>
    <w:rsid w:val="0055109C"/>
    <w:rsid w:val="00557524"/>
    <w:rsid w:val="0056362C"/>
    <w:rsid w:val="00567A80"/>
    <w:rsid w:val="005717CB"/>
    <w:rsid w:val="00573C8C"/>
    <w:rsid w:val="00584441"/>
    <w:rsid w:val="00592FEE"/>
    <w:rsid w:val="005937FA"/>
    <w:rsid w:val="005A02DF"/>
    <w:rsid w:val="005A165E"/>
    <w:rsid w:val="005A36F6"/>
    <w:rsid w:val="005B337B"/>
    <w:rsid w:val="005E7761"/>
    <w:rsid w:val="00601150"/>
    <w:rsid w:val="00606660"/>
    <w:rsid w:val="00615119"/>
    <w:rsid w:val="00616C6B"/>
    <w:rsid w:val="006179F5"/>
    <w:rsid w:val="0062043F"/>
    <w:rsid w:val="00620B6F"/>
    <w:rsid w:val="00622DB4"/>
    <w:rsid w:val="006337DA"/>
    <w:rsid w:val="006349AF"/>
    <w:rsid w:val="00642488"/>
    <w:rsid w:val="006477E3"/>
    <w:rsid w:val="00656AC2"/>
    <w:rsid w:val="00661159"/>
    <w:rsid w:val="00672B8F"/>
    <w:rsid w:val="00680D74"/>
    <w:rsid w:val="006813CB"/>
    <w:rsid w:val="0068420D"/>
    <w:rsid w:val="006846CF"/>
    <w:rsid w:val="006905ED"/>
    <w:rsid w:val="0069366A"/>
    <w:rsid w:val="006B21DF"/>
    <w:rsid w:val="006C1612"/>
    <w:rsid w:val="006C3A4C"/>
    <w:rsid w:val="006C6564"/>
    <w:rsid w:val="006D572B"/>
    <w:rsid w:val="006D6D82"/>
    <w:rsid w:val="006E0B17"/>
    <w:rsid w:val="006E21BE"/>
    <w:rsid w:val="006E28D0"/>
    <w:rsid w:val="006E3495"/>
    <w:rsid w:val="006E3AA2"/>
    <w:rsid w:val="0071350F"/>
    <w:rsid w:val="00714B85"/>
    <w:rsid w:val="007156BF"/>
    <w:rsid w:val="00724AA9"/>
    <w:rsid w:val="007302BD"/>
    <w:rsid w:val="007442B6"/>
    <w:rsid w:val="007454B0"/>
    <w:rsid w:val="007466EF"/>
    <w:rsid w:val="00747838"/>
    <w:rsid w:val="00756F72"/>
    <w:rsid w:val="007613EE"/>
    <w:rsid w:val="00766CCD"/>
    <w:rsid w:val="007737A1"/>
    <w:rsid w:val="00786E4D"/>
    <w:rsid w:val="00792D8E"/>
    <w:rsid w:val="00797AE7"/>
    <w:rsid w:val="007A10DB"/>
    <w:rsid w:val="007A141E"/>
    <w:rsid w:val="007C7B3D"/>
    <w:rsid w:val="007D08BA"/>
    <w:rsid w:val="007D6819"/>
    <w:rsid w:val="007E2E8F"/>
    <w:rsid w:val="007F06F2"/>
    <w:rsid w:val="007F5412"/>
    <w:rsid w:val="00824EDA"/>
    <w:rsid w:val="00825F32"/>
    <w:rsid w:val="00830FF3"/>
    <w:rsid w:val="00840B7F"/>
    <w:rsid w:val="00845236"/>
    <w:rsid w:val="0087371E"/>
    <w:rsid w:val="00875114"/>
    <w:rsid w:val="00877836"/>
    <w:rsid w:val="008A360F"/>
    <w:rsid w:val="008A3AD1"/>
    <w:rsid w:val="008A4A12"/>
    <w:rsid w:val="008B2CB7"/>
    <w:rsid w:val="008D3112"/>
    <w:rsid w:val="008D71D3"/>
    <w:rsid w:val="008E3061"/>
    <w:rsid w:val="008E33FE"/>
    <w:rsid w:val="008F27C8"/>
    <w:rsid w:val="00904442"/>
    <w:rsid w:val="00907848"/>
    <w:rsid w:val="00911F2B"/>
    <w:rsid w:val="00925192"/>
    <w:rsid w:val="00933B6E"/>
    <w:rsid w:val="009509FE"/>
    <w:rsid w:val="00960E0D"/>
    <w:rsid w:val="009751FA"/>
    <w:rsid w:val="00980565"/>
    <w:rsid w:val="00991D80"/>
    <w:rsid w:val="0099321E"/>
    <w:rsid w:val="009B7E59"/>
    <w:rsid w:val="009C3553"/>
    <w:rsid w:val="009E4D5D"/>
    <w:rsid w:val="009F0828"/>
    <w:rsid w:val="00A04184"/>
    <w:rsid w:val="00A065F2"/>
    <w:rsid w:val="00A1381A"/>
    <w:rsid w:val="00A13DC4"/>
    <w:rsid w:val="00A20CC1"/>
    <w:rsid w:val="00A26D73"/>
    <w:rsid w:val="00A377CF"/>
    <w:rsid w:val="00A461D2"/>
    <w:rsid w:val="00A57548"/>
    <w:rsid w:val="00A57C67"/>
    <w:rsid w:val="00A6591F"/>
    <w:rsid w:val="00A74D71"/>
    <w:rsid w:val="00A7502A"/>
    <w:rsid w:val="00A80C5F"/>
    <w:rsid w:val="00A8385B"/>
    <w:rsid w:val="00A85BC9"/>
    <w:rsid w:val="00A92075"/>
    <w:rsid w:val="00A9461C"/>
    <w:rsid w:val="00A94C24"/>
    <w:rsid w:val="00AA4CB6"/>
    <w:rsid w:val="00AB26E0"/>
    <w:rsid w:val="00AB328D"/>
    <w:rsid w:val="00AD02E4"/>
    <w:rsid w:val="00AD1E4F"/>
    <w:rsid w:val="00AD2CAB"/>
    <w:rsid w:val="00AD6786"/>
    <w:rsid w:val="00AD7632"/>
    <w:rsid w:val="00AE22F8"/>
    <w:rsid w:val="00B0093D"/>
    <w:rsid w:val="00B16DEF"/>
    <w:rsid w:val="00B27D6F"/>
    <w:rsid w:val="00B36855"/>
    <w:rsid w:val="00B43FF1"/>
    <w:rsid w:val="00B44E41"/>
    <w:rsid w:val="00B56BC3"/>
    <w:rsid w:val="00B5772A"/>
    <w:rsid w:val="00B63F72"/>
    <w:rsid w:val="00B66A96"/>
    <w:rsid w:val="00B97015"/>
    <w:rsid w:val="00BA3B1F"/>
    <w:rsid w:val="00BB29C1"/>
    <w:rsid w:val="00BC54AB"/>
    <w:rsid w:val="00BD01AF"/>
    <w:rsid w:val="00BE038F"/>
    <w:rsid w:val="00BE5EC8"/>
    <w:rsid w:val="00BF75C0"/>
    <w:rsid w:val="00C11010"/>
    <w:rsid w:val="00C16DE5"/>
    <w:rsid w:val="00C211F0"/>
    <w:rsid w:val="00C372AE"/>
    <w:rsid w:val="00C37F34"/>
    <w:rsid w:val="00C608E6"/>
    <w:rsid w:val="00C61A8E"/>
    <w:rsid w:val="00C628DF"/>
    <w:rsid w:val="00C629F7"/>
    <w:rsid w:val="00C906B8"/>
    <w:rsid w:val="00C93390"/>
    <w:rsid w:val="00C96CC8"/>
    <w:rsid w:val="00CA46CF"/>
    <w:rsid w:val="00CB165E"/>
    <w:rsid w:val="00CB475A"/>
    <w:rsid w:val="00CB5DF5"/>
    <w:rsid w:val="00CC2EF4"/>
    <w:rsid w:val="00CC7098"/>
    <w:rsid w:val="00CE6D77"/>
    <w:rsid w:val="00CF1025"/>
    <w:rsid w:val="00CF1444"/>
    <w:rsid w:val="00CF389D"/>
    <w:rsid w:val="00CF6851"/>
    <w:rsid w:val="00D1305D"/>
    <w:rsid w:val="00D20DBC"/>
    <w:rsid w:val="00D23417"/>
    <w:rsid w:val="00D2485F"/>
    <w:rsid w:val="00D2490A"/>
    <w:rsid w:val="00D2510A"/>
    <w:rsid w:val="00D34960"/>
    <w:rsid w:val="00D34E94"/>
    <w:rsid w:val="00D51BB6"/>
    <w:rsid w:val="00D56C47"/>
    <w:rsid w:val="00D61239"/>
    <w:rsid w:val="00D64CAE"/>
    <w:rsid w:val="00D668EB"/>
    <w:rsid w:val="00D66EF1"/>
    <w:rsid w:val="00D71269"/>
    <w:rsid w:val="00D80617"/>
    <w:rsid w:val="00D80898"/>
    <w:rsid w:val="00D94A0C"/>
    <w:rsid w:val="00DA4125"/>
    <w:rsid w:val="00DB18CE"/>
    <w:rsid w:val="00DB3892"/>
    <w:rsid w:val="00DB4439"/>
    <w:rsid w:val="00DD52AA"/>
    <w:rsid w:val="00DD5D5C"/>
    <w:rsid w:val="00DF4AD2"/>
    <w:rsid w:val="00E05871"/>
    <w:rsid w:val="00E11A6A"/>
    <w:rsid w:val="00E16807"/>
    <w:rsid w:val="00E35731"/>
    <w:rsid w:val="00E8399A"/>
    <w:rsid w:val="00E85C35"/>
    <w:rsid w:val="00E862F1"/>
    <w:rsid w:val="00E96DC4"/>
    <w:rsid w:val="00EA51B3"/>
    <w:rsid w:val="00EB04D2"/>
    <w:rsid w:val="00EB0CD1"/>
    <w:rsid w:val="00EC11D4"/>
    <w:rsid w:val="00EC3957"/>
    <w:rsid w:val="00ED0067"/>
    <w:rsid w:val="00ED24CA"/>
    <w:rsid w:val="00ED2BD0"/>
    <w:rsid w:val="00EE038D"/>
    <w:rsid w:val="00EE6A15"/>
    <w:rsid w:val="00EE7F5E"/>
    <w:rsid w:val="00F016D3"/>
    <w:rsid w:val="00F04D7D"/>
    <w:rsid w:val="00F14BFE"/>
    <w:rsid w:val="00F16D34"/>
    <w:rsid w:val="00F16DEE"/>
    <w:rsid w:val="00F22C48"/>
    <w:rsid w:val="00F367CD"/>
    <w:rsid w:val="00F4406C"/>
    <w:rsid w:val="00F64CA4"/>
    <w:rsid w:val="00F7650C"/>
    <w:rsid w:val="00F8795F"/>
    <w:rsid w:val="00F918A7"/>
    <w:rsid w:val="00F9425E"/>
    <w:rsid w:val="00FA50E7"/>
    <w:rsid w:val="00FC6F96"/>
    <w:rsid w:val="00FE0669"/>
    <w:rsid w:val="00FF351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469D"/>
  <w15:docId w15:val="{2F4E59F4-3938-47A8-999E-1A545E07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F8795F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227B88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qFormat/>
    <w:rsid w:val="00F8795F"/>
    <w:pPr>
      <w:ind w:left="720"/>
    </w:pPr>
  </w:style>
  <w:style w:type="paragraph" w:styleId="Glava">
    <w:name w:val="header"/>
    <w:basedOn w:val="Navaden"/>
    <w:link w:val="GlavaZnak"/>
    <w:rsid w:val="00F8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8795F"/>
    <w:rPr>
      <w:rFonts w:ascii="Calibri" w:eastAsia="Calibri" w:hAnsi="Calibri" w:cs="Times New Roman"/>
    </w:rPr>
  </w:style>
  <w:style w:type="character" w:customStyle="1" w:styleId="Bodytext4">
    <w:name w:val="Body text (4)_"/>
    <w:basedOn w:val="Privzetapisavaodstavka"/>
    <w:link w:val="Bodytext40"/>
    <w:locked/>
    <w:rsid w:val="00F8795F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F8795F"/>
    <w:pPr>
      <w:widowControl w:val="0"/>
      <w:shd w:val="clear" w:color="auto" w:fill="FFFFFF"/>
      <w:suppressAutoHyphens w:val="0"/>
      <w:autoSpaceDN/>
      <w:spacing w:before="600" w:after="360" w:line="0" w:lineRule="atLeast"/>
      <w:textAlignment w:val="auto"/>
    </w:pPr>
    <w:rPr>
      <w:rFonts w:ascii="Arial" w:eastAsia="Arial" w:hAnsi="Arial" w:cs="Arial"/>
      <w:b/>
      <w:bCs/>
      <w:i/>
      <w:iCs/>
    </w:rPr>
  </w:style>
  <w:style w:type="paragraph" w:styleId="Noga">
    <w:name w:val="footer"/>
    <w:basedOn w:val="Navaden"/>
    <w:link w:val="NogaZnak"/>
    <w:uiPriority w:val="99"/>
    <w:unhideWhenUsed/>
    <w:rsid w:val="00F8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795F"/>
    <w:rPr>
      <w:rFonts w:ascii="Calibri" w:eastAsia="Calibri" w:hAnsi="Calibri" w:cs="Times New Roman"/>
    </w:rPr>
  </w:style>
  <w:style w:type="paragraph" w:customStyle="1" w:styleId="Neotevilenodstavek">
    <w:name w:val="Neoštevilčen odstavek"/>
    <w:basedOn w:val="Navaden"/>
    <w:link w:val="NeotevilenodstavekZnak"/>
    <w:qFormat/>
    <w:rsid w:val="00F8795F"/>
    <w:pPr>
      <w:suppressAutoHyphens w:val="0"/>
      <w:overflowPunct w:val="0"/>
      <w:autoSpaceDE w:val="0"/>
      <w:adjustRightInd w:val="0"/>
      <w:spacing w:before="60" w:after="60" w:line="200" w:lineRule="exact"/>
      <w:jc w:val="both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F8795F"/>
    <w:rPr>
      <w:rFonts w:ascii="Arial" w:eastAsia="Times New Roman" w:hAnsi="Arial" w:cs="Arial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locked/>
    <w:rsid w:val="00F8795F"/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F879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8795F"/>
    <w:pPr>
      <w:widowControl w:val="0"/>
      <w:suppressAutoHyphens w:val="0"/>
      <w:autoSpaceDN/>
      <w:spacing w:after="0" w:line="240" w:lineRule="auto"/>
      <w:textAlignment w:val="auto"/>
    </w:pPr>
    <w:rPr>
      <w:rFonts w:ascii="Arial Unicode MS" w:eastAsia="Times New Roman" w:hAnsi="Arial Unicode MS" w:cs="Arial Unicode MS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8795F"/>
    <w:rPr>
      <w:rFonts w:ascii="Arial Unicode MS" w:eastAsia="Times New Roman" w:hAnsi="Arial Unicode MS" w:cs="Arial Unicode MS"/>
      <w:color w:val="000000"/>
      <w:sz w:val="20"/>
      <w:szCs w:val="20"/>
      <w:lang w:eastAsia="sl-SI"/>
    </w:rPr>
  </w:style>
  <w:style w:type="paragraph" w:customStyle="1" w:styleId="Oddelek">
    <w:name w:val="Oddelek"/>
    <w:basedOn w:val="Navaden"/>
    <w:link w:val="OddelekZnak1"/>
    <w:qFormat/>
    <w:rsid w:val="00F8795F"/>
    <w:pPr>
      <w:numPr>
        <w:numId w:val="10"/>
      </w:numPr>
      <w:overflowPunct w:val="0"/>
      <w:autoSpaceDE w:val="0"/>
      <w:adjustRightInd w:val="0"/>
      <w:spacing w:before="280" w:after="60" w:line="200" w:lineRule="exact"/>
      <w:jc w:val="center"/>
      <w:outlineLvl w:val="3"/>
    </w:pPr>
    <w:rPr>
      <w:rFonts w:ascii="Arial" w:eastAsia="Times New Roman" w:hAnsi="Arial"/>
      <w:b/>
    </w:rPr>
  </w:style>
  <w:style w:type="character" w:customStyle="1" w:styleId="OddelekZnak1">
    <w:name w:val="Oddelek Znak1"/>
    <w:link w:val="Oddelek"/>
    <w:rsid w:val="00F8795F"/>
    <w:rPr>
      <w:rFonts w:ascii="Arial" w:eastAsia="Times New Roman" w:hAnsi="Arial" w:cs="Times New Roman"/>
      <w:b/>
    </w:rPr>
  </w:style>
  <w:style w:type="paragraph" w:customStyle="1" w:styleId="Navaden1">
    <w:name w:val="Navaden1"/>
    <w:basedOn w:val="Navaden"/>
    <w:rsid w:val="00F8795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795F"/>
    <w:rPr>
      <w:rFonts w:ascii="Segoe UI" w:eastAsia="Calibr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485F"/>
    <w:pPr>
      <w:widowControl/>
      <w:suppressAutoHyphens/>
      <w:autoSpaceDN w:val="0"/>
      <w:spacing w:after="160"/>
      <w:textAlignment w:val="baseline"/>
    </w:pPr>
    <w:rPr>
      <w:rFonts w:ascii="Calibri" w:eastAsia="Calibri" w:hAnsi="Calibri" w:cs="Times New Roman"/>
      <w:b/>
      <w:bCs/>
      <w:color w:val="auto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485F"/>
    <w:rPr>
      <w:rFonts w:ascii="Calibri" w:eastAsia="Calibri" w:hAnsi="Calibri" w:cs="Times New Roman"/>
      <w:b/>
      <w:bCs/>
      <w:color w:val="000000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D3496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34960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227B8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Revizija">
    <w:name w:val="Revision"/>
    <w:hidden/>
    <w:uiPriority w:val="99"/>
    <w:semiHidden/>
    <w:rsid w:val="00D80617"/>
    <w:pPr>
      <w:spacing w:after="0" w:line="240" w:lineRule="auto"/>
    </w:pPr>
    <w:rPr>
      <w:rFonts w:ascii="Calibri" w:eastAsia="Calibri" w:hAnsi="Calibri" w:cs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growth/tools-databases/tris/en/contact/member-states-list-of-central-uni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4-01-06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BA0CF74-F5A4-41BF-8D84-1A07F1E6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27607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Kralj Zatler</dc:creator>
  <cp:lastModifiedBy>Uporabnik sistema Windows</cp:lastModifiedBy>
  <cp:revision>34</cp:revision>
  <cp:lastPrinted>2019-05-29T16:09:00Z</cp:lastPrinted>
  <dcterms:created xsi:type="dcterms:W3CDTF">2019-05-30T07:03:00Z</dcterms:created>
  <dcterms:modified xsi:type="dcterms:W3CDTF">2019-06-03T13:06:00Z</dcterms:modified>
</cp:coreProperties>
</file>