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2" w:rsidRPr="008F3500" w:rsidRDefault="00C04504" w:rsidP="00507D32">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0" locked="0" layoutInCell="1" allowOverlap="1">
            <wp:simplePos x="0" y="0"/>
            <wp:positionH relativeFrom="column">
              <wp:posOffset>-80010</wp:posOffset>
            </wp:positionH>
            <wp:positionV relativeFrom="paragraph">
              <wp:posOffset>-92710</wp:posOffset>
            </wp:positionV>
            <wp:extent cx="379730" cy="440690"/>
            <wp:effectExtent l="0" t="0" r="0" b="0"/>
            <wp:wrapSquare wrapText="bothSides"/>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670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1DCB20"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07D32" w:rsidRPr="008F3500">
        <w:rPr>
          <w:rFonts w:ascii="Republika" w:hAnsi="Republika"/>
        </w:rPr>
        <w:t>REPUBLIKA SLOVENIJA</w:t>
      </w:r>
    </w:p>
    <w:p w:rsidR="00507D32" w:rsidRPr="00946C49" w:rsidRDefault="00507D32" w:rsidP="00507D32">
      <w:pPr>
        <w:pStyle w:val="Glava"/>
        <w:tabs>
          <w:tab w:val="left" w:pos="5112"/>
        </w:tabs>
        <w:spacing w:after="120" w:line="240" w:lineRule="exact"/>
        <w:rPr>
          <w:rFonts w:ascii="Republika" w:hAnsi="Republika"/>
          <w:b/>
          <w:caps/>
        </w:rPr>
      </w:pPr>
      <w:r>
        <w:rPr>
          <w:rFonts w:ascii="Republika" w:hAnsi="Republika"/>
          <w:b/>
          <w:caps/>
        </w:rPr>
        <w:t>Ministrstvo za gospodarski razvoj in tehnologijo</w:t>
      </w:r>
    </w:p>
    <w:p w:rsidR="00507D32" w:rsidRPr="008F3500" w:rsidRDefault="00507D32" w:rsidP="00507D32">
      <w:pPr>
        <w:pStyle w:val="Glava"/>
        <w:tabs>
          <w:tab w:val="left" w:pos="5112"/>
        </w:tabs>
        <w:spacing w:before="240" w:line="240" w:lineRule="exact"/>
        <w:rPr>
          <w:sz w:val="16"/>
        </w:rPr>
      </w:pPr>
      <w:r>
        <w:rPr>
          <w:sz w:val="16"/>
        </w:rPr>
        <w:t>Kotnikova ulica 5</w:t>
      </w:r>
      <w:r w:rsidRPr="008F3500">
        <w:rPr>
          <w:sz w:val="16"/>
        </w:rPr>
        <w:t xml:space="preserve">, </w:t>
      </w:r>
      <w:r>
        <w:rPr>
          <w:sz w:val="16"/>
        </w:rPr>
        <w:t>1000 Ljubljana</w:t>
      </w:r>
      <w:r w:rsidRPr="008F3500">
        <w:rPr>
          <w:sz w:val="16"/>
        </w:rPr>
        <w:tab/>
      </w:r>
      <w:r>
        <w:rPr>
          <w:sz w:val="16"/>
        </w:rPr>
        <w:tab/>
      </w:r>
      <w:r w:rsidRPr="008F3500">
        <w:rPr>
          <w:sz w:val="16"/>
        </w:rPr>
        <w:t xml:space="preserve">T: </w:t>
      </w:r>
      <w:r>
        <w:rPr>
          <w:sz w:val="16"/>
        </w:rPr>
        <w:t>01 400 36 00, 01 400 33 11</w:t>
      </w:r>
    </w:p>
    <w:p w:rsidR="00507D32" w:rsidRPr="008F3500" w:rsidRDefault="00507D32" w:rsidP="00507D32">
      <w:pPr>
        <w:pStyle w:val="Glava"/>
        <w:tabs>
          <w:tab w:val="left" w:pos="5112"/>
        </w:tabs>
        <w:spacing w:line="240" w:lineRule="exact"/>
        <w:rPr>
          <w:sz w:val="16"/>
        </w:rPr>
      </w:pPr>
      <w:r w:rsidRPr="008F3500">
        <w:rPr>
          <w:sz w:val="16"/>
        </w:rPr>
        <w:tab/>
      </w:r>
      <w:r>
        <w:rPr>
          <w:sz w:val="16"/>
        </w:rPr>
        <w:tab/>
      </w:r>
      <w:r w:rsidRPr="008F3500">
        <w:rPr>
          <w:sz w:val="16"/>
        </w:rPr>
        <w:t xml:space="preserve">E: </w:t>
      </w:r>
      <w:hyperlink r:id="rId10" w:history="1">
        <w:r w:rsidRPr="009403F0">
          <w:rPr>
            <w:rStyle w:val="Hiperpovezava"/>
            <w:sz w:val="16"/>
          </w:rPr>
          <w:t>gp.mgrt@gov.si</w:t>
        </w:r>
      </w:hyperlink>
      <w:r>
        <w:rPr>
          <w:sz w:val="16"/>
        </w:rPr>
        <w:t xml:space="preserve"> </w:t>
      </w:r>
    </w:p>
    <w:p w:rsidR="00507D32" w:rsidRPr="008F3500" w:rsidRDefault="00507D32" w:rsidP="00BE05B2">
      <w:pPr>
        <w:pStyle w:val="Glava"/>
        <w:tabs>
          <w:tab w:val="left" w:pos="5112"/>
        </w:tabs>
        <w:spacing w:line="240" w:lineRule="exact"/>
        <w:jc w:val="right"/>
        <w:rPr>
          <w:sz w:val="16"/>
        </w:rPr>
      </w:pPr>
      <w:r w:rsidRPr="008F3500">
        <w:rPr>
          <w:sz w:val="16"/>
        </w:rPr>
        <w:tab/>
      </w:r>
      <w:r>
        <w:rPr>
          <w:sz w:val="16"/>
        </w:rPr>
        <w:tab/>
      </w:r>
      <w:hyperlink r:id="rId11" w:history="1">
        <w:r w:rsidRPr="009403F0">
          <w:rPr>
            <w:rStyle w:val="Hiperpovezava"/>
            <w:sz w:val="16"/>
          </w:rPr>
          <w:t>www.mgrt.gov.si</w:t>
        </w:r>
      </w:hyperlink>
      <w:r>
        <w:rPr>
          <w:sz w:val="16"/>
        </w:rPr>
        <w:t xml:space="preserve"> </w:t>
      </w:r>
      <w:r w:rsidR="00BE05B2">
        <w:rPr>
          <w:sz w:val="16"/>
        </w:rPr>
        <w:tab/>
      </w:r>
    </w:p>
    <w:p w:rsidR="00D00CE7" w:rsidRDefault="00D00CE7" w:rsidP="00D00CE7">
      <w:pPr>
        <w:tabs>
          <w:tab w:val="left" w:pos="0"/>
        </w:tabs>
        <w:rPr>
          <w:b/>
          <w:bCs/>
        </w:rPr>
      </w:pPr>
    </w:p>
    <w:p w:rsidR="00507D32" w:rsidRDefault="00507D32" w:rsidP="00D00CE7">
      <w:pPr>
        <w:tabs>
          <w:tab w:val="left" w:pos="0"/>
        </w:tabs>
        <w:rPr>
          <w:b/>
          <w:bCs/>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4897"/>
        <w:gridCol w:w="650"/>
        <w:gridCol w:w="1541"/>
      </w:tblGrid>
      <w:tr w:rsidR="00507D32" w:rsidTr="00EC4BAF">
        <w:trPr>
          <w:gridAfter w:val="2"/>
          <w:wAfter w:w="2191" w:type="dxa"/>
          <w:trHeight w:val="530"/>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pStyle w:val="Neotevilenodstavek"/>
              <w:spacing w:before="0" w:after="0" w:line="260" w:lineRule="exact"/>
              <w:jc w:val="left"/>
              <w:rPr>
                <w:color w:val="000000"/>
                <w:sz w:val="20"/>
                <w:szCs w:val="20"/>
              </w:rPr>
            </w:pPr>
          </w:p>
          <w:p w:rsidR="00FD3C6E" w:rsidRPr="00FD3C6E" w:rsidRDefault="00507D32" w:rsidP="00DF1CA9">
            <w:pPr>
              <w:pStyle w:val="datumtevilka"/>
              <w:rPr>
                <w:color w:val="000000"/>
              </w:rPr>
            </w:pPr>
            <w:r>
              <w:rPr>
                <w:color w:val="000000"/>
              </w:rPr>
              <w:t>Številka:</w:t>
            </w:r>
            <w:r w:rsidR="0026158B">
              <w:rPr>
                <w:color w:val="000000"/>
              </w:rPr>
              <w:t xml:space="preserve"> </w:t>
            </w:r>
            <w:r w:rsidR="002D758B" w:rsidRPr="00224956">
              <w:rPr>
                <w:color w:val="000000"/>
              </w:rPr>
              <w:t>3030-124/2016/</w:t>
            </w:r>
            <w:r w:rsidR="00DF1CA9">
              <w:rPr>
                <w:color w:val="000000"/>
              </w:rPr>
              <w:t>84</w:t>
            </w:r>
            <w:bookmarkStart w:id="0" w:name="_GoBack"/>
            <w:bookmarkEnd w:id="0"/>
          </w:p>
        </w:tc>
      </w:tr>
      <w:tr w:rsidR="00507D32" w:rsidTr="00EC4BAF">
        <w:trPr>
          <w:gridAfter w:val="2"/>
          <w:wAfter w:w="2191" w:type="dxa"/>
          <w:trHeight w:val="563"/>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pStyle w:val="Neotevilenodstavek"/>
              <w:spacing w:before="0" w:after="0" w:line="260" w:lineRule="exact"/>
              <w:jc w:val="left"/>
              <w:rPr>
                <w:color w:val="000000"/>
                <w:sz w:val="20"/>
                <w:szCs w:val="20"/>
              </w:rPr>
            </w:pPr>
          </w:p>
          <w:p w:rsidR="00507D32" w:rsidRPr="0009065F" w:rsidRDefault="00507D32" w:rsidP="004D077A">
            <w:pPr>
              <w:pStyle w:val="Neotevilenodstavek"/>
              <w:spacing w:before="0" w:after="0" w:line="260" w:lineRule="exact"/>
              <w:jc w:val="left"/>
              <w:rPr>
                <w:color w:val="000000"/>
                <w:sz w:val="20"/>
                <w:szCs w:val="20"/>
              </w:rPr>
            </w:pPr>
            <w:r w:rsidRPr="0009065F">
              <w:rPr>
                <w:color w:val="000000"/>
                <w:sz w:val="20"/>
                <w:szCs w:val="20"/>
              </w:rPr>
              <w:t>Ljubljana,</w:t>
            </w:r>
            <w:r w:rsidR="00431927">
              <w:rPr>
                <w:color w:val="000000"/>
                <w:sz w:val="20"/>
                <w:szCs w:val="20"/>
              </w:rPr>
              <w:t xml:space="preserve"> </w:t>
            </w:r>
            <w:r w:rsidR="004D077A">
              <w:rPr>
                <w:color w:val="000000"/>
                <w:sz w:val="20"/>
                <w:szCs w:val="20"/>
              </w:rPr>
              <w:t>13</w:t>
            </w:r>
            <w:r w:rsidR="0086422E">
              <w:rPr>
                <w:color w:val="000000"/>
                <w:sz w:val="20"/>
                <w:szCs w:val="20"/>
              </w:rPr>
              <w:t>.5.</w:t>
            </w:r>
            <w:r w:rsidR="0068696B">
              <w:rPr>
                <w:color w:val="000000"/>
                <w:sz w:val="20"/>
                <w:szCs w:val="20"/>
              </w:rPr>
              <w:t>2019</w:t>
            </w:r>
          </w:p>
        </w:tc>
      </w:tr>
      <w:tr w:rsidR="00507D32" w:rsidTr="00EC4BAF">
        <w:trPr>
          <w:gridAfter w:val="2"/>
          <w:wAfter w:w="2191" w:type="dxa"/>
          <w:trHeight w:val="566"/>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pStyle w:val="Neotevilenodstavek"/>
              <w:spacing w:before="0" w:after="0" w:line="260" w:lineRule="exact"/>
              <w:jc w:val="left"/>
              <w:rPr>
                <w:color w:val="000000"/>
                <w:sz w:val="20"/>
                <w:szCs w:val="20"/>
              </w:rPr>
            </w:pPr>
          </w:p>
        </w:tc>
      </w:tr>
      <w:tr w:rsidR="00507D32" w:rsidTr="00EC4BAF">
        <w:trPr>
          <w:gridAfter w:val="2"/>
          <w:wAfter w:w="2191" w:type="dxa"/>
          <w:trHeight w:val="1396"/>
        </w:trPr>
        <w:tc>
          <w:tcPr>
            <w:tcW w:w="6989" w:type="dxa"/>
            <w:gridSpan w:val="2"/>
            <w:tcBorders>
              <w:top w:val="single" w:sz="4" w:space="0" w:color="000000"/>
              <w:left w:val="single" w:sz="4" w:space="0" w:color="000000"/>
              <w:bottom w:val="single" w:sz="4" w:space="0" w:color="000000"/>
              <w:right w:val="single" w:sz="4" w:space="0" w:color="000000"/>
            </w:tcBorders>
          </w:tcPr>
          <w:p w:rsidR="00507D32" w:rsidRPr="0009065F" w:rsidRDefault="00507D32" w:rsidP="0014654E">
            <w:pPr>
              <w:rPr>
                <w:color w:val="000000"/>
              </w:rPr>
            </w:pPr>
          </w:p>
          <w:p w:rsidR="00507D32" w:rsidRPr="0009065F" w:rsidRDefault="00507D32" w:rsidP="0014654E">
            <w:pPr>
              <w:rPr>
                <w:color w:val="000000"/>
              </w:rPr>
            </w:pPr>
            <w:r w:rsidRPr="0009065F">
              <w:rPr>
                <w:color w:val="000000"/>
              </w:rPr>
              <w:t>GENERALNI SEKRETARIAT VLADE REPUBLIKE SLOVENIJE</w:t>
            </w:r>
          </w:p>
          <w:p w:rsidR="00507D32" w:rsidRDefault="00507D32" w:rsidP="0014654E"/>
          <w:p w:rsidR="00507D32" w:rsidRPr="0009065F" w:rsidRDefault="00DF1CA9" w:rsidP="0014654E">
            <w:pPr>
              <w:rPr>
                <w:color w:val="000000"/>
              </w:rPr>
            </w:pPr>
            <w:hyperlink r:id="rId12" w:history="1">
              <w:r w:rsidR="000A02B4" w:rsidRPr="00C60DCF">
                <w:rPr>
                  <w:rStyle w:val="Hiperpovezava"/>
                </w:rPr>
                <w:t>gp.gs@gov.si</w:t>
              </w:r>
            </w:hyperlink>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EC4BAF" w:rsidRPr="0009065F" w:rsidRDefault="00507D32" w:rsidP="0068696B">
            <w:pPr>
              <w:pStyle w:val="Naslovpredpisa"/>
              <w:spacing w:before="0" w:after="0" w:line="260" w:lineRule="exact"/>
              <w:jc w:val="left"/>
              <w:rPr>
                <w:color w:val="000000"/>
                <w:sz w:val="20"/>
                <w:szCs w:val="20"/>
              </w:rPr>
            </w:pPr>
            <w:r w:rsidRPr="0009065F">
              <w:rPr>
                <w:color w:val="000000"/>
                <w:sz w:val="20"/>
                <w:szCs w:val="20"/>
              </w:rPr>
              <w:t xml:space="preserve">ZADEVA: </w:t>
            </w:r>
            <w:r w:rsidR="0068696B">
              <w:rPr>
                <w:color w:val="000000"/>
                <w:sz w:val="20"/>
                <w:szCs w:val="20"/>
              </w:rPr>
              <w:t>Vmesno poročilo o izvajanju</w:t>
            </w:r>
            <w:r w:rsidR="00D61AD4">
              <w:rPr>
                <w:color w:val="000000"/>
                <w:sz w:val="20"/>
                <w:szCs w:val="20"/>
              </w:rPr>
              <w:t xml:space="preserve"> </w:t>
            </w:r>
            <w:r w:rsidR="00031B67">
              <w:rPr>
                <w:color w:val="000000"/>
                <w:sz w:val="20"/>
                <w:szCs w:val="20"/>
              </w:rPr>
              <w:t>Program</w:t>
            </w:r>
            <w:r w:rsidR="005A67C6">
              <w:rPr>
                <w:color w:val="000000"/>
                <w:sz w:val="20"/>
                <w:szCs w:val="20"/>
              </w:rPr>
              <w:t>a</w:t>
            </w:r>
            <w:r w:rsidR="00031B67">
              <w:rPr>
                <w:color w:val="000000"/>
                <w:sz w:val="20"/>
                <w:szCs w:val="20"/>
              </w:rPr>
              <w:t xml:space="preserve"> spodbujanja gospodarske osnove madžarske narodne skupnosti 2017–2020 </w:t>
            </w:r>
            <w:r w:rsidR="00232F78">
              <w:rPr>
                <w:color w:val="000000"/>
                <w:sz w:val="20"/>
                <w:szCs w:val="20"/>
              </w:rPr>
              <w:t>– predlog za obravnavo</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Poglavje"/>
              <w:spacing w:before="0" w:after="0" w:line="260" w:lineRule="exact"/>
              <w:jc w:val="left"/>
              <w:rPr>
                <w:color w:val="000000"/>
                <w:sz w:val="20"/>
                <w:szCs w:val="20"/>
              </w:rPr>
            </w:pPr>
            <w:r w:rsidRPr="0009065F">
              <w:rPr>
                <w:color w:val="000000"/>
                <w:sz w:val="20"/>
                <w:szCs w:val="20"/>
              </w:rPr>
              <w:t>1. Predlog sklepov vlade:</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tcPr>
          <w:p w:rsidR="00E13C85" w:rsidRPr="000A02B4" w:rsidRDefault="0068696B" w:rsidP="000A02B4">
            <w:pPr>
              <w:spacing w:line="240" w:lineRule="auto"/>
              <w:jc w:val="both"/>
              <w:rPr>
                <w:rFonts w:eastAsia="Calibri"/>
                <w:bCs/>
              </w:rPr>
            </w:pPr>
            <w:r w:rsidRPr="0068696B">
              <w:rPr>
                <w:rFonts w:eastAsia="Calibri"/>
                <w:bCs/>
              </w:rPr>
              <w:t xml:space="preserve">Na podlagi </w:t>
            </w:r>
            <w:r w:rsidR="000A02B4" w:rsidRPr="000A02B4">
              <w:rPr>
                <w:rFonts w:eastAsia="Calibri"/>
                <w:bCs/>
              </w:rPr>
              <w:t xml:space="preserve">šestega odstavka 21. člena Zakona o Vladi Republike Slovenije (Uradni list RS, št. 24/05 – uradno prečiščeno besedilo, 109/08, 38/10 – ZUKN, 8/12, 21/13, 47/13 – ZDU-1G, 65/14 in 55/17) </w:t>
            </w:r>
            <w:r w:rsidR="000A02B4">
              <w:rPr>
                <w:rFonts w:eastAsia="Calibri"/>
                <w:bCs/>
              </w:rPr>
              <w:t xml:space="preserve">in v zvezi s 14. členom Zakona o spodbujanju skladnega regionalnega razvoja </w:t>
            </w:r>
            <w:r w:rsidR="000A02B4" w:rsidRPr="000A02B4">
              <w:rPr>
                <w:rFonts w:eastAsia="Calibri"/>
                <w:bCs/>
              </w:rPr>
              <w:t xml:space="preserve">(Uradni list RS, št. 20/11, 57/12 in 46/16) </w:t>
            </w:r>
            <w:r w:rsidRPr="0068696B">
              <w:rPr>
                <w:rFonts w:eastAsia="Calibri"/>
                <w:bCs/>
              </w:rPr>
              <w:t xml:space="preserve"> </w:t>
            </w:r>
            <w:r w:rsidR="00E13C85" w:rsidRPr="000A02B4">
              <w:rPr>
                <w:rFonts w:eastAsia="Calibri"/>
                <w:bCs/>
              </w:rPr>
              <w:t>je Vlada Republike Slovenije na … redni seji dne …  sprejela naslednji</w:t>
            </w:r>
          </w:p>
          <w:p w:rsidR="00E13C85" w:rsidRPr="0005659C" w:rsidRDefault="00E13C85" w:rsidP="00E13C85">
            <w:pPr>
              <w:pStyle w:val="Neotevilenodstavek"/>
              <w:spacing w:after="0" w:line="260" w:lineRule="exact"/>
              <w:rPr>
                <w:iCs/>
                <w:sz w:val="20"/>
                <w:szCs w:val="20"/>
              </w:rPr>
            </w:pPr>
          </w:p>
          <w:p w:rsidR="00E13C85" w:rsidRPr="0005659C" w:rsidRDefault="00E13C85" w:rsidP="00E13C85">
            <w:pPr>
              <w:pStyle w:val="Neotevilenodstavek"/>
              <w:spacing w:after="0" w:line="260" w:lineRule="exact"/>
              <w:jc w:val="center"/>
              <w:rPr>
                <w:iCs/>
                <w:sz w:val="20"/>
                <w:szCs w:val="20"/>
              </w:rPr>
            </w:pPr>
            <w:r w:rsidRPr="0005659C">
              <w:rPr>
                <w:iCs/>
                <w:sz w:val="20"/>
                <w:szCs w:val="20"/>
              </w:rPr>
              <w:t>SKLEP</w:t>
            </w:r>
          </w:p>
          <w:p w:rsidR="00E13C85" w:rsidRPr="0005659C" w:rsidRDefault="00E13C85" w:rsidP="00E13C85">
            <w:pPr>
              <w:pStyle w:val="Neotevilenodstavek"/>
              <w:spacing w:after="0" w:line="260" w:lineRule="exact"/>
              <w:jc w:val="center"/>
              <w:rPr>
                <w:iCs/>
                <w:sz w:val="20"/>
                <w:szCs w:val="20"/>
              </w:rPr>
            </w:pPr>
          </w:p>
          <w:p w:rsidR="00E13C85" w:rsidRPr="00232F78" w:rsidRDefault="00E13C85" w:rsidP="00E13C85">
            <w:pPr>
              <w:pStyle w:val="Neotevilenodstavek"/>
              <w:spacing w:after="0" w:line="260" w:lineRule="exact"/>
              <w:rPr>
                <w:iCs/>
                <w:sz w:val="20"/>
                <w:szCs w:val="20"/>
              </w:rPr>
            </w:pPr>
            <w:r w:rsidRPr="0005659C">
              <w:rPr>
                <w:iCs/>
                <w:sz w:val="20"/>
                <w:szCs w:val="20"/>
              </w:rPr>
              <w:t xml:space="preserve">Vlada Republike Slovenije </w:t>
            </w:r>
            <w:r w:rsidR="0068696B">
              <w:rPr>
                <w:iCs/>
                <w:sz w:val="20"/>
                <w:szCs w:val="20"/>
              </w:rPr>
              <w:t>se je seznanila  z Vmesnim poročilom o izvajanju Programa</w:t>
            </w:r>
            <w:r w:rsidR="00031B67">
              <w:rPr>
                <w:color w:val="000000"/>
                <w:sz w:val="20"/>
                <w:szCs w:val="20"/>
              </w:rPr>
              <w:t xml:space="preserve"> spodbujanja gospodarske osnove madžarske narodne skupnosti 2017–2020</w:t>
            </w:r>
            <w:r w:rsidRPr="00EC4BAF">
              <w:rPr>
                <w:iCs/>
                <w:sz w:val="20"/>
                <w:szCs w:val="20"/>
              </w:rPr>
              <w:t>.</w:t>
            </w:r>
          </w:p>
          <w:p w:rsidR="00E13C85" w:rsidRPr="0005659C" w:rsidRDefault="00E13C85" w:rsidP="00E13C85">
            <w:pPr>
              <w:pStyle w:val="Neotevilenodstavek"/>
              <w:spacing w:before="0" w:after="0" w:line="260" w:lineRule="exact"/>
              <w:rPr>
                <w:iCs/>
                <w:sz w:val="20"/>
                <w:szCs w:val="20"/>
              </w:rPr>
            </w:pPr>
          </w:p>
          <w:p w:rsidR="00E13C85" w:rsidRPr="0005659C" w:rsidRDefault="00E13C85" w:rsidP="00E13C85">
            <w:pPr>
              <w:pStyle w:val="Neotevilenodstavek"/>
              <w:spacing w:after="0" w:line="260" w:lineRule="exact"/>
              <w:jc w:val="center"/>
              <w:rPr>
                <w:iCs/>
                <w:smallCaps/>
                <w:sz w:val="20"/>
                <w:szCs w:val="20"/>
              </w:rPr>
            </w:pPr>
            <w:r w:rsidRPr="0005659C">
              <w:rPr>
                <w:iCs/>
                <w:sz w:val="20"/>
                <w:szCs w:val="20"/>
              </w:rPr>
              <w:t xml:space="preserve">                                                                      </w:t>
            </w:r>
            <w:r w:rsidR="00870DBD">
              <w:rPr>
                <w:iCs/>
                <w:sz w:val="20"/>
                <w:szCs w:val="20"/>
              </w:rPr>
              <w:t>Stojan Tramte</w:t>
            </w:r>
          </w:p>
          <w:p w:rsidR="00E13C85" w:rsidRPr="0005659C" w:rsidRDefault="00E13C85" w:rsidP="00232F78">
            <w:pPr>
              <w:pStyle w:val="Neotevilenodstavek"/>
              <w:spacing w:after="0" w:line="260" w:lineRule="exact"/>
              <w:jc w:val="center"/>
              <w:rPr>
                <w:iCs/>
                <w:sz w:val="20"/>
                <w:szCs w:val="20"/>
              </w:rPr>
            </w:pPr>
            <w:r w:rsidRPr="0005659C">
              <w:rPr>
                <w:iCs/>
                <w:sz w:val="20"/>
                <w:szCs w:val="20"/>
              </w:rPr>
              <w:t xml:space="preserve">                                        </w:t>
            </w:r>
            <w:r w:rsidR="00474CA7">
              <w:rPr>
                <w:iCs/>
                <w:sz w:val="20"/>
                <w:szCs w:val="20"/>
              </w:rPr>
              <w:t xml:space="preserve">                               </w:t>
            </w:r>
            <w:r w:rsidR="00E32649">
              <w:rPr>
                <w:iCs/>
                <w:sz w:val="20"/>
                <w:szCs w:val="20"/>
              </w:rPr>
              <w:t>GENERALN</w:t>
            </w:r>
            <w:r w:rsidR="00870DBD">
              <w:rPr>
                <w:iCs/>
                <w:sz w:val="20"/>
                <w:szCs w:val="20"/>
              </w:rPr>
              <w:t>I</w:t>
            </w:r>
            <w:r w:rsidR="00E32649">
              <w:rPr>
                <w:iCs/>
                <w:sz w:val="20"/>
                <w:szCs w:val="20"/>
              </w:rPr>
              <w:t xml:space="preserve"> </w:t>
            </w:r>
            <w:r w:rsidRPr="0005659C">
              <w:rPr>
                <w:iCs/>
                <w:sz w:val="20"/>
                <w:szCs w:val="20"/>
              </w:rPr>
              <w:t xml:space="preserve">SEKRETAR                    </w:t>
            </w:r>
            <w:r w:rsidR="00EC4BAF">
              <w:rPr>
                <w:iCs/>
                <w:sz w:val="20"/>
                <w:szCs w:val="20"/>
              </w:rPr>
              <w:t xml:space="preserve">                              </w:t>
            </w:r>
          </w:p>
          <w:p w:rsidR="00E13C85" w:rsidRPr="0005659C" w:rsidRDefault="00E13C85" w:rsidP="00E13C85">
            <w:pPr>
              <w:pStyle w:val="Neotevilenodstavek"/>
              <w:spacing w:before="0" w:after="0" w:line="260" w:lineRule="exact"/>
              <w:rPr>
                <w:iCs/>
                <w:sz w:val="20"/>
                <w:szCs w:val="20"/>
              </w:rPr>
            </w:pPr>
            <w:r w:rsidRPr="0005659C">
              <w:rPr>
                <w:iCs/>
                <w:sz w:val="20"/>
                <w:szCs w:val="20"/>
              </w:rPr>
              <w:t>Sklep prejmejo:</w:t>
            </w:r>
          </w:p>
          <w:p w:rsidR="00EC4BAF" w:rsidRDefault="00E13C85"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Pr>
                <w:iCs/>
                <w:lang w:eastAsia="sl-SI"/>
              </w:rPr>
              <w:t>Ministrstvo za go</w:t>
            </w:r>
            <w:r w:rsidR="00474CA7">
              <w:rPr>
                <w:iCs/>
                <w:lang w:eastAsia="sl-SI"/>
              </w:rPr>
              <w:t>spodarski razvoj in tehnologijo</w:t>
            </w:r>
            <w:r w:rsidR="00EC4BAF">
              <w:rPr>
                <w:iCs/>
                <w:lang w:eastAsia="sl-SI"/>
              </w:rPr>
              <w:t>,</w:t>
            </w:r>
          </w:p>
          <w:p w:rsidR="00E13C85" w:rsidRPr="00474CA7" w:rsidRDefault="0026158B"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rPr>
                <w:iCs/>
                <w:lang w:eastAsia="sl-SI"/>
              </w:rPr>
            </w:pPr>
            <w:r>
              <w:rPr>
                <w:iCs/>
                <w:lang w:eastAsia="sl-SI"/>
              </w:rPr>
              <w:t>Urad Vlade Republike Slovenije za</w:t>
            </w:r>
            <w:r w:rsidR="00474CA7">
              <w:rPr>
                <w:iCs/>
                <w:lang w:eastAsia="sl-SI"/>
              </w:rPr>
              <w:t xml:space="preserve"> </w:t>
            </w:r>
            <w:r w:rsidR="00031B67">
              <w:t>narodnosti,</w:t>
            </w:r>
          </w:p>
          <w:p w:rsidR="00031B67" w:rsidRDefault="00E13C85"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rsidRPr="0005659C">
              <w:t xml:space="preserve">Urad Vlade Republike Slovenije za </w:t>
            </w:r>
            <w:r>
              <w:t>komuniciranje</w:t>
            </w:r>
            <w:r w:rsidR="00031B67">
              <w:t>,</w:t>
            </w:r>
          </w:p>
          <w:p w:rsidR="00C04504" w:rsidRPr="005D1904" w:rsidRDefault="00C04504" w:rsidP="00D31AEF">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t>Služba Vlade Republike Slovenije za zakonodajo,</w:t>
            </w:r>
          </w:p>
          <w:p w:rsidR="00E13C85" w:rsidRPr="005D1904" w:rsidRDefault="00031B67" w:rsidP="005D1904">
            <w:pPr>
              <w:numPr>
                <w:ilvl w:val="0"/>
                <w:numId w:val="6"/>
              </w:numPr>
              <w:tabs>
                <w:tab w:val="left" w:pos="318"/>
              </w:tabs>
              <w:overflowPunct w:val="0"/>
              <w:autoSpaceDE w:val="0"/>
              <w:autoSpaceDN w:val="0"/>
              <w:adjustRightInd w:val="0"/>
              <w:spacing w:before="60" w:after="60" w:line="200" w:lineRule="exact"/>
              <w:ind w:left="0" w:firstLine="34"/>
              <w:jc w:val="both"/>
              <w:textAlignment w:val="baseline"/>
            </w:pPr>
            <w:r>
              <w:t>Pomurska madžarska samoupravna narodna skupnost</w:t>
            </w:r>
            <w:r w:rsidR="005D1904">
              <w:t>, Glavna ulica 124, 9220 Lendava</w:t>
            </w:r>
            <w:r w:rsidR="00E13C85" w:rsidRPr="0005659C">
              <w:t>.</w:t>
            </w:r>
          </w:p>
          <w:p w:rsidR="00507D32" w:rsidRPr="0009065F" w:rsidRDefault="00507D32" w:rsidP="0026168B">
            <w:pPr>
              <w:spacing w:line="240" w:lineRule="auto"/>
              <w:rPr>
                <w:color w:val="000000"/>
              </w:rPr>
            </w:pPr>
            <w:r w:rsidRPr="0009065F">
              <w:rPr>
                <w:color w:val="000000"/>
              </w:rPr>
              <w:t xml:space="preserve">                                                            </w:t>
            </w:r>
            <w:r w:rsidR="0026168B">
              <w:rPr>
                <w:color w:val="000000"/>
              </w:rPr>
              <w:t xml:space="preserve">                          </w:t>
            </w:r>
            <w:r w:rsidRPr="0009065F">
              <w:rPr>
                <w:color w:val="000000"/>
              </w:rPr>
              <w:t xml:space="preserve">                                                                                                                        </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Default="00507D32" w:rsidP="0014654E">
            <w:pPr>
              <w:pStyle w:val="Neotevilenodstavek"/>
              <w:spacing w:before="0" w:after="0" w:line="260" w:lineRule="exact"/>
              <w:rPr>
                <w:b/>
                <w:color w:val="000000"/>
                <w:sz w:val="20"/>
                <w:szCs w:val="20"/>
              </w:rPr>
            </w:pPr>
            <w:r w:rsidRPr="0009065F">
              <w:rPr>
                <w:b/>
                <w:color w:val="000000"/>
                <w:sz w:val="20"/>
                <w:szCs w:val="20"/>
              </w:rPr>
              <w:t>2. Predlog za obravnavo predloga zakona po nujnem ali skrajšanem postopku v državnem zboru z obrazložitvijo razlogov:</w:t>
            </w:r>
          </w:p>
          <w:p w:rsidR="00EC4BAF" w:rsidRPr="0009065F" w:rsidRDefault="00EC4BAF" w:rsidP="0014654E">
            <w:pPr>
              <w:pStyle w:val="Neotevilenodstavek"/>
              <w:spacing w:before="0" w:after="0" w:line="260" w:lineRule="exact"/>
              <w:rPr>
                <w:b/>
                <w:iCs/>
                <w:color w:val="000000"/>
                <w:sz w:val="20"/>
                <w:szCs w:val="20"/>
              </w:rPr>
            </w:pPr>
            <w:r>
              <w:rPr>
                <w:b/>
                <w:color w:val="000000"/>
                <w:sz w:val="20"/>
                <w:szCs w:val="20"/>
              </w:rPr>
              <w:t>/</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AC3C4B" w:rsidRPr="0009065F" w:rsidRDefault="00AC3C4B" w:rsidP="00E13C85">
            <w:pPr>
              <w:jc w:val="both"/>
              <w:rPr>
                <w:iCs/>
                <w:color w:val="000000"/>
                <w:lang w:eastAsia="sl-SI"/>
              </w:rPr>
            </w:pP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
                <w:iCs/>
                <w:color w:val="000000"/>
                <w:sz w:val="20"/>
                <w:szCs w:val="20"/>
              </w:rPr>
            </w:pPr>
            <w:r w:rsidRPr="0009065F">
              <w:rPr>
                <w:b/>
                <w:color w:val="000000"/>
                <w:sz w:val="20"/>
                <w:szCs w:val="20"/>
              </w:rPr>
              <w:t>3.a Osebe, odgovorne za strokovno pripravo in usklajenost gradiva:</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Default="00507D32" w:rsidP="00084AF0">
            <w:pPr>
              <w:numPr>
                <w:ilvl w:val="0"/>
                <w:numId w:val="3"/>
              </w:numPr>
              <w:overflowPunct w:val="0"/>
              <w:autoSpaceDE w:val="0"/>
              <w:autoSpaceDN w:val="0"/>
              <w:adjustRightInd w:val="0"/>
              <w:spacing w:before="60" w:after="60" w:line="240" w:lineRule="auto"/>
              <w:jc w:val="both"/>
              <w:textAlignment w:val="baseline"/>
              <w:rPr>
                <w:iCs/>
                <w:color w:val="000000"/>
                <w:lang w:eastAsia="sl-SI"/>
              </w:rPr>
            </w:pPr>
            <w:r w:rsidRPr="0009065F">
              <w:rPr>
                <w:iCs/>
                <w:color w:val="000000"/>
                <w:lang w:eastAsia="sl-SI"/>
              </w:rPr>
              <w:t>Marko Drofenik, generalni direktor Direktorata za regionalni razvoj, Ministrstvo za gospodarski razvoj in tehnologijo,</w:t>
            </w:r>
          </w:p>
          <w:p w:rsidR="008C0C31" w:rsidRPr="00232BC0" w:rsidRDefault="008C0C31" w:rsidP="00232BC0">
            <w:pPr>
              <w:numPr>
                <w:ilvl w:val="0"/>
                <w:numId w:val="3"/>
              </w:numPr>
              <w:overflowPunct w:val="0"/>
              <w:autoSpaceDE w:val="0"/>
              <w:autoSpaceDN w:val="0"/>
              <w:adjustRightInd w:val="0"/>
              <w:spacing w:before="60" w:after="60" w:line="240" w:lineRule="auto"/>
              <w:jc w:val="both"/>
              <w:textAlignment w:val="baseline"/>
              <w:rPr>
                <w:iCs/>
                <w:color w:val="000000"/>
                <w:lang w:eastAsia="sl-SI"/>
              </w:rPr>
            </w:pPr>
            <w:r w:rsidRPr="00232BC0">
              <w:rPr>
                <w:iCs/>
                <w:color w:val="000000"/>
                <w:lang w:eastAsia="sl-SI"/>
              </w:rPr>
              <w:t>Gregor Černoga, višji svetovalec, Ministrstvo za gospodarski razvoj in tehnologijo.</w:t>
            </w:r>
          </w:p>
          <w:p w:rsidR="00084AF0" w:rsidRPr="006F7838" w:rsidRDefault="00084AF0" w:rsidP="00232BC0">
            <w:pPr>
              <w:spacing w:line="240" w:lineRule="atLeast"/>
              <w:ind w:left="360"/>
              <w:rPr>
                <w:bCs/>
                <w:lang w:val="sk-SK"/>
              </w:rPr>
            </w:pP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
                <w:iCs/>
                <w:color w:val="000000"/>
                <w:sz w:val="20"/>
                <w:szCs w:val="20"/>
              </w:rPr>
            </w:pPr>
            <w:r w:rsidRPr="0009065F">
              <w:rPr>
                <w:b/>
                <w:iCs/>
                <w:color w:val="000000"/>
                <w:sz w:val="20"/>
                <w:szCs w:val="20"/>
              </w:rPr>
              <w:t xml:space="preserve">3.b Zunanji strokovnjaki, ki so </w:t>
            </w:r>
            <w:r w:rsidRPr="0009065F">
              <w:rPr>
                <w:b/>
                <w:color w:val="000000"/>
                <w:sz w:val="20"/>
                <w:szCs w:val="20"/>
              </w:rPr>
              <w:t>sodelovali pri pripravi dela ali celotnega gradiva:</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iCs/>
                <w:color w:val="000000"/>
                <w:sz w:val="20"/>
                <w:szCs w:val="20"/>
              </w:rPr>
            </w:pPr>
            <w:r w:rsidRPr="0009065F">
              <w:rPr>
                <w:iCs/>
                <w:color w:val="000000"/>
                <w:sz w:val="20"/>
                <w:szCs w:val="20"/>
              </w:rPr>
              <w:t>/</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
                <w:iCs/>
                <w:color w:val="000000"/>
                <w:sz w:val="20"/>
                <w:szCs w:val="20"/>
              </w:rPr>
            </w:pPr>
            <w:r w:rsidRPr="0009065F">
              <w:rPr>
                <w:b/>
                <w:color w:val="000000"/>
                <w:sz w:val="20"/>
                <w:szCs w:val="20"/>
              </w:rPr>
              <w:lastRenderedPageBreak/>
              <w:t>4. Predstavniki vlade, ki bodo sodelovali pri delu državnega zbora:</w:t>
            </w: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6F7838" w:rsidRPr="006F7838" w:rsidRDefault="005D1904" w:rsidP="00E13C85">
            <w:pPr>
              <w:overflowPunct w:val="0"/>
              <w:autoSpaceDE w:val="0"/>
              <w:autoSpaceDN w:val="0"/>
              <w:adjustRightInd w:val="0"/>
              <w:spacing w:before="60" w:after="60" w:line="240" w:lineRule="auto"/>
              <w:jc w:val="both"/>
              <w:textAlignment w:val="baseline"/>
              <w:rPr>
                <w:iCs/>
                <w:color w:val="000000"/>
                <w:lang w:eastAsia="sl-SI"/>
              </w:rPr>
            </w:pPr>
            <w:r>
              <w:rPr>
                <w:iCs/>
                <w:color w:val="000000"/>
                <w:lang w:eastAsia="sl-SI"/>
              </w:rPr>
              <w:t>/</w:t>
            </w:r>
          </w:p>
        </w:tc>
      </w:tr>
      <w:tr w:rsidR="00EC4BAF" w:rsidTr="006F7838">
        <w:trPr>
          <w:trHeight w:val="607"/>
        </w:trPr>
        <w:tc>
          <w:tcPr>
            <w:tcW w:w="9180" w:type="dxa"/>
            <w:gridSpan w:val="4"/>
            <w:tcBorders>
              <w:top w:val="single" w:sz="4" w:space="0" w:color="000000"/>
              <w:left w:val="single" w:sz="4" w:space="0" w:color="000000"/>
              <w:right w:val="single" w:sz="4" w:space="0" w:color="000000"/>
            </w:tcBorders>
            <w:hideMark/>
          </w:tcPr>
          <w:p w:rsidR="00EC4BAF" w:rsidRPr="0009065F" w:rsidRDefault="00EC4BAF" w:rsidP="0014654E">
            <w:pPr>
              <w:pStyle w:val="Oddelek"/>
              <w:numPr>
                <w:ilvl w:val="0"/>
                <w:numId w:val="0"/>
              </w:numPr>
              <w:spacing w:before="0" w:after="0" w:line="260" w:lineRule="exact"/>
              <w:jc w:val="left"/>
              <w:rPr>
                <w:color w:val="000000"/>
                <w:sz w:val="20"/>
                <w:szCs w:val="20"/>
              </w:rPr>
            </w:pPr>
            <w:r w:rsidRPr="0009065F">
              <w:rPr>
                <w:color w:val="000000"/>
                <w:sz w:val="20"/>
                <w:szCs w:val="20"/>
              </w:rPr>
              <w:t>5. Kratek povzetek gradiva:</w:t>
            </w:r>
          </w:p>
          <w:p w:rsidR="005D1904" w:rsidRPr="00431927" w:rsidRDefault="005D1904" w:rsidP="005D1904">
            <w:pPr>
              <w:jc w:val="both"/>
            </w:pPr>
          </w:p>
          <w:p w:rsidR="00167FF8" w:rsidRPr="00167FF8" w:rsidRDefault="00167FF8" w:rsidP="00167FF8">
            <w:pPr>
              <w:spacing w:line="240" w:lineRule="auto"/>
              <w:jc w:val="both"/>
              <w:rPr>
                <w:rFonts w:eastAsia="Calibri"/>
                <w:bCs/>
                <w:u w:color="000000"/>
              </w:rPr>
            </w:pPr>
            <w:r w:rsidRPr="00167FF8">
              <w:rPr>
                <w:rFonts w:eastAsia="Calibri"/>
                <w:bCs/>
              </w:rPr>
              <w:t>Program spodbujanja gospodarske osnove madžarske narodne skupnosti 2017-2020 (v nadaljevanju: Program), je bil s strani Vlade R</w:t>
            </w:r>
            <w:r w:rsidR="00C04504">
              <w:rPr>
                <w:rFonts w:eastAsia="Calibri"/>
                <w:bCs/>
              </w:rPr>
              <w:t xml:space="preserve">epublike </w:t>
            </w:r>
            <w:r w:rsidRPr="00167FF8">
              <w:rPr>
                <w:rFonts w:eastAsia="Calibri"/>
                <w:bCs/>
              </w:rPr>
              <w:t>S</w:t>
            </w:r>
            <w:r w:rsidR="00C04504">
              <w:rPr>
                <w:rFonts w:eastAsia="Calibri"/>
                <w:bCs/>
              </w:rPr>
              <w:t>lovenije</w:t>
            </w:r>
            <w:r w:rsidRPr="00167FF8">
              <w:rPr>
                <w:rFonts w:eastAsia="Calibri"/>
                <w:bCs/>
              </w:rPr>
              <w:t xml:space="preserve"> potrjen 29. 6. 2017, njegove spremembe pa 18. 1. 2018. Program </w:t>
            </w:r>
            <w:r w:rsidRPr="00167FF8">
              <w:rPr>
                <w:rFonts w:eastAsia="Calibri"/>
                <w:bCs/>
                <w:u w:color="000000"/>
              </w:rPr>
              <w:t xml:space="preserve">je namenjen razvoju gospodarske osnove območja, kjer živijo pripadniki madžarske avtohtone narodne skupnosti, kar podrobneje pomeni ustvarjanje novih delovnih mest in ohranjanje že obstoječih, vzpostavljanje nove infrastrukture in posodobitev že obstoječe, ter povečanje privlačnosti območja. Program je namenjen vsem upravičencem, ki svojo dejavnost opravljajo na območju, kjer živijo pripadniki madžarske avtohtone narodne skupnosti, in ki bodo z izvedbo svojih projektov pripomogli k uresničitvi njegovih ciljev. </w:t>
            </w:r>
          </w:p>
          <w:p w:rsidR="00167FF8" w:rsidRDefault="00167FF8" w:rsidP="005D1904">
            <w:pPr>
              <w:jc w:val="both"/>
            </w:pPr>
          </w:p>
          <w:p w:rsidR="00167FF8" w:rsidRDefault="00167FF8" w:rsidP="00167FF8">
            <w:pPr>
              <w:spacing w:line="240" w:lineRule="auto"/>
              <w:jc w:val="both"/>
              <w:rPr>
                <w:rFonts w:eastAsia="Calibri"/>
                <w:bCs/>
              </w:rPr>
            </w:pPr>
            <w:r w:rsidRPr="00167FF8">
              <w:rPr>
                <w:rFonts w:eastAsia="Calibri"/>
                <w:bCs/>
              </w:rPr>
              <w:t xml:space="preserve">Na podlagi 5. točke programa </w:t>
            </w:r>
            <w:r w:rsidRPr="00167FF8">
              <w:rPr>
                <w:rFonts w:eastAsia="Calibri"/>
                <w:bCs/>
                <w:i/>
              </w:rPr>
              <w:t>Priprava, izvajanje, spremljanje in vrednotenje programa</w:t>
            </w:r>
            <w:r w:rsidRPr="00167FF8">
              <w:rPr>
                <w:rFonts w:eastAsia="Calibri"/>
                <w:bCs/>
              </w:rPr>
              <w:t xml:space="preserve">, </w:t>
            </w:r>
            <w:r>
              <w:rPr>
                <w:rFonts w:eastAsia="Calibri"/>
                <w:bCs/>
              </w:rPr>
              <w:t>je pripravljeno vmesno poročilo o izvajanju Programa spodbujanja gospodarske osnove madžarske narodne skupnosti 2017-2020, s katerim se seznani Vlada Republike Slovenije.</w:t>
            </w:r>
          </w:p>
          <w:p w:rsidR="00167FF8" w:rsidRDefault="00167FF8" w:rsidP="00167FF8">
            <w:pPr>
              <w:spacing w:line="240" w:lineRule="auto"/>
              <w:jc w:val="both"/>
              <w:rPr>
                <w:rFonts w:eastAsia="Calibri"/>
                <w:bCs/>
              </w:rPr>
            </w:pPr>
          </w:p>
          <w:p w:rsidR="00167FF8" w:rsidRPr="00D61AD4" w:rsidRDefault="00167FF8" w:rsidP="00167FF8">
            <w:pPr>
              <w:jc w:val="both"/>
            </w:pPr>
            <w:r>
              <w:rPr>
                <w:rFonts w:eastAsia="Calibri"/>
                <w:bCs/>
              </w:rPr>
              <w:t xml:space="preserve">Vmesno poročilo o izvajanju Programa spodbujanja gospodarske osnove madžarske narodne skupnosti 2017-2020 je </w:t>
            </w:r>
            <w:r w:rsidRPr="00431927">
              <w:t>pripravi</w:t>
            </w:r>
            <w:r>
              <w:t>la</w:t>
            </w:r>
            <w:r w:rsidRPr="00431927">
              <w:t xml:space="preserve"> </w:t>
            </w:r>
            <w:r w:rsidR="000A02B4">
              <w:t>Pomurska madžarska samoupravna narodna skupnost</w:t>
            </w:r>
            <w:r>
              <w:t xml:space="preserve"> v sodelovanju z Ministrstvom za gospodarski razvoj in tehnologijo</w:t>
            </w:r>
            <w:r w:rsidRPr="00431927">
              <w:t xml:space="preserve">. </w:t>
            </w:r>
          </w:p>
          <w:p w:rsidR="00167FF8" w:rsidRPr="00167FF8" w:rsidRDefault="00167FF8" w:rsidP="00167FF8">
            <w:pPr>
              <w:spacing w:line="240" w:lineRule="auto"/>
              <w:jc w:val="both"/>
              <w:rPr>
                <w:rFonts w:eastAsia="Calibri"/>
                <w:bCs/>
              </w:rPr>
            </w:pPr>
          </w:p>
          <w:p w:rsidR="00167FF8" w:rsidRDefault="00167FF8" w:rsidP="005D1904">
            <w:pPr>
              <w:jc w:val="both"/>
            </w:pPr>
          </w:p>
          <w:p w:rsidR="00101C4D" w:rsidRPr="00101C4D" w:rsidRDefault="00101C4D" w:rsidP="008F7679">
            <w:pPr>
              <w:jc w:val="both"/>
            </w:pPr>
          </w:p>
        </w:tc>
      </w:tr>
      <w:tr w:rsidR="00507D32" w:rsidTr="00EC4BAF">
        <w:tc>
          <w:tcPr>
            <w:tcW w:w="9180" w:type="dxa"/>
            <w:gridSpan w:val="4"/>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Oddelek"/>
              <w:numPr>
                <w:ilvl w:val="0"/>
                <w:numId w:val="0"/>
              </w:numPr>
              <w:spacing w:before="0" w:after="0" w:line="260" w:lineRule="exact"/>
              <w:jc w:val="left"/>
              <w:rPr>
                <w:color w:val="000000"/>
                <w:sz w:val="20"/>
                <w:szCs w:val="20"/>
              </w:rPr>
            </w:pPr>
            <w:r w:rsidRPr="0009065F">
              <w:rPr>
                <w:color w:val="000000"/>
                <w:sz w:val="20"/>
                <w:szCs w:val="20"/>
              </w:rPr>
              <w:t>6. Presoja posledic za:</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a)</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color w:val="000000"/>
                <w:sz w:val="20"/>
                <w:szCs w:val="20"/>
              </w:rPr>
            </w:pPr>
            <w:r w:rsidRPr="0009065F">
              <w:rPr>
                <w:color w:val="000000"/>
                <w:sz w:val="20"/>
                <w:szCs w:val="20"/>
              </w:rPr>
              <w:t>javnofinančna sredstva nad 40.000 EUR v tekočem in naslednjih treh letih</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167FF8" w:rsidP="0014654E">
            <w:pPr>
              <w:pStyle w:val="Neotevilenodstavek"/>
              <w:spacing w:before="0" w:after="0" w:line="260" w:lineRule="exact"/>
              <w:jc w:val="center"/>
              <w:rPr>
                <w:iCs/>
                <w:color w:val="000000"/>
                <w:sz w:val="20"/>
                <w:szCs w:val="20"/>
              </w:rPr>
            </w:pPr>
            <w:r>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b)</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iCs/>
                <w:color w:val="000000"/>
                <w:sz w:val="20"/>
                <w:szCs w:val="20"/>
              </w:rPr>
            </w:pPr>
            <w:r w:rsidRPr="0009065F">
              <w:rPr>
                <w:bCs/>
                <w:color w:val="000000"/>
                <w:sz w:val="20"/>
                <w:szCs w:val="20"/>
              </w:rPr>
              <w:t>usklajenost slovenskega pravnega reda s pravnim redom Evropske unije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iCs/>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c)</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iCs/>
                <w:color w:val="000000"/>
                <w:sz w:val="20"/>
                <w:szCs w:val="20"/>
              </w:rPr>
            </w:pPr>
            <w:r w:rsidRPr="0009065F">
              <w:rPr>
                <w:color w:val="000000"/>
                <w:sz w:val="20"/>
                <w:szCs w:val="20"/>
              </w:rPr>
              <w:t>administrativne posledice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č)</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Default="00507D32" w:rsidP="00E13C85">
            <w:pPr>
              <w:pStyle w:val="Neotevilenodstavek"/>
              <w:spacing w:before="0" w:after="0" w:line="260" w:lineRule="exact"/>
              <w:rPr>
                <w:bCs/>
                <w:color w:val="000000"/>
                <w:sz w:val="20"/>
                <w:szCs w:val="20"/>
              </w:rPr>
            </w:pPr>
            <w:r w:rsidRPr="00232F78">
              <w:rPr>
                <w:color w:val="000000"/>
                <w:sz w:val="20"/>
                <w:szCs w:val="20"/>
              </w:rPr>
              <w:t>gospodarstvo, zlasti</w:t>
            </w:r>
            <w:r w:rsidRPr="00232F78">
              <w:rPr>
                <w:bCs/>
                <w:color w:val="000000"/>
                <w:sz w:val="20"/>
                <w:szCs w:val="20"/>
              </w:rPr>
              <w:t xml:space="preserve"> mala in srednja podj</w:t>
            </w:r>
            <w:r w:rsidR="00E13C85" w:rsidRPr="00232F78">
              <w:rPr>
                <w:bCs/>
                <w:color w:val="000000"/>
                <w:sz w:val="20"/>
                <w:szCs w:val="20"/>
              </w:rPr>
              <w:t>etja ter konkurenčnost podjetij</w:t>
            </w:r>
          </w:p>
          <w:p w:rsidR="000377F0" w:rsidRPr="00232F78" w:rsidRDefault="000377F0" w:rsidP="00E13C85">
            <w:pPr>
              <w:pStyle w:val="Neotevilenodstavek"/>
              <w:spacing w:before="0" w:after="0" w:line="260" w:lineRule="exact"/>
              <w:rPr>
                <w:bCs/>
                <w:color w:val="000000"/>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0A02B4" w:rsidP="0014654E">
            <w:pPr>
              <w:pStyle w:val="Neotevilenodstavek"/>
              <w:spacing w:before="0" w:after="0" w:line="260" w:lineRule="exact"/>
              <w:jc w:val="center"/>
              <w:rPr>
                <w:iCs/>
                <w:color w:val="000000"/>
                <w:sz w:val="20"/>
                <w:szCs w:val="20"/>
              </w:rPr>
            </w:pPr>
            <w:r>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d)</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rPr>
                <w:bCs/>
                <w:color w:val="000000"/>
                <w:sz w:val="20"/>
                <w:szCs w:val="20"/>
              </w:rPr>
            </w:pPr>
            <w:r w:rsidRPr="0009065F">
              <w:rPr>
                <w:bCs/>
                <w:color w:val="000000"/>
                <w:sz w:val="20"/>
                <w:szCs w:val="20"/>
              </w:rPr>
              <w:t>okolje, vključno s prostorskimi in varstvenimi vidiki</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iCs/>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000000"/>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e)</w:t>
            </w:r>
          </w:p>
        </w:tc>
        <w:tc>
          <w:tcPr>
            <w:tcW w:w="5547" w:type="dxa"/>
            <w:gridSpan w:val="2"/>
            <w:tcBorders>
              <w:top w:val="single" w:sz="4" w:space="0" w:color="000000"/>
              <w:left w:val="single" w:sz="4" w:space="0" w:color="000000"/>
              <w:bottom w:val="single" w:sz="4" w:space="0" w:color="000000"/>
              <w:right w:val="single" w:sz="4" w:space="0" w:color="000000"/>
            </w:tcBorders>
            <w:hideMark/>
          </w:tcPr>
          <w:p w:rsidR="00555E8F" w:rsidRPr="0009065F" w:rsidRDefault="00507D32" w:rsidP="0014654E">
            <w:pPr>
              <w:pStyle w:val="Neotevilenodstavek"/>
              <w:spacing w:before="0" w:after="0" w:line="260" w:lineRule="exact"/>
              <w:rPr>
                <w:bCs/>
                <w:color w:val="000000"/>
                <w:sz w:val="20"/>
                <w:szCs w:val="20"/>
              </w:rPr>
            </w:pPr>
            <w:r w:rsidRPr="0009065F">
              <w:rPr>
                <w:bCs/>
                <w:color w:val="000000"/>
                <w:sz w:val="20"/>
                <w:szCs w:val="20"/>
              </w:rPr>
              <w:t>socialno področje</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507D32" w:rsidRPr="0009065F" w:rsidRDefault="00507D32" w:rsidP="0014654E">
            <w:pPr>
              <w:pStyle w:val="Neotevilenodstavek"/>
              <w:spacing w:before="0" w:after="0" w:line="260" w:lineRule="exact"/>
              <w:jc w:val="center"/>
              <w:rPr>
                <w:iCs/>
                <w:color w:val="000000"/>
                <w:sz w:val="20"/>
                <w:szCs w:val="20"/>
              </w:rPr>
            </w:pPr>
            <w:r w:rsidRPr="0009065F">
              <w:rPr>
                <w:color w:val="000000"/>
                <w:sz w:val="20"/>
                <w:szCs w:val="20"/>
              </w:rPr>
              <w:t>NE</w:t>
            </w:r>
          </w:p>
        </w:tc>
      </w:tr>
      <w:tr w:rsidR="00A84341" w:rsidTr="00EC4BAF">
        <w:tc>
          <w:tcPr>
            <w:tcW w:w="2092" w:type="dxa"/>
            <w:tcBorders>
              <w:top w:val="single" w:sz="4" w:space="0" w:color="000000"/>
              <w:left w:val="single" w:sz="4" w:space="0" w:color="000000"/>
              <w:bottom w:val="single" w:sz="4" w:space="0" w:color="auto"/>
              <w:right w:val="single" w:sz="4" w:space="0" w:color="000000"/>
            </w:tcBorders>
            <w:hideMark/>
          </w:tcPr>
          <w:p w:rsidR="00507D32" w:rsidRPr="0009065F" w:rsidRDefault="00507D32" w:rsidP="0014654E">
            <w:pPr>
              <w:pStyle w:val="Neotevilenodstavek"/>
              <w:spacing w:before="0" w:after="0" w:line="260" w:lineRule="exact"/>
              <w:ind w:left="360"/>
              <w:rPr>
                <w:iCs/>
                <w:color w:val="000000"/>
                <w:sz w:val="20"/>
                <w:szCs w:val="20"/>
              </w:rPr>
            </w:pPr>
            <w:r w:rsidRPr="0009065F">
              <w:rPr>
                <w:iCs/>
                <w:color w:val="000000"/>
                <w:sz w:val="20"/>
                <w:szCs w:val="20"/>
              </w:rPr>
              <w:t>f)</w:t>
            </w:r>
          </w:p>
        </w:tc>
        <w:tc>
          <w:tcPr>
            <w:tcW w:w="5547" w:type="dxa"/>
            <w:gridSpan w:val="2"/>
            <w:tcBorders>
              <w:top w:val="single" w:sz="4" w:space="0" w:color="000000"/>
              <w:left w:val="single" w:sz="4" w:space="0" w:color="000000"/>
              <w:bottom w:val="single" w:sz="4" w:space="0" w:color="auto"/>
              <w:right w:val="single" w:sz="4" w:space="0" w:color="000000"/>
            </w:tcBorders>
            <w:hideMark/>
          </w:tcPr>
          <w:p w:rsidR="00507D32" w:rsidRPr="00232F78" w:rsidRDefault="00507D32" w:rsidP="0014654E">
            <w:pPr>
              <w:pStyle w:val="Neotevilenodstavek"/>
              <w:spacing w:before="0" w:after="0" w:line="260" w:lineRule="exact"/>
              <w:rPr>
                <w:bCs/>
                <w:color w:val="000000"/>
                <w:sz w:val="20"/>
                <w:szCs w:val="20"/>
              </w:rPr>
            </w:pPr>
            <w:r w:rsidRPr="00232F78">
              <w:rPr>
                <w:bCs/>
                <w:color w:val="000000"/>
                <w:sz w:val="20"/>
                <w:szCs w:val="20"/>
              </w:rPr>
              <w:t>dokumente razvojnega načrtovanja:</w:t>
            </w:r>
          </w:p>
          <w:p w:rsidR="00507D32" w:rsidRPr="0009065F" w:rsidRDefault="00507D32" w:rsidP="00302C94">
            <w:pPr>
              <w:pStyle w:val="Neotevilenodstavek"/>
              <w:numPr>
                <w:ilvl w:val="0"/>
                <w:numId w:val="4"/>
              </w:numPr>
              <w:spacing w:before="0" w:after="0" w:line="260" w:lineRule="exact"/>
              <w:rPr>
                <w:bCs/>
                <w:color w:val="000000"/>
                <w:sz w:val="20"/>
                <w:szCs w:val="20"/>
              </w:rPr>
            </w:pPr>
            <w:r w:rsidRPr="0009065F">
              <w:rPr>
                <w:bCs/>
                <w:color w:val="000000"/>
                <w:sz w:val="20"/>
                <w:szCs w:val="20"/>
              </w:rPr>
              <w:t>nacionalne dokumente razvojnega načrtovanja</w:t>
            </w:r>
          </w:p>
          <w:p w:rsidR="00507D32" w:rsidRPr="0009065F" w:rsidRDefault="00507D32" w:rsidP="00302C94">
            <w:pPr>
              <w:pStyle w:val="Neotevilenodstavek"/>
              <w:numPr>
                <w:ilvl w:val="0"/>
                <w:numId w:val="4"/>
              </w:numPr>
              <w:spacing w:before="0" w:after="0" w:line="260" w:lineRule="exact"/>
              <w:rPr>
                <w:bCs/>
                <w:color w:val="000000"/>
                <w:sz w:val="20"/>
                <w:szCs w:val="20"/>
              </w:rPr>
            </w:pPr>
            <w:r w:rsidRPr="0009065F">
              <w:rPr>
                <w:bCs/>
                <w:color w:val="000000"/>
                <w:sz w:val="20"/>
                <w:szCs w:val="20"/>
              </w:rPr>
              <w:t>razvojne politike na ravni programov po strukturi razvojne klasifikacije programskega proračuna</w:t>
            </w:r>
          </w:p>
          <w:p w:rsidR="00507D32" w:rsidRPr="00E13C85" w:rsidRDefault="00507D32" w:rsidP="00AE2466">
            <w:pPr>
              <w:pStyle w:val="Neotevilenodstavek"/>
              <w:numPr>
                <w:ilvl w:val="0"/>
                <w:numId w:val="4"/>
              </w:numPr>
              <w:spacing w:before="0" w:after="0" w:line="260" w:lineRule="exact"/>
              <w:rPr>
                <w:bCs/>
                <w:color w:val="000000"/>
                <w:sz w:val="20"/>
                <w:szCs w:val="20"/>
              </w:rPr>
            </w:pPr>
            <w:r w:rsidRPr="0009065F">
              <w:rPr>
                <w:bCs/>
                <w:color w:val="000000"/>
                <w:sz w:val="20"/>
                <w:szCs w:val="20"/>
              </w:rPr>
              <w:t>razvojne dokumente Evropske unije in mednarodnih organizacij</w:t>
            </w:r>
          </w:p>
        </w:tc>
        <w:tc>
          <w:tcPr>
            <w:tcW w:w="1541" w:type="dxa"/>
            <w:tcBorders>
              <w:top w:val="single" w:sz="4" w:space="0" w:color="000000"/>
              <w:left w:val="single" w:sz="4" w:space="0" w:color="000000"/>
              <w:bottom w:val="single" w:sz="4" w:space="0" w:color="auto"/>
              <w:right w:val="single" w:sz="4" w:space="0" w:color="000000"/>
            </w:tcBorders>
            <w:vAlign w:val="center"/>
            <w:hideMark/>
          </w:tcPr>
          <w:p w:rsidR="00507D32" w:rsidRPr="0009065F" w:rsidRDefault="00E13C85" w:rsidP="0014654E">
            <w:pPr>
              <w:pStyle w:val="Neotevilenodstavek"/>
              <w:spacing w:before="0" w:after="0" w:line="260" w:lineRule="exact"/>
              <w:jc w:val="center"/>
              <w:rPr>
                <w:iCs/>
                <w:color w:val="000000"/>
                <w:sz w:val="20"/>
                <w:szCs w:val="20"/>
              </w:rPr>
            </w:pPr>
            <w:r>
              <w:rPr>
                <w:color w:val="000000"/>
                <w:sz w:val="20"/>
                <w:szCs w:val="20"/>
              </w:rPr>
              <w:t>NE</w:t>
            </w:r>
          </w:p>
        </w:tc>
      </w:tr>
      <w:tr w:rsidR="00507D32" w:rsidTr="00EC4BAF">
        <w:tc>
          <w:tcPr>
            <w:tcW w:w="9180" w:type="dxa"/>
            <w:gridSpan w:val="4"/>
            <w:tcBorders>
              <w:top w:val="single" w:sz="4" w:space="0" w:color="000000"/>
              <w:left w:val="single" w:sz="4" w:space="0" w:color="000000"/>
              <w:bottom w:val="single" w:sz="4" w:space="0" w:color="auto"/>
              <w:right w:val="single" w:sz="4" w:space="0" w:color="000000"/>
            </w:tcBorders>
          </w:tcPr>
          <w:p w:rsidR="00AE2466" w:rsidRDefault="00507D32" w:rsidP="0014654E">
            <w:pPr>
              <w:pStyle w:val="Oddelek"/>
              <w:widowControl w:val="0"/>
              <w:numPr>
                <w:ilvl w:val="0"/>
                <w:numId w:val="0"/>
              </w:numPr>
              <w:spacing w:before="0" w:after="0" w:line="260" w:lineRule="exact"/>
              <w:jc w:val="left"/>
              <w:rPr>
                <w:color w:val="000000"/>
                <w:sz w:val="20"/>
                <w:szCs w:val="20"/>
              </w:rPr>
            </w:pPr>
            <w:r w:rsidRPr="0009065F">
              <w:rPr>
                <w:color w:val="000000"/>
                <w:sz w:val="20"/>
                <w:szCs w:val="20"/>
              </w:rPr>
              <w:t>7.a Predstavitev ocene finančnih posledic nad 40.000 EUR:</w:t>
            </w:r>
            <w:r w:rsidR="00EC4BAF">
              <w:rPr>
                <w:color w:val="000000"/>
                <w:sz w:val="20"/>
                <w:szCs w:val="20"/>
              </w:rPr>
              <w:t xml:space="preserve"> </w:t>
            </w:r>
          </w:p>
          <w:p w:rsidR="002E4FE3" w:rsidRDefault="002E4FE3" w:rsidP="0014654E">
            <w:pPr>
              <w:pStyle w:val="Oddelek"/>
              <w:widowControl w:val="0"/>
              <w:numPr>
                <w:ilvl w:val="0"/>
                <w:numId w:val="0"/>
              </w:numPr>
              <w:spacing w:before="0" w:after="0" w:line="260" w:lineRule="exact"/>
              <w:jc w:val="left"/>
              <w:rPr>
                <w:color w:val="000000"/>
                <w:sz w:val="20"/>
                <w:szCs w:val="20"/>
              </w:rPr>
            </w:pP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1043"/>
              <w:gridCol w:w="1111"/>
              <w:gridCol w:w="417"/>
              <w:gridCol w:w="1184"/>
              <w:gridCol w:w="677"/>
              <w:gridCol w:w="678"/>
              <w:gridCol w:w="1455"/>
            </w:tblGrid>
            <w:tr w:rsidR="002E4FE3" w:rsidRPr="00D94BC0" w:rsidTr="00953A8E">
              <w:trPr>
                <w:cantSplit/>
                <w:trHeight w:val="21"/>
              </w:trPr>
              <w:tc>
                <w:tcPr>
                  <w:tcW w:w="866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E4FE3" w:rsidRPr="00B51338" w:rsidRDefault="002E4FE3" w:rsidP="002E4FE3">
                  <w:pPr>
                    <w:pStyle w:val="Naslov1"/>
                    <w:tabs>
                      <w:tab w:val="left" w:pos="2340"/>
                    </w:tabs>
                    <w:ind w:left="142" w:hanging="142"/>
                    <w:rPr>
                      <w:rFonts w:cs="Arial"/>
                      <w:sz w:val="20"/>
                      <w:szCs w:val="20"/>
                    </w:rPr>
                  </w:pPr>
                  <w:r w:rsidRPr="00B51338">
                    <w:rPr>
                      <w:rFonts w:cs="Arial"/>
                      <w:sz w:val="20"/>
                      <w:szCs w:val="20"/>
                    </w:rPr>
                    <w:t>I. Ocena finančnih posledic, ki niso načrtovane v sprejetem proračunu</w:t>
                  </w:r>
                </w:p>
              </w:tc>
            </w:tr>
            <w:tr w:rsidR="002E4FE3" w:rsidRPr="00D94BC0" w:rsidTr="00953A8E">
              <w:trPr>
                <w:cantSplit/>
                <w:trHeight w:val="169"/>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Tekoče leto (t)</w:t>
                  </w: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t+1</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t+2</w:t>
                  </w: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t+3</w:t>
                  </w: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Predvideno povečanje (+) ali zmanjšanje (-) prihodkov dr</w:t>
                  </w:r>
                  <w:r w:rsidRPr="00D94BC0">
                    <w:rPr>
                      <w:bCs/>
                    </w:rPr>
                    <w:cr/>
                    <w:t xml:space="preserve">avnega proračuna </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 xml:space="preserve">Predvideno povečanje (+) ali zmanjšanje (-) prihodkov občinskih proračunov </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lastRenderedPageBreak/>
                    <w:t xml:space="preserve">Predvideno povečanje (+) ali zmanjšanje (-) odhodkov državnega proračuna </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r>
            <w:tr w:rsidR="002E4FE3" w:rsidRPr="00D94BC0" w:rsidTr="00953A8E">
              <w:trPr>
                <w:cantSplit/>
                <w:trHeight w:val="381"/>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Predvideno povečanje (+) ali zmanjšanje (-) odhodkov občinskih proračunov</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r w:rsidRPr="00D94BC0">
                    <w:rPr>
                      <w:bCs/>
                    </w:rPr>
                    <w:t>Predvideno povečanje (+) ali zmanjšanje (-)</w:t>
                  </w:r>
                  <w:r w:rsidRPr="00D94BC0">
                    <w:rPr>
                      <w:bCs/>
                    </w:rPr>
                    <w:cr/>
                    <w:t>obveznosti za druga javna finančna sredstva</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258"/>
              </w:trPr>
              <w:tc>
                <w:tcPr>
                  <w:tcW w:w="3147"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rPr>
                      <w:bCs/>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sz w:val="20"/>
                      <w:szCs w:val="20"/>
                    </w:rPr>
                  </w:pPr>
                </w:p>
              </w:tc>
            </w:tr>
            <w:tr w:rsidR="002E4FE3" w:rsidRPr="00D94BC0" w:rsidTr="00953A8E">
              <w:trPr>
                <w:cantSplit/>
                <w:trHeight w:val="157"/>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FE3" w:rsidRPr="00B51338" w:rsidRDefault="002E4FE3" w:rsidP="002E4FE3">
                  <w:pPr>
                    <w:pStyle w:val="Naslov1"/>
                    <w:tabs>
                      <w:tab w:val="left" w:pos="2340"/>
                    </w:tabs>
                    <w:ind w:left="142" w:hanging="142"/>
                    <w:rPr>
                      <w:rFonts w:cs="Arial"/>
                      <w:sz w:val="20"/>
                      <w:szCs w:val="20"/>
                    </w:rPr>
                  </w:pPr>
                  <w:r w:rsidRPr="00B51338">
                    <w:rPr>
                      <w:rFonts w:cs="Arial"/>
                      <w:sz w:val="20"/>
                      <w:szCs w:val="20"/>
                    </w:rPr>
                    <w:t>II. Finančne posledice za državni proračun</w:t>
                  </w:r>
                </w:p>
              </w:tc>
            </w:tr>
            <w:tr w:rsidR="002E4FE3" w:rsidRPr="00D94BC0" w:rsidTr="00953A8E">
              <w:trPr>
                <w:cantSplit/>
                <w:trHeight w:val="157"/>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FE3" w:rsidRPr="00B51338" w:rsidRDefault="002E4FE3" w:rsidP="002E4FE3">
                  <w:pPr>
                    <w:pStyle w:val="Naslov1"/>
                    <w:tabs>
                      <w:tab w:val="left" w:pos="2340"/>
                    </w:tabs>
                    <w:ind w:left="142" w:hanging="142"/>
                    <w:rPr>
                      <w:rFonts w:cs="Arial"/>
                      <w:sz w:val="20"/>
                      <w:szCs w:val="20"/>
                    </w:rPr>
                  </w:pPr>
                  <w:r w:rsidRPr="00B51338">
                    <w:rPr>
                      <w:rFonts w:cs="Arial"/>
                      <w:sz w:val="20"/>
                      <w:szCs w:val="20"/>
                    </w:rPr>
                    <w:t>II.a. Pravice porabe za izvedbo predlaganih rešitev so zagotovljene:</w:t>
                  </w:r>
                </w:p>
              </w:tc>
            </w:tr>
            <w:tr w:rsidR="002E4FE3" w:rsidRPr="00D94BC0" w:rsidTr="00953A8E">
              <w:trPr>
                <w:cantSplit/>
                <w:trHeight w:val="61"/>
              </w:trPr>
              <w:tc>
                <w:tcPr>
                  <w:tcW w:w="2104"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Šifra ukrepa, projekta/Naziv ukrep</w:t>
                  </w:r>
                  <w:r w:rsidRPr="00D94BC0">
                    <w:cr/>
                  </w:r>
                  <w:r w:rsidRPr="00D94BC0">
                    <w:cr/>
                    <w:t xml:space="preserve"> projekta</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Šifra PP /Naziv PP</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Znesek za tekoče leto (t)</w:t>
                  </w: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Znesek za t+1</w:t>
                  </w:r>
                </w:p>
              </w:tc>
            </w:tr>
            <w:tr w:rsidR="002E4FE3" w:rsidRPr="00D94BC0" w:rsidTr="00953A8E">
              <w:trPr>
                <w:cantSplit/>
                <w:trHeight w:val="200"/>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803A1" w:rsidRDefault="002E4FE3" w:rsidP="002E4FE3">
                  <w:pPr>
                    <w:pStyle w:val="Naslov1"/>
                    <w:tabs>
                      <w:tab w:val="left" w:pos="360"/>
                    </w:tabs>
                    <w:spacing w:after="0"/>
                    <w:rPr>
                      <w:rFonts w:cs="Arial"/>
                      <w:bCs/>
                      <w:sz w:val="20"/>
                      <w:szCs w:val="20"/>
                      <w:highlight w:val="yellow"/>
                    </w:rPr>
                  </w:pPr>
                </w:p>
              </w:tc>
            </w:tr>
            <w:tr w:rsidR="002E4FE3" w:rsidRPr="00D94BC0"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953A8E" w:rsidRPr="00D94BC0" w:rsidTr="00953A8E">
              <w:trPr>
                <w:cantSplit/>
                <w:trHeight w:val="58"/>
              </w:trPr>
              <w:tc>
                <w:tcPr>
                  <w:tcW w:w="5858" w:type="dxa"/>
                  <w:gridSpan w:val="5"/>
                  <w:tcBorders>
                    <w:top w:val="single" w:sz="4" w:space="0" w:color="auto"/>
                    <w:left w:val="single" w:sz="4" w:space="0" w:color="auto"/>
                    <w:bottom w:val="single" w:sz="4" w:space="0" w:color="auto"/>
                    <w:right w:val="single" w:sz="4" w:space="0" w:color="auto"/>
                  </w:tcBorders>
                  <w:vAlign w:val="center"/>
                </w:tcPr>
                <w:p w:rsidR="00953A8E" w:rsidRPr="00B51338" w:rsidRDefault="00953A8E" w:rsidP="00953A8E">
                  <w:pPr>
                    <w:pStyle w:val="Naslov1"/>
                    <w:tabs>
                      <w:tab w:val="left" w:pos="360"/>
                    </w:tabs>
                    <w:rPr>
                      <w:rFonts w:cs="Arial"/>
                      <w:sz w:val="20"/>
                      <w:szCs w:val="20"/>
                    </w:rPr>
                  </w:pPr>
                  <w:r w:rsidRPr="00B51338">
                    <w:rPr>
                      <w:rFonts w:cs="Arial"/>
                      <w:sz w:val="20"/>
                      <w:szCs w:val="20"/>
                    </w:rPr>
                    <w:t>SKUPAJ:</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953A8E" w:rsidRPr="00953A8E" w:rsidRDefault="00953A8E" w:rsidP="00953A8E">
                  <w:pPr>
                    <w:pStyle w:val="Naslov1"/>
                    <w:tabs>
                      <w:tab w:val="left" w:pos="360"/>
                    </w:tabs>
                    <w:spacing w:after="0"/>
                    <w:rPr>
                      <w:rFonts w:cs="Arial"/>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953A8E" w:rsidRPr="00953A8E" w:rsidRDefault="00953A8E" w:rsidP="00953A8E">
                  <w:pPr>
                    <w:pStyle w:val="Naslov1"/>
                    <w:tabs>
                      <w:tab w:val="left" w:pos="360"/>
                    </w:tabs>
                    <w:spacing w:after="0"/>
                    <w:rPr>
                      <w:rFonts w:cs="Arial"/>
                      <w:bCs/>
                      <w:sz w:val="20"/>
                      <w:szCs w:val="20"/>
                    </w:rPr>
                  </w:pPr>
                </w:p>
              </w:tc>
            </w:tr>
            <w:tr w:rsidR="002E4FE3" w:rsidRPr="00D94BC0" w:rsidTr="00953A8E">
              <w:trPr>
                <w:cantSplit/>
                <w:trHeight w:val="180"/>
              </w:trPr>
              <w:tc>
                <w:tcPr>
                  <w:tcW w:w="866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FE3" w:rsidRPr="00B51338" w:rsidRDefault="002E4FE3" w:rsidP="002E4FE3">
                  <w:pPr>
                    <w:pStyle w:val="Naslov1"/>
                    <w:tabs>
                      <w:tab w:val="left" w:pos="2340"/>
                    </w:tabs>
                    <w:spacing w:before="120"/>
                    <w:rPr>
                      <w:rFonts w:cs="Arial"/>
                      <w:sz w:val="20"/>
                      <w:szCs w:val="20"/>
                    </w:rPr>
                  </w:pPr>
                  <w:r w:rsidRPr="00B51338">
                    <w:rPr>
                      <w:rFonts w:cs="Arial"/>
                      <w:sz w:val="20"/>
                      <w:szCs w:val="20"/>
                    </w:rPr>
                    <w:t>II.b. Manjkajoče pravice porabe se bodo zagotovile s prerazporeditvijo iz:</w:t>
                  </w:r>
                </w:p>
              </w:tc>
            </w:tr>
            <w:tr w:rsidR="002E4FE3" w:rsidRPr="00D94BC0" w:rsidTr="00953A8E">
              <w:trPr>
                <w:cantSplit/>
                <w:trHeight w:val="61"/>
              </w:trPr>
              <w:tc>
                <w:tcPr>
                  <w:tcW w:w="2104"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Šifra ukrepa, projekta/Naziv ukrepa, projekta</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Šifra PP </w:t>
                  </w:r>
                  <w:r w:rsidRPr="00D94BC0">
                    <w:cr/>
                  </w:r>
                  <w:r w:rsidRPr="00D94BC0">
                    <w:cr/>
                    <w:t>naziv PP</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Znesek za tekoče leto (t)</w:t>
                  </w: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jc w:val="center"/>
                  </w:pPr>
                  <w:r w:rsidRPr="00D94BC0">
                    <w:t xml:space="preserve">Znesek za t+1 </w:t>
                  </w:r>
                </w:p>
              </w:tc>
            </w:tr>
            <w:tr w:rsidR="002E4FE3" w:rsidRPr="00D94BC0"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2E4FE3" w:rsidRPr="00D94BC0" w:rsidTr="00953A8E">
              <w:trPr>
                <w:cantSplit/>
                <w:trHeight w:val="58"/>
              </w:trPr>
              <w:tc>
                <w:tcPr>
                  <w:tcW w:w="2104"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2E4FE3" w:rsidRPr="00D94BC0" w:rsidTr="00953A8E">
              <w:trPr>
                <w:cantSplit/>
                <w:trHeight w:val="58"/>
              </w:trPr>
              <w:tc>
                <w:tcPr>
                  <w:tcW w:w="5858" w:type="dxa"/>
                  <w:gridSpan w:val="5"/>
                  <w:tcBorders>
                    <w:top w:val="single" w:sz="4" w:space="0" w:color="auto"/>
                    <w:left w:val="single" w:sz="4" w:space="0" w:color="auto"/>
                    <w:bottom w:val="single" w:sz="4" w:space="0" w:color="auto"/>
                    <w:right w:val="single" w:sz="4" w:space="0" w:color="auto"/>
                  </w:tcBorders>
                  <w:vAlign w:val="center"/>
                </w:tcPr>
                <w:p w:rsidR="002E4FE3" w:rsidRDefault="002E4FE3" w:rsidP="002E4FE3">
                  <w:pPr>
                    <w:pStyle w:val="Naslov1"/>
                    <w:tabs>
                      <w:tab w:val="left" w:pos="360"/>
                    </w:tabs>
                    <w:rPr>
                      <w:rFonts w:cs="Arial"/>
                      <w:sz w:val="20"/>
                      <w:szCs w:val="20"/>
                    </w:rPr>
                  </w:pPr>
                  <w:r w:rsidRPr="00B51338">
                    <w:rPr>
                      <w:rFonts w:cs="Arial"/>
                      <w:sz w:val="20"/>
                      <w:szCs w:val="20"/>
                    </w:rPr>
                    <w:t>SKUPAJ:</w:t>
                  </w:r>
                </w:p>
                <w:p w:rsidR="00431927" w:rsidRPr="00431927" w:rsidRDefault="00431927" w:rsidP="00431927">
                  <w:pPr>
                    <w:rPr>
                      <w:lang w:eastAsia="sl-SI"/>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r>
            <w:tr w:rsidR="002E4FE3" w:rsidRPr="00D94BC0" w:rsidTr="00953A8E">
              <w:trPr>
                <w:cantSplit/>
                <w:trHeight w:val="127"/>
              </w:trPr>
              <w:tc>
                <w:tcPr>
                  <w:tcW w:w="866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E4FE3" w:rsidRPr="00B51338" w:rsidRDefault="002E4FE3" w:rsidP="002E4FE3">
                  <w:pPr>
                    <w:pStyle w:val="Naslov1"/>
                    <w:tabs>
                      <w:tab w:val="left" w:pos="2340"/>
                    </w:tabs>
                    <w:spacing w:before="120"/>
                    <w:rPr>
                      <w:rFonts w:cs="Arial"/>
                      <w:sz w:val="20"/>
                      <w:szCs w:val="20"/>
                    </w:rPr>
                  </w:pPr>
                  <w:r w:rsidRPr="00B51338">
                    <w:rPr>
                      <w:rFonts w:cs="Arial"/>
                      <w:sz w:val="20"/>
                      <w:szCs w:val="20"/>
                    </w:rPr>
                    <w:t>II.c. Načrtovana nadomestitev zmanjšanih prihodkov oz. povečanih odhodkov proračuna:</w:t>
                  </w:r>
                </w:p>
              </w:tc>
            </w:tr>
            <w:tr w:rsidR="002E4FE3" w:rsidRPr="00D94BC0" w:rsidTr="00953A8E">
              <w:trPr>
                <w:cantSplit/>
                <w:trHeight w:val="61"/>
              </w:trPr>
              <w:tc>
                <w:tcPr>
                  <w:tcW w:w="4257" w:type="dxa"/>
                  <w:gridSpan w:val="3"/>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r w:rsidRPr="00D94BC0">
                    <w:t>Novi prihodki</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r w:rsidRPr="00D94BC0">
                    <w:t>Znesek za tekoče leto (t)</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E4FE3" w:rsidRPr="00D94BC0" w:rsidRDefault="002E4FE3" w:rsidP="002E4FE3">
                  <w:pPr>
                    <w:ind w:left="-122" w:right="-112"/>
                    <w:jc w:val="center"/>
                  </w:pPr>
                  <w:r w:rsidRPr="00D94BC0">
                    <w:t>Znesek za t+1</w:t>
                  </w:r>
                </w:p>
              </w:tc>
            </w:tr>
            <w:tr w:rsidR="002E4FE3" w:rsidRPr="00D94BC0" w:rsidTr="00953A8E">
              <w:trPr>
                <w:cantSplit/>
                <w:trHeight w:val="58"/>
              </w:trPr>
              <w:tc>
                <w:tcPr>
                  <w:tcW w:w="4257" w:type="dxa"/>
                  <w:gridSpan w:val="3"/>
                  <w:tcBorders>
                    <w:top w:val="single" w:sz="4" w:space="0" w:color="auto"/>
                    <w:left w:val="single" w:sz="4" w:space="0" w:color="auto"/>
                    <w:bottom w:val="single" w:sz="4" w:space="0" w:color="auto"/>
                    <w:right w:val="single" w:sz="4" w:space="0" w:color="auto"/>
                  </w:tcBorders>
                  <w:vAlign w:val="center"/>
                </w:tcPr>
                <w:p w:rsidR="002E4FE3" w:rsidRDefault="002E4FE3" w:rsidP="002E4FE3">
                  <w:pPr>
                    <w:pStyle w:val="Naslov1"/>
                    <w:tabs>
                      <w:tab w:val="left" w:pos="360"/>
                    </w:tabs>
                    <w:spacing w:after="0"/>
                    <w:rPr>
                      <w:rFonts w:cs="Arial"/>
                      <w:b/>
                      <w:bCs/>
                      <w:sz w:val="20"/>
                      <w:szCs w:val="20"/>
                    </w:rPr>
                  </w:pPr>
                </w:p>
                <w:p w:rsidR="00431927" w:rsidRPr="00431927" w:rsidRDefault="00431927" w:rsidP="00431927">
                  <w:pPr>
                    <w:rPr>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spacing w:after="0"/>
                    <w:rPr>
                      <w:rFonts w:cs="Arial"/>
                      <w:b/>
                      <w:bCs/>
                      <w:sz w:val="20"/>
                      <w:szCs w:val="20"/>
                    </w:rPr>
                  </w:pPr>
                </w:p>
              </w:tc>
            </w:tr>
            <w:tr w:rsidR="002E4FE3" w:rsidRPr="00D94BC0" w:rsidTr="00953A8E">
              <w:trPr>
                <w:cantSplit/>
                <w:trHeight w:val="58"/>
              </w:trPr>
              <w:tc>
                <w:tcPr>
                  <w:tcW w:w="4257" w:type="dxa"/>
                  <w:gridSpan w:val="3"/>
                  <w:tcBorders>
                    <w:top w:val="single" w:sz="4" w:space="0" w:color="auto"/>
                    <w:left w:val="single" w:sz="4" w:space="0" w:color="auto"/>
                    <w:bottom w:val="single" w:sz="4" w:space="0" w:color="auto"/>
                    <w:right w:val="single" w:sz="4" w:space="0" w:color="auto"/>
                  </w:tcBorders>
                  <w:vAlign w:val="center"/>
                </w:tcPr>
                <w:p w:rsidR="002E4FE3" w:rsidRDefault="002E4FE3" w:rsidP="002E4FE3">
                  <w:pPr>
                    <w:pStyle w:val="Naslov1"/>
                    <w:tabs>
                      <w:tab w:val="left" w:pos="360"/>
                    </w:tabs>
                    <w:rPr>
                      <w:rFonts w:cs="Arial"/>
                      <w:sz w:val="20"/>
                      <w:szCs w:val="20"/>
                    </w:rPr>
                  </w:pPr>
                  <w:r w:rsidRPr="00B51338">
                    <w:rPr>
                      <w:rFonts w:cs="Arial"/>
                      <w:sz w:val="20"/>
                      <w:szCs w:val="20"/>
                    </w:rPr>
                    <w:t>SKUPAJ:</w:t>
                  </w:r>
                </w:p>
                <w:p w:rsidR="00431927" w:rsidRPr="00431927" w:rsidRDefault="00431927" w:rsidP="00431927">
                  <w:pPr>
                    <w:rPr>
                      <w:lang w:eastAsia="sl-SI"/>
                    </w:rPr>
                  </w:pP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E4FE3" w:rsidRPr="00B51338" w:rsidRDefault="002E4FE3" w:rsidP="002E4FE3">
                  <w:pPr>
                    <w:pStyle w:val="Naslov1"/>
                    <w:tabs>
                      <w:tab w:val="left" w:pos="360"/>
                    </w:tabs>
                    <w:rPr>
                      <w:rFonts w:cs="Arial"/>
                      <w:sz w:val="20"/>
                      <w:szCs w:val="20"/>
                    </w:rPr>
                  </w:pPr>
                </w:p>
              </w:tc>
            </w:tr>
          </w:tbl>
          <w:p w:rsidR="00507D32" w:rsidRPr="00EC4BAF" w:rsidRDefault="00507D32" w:rsidP="00EC4BAF">
            <w:pPr>
              <w:jc w:val="both"/>
              <w:rPr>
                <w:bCs/>
              </w:rPr>
            </w:pPr>
          </w:p>
        </w:tc>
      </w:tr>
      <w:tr w:rsidR="00507D32" w:rsidTr="00EC4BAF">
        <w:tc>
          <w:tcPr>
            <w:tcW w:w="9180" w:type="dxa"/>
            <w:gridSpan w:val="4"/>
            <w:tcBorders>
              <w:top w:val="single" w:sz="4" w:space="0" w:color="000000"/>
              <w:left w:val="single" w:sz="4" w:space="0" w:color="000000"/>
              <w:bottom w:val="single" w:sz="4" w:space="0" w:color="auto"/>
              <w:right w:val="single" w:sz="4" w:space="0" w:color="000000"/>
            </w:tcBorders>
          </w:tcPr>
          <w:p w:rsidR="002E4FE3" w:rsidRDefault="002E4FE3" w:rsidP="0014654E">
            <w:pPr>
              <w:pStyle w:val="Oddelek"/>
              <w:widowControl w:val="0"/>
              <w:numPr>
                <w:ilvl w:val="0"/>
                <w:numId w:val="0"/>
              </w:numPr>
              <w:spacing w:before="0" w:after="0" w:line="260" w:lineRule="exact"/>
              <w:jc w:val="left"/>
              <w:rPr>
                <w:color w:val="000000"/>
                <w:sz w:val="20"/>
                <w:szCs w:val="20"/>
              </w:rPr>
            </w:pPr>
          </w:p>
          <w:p w:rsidR="002E4FE3" w:rsidRPr="00D94BC0" w:rsidRDefault="002E4FE3" w:rsidP="002E4FE3">
            <w:pPr>
              <w:keepLines/>
              <w:rPr>
                <w:b/>
              </w:rPr>
            </w:pPr>
            <w:r w:rsidRPr="00D94BC0">
              <w:rPr>
                <w:b/>
              </w:rPr>
              <w:t>OBRAZLOŽITEV:</w:t>
            </w:r>
          </w:p>
          <w:p w:rsidR="002E4FE3" w:rsidRPr="00D94BC0" w:rsidRDefault="002E4FE3" w:rsidP="00467113">
            <w:pPr>
              <w:keepLines/>
              <w:numPr>
                <w:ilvl w:val="0"/>
                <w:numId w:val="12"/>
              </w:numPr>
              <w:suppressAutoHyphens/>
              <w:spacing w:line="240" w:lineRule="auto"/>
              <w:ind w:left="284" w:hanging="284"/>
              <w:jc w:val="both"/>
              <w:rPr>
                <w:b/>
              </w:rPr>
            </w:pPr>
            <w:r w:rsidRPr="00D94BC0">
              <w:rPr>
                <w:b/>
              </w:rPr>
              <w:t>Ocena finančnih posledic, ki niso načrtovane v sprejetem proračunu</w:t>
            </w:r>
          </w:p>
          <w:p w:rsidR="002E4FE3" w:rsidRPr="00D94BC0" w:rsidRDefault="002E4FE3" w:rsidP="00467113">
            <w:pPr>
              <w:keepLines/>
              <w:numPr>
                <w:ilvl w:val="0"/>
                <w:numId w:val="12"/>
              </w:numPr>
              <w:suppressAutoHyphens/>
              <w:spacing w:line="240" w:lineRule="auto"/>
              <w:ind w:left="284" w:hanging="284"/>
              <w:jc w:val="both"/>
              <w:rPr>
                <w:b/>
              </w:rPr>
            </w:pPr>
            <w:r w:rsidRPr="00D94BC0">
              <w:rPr>
                <w:b/>
              </w:rPr>
              <w:t>Finančne posledice, ki so načrtovane za državni proračun</w:t>
            </w:r>
          </w:p>
          <w:p w:rsidR="002E4FE3" w:rsidRPr="00D94BC0" w:rsidRDefault="002E4FE3" w:rsidP="00467113">
            <w:pPr>
              <w:keepLines/>
              <w:numPr>
                <w:ilvl w:val="0"/>
                <w:numId w:val="13"/>
              </w:numPr>
              <w:suppressAutoHyphens/>
              <w:spacing w:line="240" w:lineRule="auto"/>
              <w:jc w:val="both"/>
              <w:rPr>
                <w:b/>
              </w:rPr>
            </w:pPr>
            <w:r w:rsidRPr="00D94BC0">
              <w:rPr>
                <w:b/>
              </w:rPr>
              <w:t>II.a. Pravice porabe za izvedbo predlaganih rešitev so zagotovljene:</w:t>
            </w:r>
          </w:p>
          <w:p w:rsidR="002E4FE3" w:rsidRPr="00D94BC0" w:rsidRDefault="002E4FE3" w:rsidP="00467113">
            <w:pPr>
              <w:keepNext/>
              <w:numPr>
                <w:ilvl w:val="0"/>
                <w:numId w:val="13"/>
              </w:numPr>
              <w:suppressAutoHyphens/>
              <w:spacing w:line="240" w:lineRule="auto"/>
              <w:ind w:left="714" w:hanging="357"/>
              <w:jc w:val="both"/>
              <w:rPr>
                <w:b/>
              </w:rPr>
            </w:pPr>
            <w:r w:rsidRPr="00D94BC0">
              <w:rPr>
                <w:b/>
              </w:rPr>
              <w:t>II.b. Manjkajoče pravice porabe se bodo zagotovile s prerazporeditvijo iz:</w:t>
            </w:r>
          </w:p>
          <w:p w:rsidR="002E4FE3" w:rsidRDefault="002E4FE3" w:rsidP="00467113">
            <w:pPr>
              <w:keepNext/>
              <w:numPr>
                <w:ilvl w:val="0"/>
                <w:numId w:val="13"/>
              </w:numPr>
              <w:suppressAutoHyphens/>
              <w:spacing w:line="240" w:lineRule="auto"/>
              <w:ind w:left="714" w:hanging="357"/>
              <w:jc w:val="both"/>
              <w:rPr>
                <w:b/>
              </w:rPr>
            </w:pPr>
            <w:r w:rsidRPr="00D94BC0">
              <w:rPr>
                <w:b/>
              </w:rPr>
              <w:t xml:space="preserve">II.c. Načrtovana nadomestitev zmanjšanih prihodkov oz. povečanih odhodkov </w:t>
            </w:r>
            <w:r w:rsidRPr="00D94BC0">
              <w:rPr>
                <w:b/>
              </w:rPr>
              <w:lastRenderedPageBreak/>
              <w:t>proračuna:</w:t>
            </w:r>
          </w:p>
          <w:p w:rsidR="00431927" w:rsidRPr="00D94BC0" w:rsidRDefault="00431927" w:rsidP="00431927">
            <w:pPr>
              <w:keepNext/>
              <w:suppressAutoHyphens/>
              <w:spacing w:line="240" w:lineRule="auto"/>
              <w:jc w:val="both"/>
              <w:rPr>
                <w:b/>
              </w:rPr>
            </w:pPr>
          </w:p>
          <w:p w:rsidR="002E4FE3" w:rsidRDefault="002E4FE3" w:rsidP="0014654E">
            <w:pPr>
              <w:pStyle w:val="Oddelek"/>
              <w:widowControl w:val="0"/>
              <w:numPr>
                <w:ilvl w:val="0"/>
                <w:numId w:val="0"/>
              </w:numPr>
              <w:spacing w:before="0" w:after="0" w:line="260" w:lineRule="exact"/>
              <w:jc w:val="left"/>
              <w:rPr>
                <w:color w:val="000000"/>
                <w:sz w:val="20"/>
                <w:szCs w:val="20"/>
              </w:rPr>
            </w:pPr>
          </w:p>
          <w:p w:rsidR="00507D32" w:rsidRPr="0009065F" w:rsidRDefault="00507D32" w:rsidP="0014654E">
            <w:pPr>
              <w:pStyle w:val="Oddelek"/>
              <w:widowControl w:val="0"/>
              <w:numPr>
                <w:ilvl w:val="0"/>
                <w:numId w:val="0"/>
              </w:numPr>
              <w:spacing w:before="0" w:after="0" w:line="260" w:lineRule="exact"/>
              <w:jc w:val="left"/>
              <w:rPr>
                <w:color w:val="000000"/>
                <w:sz w:val="20"/>
                <w:szCs w:val="20"/>
              </w:rPr>
            </w:pPr>
            <w:r w:rsidRPr="0009065F">
              <w:rPr>
                <w:color w:val="000000"/>
                <w:sz w:val="20"/>
                <w:szCs w:val="20"/>
              </w:rPr>
              <w:t>7.b Predstavitev ocene finančnih posledic pod 40.000 EUR:</w:t>
            </w:r>
          </w:p>
          <w:p w:rsidR="00507D32" w:rsidRDefault="00232F78" w:rsidP="0014654E">
            <w:pPr>
              <w:pStyle w:val="Neotevilenodstavek"/>
              <w:spacing w:before="0" w:after="0" w:line="260" w:lineRule="exact"/>
              <w:jc w:val="left"/>
              <w:rPr>
                <w:color w:val="000000"/>
                <w:sz w:val="20"/>
                <w:szCs w:val="20"/>
              </w:rPr>
            </w:pPr>
            <w:r>
              <w:rPr>
                <w:color w:val="000000"/>
                <w:sz w:val="20"/>
                <w:szCs w:val="20"/>
              </w:rPr>
              <w:t>Ni finančnih posledic</w:t>
            </w:r>
          </w:p>
          <w:p w:rsidR="00431927" w:rsidRDefault="00431927" w:rsidP="0014654E">
            <w:pPr>
              <w:pStyle w:val="Neotevilenodstavek"/>
              <w:spacing w:before="0" w:after="0" w:line="260" w:lineRule="exact"/>
              <w:jc w:val="left"/>
              <w:rPr>
                <w:color w:val="000000"/>
                <w:sz w:val="20"/>
                <w:szCs w:val="20"/>
              </w:rPr>
            </w:pPr>
          </w:p>
          <w:p w:rsidR="00431927" w:rsidRDefault="00431927" w:rsidP="0014654E">
            <w:pPr>
              <w:pStyle w:val="Neotevilenodstavek"/>
              <w:spacing w:before="0" w:after="0" w:line="260" w:lineRule="exact"/>
              <w:jc w:val="left"/>
              <w:rPr>
                <w:color w:val="000000"/>
                <w:sz w:val="20"/>
                <w:szCs w:val="20"/>
              </w:rPr>
            </w:pPr>
          </w:p>
        </w:tc>
      </w:tr>
      <w:tr w:rsidR="00507D32" w:rsidTr="00EC4BAF">
        <w:trPr>
          <w:trHeight w:val="4521"/>
        </w:trPr>
        <w:tc>
          <w:tcPr>
            <w:tcW w:w="9180" w:type="dxa"/>
            <w:gridSpan w:val="4"/>
            <w:tcBorders>
              <w:top w:val="single" w:sz="4" w:space="0" w:color="auto"/>
              <w:left w:val="single" w:sz="4" w:space="0" w:color="auto"/>
              <w:bottom w:val="single" w:sz="4" w:space="0" w:color="auto"/>
              <w:right w:val="single" w:sz="4" w:space="0" w:color="auto"/>
            </w:tcBorders>
          </w:tcPr>
          <w:p w:rsidR="00507D32" w:rsidRPr="0009065F" w:rsidRDefault="00507D32" w:rsidP="0014654E">
            <w:pPr>
              <w:pStyle w:val="Oddelek"/>
              <w:widowControl w:val="0"/>
              <w:numPr>
                <w:ilvl w:val="0"/>
                <w:numId w:val="0"/>
              </w:numPr>
              <w:spacing w:before="0" w:after="0" w:line="260" w:lineRule="exact"/>
              <w:jc w:val="left"/>
              <w:rPr>
                <w:b w:val="0"/>
                <w:color w:val="000000"/>
                <w:sz w:val="20"/>
                <w:szCs w:val="20"/>
              </w:rPr>
            </w:pPr>
          </w:p>
          <w:tbl>
            <w:tblPr>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0"/>
              <w:gridCol w:w="2359"/>
            </w:tblGrid>
            <w:tr w:rsidR="00247CA7" w:rsidRPr="00171E3B" w:rsidTr="00953A8E">
              <w:trPr>
                <w:trHeight w:val="368"/>
              </w:trPr>
              <w:tc>
                <w:tcPr>
                  <w:tcW w:w="8949" w:type="dxa"/>
                  <w:gridSpan w:val="2"/>
                  <w:tcBorders>
                    <w:top w:val="single" w:sz="4" w:space="0" w:color="000000"/>
                    <w:left w:val="single" w:sz="4" w:space="0" w:color="000000"/>
                    <w:bottom w:val="single" w:sz="4" w:space="0" w:color="000000"/>
                    <w:right w:val="single" w:sz="4" w:space="0" w:color="000000"/>
                  </w:tcBorders>
                </w:tcPr>
                <w:p w:rsidR="00247CA7" w:rsidRPr="00171E3B" w:rsidRDefault="00247CA7" w:rsidP="004E0EE6">
                  <w:pPr>
                    <w:rPr>
                      <w:b/>
                    </w:rPr>
                  </w:pPr>
                  <w:r w:rsidRPr="00171E3B">
                    <w:rPr>
                      <w:b/>
                    </w:rPr>
                    <w:t>8. Predstavitev sodelovanja z združenji občin:</w:t>
                  </w:r>
                </w:p>
              </w:tc>
            </w:tr>
            <w:tr w:rsidR="00247CA7" w:rsidRPr="00171E3B" w:rsidTr="00953A8E">
              <w:trPr>
                <w:trHeight w:val="1030"/>
              </w:trPr>
              <w:tc>
                <w:tcPr>
                  <w:tcW w:w="6590" w:type="dxa"/>
                </w:tcPr>
                <w:p w:rsidR="00247CA7" w:rsidRPr="00171E3B" w:rsidRDefault="00247CA7" w:rsidP="004E0EE6">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247CA7" w:rsidRDefault="00247CA7" w:rsidP="00467113">
                  <w:pPr>
                    <w:pStyle w:val="Neotevilenodstavek"/>
                    <w:widowControl w:val="0"/>
                    <w:numPr>
                      <w:ilvl w:val="1"/>
                      <w:numId w:val="8"/>
                    </w:numPr>
                    <w:spacing w:before="0" w:after="0" w:line="260" w:lineRule="exact"/>
                    <w:textAlignment w:val="baseline"/>
                    <w:rPr>
                      <w:iCs/>
                      <w:sz w:val="20"/>
                      <w:szCs w:val="20"/>
                    </w:rPr>
                  </w:pPr>
                  <w:r w:rsidRPr="00171E3B">
                    <w:rPr>
                      <w:iCs/>
                      <w:sz w:val="20"/>
                      <w:szCs w:val="20"/>
                    </w:rPr>
                    <w:t>pristojnosti občin,</w:t>
                  </w:r>
                </w:p>
                <w:p w:rsidR="00247CA7" w:rsidRPr="00171E3B" w:rsidRDefault="00247CA7" w:rsidP="00467113">
                  <w:pPr>
                    <w:pStyle w:val="Neotevilenodstavek"/>
                    <w:widowControl w:val="0"/>
                    <w:numPr>
                      <w:ilvl w:val="1"/>
                      <w:numId w:val="8"/>
                    </w:numPr>
                    <w:spacing w:before="0" w:after="0" w:line="260" w:lineRule="exact"/>
                    <w:textAlignment w:val="baseline"/>
                    <w:rPr>
                      <w:iCs/>
                      <w:sz w:val="20"/>
                      <w:szCs w:val="20"/>
                    </w:rPr>
                  </w:pPr>
                  <w:r>
                    <w:rPr>
                      <w:iCs/>
                      <w:sz w:val="20"/>
                      <w:szCs w:val="20"/>
                    </w:rPr>
                    <w:t>delovanje občin,</w:t>
                  </w:r>
                </w:p>
                <w:p w:rsidR="00247CA7" w:rsidRPr="0026168B" w:rsidRDefault="00247CA7" w:rsidP="00467113">
                  <w:pPr>
                    <w:pStyle w:val="Neotevilenodstavek"/>
                    <w:widowControl w:val="0"/>
                    <w:numPr>
                      <w:ilvl w:val="1"/>
                      <w:numId w:val="8"/>
                    </w:numPr>
                    <w:spacing w:before="0" w:after="0" w:line="260" w:lineRule="exact"/>
                    <w:textAlignment w:val="baseline"/>
                    <w:rPr>
                      <w:iCs/>
                      <w:sz w:val="20"/>
                      <w:szCs w:val="20"/>
                    </w:rPr>
                  </w:pPr>
                  <w:r>
                    <w:rPr>
                      <w:iCs/>
                      <w:sz w:val="20"/>
                      <w:szCs w:val="20"/>
                    </w:rPr>
                    <w:t>financiranje občin.</w:t>
                  </w:r>
                </w:p>
              </w:tc>
              <w:tc>
                <w:tcPr>
                  <w:tcW w:w="2359" w:type="dxa"/>
                </w:tcPr>
                <w:p w:rsidR="00247CA7" w:rsidRPr="00171E3B" w:rsidRDefault="00247CA7" w:rsidP="004E0EE6">
                  <w:pPr>
                    <w:pStyle w:val="Neotevilenodstavek"/>
                    <w:widowControl w:val="0"/>
                    <w:spacing w:before="0" w:after="0" w:line="260" w:lineRule="exact"/>
                    <w:jc w:val="center"/>
                    <w:rPr>
                      <w:sz w:val="20"/>
                      <w:szCs w:val="20"/>
                    </w:rPr>
                  </w:pPr>
                  <w:r w:rsidRPr="00171E3B">
                    <w:rPr>
                      <w:sz w:val="20"/>
                      <w:szCs w:val="20"/>
                    </w:rPr>
                    <w:t>NE</w:t>
                  </w:r>
                </w:p>
              </w:tc>
            </w:tr>
            <w:tr w:rsidR="00247CA7" w:rsidRPr="00171E3B" w:rsidTr="00953A8E">
              <w:trPr>
                <w:trHeight w:val="272"/>
              </w:trPr>
              <w:tc>
                <w:tcPr>
                  <w:tcW w:w="8949" w:type="dxa"/>
                  <w:gridSpan w:val="2"/>
                </w:tcPr>
                <w:p w:rsidR="00247CA7" w:rsidRPr="00171E3B" w:rsidRDefault="00247CA7" w:rsidP="004E0EE6">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r w:rsidR="00EC4BAF">
                    <w:rPr>
                      <w:iCs/>
                      <w:sz w:val="20"/>
                      <w:szCs w:val="20"/>
                    </w:rPr>
                    <w:t xml:space="preserve">  </w:t>
                  </w:r>
                </w:p>
                <w:p w:rsidR="00247CA7" w:rsidRPr="00171E3B"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Skupnost</w:t>
                  </w:r>
                  <w:r>
                    <w:rPr>
                      <w:iCs/>
                      <w:sz w:val="20"/>
                      <w:szCs w:val="20"/>
                    </w:rPr>
                    <w:t xml:space="preserve">i občin Slovenije SOS: </w:t>
                  </w:r>
                  <w:r w:rsidR="00232F78">
                    <w:rPr>
                      <w:iCs/>
                      <w:sz w:val="20"/>
                      <w:szCs w:val="20"/>
                    </w:rPr>
                    <w:t xml:space="preserve"> NE</w:t>
                  </w:r>
                </w:p>
                <w:p w:rsidR="00247CA7" w:rsidRPr="00171E3B"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Združenj</w:t>
                  </w:r>
                  <w:r>
                    <w:rPr>
                      <w:iCs/>
                      <w:sz w:val="20"/>
                      <w:szCs w:val="20"/>
                    </w:rPr>
                    <w:t>u občin Slovenije ZOS:</w:t>
                  </w:r>
                  <w:r w:rsidR="00232F78">
                    <w:rPr>
                      <w:iCs/>
                      <w:sz w:val="20"/>
                      <w:szCs w:val="20"/>
                    </w:rPr>
                    <w:t xml:space="preserve">   NE</w:t>
                  </w:r>
                </w:p>
                <w:p w:rsidR="00247CA7" w:rsidRPr="00EC4BAF" w:rsidRDefault="00247CA7" w:rsidP="00467113">
                  <w:pPr>
                    <w:pStyle w:val="Neotevilenodstavek"/>
                    <w:widowControl w:val="0"/>
                    <w:numPr>
                      <w:ilvl w:val="0"/>
                      <w:numId w:val="9"/>
                    </w:numPr>
                    <w:spacing w:before="0" w:after="0" w:line="260" w:lineRule="exact"/>
                    <w:textAlignment w:val="baseline"/>
                    <w:rPr>
                      <w:iCs/>
                      <w:sz w:val="20"/>
                      <w:szCs w:val="20"/>
                    </w:rPr>
                  </w:pPr>
                  <w:r w:rsidRPr="00171E3B">
                    <w:rPr>
                      <w:iCs/>
                      <w:sz w:val="20"/>
                      <w:szCs w:val="20"/>
                    </w:rPr>
                    <w:t>Združenj</w:t>
                  </w:r>
                  <w:r>
                    <w:rPr>
                      <w:iCs/>
                      <w:sz w:val="20"/>
                      <w:szCs w:val="20"/>
                    </w:rPr>
                    <w:t>u</w:t>
                  </w:r>
                  <w:r w:rsidRPr="00171E3B">
                    <w:rPr>
                      <w:iCs/>
                      <w:sz w:val="20"/>
                      <w:szCs w:val="20"/>
                    </w:rPr>
                    <w:t xml:space="preserve"> </w:t>
                  </w:r>
                  <w:r>
                    <w:rPr>
                      <w:iCs/>
                      <w:sz w:val="20"/>
                      <w:szCs w:val="20"/>
                    </w:rPr>
                    <w:t>mestnih občin Slovenije ZMOS:</w:t>
                  </w:r>
                  <w:r w:rsidR="00232F78">
                    <w:rPr>
                      <w:iCs/>
                      <w:sz w:val="20"/>
                      <w:szCs w:val="20"/>
                    </w:rPr>
                    <w:t xml:space="preserve">  NE</w:t>
                  </w:r>
                </w:p>
              </w:tc>
            </w:tr>
            <w:tr w:rsidR="00247CA7" w:rsidRPr="00D063BD" w:rsidTr="00953A8E">
              <w:trPr>
                <w:trHeight w:val="261"/>
              </w:trPr>
              <w:tc>
                <w:tcPr>
                  <w:tcW w:w="8949" w:type="dxa"/>
                  <w:gridSpan w:val="2"/>
                  <w:vAlign w:val="center"/>
                </w:tcPr>
                <w:p w:rsidR="00247CA7" w:rsidRPr="00D063BD" w:rsidRDefault="00247CA7" w:rsidP="00044CCA">
                  <w:pPr>
                    <w:pStyle w:val="Neotevilenodstavek"/>
                    <w:widowControl w:val="0"/>
                    <w:spacing w:before="0" w:after="0" w:line="260" w:lineRule="exact"/>
                    <w:jc w:val="left"/>
                    <w:rPr>
                      <w:b/>
                      <w:sz w:val="20"/>
                      <w:szCs w:val="20"/>
                    </w:rPr>
                  </w:pPr>
                  <w:r w:rsidRPr="00D063BD">
                    <w:rPr>
                      <w:b/>
                      <w:sz w:val="20"/>
                      <w:szCs w:val="20"/>
                    </w:rPr>
                    <w:t>9. Predstavitev sodelovanja javnost</w:t>
                  </w:r>
                  <w:r w:rsidR="00044CCA">
                    <w:rPr>
                      <w:b/>
                      <w:sz w:val="20"/>
                      <w:szCs w:val="20"/>
                    </w:rPr>
                    <w:t>i:</w:t>
                  </w:r>
                </w:p>
              </w:tc>
            </w:tr>
            <w:tr w:rsidR="00247CA7" w:rsidRPr="00C903AE" w:rsidTr="00953A8E">
              <w:trPr>
                <w:trHeight w:val="248"/>
              </w:trPr>
              <w:tc>
                <w:tcPr>
                  <w:tcW w:w="6590" w:type="dxa"/>
                </w:tcPr>
                <w:p w:rsidR="00247CA7" w:rsidRPr="00D063BD" w:rsidRDefault="00247CA7" w:rsidP="004E0EE6">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359" w:type="dxa"/>
                </w:tcPr>
                <w:p w:rsidR="00247CA7" w:rsidRPr="00C903AE" w:rsidRDefault="00044CCA" w:rsidP="004E0EE6">
                  <w:pPr>
                    <w:pStyle w:val="Neotevilenodstavek"/>
                    <w:widowControl w:val="0"/>
                    <w:spacing w:before="0" w:after="0" w:line="260" w:lineRule="exact"/>
                    <w:jc w:val="center"/>
                    <w:rPr>
                      <w:iCs/>
                      <w:sz w:val="20"/>
                      <w:szCs w:val="20"/>
                    </w:rPr>
                  </w:pPr>
                  <w:r>
                    <w:rPr>
                      <w:sz w:val="20"/>
                      <w:szCs w:val="20"/>
                    </w:rPr>
                    <w:t>DA</w:t>
                  </w:r>
                </w:p>
              </w:tc>
            </w:tr>
            <w:tr w:rsidR="00247CA7" w:rsidRPr="00D063BD" w:rsidTr="00953A8E">
              <w:trPr>
                <w:trHeight w:val="261"/>
              </w:trPr>
              <w:tc>
                <w:tcPr>
                  <w:tcW w:w="8949" w:type="dxa"/>
                  <w:gridSpan w:val="2"/>
                </w:tcPr>
                <w:p w:rsidR="00247CA7" w:rsidRPr="00D063BD" w:rsidRDefault="00E777DF" w:rsidP="00167FF8">
                  <w:pPr>
                    <w:pStyle w:val="Neotevilenodstavek"/>
                    <w:widowControl w:val="0"/>
                    <w:spacing w:before="0" w:after="0" w:line="260" w:lineRule="exact"/>
                    <w:rPr>
                      <w:iCs/>
                      <w:sz w:val="20"/>
                      <w:szCs w:val="20"/>
                    </w:rPr>
                  </w:pPr>
                  <w:r>
                    <w:rPr>
                      <w:iCs/>
                      <w:sz w:val="20"/>
                      <w:szCs w:val="20"/>
                    </w:rPr>
                    <w:t xml:space="preserve">Datum objave: </w:t>
                  </w:r>
                  <w:r w:rsidR="00167FF8">
                    <w:rPr>
                      <w:iCs/>
                      <w:sz w:val="20"/>
                      <w:szCs w:val="20"/>
                    </w:rPr>
                    <w:t>11.4.2019</w:t>
                  </w:r>
                </w:p>
              </w:tc>
            </w:tr>
            <w:tr w:rsidR="00247CA7" w:rsidRPr="00D063BD" w:rsidTr="00953A8E">
              <w:trPr>
                <w:trHeight w:val="248"/>
              </w:trPr>
              <w:tc>
                <w:tcPr>
                  <w:tcW w:w="8949" w:type="dxa"/>
                  <w:gridSpan w:val="2"/>
                </w:tcPr>
                <w:p w:rsidR="00247CA7" w:rsidRPr="00D063BD" w:rsidRDefault="00247CA7" w:rsidP="004E0EE6">
                  <w:pPr>
                    <w:pStyle w:val="Neotevilenodstavek"/>
                    <w:widowControl w:val="0"/>
                    <w:spacing w:before="0" w:after="0" w:line="260" w:lineRule="exact"/>
                    <w:rPr>
                      <w:iCs/>
                      <w:sz w:val="20"/>
                      <w:szCs w:val="20"/>
                    </w:rPr>
                  </w:pPr>
                </w:p>
              </w:tc>
            </w:tr>
            <w:tr w:rsidR="00247CA7" w:rsidRPr="00D063BD" w:rsidTr="00953A8E">
              <w:trPr>
                <w:trHeight w:val="522"/>
              </w:trPr>
              <w:tc>
                <w:tcPr>
                  <w:tcW w:w="6590" w:type="dxa"/>
                  <w:vAlign w:val="center"/>
                </w:tcPr>
                <w:p w:rsidR="00247CA7" w:rsidRPr="00D063BD" w:rsidRDefault="00247CA7" w:rsidP="004E0EE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59" w:type="dxa"/>
                  <w:vAlign w:val="center"/>
                </w:tcPr>
                <w:p w:rsidR="00247CA7" w:rsidRPr="00D063BD" w:rsidRDefault="00247CA7" w:rsidP="004E0EE6">
                  <w:pPr>
                    <w:pStyle w:val="Neotevilenodstavek"/>
                    <w:widowControl w:val="0"/>
                    <w:spacing w:before="0" w:after="0" w:line="260" w:lineRule="exact"/>
                    <w:jc w:val="center"/>
                    <w:rPr>
                      <w:iCs/>
                      <w:sz w:val="20"/>
                      <w:szCs w:val="20"/>
                    </w:rPr>
                  </w:pPr>
                  <w:r>
                    <w:rPr>
                      <w:sz w:val="20"/>
                      <w:szCs w:val="20"/>
                    </w:rPr>
                    <w:t>/</w:t>
                  </w:r>
                </w:p>
              </w:tc>
            </w:tr>
            <w:tr w:rsidR="00247CA7" w:rsidRPr="00D063BD" w:rsidTr="00953A8E">
              <w:trPr>
                <w:trHeight w:val="261"/>
              </w:trPr>
              <w:tc>
                <w:tcPr>
                  <w:tcW w:w="6590" w:type="dxa"/>
                  <w:vAlign w:val="center"/>
                </w:tcPr>
                <w:p w:rsidR="00247CA7" w:rsidRPr="00D063BD" w:rsidRDefault="00247CA7" w:rsidP="004E0EE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59" w:type="dxa"/>
                  <w:vAlign w:val="center"/>
                </w:tcPr>
                <w:p w:rsidR="00247CA7" w:rsidRPr="00D063BD" w:rsidRDefault="00247CA7" w:rsidP="004E0EE6">
                  <w:pPr>
                    <w:pStyle w:val="Neotevilenodstavek"/>
                    <w:widowControl w:val="0"/>
                    <w:spacing w:before="0" w:after="0" w:line="260" w:lineRule="exact"/>
                    <w:jc w:val="center"/>
                    <w:rPr>
                      <w:sz w:val="20"/>
                      <w:szCs w:val="20"/>
                    </w:rPr>
                  </w:pPr>
                  <w:r>
                    <w:rPr>
                      <w:sz w:val="20"/>
                      <w:szCs w:val="20"/>
                    </w:rPr>
                    <w:t>/</w:t>
                  </w:r>
                </w:p>
              </w:tc>
            </w:tr>
          </w:tbl>
          <w:p w:rsidR="00507D32" w:rsidRPr="0009065F" w:rsidRDefault="00507D32"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rPr>
                <w:b w:val="0"/>
                <w:color w:val="000000"/>
                <w:sz w:val="20"/>
                <w:szCs w:val="20"/>
              </w:rPr>
            </w:pPr>
          </w:p>
          <w:p w:rsidR="0043051A" w:rsidRDefault="0043051A" w:rsidP="0014654E">
            <w:pPr>
              <w:pStyle w:val="Oddelek"/>
              <w:widowControl w:val="0"/>
              <w:numPr>
                <w:ilvl w:val="0"/>
                <w:numId w:val="0"/>
              </w:numPr>
              <w:spacing w:before="0" w:after="0" w:line="260" w:lineRule="exact"/>
              <w:rPr>
                <w:b w:val="0"/>
                <w:color w:val="000000"/>
                <w:sz w:val="20"/>
                <w:szCs w:val="20"/>
              </w:rPr>
            </w:pPr>
          </w:p>
          <w:p w:rsidR="00507D32" w:rsidRPr="0009065F" w:rsidRDefault="00507D32" w:rsidP="0014654E">
            <w:pPr>
              <w:pStyle w:val="Oddelek"/>
              <w:widowControl w:val="0"/>
              <w:numPr>
                <w:ilvl w:val="0"/>
                <w:numId w:val="0"/>
              </w:numPr>
              <w:spacing w:before="0" w:after="0" w:line="260" w:lineRule="exact"/>
              <w:rPr>
                <w:b w:val="0"/>
                <w:color w:val="000000"/>
                <w:sz w:val="20"/>
                <w:szCs w:val="20"/>
              </w:rPr>
            </w:pPr>
            <w:r w:rsidRPr="0009065F">
              <w:rPr>
                <w:b w:val="0"/>
                <w:color w:val="000000"/>
                <w:sz w:val="20"/>
                <w:szCs w:val="20"/>
              </w:rPr>
              <w:t xml:space="preserve">                                                                  Zdravko Počivalšek</w:t>
            </w:r>
          </w:p>
          <w:p w:rsidR="00507D32" w:rsidRPr="0009065F" w:rsidRDefault="00507D32" w:rsidP="0014654E">
            <w:pPr>
              <w:pStyle w:val="Oddelek"/>
              <w:widowControl w:val="0"/>
              <w:numPr>
                <w:ilvl w:val="0"/>
                <w:numId w:val="0"/>
              </w:numPr>
              <w:spacing w:before="0" w:after="0" w:line="260" w:lineRule="exact"/>
              <w:rPr>
                <w:b w:val="0"/>
                <w:color w:val="000000"/>
                <w:sz w:val="20"/>
                <w:szCs w:val="20"/>
              </w:rPr>
            </w:pPr>
            <w:r w:rsidRPr="0009065F">
              <w:rPr>
                <w:b w:val="0"/>
                <w:color w:val="000000"/>
                <w:sz w:val="20"/>
                <w:szCs w:val="20"/>
              </w:rPr>
              <w:t xml:space="preserve">                                                                  MINISTER</w:t>
            </w:r>
          </w:p>
          <w:p w:rsidR="00507D32" w:rsidRDefault="00507D32"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jc w:val="left"/>
              <w:rPr>
                <w:b w:val="0"/>
                <w:color w:val="000000"/>
                <w:sz w:val="20"/>
                <w:szCs w:val="20"/>
              </w:rPr>
            </w:pPr>
          </w:p>
          <w:p w:rsidR="0043051A" w:rsidRDefault="0043051A" w:rsidP="0014654E">
            <w:pPr>
              <w:pStyle w:val="Oddelek"/>
              <w:widowControl w:val="0"/>
              <w:numPr>
                <w:ilvl w:val="0"/>
                <w:numId w:val="0"/>
              </w:numPr>
              <w:spacing w:before="0" w:after="0" w:line="260" w:lineRule="exact"/>
              <w:jc w:val="left"/>
              <w:rPr>
                <w:b w:val="0"/>
                <w:color w:val="000000"/>
                <w:sz w:val="20"/>
                <w:szCs w:val="20"/>
              </w:rPr>
            </w:pPr>
          </w:p>
          <w:p w:rsidR="00431927" w:rsidRDefault="00431927" w:rsidP="0014654E">
            <w:pPr>
              <w:pStyle w:val="Oddelek"/>
              <w:widowControl w:val="0"/>
              <w:numPr>
                <w:ilvl w:val="0"/>
                <w:numId w:val="0"/>
              </w:numPr>
              <w:spacing w:before="0" w:after="0" w:line="260" w:lineRule="exact"/>
              <w:jc w:val="left"/>
              <w:rPr>
                <w:b w:val="0"/>
                <w:color w:val="000000"/>
                <w:sz w:val="20"/>
                <w:szCs w:val="20"/>
              </w:rPr>
            </w:pPr>
          </w:p>
          <w:p w:rsidR="00EC4BAF" w:rsidRPr="0009065F" w:rsidRDefault="00EC4BAF" w:rsidP="0014654E">
            <w:pPr>
              <w:pStyle w:val="Oddelek"/>
              <w:widowControl w:val="0"/>
              <w:numPr>
                <w:ilvl w:val="0"/>
                <w:numId w:val="0"/>
              </w:numPr>
              <w:spacing w:before="0" w:after="0" w:line="260" w:lineRule="exact"/>
              <w:jc w:val="left"/>
              <w:rPr>
                <w:b w:val="0"/>
                <w:color w:val="000000"/>
                <w:sz w:val="20"/>
                <w:szCs w:val="20"/>
              </w:rPr>
            </w:pPr>
          </w:p>
        </w:tc>
      </w:tr>
    </w:tbl>
    <w:p w:rsidR="00953A8E" w:rsidRDefault="00953A8E" w:rsidP="003E18EC">
      <w:pPr>
        <w:suppressAutoHyphens/>
        <w:autoSpaceDE w:val="0"/>
        <w:autoSpaceDN w:val="0"/>
        <w:adjustRightInd w:val="0"/>
        <w:spacing w:line="240" w:lineRule="atLeast"/>
        <w:rPr>
          <w:color w:val="000000"/>
          <w:lang w:eastAsia="ar-SA"/>
        </w:rPr>
      </w:pPr>
    </w:p>
    <w:p w:rsidR="003E18EC" w:rsidRDefault="00101C4D" w:rsidP="00C60DCF">
      <w:pPr>
        <w:suppressAutoHyphens/>
        <w:autoSpaceDE w:val="0"/>
        <w:autoSpaceDN w:val="0"/>
        <w:adjustRightInd w:val="0"/>
        <w:spacing w:line="240" w:lineRule="atLeast"/>
        <w:rPr>
          <w:color w:val="000000"/>
        </w:rPr>
      </w:pPr>
      <w:r>
        <w:rPr>
          <w:color w:val="000000"/>
        </w:rPr>
        <w:t xml:space="preserve">Priloga: </w:t>
      </w:r>
      <w:r w:rsidR="00167FF8">
        <w:rPr>
          <w:color w:val="000000"/>
        </w:rPr>
        <w:t>Vmesno poročilo o izvajanju</w:t>
      </w:r>
      <w:r w:rsidR="00D61AD4">
        <w:rPr>
          <w:color w:val="000000"/>
        </w:rPr>
        <w:t xml:space="preserve"> </w:t>
      </w:r>
      <w:r w:rsidR="00044CCA">
        <w:rPr>
          <w:color w:val="000000"/>
        </w:rPr>
        <w:t>Program</w:t>
      </w:r>
      <w:r w:rsidR="00D61AD4">
        <w:rPr>
          <w:color w:val="000000"/>
        </w:rPr>
        <w:t>a</w:t>
      </w:r>
      <w:r w:rsidR="00044CCA">
        <w:rPr>
          <w:color w:val="000000"/>
        </w:rPr>
        <w:t xml:space="preserve"> spodbujanja gospodarske osnove madžarske narodne skupnosti 2017–2020</w:t>
      </w:r>
    </w:p>
    <w:p w:rsidR="00101C4D" w:rsidRDefault="00C60DCF" w:rsidP="00C60DCF">
      <w:pPr>
        <w:jc w:val="right"/>
        <w:rPr>
          <w:u w:color="000000"/>
        </w:rPr>
      </w:pPr>
      <w:r>
        <w:rPr>
          <w:u w:color="000000"/>
        </w:rPr>
        <w:br w:type="page"/>
      </w:r>
      <w:r>
        <w:rPr>
          <w:u w:color="000000"/>
        </w:rPr>
        <w:lastRenderedPageBreak/>
        <w:t>PRILOGA</w:t>
      </w:r>
    </w:p>
    <w:p w:rsidR="00C60DCF" w:rsidRDefault="00C04504" w:rsidP="00C60DCF">
      <w:pPr>
        <w:spacing w:line="240" w:lineRule="auto"/>
        <w:jc w:val="both"/>
        <w:rPr>
          <w:rFonts w:eastAsia="Calibri"/>
        </w:rPr>
      </w:pPr>
      <w:r>
        <w:rPr>
          <w:noProof/>
          <w:u w:color="000000"/>
          <w:lang w:eastAsia="sl-SI"/>
        </w:rPr>
        <w:drawing>
          <wp:anchor distT="0" distB="0" distL="114300" distR="114300" simplePos="0" relativeHeight="251658752" behindDoc="0" locked="0" layoutInCell="1" allowOverlap="1" wp14:anchorId="0782C09A" wp14:editId="3E2389AB">
            <wp:simplePos x="0" y="0"/>
            <wp:positionH relativeFrom="column">
              <wp:posOffset>21590</wp:posOffset>
            </wp:positionH>
            <wp:positionV relativeFrom="paragraph">
              <wp:posOffset>-194945</wp:posOffset>
            </wp:positionV>
            <wp:extent cx="2790190" cy="591185"/>
            <wp:effectExtent l="0" t="0" r="0" b="0"/>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19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DCF" w:rsidRDefault="00C60DCF" w:rsidP="00C60DCF">
      <w:pPr>
        <w:spacing w:line="240" w:lineRule="auto"/>
        <w:jc w:val="both"/>
        <w:rPr>
          <w:rFonts w:eastAsia="Calibri"/>
        </w:rPr>
      </w:pPr>
    </w:p>
    <w:p w:rsidR="00C60DCF" w:rsidRDefault="00C60DCF" w:rsidP="00C60DCF">
      <w:pPr>
        <w:spacing w:line="240" w:lineRule="auto"/>
        <w:jc w:val="both"/>
        <w:rPr>
          <w:rFonts w:eastAsia="Calibri"/>
        </w:rPr>
      </w:pPr>
    </w:p>
    <w:p w:rsidR="00C60DCF" w:rsidRDefault="00C60DCF" w:rsidP="00C60DCF">
      <w:pPr>
        <w:spacing w:line="240" w:lineRule="auto"/>
        <w:jc w:val="both"/>
        <w:rPr>
          <w:rFonts w:eastAsia="Calibri"/>
        </w:rPr>
      </w:pPr>
    </w:p>
    <w:p w:rsidR="00C60DCF" w:rsidRDefault="00C60DCF" w:rsidP="00C60DCF">
      <w:pPr>
        <w:spacing w:line="240" w:lineRule="auto"/>
        <w:jc w:val="both"/>
        <w:rPr>
          <w:rFonts w:eastAsia="Calibri"/>
        </w:rPr>
      </w:pPr>
    </w:p>
    <w:p w:rsidR="00C60DCF" w:rsidRDefault="00C60DCF" w:rsidP="00C60DCF">
      <w:pPr>
        <w:spacing w:line="240" w:lineRule="auto"/>
        <w:jc w:val="both"/>
        <w:rPr>
          <w:rFonts w:eastAsia="Calibri"/>
        </w:rPr>
      </w:pPr>
    </w:p>
    <w:p w:rsidR="00C60DCF" w:rsidRDefault="00C60DCF" w:rsidP="00C60DCF">
      <w:pPr>
        <w:spacing w:line="240" w:lineRule="auto"/>
        <w:jc w:val="both"/>
        <w:rPr>
          <w:rFonts w:eastAsia="Calibri"/>
        </w:rPr>
      </w:pPr>
    </w:p>
    <w:p w:rsidR="00C60DCF" w:rsidRPr="0067487A" w:rsidRDefault="00C60DCF" w:rsidP="00C60DCF">
      <w:pPr>
        <w:spacing w:line="240" w:lineRule="auto"/>
        <w:jc w:val="both"/>
        <w:rPr>
          <w:rFonts w:eastAsia="Calibri"/>
        </w:rPr>
      </w:pPr>
      <w:r w:rsidRPr="0067487A">
        <w:rPr>
          <w:rFonts w:eastAsia="Calibri"/>
        </w:rPr>
        <w:t>Št. zadeve:</w:t>
      </w:r>
      <w:r w:rsidR="00224956">
        <w:rPr>
          <w:rFonts w:eastAsia="Calibri"/>
        </w:rPr>
        <w:t>3030-124/2016</w:t>
      </w:r>
    </w:p>
    <w:p w:rsidR="00C60DCF" w:rsidRPr="0067487A" w:rsidRDefault="00C60DCF" w:rsidP="00C60DCF">
      <w:pPr>
        <w:spacing w:line="240" w:lineRule="auto"/>
        <w:jc w:val="both"/>
        <w:rPr>
          <w:rFonts w:eastAsia="Calibri"/>
        </w:rPr>
      </w:pPr>
      <w:r w:rsidRPr="0067487A">
        <w:rPr>
          <w:rFonts w:eastAsia="Calibri"/>
        </w:rPr>
        <w:t>Datum:</w:t>
      </w:r>
      <w:r w:rsidR="00224956">
        <w:rPr>
          <w:rFonts w:eastAsia="Calibri"/>
        </w:rPr>
        <w:t xml:space="preserve"> 11.4.2019</w:t>
      </w: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Pr="0067487A" w:rsidRDefault="00C60DCF" w:rsidP="00C60DCF">
      <w:pPr>
        <w:spacing w:line="240" w:lineRule="auto"/>
        <w:jc w:val="both"/>
        <w:rPr>
          <w:rFonts w:eastAsia="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Default="00C60DCF" w:rsidP="00C60DCF">
      <w:pPr>
        <w:spacing w:line="240" w:lineRule="auto"/>
        <w:jc w:val="both"/>
        <w:rPr>
          <w:rFonts w:ascii="Calibri" w:eastAsia="Calibri" w:hAnsi="Calibri"/>
          <w:b/>
          <w:sz w:val="28"/>
          <w:szCs w:val="28"/>
        </w:rPr>
      </w:pPr>
    </w:p>
    <w:p w:rsidR="00C60DCF" w:rsidRPr="001E0630" w:rsidRDefault="00C60DCF" w:rsidP="00C60DCF">
      <w:pPr>
        <w:spacing w:line="240" w:lineRule="auto"/>
        <w:jc w:val="center"/>
        <w:rPr>
          <w:rFonts w:eastAsia="Calibri"/>
          <w:sz w:val="28"/>
          <w:szCs w:val="28"/>
        </w:rPr>
      </w:pPr>
      <w:r w:rsidRPr="0067487A">
        <w:rPr>
          <w:rFonts w:eastAsia="Calibri"/>
          <w:b/>
          <w:sz w:val="28"/>
          <w:szCs w:val="28"/>
        </w:rPr>
        <w:t>VMESNO POROČILO O IZVAJANJU PROGRAMA SPODBUJANJA GOSPODARSKE OSNOVE MADŽARSKE NARODNE SKUPNOSTI 2017-2020</w:t>
      </w:r>
    </w:p>
    <w:p w:rsidR="00C60DCF" w:rsidRPr="001E0630" w:rsidRDefault="00C60DCF" w:rsidP="00C60DCF">
      <w:pPr>
        <w:spacing w:line="240" w:lineRule="auto"/>
        <w:jc w:val="both"/>
        <w:rPr>
          <w:rFonts w:eastAsia="Calibri"/>
          <w:sz w:val="24"/>
        </w:rPr>
      </w:pPr>
    </w:p>
    <w:p w:rsidR="00C60DCF" w:rsidRPr="001E0630" w:rsidRDefault="00C60DCF" w:rsidP="00C60DCF">
      <w:pPr>
        <w:spacing w:line="240" w:lineRule="auto"/>
        <w:jc w:val="both"/>
        <w:rPr>
          <w:rFonts w:ascii="Calibri" w:eastAsia="Calibri" w:hAnsi="Calibri"/>
          <w:sz w:val="24"/>
        </w:rPr>
      </w:pPr>
    </w:p>
    <w:p w:rsidR="00C60DCF" w:rsidRPr="001E0630" w:rsidRDefault="00C60DCF" w:rsidP="00C60DCF">
      <w:pPr>
        <w:spacing w:line="240" w:lineRule="auto"/>
        <w:jc w:val="both"/>
        <w:rPr>
          <w:rFonts w:ascii="Calibri" w:eastAsia="Calibri" w:hAnsi="Calibri"/>
          <w:sz w:val="24"/>
        </w:rPr>
      </w:pPr>
    </w:p>
    <w:p w:rsidR="00C60DCF" w:rsidRDefault="00C60DCF" w:rsidP="00C60DCF">
      <w:pPr>
        <w:spacing w:line="240" w:lineRule="auto"/>
        <w:rPr>
          <w:rFonts w:ascii="Calibri" w:eastAsia="Calibri" w:hAnsi="Calibri"/>
          <w:bCs/>
          <w:sz w:val="24"/>
          <w:lang w:eastAsia="sl-SI"/>
        </w:rPr>
      </w:pPr>
    </w:p>
    <w:p w:rsidR="00C60DCF" w:rsidRDefault="00C60DCF" w:rsidP="00C60DCF">
      <w:pPr>
        <w:spacing w:line="240" w:lineRule="auto"/>
        <w:rPr>
          <w:rFonts w:ascii="Calibri" w:eastAsia="Calibri" w:hAnsi="Calibri"/>
          <w:bCs/>
          <w:sz w:val="24"/>
          <w:lang w:eastAsia="sl-SI"/>
        </w:rPr>
      </w:pPr>
    </w:p>
    <w:p w:rsidR="00C60DCF" w:rsidRDefault="00C60DCF" w:rsidP="00C60DCF">
      <w:pPr>
        <w:spacing w:line="240" w:lineRule="auto"/>
        <w:rPr>
          <w:rFonts w:ascii="Calibri" w:eastAsia="Calibri" w:hAnsi="Calibri"/>
          <w:bCs/>
          <w:sz w:val="24"/>
          <w:lang w:eastAsia="sl-SI"/>
        </w:rPr>
      </w:pPr>
    </w:p>
    <w:p w:rsidR="00C60DCF" w:rsidRDefault="00C60DCF" w:rsidP="00C60DCF">
      <w:pPr>
        <w:spacing w:line="240" w:lineRule="auto"/>
        <w:rPr>
          <w:rFonts w:ascii="Calibri" w:eastAsia="Calibri" w:hAnsi="Calibri"/>
          <w:bCs/>
          <w:sz w:val="24"/>
          <w:lang w:eastAsia="sl-SI"/>
        </w:rPr>
      </w:pPr>
    </w:p>
    <w:p w:rsidR="00C60DCF" w:rsidRPr="001E0630" w:rsidRDefault="00C60DCF" w:rsidP="00C60DCF">
      <w:pPr>
        <w:spacing w:line="240" w:lineRule="auto"/>
        <w:rPr>
          <w:rFonts w:ascii="Calibri" w:eastAsia="Calibri" w:hAnsi="Calibri"/>
          <w:bCs/>
          <w:sz w:val="24"/>
          <w:lang w:eastAsia="sl-SI"/>
        </w:rPr>
      </w:pPr>
      <w:r w:rsidRPr="001E0630">
        <w:rPr>
          <w:rFonts w:ascii="Calibri" w:eastAsia="Calibri" w:hAnsi="Calibri"/>
          <w:bCs/>
          <w:sz w:val="24"/>
          <w:lang w:eastAsia="sl-SI"/>
        </w:rPr>
        <w:t> </w:t>
      </w: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Pr="00D32544" w:rsidRDefault="00C60DCF" w:rsidP="00C60DCF">
      <w:pPr>
        <w:pStyle w:val="Brezrazmikov"/>
        <w:ind w:left="284"/>
      </w:pPr>
      <w:r w:rsidRPr="00D32544">
        <w:rPr>
          <w:b/>
        </w:rPr>
        <w:lastRenderedPageBreak/>
        <w:t>Publikacija:</w:t>
      </w:r>
      <w:r w:rsidRPr="00D32544">
        <w:t xml:space="preserve"> </w:t>
      </w:r>
      <w:r>
        <w:t xml:space="preserve">Vmesno poročilo o izvajanju </w:t>
      </w:r>
      <w:r w:rsidRPr="00D32544">
        <w:t>Program</w:t>
      </w:r>
      <w:r>
        <w:t>a</w:t>
      </w:r>
      <w:r w:rsidRPr="00D32544">
        <w:t xml:space="preserve"> spodbujanja gospodarske osnove madžarske narodne skupnosti 2017-2020</w:t>
      </w:r>
    </w:p>
    <w:p w:rsidR="00C60DCF" w:rsidRPr="00D32544" w:rsidRDefault="00C60DCF" w:rsidP="00C60DCF">
      <w:pPr>
        <w:pStyle w:val="Brezrazmikov"/>
        <w:ind w:left="284"/>
      </w:pPr>
    </w:p>
    <w:p w:rsidR="00C60DCF" w:rsidRPr="00D32544" w:rsidRDefault="00C60DCF" w:rsidP="00C60DCF">
      <w:pPr>
        <w:pStyle w:val="Brezrazmikov"/>
        <w:ind w:left="284"/>
      </w:pPr>
      <w:r w:rsidRPr="00D32544">
        <w:rPr>
          <w:b/>
        </w:rPr>
        <w:t>Izdelovalec:</w:t>
      </w:r>
      <w:r w:rsidRPr="00D32544">
        <w:t xml:space="preserve"> Pomurska madžarska samoupravna narodna skupnost (PMSNS) / </w:t>
      </w:r>
      <w:proofErr w:type="spellStart"/>
      <w:r w:rsidRPr="00D32544">
        <w:t>Muravidéki</w:t>
      </w:r>
      <w:proofErr w:type="spellEnd"/>
      <w:r w:rsidRPr="00D32544">
        <w:t xml:space="preserve"> </w:t>
      </w:r>
      <w:proofErr w:type="spellStart"/>
      <w:r w:rsidRPr="00D32544">
        <w:t>Magyar</w:t>
      </w:r>
      <w:proofErr w:type="spellEnd"/>
      <w:r w:rsidRPr="00D32544">
        <w:t xml:space="preserve"> </w:t>
      </w:r>
      <w:proofErr w:type="spellStart"/>
      <w:r w:rsidRPr="00D32544">
        <w:t>Önkormányzati</w:t>
      </w:r>
      <w:proofErr w:type="spellEnd"/>
      <w:r w:rsidRPr="00D32544">
        <w:t xml:space="preserve"> </w:t>
      </w:r>
      <w:proofErr w:type="spellStart"/>
      <w:r w:rsidRPr="00D32544">
        <w:t>Nemzeti</w:t>
      </w:r>
      <w:proofErr w:type="spellEnd"/>
      <w:r w:rsidRPr="00D32544">
        <w:t xml:space="preserve"> </w:t>
      </w:r>
      <w:proofErr w:type="spellStart"/>
      <w:r w:rsidRPr="00D32544">
        <w:t>Közösség</w:t>
      </w:r>
      <w:proofErr w:type="spellEnd"/>
      <w:r w:rsidRPr="00D32544">
        <w:t xml:space="preserve"> (MMÖNK) </w:t>
      </w:r>
    </w:p>
    <w:p w:rsidR="00C60DCF" w:rsidRPr="00D32544" w:rsidRDefault="00C60DCF" w:rsidP="00C60DCF">
      <w:pPr>
        <w:pStyle w:val="Brezrazmikov"/>
        <w:ind w:left="284"/>
      </w:pPr>
      <w:r w:rsidRPr="00D32544">
        <w:t>Glavna ulica/</w:t>
      </w:r>
      <w:proofErr w:type="spellStart"/>
      <w:r w:rsidRPr="00D32544">
        <w:t>Fő</w:t>
      </w:r>
      <w:proofErr w:type="spellEnd"/>
      <w:r w:rsidRPr="00D32544">
        <w:t xml:space="preserve"> </w:t>
      </w:r>
      <w:proofErr w:type="spellStart"/>
      <w:r w:rsidRPr="00D32544">
        <w:t>utca</w:t>
      </w:r>
      <w:proofErr w:type="spellEnd"/>
      <w:r w:rsidRPr="00D32544">
        <w:t xml:space="preserve"> 124, 9220 Lendava/</w:t>
      </w:r>
      <w:proofErr w:type="spellStart"/>
      <w:r w:rsidRPr="00D32544">
        <w:t>Lendva</w:t>
      </w:r>
      <w:proofErr w:type="spellEnd"/>
    </w:p>
    <w:p w:rsidR="00C60DCF" w:rsidRPr="00D32544" w:rsidRDefault="00C60DCF" w:rsidP="00C60DCF">
      <w:pPr>
        <w:pStyle w:val="Brezrazmikov"/>
        <w:ind w:left="284"/>
      </w:pPr>
    </w:p>
    <w:p w:rsidR="00C60DCF" w:rsidRDefault="00C60DCF" w:rsidP="00C60DCF">
      <w:pPr>
        <w:pStyle w:val="Brezrazmikov"/>
        <w:ind w:left="284"/>
      </w:pPr>
      <w:r w:rsidRPr="00D32544">
        <w:rPr>
          <w:b/>
        </w:rPr>
        <w:t xml:space="preserve">v sodelovanju z : </w:t>
      </w:r>
      <w:r w:rsidRPr="00D32544">
        <w:t xml:space="preserve">Ministrstvom za gospodarski razvoj in tehnologijo </w:t>
      </w:r>
    </w:p>
    <w:p w:rsidR="00C60DCF" w:rsidRDefault="00C60DCF" w:rsidP="00C60DCF">
      <w:pPr>
        <w:pStyle w:val="Brezrazmikov"/>
        <w:ind w:left="284"/>
        <w:rPr>
          <w:b/>
        </w:rPr>
      </w:pPr>
    </w:p>
    <w:p w:rsidR="00C60DCF" w:rsidRPr="00D32544" w:rsidRDefault="00C60DCF" w:rsidP="00C60DCF">
      <w:pPr>
        <w:pStyle w:val="Brezrazmikov"/>
        <w:ind w:left="284"/>
      </w:pPr>
      <w:r w:rsidRPr="00D32544">
        <w:rPr>
          <w:b/>
        </w:rPr>
        <w:t>Odgovorna oseba:</w:t>
      </w:r>
      <w:r w:rsidRPr="00D32544">
        <w:t xml:space="preserve"> Ferenc </w:t>
      </w:r>
      <w:proofErr w:type="spellStart"/>
      <w:r w:rsidRPr="00D32544">
        <w:t>Horváth</w:t>
      </w:r>
      <w:proofErr w:type="spellEnd"/>
      <w:r w:rsidRPr="00D32544">
        <w:t>, predsednik Sveta PMSNS</w:t>
      </w:r>
    </w:p>
    <w:p w:rsidR="00C60DCF" w:rsidRPr="00D32544" w:rsidRDefault="00C60DCF" w:rsidP="00C60DCF">
      <w:pPr>
        <w:pStyle w:val="Brezrazmikov"/>
        <w:ind w:left="284"/>
      </w:pPr>
    </w:p>
    <w:p w:rsidR="00C60DCF" w:rsidRPr="00D32544" w:rsidRDefault="00C60DCF" w:rsidP="00C60DCF">
      <w:pPr>
        <w:pStyle w:val="Brezrazmikov"/>
        <w:ind w:left="284"/>
      </w:pPr>
      <w:r w:rsidRPr="00D32544">
        <w:rPr>
          <w:b/>
        </w:rPr>
        <w:t>Datum:</w:t>
      </w:r>
      <w:r w:rsidRPr="00D32544">
        <w:t xml:space="preserve"> </w:t>
      </w:r>
      <w:r>
        <w:t>april 2019</w:t>
      </w:r>
      <w:r w:rsidRPr="00D32544">
        <w:t xml:space="preserve"> </w:t>
      </w: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Default="00C60DCF" w:rsidP="00C60DCF">
      <w:pPr>
        <w:spacing w:line="240" w:lineRule="auto"/>
        <w:jc w:val="both"/>
        <w:rPr>
          <w:rFonts w:ascii="Calibri" w:eastAsia="Calibri" w:hAnsi="Calibri"/>
          <w:bCs/>
          <w:sz w:val="24"/>
        </w:rPr>
      </w:pPr>
    </w:p>
    <w:p w:rsidR="00C60DCF" w:rsidRPr="001E0630" w:rsidRDefault="00C60DCF" w:rsidP="00C60DCF">
      <w:pPr>
        <w:spacing w:line="240" w:lineRule="auto"/>
        <w:jc w:val="both"/>
        <w:rPr>
          <w:rFonts w:eastAsia="Calibri"/>
          <w:bCs/>
          <w:u w:color="000000"/>
        </w:rPr>
      </w:pPr>
      <w:r w:rsidRPr="001E0630">
        <w:rPr>
          <w:rFonts w:eastAsia="Calibri"/>
          <w:bCs/>
        </w:rPr>
        <w:lastRenderedPageBreak/>
        <w:t>Program spodbujanja gospodarske osnove madžarske narodne skupnosti 2017-2020 (v nadaljevanju: Program), je bil s strani Vlade R</w:t>
      </w:r>
      <w:r w:rsidR="00C04504">
        <w:rPr>
          <w:rFonts w:eastAsia="Calibri"/>
          <w:bCs/>
        </w:rPr>
        <w:t xml:space="preserve">epublike </w:t>
      </w:r>
      <w:r w:rsidRPr="001E0630">
        <w:rPr>
          <w:rFonts w:eastAsia="Calibri"/>
          <w:bCs/>
        </w:rPr>
        <w:t>S</w:t>
      </w:r>
      <w:r w:rsidR="00C04504">
        <w:rPr>
          <w:rFonts w:eastAsia="Calibri"/>
          <w:bCs/>
        </w:rPr>
        <w:t>lovenije</w:t>
      </w:r>
      <w:r w:rsidRPr="001E0630">
        <w:rPr>
          <w:rFonts w:eastAsia="Calibri"/>
          <w:bCs/>
        </w:rPr>
        <w:t xml:space="preserve"> potrjen 29. 6. 2017, njegove spremembe pa 18. 1. 2018. Program </w:t>
      </w:r>
      <w:r w:rsidRPr="001E0630">
        <w:rPr>
          <w:rFonts w:eastAsia="Calibri"/>
          <w:bCs/>
          <w:u w:color="000000"/>
        </w:rPr>
        <w:t xml:space="preserve">je namenjen razvoju gospodarske osnove območja, kjer živijo pripadniki madžarske avtohtone narodne skupnosti, kar podrobneje pomeni ustvarjanje novih delovnih mest in ohranjanje že obstoječih, vzpostavljanje nove infrastrukture in posodobitev že obstoječe, ter povečanje privlačnosti območja. Program je namenjen vsem upravičencem, ki svojo dejavnost opravljajo na območju, kjer živijo pripadniki madžarske avtohtone narodne skupnosti, in ki bodo z izvedbo svojih projektov pripomogli k uresničitvi njegovih ciljev. </w:t>
      </w:r>
    </w:p>
    <w:p w:rsidR="00C60DCF" w:rsidRPr="0067487A" w:rsidRDefault="00C60DCF" w:rsidP="00C60DCF">
      <w:pPr>
        <w:spacing w:line="240" w:lineRule="auto"/>
        <w:jc w:val="both"/>
        <w:rPr>
          <w:rFonts w:eastAsia="Calibri"/>
          <w:bCs/>
          <w:u w:color="000000"/>
        </w:rPr>
      </w:pPr>
    </w:p>
    <w:p w:rsidR="00C60DCF" w:rsidRPr="0067487A" w:rsidRDefault="00C60DCF" w:rsidP="00C60DCF">
      <w:pPr>
        <w:spacing w:line="240" w:lineRule="auto"/>
        <w:jc w:val="both"/>
        <w:rPr>
          <w:rFonts w:eastAsia="Calibri"/>
          <w:bCs/>
          <w:u w:color="000000"/>
        </w:rPr>
      </w:pPr>
      <w:r w:rsidRPr="001E0630">
        <w:rPr>
          <w:rFonts w:eastAsia="Calibri"/>
          <w:bCs/>
          <w:u w:color="000000"/>
        </w:rPr>
        <w:t>Program vključuje naslednje 4 ukrepe:</w:t>
      </w:r>
    </w:p>
    <w:p w:rsidR="00C60DCF" w:rsidRPr="001E0630" w:rsidRDefault="00C60DCF" w:rsidP="00C60DCF">
      <w:pPr>
        <w:spacing w:line="240" w:lineRule="auto"/>
        <w:jc w:val="both"/>
        <w:rPr>
          <w:rFonts w:eastAsia="Calibri"/>
          <w:bCs/>
          <w:u w:color="000000"/>
        </w:rPr>
      </w:pPr>
    </w:p>
    <w:p w:rsidR="00C60DCF" w:rsidRPr="001E0630" w:rsidRDefault="00C60DCF" w:rsidP="00C60DCF">
      <w:pPr>
        <w:numPr>
          <w:ilvl w:val="0"/>
          <w:numId w:val="17"/>
        </w:numPr>
        <w:spacing w:after="200" w:line="276" w:lineRule="auto"/>
        <w:contextualSpacing/>
        <w:jc w:val="both"/>
        <w:rPr>
          <w:rFonts w:eastAsia="Calibri"/>
          <w:u w:color="000000"/>
        </w:rPr>
      </w:pPr>
      <w:r w:rsidRPr="001E0630">
        <w:rPr>
          <w:rFonts w:eastAsia="Calibri"/>
          <w:u w:color="000000"/>
        </w:rPr>
        <w:t>Spodbujanje naložb v gospodarstvu,</w:t>
      </w:r>
    </w:p>
    <w:p w:rsidR="00C60DCF" w:rsidRPr="001E0630" w:rsidRDefault="00C60DCF" w:rsidP="00C60DCF">
      <w:pPr>
        <w:numPr>
          <w:ilvl w:val="0"/>
          <w:numId w:val="17"/>
        </w:numPr>
        <w:spacing w:after="200" w:line="276" w:lineRule="auto"/>
        <w:contextualSpacing/>
        <w:jc w:val="both"/>
        <w:rPr>
          <w:rFonts w:eastAsia="Calibri"/>
          <w:u w:color="000000"/>
        </w:rPr>
      </w:pPr>
      <w:r w:rsidRPr="001E0630">
        <w:rPr>
          <w:rFonts w:eastAsia="Calibri"/>
          <w:u w:color="000000"/>
        </w:rPr>
        <w:t>Spodbujanje turističnih dejavnosti in produktov,</w:t>
      </w:r>
    </w:p>
    <w:p w:rsidR="00C60DCF" w:rsidRPr="001E0630" w:rsidRDefault="00C60DCF" w:rsidP="00C60DCF">
      <w:pPr>
        <w:numPr>
          <w:ilvl w:val="0"/>
          <w:numId w:val="17"/>
        </w:numPr>
        <w:spacing w:after="200" w:line="276" w:lineRule="auto"/>
        <w:contextualSpacing/>
        <w:jc w:val="both"/>
        <w:rPr>
          <w:rFonts w:eastAsia="Calibri"/>
          <w:u w:color="000000"/>
        </w:rPr>
      </w:pPr>
      <w:r w:rsidRPr="001E0630">
        <w:rPr>
          <w:rFonts w:eastAsia="Calibri"/>
          <w:u w:color="000000"/>
        </w:rPr>
        <w:t>Sofinanciranje projektov z odobrenimi evropskimi sredstvi,</w:t>
      </w:r>
    </w:p>
    <w:p w:rsidR="00C60DCF" w:rsidRPr="001E0630" w:rsidRDefault="00C60DCF" w:rsidP="00C60DCF">
      <w:pPr>
        <w:numPr>
          <w:ilvl w:val="0"/>
          <w:numId w:val="17"/>
        </w:numPr>
        <w:spacing w:after="200" w:line="276" w:lineRule="auto"/>
        <w:contextualSpacing/>
        <w:jc w:val="both"/>
        <w:rPr>
          <w:rFonts w:eastAsia="Calibri"/>
          <w:u w:color="000000"/>
        </w:rPr>
      </w:pPr>
      <w:r w:rsidRPr="001E0630">
        <w:rPr>
          <w:rFonts w:eastAsia="Calibri"/>
          <w:u w:color="000000"/>
        </w:rPr>
        <w:t>Promocija območja in podpora pri izvajanju programa.</w:t>
      </w: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r w:rsidRPr="001E0630">
        <w:rPr>
          <w:rFonts w:eastAsia="Calibri"/>
          <w:bCs/>
        </w:rPr>
        <w:t xml:space="preserve">Na podlagi 5. točke programa </w:t>
      </w:r>
      <w:r w:rsidRPr="001E0630">
        <w:rPr>
          <w:rFonts w:eastAsia="Calibri"/>
          <w:bCs/>
          <w:i/>
        </w:rPr>
        <w:t>Priprava, izvajanje, spremljanje in vrednotenje programa</w:t>
      </w:r>
      <w:r w:rsidRPr="001E0630">
        <w:rPr>
          <w:rFonts w:eastAsia="Calibri"/>
          <w:bCs/>
        </w:rPr>
        <w:t xml:space="preserve">, </w:t>
      </w:r>
      <w:r w:rsidR="00B95E8B">
        <w:rPr>
          <w:rFonts w:eastAsia="Calibri"/>
          <w:bCs/>
        </w:rPr>
        <w:t xml:space="preserve">je bilo pripravljeno </w:t>
      </w:r>
      <w:r w:rsidRPr="001E0630">
        <w:rPr>
          <w:rFonts w:eastAsia="Calibri"/>
          <w:bCs/>
        </w:rPr>
        <w:t xml:space="preserve">vmesno poročilo o izvajanju Programa. </w:t>
      </w: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
          <w:bCs/>
          <w:u w:color="000000"/>
        </w:rPr>
      </w:pPr>
      <w:r w:rsidRPr="001E0630">
        <w:rPr>
          <w:rFonts w:eastAsia="Calibri"/>
          <w:b/>
          <w:bCs/>
        </w:rPr>
        <w:t xml:space="preserve">UKREP 1: </w:t>
      </w:r>
      <w:r w:rsidRPr="001E0630">
        <w:rPr>
          <w:rFonts w:eastAsia="Calibri"/>
          <w:b/>
          <w:bCs/>
          <w:u w:color="000000"/>
        </w:rPr>
        <w:t>SPODBUJANJE NALOŽB V GOSPODARSTVU</w:t>
      </w:r>
    </w:p>
    <w:p w:rsidR="00C60DCF" w:rsidRPr="001E0630" w:rsidRDefault="00C60DCF" w:rsidP="00C60DCF">
      <w:pPr>
        <w:spacing w:line="240" w:lineRule="auto"/>
        <w:jc w:val="both"/>
        <w:rPr>
          <w:rFonts w:eastAsia="Calibri"/>
          <w:b/>
          <w:bCs/>
          <w:u w:color="000000"/>
        </w:rPr>
      </w:pPr>
    </w:p>
    <w:p w:rsidR="00C60DCF" w:rsidRPr="001E0630" w:rsidRDefault="00C60DCF" w:rsidP="00C60DCF">
      <w:pPr>
        <w:spacing w:line="240" w:lineRule="auto"/>
        <w:jc w:val="both"/>
        <w:rPr>
          <w:rFonts w:eastAsia="Calibri"/>
          <w:bCs/>
          <w:u w:color="000000"/>
        </w:rPr>
      </w:pPr>
      <w:r w:rsidRPr="001E0630">
        <w:rPr>
          <w:rFonts w:eastAsia="Calibri"/>
          <w:bCs/>
          <w:u w:color="000000"/>
        </w:rPr>
        <w:t xml:space="preserve">Pogodbo o izvajanju in financiranju Ukrepa 1: Spodbujanje naložb v gospodarstvu madžarske narodne skupnosti 2017-2020, št. C2130-18Z160451, sta PMSNS in MGRT podpisali 27. marca 2018. </w:t>
      </w:r>
      <w:r w:rsidRPr="001E0630">
        <w:rPr>
          <w:rFonts w:eastAsia="Calibri"/>
          <w:bCs/>
        </w:rPr>
        <w:t xml:space="preserve">Finančna sredstva zagotovljena na proračunski postavki št. 160045 – Razvoj območij narodnih skupnosti – so za proračunsko leto 2018 znašala 260.000,00 evrov. Namen in cilj </w:t>
      </w:r>
      <w:r w:rsidRPr="001E0630">
        <w:rPr>
          <w:rFonts w:eastAsia="Calibri"/>
          <w:bCs/>
          <w:u w:color="000000"/>
        </w:rPr>
        <w:t>prvega ukrepa je s sofinanciranjem novih in nadgradnjo obstoječih proizvodnih zmogljivosti v mikro, malih in srednje velikih podjetjih (MSP) spodbuditi gospodarski razvoj območij, kjer živijo pripadniki avtohtone madžarske narodne skupnosti.</w:t>
      </w:r>
    </w:p>
    <w:p w:rsidR="00C60DCF" w:rsidRPr="001E0630"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Cs/>
          <w:u w:color="000000"/>
        </w:rPr>
      </w:pPr>
      <w:r w:rsidRPr="001E0630">
        <w:rPr>
          <w:rFonts w:eastAsia="Calibri"/>
          <w:bCs/>
          <w:u w:color="000000"/>
        </w:rPr>
        <w:t>V sklopu Ukrepa 1 je bil izveden</w:t>
      </w:r>
      <w:r w:rsidRPr="001E0630">
        <w:rPr>
          <w:rFonts w:eastAsia="Calibri"/>
          <w:b/>
          <w:bCs/>
          <w:u w:color="000000"/>
        </w:rPr>
        <w:t xml:space="preserve"> </w:t>
      </w:r>
      <w:r w:rsidRPr="001E0630">
        <w:rPr>
          <w:rFonts w:eastAsia="Calibri"/>
          <w:bCs/>
        </w:rPr>
        <w:t>postopek javnega razpisa št. JR - PMSNS - ANS UKREP 1/1-2018, kar podrobneje predstavlja naslednje aktivnosti:</w:t>
      </w:r>
    </w:p>
    <w:p w:rsidR="00C60DCF" w:rsidRPr="001E0630" w:rsidRDefault="00C60DCF" w:rsidP="00C60DCF">
      <w:pPr>
        <w:numPr>
          <w:ilvl w:val="0"/>
          <w:numId w:val="28"/>
        </w:numPr>
        <w:spacing w:line="240" w:lineRule="auto"/>
        <w:jc w:val="both"/>
        <w:rPr>
          <w:rFonts w:eastAsia="Calibri"/>
        </w:rPr>
      </w:pPr>
      <w:r w:rsidRPr="001E0630">
        <w:rPr>
          <w:rFonts w:eastAsia="Calibri"/>
        </w:rPr>
        <w:t>priprava vsebine razpisne dokumentacije (s pripadajočimi obrazci in prilogami) za Ukrep 1 Programa spodbujanja gospodarske osnove madžarske narodne skupnosti 2017-2020, št. JR - PMSNS - ANS UKREP 1/1-2018;</w:t>
      </w:r>
    </w:p>
    <w:p w:rsidR="00C60DCF" w:rsidRPr="001E0630" w:rsidRDefault="00C60DCF" w:rsidP="00C60DCF">
      <w:pPr>
        <w:numPr>
          <w:ilvl w:val="0"/>
          <w:numId w:val="28"/>
        </w:numPr>
        <w:spacing w:line="240" w:lineRule="auto"/>
        <w:jc w:val="both"/>
        <w:rPr>
          <w:rFonts w:eastAsia="Calibri"/>
        </w:rPr>
      </w:pPr>
      <w:r w:rsidRPr="001E0630">
        <w:rPr>
          <w:rFonts w:eastAsia="Calibri"/>
        </w:rPr>
        <w:t>organizacija in izvedba 1., 2., in 3. seje Komisije za izvedbo javnega razpisa (JR PMSNS – ANS UKREP 1/1-2018);</w:t>
      </w:r>
    </w:p>
    <w:p w:rsidR="00C60DCF" w:rsidRPr="001E0630" w:rsidRDefault="00C60DCF" w:rsidP="00C60DCF">
      <w:pPr>
        <w:numPr>
          <w:ilvl w:val="0"/>
          <w:numId w:val="28"/>
        </w:numPr>
        <w:spacing w:line="240" w:lineRule="auto"/>
        <w:jc w:val="both"/>
        <w:rPr>
          <w:rFonts w:eastAsia="Calibri"/>
        </w:rPr>
      </w:pPr>
      <w:r w:rsidRPr="001E0630">
        <w:rPr>
          <w:rFonts w:eastAsia="Calibri"/>
        </w:rPr>
        <w:t>stalna komunikacija s skrbnikom pogodbe na MGRT in člani komisije za izvedbo javnega razpisa (JR PMSNS – ANS UKREP 1/1-2018);</w:t>
      </w:r>
    </w:p>
    <w:p w:rsidR="00B95E8B" w:rsidRDefault="00B95E8B"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r w:rsidRPr="001E0630">
        <w:rPr>
          <w:rFonts w:eastAsia="Calibri"/>
          <w:bCs/>
        </w:rPr>
        <w:t>Izvedeni sta bili dve novinarski konferenci, in sicer prva je bila izvedena na temo o seznanitvi z objavo javnega razpisa in razpisnimi pogoji, druga pa o obveščanju javnosti o zaključku in rezultatih javnega razpisa. 6. 8. 2018 je bil izveden slavnostni podpis pogodb z upravičenci in krajša novinarska konferenca.</w:t>
      </w: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r w:rsidRPr="001E0630">
        <w:rPr>
          <w:rFonts w:eastAsia="Calibri"/>
          <w:bCs/>
        </w:rPr>
        <w:t xml:space="preserve">Na javni razpis (JR PMSNS – ANS UKREP 1/1-2018) je prispelo 17 vlog. V skupni vrednosti 662.859,95 EUR. Desetim prijaviteljem je bil posredovan poziv za dopolnitve. Vsi so se odzvali na poziv in oddali svoje dopolnitve v roku. Odobrenih je bilo pet projektnih vlog, od tega so štirje upravičenci prejeli zaprošen znesek sofinanciranja, en upravičenec pa je prilagodil svojo finančno konstrukcijo, ker je upravičenčeva vloga bila predvidena za sofinanciranje, vendar predvidena sredstva po javnem razpisu niso bila zadostna za sofinanciranje upravičenih stroškov v obsegu, ki ga je predvidel prejemnik sredstev v svoji finančni konstrukciji. </w:t>
      </w: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r w:rsidRPr="001E0630">
        <w:rPr>
          <w:rFonts w:eastAsia="Calibri"/>
          <w:bCs/>
        </w:rPr>
        <w:t>Na podlagi 7. člena pogodbe št. C2130-18Z160451 o izvajanju in financiranju Ukrepa 1: Spodbujanje naložb v gospodarstvu madžarske narodne skupnosti 2017-2020, so bile  skrbniku pogodbe na MGRT posredovane dokumentacije o izvedbi kontrole na kraju samem, torej pri vseh petih upravičencih.</w:t>
      </w: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p>
    <w:p w:rsidR="00B95E8B" w:rsidRDefault="00B95E8B" w:rsidP="00C60DCF">
      <w:pPr>
        <w:spacing w:line="240" w:lineRule="auto"/>
        <w:jc w:val="both"/>
        <w:rPr>
          <w:bCs/>
          <w:u w:val="single"/>
          <w:lang w:eastAsia="sl-SI"/>
        </w:rPr>
      </w:pPr>
    </w:p>
    <w:p w:rsidR="00C60DCF" w:rsidRPr="001E0630" w:rsidRDefault="00C60DCF" w:rsidP="00C60DCF">
      <w:pPr>
        <w:spacing w:line="240" w:lineRule="auto"/>
        <w:jc w:val="both"/>
        <w:rPr>
          <w:bCs/>
          <w:u w:val="single"/>
          <w:lang w:eastAsia="sl-SI"/>
        </w:rPr>
      </w:pPr>
      <w:r w:rsidRPr="001E0630">
        <w:rPr>
          <w:bCs/>
          <w:u w:val="single"/>
          <w:lang w:eastAsia="sl-SI"/>
        </w:rPr>
        <w:lastRenderedPageBreak/>
        <w:t>IZVEDENE AKTIVNOSTI PO POSAMEZNIH UPRAVIČENCIH:</w:t>
      </w:r>
    </w:p>
    <w:p w:rsidR="00C60DCF" w:rsidRPr="001E0630" w:rsidRDefault="00C60DCF" w:rsidP="00C60DCF">
      <w:pPr>
        <w:spacing w:line="240" w:lineRule="auto"/>
        <w:jc w:val="both"/>
        <w:rPr>
          <w:bCs/>
          <w:u w:val="single"/>
          <w:lang w:eastAsia="sl-SI"/>
        </w:rPr>
      </w:pPr>
    </w:p>
    <w:p w:rsidR="00C60DCF" w:rsidRPr="001E0630" w:rsidRDefault="00C60DCF" w:rsidP="00C60DCF">
      <w:pPr>
        <w:spacing w:line="240" w:lineRule="auto"/>
        <w:rPr>
          <w:rFonts w:eastAsia="Calibri"/>
          <w:b/>
          <w:noProof/>
        </w:rPr>
      </w:pPr>
      <w:r w:rsidRPr="001E0630">
        <w:rPr>
          <w:rFonts w:eastAsia="Calibri"/>
          <w:b/>
          <w:noProof/>
        </w:rPr>
        <w:t>Upravičenec: IZDELAVA NAGROBNIH SPOMENIKOV IN CEMENTNIN, Vinko Kramar s.p.</w:t>
      </w:r>
    </w:p>
    <w:p w:rsidR="00C60DCF" w:rsidRPr="001E0630" w:rsidRDefault="00C60DCF" w:rsidP="00C60DCF">
      <w:pPr>
        <w:spacing w:line="240" w:lineRule="auto"/>
        <w:rPr>
          <w:rFonts w:eastAsia="Calibri"/>
          <w:b/>
          <w:noProof/>
        </w:rPr>
      </w:pPr>
      <w:r w:rsidRPr="001E0630">
        <w:rPr>
          <w:rFonts w:eastAsia="Calibri"/>
          <w:noProof/>
        </w:rPr>
        <w:t xml:space="preserve">Pogodba o sofinanciranju številka: </w:t>
      </w:r>
      <w:r w:rsidRPr="001E0630">
        <w:rPr>
          <w:rFonts w:eastAsia="Calibri"/>
          <w:b/>
          <w:noProof/>
        </w:rPr>
        <w:t>JR PMSNS - ANS UKREP 1/1-2018/10</w:t>
      </w:r>
    </w:p>
    <w:p w:rsidR="00C60DCF" w:rsidRPr="001E0630" w:rsidRDefault="00C60DCF" w:rsidP="00C60DCF">
      <w:pPr>
        <w:spacing w:line="240" w:lineRule="auto"/>
        <w:rPr>
          <w:rFonts w:eastAsia="Calibri"/>
          <w:b/>
          <w:noProof/>
        </w:rPr>
      </w:pPr>
      <w:r w:rsidRPr="001E0630">
        <w:rPr>
          <w:rFonts w:eastAsia="Calibri"/>
          <w:b/>
          <w:noProof/>
        </w:rPr>
        <w:t xml:space="preserve">Naziv projekta: Nabava osnovnega sredstva / Alap eszköz beszerzése. </w:t>
      </w:r>
    </w:p>
    <w:p w:rsidR="00B95E8B" w:rsidRDefault="00B95E8B"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r w:rsidRPr="001E0630">
        <w:rPr>
          <w:rFonts w:eastAsia="Calibri"/>
          <w:bCs/>
        </w:rPr>
        <w:t>Namen investicije podjetja je bila nabava računalniško vodenega obdelovalnega stroja (CNC) za naravni kamen. Investicija bo pripomogla pri izdelavi novih izdelkov, kot so npr. zahtevni pulti, pomivalna korita, odtoki za tuš kabine, unikatni nagrobni spomeniki ter ostali zahtevnejši izdelki, ki jih s trenutno razpoložljivo opremo upravičenec ni mogel izvesti, oz. je zahtevalo veliko časa. Z izvedbo omenjenega projekta si bo tako upravičenec povečal konkurenčnost na trgu, ki je še tako pomembna za razvoj samega podjetja.</w:t>
      </w:r>
    </w:p>
    <w:p w:rsidR="00C60DCF" w:rsidRPr="001E0630" w:rsidRDefault="00C60DCF" w:rsidP="00C60DCF">
      <w:pPr>
        <w:spacing w:line="240" w:lineRule="auto"/>
        <w:jc w:val="both"/>
        <w:rPr>
          <w:rFonts w:eastAsia="Calibri"/>
          <w:bCs/>
        </w:rPr>
      </w:pPr>
    </w:p>
    <w:p w:rsidR="00C60DCF" w:rsidRPr="001E0630" w:rsidRDefault="00C60DCF" w:rsidP="00C60DCF">
      <w:pPr>
        <w:shd w:val="clear" w:color="auto" w:fill="FFFFFF"/>
        <w:tabs>
          <w:tab w:val="num" w:pos="787"/>
        </w:tabs>
        <w:spacing w:line="240" w:lineRule="auto"/>
        <w:jc w:val="both"/>
        <w:rPr>
          <w:rFonts w:eastAsia="Calibri"/>
          <w:bCs/>
        </w:rPr>
      </w:pPr>
      <w:r w:rsidRPr="001E0630">
        <w:rPr>
          <w:rFonts w:eastAsia="Calibri"/>
          <w:bCs/>
        </w:rPr>
        <w:t xml:space="preserve">PMSNS se je obvezala prejemniku sofinancirati projekt največ v višini </w:t>
      </w:r>
      <w:r w:rsidRPr="001E0630">
        <w:rPr>
          <w:rFonts w:eastAsia="Calibri"/>
          <w:b/>
          <w:bCs/>
        </w:rPr>
        <w:t>65,88 %</w:t>
      </w:r>
      <w:r w:rsidRPr="001E0630">
        <w:rPr>
          <w:rFonts w:eastAsia="Calibri"/>
          <w:bCs/>
        </w:rPr>
        <w:t xml:space="preserve"> izkazanih upravičenih stroškov oziroma največ do dogovorjene pogodbene vrednosti. Pogodbena vrednost je znašala do 52.646,49 EUR.</w:t>
      </w:r>
    </w:p>
    <w:p w:rsidR="00C60DCF" w:rsidRPr="001E0630" w:rsidRDefault="00C60DCF" w:rsidP="00C60DCF">
      <w:pPr>
        <w:shd w:val="clear" w:color="auto" w:fill="FFFFFF"/>
        <w:tabs>
          <w:tab w:val="num" w:pos="787"/>
        </w:tabs>
        <w:spacing w:line="240" w:lineRule="auto"/>
        <w:jc w:val="both"/>
        <w:rPr>
          <w:rFonts w:eastAsia="Calibri"/>
          <w:bCs/>
        </w:rPr>
      </w:pPr>
    </w:p>
    <w:p w:rsidR="00C60DCF" w:rsidRPr="001E0630" w:rsidRDefault="00C60DCF" w:rsidP="00C60DCF">
      <w:pPr>
        <w:spacing w:line="240" w:lineRule="auto"/>
        <w:rPr>
          <w:rFonts w:eastAsia="Calibri"/>
          <w:bCs/>
          <w:noProof/>
        </w:rPr>
      </w:pPr>
    </w:p>
    <w:p w:rsidR="00C60DCF" w:rsidRPr="001E0630" w:rsidRDefault="00C60DCF" w:rsidP="00C60DCF">
      <w:pPr>
        <w:spacing w:line="240" w:lineRule="auto"/>
        <w:rPr>
          <w:rFonts w:eastAsia="Calibri"/>
          <w:b/>
          <w:noProof/>
        </w:rPr>
      </w:pPr>
      <w:r w:rsidRPr="001E0630">
        <w:rPr>
          <w:rFonts w:eastAsia="Calibri"/>
          <w:b/>
          <w:noProof/>
        </w:rPr>
        <w:t>Upravičenec: MARTMETAL, proizvodnja in storitve d.o.o.</w:t>
      </w:r>
    </w:p>
    <w:p w:rsidR="00C60DCF" w:rsidRPr="001E0630" w:rsidRDefault="00C60DCF" w:rsidP="00C60DCF">
      <w:pPr>
        <w:spacing w:line="240" w:lineRule="auto"/>
        <w:rPr>
          <w:rFonts w:eastAsia="Calibri"/>
          <w:b/>
          <w:noProof/>
        </w:rPr>
      </w:pPr>
      <w:r w:rsidRPr="001E0630">
        <w:rPr>
          <w:rFonts w:eastAsia="Calibri"/>
          <w:noProof/>
        </w:rPr>
        <w:t xml:space="preserve">Pogodba o sofinanciranju številka: </w:t>
      </w:r>
      <w:r w:rsidRPr="001E0630">
        <w:rPr>
          <w:rFonts w:eastAsia="Calibri"/>
          <w:b/>
          <w:noProof/>
        </w:rPr>
        <w:t>JR PMSNS - ANS UKREP 1/1-2018/17</w:t>
      </w:r>
    </w:p>
    <w:p w:rsidR="00C60DCF" w:rsidRPr="001E0630" w:rsidRDefault="00C60DCF" w:rsidP="00C60DCF">
      <w:pPr>
        <w:spacing w:line="240" w:lineRule="auto"/>
        <w:rPr>
          <w:rFonts w:eastAsia="Calibri"/>
          <w:b/>
          <w:noProof/>
        </w:rPr>
      </w:pPr>
      <w:r w:rsidRPr="001E0630">
        <w:rPr>
          <w:rFonts w:eastAsia="Calibri"/>
          <w:b/>
          <w:noProof/>
        </w:rPr>
        <w:t>Naziv projekta: Mobilni odri za rast gospodarstva in dvig kulture / Mobil színpad a gazdaság növekedéséhez és a még több kultúráért</w:t>
      </w:r>
    </w:p>
    <w:p w:rsidR="00B95E8B" w:rsidRDefault="00B95E8B" w:rsidP="00C60DCF">
      <w:pPr>
        <w:spacing w:line="240" w:lineRule="auto"/>
        <w:jc w:val="both"/>
        <w:rPr>
          <w:rFonts w:eastAsia="Calibri"/>
          <w:noProof/>
        </w:rPr>
      </w:pPr>
    </w:p>
    <w:p w:rsidR="00C60DCF" w:rsidRPr="001E0630" w:rsidRDefault="00C60DCF" w:rsidP="00C60DCF">
      <w:pPr>
        <w:spacing w:line="240" w:lineRule="auto"/>
        <w:jc w:val="both"/>
        <w:rPr>
          <w:rFonts w:eastAsia="Calibri"/>
          <w:noProof/>
        </w:rPr>
      </w:pPr>
      <w:r w:rsidRPr="001E0630">
        <w:rPr>
          <w:rFonts w:eastAsia="Calibri"/>
          <w:noProof/>
        </w:rPr>
        <w:t>Investicija je bila namenjena vzpostavitvi proizvodnje novega izdelka – mobilnega modularnega odra za prireditve. Cilj investicije je prispevek h gospodarskemu in kulturnemu razvoju območja, kjer živijo pripadniki avtohtone madžarske narodne skupnosti.</w:t>
      </w:r>
    </w:p>
    <w:p w:rsidR="00C60DCF" w:rsidRPr="001E0630" w:rsidRDefault="00C60DCF" w:rsidP="00C60DCF">
      <w:pPr>
        <w:shd w:val="clear" w:color="auto" w:fill="FFFFFF"/>
        <w:tabs>
          <w:tab w:val="num" w:pos="787"/>
        </w:tabs>
        <w:spacing w:line="240" w:lineRule="auto"/>
        <w:jc w:val="both"/>
        <w:rPr>
          <w:rFonts w:eastAsia="Calibri"/>
        </w:rPr>
      </w:pPr>
    </w:p>
    <w:p w:rsidR="00C60DCF" w:rsidRPr="001E0630" w:rsidRDefault="00C60DCF" w:rsidP="00C60DCF">
      <w:pPr>
        <w:shd w:val="clear" w:color="auto" w:fill="FFFFFF"/>
        <w:tabs>
          <w:tab w:val="num" w:pos="787"/>
        </w:tabs>
        <w:spacing w:line="240" w:lineRule="auto"/>
        <w:jc w:val="both"/>
        <w:rPr>
          <w:rFonts w:eastAsia="Calibri"/>
        </w:rPr>
      </w:pPr>
      <w:r w:rsidRPr="001E0630">
        <w:rPr>
          <w:rFonts w:eastAsia="Calibri"/>
          <w:bCs/>
        </w:rPr>
        <w:t>Upravičeni stroški, ki so bili predmet sofinanciranja, so znašali do 79.999,55 EUR, in so:</w:t>
      </w:r>
    </w:p>
    <w:p w:rsidR="00C60DCF" w:rsidRPr="001E0630" w:rsidRDefault="00C60DCF" w:rsidP="00C60DCF">
      <w:pPr>
        <w:numPr>
          <w:ilvl w:val="0"/>
          <w:numId w:val="29"/>
        </w:numPr>
        <w:shd w:val="clear" w:color="auto" w:fill="FFFFFF"/>
        <w:spacing w:line="240" w:lineRule="auto"/>
        <w:jc w:val="both"/>
        <w:rPr>
          <w:rFonts w:eastAsia="Calibri"/>
        </w:rPr>
      </w:pPr>
      <w:r w:rsidRPr="001E0630">
        <w:rPr>
          <w:rFonts w:eastAsia="Calibri"/>
          <w:bCs/>
        </w:rPr>
        <w:t xml:space="preserve">brusilne mize </w:t>
      </w:r>
      <w:proofErr w:type="spellStart"/>
      <w:r w:rsidRPr="001E0630">
        <w:rPr>
          <w:rFonts w:eastAsia="Calibri"/>
          <w:bCs/>
        </w:rPr>
        <w:t>Daihen</w:t>
      </w:r>
      <w:proofErr w:type="spellEnd"/>
      <w:r w:rsidRPr="001E0630">
        <w:rPr>
          <w:rFonts w:eastAsia="Calibri"/>
          <w:bCs/>
        </w:rPr>
        <w:t xml:space="preserve"> </w:t>
      </w:r>
      <w:proofErr w:type="spellStart"/>
      <w:r w:rsidRPr="001E0630">
        <w:rPr>
          <w:rFonts w:eastAsia="Calibri"/>
          <w:bCs/>
        </w:rPr>
        <w:t>Varstroj</w:t>
      </w:r>
      <w:proofErr w:type="spellEnd"/>
      <w:r w:rsidRPr="001E0630">
        <w:rPr>
          <w:rFonts w:eastAsia="Calibri"/>
          <w:bCs/>
        </w:rPr>
        <w:t xml:space="preserve"> M20 (6x) z </w:t>
      </w:r>
      <w:proofErr w:type="spellStart"/>
      <w:r w:rsidRPr="001E0630">
        <w:rPr>
          <w:rFonts w:eastAsia="Calibri"/>
          <w:bCs/>
        </w:rPr>
        <w:t>odsesovalnim</w:t>
      </w:r>
      <w:proofErr w:type="spellEnd"/>
      <w:r w:rsidRPr="001E0630">
        <w:rPr>
          <w:rFonts w:eastAsia="Calibri"/>
          <w:bCs/>
        </w:rPr>
        <w:t xml:space="preserve"> sistemom OPF-P 13200 (1x),</w:t>
      </w:r>
    </w:p>
    <w:p w:rsidR="00C60DCF" w:rsidRPr="001E0630" w:rsidRDefault="00C60DCF" w:rsidP="00C60DCF">
      <w:pPr>
        <w:numPr>
          <w:ilvl w:val="0"/>
          <w:numId w:val="29"/>
        </w:numPr>
        <w:shd w:val="clear" w:color="auto" w:fill="FFFFFF"/>
        <w:spacing w:line="240" w:lineRule="auto"/>
        <w:jc w:val="both"/>
        <w:rPr>
          <w:rFonts w:eastAsia="Calibri"/>
        </w:rPr>
      </w:pPr>
      <w:r w:rsidRPr="001E0630">
        <w:rPr>
          <w:rFonts w:eastAsia="Calibri"/>
          <w:bCs/>
        </w:rPr>
        <w:t>varilni aparat WELBEE P500L (1x),</w:t>
      </w:r>
    </w:p>
    <w:p w:rsidR="00C60DCF" w:rsidRPr="001E0630" w:rsidRDefault="00C60DCF" w:rsidP="00C60DCF">
      <w:pPr>
        <w:numPr>
          <w:ilvl w:val="0"/>
          <w:numId w:val="29"/>
        </w:numPr>
        <w:shd w:val="clear" w:color="auto" w:fill="FFFFFF"/>
        <w:spacing w:line="240" w:lineRule="auto"/>
        <w:jc w:val="both"/>
        <w:rPr>
          <w:rFonts w:eastAsia="Calibri"/>
        </w:rPr>
      </w:pPr>
      <w:r w:rsidRPr="001E0630">
        <w:rPr>
          <w:rFonts w:eastAsia="Calibri"/>
          <w:bCs/>
        </w:rPr>
        <w:t>zaščitna zavesa za delovna mesta,</w:t>
      </w:r>
    </w:p>
    <w:p w:rsidR="00C60DCF" w:rsidRPr="001E0630" w:rsidRDefault="00C60DCF" w:rsidP="00C60DCF">
      <w:pPr>
        <w:numPr>
          <w:ilvl w:val="0"/>
          <w:numId w:val="29"/>
        </w:numPr>
        <w:shd w:val="clear" w:color="auto" w:fill="FFFFFF"/>
        <w:spacing w:line="240" w:lineRule="auto"/>
        <w:jc w:val="both"/>
        <w:rPr>
          <w:rFonts w:eastAsia="Calibri"/>
        </w:rPr>
      </w:pPr>
      <w:r w:rsidRPr="001E0630">
        <w:rPr>
          <w:rFonts w:eastAsia="Calibri"/>
          <w:bCs/>
        </w:rPr>
        <w:t>zaščitne maske s filtrom (9x),</w:t>
      </w:r>
    </w:p>
    <w:p w:rsidR="00C60DCF" w:rsidRPr="001E0630" w:rsidRDefault="00C60DCF" w:rsidP="00C60DCF">
      <w:pPr>
        <w:numPr>
          <w:ilvl w:val="0"/>
          <w:numId w:val="29"/>
        </w:numPr>
        <w:shd w:val="clear" w:color="auto" w:fill="FFFFFF"/>
        <w:spacing w:line="240" w:lineRule="auto"/>
        <w:jc w:val="both"/>
        <w:rPr>
          <w:rFonts w:eastAsia="Calibri"/>
        </w:rPr>
      </w:pPr>
      <w:r w:rsidRPr="001E0630">
        <w:rPr>
          <w:rFonts w:eastAsia="Calibri"/>
          <w:bCs/>
        </w:rPr>
        <w:t>miza z opremo SIEGMUND.</w:t>
      </w:r>
    </w:p>
    <w:p w:rsidR="00C60DCF" w:rsidRPr="001E0630" w:rsidRDefault="00C60DCF" w:rsidP="00C60DCF">
      <w:pPr>
        <w:shd w:val="clear" w:color="auto" w:fill="FFFFFF"/>
        <w:spacing w:line="240" w:lineRule="auto"/>
        <w:jc w:val="both"/>
        <w:rPr>
          <w:rFonts w:eastAsia="Calibri"/>
        </w:rPr>
      </w:pPr>
    </w:p>
    <w:p w:rsidR="00C60DCF" w:rsidRPr="001E0630" w:rsidRDefault="00C60DCF" w:rsidP="00C60DCF">
      <w:pPr>
        <w:shd w:val="clear" w:color="auto" w:fill="FFFFFF"/>
        <w:tabs>
          <w:tab w:val="num" w:pos="787"/>
        </w:tabs>
        <w:spacing w:line="240" w:lineRule="auto"/>
        <w:jc w:val="both"/>
        <w:rPr>
          <w:rFonts w:eastAsia="Calibri"/>
        </w:rPr>
      </w:pPr>
      <w:r w:rsidRPr="001E0630">
        <w:rPr>
          <w:rFonts w:eastAsia="Calibri"/>
          <w:bCs/>
        </w:rPr>
        <w:t xml:space="preserve">PMSNS se je obvezala prejemniku sofinancirati projekt največ v višini </w:t>
      </w:r>
      <w:r w:rsidRPr="001E0630">
        <w:rPr>
          <w:rFonts w:eastAsia="Calibri"/>
          <w:b/>
          <w:bCs/>
        </w:rPr>
        <w:t>72,715 %</w:t>
      </w:r>
      <w:r w:rsidRPr="001E0630">
        <w:rPr>
          <w:rFonts w:eastAsia="Calibri"/>
          <w:bCs/>
        </w:rPr>
        <w:t xml:space="preserve"> izkazanih upravičenih stroškov oziroma največ do dogovorjene pogodbene vrednosti. Pogodbena vrednost je znašala do 79.999,55 EUR.</w:t>
      </w:r>
    </w:p>
    <w:p w:rsidR="00C60DCF" w:rsidRPr="001E0630" w:rsidRDefault="00C60DCF" w:rsidP="00C60DCF">
      <w:pPr>
        <w:shd w:val="clear" w:color="auto" w:fill="FFFFFF"/>
        <w:tabs>
          <w:tab w:val="num" w:pos="787"/>
        </w:tabs>
        <w:spacing w:line="240" w:lineRule="auto"/>
        <w:jc w:val="both"/>
        <w:rPr>
          <w:rFonts w:eastAsia="Calibri"/>
        </w:rPr>
      </w:pP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rPr>
          <w:rFonts w:eastAsia="Calibri"/>
          <w:b/>
          <w:noProof/>
        </w:rPr>
      </w:pPr>
      <w:r w:rsidRPr="001E0630">
        <w:rPr>
          <w:rFonts w:eastAsia="Calibri"/>
          <w:b/>
          <w:noProof/>
        </w:rPr>
        <w:t>Upravičenec: Purlen d.o.o.</w:t>
      </w:r>
    </w:p>
    <w:p w:rsidR="00C60DCF" w:rsidRPr="001E0630" w:rsidRDefault="00C60DCF" w:rsidP="00C60DCF">
      <w:pPr>
        <w:spacing w:line="240" w:lineRule="auto"/>
        <w:rPr>
          <w:rFonts w:eastAsia="Calibri"/>
          <w:b/>
          <w:noProof/>
        </w:rPr>
      </w:pPr>
      <w:r w:rsidRPr="001E0630">
        <w:rPr>
          <w:rFonts w:eastAsia="Calibri"/>
          <w:noProof/>
        </w:rPr>
        <w:t xml:space="preserve">Pogodba o sofinanciranju številka: </w:t>
      </w:r>
      <w:r w:rsidRPr="001E0630">
        <w:rPr>
          <w:rFonts w:eastAsia="Calibri"/>
          <w:b/>
          <w:noProof/>
        </w:rPr>
        <w:t>JR PMSNS - ANS UKREP 1/1-2018/9</w:t>
      </w:r>
    </w:p>
    <w:p w:rsidR="00C60DCF" w:rsidRPr="001E0630" w:rsidRDefault="00C60DCF" w:rsidP="00C60DCF">
      <w:pPr>
        <w:spacing w:line="240" w:lineRule="auto"/>
        <w:rPr>
          <w:rFonts w:eastAsia="Calibri"/>
          <w:b/>
          <w:noProof/>
        </w:rPr>
      </w:pPr>
      <w:r w:rsidRPr="001E0630">
        <w:rPr>
          <w:rFonts w:eastAsia="Calibri"/>
          <w:b/>
          <w:noProof/>
        </w:rPr>
        <w:t>Naziv projekta: Širitev proizvodnje predizoliranih cevi – nov izdelek / Előszigetelt csövek gyártásának bővítése új termékkel</w:t>
      </w:r>
    </w:p>
    <w:p w:rsidR="00B95E8B" w:rsidRDefault="00B95E8B" w:rsidP="00C60DCF">
      <w:pPr>
        <w:spacing w:line="240" w:lineRule="auto"/>
        <w:jc w:val="both"/>
        <w:rPr>
          <w:rFonts w:eastAsia="Calibri"/>
          <w:noProof/>
        </w:rPr>
      </w:pPr>
    </w:p>
    <w:p w:rsidR="00C60DCF" w:rsidRPr="001E0630" w:rsidRDefault="00C60DCF" w:rsidP="00C60DCF">
      <w:pPr>
        <w:spacing w:line="240" w:lineRule="auto"/>
        <w:jc w:val="both"/>
        <w:rPr>
          <w:rFonts w:eastAsia="Calibri"/>
          <w:noProof/>
        </w:rPr>
      </w:pPr>
      <w:r w:rsidRPr="001E0630">
        <w:rPr>
          <w:rFonts w:eastAsia="Calibri"/>
          <w:noProof/>
        </w:rPr>
        <w:t xml:space="preserve">Dolgoročni cilj projekta je širitev proizvodnje s predizoliranimi polietilenskimi (PE) in polipropilenskimi (PP-R) fazonskimi kosi ter s krivljenjem jeklenih cevi. </w:t>
      </w:r>
    </w:p>
    <w:p w:rsidR="00C60DCF" w:rsidRPr="001E0630" w:rsidRDefault="00C60DCF" w:rsidP="00C60DCF">
      <w:pPr>
        <w:shd w:val="clear" w:color="auto" w:fill="FFFFFF"/>
        <w:tabs>
          <w:tab w:val="num" w:pos="787"/>
        </w:tabs>
        <w:spacing w:line="240" w:lineRule="auto"/>
        <w:jc w:val="both"/>
        <w:rPr>
          <w:rFonts w:eastAsia="Calibri"/>
          <w:bCs/>
        </w:rPr>
      </w:pPr>
      <w:r w:rsidRPr="001E0630">
        <w:rPr>
          <w:rFonts w:eastAsia="Calibri"/>
          <w:bCs/>
        </w:rPr>
        <w:t>Upravičeni stroški, ki so bili predmet sofinanciranja, so znašali do 26.353,96 EUR, in so:</w:t>
      </w:r>
    </w:p>
    <w:p w:rsidR="00C60DCF" w:rsidRPr="001E0630" w:rsidRDefault="00C60DCF" w:rsidP="00C60DCF">
      <w:pPr>
        <w:numPr>
          <w:ilvl w:val="0"/>
          <w:numId w:val="30"/>
        </w:numPr>
        <w:shd w:val="clear" w:color="auto" w:fill="FFFFFF"/>
        <w:tabs>
          <w:tab w:val="num" w:pos="787"/>
        </w:tabs>
        <w:spacing w:after="200" w:line="276" w:lineRule="auto"/>
        <w:contextualSpacing/>
        <w:jc w:val="both"/>
        <w:rPr>
          <w:rFonts w:eastAsia="Calibri"/>
        </w:rPr>
      </w:pPr>
      <w:r w:rsidRPr="001E0630">
        <w:rPr>
          <w:rFonts w:eastAsia="Calibri"/>
        </w:rPr>
        <w:t xml:space="preserve">stroj za avtomatsko varjenje </w:t>
      </w:r>
      <w:proofErr w:type="spellStart"/>
      <w:r w:rsidRPr="001E0630">
        <w:rPr>
          <w:rFonts w:eastAsia="Calibri"/>
        </w:rPr>
        <w:t>elektrovarilnih</w:t>
      </w:r>
      <w:proofErr w:type="spellEnd"/>
      <w:r w:rsidRPr="001E0630">
        <w:rPr>
          <w:rFonts w:eastAsia="Calibri"/>
        </w:rPr>
        <w:t xml:space="preserve"> spojk, </w:t>
      </w:r>
      <w:proofErr w:type="spellStart"/>
      <w:r w:rsidRPr="001E0630">
        <w:rPr>
          <w:rFonts w:eastAsia="Calibri"/>
        </w:rPr>
        <w:t>elektrovarilnih</w:t>
      </w:r>
      <w:proofErr w:type="spellEnd"/>
      <w:r w:rsidRPr="001E0630">
        <w:rPr>
          <w:rFonts w:eastAsia="Calibri"/>
        </w:rPr>
        <w:t xml:space="preserve"> </w:t>
      </w:r>
      <w:proofErr w:type="spellStart"/>
      <w:r w:rsidRPr="001E0630">
        <w:rPr>
          <w:rFonts w:eastAsia="Calibri"/>
        </w:rPr>
        <w:t>fitingov</w:t>
      </w:r>
      <w:proofErr w:type="spellEnd"/>
      <w:r w:rsidRPr="001E0630">
        <w:rPr>
          <w:rFonts w:eastAsia="Calibri"/>
        </w:rPr>
        <w:t xml:space="preserve"> DN20/630,</w:t>
      </w:r>
    </w:p>
    <w:p w:rsidR="00C60DCF" w:rsidRPr="001E0630" w:rsidRDefault="00C60DCF" w:rsidP="00C60DCF">
      <w:pPr>
        <w:numPr>
          <w:ilvl w:val="0"/>
          <w:numId w:val="30"/>
        </w:numPr>
        <w:shd w:val="clear" w:color="auto" w:fill="FFFFFF"/>
        <w:tabs>
          <w:tab w:val="num" w:pos="787"/>
        </w:tabs>
        <w:spacing w:after="200" w:line="276" w:lineRule="auto"/>
        <w:contextualSpacing/>
        <w:jc w:val="both"/>
        <w:rPr>
          <w:rFonts w:eastAsia="Calibri"/>
        </w:rPr>
      </w:pPr>
      <w:r w:rsidRPr="001E0630">
        <w:rPr>
          <w:rFonts w:eastAsia="Calibri"/>
        </w:rPr>
        <w:t>univerzalno strgalo PT2 63-250,</w:t>
      </w:r>
    </w:p>
    <w:p w:rsidR="00C60DCF" w:rsidRPr="001E0630" w:rsidRDefault="00C60DCF" w:rsidP="00C60DCF">
      <w:pPr>
        <w:numPr>
          <w:ilvl w:val="0"/>
          <w:numId w:val="30"/>
        </w:numPr>
        <w:shd w:val="clear" w:color="auto" w:fill="FFFFFF"/>
        <w:tabs>
          <w:tab w:val="num" w:pos="787"/>
        </w:tabs>
        <w:spacing w:after="200" w:line="276" w:lineRule="auto"/>
        <w:contextualSpacing/>
        <w:jc w:val="both"/>
        <w:rPr>
          <w:rFonts w:eastAsia="Calibri"/>
        </w:rPr>
      </w:pPr>
      <w:r w:rsidRPr="001E0630">
        <w:rPr>
          <w:rFonts w:eastAsia="Calibri"/>
        </w:rPr>
        <w:t xml:space="preserve">rezalnica navojev </w:t>
      </w:r>
      <w:proofErr w:type="spellStart"/>
      <w:r w:rsidRPr="001E0630">
        <w:rPr>
          <w:rFonts w:eastAsia="Calibri"/>
        </w:rPr>
        <w:t>Supertronic</w:t>
      </w:r>
      <w:proofErr w:type="spellEnd"/>
      <w:r w:rsidRPr="001E0630">
        <w:rPr>
          <w:rFonts w:eastAsia="Calibri"/>
        </w:rPr>
        <w:t xml:space="preserve"> 4 se, s cevnim primežem in cevnimi kleščami,</w:t>
      </w:r>
    </w:p>
    <w:p w:rsidR="00C60DCF" w:rsidRPr="001E0630" w:rsidRDefault="00C60DCF" w:rsidP="00C60DCF">
      <w:pPr>
        <w:numPr>
          <w:ilvl w:val="0"/>
          <w:numId w:val="30"/>
        </w:numPr>
        <w:shd w:val="clear" w:color="auto" w:fill="FFFFFF"/>
        <w:tabs>
          <w:tab w:val="num" w:pos="787"/>
        </w:tabs>
        <w:spacing w:after="200" w:line="276" w:lineRule="auto"/>
        <w:contextualSpacing/>
        <w:jc w:val="both"/>
        <w:rPr>
          <w:rFonts w:eastAsia="Calibri"/>
        </w:rPr>
      </w:pPr>
      <w:r w:rsidRPr="001E0630">
        <w:rPr>
          <w:rFonts w:eastAsia="Calibri"/>
        </w:rPr>
        <w:t>odstranjevalec robov,</w:t>
      </w:r>
    </w:p>
    <w:p w:rsidR="00C60DCF" w:rsidRPr="001E0630" w:rsidRDefault="00C60DCF" w:rsidP="00C60DCF">
      <w:pPr>
        <w:numPr>
          <w:ilvl w:val="0"/>
          <w:numId w:val="30"/>
        </w:numPr>
        <w:shd w:val="clear" w:color="auto" w:fill="FFFFFF"/>
        <w:tabs>
          <w:tab w:val="num" w:pos="787"/>
        </w:tabs>
        <w:spacing w:after="200" w:line="276" w:lineRule="auto"/>
        <w:contextualSpacing/>
        <w:jc w:val="both"/>
        <w:rPr>
          <w:rFonts w:eastAsia="Calibri"/>
        </w:rPr>
      </w:pPr>
      <w:proofErr w:type="spellStart"/>
      <w:r w:rsidRPr="001E0630">
        <w:rPr>
          <w:rFonts w:eastAsia="Calibri"/>
        </w:rPr>
        <w:t>ekstruder</w:t>
      </w:r>
      <w:proofErr w:type="spellEnd"/>
      <w:r w:rsidRPr="001E0630">
        <w:rPr>
          <w:rFonts w:eastAsia="Calibri"/>
        </w:rPr>
        <w:t xml:space="preserve"> EXON 1 </w:t>
      </w:r>
      <w:proofErr w:type="spellStart"/>
      <w:r w:rsidRPr="001E0630">
        <w:rPr>
          <w:rFonts w:eastAsia="Calibri"/>
        </w:rPr>
        <w:t>digital</w:t>
      </w:r>
      <w:proofErr w:type="spellEnd"/>
      <w:r w:rsidRPr="001E0630">
        <w:rPr>
          <w:rFonts w:eastAsia="Calibri"/>
        </w:rPr>
        <w:t>, DX297.dig,</w:t>
      </w:r>
    </w:p>
    <w:p w:rsidR="00C60DCF" w:rsidRPr="001E0630" w:rsidRDefault="00C60DCF" w:rsidP="00C60DCF">
      <w:pPr>
        <w:numPr>
          <w:ilvl w:val="0"/>
          <w:numId w:val="30"/>
        </w:numPr>
        <w:shd w:val="clear" w:color="auto" w:fill="FFFFFF"/>
        <w:tabs>
          <w:tab w:val="num" w:pos="787"/>
        </w:tabs>
        <w:spacing w:after="200" w:line="276" w:lineRule="auto"/>
        <w:contextualSpacing/>
        <w:jc w:val="both"/>
        <w:rPr>
          <w:rFonts w:eastAsia="Calibri"/>
        </w:rPr>
      </w:pPr>
      <w:r w:rsidRPr="001E0630">
        <w:rPr>
          <w:rFonts w:eastAsia="Calibri"/>
        </w:rPr>
        <w:t>stroj za sočelno varjenje PE in PP-R cevi pod kotom PL160,</w:t>
      </w:r>
    </w:p>
    <w:p w:rsidR="00C60DCF" w:rsidRPr="001E0630" w:rsidRDefault="00C60DCF" w:rsidP="00C60DCF">
      <w:pPr>
        <w:numPr>
          <w:ilvl w:val="0"/>
          <w:numId w:val="30"/>
        </w:numPr>
        <w:shd w:val="clear" w:color="auto" w:fill="FFFFFF"/>
        <w:tabs>
          <w:tab w:val="num" w:pos="787"/>
        </w:tabs>
        <w:spacing w:after="200" w:line="276" w:lineRule="auto"/>
        <w:contextualSpacing/>
        <w:jc w:val="both"/>
        <w:rPr>
          <w:rFonts w:eastAsia="Calibri"/>
        </w:rPr>
      </w:pPr>
      <w:r w:rsidRPr="001E0630">
        <w:rPr>
          <w:rFonts w:eastAsia="Calibri"/>
          <w:bCs/>
        </w:rPr>
        <w:t>orodje za krivljenje jeklenih cevi dimenzije fi 114,3x3,6.</w:t>
      </w:r>
    </w:p>
    <w:p w:rsidR="00C60DCF" w:rsidRPr="001E0630" w:rsidRDefault="00C60DCF" w:rsidP="00C60DCF">
      <w:pPr>
        <w:spacing w:line="240" w:lineRule="auto"/>
        <w:rPr>
          <w:rFonts w:eastAsia="Calibri"/>
          <w:bCs/>
          <w:noProof/>
        </w:rPr>
      </w:pPr>
    </w:p>
    <w:p w:rsidR="00C60DCF" w:rsidRPr="001E0630" w:rsidRDefault="00C60DCF" w:rsidP="00C60DCF">
      <w:pPr>
        <w:shd w:val="clear" w:color="auto" w:fill="FFFFFF"/>
        <w:tabs>
          <w:tab w:val="num" w:pos="787"/>
        </w:tabs>
        <w:spacing w:line="240" w:lineRule="auto"/>
        <w:jc w:val="both"/>
        <w:rPr>
          <w:rFonts w:eastAsia="Calibri"/>
        </w:rPr>
      </w:pPr>
      <w:r w:rsidRPr="001E0630">
        <w:rPr>
          <w:rFonts w:eastAsia="Calibri"/>
          <w:bCs/>
        </w:rPr>
        <w:t xml:space="preserve">PMSNS se je obvezala prejemniku sofinancirati projekt največ v višini </w:t>
      </w:r>
      <w:r w:rsidRPr="001E0630">
        <w:rPr>
          <w:rFonts w:eastAsia="Calibri"/>
          <w:b/>
          <w:bCs/>
        </w:rPr>
        <w:t>75 %</w:t>
      </w:r>
      <w:r w:rsidRPr="001E0630">
        <w:rPr>
          <w:rFonts w:eastAsia="Calibri"/>
          <w:bCs/>
        </w:rPr>
        <w:t xml:space="preserve"> izkazanih upravičenih stroškov oziroma največ do dogovorjene pogodbene vrednosti. Pogodbena vrednost je znašala do 26.353,96 EUR.</w:t>
      </w:r>
    </w:p>
    <w:p w:rsidR="00C60DCF" w:rsidRDefault="00C60DCF" w:rsidP="00C60DCF">
      <w:pPr>
        <w:shd w:val="clear" w:color="auto" w:fill="FFFFFF"/>
        <w:tabs>
          <w:tab w:val="num" w:pos="787"/>
        </w:tabs>
        <w:spacing w:line="240" w:lineRule="auto"/>
        <w:jc w:val="both"/>
        <w:rPr>
          <w:rFonts w:eastAsia="Calibri"/>
        </w:rPr>
      </w:pPr>
    </w:p>
    <w:p w:rsidR="00C60DCF" w:rsidRPr="001E0630" w:rsidRDefault="00C60DCF" w:rsidP="00C60DCF">
      <w:pPr>
        <w:shd w:val="clear" w:color="auto" w:fill="FFFFFF"/>
        <w:tabs>
          <w:tab w:val="num" w:pos="787"/>
        </w:tabs>
        <w:spacing w:line="240" w:lineRule="auto"/>
        <w:jc w:val="both"/>
        <w:rPr>
          <w:rFonts w:eastAsia="Calibri"/>
        </w:rPr>
      </w:pPr>
    </w:p>
    <w:p w:rsidR="00C60DCF" w:rsidRPr="001E0630" w:rsidRDefault="00C60DCF" w:rsidP="00C60DCF">
      <w:pPr>
        <w:shd w:val="clear" w:color="auto" w:fill="FFFFFF"/>
        <w:tabs>
          <w:tab w:val="num" w:pos="787"/>
        </w:tabs>
        <w:spacing w:line="240" w:lineRule="auto"/>
        <w:jc w:val="both"/>
        <w:rPr>
          <w:rFonts w:eastAsia="Calibri"/>
        </w:rPr>
      </w:pPr>
    </w:p>
    <w:p w:rsidR="00C60DCF" w:rsidRPr="001E0630" w:rsidRDefault="00C60DCF" w:rsidP="00C60DCF">
      <w:pPr>
        <w:spacing w:line="240" w:lineRule="auto"/>
        <w:rPr>
          <w:rFonts w:eastAsia="Calibri"/>
          <w:b/>
          <w:noProof/>
        </w:rPr>
      </w:pPr>
      <w:r w:rsidRPr="001E0630">
        <w:rPr>
          <w:rFonts w:eastAsia="Calibri"/>
          <w:b/>
          <w:noProof/>
        </w:rPr>
        <w:t>Upravičenec: Arma, Arpad Žoldoš s.p.</w:t>
      </w:r>
    </w:p>
    <w:p w:rsidR="00C60DCF" w:rsidRPr="001E0630" w:rsidRDefault="00C60DCF" w:rsidP="00C60DCF">
      <w:pPr>
        <w:spacing w:line="240" w:lineRule="auto"/>
        <w:rPr>
          <w:rFonts w:eastAsia="Calibri"/>
          <w:b/>
          <w:noProof/>
        </w:rPr>
      </w:pPr>
      <w:r w:rsidRPr="001E0630">
        <w:rPr>
          <w:rFonts w:eastAsia="Calibri"/>
          <w:noProof/>
        </w:rPr>
        <w:t xml:space="preserve">Pogodba o sofinanciranju številka: </w:t>
      </w:r>
      <w:r w:rsidRPr="001E0630">
        <w:rPr>
          <w:rFonts w:eastAsia="Calibri"/>
          <w:b/>
          <w:noProof/>
        </w:rPr>
        <w:t>JR PMSNS - ANS UKREP 1/1-2018/5</w:t>
      </w:r>
    </w:p>
    <w:p w:rsidR="00C60DCF" w:rsidRPr="001E0630" w:rsidRDefault="00C60DCF" w:rsidP="00C60DCF">
      <w:pPr>
        <w:spacing w:line="240" w:lineRule="auto"/>
        <w:rPr>
          <w:rFonts w:eastAsia="Calibri"/>
          <w:b/>
          <w:noProof/>
        </w:rPr>
      </w:pPr>
      <w:r w:rsidRPr="001E0630">
        <w:rPr>
          <w:rFonts w:eastAsia="Calibri"/>
          <w:b/>
          <w:noProof/>
        </w:rPr>
        <w:t>Naziv projekta: Nakup tiskarske opreme UV tisk / Nyomdászati eszköz (UV-NYOMTATÁS) vásárlása</w:t>
      </w:r>
    </w:p>
    <w:p w:rsidR="00B95E8B" w:rsidRDefault="00B95E8B" w:rsidP="00C60DCF">
      <w:pPr>
        <w:spacing w:line="240" w:lineRule="auto"/>
        <w:jc w:val="both"/>
        <w:rPr>
          <w:rFonts w:eastAsia="Calibri"/>
          <w:noProof/>
        </w:rPr>
      </w:pPr>
    </w:p>
    <w:p w:rsidR="00C60DCF" w:rsidRPr="001E0630" w:rsidRDefault="00C60DCF" w:rsidP="00C60DCF">
      <w:pPr>
        <w:spacing w:line="240" w:lineRule="auto"/>
        <w:jc w:val="both"/>
        <w:rPr>
          <w:rFonts w:eastAsia="Calibri"/>
          <w:noProof/>
        </w:rPr>
      </w:pPr>
      <w:r w:rsidRPr="001E0630">
        <w:rPr>
          <w:rFonts w:eastAsia="Calibri"/>
          <w:noProof/>
        </w:rPr>
        <w:t>Cilj investicije upravičenca je bil nakup strojne opreme za UV tisk, ki omogoča zelo hitro izdelavo produktov, s tem širjenje in modernizacija proizvodnje z novimi storitvami  in zadovoljevanje strank, saj povpraševanje po tiskarskih storitvah narašča in tako bo v prihodnosti upravičencu omogočena izvedba več potencialnih projektov.</w:t>
      </w:r>
    </w:p>
    <w:p w:rsidR="00C60DCF" w:rsidRPr="001E0630" w:rsidRDefault="00C60DCF" w:rsidP="00C60DCF">
      <w:pPr>
        <w:spacing w:line="240" w:lineRule="auto"/>
        <w:rPr>
          <w:rFonts w:eastAsia="Calibri"/>
          <w:noProof/>
        </w:rPr>
      </w:pPr>
    </w:p>
    <w:p w:rsidR="00C60DCF" w:rsidRPr="001E0630" w:rsidRDefault="00C60DCF" w:rsidP="00C60DCF">
      <w:pPr>
        <w:shd w:val="clear" w:color="auto" w:fill="FFFFFF"/>
        <w:tabs>
          <w:tab w:val="num" w:pos="787"/>
        </w:tabs>
        <w:spacing w:line="240" w:lineRule="auto"/>
        <w:jc w:val="both"/>
        <w:rPr>
          <w:rFonts w:eastAsia="Calibri"/>
          <w:bCs/>
        </w:rPr>
      </w:pPr>
      <w:r w:rsidRPr="001E0630">
        <w:rPr>
          <w:rFonts w:eastAsia="Calibri"/>
          <w:bCs/>
        </w:rPr>
        <w:t xml:space="preserve">Upravičen strošek, ki je bil predmet sofinanciranja - nakup tiskalnika </w:t>
      </w:r>
      <w:proofErr w:type="spellStart"/>
      <w:r w:rsidRPr="001E0630">
        <w:rPr>
          <w:rFonts w:eastAsia="Calibri"/>
          <w:bCs/>
        </w:rPr>
        <w:t>Mutoh</w:t>
      </w:r>
      <w:proofErr w:type="spellEnd"/>
      <w:r w:rsidRPr="001E0630">
        <w:rPr>
          <w:rFonts w:eastAsia="Calibri"/>
          <w:bCs/>
        </w:rPr>
        <w:t xml:space="preserve"> </w:t>
      </w:r>
      <w:proofErr w:type="spellStart"/>
      <w:r w:rsidRPr="001E0630">
        <w:rPr>
          <w:rFonts w:eastAsia="Calibri"/>
          <w:bCs/>
        </w:rPr>
        <w:t>ValueJet</w:t>
      </w:r>
      <w:proofErr w:type="spellEnd"/>
      <w:r w:rsidRPr="001E0630">
        <w:rPr>
          <w:rFonts w:eastAsia="Calibri"/>
          <w:bCs/>
        </w:rPr>
        <w:t xml:space="preserve"> je znašal do 21.000,00 EUR. </w:t>
      </w:r>
    </w:p>
    <w:p w:rsidR="00C60DCF" w:rsidRPr="001E0630" w:rsidRDefault="00C60DCF" w:rsidP="00C60DCF">
      <w:pPr>
        <w:spacing w:line="240" w:lineRule="auto"/>
        <w:ind w:left="360"/>
        <w:jc w:val="both"/>
        <w:rPr>
          <w:rFonts w:eastAsia="Calibri"/>
          <w:bCs/>
        </w:rPr>
      </w:pPr>
    </w:p>
    <w:p w:rsidR="00C60DCF" w:rsidRPr="001E0630" w:rsidRDefault="00C60DCF" w:rsidP="00C60DCF">
      <w:pPr>
        <w:shd w:val="clear" w:color="auto" w:fill="FFFFFF"/>
        <w:tabs>
          <w:tab w:val="num" w:pos="787"/>
        </w:tabs>
        <w:spacing w:line="240" w:lineRule="auto"/>
        <w:jc w:val="both"/>
        <w:rPr>
          <w:rFonts w:eastAsia="Calibri"/>
          <w:bCs/>
        </w:rPr>
      </w:pPr>
      <w:r w:rsidRPr="001E0630">
        <w:rPr>
          <w:rFonts w:eastAsia="Calibri"/>
          <w:bCs/>
        </w:rPr>
        <w:t xml:space="preserve">PMSNS se je obvezala prejemniku sofinancirati projekt največ v višini </w:t>
      </w:r>
      <w:r w:rsidRPr="001E0630">
        <w:rPr>
          <w:rFonts w:eastAsia="Calibri"/>
          <w:b/>
          <w:bCs/>
        </w:rPr>
        <w:t>75 %</w:t>
      </w:r>
      <w:r w:rsidRPr="001E0630">
        <w:rPr>
          <w:rFonts w:eastAsia="Calibri"/>
          <w:bCs/>
        </w:rPr>
        <w:t xml:space="preserve"> izkazanih upravičenih stroškov oziroma največ do dogovorjene pogodbene vrednosti. Pogodbena vrednost je znašala do 21.000,00 EUR.</w:t>
      </w:r>
    </w:p>
    <w:p w:rsidR="00C60DCF" w:rsidRPr="001E0630" w:rsidRDefault="00C60DCF" w:rsidP="00C60DCF">
      <w:pPr>
        <w:shd w:val="clear" w:color="auto" w:fill="FFFFFF"/>
        <w:tabs>
          <w:tab w:val="num" w:pos="787"/>
        </w:tabs>
        <w:spacing w:line="240" w:lineRule="auto"/>
        <w:jc w:val="both"/>
        <w:rPr>
          <w:rFonts w:eastAsia="Calibri"/>
        </w:rPr>
      </w:pPr>
    </w:p>
    <w:p w:rsidR="00C60DCF" w:rsidRPr="001E0630" w:rsidRDefault="00C60DCF" w:rsidP="00C60DCF">
      <w:pPr>
        <w:shd w:val="clear" w:color="auto" w:fill="FFFFFF"/>
        <w:tabs>
          <w:tab w:val="num" w:pos="787"/>
        </w:tabs>
        <w:spacing w:line="240" w:lineRule="auto"/>
        <w:jc w:val="both"/>
        <w:rPr>
          <w:rFonts w:eastAsia="Calibri"/>
        </w:rPr>
      </w:pPr>
    </w:p>
    <w:p w:rsidR="00C60DCF" w:rsidRPr="001E0630" w:rsidRDefault="00C60DCF" w:rsidP="00C60DCF">
      <w:pPr>
        <w:spacing w:line="240" w:lineRule="auto"/>
        <w:rPr>
          <w:rFonts w:eastAsia="Calibri"/>
          <w:b/>
          <w:noProof/>
        </w:rPr>
      </w:pPr>
      <w:r w:rsidRPr="001E0630">
        <w:rPr>
          <w:rFonts w:eastAsia="Calibri"/>
          <w:b/>
          <w:noProof/>
        </w:rPr>
        <w:t>Upravičenec: Legartis, gradbeno podjetje d.o.o.</w:t>
      </w:r>
    </w:p>
    <w:p w:rsidR="00C60DCF" w:rsidRPr="001E0630" w:rsidRDefault="00C60DCF" w:rsidP="00C60DCF">
      <w:pPr>
        <w:spacing w:line="240" w:lineRule="auto"/>
        <w:rPr>
          <w:rFonts w:eastAsia="Calibri"/>
          <w:b/>
          <w:noProof/>
        </w:rPr>
      </w:pPr>
      <w:r w:rsidRPr="001E0630">
        <w:rPr>
          <w:rFonts w:eastAsia="Calibri"/>
          <w:noProof/>
        </w:rPr>
        <w:t xml:space="preserve">Pogodba o sofinanciranju številka: </w:t>
      </w:r>
      <w:r w:rsidRPr="001E0630">
        <w:rPr>
          <w:rFonts w:eastAsia="Calibri"/>
          <w:b/>
          <w:noProof/>
        </w:rPr>
        <w:t>JR PMSNS - ANS UKREP 1/1-2018/13</w:t>
      </w:r>
    </w:p>
    <w:p w:rsidR="00C60DCF" w:rsidRPr="001E0630" w:rsidRDefault="00C60DCF" w:rsidP="00C60DCF">
      <w:pPr>
        <w:spacing w:line="240" w:lineRule="auto"/>
        <w:rPr>
          <w:rFonts w:eastAsia="Calibri"/>
          <w:b/>
          <w:noProof/>
        </w:rPr>
      </w:pPr>
      <w:r w:rsidRPr="001E0630">
        <w:rPr>
          <w:rFonts w:eastAsia="Calibri"/>
          <w:b/>
          <w:noProof/>
        </w:rPr>
        <w:t>Naziv projekta: Nakup nove strojne opreme / Új gépi berendezés vásárlása</w:t>
      </w:r>
    </w:p>
    <w:p w:rsidR="00B95E8B" w:rsidRDefault="00B95E8B" w:rsidP="00C60DCF">
      <w:pPr>
        <w:spacing w:line="240" w:lineRule="auto"/>
        <w:jc w:val="both"/>
        <w:rPr>
          <w:rFonts w:eastAsia="Calibri"/>
          <w:noProof/>
        </w:rPr>
      </w:pPr>
    </w:p>
    <w:p w:rsidR="00C60DCF" w:rsidRPr="001E0630" w:rsidRDefault="00C60DCF" w:rsidP="00C60DCF">
      <w:pPr>
        <w:spacing w:line="240" w:lineRule="auto"/>
        <w:jc w:val="both"/>
        <w:rPr>
          <w:rFonts w:eastAsia="Calibri"/>
          <w:noProof/>
        </w:rPr>
      </w:pPr>
      <w:r w:rsidRPr="001E0630">
        <w:rPr>
          <w:rFonts w:eastAsia="Calibri"/>
          <w:noProof/>
        </w:rPr>
        <w:t xml:space="preserve">Predmet investicije je bil nakup nove tehnološke strojne opreme, in sicer Žerjava CRANE Hup40-30. Upravičenec se je primoran prilagoditi novim razmeram na trgu (upad povpraševanja za nizke gradnje) in se specializirati tudi za visoke gradnje, po katerih povpraševanje nenehno raste. Cilji investicije so bili: ponudba novih storitev, in sicer izvedba visokih gradenj, prilagoditev novim razmeram na trgu, zadovoljitev širšega kroga odjemalcev. </w:t>
      </w:r>
    </w:p>
    <w:p w:rsidR="00C60DCF" w:rsidRPr="001E0630" w:rsidRDefault="00C60DCF" w:rsidP="00C60DCF">
      <w:pPr>
        <w:spacing w:line="240" w:lineRule="auto"/>
        <w:jc w:val="both"/>
        <w:rPr>
          <w:rFonts w:eastAsia="Calibri"/>
          <w:noProof/>
        </w:rPr>
      </w:pPr>
    </w:p>
    <w:p w:rsidR="00C60DCF" w:rsidRPr="001E0630" w:rsidRDefault="00C60DCF" w:rsidP="00C60DCF">
      <w:pPr>
        <w:spacing w:line="240" w:lineRule="auto"/>
        <w:jc w:val="both"/>
        <w:rPr>
          <w:rFonts w:eastAsia="Calibri"/>
          <w:noProof/>
        </w:rPr>
      </w:pPr>
      <w:r w:rsidRPr="001E0630">
        <w:rPr>
          <w:rFonts w:eastAsia="Calibri"/>
          <w:noProof/>
        </w:rPr>
        <w:t>Upravičen strošek, ki je bil predmet sofinanciranja - nakup</w:t>
      </w:r>
      <w:r w:rsidRPr="001E0630">
        <w:rPr>
          <w:rFonts w:eastAsia="Calibri"/>
          <w:bCs/>
          <w:noProof/>
        </w:rPr>
        <w:t xml:space="preserve"> Žerjava CRANE HUP40-30</w:t>
      </w:r>
      <w:r w:rsidRPr="001E0630">
        <w:rPr>
          <w:rFonts w:eastAsia="Calibri"/>
          <w:noProof/>
        </w:rPr>
        <w:t xml:space="preserve"> je znašal do 80.000,00 EUR.</w:t>
      </w:r>
    </w:p>
    <w:p w:rsidR="00C60DCF" w:rsidRPr="001E0630" w:rsidRDefault="00C60DCF" w:rsidP="00C60DCF">
      <w:pPr>
        <w:spacing w:line="240" w:lineRule="auto"/>
        <w:jc w:val="both"/>
        <w:rPr>
          <w:rFonts w:eastAsia="Calibri"/>
          <w:bCs/>
        </w:rPr>
      </w:pPr>
    </w:p>
    <w:p w:rsidR="00C60DCF" w:rsidRPr="001E0630" w:rsidRDefault="00C60DCF" w:rsidP="00C60DCF">
      <w:pPr>
        <w:shd w:val="clear" w:color="auto" w:fill="FFFFFF"/>
        <w:tabs>
          <w:tab w:val="num" w:pos="787"/>
        </w:tabs>
        <w:spacing w:line="240" w:lineRule="auto"/>
        <w:jc w:val="both"/>
        <w:rPr>
          <w:rFonts w:eastAsia="Calibri"/>
        </w:rPr>
      </w:pPr>
      <w:r w:rsidRPr="001E0630">
        <w:rPr>
          <w:rFonts w:eastAsia="Calibri"/>
          <w:bCs/>
        </w:rPr>
        <w:t xml:space="preserve">PMSNS se je obvezala prejemniku sofinancirati projekt največ v višini </w:t>
      </w:r>
      <w:r w:rsidRPr="001E0630">
        <w:rPr>
          <w:rFonts w:eastAsia="Calibri"/>
          <w:b/>
          <w:bCs/>
        </w:rPr>
        <w:t>51,83 %</w:t>
      </w:r>
      <w:r w:rsidRPr="001E0630">
        <w:rPr>
          <w:rFonts w:eastAsia="Calibri"/>
          <w:bCs/>
        </w:rPr>
        <w:t xml:space="preserve"> izkazanih upravičenih stroškov oziroma največ do dogovorjene pogodbene vrednosti. Pogodbena vrednost je znašala do 80.000,00 EUR.</w:t>
      </w:r>
    </w:p>
    <w:p w:rsidR="00C60DCF" w:rsidRPr="001E0630" w:rsidRDefault="00C60DCF" w:rsidP="00C60DCF">
      <w:pPr>
        <w:spacing w:line="240" w:lineRule="auto"/>
        <w:ind w:left="360"/>
        <w:jc w:val="both"/>
        <w:rPr>
          <w:rFonts w:eastAsia="Calibri"/>
          <w:bCs/>
        </w:rPr>
      </w:pPr>
    </w:p>
    <w:p w:rsidR="00C60DCF" w:rsidRPr="001E0630" w:rsidRDefault="00C60DCF" w:rsidP="00C60DCF">
      <w:pPr>
        <w:spacing w:line="240" w:lineRule="auto"/>
        <w:ind w:left="360"/>
        <w:jc w:val="both"/>
        <w:rPr>
          <w:rFonts w:eastAsia="Calibri"/>
          <w:bCs/>
        </w:rPr>
      </w:pPr>
    </w:p>
    <w:p w:rsidR="00C60DCF" w:rsidRPr="001E0630" w:rsidRDefault="00C60DCF" w:rsidP="00C60DCF">
      <w:pPr>
        <w:spacing w:line="240" w:lineRule="auto"/>
        <w:jc w:val="both"/>
        <w:rPr>
          <w:rFonts w:eastAsia="Calibri"/>
          <w:noProof/>
        </w:rPr>
      </w:pPr>
      <w:r w:rsidRPr="001E0630">
        <w:rPr>
          <w:rFonts w:eastAsia="Calibri"/>
          <w:noProof/>
          <w:u w:val="single"/>
        </w:rPr>
        <w:t>Kazalnik učinka</w:t>
      </w:r>
      <w:r w:rsidRPr="001E0630">
        <w:rPr>
          <w:rFonts w:eastAsia="Calibri"/>
          <w:noProof/>
        </w:rPr>
        <w:t>: Z zaključenim javnim razpisom JR PMSNS - ANS UKREP 1/1-2018 je bilo 5 gospodarskih subjektov, vključenih v sofinancirane projekte.</w:t>
      </w:r>
    </w:p>
    <w:p w:rsidR="00B95E8B" w:rsidRDefault="00B95E8B" w:rsidP="00C60DCF">
      <w:pPr>
        <w:spacing w:line="240" w:lineRule="auto"/>
        <w:jc w:val="both"/>
        <w:rPr>
          <w:rFonts w:eastAsia="Calibri"/>
          <w:noProof/>
          <w:u w:val="single"/>
        </w:rPr>
      </w:pPr>
    </w:p>
    <w:p w:rsidR="00C60DCF" w:rsidRPr="001E0630" w:rsidRDefault="00C60DCF" w:rsidP="00C60DCF">
      <w:pPr>
        <w:spacing w:line="240" w:lineRule="auto"/>
        <w:jc w:val="both"/>
        <w:rPr>
          <w:rFonts w:eastAsia="Calibri"/>
          <w:noProof/>
          <w:u w:color="000000"/>
        </w:rPr>
      </w:pPr>
      <w:r w:rsidRPr="001E0630">
        <w:rPr>
          <w:rFonts w:eastAsia="Calibri"/>
          <w:noProof/>
          <w:u w:val="single"/>
        </w:rPr>
        <w:t>Kazalnik vpliva</w:t>
      </w:r>
      <w:r w:rsidRPr="001E0630">
        <w:rPr>
          <w:rFonts w:eastAsia="Calibri"/>
          <w:noProof/>
        </w:rPr>
        <w:t xml:space="preserve">: Z zaključenim javnim razpisom JR PMSNS - ANS UKREP 1/1-2018 so se na Programskem območju odprla 4 nova delovna mesta. S tem stremimo k uresničitvi ciljev samega Programa in sicer </w:t>
      </w:r>
      <w:r w:rsidRPr="001E0630">
        <w:rPr>
          <w:rFonts w:eastAsia="Calibri"/>
          <w:noProof/>
          <w:u w:color="000000"/>
        </w:rPr>
        <w:t>v štirih proračunskih letih programsko območje, kjer živijo pripadniki madžarske avtohtone narodne skupnosti, z razvojno nazadujočega položaja dvigniti na višjo raven, kar vključuje razvoj že obstoječih podjetij, vzpostavitev nove in posodobitev obstoječe infrastrukture in povečanje privlačnosti območja, kar bo posledično pripomoglo k ustvarjanju novih delovnih mest in znižanju stopnje brezposelnosti.</w:t>
      </w:r>
    </w:p>
    <w:p w:rsidR="00C60DCF" w:rsidRPr="001E0630" w:rsidRDefault="00C60DCF" w:rsidP="00C60DCF">
      <w:pPr>
        <w:spacing w:line="240" w:lineRule="auto"/>
        <w:jc w:val="both"/>
        <w:rPr>
          <w:rFonts w:eastAsia="Calibri"/>
          <w:noProof/>
          <w:u w:color="000000"/>
        </w:rPr>
      </w:pPr>
    </w:p>
    <w:p w:rsidR="00C60DCF" w:rsidRPr="001E0630" w:rsidRDefault="00C60DCF" w:rsidP="00C60DCF">
      <w:pPr>
        <w:spacing w:line="240" w:lineRule="auto"/>
        <w:jc w:val="both"/>
        <w:rPr>
          <w:rFonts w:eastAsia="Calibri"/>
          <w:b/>
          <w:bCs/>
          <w:u w:color="000000"/>
        </w:rPr>
      </w:pPr>
      <w:r w:rsidRPr="001E0630">
        <w:rPr>
          <w:rFonts w:eastAsia="Calibri"/>
          <w:bCs/>
          <w:u w:color="000000"/>
        </w:rPr>
        <w:t>Vseh pet upravičencev javnega razpisa</w:t>
      </w:r>
      <w:r w:rsidRPr="001E0630">
        <w:rPr>
          <w:rFonts w:eastAsia="Calibri"/>
          <w:bCs/>
        </w:rPr>
        <w:t xml:space="preserve"> JR PMSNS - ANS UKREP 1/1-2018 bo s pomočjo uresničitve sofinanciranih projektov lahko izdelovalo nove produkte, širilo in moderniziralo svojo proizvodnjo z novimi izdelki in storitvami.</w:t>
      </w:r>
    </w:p>
    <w:p w:rsidR="00C60DCF" w:rsidRPr="001E0630"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
          <w:bCs/>
          <w:u w:color="000000"/>
        </w:rPr>
      </w:pPr>
      <w:r w:rsidRPr="001E0630">
        <w:rPr>
          <w:rFonts w:eastAsia="Calibri"/>
          <w:b/>
          <w:bCs/>
          <w:u w:color="000000"/>
        </w:rPr>
        <w:t>UKREP 2: SPODBUJANJE TURISTIČNIH DEJAVNOSTI IN PRODUKTOV</w:t>
      </w:r>
    </w:p>
    <w:p w:rsidR="00C60DCF" w:rsidRPr="001E0630" w:rsidRDefault="00C60DCF" w:rsidP="00C60DCF">
      <w:pPr>
        <w:spacing w:line="240" w:lineRule="auto"/>
        <w:jc w:val="both"/>
        <w:rPr>
          <w:rFonts w:eastAsia="Calibri"/>
          <w:b/>
          <w:bCs/>
          <w:u w:color="000000"/>
        </w:rPr>
      </w:pPr>
    </w:p>
    <w:p w:rsidR="00C60DCF" w:rsidRPr="001E0630" w:rsidRDefault="00C60DCF" w:rsidP="00C60DCF">
      <w:pPr>
        <w:spacing w:line="240" w:lineRule="auto"/>
        <w:jc w:val="both"/>
        <w:rPr>
          <w:rFonts w:eastAsia="Calibri"/>
          <w:bCs/>
          <w:highlight w:val="green"/>
          <w:u w:color="000000"/>
        </w:rPr>
      </w:pPr>
    </w:p>
    <w:p w:rsidR="00C60DCF" w:rsidRPr="001E0630" w:rsidRDefault="00C60DCF" w:rsidP="00C60DCF">
      <w:pPr>
        <w:spacing w:line="240" w:lineRule="auto"/>
        <w:jc w:val="both"/>
        <w:rPr>
          <w:rFonts w:eastAsia="Calibri"/>
          <w:bCs/>
          <w:u w:color="000000"/>
        </w:rPr>
      </w:pPr>
      <w:r w:rsidRPr="001E0630">
        <w:rPr>
          <w:rFonts w:eastAsia="Calibri"/>
          <w:bCs/>
          <w:u w:color="000000"/>
        </w:rPr>
        <w:t xml:space="preserve">Pogodbo o izvajanju in financiranju Ukrepa 2: Spodbujanje turističnih dejavnosti in produktov madžarske narodne skupnosti 2017-2020, št. C2130-18Z160452, sta PMSNS in MGRT podpisali 27. </w:t>
      </w:r>
      <w:r w:rsidRPr="001E0630">
        <w:rPr>
          <w:rFonts w:eastAsia="Calibri"/>
          <w:bCs/>
          <w:u w:color="000000"/>
        </w:rPr>
        <w:lastRenderedPageBreak/>
        <w:t xml:space="preserve">marca 2018. </w:t>
      </w:r>
      <w:r w:rsidRPr="001E0630">
        <w:rPr>
          <w:rFonts w:eastAsia="Calibri"/>
          <w:bCs/>
        </w:rPr>
        <w:t xml:space="preserve">Finančna sredstva zagotovljena na proračunski postavki št. 160045 – Razvoj območij narodnih skupnosti, so za proračunsko leto 2018 znašala 320.000,00 EUR. </w:t>
      </w:r>
    </w:p>
    <w:p w:rsidR="00C60DCF" w:rsidRPr="001E0630" w:rsidRDefault="00C60DCF" w:rsidP="00C60DCF">
      <w:pPr>
        <w:spacing w:line="240" w:lineRule="auto"/>
        <w:jc w:val="both"/>
        <w:rPr>
          <w:rFonts w:eastAsia="Calibri"/>
          <w:bCs/>
          <w:color w:val="000000"/>
          <w:u w:color="000000"/>
        </w:rPr>
      </w:pPr>
      <w:r w:rsidRPr="001E0630">
        <w:rPr>
          <w:rFonts w:eastAsia="Calibri"/>
          <w:bCs/>
          <w:color w:val="000000"/>
          <w:u w:color="000000"/>
        </w:rPr>
        <w:t>Namen drugega ukrepa je spodbujanje razvoja programskega območja z oživitvijo etnografskih hiš in prenove Zavoda za kulturo madžarske narodnosti, v sklopu tega prenova kavarne in knjigarne, vzpostavitev trgovine z rokodelskimi izdelki, turistično informacijske točke ter vinoteke.</w:t>
      </w:r>
    </w:p>
    <w:p w:rsidR="00C60DCF" w:rsidRPr="001E0630" w:rsidRDefault="00C60DCF" w:rsidP="00C60DCF">
      <w:pPr>
        <w:spacing w:line="240" w:lineRule="auto"/>
        <w:jc w:val="both"/>
        <w:rPr>
          <w:rFonts w:eastAsia="Calibri"/>
          <w:bCs/>
          <w:color w:val="000000"/>
          <w:u w:color="000000"/>
        </w:rPr>
      </w:pPr>
    </w:p>
    <w:p w:rsidR="00C60DCF" w:rsidRPr="001E0630" w:rsidRDefault="00C60DCF" w:rsidP="00C60DCF">
      <w:pPr>
        <w:spacing w:line="240" w:lineRule="auto"/>
        <w:jc w:val="both"/>
        <w:rPr>
          <w:rFonts w:eastAsia="Calibri"/>
          <w:bCs/>
          <w:color w:val="000000"/>
          <w:u w:color="000000"/>
        </w:rPr>
      </w:pPr>
      <w:r w:rsidRPr="001E0630">
        <w:rPr>
          <w:rFonts w:eastAsia="Calibri"/>
          <w:bCs/>
          <w:color w:val="000000"/>
          <w:u w:color="000000"/>
        </w:rPr>
        <w:t>Osrednji cilj ukrepa 2 je ohranjanje jezikovne in kulturne identitete prekmurskih Madžarov, ter vzpostavitev možnosti njihovega aktivnega vključevanja v razvoj programskega območja, tako gospodarskega kot turističnega. Nadaljnji cilji so še:</w:t>
      </w:r>
    </w:p>
    <w:p w:rsidR="00C60DCF" w:rsidRPr="001E0630" w:rsidRDefault="00C60DCF" w:rsidP="00C60DCF">
      <w:pPr>
        <w:numPr>
          <w:ilvl w:val="0"/>
          <w:numId w:val="20"/>
        </w:numPr>
        <w:spacing w:after="200" w:line="276"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privabljanje turistov;</w:t>
      </w:r>
    </w:p>
    <w:p w:rsidR="00C60DCF" w:rsidRPr="001E0630" w:rsidRDefault="00C60DCF" w:rsidP="00C60DCF">
      <w:pPr>
        <w:numPr>
          <w:ilvl w:val="0"/>
          <w:numId w:val="20"/>
        </w:numPr>
        <w:spacing w:after="200" w:line="276"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v obstoječih etnografskih hišah spodbujati vzpostavitev in razvoj turistično-gospodarske dejavnosti;</w:t>
      </w:r>
    </w:p>
    <w:p w:rsidR="00C60DCF" w:rsidRPr="001E0630" w:rsidRDefault="00C60DCF" w:rsidP="00C60DCF">
      <w:pPr>
        <w:numPr>
          <w:ilvl w:val="0"/>
          <w:numId w:val="20"/>
        </w:numPr>
        <w:spacing w:after="200" w:line="276"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ureditev ustreznih prostorov, nabava pripomočkov, opreme in zagotovitev drugih pogojev za delovanje etnografskih hiš;</w:t>
      </w:r>
    </w:p>
    <w:p w:rsidR="00C60DCF" w:rsidRPr="001E0630" w:rsidRDefault="00C60DCF" w:rsidP="00C60DCF">
      <w:pPr>
        <w:numPr>
          <w:ilvl w:val="0"/>
          <w:numId w:val="20"/>
        </w:numPr>
        <w:spacing w:after="200" w:line="276"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promocija programskega območja.</w:t>
      </w:r>
    </w:p>
    <w:p w:rsidR="00C60DCF" w:rsidRPr="001E0630" w:rsidRDefault="00C60DCF" w:rsidP="00C60DCF">
      <w:pPr>
        <w:spacing w:line="240" w:lineRule="auto"/>
        <w:jc w:val="both"/>
        <w:rPr>
          <w:rFonts w:eastAsia="Calibri"/>
          <w:bCs/>
          <w:color w:val="000000"/>
          <w:u w:color="000000"/>
        </w:rPr>
      </w:pPr>
      <w:r w:rsidRPr="001E0630">
        <w:rPr>
          <w:rFonts w:eastAsia="Calibri"/>
          <w:bCs/>
          <w:color w:val="000000"/>
          <w:u w:color="000000"/>
        </w:rPr>
        <w:t>Sredstva so se dodeljevala na podlagi sklenjenih pogodb med PMSNS in:</w:t>
      </w:r>
    </w:p>
    <w:p w:rsidR="00C60DCF" w:rsidRPr="001E0630" w:rsidRDefault="00C60DCF" w:rsidP="00C60DCF">
      <w:pPr>
        <w:numPr>
          <w:ilvl w:val="0"/>
          <w:numId w:val="22"/>
        </w:numPr>
        <w:spacing w:after="200" w:line="276"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Madžarsko samoupravno narodno skupnost občine Lendava,</w:t>
      </w:r>
    </w:p>
    <w:p w:rsidR="00C60DCF" w:rsidRPr="001E0630" w:rsidRDefault="00C60DCF" w:rsidP="00C60DCF">
      <w:pPr>
        <w:numPr>
          <w:ilvl w:val="0"/>
          <w:numId w:val="22"/>
        </w:numPr>
        <w:spacing w:after="200" w:line="276"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Madžarsko samoupravno narodno skupnost občine Dobrovnik,</w:t>
      </w:r>
    </w:p>
    <w:p w:rsidR="00C60DCF" w:rsidRPr="001E0630" w:rsidRDefault="00C60DCF" w:rsidP="00C60DCF">
      <w:pPr>
        <w:numPr>
          <w:ilvl w:val="0"/>
          <w:numId w:val="22"/>
        </w:numPr>
        <w:spacing w:after="200" w:line="276"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Madžarsko samoupravno narodno skupnost občine Hodoš,</w:t>
      </w:r>
    </w:p>
    <w:p w:rsidR="00C60DCF" w:rsidRPr="001E0630" w:rsidRDefault="00C60DCF" w:rsidP="00C60DCF">
      <w:pPr>
        <w:numPr>
          <w:ilvl w:val="0"/>
          <w:numId w:val="22"/>
        </w:numPr>
        <w:spacing w:after="200" w:line="240"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Madžarsko samoupravno narodno skupnost občine Šalovci,</w:t>
      </w:r>
    </w:p>
    <w:p w:rsidR="00C60DCF" w:rsidRPr="001E0630" w:rsidRDefault="00C60DCF" w:rsidP="00C60DCF">
      <w:pPr>
        <w:numPr>
          <w:ilvl w:val="0"/>
          <w:numId w:val="22"/>
        </w:numPr>
        <w:spacing w:after="200" w:line="240" w:lineRule="auto"/>
        <w:ind w:left="927"/>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Zavodom za kulturo madžarske narodnosti Lendava.</w:t>
      </w:r>
    </w:p>
    <w:p w:rsidR="00C60DCF" w:rsidRPr="001E0630" w:rsidRDefault="00C60DCF" w:rsidP="00C60DCF">
      <w:pPr>
        <w:spacing w:line="240" w:lineRule="auto"/>
        <w:jc w:val="both"/>
        <w:rPr>
          <w:rFonts w:eastAsia="Calibri"/>
          <w:bCs/>
          <w:color w:val="000000"/>
          <w:u w:color="000000"/>
        </w:rPr>
      </w:pPr>
      <w:r w:rsidRPr="001E0630">
        <w:rPr>
          <w:rFonts w:eastAsia="Calibri"/>
          <w:bCs/>
          <w:color w:val="000000"/>
          <w:u w:color="000000"/>
        </w:rPr>
        <w:t xml:space="preserve">V sklopu Ukrepa 2 je bil izveden odkup nepremičnine s parcelo za namen vzpostavitve etnografske domačije v Dolini pri Lendavi, v višini 50.000,00 EUR. Izvedena so bila obnovitveno gradbena dela: </w:t>
      </w:r>
    </w:p>
    <w:p w:rsidR="00C60DCF" w:rsidRPr="001E0630" w:rsidRDefault="00C60DCF" w:rsidP="00C60DCF">
      <w:pPr>
        <w:numPr>
          <w:ilvl w:val="0"/>
          <w:numId w:val="29"/>
        </w:numPr>
        <w:spacing w:after="200" w:line="240" w:lineRule="auto"/>
        <w:contextualSpacing/>
        <w:jc w:val="both"/>
        <w:rPr>
          <w:rFonts w:eastAsia="Calibri"/>
          <w:color w:val="000000"/>
          <w:u w:color="000000"/>
        </w:rPr>
      </w:pPr>
      <w:r w:rsidRPr="0067487A">
        <w:rPr>
          <w:rFonts w:eastAsia="Calibri"/>
          <w:color w:val="000000"/>
          <w:u w:color="000000"/>
        </w:rPr>
        <w:t xml:space="preserve"> </w:t>
      </w:r>
      <w:r w:rsidRPr="001E0630">
        <w:rPr>
          <w:rFonts w:eastAsia="Calibri"/>
          <w:color w:val="000000"/>
          <w:u w:color="000000"/>
        </w:rPr>
        <w:t xml:space="preserve">za Širitev Hiše </w:t>
      </w:r>
      <w:proofErr w:type="spellStart"/>
      <w:r w:rsidRPr="001E0630">
        <w:rPr>
          <w:rFonts w:eastAsia="Calibri"/>
          <w:color w:val="000000"/>
          <w:u w:color="000000"/>
        </w:rPr>
        <w:t>Györgya</w:t>
      </w:r>
      <w:proofErr w:type="spellEnd"/>
      <w:r w:rsidRPr="001E0630">
        <w:rPr>
          <w:rFonts w:eastAsia="Calibri"/>
          <w:color w:val="000000"/>
          <w:u w:color="000000"/>
        </w:rPr>
        <w:t xml:space="preserve"> </w:t>
      </w:r>
      <w:proofErr w:type="spellStart"/>
      <w:r w:rsidRPr="001E0630">
        <w:rPr>
          <w:rFonts w:eastAsia="Calibri"/>
          <w:color w:val="000000"/>
          <w:u w:color="000000"/>
        </w:rPr>
        <w:t>Dobronokija</w:t>
      </w:r>
      <w:proofErr w:type="spellEnd"/>
      <w:r w:rsidRPr="001E0630">
        <w:rPr>
          <w:rFonts w:eastAsia="Calibri"/>
          <w:color w:val="000000"/>
          <w:u w:color="000000"/>
        </w:rPr>
        <w:t xml:space="preserve"> – Projekt Hiša rokodelstev v višini 48.000,00 EUR;</w:t>
      </w:r>
    </w:p>
    <w:p w:rsidR="00C60DCF" w:rsidRPr="001E0630" w:rsidRDefault="00C60DCF" w:rsidP="00C60DCF">
      <w:pPr>
        <w:numPr>
          <w:ilvl w:val="0"/>
          <w:numId w:val="29"/>
        </w:numPr>
        <w:spacing w:after="200" w:line="240" w:lineRule="auto"/>
        <w:contextualSpacing/>
        <w:jc w:val="both"/>
        <w:rPr>
          <w:rFonts w:eastAsia="Calibri"/>
          <w:color w:val="000000"/>
          <w:u w:color="000000"/>
        </w:rPr>
      </w:pPr>
      <w:r w:rsidRPr="001E0630">
        <w:rPr>
          <w:rFonts w:eastAsia="Calibri"/>
          <w:color w:val="000000"/>
          <w:u w:color="000000"/>
        </w:rPr>
        <w:t>na Etnografskem muzeju Krplivnik, ter dveh stražarskih stolpov in njune okolice, ki se nahajata v Krplivniku in na Hodošu. Višina sofinanciranja je znašala 67.000,00 EUR;</w:t>
      </w:r>
    </w:p>
    <w:p w:rsidR="00C60DCF" w:rsidRPr="001E0630" w:rsidRDefault="00C60DCF" w:rsidP="00C60DCF">
      <w:pPr>
        <w:numPr>
          <w:ilvl w:val="0"/>
          <w:numId w:val="29"/>
        </w:numPr>
        <w:spacing w:after="200" w:line="240" w:lineRule="auto"/>
        <w:contextualSpacing/>
        <w:jc w:val="both"/>
        <w:rPr>
          <w:rFonts w:eastAsia="Calibri"/>
          <w:color w:val="000000"/>
          <w:u w:color="000000"/>
        </w:rPr>
      </w:pPr>
      <w:r w:rsidRPr="001E0630">
        <w:rPr>
          <w:rFonts w:eastAsia="Calibri"/>
          <w:color w:val="000000"/>
          <w:u w:color="000000"/>
        </w:rPr>
        <w:t>na Etnološkem muzeju in njenih pomožnih objektih v Domanjševcih v višini 120.000,00 EUR;</w:t>
      </w:r>
    </w:p>
    <w:p w:rsidR="00C60DCF" w:rsidRPr="001E0630" w:rsidRDefault="00C60DCF" w:rsidP="00C60DCF">
      <w:pPr>
        <w:numPr>
          <w:ilvl w:val="0"/>
          <w:numId w:val="29"/>
        </w:numPr>
        <w:spacing w:after="200" w:line="240" w:lineRule="auto"/>
        <w:contextualSpacing/>
        <w:jc w:val="both"/>
        <w:rPr>
          <w:rFonts w:eastAsia="Calibri"/>
          <w:color w:val="000000"/>
          <w:u w:color="000000"/>
        </w:rPr>
      </w:pPr>
      <w:r w:rsidRPr="001E0630">
        <w:rPr>
          <w:rFonts w:eastAsia="Calibri"/>
          <w:color w:val="000000"/>
          <w:u w:color="000000"/>
        </w:rPr>
        <w:t xml:space="preserve">na objektu Centra </w:t>
      </w:r>
      <w:proofErr w:type="spellStart"/>
      <w:r w:rsidRPr="001E0630">
        <w:rPr>
          <w:rFonts w:eastAsia="Calibri"/>
          <w:color w:val="000000"/>
          <w:u w:color="000000"/>
        </w:rPr>
        <w:t>Bánffy</w:t>
      </w:r>
      <w:proofErr w:type="spellEnd"/>
      <w:r w:rsidRPr="001E0630">
        <w:rPr>
          <w:rFonts w:eastAsia="Calibri"/>
          <w:color w:val="000000"/>
          <w:u w:color="000000"/>
        </w:rPr>
        <w:t xml:space="preserve"> v okviru ZKMN v višini 34.335,15 EUR.</w:t>
      </w:r>
    </w:p>
    <w:p w:rsidR="00C60DCF" w:rsidRPr="001E0630"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Cs/>
          <w:highlight w:val="yellow"/>
        </w:rPr>
      </w:pPr>
      <w:r w:rsidRPr="001E0630">
        <w:rPr>
          <w:rFonts w:eastAsia="Calibri"/>
          <w:bCs/>
        </w:rPr>
        <w:t xml:space="preserve">S strani PMSNS je bila izvedena pomoč pri pripravi DIIP-ov za posamezno samoupravno narodno skupnost (v nadaljevanju SNS) in Zavodu za kulturo madžarske narodnosti (v nadaljevanju ZKMN). Organiziranih in izvedenih je bilo več delovnih sestankov z upravičenci Ukrepa 2, ter Predsedstev PMSNS na temo izvajanja Ukrepa 2. V času izvajanja aktivnosti v proračunskem letu 2018 je potekala stalna komunikacija s predstavniki posamezne SNS in ZKMN. Pregledanih je bilo več projektnih predlogov, ki so jih na PMSNS posredovale posamezne SNS. Pripravljen je bil terminski načrt za predsednike samoupravnih narodnih skupnosti v zvezi z izvajanjem posameznega ukrepa programa. </w:t>
      </w:r>
      <w:r w:rsidRPr="001E0630">
        <w:rPr>
          <w:rFonts w:eastAsia="Calibri"/>
          <w:bCs/>
          <w:u w:color="000000"/>
        </w:rPr>
        <w:t xml:space="preserve">Tako so bila v proračunskem letu za Ukrep 2 izčrpana finančna sredstva v višini 319.335,15 EUR. </w:t>
      </w:r>
    </w:p>
    <w:p w:rsidR="00C60DCF" w:rsidRPr="0067487A"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
          <w:bCs/>
          <w:u w:color="000000"/>
        </w:rPr>
      </w:pPr>
      <w:r w:rsidRPr="001E0630">
        <w:rPr>
          <w:rFonts w:eastAsia="Calibri"/>
          <w:b/>
          <w:bCs/>
          <w:u w:color="000000"/>
        </w:rPr>
        <w:t>UKREP 4: PROMOCIJA OBMOČJA IN PODPORA PRI IZVAJANJU</w:t>
      </w:r>
      <w:r w:rsidRPr="001E0630">
        <w:rPr>
          <w:rFonts w:eastAsia="Calibri"/>
          <w:bCs/>
          <w:u w:color="000000"/>
        </w:rPr>
        <w:t xml:space="preserve"> </w:t>
      </w:r>
      <w:r w:rsidRPr="001E0630">
        <w:rPr>
          <w:rFonts w:eastAsia="Calibri"/>
          <w:b/>
          <w:bCs/>
          <w:u w:color="000000"/>
        </w:rPr>
        <w:t xml:space="preserve">PROGRAMA </w:t>
      </w:r>
    </w:p>
    <w:p w:rsidR="00C60DCF" w:rsidRPr="001E0630" w:rsidRDefault="00C60DCF" w:rsidP="00C60DCF">
      <w:pPr>
        <w:spacing w:line="240" w:lineRule="auto"/>
        <w:jc w:val="both"/>
        <w:rPr>
          <w:rFonts w:eastAsia="Calibri"/>
          <w:b/>
          <w:bCs/>
          <w:u w:color="000000"/>
        </w:rPr>
      </w:pPr>
    </w:p>
    <w:p w:rsidR="00C60DCF" w:rsidRPr="001E0630" w:rsidRDefault="00C60DCF" w:rsidP="00C60DCF">
      <w:pPr>
        <w:spacing w:line="240" w:lineRule="auto"/>
        <w:jc w:val="both"/>
        <w:rPr>
          <w:rFonts w:eastAsia="Calibri"/>
          <w:bCs/>
        </w:rPr>
      </w:pPr>
      <w:r w:rsidRPr="001E0630">
        <w:rPr>
          <w:rFonts w:eastAsia="Calibri"/>
          <w:bCs/>
        </w:rPr>
        <w:t xml:space="preserve">15. marca 2018 sta MGRT in PMSNS sklenila pogodbo št. </w:t>
      </w:r>
      <w:r w:rsidRPr="001E0630">
        <w:rPr>
          <w:rFonts w:eastAsia="Calibri"/>
          <w:bCs/>
          <w:color w:val="000000"/>
        </w:rPr>
        <w:t xml:space="preserve">C2130-18Z160045 o izvajanju in financiranju Ukrepa 4. </w:t>
      </w:r>
      <w:r w:rsidRPr="001E0630">
        <w:rPr>
          <w:rFonts w:eastAsia="Calibri"/>
          <w:bCs/>
        </w:rPr>
        <w:t xml:space="preserve">Namen in cilj </w:t>
      </w:r>
      <w:r w:rsidRPr="001E0630">
        <w:rPr>
          <w:rFonts w:eastAsia="Calibri"/>
          <w:bCs/>
          <w:u w:color="000000"/>
        </w:rPr>
        <w:t xml:space="preserve">četrtega ukrepa je kakovostna in strokovna izvedba programa ter promocija za hitrejši gospodarski razvoj programskega območja. V zvezi z izvajanjem Programa je PMSNS izvajala strokovne, tehnične, administrativne in organizacijske naloge, ki so bile potrebne za ustrezno podporo pri izvajanju posameznega ukrepa Programa (npr.: </w:t>
      </w:r>
      <w:r w:rsidRPr="001E0630">
        <w:rPr>
          <w:rFonts w:eastAsia="Calibri"/>
          <w:bCs/>
        </w:rPr>
        <w:t>pregled in podaja komentarjev na osnutke pogodb o izvajanju in financiranju posameznega ukrepa Programa; priprava načrta dela za projektnega sodelavca in strokovno sodelavko, ki sta se zaposlila na PMSNS v sklopu Ukrepa 4; svečani podpis pogodb o sofinanciranju in izvajanju Ukrepa 1 in 2)</w:t>
      </w:r>
      <w:r w:rsidRPr="001E0630">
        <w:rPr>
          <w:rFonts w:eastAsia="Calibri"/>
          <w:bCs/>
          <w:u w:color="000000"/>
        </w:rPr>
        <w:t>. Pripravljen je bil predlog za spremembo Programa. Pregledani so bili vsi zahtevki prejeti s strani upravičencev, na podlagi katerih so se pripravila posamezna vmesna poročila, ter posredovani skrbniku pogodbe na MGRT (</w:t>
      </w:r>
      <w:r w:rsidRPr="001E0630">
        <w:rPr>
          <w:rFonts w:eastAsia="Calibri"/>
          <w:bCs/>
        </w:rPr>
        <w:t>zahtevki za izplačilo posameznih samoupravnih narodnih skupnosti in ZKMN, ter zahtevki prejeti s strani upravičencev javnega razpisa JR - PMSNS - ANS UKREP 1/1-2018)</w:t>
      </w:r>
      <w:r w:rsidRPr="001E0630">
        <w:rPr>
          <w:rFonts w:eastAsia="Calibri"/>
          <w:bCs/>
          <w:u w:color="000000"/>
        </w:rPr>
        <w:t xml:space="preserve">. Predstavniki PMSNS so se udeležili sestankov, ki so bili organizirani za ustrezno izvajanje in podporo Programa (npr.: </w:t>
      </w:r>
      <w:r w:rsidRPr="001E0630">
        <w:rPr>
          <w:rFonts w:eastAsia="Calibri"/>
          <w:bCs/>
        </w:rPr>
        <w:t xml:space="preserve">udeležba na delovnem sestanku na MGRT, tema sestanka: Izvajanje Programa za spodbujanja gospodarske osnove madžarske narodne skupnosti 2017-2020 – Način izvajanja posameznega ukrepa programa; </w:t>
      </w:r>
      <w:r w:rsidRPr="001E0630">
        <w:rPr>
          <w:rFonts w:eastAsia="Calibri"/>
          <w:bCs/>
        </w:rPr>
        <w:lastRenderedPageBreak/>
        <w:t xml:space="preserve">organizacija in izvedba stalnih delovnih sestankov delovne skupine za izvajanje Programa spodbujanja gospodarske osnove madžarske narodne skupnosti 2017-2020; udeležba na posvetu, izmenjava izkušenj in dobrih praks na področju turizma in razvoja v Mestni hiši v Lendavi; sodelovanja pri pripravi Strategije razvoja turizma na narodnostno mešanem območju Prekmurja). Potekala je tudi izvedba aktivnosti za promocijo programskega območja (npr.: zbiranje idej o snemanju promocijskih videov, razdelitev idej po sklopih (ohranjanje običajev, narava, mesto, etnografske hiše itd.), vzpostavitev nove spletne strani </w:t>
      </w:r>
      <w:hyperlink r:id="rId14" w:history="1">
        <w:r w:rsidRPr="0067487A">
          <w:rPr>
            <w:rFonts w:eastAsia="Calibri"/>
            <w:bCs/>
            <w:color w:val="0000FF"/>
            <w:u w:val="single"/>
          </w:rPr>
          <w:t>www.muravidek.re</w:t>
        </w:r>
      </w:hyperlink>
      <w:r w:rsidRPr="001E0630">
        <w:rPr>
          <w:rFonts w:eastAsia="Calibri"/>
          <w:bCs/>
        </w:rPr>
        <w:t xml:space="preserve">; priprava in prevajanje vsebin za spletno stran; priprava strategije promocije etnografske hiše </w:t>
      </w:r>
      <w:proofErr w:type="spellStart"/>
      <w:r w:rsidRPr="001E0630">
        <w:rPr>
          <w:rFonts w:eastAsia="Calibri"/>
          <w:bCs/>
        </w:rPr>
        <w:t>Alvarium</w:t>
      </w:r>
      <w:proofErr w:type="spellEnd"/>
      <w:r w:rsidRPr="001E0630">
        <w:rPr>
          <w:rFonts w:eastAsia="Calibri"/>
          <w:bCs/>
        </w:rPr>
        <w:t xml:space="preserve">; priprava logotipa </w:t>
      </w:r>
      <w:proofErr w:type="spellStart"/>
      <w:r w:rsidRPr="001E0630">
        <w:rPr>
          <w:rFonts w:eastAsia="Calibri"/>
          <w:bCs/>
        </w:rPr>
        <w:t>muravidek.re</w:t>
      </w:r>
      <w:proofErr w:type="spellEnd"/>
      <w:r w:rsidRPr="001E0630">
        <w:rPr>
          <w:rFonts w:eastAsia="Calibri"/>
          <w:bCs/>
        </w:rPr>
        <w:t xml:space="preserve">; priprava in objava PR-članka </w:t>
      </w:r>
      <w:proofErr w:type="spellStart"/>
      <w:r w:rsidRPr="001E0630">
        <w:rPr>
          <w:rFonts w:eastAsia="Calibri"/>
          <w:bCs/>
        </w:rPr>
        <w:t>Barangolás</w:t>
      </w:r>
      <w:proofErr w:type="spellEnd"/>
      <w:r w:rsidRPr="001E0630">
        <w:rPr>
          <w:rFonts w:eastAsia="Calibri"/>
          <w:bCs/>
        </w:rPr>
        <w:t xml:space="preserve"> </w:t>
      </w:r>
      <w:proofErr w:type="spellStart"/>
      <w:r w:rsidRPr="001E0630">
        <w:rPr>
          <w:rFonts w:eastAsia="Calibri"/>
          <w:bCs/>
        </w:rPr>
        <w:t>Muravidéken</w:t>
      </w:r>
      <w:proofErr w:type="spellEnd"/>
      <w:r w:rsidRPr="001E0630">
        <w:rPr>
          <w:rFonts w:eastAsia="Calibri"/>
          <w:bCs/>
        </w:rPr>
        <w:t xml:space="preserve"> – Pohajkovanje po Prekmurju v reviji Turista Magazin; priprava na udeležbo na sejmu Potovanje 2019). Izbrani so bili zunanji izvajalci, ki so opravljali dela za katera PMSNS ni usposobljena (prevajanje in lektoriranje vsebin, tisk tabel in promocijskega materiala itd.). Izvedene so bile novinarske konference na temo: najava javnega razpisa, seznanitev s pogoji za kandidiranje potencialnih upravičencev javnega razpisa, informiranje o doseženih rezultatih ter svečani podpis pogodb z upravičenci javnega razpisa JR PMSNS – ANS UKREP 1/1-2018. </w:t>
      </w:r>
    </w:p>
    <w:p w:rsidR="00C60DCF" w:rsidRPr="001E0630" w:rsidRDefault="00C60DCF" w:rsidP="00C60DCF">
      <w:pPr>
        <w:spacing w:line="240" w:lineRule="auto"/>
        <w:jc w:val="both"/>
        <w:rPr>
          <w:rFonts w:eastAsia="Calibri"/>
          <w:bCs/>
        </w:rPr>
      </w:pPr>
      <w:r w:rsidRPr="001E0630">
        <w:rPr>
          <w:rFonts w:eastAsia="Calibri"/>
          <w:bCs/>
        </w:rPr>
        <w:t>V Budimpešti, na Trgu junakov, iz leta v leto organizirajo že tradicionalni Nacionalni galop. Prireditev, ki se je v letu 2018 odvijala med 14. in 16. septembrom, temelji na madžarskih običajih, na konjeniškem tekmovanju s pridihom zgodovinskega vzdušja. Njen glavni cilj je ohranjanje narodnih običajev, navezovanje stikov, ter gradnja mostov med posameznimi regijami, državami. Na tridnevnem festivalu dobijo glavno vlogo konji, konjeniki in jahalni športi nasploh. V želji, da bi se tudi Pomurje predstavilo širšemu občinstvu, smo na stojnici tamkajšnje promenade predstavili našo kulturno dediščino, običaje, znamenitosti in lepote danega območja. Vendar promocija omenjene pokrajine ni potekala le pri stojnici, temveč tudi na tekmovališču. Na Nacionalni galop so se iz Pomurskega galopa (velja za lendavsko predtekmovanje Nacionalnega galopa v Budimpešti, in se je odvijal 2. junija v Gaberju) uvrstili štirje tekmovalci, ki so na ta način predstavljali tukajšnja naselja in prebivalce.</w:t>
      </w:r>
    </w:p>
    <w:p w:rsidR="00C60DCF" w:rsidRPr="001E0630" w:rsidRDefault="00C60DCF" w:rsidP="00C60DCF">
      <w:pPr>
        <w:spacing w:line="240" w:lineRule="auto"/>
        <w:jc w:val="both"/>
        <w:rPr>
          <w:rFonts w:eastAsia="Calibri"/>
          <w:bCs/>
        </w:rPr>
      </w:pPr>
      <w:r w:rsidRPr="0067487A">
        <w:rPr>
          <w:rFonts w:eastAsia="Calibri"/>
          <w:bCs/>
        </w:rPr>
        <w:t xml:space="preserve"> </w:t>
      </w:r>
    </w:p>
    <w:p w:rsidR="00C60DCF" w:rsidRPr="001E0630" w:rsidRDefault="00C60DCF" w:rsidP="00C60DCF">
      <w:pPr>
        <w:spacing w:line="240" w:lineRule="auto"/>
        <w:jc w:val="both"/>
        <w:rPr>
          <w:rFonts w:eastAsia="Calibri"/>
          <w:bCs/>
        </w:rPr>
      </w:pPr>
      <w:r w:rsidRPr="001E0630">
        <w:rPr>
          <w:rFonts w:eastAsia="Calibri"/>
          <w:bCs/>
        </w:rPr>
        <w:t>Obveščanje javnosti o izvajanju Programa je potekalo preko medijev, socialnih omrežij ter na druge načine.</w:t>
      </w: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u w:color="000000"/>
        </w:rPr>
      </w:pPr>
      <w:r w:rsidRPr="001E0630">
        <w:rPr>
          <w:rFonts w:eastAsia="Calibri"/>
          <w:bCs/>
          <w:u w:color="000000"/>
        </w:rPr>
        <w:t>Skladno s Programom je PMSNS izvajala naloge, ki so v skladu s 3. členom Pogodbe o izvajanju in financiranju Ukrepa 4: promocija in podpora pri izvajanju programa spodbujanja gospodarske osnove madžarske narodne skupnosti 2017-2020, št. C2130-18Z160045.</w:t>
      </w:r>
    </w:p>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rPr>
      </w:pPr>
      <w:r w:rsidRPr="001E0630">
        <w:rPr>
          <w:rFonts w:eastAsia="Calibri"/>
          <w:bCs/>
        </w:rPr>
        <w:t>Z dozdajšnjim izvajanjem aktivnosti v sklopu zgoraj opisanih treh ukrepov programa so bili doseženi naslednji kazalniki učinka, rezultata in vpliva.</w:t>
      </w:r>
    </w:p>
    <w:p w:rsidR="00C60DCF" w:rsidRPr="001E0630" w:rsidRDefault="00C60DCF" w:rsidP="00C60DCF">
      <w:pPr>
        <w:spacing w:line="240" w:lineRule="auto"/>
        <w:jc w:val="both"/>
        <w:rPr>
          <w:rFonts w:eastAsia="Calibri"/>
          <w:bCs/>
        </w:rPr>
      </w:pPr>
    </w:p>
    <w:tbl>
      <w:tblPr>
        <w:tblW w:w="0" w:type="auto"/>
        <w:jc w:val="center"/>
        <w:tblCellMar>
          <w:left w:w="70" w:type="dxa"/>
          <w:right w:w="70" w:type="dxa"/>
        </w:tblCellMar>
        <w:tblLook w:val="04A0" w:firstRow="1" w:lastRow="0" w:firstColumn="1" w:lastColumn="0" w:noHBand="0" w:noVBand="1"/>
      </w:tblPr>
      <w:tblGrid>
        <w:gridCol w:w="2827"/>
        <w:gridCol w:w="3285"/>
        <w:gridCol w:w="1052"/>
        <w:gridCol w:w="1105"/>
        <w:gridCol w:w="943"/>
      </w:tblGrid>
      <w:tr w:rsidR="00C60DCF" w:rsidRPr="001E0630" w:rsidTr="00BD113F">
        <w:trPr>
          <w:trHeight w:val="1545"/>
          <w:jc w:val="center"/>
        </w:trPr>
        <w:tc>
          <w:tcPr>
            <w:tcW w:w="28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DCF" w:rsidRPr="001E0630" w:rsidRDefault="00C60DCF" w:rsidP="00BD113F">
            <w:pPr>
              <w:spacing w:line="240" w:lineRule="auto"/>
              <w:rPr>
                <w:rFonts w:eastAsia="Calibri"/>
                <w:b/>
                <w:color w:val="000000"/>
                <w:u w:color="000000"/>
                <w:lang w:eastAsia="sl-SI"/>
              </w:rPr>
            </w:pPr>
            <w:r w:rsidRPr="001E0630">
              <w:rPr>
                <w:rFonts w:eastAsia="Calibri"/>
                <w:b/>
                <w:color w:val="000000"/>
                <w:u w:color="000000"/>
                <w:lang w:eastAsia="sl-SI"/>
              </w:rPr>
              <w:t>Ukrepi programa</w:t>
            </w:r>
          </w:p>
        </w:tc>
        <w:tc>
          <w:tcPr>
            <w:tcW w:w="3289" w:type="dxa"/>
            <w:tcBorders>
              <w:top w:val="single" w:sz="8"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rPr>
                <w:rFonts w:eastAsia="Calibri"/>
                <w:b/>
                <w:color w:val="000000"/>
                <w:u w:color="000000"/>
                <w:lang w:eastAsia="sl-SI"/>
              </w:rPr>
            </w:pPr>
            <w:r w:rsidRPr="001E0630">
              <w:rPr>
                <w:rFonts w:eastAsia="Calibri"/>
                <w:b/>
                <w:color w:val="000000"/>
                <w:u w:color="000000"/>
                <w:lang w:eastAsia="sl-SI"/>
              </w:rPr>
              <w:t>Kazalniki učinka (U), rezultata (R) in vpliva (V)</w:t>
            </w:r>
          </w:p>
        </w:tc>
        <w:tc>
          <w:tcPr>
            <w:tcW w:w="991" w:type="dxa"/>
            <w:tcBorders>
              <w:top w:val="single" w:sz="8"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rPr>
                <w:rFonts w:eastAsia="Calibri"/>
                <w:b/>
                <w:color w:val="000000"/>
                <w:u w:color="000000"/>
                <w:lang w:eastAsia="sl-SI"/>
              </w:rPr>
            </w:pPr>
            <w:r w:rsidRPr="001E0630">
              <w:rPr>
                <w:rFonts w:eastAsia="Calibri"/>
                <w:b/>
                <w:color w:val="000000"/>
                <w:u w:color="000000"/>
                <w:lang w:eastAsia="sl-SI"/>
              </w:rPr>
              <w:t>Izhodišče</w:t>
            </w:r>
          </w:p>
        </w:tc>
        <w:tc>
          <w:tcPr>
            <w:tcW w:w="1105" w:type="dxa"/>
            <w:tcBorders>
              <w:top w:val="single" w:sz="8"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rPr>
                <w:rFonts w:eastAsia="Calibri"/>
                <w:b/>
                <w:color w:val="000000"/>
                <w:u w:color="000000"/>
                <w:lang w:eastAsia="sl-SI"/>
              </w:rPr>
            </w:pPr>
            <w:r w:rsidRPr="001E0630">
              <w:rPr>
                <w:rFonts w:eastAsia="Calibri"/>
                <w:b/>
                <w:color w:val="000000"/>
                <w:u w:color="000000"/>
                <w:lang w:eastAsia="sl-SI"/>
              </w:rPr>
              <w:t>Cilj 2020</w:t>
            </w:r>
          </w:p>
        </w:tc>
        <w:tc>
          <w:tcPr>
            <w:tcW w:w="943" w:type="dxa"/>
            <w:tcBorders>
              <w:top w:val="single" w:sz="8" w:space="0" w:color="auto"/>
              <w:left w:val="nil"/>
              <w:bottom w:val="single" w:sz="8" w:space="0" w:color="auto"/>
              <w:right w:val="single" w:sz="8" w:space="0" w:color="auto"/>
            </w:tcBorders>
          </w:tcPr>
          <w:p w:rsidR="00C60DCF" w:rsidRPr="001E0630" w:rsidRDefault="00C60DCF" w:rsidP="00BD113F">
            <w:pPr>
              <w:spacing w:line="240" w:lineRule="auto"/>
              <w:jc w:val="center"/>
              <w:rPr>
                <w:rFonts w:eastAsia="Calibri"/>
                <w:b/>
                <w:color w:val="000000"/>
                <w:u w:color="000000"/>
                <w:lang w:eastAsia="sl-SI"/>
              </w:rPr>
            </w:pPr>
          </w:p>
          <w:p w:rsidR="00C60DCF" w:rsidRPr="001E0630" w:rsidRDefault="00C60DCF" w:rsidP="00BD113F">
            <w:pPr>
              <w:spacing w:line="240" w:lineRule="auto"/>
              <w:jc w:val="center"/>
              <w:rPr>
                <w:rFonts w:eastAsia="Calibri"/>
                <w:b/>
                <w:color w:val="000000"/>
                <w:u w:color="000000"/>
                <w:lang w:eastAsia="sl-SI"/>
              </w:rPr>
            </w:pPr>
          </w:p>
          <w:p w:rsidR="00C60DCF" w:rsidRPr="001E0630" w:rsidRDefault="00C60DCF" w:rsidP="00BD113F">
            <w:pPr>
              <w:spacing w:line="240" w:lineRule="auto"/>
              <w:jc w:val="center"/>
              <w:rPr>
                <w:rFonts w:eastAsia="Calibri"/>
                <w:b/>
                <w:color w:val="000000"/>
                <w:u w:color="000000"/>
                <w:lang w:eastAsia="sl-SI"/>
              </w:rPr>
            </w:pPr>
            <w:r w:rsidRPr="001E0630">
              <w:rPr>
                <w:rFonts w:eastAsia="Calibri"/>
                <w:b/>
                <w:color w:val="000000"/>
                <w:u w:color="000000"/>
                <w:lang w:eastAsia="sl-SI"/>
              </w:rPr>
              <w:t>Rezultat 2018</w:t>
            </w:r>
          </w:p>
        </w:tc>
      </w:tr>
      <w:tr w:rsidR="00C60DCF" w:rsidRPr="001E0630" w:rsidTr="00BD113F">
        <w:trPr>
          <w:trHeight w:val="975"/>
          <w:jc w:val="center"/>
        </w:trPr>
        <w:tc>
          <w:tcPr>
            <w:tcW w:w="2829" w:type="dxa"/>
            <w:vMerge w:val="restart"/>
            <w:tcBorders>
              <w:top w:val="nil"/>
              <w:left w:val="single" w:sz="8" w:space="0" w:color="auto"/>
              <w:bottom w:val="single" w:sz="8" w:space="0" w:color="auto"/>
              <w:right w:val="single" w:sz="8" w:space="0" w:color="auto"/>
            </w:tcBorders>
            <w:shd w:val="clear" w:color="auto" w:fill="auto"/>
            <w:hideMark/>
          </w:tcPr>
          <w:p w:rsidR="00C60DCF" w:rsidRPr="001E0630" w:rsidRDefault="00C60DCF" w:rsidP="00BD113F">
            <w:pPr>
              <w:spacing w:line="240" w:lineRule="auto"/>
              <w:rPr>
                <w:rFonts w:eastAsia="Calibri"/>
                <w:bCs/>
                <w:u w:color="000000"/>
              </w:rPr>
            </w:pPr>
            <w:r w:rsidRPr="001E0630">
              <w:rPr>
                <w:rFonts w:eastAsia="Calibri"/>
                <w:bCs/>
                <w:u w:color="000000"/>
              </w:rPr>
              <w:t>SPODBUJANJE NALOŽB V GOSPODARSTVU</w:t>
            </w:r>
          </w:p>
          <w:p w:rsidR="00C60DCF" w:rsidRPr="001E0630" w:rsidRDefault="00C60DCF" w:rsidP="00BD113F">
            <w:pPr>
              <w:spacing w:line="240" w:lineRule="auto"/>
              <w:ind w:left="371" w:hanging="371"/>
              <w:rPr>
                <w:rFonts w:eastAsia="Calibri"/>
                <w:bCs/>
                <w:color w:val="000000"/>
                <w:u w:color="000000"/>
                <w:lang w:eastAsia="sl-SI"/>
              </w:rPr>
            </w:pPr>
          </w:p>
        </w:tc>
        <w:tc>
          <w:tcPr>
            <w:tcW w:w="3289" w:type="dxa"/>
            <w:tcBorders>
              <w:top w:val="nil"/>
              <w:left w:val="nil"/>
              <w:bottom w:val="single" w:sz="4" w:space="0" w:color="auto"/>
              <w:right w:val="single" w:sz="8" w:space="0" w:color="auto"/>
            </w:tcBorders>
            <w:shd w:val="clear" w:color="auto" w:fill="auto"/>
            <w:vAlign w:val="center"/>
            <w:hideMark/>
          </w:tcPr>
          <w:p w:rsidR="00C60DCF" w:rsidRPr="001E0630" w:rsidRDefault="00C60DCF" w:rsidP="00BD113F">
            <w:pPr>
              <w:spacing w:line="240" w:lineRule="auto"/>
              <w:jc w:val="both"/>
              <w:rPr>
                <w:rFonts w:eastAsia="Calibri"/>
                <w:bCs/>
                <w:color w:val="000000"/>
                <w:u w:color="000000"/>
                <w:lang w:eastAsia="sl-SI"/>
              </w:rPr>
            </w:pPr>
            <w:r w:rsidRPr="001E0630">
              <w:rPr>
                <w:rFonts w:eastAsia="Calibri"/>
                <w:bCs/>
                <w:color w:val="000000"/>
                <w:u w:color="000000"/>
                <w:lang w:eastAsia="sl-SI"/>
              </w:rPr>
              <w:t>(U) število gospodarskih subjektov, vključenih v sofinancirane projekte</w:t>
            </w:r>
          </w:p>
        </w:tc>
        <w:tc>
          <w:tcPr>
            <w:tcW w:w="991" w:type="dxa"/>
            <w:tcBorders>
              <w:top w:val="nil"/>
              <w:left w:val="nil"/>
              <w:bottom w:val="single" w:sz="4"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0</w:t>
            </w:r>
          </w:p>
          <w:p w:rsidR="00C60DCF" w:rsidRPr="001E0630" w:rsidRDefault="00C60DCF" w:rsidP="00BD113F">
            <w:pPr>
              <w:spacing w:line="240" w:lineRule="auto"/>
              <w:jc w:val="center"/>
              <w:rPr>
                <w:rFonts w:eastAsia="Calibri"/>
                <w:bCs/>
                <w:color w:val="000000"/>
                <w:u w:color="000000"/>
                <w:lang w:eastAsia="sl-SI"/>
              </w:rPr>
            </w:pPr>
          </w:p>
        </w:tc>
        <w:tc>
          <w:tcPr>
            <w:tcW w:w="1105" w:type="dxa"/>
            <w:tcBorders>
              <w:top w:val="nil"/>
              <w:left w:val="nil"/>
              <w:bottom w:val="single" w:sz="4"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10</w:t>
            </w:r>
          </w:p>
          <w:p w:rsidR="00C60DCF" w:rsidRPr="001E0630" w:rsidRDefault="00C60DCF" w:rsidP="00BD113F">
            <w:pPr>
              <w:spacing w:line="240" w:lineRule="auto"/>
              <w:jc w:val="center"/>
              <w:rPr>
                <w:rFonts w:eastAsia="Calibri"/>
                <w:bCs/>
                <w:color w:val="000000"/>
                <w:u w:color="000000"/>
                <w:lang w:eastAsia="sl-SI"/>
              </w:rPr>
            </w:pPr>
          </w:p>
        </w:tc>
        <w:tc>
          <w:tcPr>
            <w:tcW w:w="943" w:type="dxa"/>
            <w:tcBorders>
              <w:top w:val="nil"/>
              <w:left w:val="nil"/>
              <w:bottom w:val="single" w:sz="4" w:space="0" w:color="auto"/>
              <w:right w:val="single" w:sz="8" w:space="0" w:color="auto"/>
            </w:tcBorders>
          </w:tcPr>
          <w:p w:rsidR="00C60DCF" w:rsidRPr="001E0630" w:rsidRDefault="00C60DCF" w:rsidP="00BD113F">
            <w:pPr>
              <w:spacing w:line="240" w:lineRule="auto"/>
              <w:jc w:val="center"/>
              <w:rPr>
                <w:rFonts w:eastAsia="Calibri"/>
                <w:bCs/>
                <w:color w:val="000000"/>
                <w:u w:color="000000"/>
                <w:lang w:eastAsia="sl-SI"/>
              </w:rPr>
            </w:pPr>
          </w:p>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5</w:t>
            </w:r>
          </w:p>
        </w:tc>
      </w:tr>
      <w:tr w:rsidR="00C60DCF" w:rsidRPr="001E0630" w:rsidTr="00BD113F">
        <w:trPr>
          <w:trHeight w:val="1095"/>
          <w:jc w:val="center"/>
        </w:trPr>
        <w:tc>
          <w:tcPr>
            <w:tcW w:w="2829" w:type="dxa"/>
            <w:vMerge/>
            <w:tcBorders>
              <w:top w:val="nil"/>
              <w:left w:val="single" w:sz="8" w:space="0" w:color="auto"/>
              <w:bottom w:val="single" w:sz="8" w:space="0" w:color="auto"/>
              <w:right w:val="single" w:sz="8" w:space="0" w:color="auto"/>
            </w:tcBorders>
            <w:vAlign w:val="center"/>
            <w:hideMark/>
          </w:tcPr>
          <w:p w:rsidR="00C60DCF" w:rsidRPr="001E0630" w:rsidRDefault="00C60DCF" w:rsidP="00BD113F">
            <w:pPr>
              <w:spacing w:line="240" w:lineRule="auto"/>
              <w:rPr>
                <w:rFonts w:eastAsia="Calibri"/>
                <w:bCs/>
                <w:color w:val="000000"/>
                <w:u w:color="000000"/>
                <w:lang w:eastAsia="sl-SI"/>
              </w:rPr>
            </w:pPr>
          </w:p>
        </w:tc>
        <w:tc>
          <w:tcPr>
            <w:tcW w:w="3289" w:type="dxa"/>
            <w:tcBorders>
              <w:top w:val="single" w:sz="4"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both"/>
              <w:rPr>
                <w:rFonts w:eastAsia="Calibri"/>
                <w:bCs/>
                <w:color w:val="000000"/>
                <w:u w:color="000000"/>
                <w:lang w:eastAsia="sl-SI"/>
              </w:rPr>
            </w:pPr>
            <w:r w:rsidRPr="001E0630">
              <w:rPr>
                <w:rFonts w:eastAsia="Calibri"/>
                <w:bCs/>
                <w:color w:val="000000"/>
                <w:u w:color="000000"/>
                <w:lang w:eastAsia="sl-SI"/>
              </w:rPr>
              <w:t xml:space="preserve">(V) znižanje stopnje brezposelnosti v programskem območju </w:t>
            </w:r>
          </w:p>
        </w:tc>
        <w:tc>
          <w:tcPr>
            <w:tcW w:w="991" w:type="dxa"/>
            <w:tcBorders>
              <w:top w:val="single" w:sz="4"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 xml:space="preserve">2016= 19,2 %* </w:t>
            </w:r>
          </w:p>
        </w:tc>
        <w:tc>
          <w:tcPr>
            <w:tcW w:w="1105" w:type="dxa"/>
            <w:tcBorders>
              <w:top w:val="single" w:sz="4"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znižanje</w:t>
            </w:r>
          </w:p>
        </w:tc>
        <w:tc>
          <w:tcPr>
            <w:tcW w:w="943" w:type="dxa"/>
            <w:tcBorders>
              <w:top w:val="single" w:sz="4" w:space="0" w:color="auto"/>
              <w:left w:val="nil"/>
              <w:bottom w:val="single" w:sz="8" w:space="0" w:color="auto"/>
              <w:right w:val="single" w:sz="8" w:space="0" w:color="auto"/>
            </w:tcBorders>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 xml:space="preserve">      2018= 15,54%*</w:t>
            </w:r>
          </w:p>
        </w:tc>
      </w:tr>
      <w:tr w:rsidR="00C60DCF" w:rsidRPr="001E0630" w:rsidTr="00BD113F">
        <w:trPr>
          <w:trHeight w:val="1020"/>
          <w:jc w:val="center"/>
        </w:trPr>
        <w:tc>
          <w:tcPr>
            <w:tcW w:w="2829" w:type="dxa"/>
            <w:tcBorders>
              <w:top w:val="nil"/>
              <w:left w:val="single" w:sz="8" w:space="0" w:color="auto"/>
              <w:bottom w:val="single" w:sz="8" w:space="0" w:color="auto"/>
              <w:right w:val="single" w:sz="8" w:space="0" w:color="auto"/>
            </w:tcBorders>
            <w:shd w:val="clear" w:color="auto" w:fill="auto"/>
            <w:hideMark/>
          </w:tcPr>
          <w:p w:rsidR="00C60DCF" w:rsidRPr="001E0630" w:rsidRDefault="00C60DCF" w:rsidP="00BD113F">
            <w:pPr>
              <w:spacing w:line="240" w:lineRule="auto"/>
              <w:rPr>
                <w:rFonts w:eastAsia="Calibri"/>
                <w:bCs/>
                <w:u w:color="000000"/>
              </w:rPr>
            </w:pPr>
            <w:r w:rsidRPr="001E0630">
              <w:rPr>
                <w:rFonts w:eastAsia="Calibri"/>
                <w:bCs/>
                <w:u w:color="000000"/>
              </w:rPr>
              <w:t>SPODBUJANJE TURISTIČNIH DEJAVNOSTI IN PRODUKTOV</w:t>
            </w:r>
          </w:p>
          <w:p w:rsidR="00C60DCF" w:rsidRPr="001E0630" w:rsidRDefault="00C60DCF" w:rsidP="00BD113F">
            <w:pPr>
              <w:spacing w:line="240" w:lineRule="auto"/>
              <w:rPr>
                <w:rFonts w:eastAsia="Calibri"/>
                <w:bCs/>
                <w:color w:val="000000"/>
                <w:u w:color="000000"/>
                <w:lang w:eastAsia="sl-SI"/>
              </w:rPr>
            </w:pPr>
          </w:p>
        </w:tc>
        <w:tc>
          <w:tcPr>
            <w:tcW w:w="3289" w:type="dxa"/>
            <w:tcBorders>
              <w:top w:val="nil"/>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both"/>
              <w:rPr>
                <w:rFonts w:eastAsia="Calibri"/>
                <w:bCs/>
                <w:color w:val="000000"/>
                <w:u w:color="000000"/>
                <w:lang w:eastAsia="sl-SI"/>
              </w:rPr>
            </w:pPr>
          </w:p>
          <w:p w:rsidR="00C60DCF" w:rsidRPr="001E0630" w:rsidRDefault="00C60DCF" w:rsidP="00BD113F">
            <w:pPr>
              <w:spacing w:line="240" w:lineRule="auto"/>
              <w:jc w:val="both"/>
              <w:rPr>
                <w:rFonts w:eastAsia="Calibri"/>
                <w:bCs/>
                <w:color w:val="000000"/>
                <w:u w:color="000000"/>
                <w:lang w:eastAsia="sl-SI"/>
              </w:rPr>
            </w:pPr>
            <w:r w:rsidRPr="001E0630">
              <w:rPr>
                <w:rFonts w:eastAsia="Calibri"/>
                <w:bCs/>
                <w:color w:val="000000"/>
                <w:u w:color="000000"/>
                <w:lang w:eastAsia="sl-SI"/>
              </w:rPr>
              <w:t>(R) število izvedenih programov vzpostavitve in nadgradnje etnografskih hiš</w:t>
            </w:r>
          </w:p>
          <w:p w:rsidR="00C60DCF" w:rsidRPr="001E0630" w:rsidRDefault="00C60DCF" w:rsidP="00BD113F">
            <w:pPr>
              <w:spacing w:line="240" w:lineRule="auto"/>
              <w:jc w:val="both"/>
              <w:rPr>
                <w:rFonts w:eastAsia="Calibri"/>
                <w:bCs/>
                <w:color w:val="000000"/>
                <w:u w:color="000000"/>
                <w:lang w:eastAsia="sl-SI"/>
              </w:rPr>
            </w:pPr>
          </w:p>
        </w:tc>
        <w:tc>
          <w:tcPr>
            <w:tcW w:w="991" w:type="dxa"/>
            <w:tcBorders>
              <w:top w:val="nil"/>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0</w:t>
            </w:r>
          </w:p>
          <w:p w:rsidR="00C60DCF" w:rsidRPr="001E0630" w:rsidRDefault="00C60DCF" w:rsidP="00BD113F">
            <w:pPr>
              <w:spacing w:line="240" w:lineRule="auto"/>
              <w:jc w:val="center"/>
              <w:rPr>
                <w:rFonts w:eastAsia="Calibri"/>
                <w:bCs/>
                <w:color w:val="000000"/>
                <w:u w:color="000000"/>
                <w:lang w:eastAsia="sl-SI"/>
              </w:rPr>
            </w:pPr>
          </w:p>
        </w:tc>
        <w:tc>
          <w:tcPr>
            <w:tcW w:w="1105" w:type="dxa"/>
            <w:tcBorders>
              <w:top w:val="nil"/>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5</w:t>
            </w:r>
          </w:p>
          <w:p w:rsidR="00C60DCF" w:rsidRPr="001E0630" w:rsidRDefault="00C60DCF" w:rsidP="00BD113F">
            <w:pPr>
              <w:spacing w:line="240" w:lineRule="auto"/>
              <w:jc w:val="center"/>
              <w:rPr>
                <w:rFonts w:eastAsia="Calibri"/>
                <w:bCs/>
                <w:color w:val="000000"/>
                <w:u w:color="000000"/>
                <w:lang w:eastAsia="sl-SI"/>
              </w:rPr>
            </w:pPr>
          </w:p>
        </w:tc>
        <w:tc>
          <w:tcPr>
            <w:tcW w:w="943" w:type="dxa"/>
            <w:tcBorders>
              <w:top w:val="nil"/>
              <w:left w:val="nil"/>
              <w:bottom w:val="single" w:sz="8" w:space="0" w:color="auto"/>
              <w:right w:val="single" w:sz="8" w:space="0" w:color="auto"/>
            </w:tcBorders>
          </w:tcPr>
          <w:p w:rsidR="00C60DCF" w:rsidRPr="001E0630" w:rsidRDefault="00C60DCF" w:rsidP="00BD113F">
            <w:pPr>
              <w:spacing w:line="240" w:lineRule="auto"/>
              <w:jc w:val="center"/>
              <w:rPr>
                <w:rFonts w:eastAsia="Calibri"/>
                <w:bCs/>
                <w:color w:val="000000"/>
                <w:u w:color="000000"/>
                <w:lang w:eastAsia="sl-SI"/>
              </w:rPr>
            </w:pPr>
          </w:p>
          <w:p w:rsidR="00C60DCF" w:rsidRPr="001E0630" w:rsidRDefault="00C60DCF" w:rsidP="00BD113F">
            <w:pPr>
              <w:spacing w:line="240" w:lineRule="auto"/>
              <w:jc w:val="center"/>
              <w:rPr>
                <w:rFonts w:eastAsia="Calibri"/>
                <w:bCs/>
                <w:color w:val="000000"/>
                <w:u w:color="000000"/>
                <w:lang w:eastAsia="sl-SI"/>
              </w:rPr>
            </w:pPr>
          </w:p>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5</w:t>
            </w:r>
          </w:p>
        </w:tc>
      </w:tr>
      <w:tr w:rsidR="00C60DCF" w:rsidRPr="001E0630" w:rsidTr="00BD113F">
        <w:trPr>
          <w:trHeight w:val="795"/>
          <w:jc w:val="center"/>
        </w:trPr>
        <w:tc>
          <w:tcPr>
            <w:tcW w:w="2829" w:type="dxa"/>
            <w:tcBorders>
              <w:top w:val="nil"/>
              <w:left w:val="single" w:sz="8" w:space="0" w:color="auto"/>
              <w:bottom w:val="single" w:sz="8" w:space="0" w:color="auto"/>
              <w:right w:val="single" w:sz="8" w:space="0" w:color="auto"/>
            </w:tcBorders>
            <w:shd w:val="clear" w:color="auto" w:fill="auto"/>
            <w:hideMark/>
          </w:tcPr>
          <w:p w:rsidR="00C60DCF" w:rsidRPr="001E0630" w:rsidRDefault="00C60DCF" w:rsidP="00BD113F">
            <w:pPr>
              <w:spacing w:line="240" w:lineRule="auto"/>
              <w:rPr>
                <w:rFonts w:eastAsia="Calibri"/>
                <w:bCs/>
                <w:color w:val="000000"/>
                <w:u w:color="000000"/>
                <w:lang w:eastAsia="sl-SI"/>
              </w:rPr>
            </w:pPr>
            <w:r w:rsidRPr="001E0630">
              <w:rPr>
                <w:rFonts w:eastAsia="Calibri"/>
                <w:bCs/>
                <w:color w:val="000000"/>
                <w:u w:color="000000"/>
                <w:lang w:eastAsia="sl-SI"/>
              </w:rPr>
              <w:t>SOFINANCIRANJE PROJEKTOV Z ODOBRENIMI EVROPSKIMI SREDSTVI</w:t>
            </w:r>
          </w:p>
        </w:tc>
        <w:tc>
          <w:tcPr>
            <w:tcW w:w="3289" w:type="dxa"/>
            <w:tcBorders>
              <w:top w:val="single" w:sz="4" w:space="0" w:color="auto"/>
              <w:left w:val="nil"/>
              <w:bottom w:val="single" w:sz="4" w:space="0" w:color="auto"/>
              <w:right w:val="single" w:sz="8" w:space="0" w:color="auto"/>
            </w:tcBorders>
            <w:shd w:val="clear" w:color="auto" w:fill="auto"/>
            <w:vAlign w:val="center"/>
            <w:hideMark/>
          </w:tcPr>
          <w:p w:rsidR="00C60DCF" w:rsidRPr="001E0630" w:rsidRDefault="00C60DCF" w:rsidP="00BD113F">
            <w:pPr>
              <w:spacing w:line="240" w:lineRule="auto"/>
              <w:jc w:val="both"/>
              <w:rPr>
                <w:rFonts w:eastAsia="Calibri"/>
                <w:bCs/>
                <w:color w:val="000000"/>
                <w:u w:color="000000"/>
                <w:lang w:eastAsia="sl-SI"/>
              </w:rPr>
            </w:pPr>
            <w:r w:rsidRPr="001E0630">
              <w:rPr>
                <w:rFonts w:eastAsia="Calibri"/>
                <w:bCs/>
                <w:color w:val="000000"/>
                <w:u w:color="000000"/>
                <w:lang w:eastAsia="sl-SI"/>
              </w:rPr>
              <w:t>(U) število sofinanciranih projektov z odobrenimi evropskimi sredstvi</w:t>
            </w:r>
          </w:p>
          <w:p w:rsidR="00C60DCF" w:rsidRPr="001E0630" w:rsidRDefault="00C60DCF" w:rsidP="00BD113F">
            <w:pPr>
              <w:spacing w:line="240" w:lineRule="auto"/>
              <w:jc w:val="both"/>
              <w:rPr>
                <w:rFonts w:eastAsia="Calibri"/>
                <w:bCs/>
                <w:color w:val="000000"/>
                <w:u w:color="000000"/>
                <w:lang w:eastAsia="sl-SI"/>
              </w:rPr>
            </w:pPr>
          </w:p>
        </w:tc>
        <w:tc>
          <w:tcPr>
            <w:tcW w:w="991" w:type="dxa"/>
            <w:tcBorders>
              <w:top w:val="single" w:sz="4" w:space="0" w:color="auto"/>
              <w:left w:val="nil"/>
              <w:bottom w:val="single" w:sz="4"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0</w:t>
            </w:r>
          </w:p>
        </w:tc>
        <w:tc>
          <w:tcPr>
            <w:tcW w:w="1105" w:type="dxa"/>
            <w:tcBorders>
              <w:top w:val="single" w:sz="4" w:space="0" w:color="auto"/>
              <w:left w:val="nil"/>
              <w:bottom w:val="single" w:sz="4"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3</w:t>
            </w:r>
          </w:p>
        </w:tc>
        <w:tc>
          <w:tcPr>
            <w:tcW w:w="943" w:type="dxa"/>
            <w:tcBorders>
              <w:top w:val="single" w:sz="4" w:space="0" w:color="auto"/>
              <w:left w:val="nil"/>
              <w:bottom w:val="single" w:sz="4" w:space="0" w:color="auto"/>
              <w:right w:val="single" w:sz="8" w:space="0" w:color="auto"/>
            </w:tcBorders>
          </w:tcPr>
          <w:p w:rsidR="00C60DCF" w:rsidRPr="001E0630" w:rsidRDefault="00C60DCF" w:rsidP="00BD113F">
            <w:pPr>
              <w:spacing w:line="240" w:lineRule="auto"/>
              <w:jc w:val="center"/>
              <w:rPr>
                <w:rFonts w:eastAsia="Calibri"/>
                <w:bCs/>
                <w:color w:val="000000"/>
                <w:u w:color="000000"/>
                <w:lang w:eastAsia="sl-SI"/>
              </w:rPr>
            </w:pPr>
          </w:p>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0</w:t>
            </w:r>
          </w:p>
        </w:tc>
      </w:tr>
      <w:tr w:rsidR="00C60DCF" w:rsidRPr="001E0630" w:rsidTr="00BD113F">
        <w:trPr>
          <w:trHeight w:val="780"/>
          <w:jc w:val="center"/>
        </w:trPr>
        <w:tc>
          <w:tcPr>
            <w:tcW w:w="2829" w:type="dxa"/>
            <w:vMerge w:val="restart"/>
            <w:tcBorders>
              <w:top w:val="nil"/>
              <w:left w:val="single" w:sz="8" w:space="0" w:color="auto"/>
              <w:bottom w:val="single" w:sz="8" w:space="0" w:color="auto"/>
              <w:right w:val="single" w:sz="8" w:space="0" w:color="auto"/>
            </w:tcBorders>
            <w:shd w:val="clear" w:color="auto" w:fill="auto"/>
            <w:hideMark/>
          </w:tcPr>
          <w:p w:rsidR="00C60DCF" w:rsidRPr="001E0630" w:rsidRDefault="00C60DCF" w:rsidP="00BD113F">
            <w:pPr>
              <w:spacing w:line="240" w:lineRule="auto"/>
              <w:ind w:left="229" w:hanging="229"/>
              <w:rPr>
                <w:rFonts w:eastAsia="Calibri"/>
                <w:bCs/>
                <w:color w:val="000000"/>
                <w:u w:color="000000"/>
                <w:lang w:eastAsia="sl-SI"/>
              </w:rPr>
            </w:pPr>
            <w:r w:rsidRPr="001E0630">
              <w:rPr>
                <w:rFonts w:eastAsia="Calibri"/>
                <w:bCs/>
                <w:color w:val="000000"/>
                <w:u w:color="000000"/>
                <w:lang w:eastAsia="sl-SI"/>
              </w:rPr>
              <w:lastRenderedPageBreak/>
              <w:t xml:space="preserve">PROMOCIJA REGIJE  IN     PODPORA PRI IZVAJANJU PROGRAMA </w:t>
            </w:r>
          </w:p>
        </w:tc>
        <w:tc>
          <w:tcPr>
            <w:tcW w:w="3289" w:type="dxa"/>
            <w:tcBorders>
              <w:top w:val="single" w:sz="4"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both"/>
              <w:rPr>
                <w:rFonts w:eastAsia="Calibri"/>
                <w:bCs/>
                <w:color w:val="000000"/>
                <w:u w:color="000000"/>
                <w:lang w:eastAsia="sl-SI"/>
              </w:rPr>
            </w:pPr>
            <w:r w:rsidRPr="001E0630">
              <w:rPr>
                <w:rFonts w:eastAsia="Calibri"/>
                <w:bCs/>
                <w:color w:val="000000"/>
                <w:u w:color="000000"/>
                <w:lang w:eastAsia="sl-SI"/>
              </w:rPr>
              <w:t>(R) vzpostavitev spletne strani</w:t>
            </w:r>
          </w:p>
        </w:tc>
        <w:tc>
          <w:tcPr>
            <w:tcW w:w="991" w:type="dxa"/>
            <w:tcBorders>
              <w:top w:val="single" w:sz="4"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0</w:t>
            </w:r>
          </w:p>
        </w:tc>
        <w:tc>
          <w:tcPr>
            <w:tcW w:w="1105" w:type="dxa"/>
            <w:tcBorders>
              <w:top w:val="single" w:sz="4" w:space="0" w:color="auto"/>
              <w:left w:val="nil"/>
              <w:bottom w:val="single" w:sz="8" w:space="0" w:color="auto"/>
              <w:right w:val="single" w:sz="8" w:space="0" w:color="auto"/>
            </w:tcBorders>
            <w:shd w:val="clear" w:color="auto" w:fill="auto"/>
            <w:vAlign w:val="center"/>
            <w:hideMark/>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1</w:t>
            </w:r>
          </w:p>
        </w:tc>
        <w:tc>
          <w:tcPr>
            <w:tcW w:w="943" w:type="dxa"/>
            <w:tcBorders>
              <w:top w:val="single" w:sz="4" w:space="0" w:color="auto"/>
              <w:left w:val="nil"/>
              <w:bottom w:val="single" w:sz="8" w:space="0" w:color="auto"/>
              <w:right w:val="single" w:sz="8" w:space="0" w:color="auto"/>
            </w:tcBorders>
          </w:tcPr>
          <w:p w:rsidR="00C60DCF" w:rsidRPr="001E0630" w:rsidRDefault="00C60DCF" w:rsidP="00BD113F">
            <w:pPr>
              <w:spacing w:line="240" w:lineRule="auto"/>
              <w:jc w:val="center"/>
              <w:rPr>
                <w:rFonts w:eastAsia="Calibri"/>
                <w:bCs/>
                <w:color w:val="000000"/>
                <w:u w:color="000000"/>
                <w:lang w:eastAsia="sl-SI"/>
              </w:rPr>
            </w:pPr>
          </w:p>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1</w:t>
            </w:r>
          </w:p>
        </w:tc>
      </w:tr>
      <w:tr w:rsidR="00C60DCF" w:rsidRPr="001E0630" w:rsidTr="00BD113F">
        <w:trPr>
          <w:trHeight w:val="885"/>
          <w:jc w:val="center"/>
        </w:trPr>
        <w:tc>
          <w:tcPr>
            <w:tcW w:w="2829" w:type="dxa"/>
            <w:vMerge/>
            <w:tcBorders>
              <w:top w:val="nil"/>
              <w:left w:val="single" w:sz="8" w:space="0" w:color="auto"/>
              <w:bottom w:val="single" w:sz="8" w:space="0" w:color="auto"/>
              <w:right w:val="single" w:sz="8" w:space="0" w:color="auto"/>
            </w:tcBorders>
            <w:vAlign w:val="center"/>
            <w:hideMark/>
          </w:tcPr>
          <w:p w:rsidR="00C60DCF" w:rsidRPr="001E0630" w:rsidRDefault="00C60DCF" w:rsidP="00BD113F">
            <w:pPr>
              <w:spacing w:line="240" w:lineRule="auto"/>
              <w:rPr>
                <w:rFonts w:eastAsia="Calibri"/>
                <w:bCs/>
                <w:color w:val="000000"/>
                <w:u w:color="000000"/>
                <w:lang w:eastAsia="sl-SI"/>
              </w:rPr>
            </w:pPr>
          </w:p>
        </w:tc>
        <w:tc>
          <w:tcPr>
            <w:tcW w:w="3289" w:type="dxa"/>
            <w:tcBorders>
              <w:top w:val="nil"/>
              <w:left w:val="nil"/>
              <w:bottom w:val="single" w:sz="8" w:space="0" w:color="auto"/>
              <w:right w:val="single" w:sz="8" w:space="0" w:color="auto"/>
            </w:tcBorders>
            <w:shd w:val="clear" w:color="auto" w:fill="auto"/>
            <w:vAlign w:val="center"/>
          </w:tcPr>
          <w:p w:rsidR="00C60DCF" w:rsidRPr="001E0630" w:rsidRDefault="00C60DCF" w:rsidP="00BD113F">
            <w:pPr>
              <w:spacing w:line="240" w:lineRule="auto"/>
              <w:jc w:val="both"/>
              <w:rPr>
                <w:rFonts w:eastAsia="Calibri"/>
                <w:bCs/>
                <w:color w:val="000000"/>
                <w:u w:color="000000"/>
                <w:lang w:eastAsia="sl-SI"/>
              </w:rPr>
            </w:pPr>
            <w:r w:rsidRPr="001E0630">
              <w:rPr>
                <w:rFonts w:eastAsia="Calibri"/>
                <w:bCs/>
                <w:color w:val="000000"/>
                <w:u w:color="000000"/>
                <w:lang w:eastAsia="sl-SI"/>
              </w:rPr>
              <w:t>(R) povečanje števila zaposlenih</w:t>
            </w:r>
          </w:p>
        </w:tc>
        <w:tc>
          <w:tcPr>
            <w:tcW w:w="991" w:type="dxa"/>
            <w:tcBorders>
              <w:top w:val="nil"/>
              <w:left w:val="nil"/>
              <w:bottom w:val="single" w:sz="8" w:space="0" w:color="auto"/>
              <w:right w:val="single" w:sz="8" w:space="0" w:color="auto"/>
            </w:tcBorders>
            <w:shd w:val="clear" w:color="auto" w:fill="auto"/>
            <w:vAlign w:val="center"/>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12</w:t>
            </w:r>
          </w:p>
        </w:tc>
        <w:tc>
          <w:tcPr>
            <w:tcW w:w="1105" w:type="dxa"/>
            <w:tcBorders>
              <w:top w:val="nil"/>
              <w:left w:val="nil"/>
              <w:bottom w:val="single" w:sz="8" w:space="0" w:color="auto"/>
              <w:right w:val="single" w:sz="8" w:space="0" w:color="auto"/>
            </w:tcBorders>
            <w:shd w:val="clear" w:color="auto" w:fill="auto"/>
            <w:vAlign w:val="center"/>
          </w:tcPr>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+2</w:t>
            </w:r>
          </w:p>
        </w:tc>
        <w:tc>
          <w:tcPr>
            <w:tcW w:w="943" w:type="dxa"/>
            <w:tcBorders>
              <w:top w:val="nil"/>
              <w:left w:val="nil"/>
              <w:bottom w:val="single" w:sz="8" w:space="0" w:color="auto"/>
              <w:right w:val="single" w:sz="8" w:space="0" w:color="auto"/>
            </w:tcBorders>
          </w:tcPr>
          <w:p w:rsidR="00C60DCF" w:rsidRPr="001E0630" w:rsidRDefault="00C60DCF" w:rsidP="00BD113F">
            <w:pPr>
              <w:spacing w:line="240" w:lineRule="auto"/>
              <w:jc w:val="center"/>
              <w:rPr>
                <w:rFonts w:eastAsia="Calibri"/>
                <w:bCs/>
                <w:color w:val="000000"/>
                <w:u w:color="000000"/>
                <w:lang w:eastAsia="sl-SI"/>
              </w:rPr>
            </w:pPr>
          </w:p>
          <w:p w:rsidR="00C60DCF" w:rsidRPr="001E0630" w:rsidRDefault="00C60DCF" w:rsidP="00BD113F">
            <w:pPr>
              <w:spacing w:line="240" w:lineRule="auto"/>
              <w:jc w:val="center"/>
              <w:rPr>
                <w:rFonts w:eastAsia="Calibri"/>
                <w:bCs/>
                <w:color w:val="000000"/>
                <w:u w:color="000000"/>
                <w:lang w:eastAsia="sl-SI"/>
              </w:rPr>
            </w:pPr>
            <w:r w:rsidRPr="001E0630">
              <w:rPr>
                <w:rFonts w:eastAsia="Calibri"/>
                <w:bCs/>
                <w:color w:val="000000"/>
                <w:u w:color="000000"/>
                <w:lang w:eastAsia="sl-SI"/>
              </w:rPr>
              <w:t>2</w:t>
            </w:r>
          </w:p>
        </w:tc>
      </w:tr>
    </w:tbl>
    <w:p w:rsidR="00C60DCF" w:rsidRPr="001E0630" w:rsidRDefault="00C60DCF" w:rsidP="00C60DCF">
      <w:pPr>
        <w:spacing w:line="240" w:lineRule="auto"/>
        <w:jc w:val="both"/>
        <w:rPr>
          <w:rFonts w:eastAsia="Calibri"/>
          <w:bCs/>
        </w:rPr>
      </w:pPr>
    </w:p>
    <w:p w:rsidR="00C60DCF" w:rsidRPr="001E0630" w:rsidRDefault="00C60DCF" w:rsidP="00C60DCF">
      <w:pPr>
        <w:spacing w:line="240" w:lineRule="auto"/>
        <w:jc w:val="both"/>
        <w:rPr>
          <w:rFonts w:eastAsia="Calibri"/>
          <w:bCs/>
          <w:lang w:eastAsia="sl-SI"/>
        </w:rPr>
      </w:pPr>
      <w:r w:rsidRPr="001E0630">
        <w:rPr>
          <w:rFonts w:eastAsia="Calibri"/>
          <w:bCs/>
          <w:lang w:eastAsia="sl-SI"/>
        </w:rPr>
        <w:t>*</w:t>
      </w:r>
      <w:r w:rsidRPr="001E0630">
        <w:rPr>
          <w:rFonts w:eastAsia="Calibri"/>
          <w:bCs/>
          <w:u w:color="000000"/>
        </w:rPr>
        <w:t xml:space="preserve"> Podatek je izračunan na podlagi podatkov  pridobljenih na spletni strani ZRSZ-  povprečje stopenj brezposelnosti po petih občinah, kjer živijo pripadniki madžarske avtohtone narodne skupnosti.</w:t>
      </w:r>
    </w:p>
    <w:p w:rsidR="00C60DCF" w:rsidRPr="001E0630" w:rsidRDefault="00C60DCF" w:rsidP="00C60DCF">
      <w:pPr>
        <w:spacing w:line="240" w:lineRule="auto"/>
        <w:jc w:val="both"/>
        <w:rPr>
          <w:rFonts w:eastAsia="Calibri"/>
          <w:bCs/>
          <w:lang w:eastAsia="sl-SI"/>
        </w:rPr>
      </w:pPr>
    </w:p>
    <w:p w:rsidR="00C60DCF" w:rsidRPr="001E0630" w:rsidRDefault="00C60DCF" w:rsidP="00C60DCF">
      <w:pPr>
        <w:spacing w:line="240" w:lineRule="auto"/>
        <w:jc w:val="both"/>
        <w:rPr>
          <w:rFonts w:eastAsia="Calibri"/>
          <w:bCs/>
          <w:lang w:eastAsia="sl-SI"/>
        </w:rPr>
      </w:pPr>
    </w:p>
    <w:p w:rsidR="00C60DCF" w:rsidRPr="001E0630" w:rsidRDefault="00C60DCF" w:rsidP="00C60DCF">
      <w:pPr>
        <w:spacing w:line="240" w:lineRule="auto"/>
        <w:jc w:val="both"/>
        <w:rPr>
          <w:rFonts w:eastAsia="Calibri"/>
          <w:bCs/>
          <w:u w:color="000000"/>
        </w:rPr>
      </w:pPr>
      <w:r w:rsidRPr="001E0630">
        <w:rPr>
          <w:rFonts w:eastAsia="Calibri"/>
          <w:bCs/>
          <w:lang w:eastAsia="sl-SI"/>
        </w:rPr>
        <w:t>V sklopu Ukrepa 3: Sofinanciranje projektov z odobrenimi evropskimi sredstvi v letu 2017 in 2018 ni bilo izvedenih aktivnosti.</w:t>
      </w:r>
      <w:r w:rsidRPr="001E0630">
        <w:rPr>
          <w:rFonts w:eastAsia="Calibri"/>
          <w:bCs/>
          <w:u w:color="000000"/>
        </w:rPr>
        <w:t xml:space="preserve"> Namen tretjega ukrepa je sofinanciranje projektov EU. Namen je spodbujanje izvedbe projektov, sofinanciranih s programom sodelovanja Interreg V-A Slovenija-Madžarska v obdobju 2014–2020. </w:t>
      </w:r>
    </w:p>
    <w:p w:rsidR="00C60DCF" w:rsidRPr="001E0630" w:rsidRDefault="00C60DCF" w:rsidP="00C60DCF">
      <w:pPr>
        <w:spacing w:line="240" w:lineRule="auto"/>
        <w:jc w:val="both"/>
        <w:rPr>
          <w:rFonts w:eastAsia="Calibri"/>
          <w:bCs/>
          <w:u w:color="000000"/>
        </w:rPr>
      </w:pPr>
    </w:p>
    <w:p w:rsidR="00C60DCF" w:rsidRPr="001E0630" w:rsidRDefault="00C60DCF" w:rsidP="00C60DCF">
      <w:pPr>
        <w:spacing w:line="240" w:lineRule="auto"/>
        <w:jc w:val="both"/>
        <w:rPr>
          <w:rFonts w:eastAsia="Calibri"/>
          <w:bCs/>
          <w:lang w:eastAsia="sl-SI"/>
        </w:rPr>
      </w:pPr>
      <w:r w:rsidRPr="001E0630">
        <w:rPr>
          <w:rFonts w:eastAsia="Calibri"/>
          <w:bCs/>
          <w:lang w:eastAsia="sl-SI"/>
        </w:rPr>
        <w:t xml:space="preserve">Razpoložljiva proračunska sredstva za leto 2018 so znašala 700.000,00 evrov, s strani upravičenca je bilo v sklopu izvajanja ukrepov Programa </w:t>
      </w:r>
      <w:proofErr w:type="spellStart"/>
      <w:r w:rsidRPr="001E0630">
        <w:rPr>
          <w:rFonts w:eastAsia="Calibri"/>
          <w:bCs/>
          <w:lang w:eastAsia="sl-SI"/>
        </w:rPr>
        <w:t>počrpanih</w:t>
      </w:r>
      <w:proofErr w:type="spellEnd"/>
      <w:r w:rsidRPr="001E0630">
        <w:rPr>
          <w:rFonts w:eastAsia="Calibri"/>
          <w:bCs/>
          <w:lang w:eastAsia="sl-SI"/>
        </w:rPr>
        <w:t xml:space="preserve"> 699.335,15 evrov, kar predstavlja 99,91 %.</w:t>
      </w:r>
    </w:p>
    <w:p w:rsidR="00C60DCF" w:rsidRPr="001E0630" w:rsidRDefault="00C60DCF" w:rsidP="00C60DCF">
      <w:pPr>
        <w:spacing w:line="240" w:lineRule="auto"/>
        <w:jc w:val="both"/>
        <w:rPr>
          <w:rFonts w:eastAsia="Calibri"/>
          <w:bCs/>
          <w:lang w:eastAsia="sl-SI"/>
        </w:rPr>
      </w:pPr>
    </w:p>
    <w:p w:rsidR="00C60DCF" w:rsidRPr="001E0630" w:rsidRDefault="00C60DCF" w:rsidP="00C60DCF">
      <w:pPr>
        <w:spacing w:line="240" w:lineRule="auto"/>
        <w:ind w:left="4956" w:firstLine="708"/>
        <w:jc w:val="both"/>
        <w:rPr>
          <w:rFonts w:eastAsia="Calibri"/>
          <w:bCs/>
        </w:rPr>
      </w:pPr>
      <w:r w:rsidRPr="001E0630">
        <w:rPr>
          <w:rFonts w:eastAsia="Calibri"/>
          <w:bCs/>
        </w:rPr>
        <w:t xml:space="preserve">        </w:t>
      </w:r>
    </w:p>
    <w:p w:rsidR="00C60DCF" w:rsidRPr="001E0630" w:rsidRDefault="00C60DCF" w:rsidP="00C60DCF">
      <w:pPr>
        <w:spacing w:line="240" w:lineRule="auto"/>
        <w:ind w:left="4956" w:firstLine="708"/>
        <w:jc w:val="both"/>
        <w:rPr>
          <w:rFonts w:eastAsia="Calibri"/>
          <w:bCs/>
        </w:rPr>
      </w:pPr>
    </w:p>
    <w:p w:rsidR="00C60DCF" w:rsidRPr="001E0630" w:rsidRDefault="00C60DCF" w:rsidP="00C60DCF">
      <w:pPr>
        <w:spacing w:after="200" w:line="276" w:lineRule="auto"/>
        <w:ind w:left="366"/>
        <w:contextualSpacing/>
        <w:jc w:val="both"/>
        <w:rPr>
          <w:rFonts w:eastAsia="Calibri"/>
          <w:lang w:val="hu-HU"/>
        </w:rPr>
      </w:pPr>
    </w:p>
    <w:p w:rsidR="00C60DCF" w:rsidRPr="00173323" w:rsidRDefault="00C60DCF" w:rsidP="00C60DCF">
      <w:pPr>
        <w:jc w:val="right"/>
        <w:rPr>
          <w:u w:color="000000"/>
        </w:rPr>
      </w:pPr>
    </w:p>
    <w:sectPr w:rsidR="00C60DCF" w:rsidRPr="00173323" w:rsidSect="009E526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63" w:rsidRDefault="00DE5A63" w:rsidP="00FF5BB7">
      <w:pPr>
        <w:spacing w:line="240" w:lineRule="auto"/>
      </w:pPr>
      <w:r>
        <w:separator/>
      </w:r>
    </w:p>
  </w:endnote>
  <w:endnote w:type="continuationSeparator" w:id="0">
    <w:p w:rsidR="00DE5A63" w:rsidRDefault="00DE5A63"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ËÎĚĺ">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00"/>
    <w:family w:val="auto"/>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27" w:rsidRDefault="00431927">
    <w:pPr>
      <w:pStyle w:val="Noga"/>
      <w:jc w:val="center"/>
    </w:pPr>
    <w:r>
      <w:fldChar w:fldCharType="begin"/>
    </w:r>
    <w:r>
      <w:instrText>PAGE   \* MERGEFORMAT</w:instrText>
    </w:r>
    <w:r>
      <w:fldChar w:fldCharType="separate"/>
    </w:r>
    <w:r w:rsidR="00DF1CA9">
      <w:rPr>
        <w:noProof/>
      </w:rPr>
      <w:t>1</w:t>
    </w:r>
    <w:r>
      <w:fldChar w:fldCharType="end"/>
    </w:r>
  </w:p>
  <w:p w:rsidR="00431927" w:rsidRDefault="0043192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63" w:rsidRDefault="00DE5A63" w:rsidP="00FF5BB7">
      <w:pPr>
        <w:spacing w:line="240" w:lineRule="auto"/>
      </w:pPr>
      <w:r>
        <w:separator/>
      </w:r>
    </w:p>
  </w:footnote>
  <w:footnote w:type="continuationSeparator" w:id="0">
    <w:p w:rsidR="00DE5A63" w:rsidRDefault="00DE5A63" w:rsidP="00FF5B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752"/>
    <w:multiLevelType w:val="hybridMultilevel"/>
    <w:tmpl w:val="1312DFA2"/>
    <w:lvl w:ilvl="0" w:tplc="FBB4B0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6EF3584"/>
    <w:multiLevelType w:val="hybridMultilevel"/>
    <w:tmpl w:val="121AE51C"/>
    <w:lvl w:ilvl="0" w:tplc="76AC1A70">
      <w:start w:val="49"/>
      <w:numFmt w:val="bullet"/>
      <w:lvlText w:val=""/>
      <w:lvlJc w:val="left"/>
      <w:pPr>
        <w:ind w:left="720" w:hanging="360"/>
      </w:pPr>
      <w:rPr>
        <w:rFonts w:ascii="Symbol" w:eastAsia="Times New Roman" w:hAnsi="Symbol" w:cs="Times New Roman" w:hint="default"/>
        <w:b/>
        <w:color w:val="00000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nsid w:val="12D063ED"/>
    <w:multiLevelType w:val="hybridMultilevel"/>
    <w:tmpl w:val="ACFA941C"/>
    <w:lvl w:ilvl="0" w:tplc="0958F1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3612B5B"/>
    <w:multiLevelType w:val="hybridMultilevel"/>
    <w:tmpl w:val="FAAA18CC"/>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4356723"/>
    <w:multiLevelType w:val="hybridMultilevel"/>
    <w:tmpl w:val="DC0A2350"/>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724586E"/>
    <w:multiLevelType w:val="hybridMultilevel"/>
    <w:tmpl w:val="76647A78"/>
    <w:lvl w:ilvl="0" w:tplc="76AC1A70">
      <w:start w:val="49"/>
      <w:numFmt w:val="bullet"/>
      <w:lvlText w:val=""/>
      <w:lvlJc w:val="left"/>
      <w:pPr>
        <w:ind w:left="720" w:hanging="360"/>
      </w:pPr>
      <w:rPr>
        <w:rFonts w:ascii="Symbol" w:eastAsia="Times New Roman" w:hAnsi="Symbol"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E1A6351"/>
    <w:multiLevelType w:val="hybridMultilevel"/>
    <w:tmpl w:val="CC9290D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D924F6"/>
    <w:multiLevelType w:val="hybridMultilevel"/>
    <w:tmpl w:val="6944E7DE"/>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917E84"/>
    <w:multiLevelType w:val="hybridMultilevel"/>
    <w:tmpl w:val="619622C4"/>
    <w:lvl w:ilvl="0" w:tplc="76AC1A70">
      <w:start w:val="49"/>
      <w:numFmt w:val="bullet"/>
      <w:lvlText w:val=""/>
      <w:lvlJc w:val="left"/>
      <w:pPr>
        <w:ind w:left="720" w:hanging="360"/>
      </w:pPr>
      <w:rPr>
        <w:rFonts w:ascii="Symbol" w:eastAsia="ËÎĚĺ" w:hAnsi="Symbol" w:cs="ËÎĚĺ"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3">
    <w:nsid w:val="39745F03"/>
    <w:multiLevelType w:val="hybridMultilevel"/>
    <w:tmpl w:val="815658E8"/>
    <w:lvl w:ilvl="0" w:tplc="FFFFFFFF">
      <w:start w:val="1"/>
      <w:numFmt w:val="lowerLetter"/>
      <w:pStyle w:val="rkovnatokazaodstavkom"/>
      <w:lvlText w:val="%1)"/>
      <w:lvlJc w:val="left"/>
      <w:pPr>
        <w:tabs>
          <w:tab w:val="num" w:pos="0"/>
        </w:tabs>
        <w:ind w:left="1068" w:hanging="1068"/>
      </w:pPr>
      <w:rPr>
        <w:rFonts w:cs="Times New Roman"/>
      </w:rPr>
    </w:lvl>
    <w:lvl w:ilvl="1" w:tplc="FFFFFFFF">
      <w:start w:val="1"/>
      <w:numFmt w:val="lowerLetter"/>
      <w:lvlText w:val="%2."/>
      <w:lvlJc w:val="left"/>
      <w:pPr>
        <w:ind w:left="1788"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0374F64"/>
    <w:multiLevelType w:val="hybridMultilevel"/>
    <w:tmpl w:val="06E28300"/>
    <w:lvl w:ilvl="0" w:tplc="A12A7668">
      <w:start w:val="999"/>
      <w:numFmt w:val="bullet"/>
      <w:pStyle w:val="Alineazaodstavkom"/>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nsid w:val="484A0C85"/>
    <w:multiLevelType w:val="hybridMultilevel"/>
    <w:tmpl w:val="0F4647A6"/>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ADD343F"/>
    <w:multiLevelType w:val="hybridMultilevel"/>
    <w:tmpl w:val="9BFE1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E19532A"/>
    <w:multiLevelType w:val="multilevel"/>
    <w:tmpl w:val="A09054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EF420A"/>
    <w:multiLevelType w:val="hybridMultilevel"/>
    <w:tmpl w:val="C5D28B42"/>
    <w:lvl w:ilvl="0" w:tplc="009A74AC">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1782F86"/>
    <w:multiLevelType w:val="hybridMultilevel"/>
    <w:tmpl w:val="272C350A"/>
    <w:lvl w:ilvl="0" w:tplc="3794B74A">
      <w:numFmt w:val="bullet"/>
      <w:lvlText w:val="-"/>
      <w:lvlJc w:val="left"/>
      <w:pPr>
        <w:ind w:left="720" w:hanging="360"/>
      </w:pPr>
      <w:rPr>
        <w:rFonts w:ascii="Calibri" w:eastAsia="Calibri" w:hAnsi="Calibri"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6B1878"/>
    <w:multiLevelType w:val="hybridMultilevel"/>
    <w:tmpl w:val="530E976C"/>
    <w:lvl w:ilvl="0" w:tplc="09A08B5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F50B91"/>
    <w:multiLevelType w:val="hybridMultilevel"/>
    <w:tmpl w:val="E34C6294"/>
    <w:lvl w:ilvl="0" w:tplc="76AC1A70">
      <w:start w:val="49"/>
      <w:numFmt w:val="bullet"/>
      <w:lvlText w:val=""/>
      <w:lvlJc w:val="left"/>
      <w:pPr>
        <w:ind w:left="720" w:hanging="360"/>
      </w:pPr>
      <w:rPr>
        <w:rFonts w:ascii="Symbol" w:eastAsia="Times New Roman" w:hAnsi="Symbol"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2737E01"/>
    <w:multiLevelType w:val="hybridMultilevel"/>
    <w:tmpl w:val="7DCC654A"/>
    <w:lvl w:ilvl="0" w:tplc="76AC1A70">
      <w:start w:val="49"/>
      <w:numFmt w:val="bullet"/>
      <w:lvlText w:val=""/>
      <w:lvlJc w:val="left"/>
      <w:pPr>
        <w:ind w:left="720" w:hanging="360"/>
      </w:pPr>
      <w:rPr>
        <w:rFonts w:ascii="Symbol" w:eastAsia="Times New Roman" w:hAnsi="Symbol" w:cs="Times New Roman"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2AA3233"/>
    <w:multiLevelType w:val="hybridMultilevel"/>
    <w:tmpl w:val="3604B608"/>
    <w:lvl w:ilvl="0" w:tplc="76AC1A70">
      <w:start w:val="49"/>
      <w:numFmt w:val="bullet"/>
      <w:lvlText w:val=""/>
      <w:lvlJc w:val="left"/>
      <w:pPr>
        <w:ind w:left="360" w:hanging="360"/>
      </w:pPr>
      <w:rPr>
        <w:rFonts w:ascii="Symbol" w:eastAsia="Times New Roman" w:hAnsi="Symbol" w:cs="Times New Roman" w:hint="default"/>
        <w:b/>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nsid w:val="7F0075C9"/>
    <w:multiLevelType w:val="multilevel"/>
    <w:tmpl w:val="DD1E57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F117695"/>
    <w:multiLevelType w:val="hybridMultilevel"/>
    <w:tmpl w:val="E83E537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7"/>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23"/>
  </w:num>
  <w:num w:numId="9">
    <w:abstractNumId w:val="15"/>
  </w:num>
  <w:num w:numId="10">
    <w:abstractNumId w:val="20"/>
  </w:num>
  <w:num w:numId="11">
    <w:abstractNumId w:val="17"/>
  </w:num>
  <w:num w:numId="12">
    <w:abstractNumId w:val="7"/>
  </w:num>
  <w:num w:numId="13">
    <w:abstractNumId w:val="2"/>
  </w:num>
  <w:num w:numId="14">
    <w:abstractNumId w:val="18"/>
  </w:num>
  <w:num w:numId="15">
    <w:abstractNumId w:val="28"/>
  </w:num>
  <w:num w:numId="16">
    <w:abstractNumId w:val="9"/>
  </w:num>
  <w:num w:numId="17">
    <w:abstractNumId w:val="4"/>
  </w:num>
  <w:num w:numId="18">
    <w:abstractNumId w:val="24"/>
  </w:num>
  <w:num w:numId="19">
    <w:abstractNumId w:val="10"/>
  </w:num>
  <w:num w:numId="20">
    <w:abstractNumId w:val="16"/>
  </w:num>
  <w:num w:numId="21">
    <w:abstractNumId w:val="5"/>
  </w:num>
  <w:num w:numId="22">
    <w:abstractNumId w:val="8"/>
  </w:num>
  <w:num w:numId="23">
    <w:abstractNumId w:val="6"/>
  </w:num>
  <w:num w:numId="24">
    <w:abstractNumId w:val="26"/>
  </w:num>
  <w:num w:numId="25">
    <w:abstractNumId w:val="29"/>
  </w:num>
  <w:num w:numId="26">
    <w:abstractNumId w:val="21"/>
  </w:num>
  <w:num w:numId="27">
    <w:abstractNumId w:val="0"/>
  </w:num>
  <w:num w:numId="28">
    <w:abstractNumId w:val="1"/>
  </w:num>
  <w:num w:numId="29">
    <w:abstractNumId w:val="19"/>
  </w:num>
  <w:num w:numId="30">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Vrečko">
    <w15:presenceInfo w15:providerId="None" w15:userId="Barbara Vreč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trackRevisions/>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7"/>
    <w:rsid w:val="00001FA2"/>
    <w:rsid w:val="000020E6"/>
    <w:rsid w:val="00003456"/>
    <w:rsid w:val="00013819"/>
    <w:rsid w:val="000139EA"/>
    <w:rsid w:val="0001794B"/>
    <w:rsid w:val="000208F7"/>
    <w:rsid w:val="0002312E"/>
    <w:rsid w:val="000265D7"/>
    <w:rsid w:val="00031B67"/>
    <w:rsid w:val="000321A4"/>
    <w:rsid w:val="00032BB8"/>
    <w:rsid w:val="0003622D"/>
    <w:rsid w:val="00036846"/>
    <w:rsid w:val="00036DF2"/>
    <w:rsid w:val="00036FAA"/>
    <w:rsid w:val="0003720D"/>
    <w:rsid w:val="000377F0"/>
    <w:rsid w:val="00044CCA"/>
    <w:rsid w:val="00044F91"/>
    <w:rsid w:val="00046046"/>
    <w:rsid w:val="00046C51"/>
    <w:rsid w:val="00046CE8"/>
    <w:rsid w:val="00051A35"/>
    <w:rsid w:val="00052E61"/>
    <w:rsid w:val="00057968"/>
    <w:rsid w:val="000601C0"/>
    <w:rsid w:val="0006113E"/>
    <w:rsid w:val="00061921"/>
    <w:rsid w:val="00062755"/>
    <w:rsid w:val="00062910"/>
    <w:rsid w:val="000664CF"/>
    <w:rsid w:val="000744E4"/>
    <w:rsid w:val="00074DD4"/>
    <w:rsid w:val="00075F30"/>
    <w:rsid w:val="00075FD0"/>
    <w:rsid w:val="00076881"/>
    <w:rsid w:val="000775F6"/>
    <w:rsid w:val="00081E58"/>
    <w:rsid w:val="00084AF0"/>
    <w:rsid w:val="00085361"/>
    <w:rsid w:val="000856B1"/>
    <w:rsid w:val="00086EA3"/>
    <w:rsid w:val="00087CB5"/>
    <w:rsid w:val="00090580"/>
    <w:rsid w:val="0009065F"/>
    <w:rsid w:val="00091E1C"/>
    <w:rsid w:val="0009758F"/>
    <w:rsid w:val="000979E8"/>
    <w:rsid w:val="000A02B4"/>
    <w:rsid w:val="000A03AB"/>
    <w:rsid w:val="000A04B6"/>
    <w:rsid w:val="000A138D"/>
    <w:rsid w:val="000A33BD"/>
    <w:rsid w:val="000A4130"/>
    <w:rsid w:val="000A477E"/>
    <w:rsid w:val="000A71FD"/>
    <w:rsid w:val="000B006D"/>
    <w:rsid w:val="000B6295"/>
    <w:rsid w:val="000B6B17"/>
    <w:rsid w:val="000C450E"/>
    <w:rsid w:val="000C5050"/>
    <w:rsid w:val="000C6F7F"/>
    <w:rsid w:val="000C7737"/>
    <w:rsid w:val="000D127B"/>
    <w:rsid w:val="000D38BB"/>
    <w:rsid w:val="000D40EF"/>
    <w:rsid w:val="000D5721"/>
    <w:rsid w:val="000E2A6A"/>
    <w:rsid w:val="000E5551"/>
    <w:rsid w:val="000E685C"/>
    <w:rsid w:val="000E78BC"/>
    <w:rsid w:val="000E7D10"/>
    <w:rsid w:val="000F045B"/>
    <w:rsid w:val="000F293A"/>
    <w:rsid w:val="000F4605"/>
    <w:rsid w:val="000F4D50"/>
    <w:rsid w:val="001008BA"/>
    <w:rsid w:val="00100C27"/>
    <w:rsid w:val="00101C4D"/>
    <w:rsid w:val="001050B4"/>
    <w:rsid w:val="00105261"/>
    <w:rsid w:val="0010691D"/>
    <w:rsid w:val="00106A66"/>
    <w:rsid w:val="0011017D"/>
    <w:rsid w:val="0011313B"/>
    <w:rsid w:val="00120000"/>
    <w:rsid w:val="00122D6E"/>
    <w:rsid w:val="00122EB7"/>
    <w:rsid w:val="00123AA3"/>
    <w:rsid w:val="001265F0"/>
    <w:rsid w:val="00127D0F"/>
    <w:rsid w:val="001313F6"/>
    <w:rsid w:val="0013151D"/>
    <w:rsid w:val="00132BA3"/>
    <w:rsid w:val="0013690F"/>
    <w:rsid w:val="00137DA0"/>
    <w:rsid w:val="0014059E"/>
    <w:rsid w:val="0014104A"/>
    <w:rsid w:val="0014654E"/>
    <w:rsid w:val="00147C15"/>
    <w:rsid w:val="00150BD3"/>
    <w:rsid w:val="001515A2"/>
    <w:rsid w:val="001516BE"/>
    <w:rsid w:val="0016067E"/>
    <w:rsid w:val="00162196"/>
    <w:rsid w:val="00163FCE"/>
    <w:rsid w:val="00164B41"/>
    <w:rsid w:val="001662C7"/>
    <w:rsid w:val="00167FF8"/>
    <w:rsid w:val="00173323"/>
    <w:rsid w:val="0017441A"/>
    <w:rsid w:val="001758C9"/>
    <w:rsid w:val="001808AC"/>
    <w:rsid w:val="00180D58"/>
    <w:rsid w:val="0018122C"/>
    <w:rsid w:val="001825B5"/>
    <w:rsid w:val="001860BB"/>
    <w:rsid w:val="00191279"/>
    <w:rsid w:val="00191B1D"/>
    <w:rsid w:val="00196ABD"/>
    <w:rsid w:val="00197944"/>
    <w:rsid w:val="001A1BCF"/>
    <w:rsid w:val="001A34D0"/>
    <w:rsid w:val="001A39F6"/>
    <w:rsid w:val="001A3C49"/>
    <w:rsid w:val="001A40CB"/>
    <w:rsid w:val="001A5C86"/>
    <w:rsid w:val="001B0AFE"/>
    <w:rsid w:val="001B132E"/>
    <w:rsid w:val="001B2574"/>
    <w:rsid w:val="001B56A5"/>
    <w:rsid w:val="001B71CF"/>
    <w:rsid w:val="001B782A"/>
    <w:rsid w:val="001B7BB3"/>
    <w:rsid w:val="001C1FC5"/>
    <w:rsid w:val="001C2433"/>
    <w:rsid w:val="001C33E6"/>
    <w:rsid w:val="001C38FB"/>
    <w:rsid w:val="001C52FE"/>
    <w:rsid w:val="001C55B1"/>
    <w:rsid w:val="001D3224"/>
    <w:rsid w:val="001D43BC"/>
    <w:rsid w:val="001D444E"/>
    <w:rsid w:val="001D4FBE"/>
    <w:rsid w:val="001D7122"/>
    <w:rsid w:val="001E0854"/>
    <w:rsid w:val="001E4264"/>
    <w:rsid w:val="001E44D2"/>
    <w:rsid w:val="001E6695"/>
    <w:rsid w:val="001E6818"/>
    <w:rsid w:val="001E6924"/>
    <w:rsid w:val="001F5BBF"/>
    <w:rsid w:val="001F7B42"/>
    <w:rsid w:val="00200EA2"/>
    <w:rsid w:val="00202C95"/>
    <w:rsid w:val="002044B8"/>
    <w:rsid w:val="00205B75"/>
    <w:rsid w:val="00205DB3"/>
    <w:rsid w:val="0021033E"/>
    <w:rsid w:val="00213C6D"/>
    <w:rsid w:val="00216F21"/>
    <w:rsid w:val="002175CE"/>
    <w:rsid w:val="00222628"/>
    <w:rsid w:val="00222745"/>
    <w:rsid w:val="00222747"/>
    <w:rsid w:val="00222B87"/>
    <w:rsid w:val="00223D04"/>
    <w:rsid w:val="00224956"/>
    <w:rsid w:val="00225B2A"/>
    <w:rsid w:val="00227B65"/>
    <w:rsid w:val="00230613"/>
    <w:rsid w:val="00231FC6"/>
    <w:rsid w:val="00232BC0"/>
    <w:rsid w:val="00232F78"/>
    <w:rsid w:val="00233475"/>
    <w:rsid w:val="00233D57"/>
    <w:rsid w:val="0023437B"/>
    <w:rsid w:val="0023498E"/>
    <w:rsid w:val="00236C1B"/>
    <w:rsid w:val="00240879"/>
    <w:rsid w:val="00247CA7"/>
    <w:rsid w:val="0025379F"/>
    <w:rsid w:val="0026158B"/>
    <w:rsid w:val="0026168B"/>
    <w:rsid w:val="002619B8"/>
    <w:rsid w:val="002649A1"/>
    <w:rsid w:val="00265136"/>
    <w:rsid w:val="00267F7A"/>
    <w:rsid w:val="00271370"/>
    <w:rsid w:val="00271F0B"/>
    <w:rsid w:val="00275B84"/>
    <w:rsid w:val="00276E75"/>
    <w:rsid w:val="00282A3B"/>
    <w:rsid w:val="00285906"/>
    <w:rsid w:val="002903EF"/>
    <w:rsid w:val="0029041B"/>
    <w:rsid w:val="00290702"/>
    <w:rsid w:val="0029254B"/>
    <w:rsid w:val="002942FB"/>
    <w:rsid w:val="0029555F"/>
    <w:rsid w:val="002A2C4B"/>
    <w:rsid w:val="002A3A6C"/>
    <w:rsid w:val="002A651C"/>
    <w:rsid w:val="002B003D"/>
    <w:rsid w:val="002B16AC"/>
    <w:rsid w:val="002B23F5"/>
    <w:rsid w:val="002B5328"/>
    <w:rsid w:val="002B618D"/>
    <w:rsid w:val="002C07D4"/>
    <w:rsid w:val="002C1A39"/>
    <w:rsid w:val="002D2081"/>
    <w:rsid w:val="002D758B"/>
    <w:rsid w:val="002E4FE3"/>
    <w:rsid w:val="002E65B0"/>
    <w:rsid w:val="002E72E1"/>
    <w:rsid w:val="002F1200"/>
    <w:rsid w:val="002F7244"/>
    <w:rsid w:val="00302490"/>
    <w:rsid w:val="00302C94"/>
    <w:rsid w:val="00303D4C"/>
    <w:rsid w:val="003049A2"/>
    <w:rsid w:val="00307ED3"/>
    <w:rsid w:val="00310588"/>
    <w:rsid w:val="00314108"/>
    <w:rsid w:val="00316584"/>
    <w:rsid w:val="0031683C"/>
    <w:rsid w:val="00316947"/>
    <w:rsid w:val="0032101B"/>
    <w:rsid w:val="00321B15"/>
    <w:rsid w:val="00322516"/>
    <w:rsid w:val="0032748F"/>
    <w:rsid w:val="0032777C"/>
    <w:rsid w:val="00330C2A"/>
    <w:rsid w:val="0033165A"/>
    <w:rsid w:val="00332A78"/>
    <w:rsid w:val="00334F12"/>
    <w:rsid w:val="00335204"/>
    <w:rsid w:val="00340353"/>
    <w:rsid w:val="00344EA9"/>
    <w:rsid w:val="0035393D"/>
    <w:rsid w:val="003552A6"/>
    <w:rsid w:val="00361BA8"/>
    <w:rsid w:val="003624C0"/>
    <w:rsid w:val="00363B6C"/>
    <w:rsid w:val="00364396"/>
    <w:rsid w:val="00366561"/>
    <w:rsid w:val="003706C6"/>
    <w:rsid w:val="003723EA"/>
    <w:rsid w:val="003730B4"/>
    <w:rsid w:val="003740E2"/>
    <w:rsid w:val="00374F21"/>
    <w:rsid w:val="003771B2"/>
    <w:rsid w:val="00377574"/>
    <w:rsid w:val="00380F9B"/>
    <w:rsid w:val="00381858"/>
    <w:rsid w:val="00382419"/>
    <w:rsid w:val="00383DFD"/>
    <w:rsid w:val="00387896"/>
    <w:rsid w:val="00390323"/>
    <w:rsid w:val="003919A0"/>
    <w:rsid w:val="00394C4A"/>
    <w:rsid w:val="00395302"/>
    <w:rsid w:val="00395991"/>
    <w:rsid w:val="00395A3D"/>
    <w:rsid w:val="00395CA6"/>
    <w:rsid w:val="003966BD"/>
    <w:rsid w:val="003A031A"/>
    <w:rsid w:val="003A1B13"/>
    <w:rsid w:val="003A1FF9"/>
    <w:rsid w:val="003A2556"/>
    <w:rsid w:val="003A4FE7"/>
    <w:rsid w:val="003B68B1"/>
    <w:rsid w:val="003B6EE4"/>
    <w:rsid w:val="003C2272"/>
    <w:rsid w:val="003C2644"/>
    <w:rsid w:val="003C2D10"/>
    <w:rsid w:val="003C5A6B"/>
    <w:rsid w:val="003D16BC"/>
    <w:rsid w:val="003D1748"/>
    <w:rsid w:val="003D1B56"/>
    <w:rsid w:val="003D46ED"/>
    <w:rsid w:val="003D6854"/>
    <w:rsid w:val="003D6FFE"/>
    <w:rsid w:val="003D7251"/>
    <w:rsid w:val="003E18EC"/>
    <w:rsid w:val="003E33BF"/>
    <w:rsid w:val="003E43E4"/>
    <w:rsid w:val="003E47FC"/>
    <w:rsid w:val="003F0344"/>
    <w:rsid w:val="003F0C6C"/>
    <w:rsid w:val="003F0CAE"/>
    <w:rsid w:val="003F3B42"/>
    <w:rsid w:val="003F6B71"/>
    <w:rsid w:val="00401426"/>
    <w:rsid w:val="004015AC"/>
    <w:rsid w:val="004015C3"/>
    <w:rsid w:val="004068D3"/>
    <w:rsid w:val="00407365"/>
    <w:rsid w:val="004109BE"/>
    <w:rsid w:val="004123DF"/>
    <w:rsid w:val="00412BEC"/>
    <w:rsid w:val="004137B4"/>
    <w:rsid w:val="00414C04"/>
    <w:rsid w:val="00414E25"/>
    <w:rsid w:val="00415648"/>
    <w:rsid w:val="004165D2"/>
    <w:rsid w:val="00417F84"/>
    <w:rsid w:val="00417FB2"/>
    <w:rsid w:val="00417FD5"/>
    <w:rsid w:val="00423AFE"/>
    <w:rsid w:val="004245F6"/>
    <w:rsid w:val="0042612D"/>
    <w:rsid w:val="00430167"/>
    <w:rsid w:val="0043051A"/>
    <w:rsid w:val="00431927"/>
    <w:rsid w:val="00431AF6"/>
    <w:rsid w:val="00433725"/>
    <w:rsid w:val="00434A84"/>
    <w:rsid w:val="00435A7E"/>
    <w:rsid w:val="00437AF7"/>
    <w:rsid w:val="00444508"/>
    <w:rsid w:val="00445A79"/>
    <w:rsid w:val="00446475"/>
    <w:rsid w:val="0044651D"/>
    <w:rsid w:val="00453039"/>
    <w:rsid w:val="0045797D"/>
    <w:rsid w:val="004605D2"/>
    <w:rsid w:val="00460B53"/>
    <w:rsid w:val="00461A28"/>
    <w:rsid w:val="00463142"/>
    <w:rsid w:val="00467113"/>
    <w:rsid w:val="00467C74"/>
    <w:rsid w:val="00470C2D"/>
    <w:rsid w:val="00471FD4"/>
    <w:rsid w:val="00472187"/>
    <w:rsid w:val="00472EEC"/>
    <w:rsid w:val="00474CA7"/>
    <w:rsid w:val="0048382E"/>
    <w:rsid w:val="0048594B"/>
    <w:rsid w:val="004867C4"/>
    <w:rsid w:val="0049123A"/>
    <w:rsid w:val="00495A2A"/>
    <w:rsid w:val="00495B75"/>
    <w:rsid w:val="00496E32"/>
    <w:rsid w:val="004A0125"/>
    <w:rsid w:val="004A3D5F"/>
    <w:rsid w:val="004A5F58"/>
    <w:rsid w:val="004A6DF1"/>
    <w:rsid w:val="004A7DFD"/>
    <w:rsid w:val="004B0E37"/>
    <w:rsid w:val="004B337F"/>
    <w:rsid w:val="004B3EFE"/>
    <w:rsid w:val="004C09FA"/>
    <w:rsid w:val="004C1725"/>
    <w:rsid w:val="004C21B0"/>
    <w:rsid w:val="004C263A"/>
    <w:rsid w:val="004C53BF"/>
    <w:rsid w:val="004C67DD"/>
    <w:rsid w:val="004D077A"/>
    <w:rsid w:val="004D25C2"/>
    <w:rsid w:val="004D2FF3"/>
    <w:rsid w:val="004D392B"/>
    <w:rsid w:val="004D4BDB"/>
    <w:rsid w:val="004D696D"/>
    <w:rsid w:val="004D7662"/>
    <w:rsid w:val="004E0EE6"/>
    <w:rsid w:val="004E2BFB"/>
    <w:rsid w:val="004E2E9D"/>
    <w:rsid w:val="004E4F5D"/>
    <w:rsid w:val="004E58AD"/>
    <w:rsid w:val="004E75C8"/>
    <w:rsid w:val="004E76EC"/>
    <w:rsid w:val="004F21BC"/>
    <w:rsid w:val="004F32F5"/>
    <w:rsid w:val="004F3698"/>
    <w:rsid w:val="004F53B6"/>
    <w:rsid w:val="00500171"/>
    <w:rsid w:val="00501C83"/>
    <w:rsid w:val="00501FF3"/>
    <w:rsid w:val="00504D6F"/>
    <w:rsid w:val="00506F56"/>
    <w:rsid w:val="00507D32"/>
    <w:rsid w:val="005112CB"/>
    <w:rsid w:val="005115FB"/>
    <w:rsid w:val="005120A6"/>
    <w:rsid w:val="00513CF7"/>
    <w:rsid w:val="00514D56"/>
    <w:rsid w:val="00520AA1"/>
    <w:rsid w:val="00520CD6"/>
    <w:rsid w:val="00523590"/>
    <w:rsid w:val="00525879"/>
    <w:rsid w:val="005258F1"/>
    <w:rsid w:val="00526948"/>
    <w:rsid w:val="00527C79"/>
    <w:rsid w:val="005319AB"/>
    <w:rsid w:val="00532C9D"/>
    <w:rsid w:val="00534A58"/>
    <w:rsid w:val="0053601E"/>
    <w:rsid w:val="005360C6"/>
    <w:rsid w:val="005430B6"/>
    <w:rsid w:val="00543AB9"/>
    <w:rsid w:val="00543D3C"/>
    <w:rsid w:val="00547F28"/>
    <w:rsid w:val="00552094"/>
    <w:rsid w:val="00552EDA"/>
    <w:rsid w:val="00554A50"/>
    <w:rsid w:val="00555E8F"/>
    <w:rsid w:val="005651A4"/>
    <w:rsid w:val="00566E36"/>
    <w:rsid w:val="00575A7B"/>
    <w:rsid w:val="00575FCC"/>
    <w:rsid w:val="00580282"/>
    <w:rsid w:val="005802D6"/>
    <w:rsid w:val="00580D29"/>
    <w:rsid w:val="00584DF1"/>
    <w:rsid w:val="00587040"/>
    <w:rsid w:val="00587646"/>
    <w:rsid w:val="00587DA6"/>
    <w:rsid w:val="0059013A"/>
    <w:rsid w:val="00592771"/>
    <w:rsid w:val="005A2771"/>
    <w:rsid w:val="005A3AE2"/>
    <w:rsid w:val="005A67C6"/>
    <w:rsid w:val="005A7EE5"/>
    <w:rsid w:val="005B0A4A"/>
    <w:rsid w:val="005B21DE"/>
    <w:rsid w:val="005B3F9E"/>
    <w:rsid w:val="005B44BF"/>
    <w:rsid w:val="005B55B9"/>
    <w:rsid w:val="005B6317"/>
    <w:rsid w:val="005B71DD"/>
    <w:rsid w:val="005C0A79"/>
    <w:rsid w:val="005C60D5"/>
    <w:rsid w:val="005C6B7C"/>
    <w:rsid w:val="005D1904"/>
    <w:rsid w:val="005D25E9"/>
    <w:rsid w:val="005D2653"/>
    <w:rsid w:val="005D3C30"/>
    <w:rsid w:val="005D4F92"/>
    <w:rsid w:val="005D6EA0"/>
    <w:rsid w:val="005E2CB7"/>
    <w:rsid w:val="005E2E74"/>
    <w:rsid w:val="005E42ED"/>
    <w:rsid w:val="005E4D90"/>
    <w:rsid w:val="005E57FF"/>
    <w:rsid w:val="005F0549"/>
    <w:rsid w:val="005F1508"/>
    <w:rsid w:val="005F4603"/>
    <w:rsid w:val="005F7A5E"/>
    <w:rsid w:val="00600ED8"/>
    <w:rsid w:val="0060221C"/>
    <w:rsid w:val="00602557"/>
    <w:rsid w:val="00603725"/>
    <w:rsid w:val="006051C5"/>
    <w:rsid w:val="0061432B"/>
    <w:rsid w:val="00620FE9"/>
    <w:rsid w:val="00624FB7"/>
    <w:rsid w:val="006258E8"/>
    <w:rsid w:val="00625E11"/>
    <w:rsid w:val="00627DEC"/>
    <w:rsid w:val="00630F47"/>
    <w:rsid w:val="006363B9"/>
    <w:rsid w:val="0063678E"/>
    <w:rsid w:val="00640669"/>
    <w:rsid w:val="00640AFD"/>
    <w:rsid w:val="00641196"/>
    <w:rsid w:val="006437C9"/>
    <w:rsid w:val="0064399A"/>
    <w:rsid w:val="006463A4"/>
    <w:rsid w:val="00647107"/>
    <w:rsid w:val="006500AA"/>
    <w:rsid w:val="00651CC2"/>
    <w:rsid w:val="006528C4"/>
    <w:rsid w:val="006548D7"/>
    <w:rsid w:val="006565FD"/>
    <w:rsid w:val="00662BC0"/>
    <w:rsid w:val="0066680A"/>
    <w:rsid w:val="00670082"/>
    <w:rsid w:val="00670D77"/>
    <w:rsid w:val="00671519"/>
    <w:rsid w:val="006749D5"/>
    <w:rsid w:val="0067682E"/>
    <w:rsid w:val="006809E1"/>
    <w:rsid w:val="006827BC"/>
    <w:rsid w:val="00684AC9"/>
    <w:rsid w:val="00685131"/>
    <w:rsid w:val="00685695"/>
    <w:rsid w:val="0068696B"/>
    <w:rsid w:val="00686E4A"/>
    <w:rsid w:val="00690FF7"/>
    <w:rsid w:val="00693528"/>
    <w:rsid w:val="006945E8"/>
    <w:rsid w:val="006A123B"/>
    <w:rsid w:val="006A2F7A"/>
    <w:rsid w:val="006A37BD"/>
    <w:rsid w:val="006A4110"/>
    <w:rsid w:val="006A4EEC"/>
    <w:rsid w:val="006A6D7F"/>
    <w:rsid w:val="006B1548"/>
    <w:rsid w:val="006B2AA4"/>
    <w:rsid w:val="006B3631"/>
    <w:rsid w:val="006B3896"/>
    <w:rsid w:val="006C0C93"/>
    <w:rsid w:val="006C134E"/>
    <w:rsid w:val="006C3C58"/>
    <w:rsid w:val="006C3D0F"/>
    <w:rsid w:val="006C5B60"/>
    <w:rsid w:val="006C72EF"/>
    <w:rsid w:val="006D7ED1"/>
    <w:rsid w:val="006E2704"/>
    <w:rsid w:val="006E2A62"/>
    <w:rsid w:val="006E43EA"/>
    <w:rsid w:val="006F0446"/>
    <w:rsid w:val="006F1CDA"/>
    <w:rsid w:val="006F2646"/>
    <w:rsid w:val="006F3367"/>
    <w:rsid w:val="006F7838"/>
    <w:rsid w:val="0070343D"/>
    <w:rsid w:val="007039E7"/>
    <w:rsid w:val="00711295"/>
    <w:rsid w:val="00712B51"/>
    <w:rsid w:val="00715A32"/>
    <w:rsid w:val="0071663A"/>
    <w:rsid w:val="00716778"/>
    <w:rsid w:val="00716EA4"/>
    <w:rsid w:val="00717120"/>
    <w:rsid w:val="00720A76"/>
    <w:rsid w:val="00720BD7"/>
    <w:rsid w:val="0072419B"/>
    <w:rsid w:val="00726228"/>
    <w:rsid w:val="00727322"/>
    <w:rsid w:val="00730FF0"/>
    <w:rsid w:val="00733358"/>
    <w:rsid w:val="0073347C"/>
    <w:rsid w:val="00734ACF"/>
    <w:rsid w:val="00734E1B"/>
    <w:rsid w:val="00736A4E"/>
    <w:rsid w:val="007421EE"/>
    <w:rsid w:val="00745320"/>
    <w:rsid w:val="00751E14"/>
    <w:rsid w:val="00751EEA"/>
    <w:rsid w:val="0075352A"/>
    <w:rsid w:val="00756CD3"/>
    <w:rsid w:val="0076008D"/>
    <w:rsid w:val="00760199"/>
    <w:rsid w:val="00760587"/>
    <w:rsid w:val="0076079B"/>
    <w:rsid w:val="00760C41"/>
    <w:rsid w:val="00761046"/>
    <w:rsid w:val="007654A2"/>
    <w:rsid w:val="007711AC"/>
    <w:rsid w:val="00771C10"/>
    <w:rsid w:val="00773D51"/>
    <w:rsid w:val="00775BFF"/>
    <w:rsid w:val="00775C2E"/>
    <w:rsid w:val="007802F7"/>
    <w:rsid w:val="007852C9"/>
    <w:rsid w:val="007856ED"/>
    <w:rsid w:val="00794E31"/>
    <w:rsid w:val="00796C96"/>
    <w:rsid w:val="007A029C"/>
    <w:rsid w:val="007A584C"/>
    <w:rsid w:val="007B1D87"/>
    <w:rsid w:val="007B4E61"/>
    <w:rsid w:val="007B4E71"/>
    <w:rsid w:val="007B5A0F"/>
    <w:rsid w:val="007B61E7"/>
    <w:rsid w:val="007B721F"/>
    <w:rsid w:val="007C1956"/>
    <w:rsid w:val="007C578E"/>
    <w:rsid w:val="007C62AA"/>
    <w:rsid w:val="007C659A"/>
    <w:rsid w:val="007D2C63"/>
    <w:rsid w:val="007D3698"/>
    <w:rsid w:val="007D4538"/>
    <w:rsid w:val="007D5DF5"/>
    <w:rsid w:val="007D7352"/>
    <w:rsid w:val="007E1BFF"/>
    <w:rsid w:val="007E29E9"/>
    <w:rsid w:val="007E397F"/>
    <w:rsid w:val="007E5CEE"/>
    <w:rsid w:val="007E6D7A"/>
    <w:rsid w:val="007F23FB"/>
    <w:rsid w:val="007F2FA5"/>
    <w:rsid w:val="007F65A8"/>
    <w:rsid w:val="007F6E8A"/>
    <w:rsid w:val="007F7980"/>
    <w:rsid w:val="0080045C"/>
    <w:rsid w:val="008027FB"/>
    <w:rsid w:val="0081148E"/>
    <w:rsid w:val="00811AA0"/>
    <w:rsid w:val="008121C9"/>
    <w:rsid w:val="00813875"/>
    <w:rsid w:val="00814E40"/>
    <w:rsid w:val="008150DC"/>
    <w:rsid w:val="0081771B"/>
    <w:rsid w:val="00817853"/>
    <w:rsid w:val="00820D31"/>
    <w:rsid w:val="00824A8B"/>
    <w:rsid w:val="008252F2"/>
    <w:rsid w:val="00826AAA"/>
    <w:rsid w:val="008304D8"/>
    <w:rsid w:val="008379AB"/>
    <w:rsid w:val="0084171E"/>
    <w:rsid w:val="0086422E"/>
    <w:rsid w:val="00865D42"/>
    <w:rsid w:val="00866954"/>
    <w:rsid w:val="00870DBD"/>
    <w:rsid w:val="008758A5"/>
    <w:rsid w:val="00877A32"/>
    <w:rsid w:val="0088061F"/>
    <w:rsid w:val="008808D7"/>
    <w:rsid w:val="00881511"/>
    <w:rsid w:val="008913F0"/>
    <w:rsid w:val="00896AFA"/>
    <w:rsid w:val="008A1A02"/>
    <w:rsid w:val="008A54BA"/>
    <w:rsid w:val="008B05F2"/>
    <w:rsid w:val="008B2A68"/>
    <w:rsid w:val="008B57FA"/>
    <w:rsid w:val="008B7800"/>
    <w:rsid w:val="008C09C4"/>
    <w:rsid w:val="008C0AEB"/>
    <w:rsid w:val="008C0B09"/>
    <w:rsid w:val="008C0C31"/>
    <w:rsid w:val="008C2228"/>
    <w:rsid w:val="008C4213"/>
    <w:rsid w:val="008C5C04"/>
    <w:rsid w:val="008D0EEE"/>
    <w:rsid w:val="008D29E3"/>
    <w:rsid w:val="008D2F1F"/>
    <w:rsid w:val="008E07C8"/>
    <w:rsid w:val="008E266C"/>
    <w:rsid w:val="008E2910"/>
    <w:rsid w:val="008E347A"/>
    <w:rsid w:val="008F383F"/>
    <w:rsid w:val="008F6094"/>
    <w:rsid w:val="008F718C"/>
    <w:rsid w:val="008F7679"/>
    <w:rsid w:val="0090289A"/>
    <w:rsid w:val="00905518"/>
    <w:rsid w:val="00905EBA"/>
    <w:rsid w:val="00906DBB"/>
    <w:rsid w:val="00910915"/>
    <w:rsid w:val="0091127D"/>
    <w:rsid w:val="00911FC8"/>
    <w:rsid w:val="00913E31"/>
    <w:rsid w:val="00914C19"/>
    <w:rsid w:val="009167B0"/>
    <w:rsid w:val="00917226"/>
    <w:rsid w:val="00920A1E"/>
    <w:rsid w:val="00921F67"/>
    <w:rsid w:val="00926805"/>
    <w:rsid w:val="00932811"/>
    <w:rsid w:val="00934EA2"/>
    <w:rsid w:val="00936EFC"/>
    <w:rsid w:val="0094109C"/>
    <w:rsid w:val="0094217B"/>
    <w:rsid w:val="0094521B"/>
    <w:rsid w:val="009470AE"/>
    <w:rsid w:val="00953A8E"/>
    <w:rsid w:val="00955316"/>
    <w:rsid w:val="009556E5"/>
    <w:rsid w:val="009569AB"/>
    <w:rsid w:val="00957280"/>
    <w:rsid w:val="00963A6B"/>
    <w:rsid w:val="00966374"/>
    <w:rsid w:val="009678BD"/>
    <w:rsid w:val="00973A9E"/>
    <w:rsid w:val="00977E0A"/>
    <w:rsid w:val="00981BCF"/>
    <w:rsid w:val="0098216D"/>
    <w:rsid w:val="00982486"/>
    <w:rsid w:val="00982799"/>
    <w:rsid w:val="0098315D"/>
    <w:rsid w:val="00993B99"/>
    <w:rsid w:val="00994001"/>
    <w:rsid w:val="009947EE"/>
    <w:rsid w:val="009A0CE3"/>
    <w:rsid w:val="009A3012"/>
    <w:rsid w:val="009A4EB9"/>
    <w:rsid w:val="009A5058"/>
    <w:rsid w:val="009A51E4"/>
    <w:rsid w:val="009A5A64"/>
    <w:rsid w:val="009B2543"/>
    <w:rsid w:val="009B4143"/>
    <w:rsid w:val="009B42D5"/>
    <w:rsid w:val="009B44B5"/>
    <w:rsid w:val="009D79D7"/>
    <w:rsid w:val="009E2B7A"/>
    <w:rsid w:val="009E3F5A"/>
    <w:rsid w:val="009E5266"/>
    <w:rsid w:val="009E57B5"/>
    <w:rsid w:val="009F143B"/>
    <w:rsid w:val="009F15EA"/>
    <w:rsid w:val="009F25CC"/>
    <w:rsid w:val="00A0341D"/>
    <w:rsid w:val="00A05EBE"/>
    <w:rsid w:val="00A06082"/>
    <w:rsid w:val="00A11082"/>
    <w:rsid w:val="00A15224"/>
    <w:rsid w:val="00A24614"/>
    <w:rsid w:val="00A25BB4"/>
    <w:rsid w:val="00A25C6E"/>
    <w:rsid w:val="00A26B87"/>
    <w:rsid w:val="00A30244"/>
    <w:rsid w:val="00A31D10"/>
    <w:rsid w:val="00A3474C"/>
    <w:rsid w:val="00A4099B"/>
    <w:rsid w:val="00A43A68"/>
    <w:rsid w:val="00A44773"/>
    <w:rsid w:val="00A503AB"/>
    <w:rsid w:val="00A526C2"/>
    <w:rsid w:val="00A54708"/>
    <w:rsid w:val="00A57D5B"/>
    <w:rsid w:val="00A60690"/>
    <w:rsid w:val="00A616EF"/>
    <w:rsid w:val="00A61C15"/>
    <w:rsid w:val="00A63060"/>
    <w:rsid w:val="00A7196B"/>
    <w:rsid w:val="00A80903"/>
    <w:rsid w:val="00A80A78"/>
    <w:rsid w:val="00A833B6"/>
    <w:rsid w:val="00A84341"/>
    <w:rsid w:val="00A872D9"/>
    <w:rsid w:val="00A872F5"/>
    <w:rsid w:val="00A87DC1"/>
    <w:rsid w:val="00A9169F"/>
    <w:rsid w:val="00A95147"/>
    <w:rsid w:val="00A95AA2"/>
    <w:rsid w:val="00A9614A"/>
    <w:rsid w:val="00AA5970"/>
    <w:rsid w:val="00AA5F47"/>
    <w:rsid w:val="00AA61C4"/>
    <w:rsid w:val="00AB4ED0"/>
    <w:rsid w:val="00AB5221"/>
    <w:rsid w:val="00AB54C6"/>
    <w:rsid w:val="00AB6E07"/>
    <w:rsid w:val="00AB79A4"/>
    <w:rsid w:val="00AC1FE8"/>
    <w:rsid w:val="00AC284C"/>
    <w:rsid w:val="00AC3C4B"/>
    <w:rsid w:val="00AD3257"/>
    <w:rsid w:val="00AD65F7"/>
    <w:rsid w:val="00AD6968"/>
    <w:rsid w:val="00AD6F1A"/>
    <w:rsid w:val="00AE2466"/>
    <w:rsid w:val="00AE363C"/>
    <w:rsid w:val="00AE6EC4"/>
    <w:rsid w:val="00AE6F2C"/>
    <w:rsid w:val="00AE78A3"/>
    <w:rsid w:val="00AF1C6E"/>
    <w:rsid w:val="00AF33EB"/>
    <w:rsid w:val="00AF4659"/>
    <w:rsid w:val="00B10BA1"/>
    <w:rsid w:val="00B1178B"/>
    <w:rsid w:val="00B1399C"/>
    <w:rsid w:val="00B163DB"/>
    <w:rsid w:val="00B17023"/>
    <w:rsid w:val="00B21ED2"/>
    <w:rsid w:val="00B220F1"/>
    <w:rsid w:val="00B3145E"/>
    <w:rsid w:val="00B367AB"/>
    <w:rsid w:val="00B41095"/>
    <w:rsid w:val="00B41AF0"/>
    <w:rsid w:val="00B424BA"/>
    <w:rsid w:val="00B44269"/>
    <w:rsid w:val="00B4485F"/>
    <w:rsid w:val="00B52C35"/>
    <w:rsid w:val="00B53F88"/>
    <w:rsid w:val="00B54BE0"/>
    <w:rsid w:val="00B54C67"/>
    <w:rsid w:val="00B6400A"/>
    <w:rsid w:val="00B65BFB"/>
    <w:rsid w:val="00B70715"/>
    <w:rsid w:val="00B714FE"/>
    <w:rsid w:val="00B72053"/>
    <w:rsid w:val="00B72DC4"/>
    <w:rsid w:val="00B739D8"/>
    <w:rsid w:val="00B803A1"/>
    <w:rsid w:val="00B80534"/>
    <w:rsid w:val="00B80CDD"/>
    <w:rsid w:val="00B8272B"/>
    <w:rsid w:val="00B8518D"/>
    <w:rsid w:val="00B85883"/>
    <w:rsid w:val="00B90B0A"/>
    <w:rsid w:val="00B90FDC"/>
    <w:rsid w:val="00B91942"/>
    <w:rsid w:val="00B937C0"/>
    <w:rsid w:val="00B93C9F"/>
    <w:rsid w:val="00B94123"/>
    <w:rsid w:val="00B9545B"/>
    <w:rsid w:val="00B9555D"/>
    <w:rsid w:val="00B95E8B"/>
    <w:rsid w:val="00B96575"/>
    <w:rsid w:val="00B97953"/>
    <w:rsid w:val="00B97D82"/>
    <w:rsid w:val="00B97E30"/>
    <w:rsid w:val="00BA1313"/>
    <w:rsid w:val="00BA1528"/>
    <w:rsid w:val="00BA1C9F"/>
    <w:rsid w:val="00BA44B7"/>
    <w:rsid w:val="00BA66BD"/>
    <w:rsid w:val="00BA6C92"/>
    <w:rsid w:val="00BA76E8"/>
    <w:rsid w:val="00BB5395"/>
    <w:rsid w:val="00BB6367"/>
    <w:rsid w:val="00BC0DD9"/>
    <w:rsid w:val="00BC111F"/>
    <w:rsid w:val="00BC1985"/>
    <w:rsid w:val="00BC1B7B"/>
    <w:rsid w:val="00BC47AA"/>
    <w:rsid w:val="00BC4BAC"/>
    <w:rsid w:val="00BC5AD9"/>
    <w:rsid w:val="00BC75A6"/>
    <w:rsid w:val="00BC7C31"/>
    <w:rsid w:val="00BC7FF3"/>
    <w:rsid w:val="00BD113F"/>
    <w:rsid w:val="00BD25C7"/>
    <w:rsid w:val="00BD351E"/>
    <w:rsid w:val="00BD36A5"/>
    <w:rsid w:val="00BD472E"/>
    <w:rsid w:val="00BD6B79"/>
    <w:rsid w:val="00BD7FCA"/>
    <w:rsid w:val="00BE05B2"/>
    <w:rsid w:val="00BE091D"/>
    <w:rsid w:val="00BE2255"/>
    <w:rsid w:val="00BE2419"/>
    <w:rsid w:val="00BE243A"/>
    <w:rsid w:val="00BE612D"/>
    <w:rsid w:val="00BF0C86"/>
    <w:rsid w:val="00BF1F2A"/>
    <w:rsid w:val="00BF2715"/>
    <w:rsid w:val="00BF34C0"/>
    <w:rsid w:val="00BF3A07"/>
    <w:rsid w:val="00BF4D6C"/>
    <w:rsid w:val="00C00CC2"/>
    <w:rsid w:val="00C04504"/>
    <w:rsid w:val="00C122F5"/>
    <w:rsid w:val="00C14015"/>
    <w:rsid w:val="00C14051"/>
    <w:rsid w:val="00C165B7"/>
    <w:rsid w:val="00C2084E"/>
    <w:rsid w:val="00C23A5F"/>
    <w:rsid w:val="00C23B29"/>
    <w:rsid w:val="00C26C1A"/>
    <w:rsid w:val="00C27F81"/>
    <w:rsid w:val="00C337A4"/>
    <w:rsid w:val="00C40C10"/>
    <w:rsid w:val="00C43161"/>
    <w:rsid w:val="00C44661"/>
    <w:rsid w:val="00C45617"/>
    <w:rsid w:val="00C47ECE"/>
    <w:rsid w:val="00C5225D"/>
    <w:rsid w:val="00C54FBE"/>
    <w:rsid w:val="00C563D0"/>
    <w:rsid w:val="00C60DCF"/>
    <w:rsid w:val="00C61186"/>
    <w:rsid w:val="00C6375D"/>
    <w:rsid w:val="00C65266"/>
    <w:rsid w:val="00C704B6"/>
    <w:rsid w:val="00C71A6D"/>
    <w:rsid w:val="00C720A4"/>
    <w:rsid w:val="00C729F0"/>
    <w:rsid w:val="00C76813"/>
    <w:rsid w:val="00C7756E"/>
    <w:rsid w:val="00C77645"/>
    <w:rsid w:val="00C80183"/>
    <w:rsid w:val="00C80A44"/>
    <w:rsid w:val="00C81B67"/>
    <w:rsid w:val="00C82155"/>
    <w:rsid w:val="00C836BE"/>
    <w:rsid w:val="00C8385F"/>
    <w:rsid w:val="00C85921"/>
    <w:rsid w:val="00C870AB"/>
    <w:rsid w:val="00C87680"/>
    <w:rsid w:val="00C91139"/>
    <w:rsid w:val="00C91E1E"/>
    <w:rsid w:val="00CA55C5"/>
    <w:rsid w:val="00CA706D"/>
    <w:rsid w:val="00CA714E"/>
    <w:rsid w:val="00CA7F00"/>
    <w:rsid w:val="00CB0083"/>
    <w:rsid w:val="00CB03EF"/>
    <w:rsid w:val="00CB4498"/>
    <w:rsid w:val="00CB6DA0"/>
    <w:rsid w:val="00CC3AFC"/>
    <w:rsid w:val="00CC4A96"/>
    <w:rsid w:val="00CD18FE"/>
    <w:rsid w:val="00CD3161"/>
    <w:rsid w:val="00CD480B"/>
    <w:rsid w:val="00CD4C03"/>
    <w:rsid w:val="00CE00E4"/>
    <w:rsid w:val="00CE4683"/>
    <w:rsid w:val="00CE4B6F"/>
    <w:rsid w:val="00CE7003"/>
    <w:rsid w:val="00CE7BE0"/>
    <w:rsid w:val="00CF03D8"/>
    <w:rsid w:val="00CF1E01"/>
    <w:rsid w:val="00CF5BE5"/>
    <w:rsid w:val="00D00289"/>
    <w:rsid w:val="00D00CE7"/>
    <w:rsid w:val="00D012B4"/>
    <w:rsid w:val="00D01B0A"/>
    <w:rsid w:val="00D01C09"/>
    <w:rsid w:val="00D02431"/>
    <w:rsid w:val="00D06095"/>
    <w:rsid w:val="00D0762F"/>
    <w:rsid w:val="00D0784F"/>
    <w:rsid w:val="00D117E5"/>
    <w:rsid w:val="00D220C1"/>
    <w:rsid w:val="00D2269A"/>
    <w:rsid w:val="00D256D1"/>
    <w:rsid w:val="00D25BA5"/>
    <w:rsid w:val="00D27C4C"/>
    <w:rsid w:val="00D30223"/>
    <w:rsid w:val="00D30F21"/>
    <w:rsid w:val="00D314C5"/>
    <w:rsid w:val="00D31A7C"/>
    <w:rsid w:val="00D31AEF"/>
    <w:rsid w:val="00D34CFC"/>
    <w:rsid w:val="00D35D5B"/>
    <w:rsid w:val="00D417FF"/>
    <w:rsid w:val="00D42B53"/>
    <w:rsid w:val="00D477EC"/>
    <w:rsid w:val="00D47966"/>
    <w:rsid w:val="00D504F3"/>
    <w:rsid w:val="00D538CB"/>
    <w:rsid w:val="00D54B18"/>
    <w:rsid w:val="00D54FD8"/>
    <w:rsid w:val="00D61A50"/>
    <w:rsid w:val="00D61AD4"/>
    <w:rsid w:val="00D70E59"/>
    <w:rsid w:val="00D77009"/>
    <w:rsid w:val="00D82632"/>
    <w:rsid w:val="00D86170"/>
    <w:rsid w:val="00D87CBA"/>
    <w:rsid w:val="00D945A1"/>
    <w:rsid w:val="00DA041E"/>
    <w:rsid w:val="00DA1EF9"/>
    <w:rsid w:val="00DB1914"/>
    <w:rsid w:val="00DB61BE"/>
    <w:rsid w:val="00DB7DB9"/>
    <w:rsid w:val="00DC16C2"/>
    <w:rsid w:val="00DC185D"/>
    <w:rsid w:val="00DC213B"/>
    <w:rsid w:val="00DC48C9"/>
    <w:rsid w:val="00DC6CC1"/>
    <w:rsid w:val="00DD4FCE"/>
    <w:rsid w:val="00DD508E"/>
    <w:rsid w:val="00DD7112"/>
    <w:rsid w:val="00DE0D22"/>
    <w:rsid w:val="00DE3ACE"/>
    <w:rsid w:val="00DE5A63"/>
    <w:rsid w:val="00DE5A7A"/>
    <w:rsid w:val="00DE6D39"/>
    <w:rsid w:val="00DF1CA9"/>
    <w:rsid w:val="00DF1EB6"/>
    <w:rsid w:val="00DF2B5F"/>
    <w:rsid w:val="00DF37DA"/>
    <w:rsid w:val="00DF41DB"/>
    <w:rsid w:val="00DF5C7E"/>
    <w:rsid w:val="00DF6977"/>
    <w:rsid w:val="00E01AC2"/>
    <w:rsid w:val="00E06723"/>
    <w:rsid w:val="00E10000"/>
    <w:rsid w:val="00E13C85"/>
    <w:rsid w:val="00E14677"/>
    <w:rsid w:val="00E16053"/>
    <w:rsid w:val="00E16E5F"/>
    <w:rsid w:val="00E21022"/>
    <w:rsid w:val="00E21E8A"/>
    <w:rsid w:val="00E24079"/>
    <w:rsid w:val="00E24398"/>
    <w:rsid w:val="00E31B28"/>
    <w:rsid w:val="00E32649"/>
    <w:rsid w:val="00E328BF"/>
    <w:rsid w:val="00E32DB9"/>
    <w:rsid w:val="00E32F9A"/>
    <w:rsid w:val="00E33BF5"/>
    <w:rsid w:val="00E33F31"/>
    <w:rsid w:val="00E34E4A"/>
    <w:rsid w:val="00E43E93"/>
    <w:rsid w:val="00E44EFC"/>
    <w:rsid w:val="00E46752"/>
    <w:rsid w:val="00E50367"/>
    <w:rsid w:val="00E57306"/>
    <w:rsid w:val="00E57C84"/>
    <w:rsid w:val="00E60A1C"/>
    <w:rsid w:val="00E60ECE"/>
    <w:rsid w:val="00E66519"/>
    <w:rsid w:val="00E711BA"/>
    <w:rsid w:val="00E71353"/>
    <w:rsid w:val="00E734D0"/>
    <w:rsid w:val="00E74A60"/>
    <w:rsid w:val="00E76663"/>
    <w:rsid w:val="00E7772A"/>
    <w:rsid w:val="00E777DF"/>
    <w:rsid w:val="00E83F0F"/>
    <w:rsid w:val="00E83F6A"/>
    <w:rsid w:val="00E85100"/>
    <w:rsid w:val="00E854F9"/>
    <w:rsid w:val="00E85B6E"/>
    <w:rsid w:val="00E86F92"/>
    <w:rsid w:val="00E95706"/>
    <w:rsid w:val="00E958D2"/>
    <w:rsid w:val="00E95E7B"/>
    <w:rsid w:val="00E97989"/>
    <w:rsid w:val="00EA0023"/>
    <w:rsid w:val="00EA1BAC"/>
    <w:rsid w:val="00EA2CD2"/>
    <w:rsid w:val="00EA3F4D"/>
    <w:rsid w:val="00EA67D3"/>
    <w:rsid w:val="00EA7893"/>
    <w:rsid w:val="00EA7CCF"/>
    <w:rsid w:val="00EB03C1"/>
    <w:rsid w:val="00EB19E7"/>
    <w:rsid w:val="00EB19EE"/>
    <w:rsid w:val="00EB2C22"/>
    <w:rsid w:val="00EB4FFB"/>
    <w:rsid w:val="00EC0108"/>
    <w:rsid w:val="00EC1EB9"/>
    <w:rsid w:val="00EC4BAF"/>
    <w:rsid w:val="00EC6BD5"/>
    <w:rsid w:val="00EC702E"/>
    <w:rsid w:val="00EC72FD"/>
    <w:rsid w:val="00ED05C2"/>
    <w:rsid w:val="00ED41B6"/>
    <w:rsid w:val="00ED4A8F"/>
    <w:rsid w:val="00ED58CC"/>
    <w:rsid w:val="00EE2EC0"/>
    <w:rsid w:val="00EE6B60"/>
    <w:rsid w:val="00EF0063"/>
    <w:rsid w:val="00EF6528"/>
    <w:rsid w:val="00F02676"/>
    <w:rsid w:val="00F04DB6"/>
    <w:rsid w:val="00F07859"/>
    <w:rsid w:val="00F12BCE"/>
    <w:rsid w:val="00F14420"/>
    <w:rsid w:val="00F24453"/>
    <w:rsid w:val="00F250F4"/>
    <w:rsid w:val="00F253D8"/>
    <w:rsid w:val="00F309FE"/>
    <w:rsid w:val="00F30CE5"/>
    <w:rsid w:val="00F328F0"/>
    <w:rsid w:val="00F32D86"/>
    <w:rsid w:val="00F4074D"/>
    <w:rsid w:val="00F40DAB"/>
    <w:rsid w:val="00F4100A"/>
    <w:rsid w:val="00F44B8D"/>
    <w:rsid w:val="00F50522"/>
    <w:rsid w:val="00F505E8"/>
    <w:rsid w:val="00F5292D"/>
    <w:rsid w:val="00F54966"/>
    <w:rsid w:val="00F618AD"/>
    <w:rsid w:val="00F61BEF"/>
    <w:rsid w:val="00F62BEE"/>
    <w:rsid w:val="00F62C73"/>
    <w:rsid w:val="00F63525"/>
    <w:rsid w:val="00F64B05"/>
    <w:rsid w:val="00F70AAF"/>
    <w:rsid w:val="00F72427"/>
    <w:rsid w:val="00F7280E"/>
    <w:rsid w:val="00F752DC"/>
    <w:rsid w:val="00F77EAC"/>
    <w:rsid w:val="00F86110"/>
    <w:rsid w:val="00F8621E"/>
    <w:rsid w:val="00F914E5"/>
    <w:rsid w:val="00F9661B"/>
    <w:rsid w:val="00FA01E9"/>
    <w:rsid w:val="00FA0A23"/>
    <w:rsid w:val="00FA0B04"/>
    <w:rsid w:val="00FA2595"/>
    <w:rsid w:val="00FA3824"/>
    <w:rsid w:val="00FA3C75"/>
    <w:rsid w:val="00FA54F6"/>
    <w:rsid w:val="00FA7917"/>
    <w:rsid w:val="00FB39B5"/>
    <w:rsid w:val="00FB5339"/>
    <w:rsid w:val="00FB720B"/>
    <w:rsid w:val="00FB7793"/>
    <w:rsid w:val="00FB7A85"/>
    <w:rsid w:val="00FB7AD2"/>
    <w:rsid w:val="00FC00E0"/>
    <w:rsid w:val="00FC1C38"/>
    <w:rsid w:val="00FC2322"/>
    <w:rsid w:val="00FC675B"/>
    <w:rsid w:val="00FC6EFD"/>
    <w:rsid w:val="00FD13BF"/>
    <w:rsid w:val="00FD17B6"/>
    <w:rsid w:val="00FD399C"/>
    <w:rsid w:val="00FD3C6E"/>
    <w:rsid w:val="00FD42CB"/>
    <w:rsid w:val="00FD497F"/>
    <w:rsid w:val="00FD544F"/>
    <w:rsid w:val="00FE0DEC"/>
    <w:rsid w:val="00FE1416"/>
    <w:rsid w:val="00FE15A1"/>
    <w:rsid w:val="00FE4186"/>
    <w:rsid w:val="00FE5C16"/>
    <w:rsid w:val="00FE61A0"/>
    <w:rsid w:val="00FF08D8"/>
    <w:rsid w:val="00FF0948"/>
    <w:rsid w:val="00FF1272"/>
    <w:rsid w:val="00FF15EF"/>
    <w:rsid w:val="00FF582C"/>
    <w:rsid w:val="00FF5BB7"/>
    <w:rsid w:val="00FF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09065F"/>
    <w:pPr>
      <w:keepNext/>
      <w:spacing w:before="240" w:after="60"/>
      <w:outlineLvl w:val="0"/>
    </w:pPr>
    <w:rPr>
      <w:rFonts w:cs="Times New Roman"/>
      <w:kern w:val="32"/>
      <w:sz w:val="28"/>
      <w:szCs w:val="32"/>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09065F"/>
    <w:rPr>
      <w:rFonts w:ascii="Arial" w:eastAsia="Times New Roman" w:hAnsi="Arial"/>
      <w:kern w:val="32"/>
      <w:sz w:val="28"/>
      <w:szCs w:val="32"/>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iPriority w:val="99"/>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uiPriority w:val="99"/>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link w:val="Odstavekseznama"/>
    <w:uiPriority w:val="34"/>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nhideWhenUsed/>
    <w:rsid w:val="00BB6367"/>
    <w:pPr>
      <w:spacing w:after="120"/>
    </w:p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5"/>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Odstavekseznama2">
    <w:name w:val="Odstavek seznama2"/>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Brezrazmikov1">
    <w:name w:val="Brez razmikov1"/>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0">
    <w:name w:val="Odstavek seznama2"/>
    <w:basedOn w:val="Navaden"/>
    <w:rsid w:val="00DD4FCE"/>
    <w:pPr>
      <w:spacing w:after="240" w:line="360" w:lineRule="atLeast"/>
      <w:ind w:left="720"/>
      <w:jc w:val="both"/>
    </w:pPr>
    <w:rPr>
      <w:sz w:val="24"/>
      <w:szCs w:val="24"/>
      <w:lang w:eastAsia="sl-SI"/>
    </w:rPr>
  </w:style>
  <w:style w:type="paragraph" w:customStyle="1" w:styleId="Brezrazmikov10">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7"/>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keepLines/>
      <w:spacing w:before="480" w:after="0" w:line="276" w:lineRule="auto"/>
      <w:outlineLvl w:val="9"/>
    </w:pPr>
    <w:rPr>
      <w:rFonts w:ascii="Cambria" w:hAnsi="Cambria"/>
      <w:b/>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paragraph" w:styleId="Revizija">
    <w:name w:val="Revision"/>
    <w:hidden/>
    <w:uiPriority w:val="99"/>
    <w:semiHidden/>
    <w:rsid w:val="00C60DCF"/>
    <w:rPr>
      <w:rFonts w:ascii="Arial" w:eastAsia="Times New Roman"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0CE7"/>
    <w:pPr>
      <w:spacing w:line="260" w:lineRule="exact"/>
    </w:pPr>
    <w:rPr>
      <w:rFonts w:ascii="Arial" w:eastAsia="Times New Roman" w:hAnsi="Arial" w:cs="Arial"/>
      <w:lang w:eastAsia="en-US"/>
    </w:rPr>
  </w:style>
  <w:style w:type="paragraph" w:styleId="Naslov1">
    <w:name w:val="heading 1"/>
    <w:aliases w:val="NASLOV,Naslov ena"/>
    <w:basedOn w:val="Navaden"/>
    <w:next w:val="Navaden"/>
    <w:link w:val="Naslov1Znak"/>
    <w:autoRedefine/>
    <w:uiPriority w:val="9"/>
    <w:qFormat/>
    <w:rsid w:val="0009065F"/>
    <w:pPr>
      <w:keepNext/>
      <w:spacing w:before="240" w:after="60"/>
      <w:outlineLvl w:val="0"/>
    </w:pPr>
    <w:rPr>
      <w:rFonts w:cs="Times New Roman"/>
      <w:kern w:val="32"/>
      <w:sz w:val="28"/>
      <w:szCs w:val="32"/>
      <w:lang w:eastAsia="sl-SI"/>
    </w:rPr>
  </w:style>
  <w:style w:type="paragraph" w:styleId="Naslov2">
    <w:name w:val="heading 2"/>
    <w:basedOn w:val="Navaden"/>
    <w:next w:val="Navaden"/>
    <w:link w:val="Naslov2Znak"/>
    <w:uiPriority w:val="9"/>
    <w:qFormat/>
    <w:rsid w:val="00DD4FCE"/>
    <w:pPr>
      <w:keepNext/>
      <w:spacing w:before="240" w:after="60"/>
      <w:outlineLvl w:val="1"/>
    </w:pPr>
    <w:rPr>
      <w:b/>
      <w:bCs/>
      <w:i/>
      <w:iCs/>
      <w:sz w:val="28"/>
      <w:szCs w:val="28"/>
      <w:lang w:val="en-US"/>
    </w:rPr>
  </w:style>
  <w:style w:type="paragraph" w:styleId="Naslov3">
    <w:name w:val="heading 3"/>
    <w:basedOn w:val="Navaden"/>
    <w:next w:val="Navaden"/>
    <w:link w:val="Naslov3Znak"/>
    <w:uiPriority w:val="9"/>
    <w:qFormat/>
    <w:rsid w:val="00DD4FCE"/>
    <w:pPr>
      <w:keepNext/>
      <w:spacing w:before="240" w:after="60"/>
      <w:outlineLvl w:val="2"/>
    </w:pPr>
    <w:rPr>
      <w:b/>
      <w:bCs/>
      <w:sz w:val="26"/>
      <w:szCs w:val="26"/>
    </w:rPr>
  </w:style>
  <w:style w:type="paragraph" w:styleId="Naslov4">
    <w:name w:val="heading 4"/>
    <w:basedOn w:val="Navaden"/>
    <w:next w:val="Navaden"/>
    <w:link w:val="Naslov4Znak"/>
    <w:qFormat/>
    <w:rsid w:val="00DD4FCE"/>
    <w:pPr>
      <w:keepNext/>
      <w:spacing w:before="240" w:after="60"/>
      <w:outlineLvl w:val="3"/>
    </w:pPr>
    <w:rPr>
      <w:rFonts w:ascii="Times New Roman" w:hAnsi="Times New Roman" w:cs="Times New Roman"/>
      <w:b/>
      <w:bCs/>
      <w:sz w:val="28"/>
      <w:szCs w:val="28"/>
      <w:lang w:val="en-US"/>
    </w:rPr>
  </w:style>
  <w:style w:type="paragraph" w:styleId="Naslov6">
    <w:name w:val="heading 6"/>
    <w:basedOn w:val="Navaden"/>
    <w:next w:val="Navaden"/>
    <w:link w:val="Naslov6Znak"/>
    <w:qFormat/>
    <w:rsid w:val="00DD4FCE"/>
    <w:pPr>
      <w:spacing w:before="240" w:after="60" w:line="240" w:lineRule="auto"/>
      <w:jc w:val="both"/>
      <w:outlineLvl w:val="5"/>
    </w:pPr>
    <w:rPr>
      <w:rFonts w:ascii="Times New Roman" w:hAnsi="Times New Roman" w:cs="Times New Roman"/>
      <w:b/>
      <w:bCs/>
      <w:sz w:val="22"/>
      <w:szCs w:val="22"/>
      <w:lang w:eastAsia="sl-SI"/>
    </w:rPr>
  </w:style>
  <w:style w:type="paragraph" w:styleId="Naslov8">
    <w:name w:val="heading 8"/>
    <w:basedOn w:val="Navaden"/>
    <w:next w:val="Navaden"/>
    <w:link w:val="Naslov8Znak"/>
    <w:qFormat/>
    <w:rsid w:val="00DD4FCE"/>
    <w:pPr>
      <w:suppressAutoHyphens/>
      <w:spacing w:before="240" w:after="60" w:line="240" w:lineRule="auto"/>
      <w:outlineLvl w:val="7"/>
    </w:pPr>
    <w:rPr>
      <w:rFonts w:ascii="Times New Roman" w:hAnsi="Times New Roman" w:cs="Times New Roman"/>
      <w:i/>
      <w:iCs/>
      <w:sz w:val="24"/>
      <w:szCs w:val="24"/>
      <w:lang w:eastAsia="ar-SA"/>
    </w:rPr>
  </w:style>
  <w:style w:type="paragraph" w:styleId="Naslov9">
    <w:name w:val="heading 9"/>
    <w:basedOn w:val="Navaden"/>
    <w:next w:val="Navaden"/>
    <w:link w:val="Naslov9Znak"/>
    <w:qFormat/>
    <w:rsid w:val="00DD4FCE"/>
    <w:pPr>
      <w:suppressAutoHyphens/>
      <w:spacing w:before="240" w:after="60" w:line="240" w:lineRule="auto"/>
      <w:outlineLvl w:val="8"/>
    </w:pPr>
    <w:rPr>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ena Znak"/>
    <w:link w:val="Naslov1"/>
    <w:uiPriority w:val="9"/>
    <w:rsid w:val="0009065F"/>
    <w:rPr>
      <w:rFonts w:ascii="Arial" w:eastAsia="Times New Roman" w:hAnsi="Arial"/>
      <w:kern w:val="32"/>
      <w:sz w:val="28"/>
      <w:szCs w:val="32"/>
    </w:rPr>
  </w:style>
  <w:style w:type="character" w:customStyle="1" w:styleId="Naslov2Znak">
    <w:name w:val="Naslov 2 Znak"/>
    <w:link w:val="Naslov2"/>
    <w:uiPriority w:val="9"/>
    <w:rsid w:val="00DD4FCE"/>
    <w:rPr>
      <w:rFonts w:ascii="Arial" w:eastAsia="Times New Roman" w:hAnsi="Arial" w:cs="Arial"/>
      <w:b/>
      <w:bCs/>
      <w:i/>
      <w:iCs/>
      <w:sz w:val="28"/>
      <w:szCs w:val="28"/>
      <w:lang w:val="en-US" w:eastAsia="en-US"/>
    </w:rPr>
  </w:style>
  <w:style w:type="character" w:customStyle="1" w:styleId="Naslov3Znak">
    <w:name w:val="Naslov 3 Znak"/>
    <w:link w:val="Naslov3"/>
    <w:uiPriority w:val="9"/>
    <w:rsid w:val="00DD4FCE"/>
    <w:rPr>
      <w:rFonts w:ascii="Arial" w:eastAsia="Times New Roman" w:hAnsi="Arial" w:cs="Arial"/>
      <w:b/>
      <w:bCs/>
      <w:sz w:val="26"/>
      <w:szCs w:val="26"/>
      <w:lang w:eastAsia="en-US"/>
    </w:rPr>
  </w:style>
  <w:style w:type="character" w:customStyle="1" w:styleId="Naslov4Znak">
    <w:name w:val="Naslov 4 Znak"/>
    <w:link w:val="Naslov4"/>
    <w:rsid w:val="00DD4FCE"/>
    <w:rPr>
      <w:rFonts w:ascii="Times New Roman" w:eastAsia="Times New Roman" w:hAnsi="Times New Roman"/>
      <w:b/>
      <w:bCs/>
      <w:sz w:val="28"/>
      <w:szCs w:val="28"/>
      <w:lang w:val="en-US" w:eastAsia="en-US"/>
    </w:rPr>
  </w:style>
  <w:style w:type="character" w:customStyle="1" w:styleId="Naslov6Znak">
    <w:name w:val="Naslov 6 Znak"/>
    <w:link w:val="Naslov6"/>
    <w:rsid w:val="00DD4FCE"/>
    <w:rPr>
      <w:rFonts w:ascii="Times New Roman" w:eastAsia="Times New Roman" w:hAnsi="Times New Roman"/>
      <w:b/>
      <w:bCs/>
      <w:sz w:val="22"/>
      <w:szCs w:val="22"/>
    </w:rPr>
  </w:style>
  <w:style w:type="character" w:customStyle="1" w:styleId="Naslov8Znak">
    <w:name w:val="Naslov 8 Znak"/>
    <w:link w:val="Naslov8"/>
    <w:rsid w:val="00DD4FCE"/>
    <w:rPr>
      <w:rFonts w:ascii="Times New Roman" w:eastAsia="Times New Roman" w:hAnsi="Times New Roman"/>
      <w:i/>
      <w:iCs/>
      <w:sz w:val="24"/>
      <w:szCs w:val="24"/>
      <w:lang w:eastAsia="ar-SA"/>
    </w:rPr>
  </w:style>
  <w:style w:type="character" w:customStyle="1" w:styleId="Naslov9Znak">
    <w:name w:val="Naslov 9 Znak"/>
    <w:link w:val="Naslov9"/>
    <w:rsid w:val="00DD4FCE"/>
    <w:rPr>
      <w:rFonts w:ascii="Arial" w:eastAsia="Times New Roman" w:hAnsi="Arial" w:cs="Arial"/>
      <w:sz w:val="22"/>
      <w:szCs w:val="22"/>
      <w:lang w:eastAsia="ar-SA"/>
    </w:rPr>
  </w:style>
  <w:style w:type="paragraph" w:styleId="Besedilooblaka">
    <w:name w:val="Balloon Text"/>
    <w:basedOn w:val="Navaden"/>
    <w:link w:val="BesedilooblakaZnak"/>
    <w:uiPriority w:val="99"/>
    <w:semiHidden/>
    <w:unhideWhenUsed/>
    <w:rsid w:val="00FF5BB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aliases w:val="Header-PR,Header1"/>
    <w:basedOn w:val="Navaden"/>
    <w:link w:val="GlavaZnak"/>
    <w:uiPriority w:val="99"/>
    <w:unhideWhenUsed/>
    <w:rsid w:val="00FF5BB7"/>
    <w:pPr>
      <w:tabs>
        <w:tab w:val="center" w:pos="4536"/>
        <w:tab w:val="right" w:pos="9072"/>
      </w:tabs>
      <w:spacing w:line="240" w:lineRule="auto"/>
    </w:pPr>
  </w:style>
  <w:style w:type="character" w:customStyle="1" w:styleId="GlavaZnak">
    <w:name w:val="Glava Znak"/>
    <w:aliases w:val="Header-PR Znak,Header1 Znak"/>
    <w:basedOn w:val="Privzetapisavaodstavka"/>
    <w:link w:val="Glava"/>
    <w:uiPriority w:val="99"/>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iPriority w:val="99"/>
    <w:unhideWhenUsed/>
    <w:rsid w:val="00F30CE5"/>
    <w:rPr>
      <w:color w:val="0000FF"/>
      <w:u w:val="single"/>
    </w:rPr>
  </w:style>
  <w:style w:type="paragraph" w:styleId="Navadensplet">
    <w:name w:val="Normal (Web)"/>
    <w:basedOn w:val="Navaden"/>
    <w:rsid w:val="00D00CE7"/>
    <w:pPr>
      <w:spacing w:before="100" w:after="100" w:line="240" w:lineRule="auto"/>
    </w:pPr>
    <w:rPr>
      <w:sz w:val="24"/>
      <w:szCs w:val="24"/>
      <w:lang w:eastAsia="sl-SI"/>
    </w:rPr>
  </w:style>
  <w:style w:type="paragraph" w:customStyle="1" w:styleId="esegmenth4">
    <w:name w:val="esegment_h4"/>
    <w:basedOn w:val="Navaden"/>
    <w:rsid w:val="00D00CE7"/>
    <w:pPr>
      <w:spacing w:after="168" w:line="240" w:lineRule="auto"/>
      <w:jc w:val="center"/>
    </w:pPr>
    <w:rPr>
      <w:b/>
      <w:bCs/>
      <w:color w:val="000000"/>
      <w:sz w:val="14"/>
      <w:szCs w:val="14"/>
      <w:lang w:eastAsia="sl-SI"/>
    </w:rPr>
  </w:style>
  <w:style w:type="character" w:styleId="tevilkastrani">
    <w:name w:val="page number"/>
    <w:uiPriority w:val="99"/>
    <w:rsid w:val="00D00CE7"/>
    <w:rPr>
      <w:rFonts w:cs="Times New Roman"/>
    </w:rPr>
  </w:style>
  <w:style w:type="paragraph" w:styleId="Odstavekseznama">
    <w:name w:val="List Paragraph"/>
    <w:basedOn w:val="Navaden"/>
    <w:link w:val="OdstavekseznamaZnak"/>
    <w:uiPriority w:val="34"/>
    <w:qFormat/>
    <w:rsid w:val="0009065F"/>
    <w:pPr>
      <w:spacing w:line="240" w:lineRule="auto"/>
      <w:ind w:left="708"/>
    </w:pPr>
    <w:rPr>
      <w:rFonts w:ascii="Times New Roman" w:hAnsi="Times New Roman" w:cs="Times New Roman"/>
      <w:sz w:val="24"/>
      <w:szCs w:val="24"/>
      <w:lang w:eastAsia="sl-SI"/>
    </w:rPr>
  </w:style>
  <w:style w:type="character" w:customStyle="1" w:styleId="OdstavekseznamaZnak">
    <w:name w:val="Odstavek seznama Znak"/>
    <w:link w:val="Odstavekseznama"/>
    <w:uiPriority w:val="34"/>
    <w:locked/>
    <w:rsid w:val="0017441A"/>
    <w:rPr>
      <w:rFonts w:ascii="Times New Roman" w:eastAsia="Times New Roman" w:hAnsi="Times New Roman"/>
      <w:sz w:val="24"/>
      <w:szCs w:val="24"/>
    </w:rPr>
  </w:style>
  <w:style w:type="paragraph" w:customStyle="1" w:styleId="datumtevilka">
    <w:name w:val="datum številka"/>
    <w:basedOn w:val="Navaden"/>
    <w:qFormat/>
    <w:rsid w:val="0009065F"/>
    <w:pPr>
      <w:tabs>
        <w:tab w:val="left" w:pos="1701"/>
      </w:tabs>
    </w:pPr>
    <w:rPr>
      <w:rFonts w:cs="Times New Roman"/>
      <w:lang w:eastAsia="sl-SI"/>
    </w:rPr>
  </w:style>
  <w:style w:type="paragraph" w:customStyle="1" w:styleId="podpisi">
    <w:name w:val="podpisi"/>
    <w:basedOn w:val="Navaden"/>
    <w:qFormat/>
    <w:rsid w:val="0009065F"/>
    <w:pPr>
      <w:tabs>
        <w:tab w:val="left" w:pos="3402"/>
      </w:tabs>
    </w:pPr>
    <w:rPr>
      <w:rFonts w:cs="Times New Roman"/>
      <w:szCs w:val="24"/>
      <w:lang w:val="it-IT"/>
    </w:rPr>
  </w:style>
  <w:style w:type="character" w:customStyle="1" w:styleId="NaslovpredpisaZnak">
    <w:name w:val="Naslov_predpisa Znak"/>
    <w:link w:val="Naslovpredpisa"/>
    <w:locked/>
    <w:rsid w:val="0009065F"/>
    <w:rPr>
      <w:rFonts w:ascii="Arial" w:eastAsia="Times New Roman" w:hAnsi="Arial" w:cs="Arial"/>
      <w:b/>
      <w:sz w:val="22"/>
      <w:szCs w:val="22"/>
    </w:rPr>
  </w:style>
  <w:style w:type="paragraph" w:customStyle="1" w:styleId="Naslovpredpisa">
    <w:name w:val="Naslov_predpisa"/>
    <w:basedOn w:val="Navaden"/>
    <w:link w:val="NaslovpredpisaZnak"/>
    <w:qFormat/>
    <w:rsid w:val="0009065F"/>
    <w:pPr>
      <w:suppressAutoHyphens/>
      <w:overflowPunct w:val="0"/>
      <w:autoSpaceDE w:val="0"/>
      <w:autoSpaceDN w:val="0"/>
      <w:adjustRightInd w:val="0"/>
      <w:spacing w:before="120" w:after="160" w:line="200" w:lineRule="exact"/>
      <w:jc w:val="center"/>
    </w:pPr>
    <w:rPr>
      <w:b/>
      <w:sz w:val="22"/>
      <w:szCs w:val="22"/>
      <w:lang w:eastAsia="sl-SI"/>
    </w:rPr>
  </w:style>
  <w:style w:type="paragraph" w:customStyle="1" w:styleId="Poglavje">
    <w:name w:val="Poglavje"/>
    <w:basedOn w:val="Navaden"/>
    <w:qFormat/>
    <w:rsid w:val="0009065F"/>
    <w:pPr>
      <w:suppressAutoHyphens/>
      <w:overflowPunct w:val="0"/>
      <w:autoSpaceDE w:val="0"/>
      <w:autoSpaceDN w:val="0"/>
      <w:adjustRightInd w:val="0"/>
      <w:spacing w:before="360" w:after="60" w:line="200" w:lineRule="exact"/>
      <w:jc w:val="center"/>
      <w:outlineLvl w:val="3"/>
    </w:pPr>
    <w:rPr>
      <w:b/>
      <w:sz w:val="22"/>
      <w:szCs w:val="22"/>
      <w:lang w:eastAsia="sl-SI"/>
    </w:rPr>
  </w:style>
  <w:style w:type="character" w:customStyle="1" w:styleId="NeotevilenodstavekZnak">
    <w:name w:val="Neoštevilčen odstavek Znak"/>
    <w:link w:val="Neotevilenodstavek"/>
    <w:locked/>
    <w:rsid w:val="0009065F"/>
    <w:rPr>
      <w:rFonts w:ascii="Arial" w:eastAsia="Times New Roman" w:hAnsi="Arial" w:cs="Arial"/>
      <w:sz w:val="22"/>
      <w:szCs w:val="22"/>
    </w:rPr>
  </w:style>
  <w:style w:type="paragraph" w:customStyle="1" w:styleId="Neotevilenodstavek">
    <w:name w:val="Neoštevilčen odstavek"/>
    <w:basedOn w:val="Navaden"/>
    <w:link w:val="NeotevilenodstavekZnak"/>
    <w:qFormat/>
    <w:rsid w:val="0009065F"/>
    <w:pPr>
      <w:overflowPunct w:val="0"/>
      <w:autoSpaceDE w:val="0"/>
      <w:autoSpaceDN w:val="0"/>
      <w:adjustRightInd w:val="0"/>
      <w:spacing w:before="60" w:after="60" w:line="200" w:lineRule="exact"/>
      <w:jc w:val="both"/>
    </w:pPr>
    <w:rPr>
      <w:sz w:val="22"/>
      <w:szCs w:val="22"/>
      <w:lang w:eastAsia="sl-SI"/>
    </w:rPr>
  </w:style>
  <w:style w:type="character" w:customStyle="1" w:styleId="OddelekZnak1">
    <w:name w:val="Oddelek Znak1"/>
    <w:link w:val="Oddelek"/>
    <w:locked/>
    <w:rsid w:val="0009065F"/>
    <w:rPr>
      <w:rFonts w:ascii="Arial" w:eastAsia="Times New Roman" w:hAnsi="Arial" w:cs="Arial"/>
      <w:b/>
      <w:sz w:val="22"/>
      <w:szCs w:val="22"/>
    </w:rPr>
  </w:style>
  <w:style w:type="paragraph" w:customStyle="1" w:styleId="Oddelek">
    <w:name w:val="Oddelek"/>
    <w:basedOn w:val="Navaden"/>
    <w:link w:val="OddelekZnak1"/>
    <w:qFormat/>
    <w:rsid w:val="0009065F"/>
    <w:pPr>
      <w:numPr>
        <w:numId w:val="2"/>
      </w:numPr>
      <w:suppressAutoHyphens/>
      <w:overflowPunct w:val="0"/>
      <w:autoSpaceDE w:val="0"/>
      <w:autoSpaceDN w:val="0"/>
      <w:adjustRightInd w:val="0"/>
      <w:spacing w:before="280" w:after="60" w:line="200" w:lineRule="exact"/>
      <w:ind w:left="0" w:firstLine="0"/>
      <w:jc w:val="center"/>
      <w:outlineLvl w:val="3"/>
    </w:pPr>
    <w:rPr>
      <w:b/>
      <w:sz w:val="22"/>
      <w:szCs w:val="22"/>
      <w:lang w:eastAsia="sl-SI"/>
    </w:rPr>
  </w:style>
  <w:style w:type="paragraph" w:styleId="Seznam">
    <w:name w:val="List"/>
    <w:basedOn w:val="Telobesedila"/>
    <w:rsid w:val="00BB6367"/>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aliases w:val="Znak Znak Znak"/>
    <w:basedOn w:val="Navaden"/>
    <w:link w:val="TelobesedilaZnak"/>
    <w:unhideWhenUsed/>
    <w:rsid w:val="00BB6367"/>
    <w:pPr>
      <w:spacing w:after="120"/>
    </w:pPr>
  </w:style>
  <w:style w:type="character" w:customStyle="1" w:styleId="TelobesedilaZnak">
    <w:name w:val="Telo besedila Znak"/>
    <w:aliases w:val="Znak Znak Znak Znak"/>
    <w:link w:val="Telobesedila"/>
    <w:semiHidden/>
    <w:rsid w:val="00BB6367"/>
    <w:rPr>
      <w:rFonts w:ascii="Arial" w:eastAsia="Times New Roman" w:hAnsi="Arial" w:cs="Arial"/>
      <w:lang w:eastAsia="en-US"/>
    </w:rPr>
  </w:style>
  <w:style w:type="paragraph" w:customStyle="1" w:styleId="Preformatted">
    <w:name w:val="Preformatted"/>
    <w:basedOn w:val="Navaden"/>
    <w:rsid w:val="00BC1B7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Times New Roman"/>
      <w:lang w:eastAsia="sl-SI"/>
    </w:rPr>
  </w:style>
  <w:style w:type="paragraph" w:customStyle="1" w:styleId="Odstavek">
    <w:name w:val="Odstavek"/>
    <w:basedOn w:val="Navaden"/>
    <w:link w:val="OdstavekZnak"/>
    <w:qFormat/>
    <w:rsid w:val="00BC1B7B"/>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rsid w:val="00BC1B7B"/>
    <w:rPr>
      <w:rFonts w:ascii="Arial" w:eastAsia="Times New Roman" w:hAnsi="Arial" w:cs="Arial"/>
      <w:sz w:val="22"/>
      <w:szCs w:val="22"/>
    </w:rPr>
  </w:style>
  <w:style w:type="paragraph" w:customStyle="1" w:styleId="Default">
    <w:name w:val="Default"/>
    <w:rsid w:val="00A80A78"/>
    <w:pPr>
      <w:autoSpaceDE w:val="0"/>
      <w:autoSpaceDN w:val="0"/>
      <w:adjustRightInd w:val="0"/>
    </w:pPr>
    <w:rPr>
      <w:rFonts w:ascii="Arial" w:hAnsi="Arial" w:cs="Arial"/>
      <w:color w:val="000000"/>
      <w:sz w:val="24"/>
      <w:szCs w:val="24"/>
    </w:rPr>
  </w:style>
  <w:style w:type="paragraph" w:styleId="Brezrazmikov">
    <w:name w:val="No Spacing"/>
    <w:link w:val="BrezrazmikovZnak"/>
    <w:uiPriority w:val="1"/>
    <w:qFormat/>
    <w:rsid w:val="00D314C5"/>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D314C5"/>
    <w:rPr>
      <w:rFonts w:ascii="Georgia" w:hAnsi="Georgia"/>
      <w:color w:val="595959"/>
      <w:sz w:val="22"/>
      <w:szCs w:val="22"/>
      <w:lang w:eastAsia="en-US"/>
    </w:rPr>
  </w:style>
  <w:style w:type="paragraph" w:customStyle="1" w:styleId="ZADEVA">
    <w:name w:val="ZADEVA"/>
    <w:basedOn w:val="Navaden"/>
    <w:qFormat/>
    <w:rsid w:val="00E33F31"/>
    <w:pPr>
      <w:tabs>
        <w:tab w:val="left" w:pos="1701"/>
      </w:tabs>
      <w:spacing w:line="260" w:lineRule="atLeast"/>
      <w:ind w:left="1701" w:hanging="1701"/>
    </w:pPr>
    <w:rPr>
      <w:rFonts w:cs="Times New Roman"/>
      <w:b/>
      <w:szCs w:val="24"/>
      <w:lang w:val="it-IT"/>
    </w:rPr>
  </w:style>
  <w:style w:type="paragraph" w:styleId="Zgradbadokumenta">
    <w:name w:val="Document Map"/>
    <w:basedOn w:val="Navaden"/>
    <w:link w:val="ZgradbadokumentaZnak"/>
    <w:rsid w:val="00DD4FCE"/>
    <w:rPr>
      <w:rFonts w:ascii="Tahoma" w:hAnsi="Tahoma" w:cs="Tahoma"/>
      <w:sz w:val="16"/>
      <w:szCs w:val="16"/>
    </w:rPr>
  </w:style>
  <w:style w:type="character" w:customStyle="1" w:styleId="ZgradbadokumentaZnak">
    <w:name w:val="Zgradba dokumenta Znak"/>
    <w:link w:val="Zgradbadokumenta"/>
    <w:rsid w:val="00DD4FCE"/>
    <w:rPr>
      <w:rFonts w:ascii="Tahoma" w:eastAsia="Times New Roman" w:hAnsi="Tahoma" w:cs="Tahoma"/>
      <w:sz w:val="16"/>
      <w:szCs w:val="16"/>
      <w:lang w:eastAsia="en-US"/>
    </w:rPr>
  </w:style>
  <w:style w:type="table" w:styleId="Tabelamrea">
    <w:name w:val="Table Grid"/>
    <w:basedOn w:val="Navadnatabela"/>
    <w:rsid w:val="00DD4FC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edenaHiperpovezava">
    <w:name w:val="FollowedHyperlink"/>
    <w:rsid w:val="00DD4FCE"/>
    <w:rPr>
      <w:color w:val="800080"/>
      <w:u w:val="single"/>
    </w:rPr>
  </w:style>
  <w:style w:type="character" w:styleId="Poudarek">
    <w:name w:val="Emphasis"/>
    <w:qFormat/>
    <w:rsid w:val="00DD4FCE"/>
    <w:rPr>
      <w:rFonts w:ascii="Arial Narrow" w:eastAsia="SimSun" w:hAnsi="Arial Narrow" w:cs="Times New Roman" w:hint="default"/>
      <w:i w:val="0"/>
      <w:iCs w:val="0"/>
    </w:rPr>
  </w:style>
  <w:style w:type="paragraph" w:styleId="HTML-oblikovano">
    <w:name w:val="HTML Preformatted"/>
    <w:basedOn w:val="Navaden"/>
    <w:link w:val="HTML-oblikovanoZnak"/>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DD4FCE"/>
    <w:rPr>
      <w:rFonts w:ascii="Courier New" w:eastAsia="Arial Unicode MS" w:hAnsi="Courier New" w:cs="Courier New"/>
      <w:color w:val="000000"/>
      <w:sz w:val="18"/>
      <w:szCs w:val="18"/>
      <w:lang w:val="en-GB" w:eastAsia="en-US"/>
    </w:rPr>
  </w:style>
  <w:style w:type="character" w:customStyle="1" w:styleId="Sprotnaopomba-besediloZnak">
    <w:name w:val="Sprotna opomba - besedilo Znak"/>
    <w:link w:val="Sprotnaopomba-besedilo"/>
    <w:locked/>
    <w:rsid w:val="00DD4FCE"/>
    <w:rPr>
      <w:rFonts w:ascii="Arial" w:hAnsi="Arial" w:cs="Arial"/>
      <w:sz w:val="22"/>
    </w:rPr>
  </w:style>
  <w:style w:type="paragraph" w:styleId="Sprotnaopomba-besedilo">
    <w:name w:val="footnote text"/>
    <w:basedOn w:val="Navaden"/>
    <w:link w:val="Sprotnaopomba-besediloZnak"/>
    <w:rsid w:val="00DD4FCE"/>
    <w:pPr>
      <w:spacing w:line="260" w:lineRule="atLeast"/>
    </w:pPr>
    <w:rPr>
      <w:rFonts w:eastAsia="Calibri"/>
      <w:sz w:val="22"/>
      <w:lang w:eastAsia="sl-SI"/>
    </w:rPr>
  </w:style>
  <w:style w:type="character" w:customStyle="1" w:styleId="Sprotnaopomba-besediloZnak1">
    <w:name w:val="Sprotna opomba - besedilo Znak1"/>
    <w:uiPriority w:val="99"/>
    <w:semiHidden/>
    <w:rsid w:val="00DD4FCE"/>
    <w:rPr>
      <w:rFonts w:ascii="Arial" w:eastAsia="Times New Roman" w:hAnsi="Arial" w:cs="Arial"/>
      <w:lang w:eastAsia="en-US"/>
    </w:rPr>
  </w:style>
  <w:style w:type="paragraph" w:styleId="Pripombabesedilo">
    <w:name w:val="annotation text"/>
    <w:basedOn w:val="Navaden"/>
    <w:link w:val="PripombabesediloZnak"/>
    <w:uiPriority w:val="99"/>
    <w:rsid w:val="00DD4FCE"/>
    <w:rPr>
      <w:rFonts w:cs="Times New Roman"/>
      <w:lang w:val="en-US"/>
    </w:rPr>
  </w:style>
  <w:style w:type="character" w:customStyle="1" w:styleId="PripombabesediloZnak">
    <w:name w:val="Pripomba – besedilo Znak"/>
    <w:link w:val="Pripombabesedilo"/>
    <w:uiPriority w:val="99"/>
    <w:rsid w:val="00DD4FCE"/>
    <w:rPr>
      <w:rFonts w:ascii="Arial" w:eastAsia="Times New Roman" w:hAnsi="Arial"/>
      <w:lang w:val="en-US" w:eastAsia="en-US"/>
    </w:rPr>
  </w:style>
  <w:style w:type="character" w:customStyle="1" w:styleId="ZnakZnak4">
    <w:name w:val="Znak Znak4"/>
    <w:locked/>
    <w:rsid w:val="00DD4FCE"/>
    <w:rPr>
      <w:rFonts w:ascii="Arial" w:hAnsi="Arial" w:cs="Arial"/>
      <w:szCs w:val="24"/>
      <w:lang w:val="sl-SI" w:eastAsia="en-US" w:bidi="ar-SA"/>
    </w:rPr>
  </w:style>
  <w:style w:type="paragraph" w:styleId="Napis">
    <w:name w:val="caption"/>
    <w:aliases w:val="Caption Char1,Caption Char Char,Napis Znak,Napis Znak2 Znak,Napis Znak Znak2 Znak,Napis Znak Znak2 Znak Znak Znak,Napis Znak Znak Znak Znak Znak Znak Znak,Napis Znak Znak1 Znak Znak Znak Znak Znak Znak Znak,slika,slika1"/>
    <w:basedOn w:val="Navaden"/>
    <w:next w:val="Navaden"/>
    <w:qFormat/>
    <w:rsid w:val="00DD4FCE"/>
    <w:pPr>
      <w:spacing w:before="120" w:after="120" w:line="240" w:lineRule="auto"/>
    </w:pPr>
    <w:rPr>
      <w:b/>
      <w:bCs/>
      <w:lang w:eastAsia="sl-SI"/>
    </w:rPr>
  </w:style>
  <w:style w:type="paragraph" w:styleId="Seznam2">
    <w:name w:val="List 2"/>
    <w:basedOn w:val="Navaden"/>
    <w:rsid w:val="00DD4FCE"/>
    <w:pPr>
      <w:ind w:left="566" w:hanging="283"/>
    </w:pPr>
    <w:rPr>
      <w:rFonts w:cs="Times New Roman"/>
      <w:szCs w:val="24"/>
    </w:rPr>
  </w:style>
  <w:style w:type="paragraph" w:styleId="Naslov">
    <w:name w:val="Title"/>
    <w:basedOn w:val="Navaden"/>
    <w:link w:val="NaslovZnak"/>
    <w:qFormat/>
    <w:rsid w:val="00DD4FCE"/>
    <w:pPr>
      <w:spacing w:line="240" w:lineRule="auto"/>
      <w:jc w:val="center"/>
    </w:pPr>
    <w:rPr>
      <w:b/>
      <w:bCs/>
      <w:sz w:val="24"/>
      <w:szCs w:val="24"/>
      <w:lang w:eastAsia="sl-SI"/>
    </w:rPr>
  </w:style>
  <w:style w:type="character" w:customStyle="1" w:styleId="NaslovZnak">
    <w:name w:val="Naslov Znak"/>
    <w:link w:val="Naslov"/>
    <w:rsid w:val="00DD4FCE"/>
    <w:rPr>
      <w:rFonts w:ascii="Arial" w:eastAsia="Times New Roman" w:hAnsi="Arial" w:cs="Arial"/>
      <w:b/>
      <w:bCs/>
      <w:sz w:val="24"/>
      <w:szCs w:val="24"/>
    </w:rPr>
  </w:style>
  <w:style w:type="paragraph" w:styleId="Telobesedila-zamik">
    <w:name w:val="Body Text Indent"/>
    <w:basedOn w:val="Navaden"/>
    <w:link w:val="Telobesedila-zamikZnak"/>
    <w:rsid w:val="00DD4FCE"/>
    <w:pPr>
      <w:spacing w:after="120"/>
      <w:ind w:left="283"/>
    </w:pPr>
    <w:rPr>
      <w:rFonts w:cs="Times New Roman"/>
      <w:szCs w:val="24"/>
    </w:rPr>
  </w:style>
  <w:style w:type="character" w:customStyle="1" w:styleId="Telobesedila-zamikZnak">
    <w:name w:val="Telo besedila - zamik Znak"/>
    <w:link w:val="Telobesedila-zamik"/>
    <w:rsid w:val="00DD4FCE"/>
    <w:rPr>
      <w:rFonts w:ascii="Arial" w:eastAsia="Times New Roman" w:hAnsi="Arial"/>
      <w:szCs w:val="24"/>
      <w:lang w:eastAsia="en-US"/>
    </w:rPr>
  </w:style>
  <w:style w:type="paragraph" w:styleId="Telobesedila2">
    <w:name w:val="Body Text 2"/>
    <w:basedOn w:val="Navaden"/>
    <w:link w:val="Telobesedila2Znak"/>
    <w:rsid w:val="00DD4FCE"/>
    <w:pPr>
      <w:spacing w:after="120" w:line="480" w:lineRule="auto"/>
    </w:pPr>
    <w:rPr>
      <w:rFonts w:ascii="Times New Roman" w:hAnsi="Times New Roman" w:cs="Times New Roman"/>
      <w:sz w:val="24"/>
      <w:lang w:eastAsia="sl-SI"/>
    </w:rPr>
  </w:style>
  <w:style w:type="character" w:customStyle="1" w:styleId="Telobesedila2Znak">
    <w:name w:val="Telo besedila 2 Znak"/>
    <w:link w:val="Telobesedila2"/>
    <w:rsid w:val="00DD4FCE"/>
    <w:rPr>
      <w:rFonts w:ascii="Times New Roman" w:eastAsia="Times New Roman" w:hAnsi="Times New Roman"/>
      <w:sz w:val="24"/>
    </w:rPr>
  </w:style>
  <w:style w:type="paragraph" w:styleId="Telobesedila3">
    <w:name w:val="Body Text 3"/>
    <w:basedOn w:val="Navaden"/>
    <w:link w:val="Telobesedila3Znak"/>
    <w:rsid w:val="00DD4FCE"/>
    <w:pPr>
      <w:spacing w:after="120"/>
    </w:pPr>
    <w:rPr>
      <w:rFonts w:cs="Times New Roman"/>
      <w:sz w:val="16"/>
      <w:szCs w:val="16"/>
    </w:rPr>
  </w:style>
  <w:style w:type="character" w:customStyle="1" w:styleId="Telobesedila3Znak">
    <w:name w:val="Telo besedila 3 Znak"/>
    <w:link w:val="Telobesedila3"/>
    <w:rsid w:val="00DD4FCE"/>
    <w:rPr>
      <w:rFonts w:ascii="Arial" w:eastAsia="Times New Roman" w:hAnsi="Arial"/>
      <w:sz w:val="16"/>
      <w:szCs w:val="16"/>
      <w:lang w:eastAsia="en-US"/>
    </w:rPr>
  </w:style>
  <w:style w:type="paragraph" w:styleId="Telobesedila-zamik2">
    <w:name w:val="Body Text Indent 2"/>
    <w:basedOn w:val="Navaden"/>
    <w:link w:val="Telobesedila-zamik2Znak"/>
    <w:rsid w:val="00DD4FCE"/>
    <w:pPr>
      <w:spacing w:after="120" w:line="480" w:lineRule="auto"/>
      <w:ind w:left="283"/>
    </w:pPr>
    <w:rPr>
      <w:rFonts w:cs="Times New Roman"/>
      <w:szCs w:val="24"/>
    </w:rPr>
  </w:style>
  <w:style w:type="character" w:customStyle="1" w:styleId="Telobesedila-zamik2Znak">
    <w:name w:val="Telo besedila - zamik 2 Znak"/>
    <w:link w:val="Telobesedila-zamik2"/>
    <w:rsid w:val="00DD4FCE"/>
    <w:rPr>
      <w:rFonts w:ascii="Arial" w:eastAsia="Times New Roman" w:hAnsi="Arial"/>
      <w:szCs w:val="24"/>
      <w:lang w:eastAsia="en-US"/>
    </w:rPr>
  </w:style>
  <w:style w:type="paragraph" w:styleId="Telobesedila-zamik3">
    <w:name w:val="Body Text Indent 3"/>
    <w:basedOn w:val="Navaden"/>
    <w:link w:val="Telobesedila-zamik3Znak"/>
    <w:rsid w:val="00DD4FCE"/>
    <w:pPr>
      <w:spacing w:after="120"/>
      <w:ind w:left="283"/>
    </w:pPr>
    <w:rPr>
      <w:rFonts w:cs="Times New Roman"/>
      <w:sz w:val="16"/>
      <w:szCs w:val="16"/>
    </w:rPr>
  </w:style>
  <w:style w:type="character" w:customStyle="1" w:styleId="Telobesedila-zamik3Znak">
    <w:name w:val="Telo besedila - zamik 3 Znak"/>
    <w:link w:val="Telobesedila-zamik3"/>
    <w:rsid w:val="00DD4FCE"/>
    <w:rPr>
      <w:rFonts w:ascii="Arial" w:eastAsia="Times New Roman" w:hAnsi="Arial"/>
      <w:sz w:val="16"/>
      <w:szCs w:val="16"/>
      <w:lang w:eastAsia="en-US"/>
    </w:rPr>
  </w:style>
  <w:style w:type="character" w:customStyle="1" w:styleId="ZnakZnak1">
    <w:name w:val="Znak Znak1"/>
    <w:locked/>
    <w:rsid w:val="00DD4FCE"/>
    <w:rPr>
      <w:rFonts w:ascii="Tahoma" w:hAnsi="Tahoma" w:cs="Tahoma"/>
      <w:sz w:val="16"/>
      <w:szCs w:val="16"/>
      <w:lang w:val="sl-SI" w:eastAsia="en-US" w:bidi="ar-SA"/>
    </w:rPr>
  </w:style>
  <w:style w:type="paragraph" w:styleId="Golobesedilo">
    <w:name w:val="Plain Text"/>
    <w:basedOn w:val="Navaden"/>
    <w:link w:val="GolobesediloZnak"/>
    <w:rsid w:val="00DD4FCE"/>
    <w:pPr>
      <w:spacing w:line="240" w:lineRule="auto"/>
    </w:pPr>
    <w:rPr>
      <w:rFonts w:ascii="Courier New" w:hAnsi="Courier New" w:cs="Times New Roman"/>
    </w:rPr>
  </w:style>
  <w:style w:type="character" w:customStyle="1" w:styleId="GolobesediloZnak">
    <w:name w:val="Golo besedilo Znak"/>
    <w:link w:val="Golobesedilo"/>
    <w:rsid w:val="00DD4FCE"/>
    <w:rPr>
      <w:rFonts w:ascii="Courier New" w:eastAsia="Times New Roman" w:hAnsi="Courier New"/>
      <w:lang w:eastAsia="en-US"/>
    </w:rPr>
  </w:style>
  <w:style w:type="paragraph" w:styleId="Zadevapripombe">
    <w:name w:val="annotation subject"/>
    <w:basedOn w:val="Pripombabesedilo"/>
    <w:next w:val="Pripombabesedilo"/>
    <w:link w:val="ZadevapripombeZnak"/>
    <w:uiPriority w:val="99"/>
    <w:rsid w:val="00DD4FCE"/>
    <w:rPr>
      <w:b/>
      <w:bCs/>
    </w:rPr>
  </w:style>
  <w:style w:type="character" w:customStyle="1" w:styleId="ZadevapripombeZnak">
    <w:name w:val="Zadeva pripombe Znak"/>
    <w:link w:val="Zadevapripombe"/>
    <w:uiPriority w:val="99"/>
    <w:rsid w:val="00DD4FCE"/>
    <w:rPr>
      <w:rFonts w:ascii="Arial" w:eastAsia="Times New Roman" w:hAnsi="Arial"/>
      <w:b/>
      <w:bCs/>
      <w:lang w:val="en-US" w:eastAsia="en-US"/>
    </w:rPr>
  </w:style>
  <w:style w:type="paragraph" w:customStyle="1" w:styleId="Odstavekseznama1">
    <w:name w:val="Odstavek seznama1"/>
    <w:basedOn w:val="Navaden"/>
    <w:rsid w:val="00DD4FCE"/>
    <w:pPr>
      <w:spacing w:line="240" w:lineRule="auto"/>
      <w:ind w:left="720"/>
      <w:contextualSpacing/>
    </w:pPr>
    <w:rPr>
      <w:rFonts w:ascii="Times New Roman" w:hAnsi="Times New Roman" w:cs="Times New Roman"/>
      <w:sz w:val="24"/>
      <w:szCs w:val="24"/>
      <w:lang w:eastAsia="sl-SI"/>
    </w:rPr>
  </w:style>
  <w:style w:type="paragraph" w:customStyle="1" w:styleId="hstyle0">
    <w:name w:val="hstyle0"/>
    <w:basedOn w:val="Navaden"/>
    <w:rsid w:val="00DD4FCE"/>
    <w:pPr>
      <w:snapToGrid w:val="0"/>
      <w:spacing w:line="384" w:lineRule="auto"/>
      <w:jc w:val="both"/>
    </w:pPr>
    <w:rPr>
      <w:rFonts w:ascii="한양신명조" w:eastAsia="한양신명조" w:hAnsi="Gulim" w:cs="Gulim"/>
      <w:color w:val="000000"/>
      <w:sz w:val="24"/>
      <w:szCs w:val="24"/>
      <w:lang w:val="en-US" w:eastAsia="sl-SI"/>
    </w:rPr>
  </w:style>
  <w:style w:type="character" w:customStyle="1" w:styleId="VrstapredpisaZnak">
    <w:name w:val="Vrsta predpisa Znak"/>
    <w:link w:val="Vrstapredpisa"/>
    <w:locked/>
    <w:rsid w:val="00DD4FCE"/>
    <w:rPr>
      <w:rFonts w:ascii="Arial" w:hAnsi="Arial" w:cs="Arial"/>
      <w:b/>
      <w:bCs/>
      <w:color w:val="000000"/>
      <w:spacing w:val="40"/>
      <w:sz w:val="22"/>
      <w:szCs w:val="22"/>
    </w:rPr>
  </w:style>
  <w:style w:type="paragraph" w:customStyle="1" w:styleId="Vrstapredpisa">
    <w:name w:val="Vrsta predpisa"/>
    <w:basedOn w:val="Navaden"/>
    <w:link w:val="VrstapredpisaZnak"/>
    <w:qFormat/>
    <w:rsid w:val="00DD4FCE"/>
    <w:pPr>
      <w:suppressAutoHyphens/>
      <w:overflowPunct w:val="0"/>
      <w:autoSpaceDE w:val="0"/>
      <w:autoSpaceDN w:val="0"/>
      <w:adjustRightInd w:val="0"/>
      <w:spacing w:before="360" w:line="220" w:lineRule="exact"/>
      <w:jc w:val="center"/>
    </w:pPr>
    <w:rPr>
      <w:rFonts w:eastAsia="Calibri"/>
      <w:b/>
      <w:bCs/>
      <w:color w:val="000000"/>
      <w:spacing w:val="40"/>
      <w:sz w:val="22"/>
      <w:szCs w:val="22"/>
      <w:lang w:eastAsia="sl-SI"/>
    </w:rPr>
  </w:style>
  <w:style w:type="character" w:customStyle="1" w:styleId="AlineazaodstavkomZnak">
    <w:name w:val="Alinea za odstavkom Znak"/>
    <w:link w:val="Alineazaodstavkom"/>
    <w:locked/>
    <w:rsid w:val="00DD4FCE"/>
    <w:rPr>
      <w:rFonts w:ascii="Arial" w:hAnsi="Arial" w:cs="Arial"/>
      <w:sz w:val="22"/>
      <w:szCs w:val="22"/>
    </w:rPr>
  </w:style>
  <w:style w:type="paragraph" w:customStyle="1" w:styleId="Alineazaodstavkom">
    <w:name w:val="Alinea za odstavkom"/>
    <w:basedOn w:val="Navaden"/>
    <w:link w:val="AlineazaodstavkomZnak"/>
    <w:rsid w:val="00DD4FCE"/>
    <w:pPr>
      <w:numPr>
        <w:numId w:val="1"/>
      </w:numPr>
      <w:overflowPunct w:val="0"/>
      <w:autoSpaceDE w:val="0"/>
      <w:autoSpaceDN w:val="0"/>
      <w:adjustRightInd w:val="0"/>
      <w:spacing w:line="200" w:lineRule="exact"/>
      <w:ind w:left="709" w:hanging="284"/>
      <w:jc w:val="both"/>
    </w:pPr>
    <w:rPr>
      <w:rFonts w:eastAsia="Calibri"/>
      <w:sz w:val="22"/>
      <w:szCs w:val="22"/>
      <w:lang w:eastAsia="sl-SI"/>
    </w:rPr>
  </w:style>
  <w:style w:type="paragraph" w:customStyle="1" w:styleId="ZnakChar">
    <w:name w:val="Znak Char"/>
    <w:basedOn w:val="Navaden"/>
    <w:rsid w:val="00DD4FCE"/>
    <w:pPr>
      <w:spacing w:line="240" w:lineRule="auto"/>
    </w:pPr>
    <w:rPr>
      <w:rFonts w:ascii="Times New Roman" w:hAnsi="Times New Roman" w:cs="Times New Roman"/>
      <w:sz w:val="24"/>
      <w:szCs w:val="24"/>
      <w:lang w:val="pl-PL" w:eastAsia="pl-PL"/>
    </w:rPr>
  </w:style>
  <w:style w:type="paragraph" w:customStyle="1" w:styleId="CharCharZnakZnak">
    <w:name w:val="Char Char Znak Znak"/>
    <w:basedOn w:val="Navaden"/>
    <w:rsid w:val="00DD4FCE"/>
    <w:pPr>
      <w:spacing w:after="160" w:line="240" w:lineRule="exact"/>
    </w:pPr>
    <w:rPr>
      <w:rFonts w:ascii="Tahoma" w:hAnsi="Tahoma" w:cs="Times New Roman"/>
      <w:lang w:val="en-US"/>
    </w:rPr>
  </w:style>
  <w:style w:type="paragraph" w:customStyle="1" w:styleId="tvskttunmgr">
    <w:name w:val="tvísköttun mgr"/>
    <w:basedOn w:val="Navaden"/>
    <w:autoRedefine/>
    <w:rsid w:val="00DD4FCE"/>
    <w:pPr>
      <w:spacing w:line="360" w:lineRule="auto"/>
      <w:ind w:left="400" w:hanging="400"/>
      <w:jc w:val="both"/>
    </w:pPr>
    <w:rPr>
      <w:sz w:val="24"/>
      <w:szCs w:val="24"/>
      <w:lang w:val="en-US"/>
    </w:rPr>
  </w:style>
  <w:style w:type="paragraph" w:customStyle="1" w:styleId="BalloonText1">
    <w:name w:val="Balloon Text1"/>
    <w:basedOn w:val="Navaden"/>
    <w:rsid w:val="00DD4FCE"/>
    <w:pPr>
      <w:snapToGrid w:val="0"/>
      <w:spacing w:line="240" w:lineRule="auto"/>
      <w:jc w:val="both"/>
    </w:pPr>
    <w:rPr>
      <w:rFonts w:ascii="Times New Roman" w:hAnsi="Times New Roman" w:cs="Times New Roman"/>
      <w:sz w:val="16"/>
      <w:szCs w:val="16"/>
      <w:lang w:val="en-US"/>
    </w:rPr>
  </w:style>
  <w:style w:type="character" w:customStyle="1" w:styleId="OdsekZnak">
    <w:name w:val="Odsek Znak"/>
    <w:link w:val="Odsek"/>
    <w:locked/>
    <w:rsid w:val="00DD4FCE"/>
    <w:rPr>
      <w:rFonts w:ascii="Arial" w:hAnsi="Arial" w:cs="Arial"/>
      <w:b/>
      <w:sz w:val="22"/>
      <w:szCs w:val="22"/>
    </w:rPr>
  </w:style>
  <w:style w:type="paragraph" w:customStyle="1" w:styleId="Odsek">
    <w:name w:val="Odsek"/>
    <w:basedOn w:val="Oddelek"/>
    <w:link w:val="OdsekZnak"/>
    <w:rsid w:val="00DD4FCE"/>
    <w:pPr>
      <w:tabs>
        <w:tab w:val="num" w:pos="720"/>
      </w:tabs>
      <w:ind w:left="720" w:hanging="360"/>
    </w:pPr>
    <w:rPr>
      <w:rFonts w:eastAsia="Calibri"/>
    </w:rPr>
  </w:style>
  <w:style w:type="paragraph" w:customStyle="1" w:styleId="esegmentt">
    <w:name w:val="esegment_t"/>
    <w:basedOn w:val="Navaden"/>
    <w:rsid w:val="00DD4FCE"/>
    <w:pPr>
      <w:spacing w:after="210" w:line="360" w:lineRule="atLeast"/>
      <w:jc w:val="center"/>
    </w:pPr>
    <w:rPr>
      <w:rFonts w:ascii="Times New Roman" w:hAnsi="Times New Roman" w:cs="Times New Roman"/>
      <w:b/>
      <w:bCs/>
      <w:color w:val="6B7E9D"/>
      <w:sz w:val="31"/>
      <w:szCs w:val="31"/>
      <w:lang w:eastAsia="sl-SI"/>
    </w:rPr>
  </w:style>
  <w:style w:type="paragraph" w:customStyle="1" w:styleId="p">
    <w:name w:val="p"/>
    <w:basedOn w:val="Navaden"/>
    <w:rsid w:val="00DD4FCE"/>
    <w:pPr>
      <w:spacing w:before="60" w:after="15" w:line="240" w:lineRule="auto"/>
      <w:ind w:left="15" w:right="15" w:firstLine="240"/>
      <w:jc w:val="both"/>
    </w:pPr>
    <w:rPr>
      <w:color w:val="222222"/>
      <w:sz w:val="22"/>
      <w:szCs w:val="22"/>
      <w:lang w:eastAsia="sl-SI"/>
    </w:rPr>
  </w:style>
  <w:style w:type="paragraph" w:customStyle="1" w:styleId="HTMLPreformatted1">
    <w:name w:val="HTML Preformatted1"/>
    <w:basedOn w:val="Navaden"/>
    <w:rsid w:val="00DD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000000"/>
      <w:sz w:val="18"/>
      <w:lang w:val="en-GB" w:eastAsia="sl-SI"/>
    </w:rPr>
  </w:style>
  <w:style w:type="paragraph" w:customStyle="1" w:styleId="h4">
    <w:name w:val="h4"/>
    <w:basedOn w:val="Navaden"/>
    <w:rsid w:val="00DD4FCE"/>
    <w:pPr>
      <w:spacing w:before="300" w:after="225" w:line="240" w:lineRule="auto"/>
      <w:ind w:left="15" w:right="15"/>
      <w:jc w:val="center"/>
    </w:pPr>
    <w:rPr>
      <w:b/>
      <w:bCs/>
      <w:color w:val="222222"/>
      <w:sz w:val="22"/>
      <w:szCs w:val="22"/>
      <w:lang w:eastAsia="sl-SI"/>
    </w:rPr>
  </w:style>
  <w:style w:type="character" w:customStyle="1" w:styleId="AlineazatokoZnak">
    <w:name w:val="Alinea za točko Znak"/>
    <w:link w:val="Alineazatoko"/>
    <w:locked/>
    <w:rsid w:val="00DD4FCE"/>
    <w:rPr>
      <w:rFonts w:ascii="Arial" w:hAnsi="Arial" w:cs="Arial"/>
      <w:sz w:val="22"/>
      <w:szCs w:val="22"/>
    </w:rPr>
  </w:style>
  <w:style w:type="paragraph" w:customStyle="1" w:styleId="Alineazatoko">
    <w:name w:val="Alinea za točko"/>
    <w:basedOn w:val="Navaden"/>
    <w:link w:val="AlineazatokoZnak"/>
    <w:rsid w:val="00DD4FCE"/>
    <w:pPr>
      <w:tabs>
        <w:tab w:val="num" w:pos="360"/>
      </w:tabs>
      <w:overflowPunct w:val="0"/>
      <w:autoSpaceDE w:val="0"/>
      <w:autoSpaceDN w:val="0"/>
      <w:adjustRightInd w:val="0"/>
      <w:spacing w:line="200" w:lineRule="exact"/>
      <w:jc w:val="both"/>
    </w:pPr>
    <w:rPr>
      <w:rFonts w:eastAsia="Calibri"/>
      <w:sz w:val="22"/>
      <w:szCs w:val="22"/>
      <w:lang w:eastAsia="sl-SI"/>
    </w:rPr>
  </w:style>
  <w:style w:type="character" w:customStyle="1" w:styleId="rkovnatokazaodstavkomZnak">
    <w:name w:val="Črkovna točka_za odstavkom Znak"/>
    <w:link w:val="rkovnatokazaodstavkom"/>
    <w:locked/>
    <w:rsid w:val="00DD4FCE"/>
    <w:rPr>
      <w:rFonts w:ascii="Arial" w:hAnsi="Arial"/>
    </w:rPr>
  </w:style>
  <w:style w:type="paragraph" w:customStyle="1" w:styleId="rkovnatokazaodstavkom">
    <w:name w:val="Črkovna točka_za odstavkom"/>
    <w:basedOn w:val="Navaden"/>
    <w:link w:val="rkovnatokazaodstavkomZnak"/>
    <w:rsid w:val="00DD4FCE"/>
    <w:pPr>
      <w:numPr>
        <w:numId w:val="5"/>
      </w:numPr>
      <w:overflowPunct w:val="0"/>
      <w:autoSpaceDE w:val="0"/>
      <w:autoSpaceDN w:val="0"/>
      <w:adjustRightInd w:val="0"/>
      <w:spacing w:line="200" w:lineRule="exact"/>
      <w:jc w:val="both"/>
    </w:pPr>
    <w:rPr>
      <w:rFonts w:eastAsia="Calibri" w:cs="Times New Roman"/>
      <w:lang w:eastAsia="sl-SI"/>
    </w:rPr>
  </w:style>
  <w:style w:type="paragraph" w:customStyle="1" w:styleId="ZnakZnak3Znak">
    <w:name w:val="Znak Znak3 Znak"/>
    <w:basedOn w:val="Navaden"/>
    <w:rsid w:val="00DD4FCE"/>
    <w:pPr>
      <w:spacing w:line="240" w:lineRule="auto"/>
    </w:pPr>
    <w:rPr>
      <w:rFonts w:ascii="Times New Roman" w:hAnsi="Times New Roman" w:cs="Times New Roman"/>
      <w:sz w:val="24"/>
      <w:szCs w:val="24"/>
      <w:lang w:val="pl-PL" w:eastAsia="pl-PL"/>
    </w:rPr>
  </w:style>
  <w:style w:type="paragraph" w:customStyle="1" w:styleId="Odstavekseznama2">
    <w:name w:val="Odstavek seznama2"/>
    <w:basedOn w:val="Navaden"/>
    <w:qFormat/>
    <w:rsid w:val="00DD4FCE"/>
    <w:pPr>
      <w:ind w:left="720"/>
      <w:contextualSpacing/>
    </w:pPr>
    <w:rPr>
      <w:rFonts w:cs="Times New Roman"/>
      <w:szCs w:val="24"/>
    </w:rPr>
  </w:style>
  <w:style w:type="paragraph" w:customStyle="1" w:styleId="NoSpacing1">
    <w:name w:val="No Spacing1"/>
    <w:rsid w:val="00DD4FCE"/>
    <w:rPr>
      <w:rFonts w:ascii="Arial" w:hAnsi="Arial" w:cs="Arial"/>
      <w:lang w:eastAsia="en-US"/>
    </w:rPr>
  </w:style>
  <w:style w:type="paragraph" w:customStyle="1" w:styleId="Brezrazmikov1">
    <w:name w:val="Brez razmikov1"/>
    <w:rsid w:val="00DD4FCE"/>
    <w:rPr>
      <w:rFonts w:ascii="Arial" w:eastAsia="Times New Roman" w:hAnsi="Arial"/>
      <w:szCs w:val="24"/>
      <w:lang w:eastAsia="en-US"/>
    </w:rPr>
  </w:style>
  <w:style w:type="paragraph" w:customStyle="1" w:styleId="rkovnatokazaodstavk">
    <w:name w:val="Črkovna točka_za odstavk"/>
    <w:basedOn w:val="Navaden"/>
    <w:rsid w:val="00DD4FCE"/>
    <w:pPr>
      <w:spacing w:line="200" w:lineRule="exact"/>
      <w:ind w:left="1068" w:hanging="360"/>
      <w:jc w:val="both"/>
    </w:pPr>
    <w:rPr>
      <w:lang w:eastAsia="sl-SI"/>
    </w:rPr>
  </w:style>
  <w:style w:type="paragraph" w:customStyle="1" w:styleId="Odstavekseznama20">
    <w:name w:val="Odstavek seznama2"/>
    <w:basedOn w:val="Navaden"/>
    <w:rsid w:val="00DD4FCE"/>
    <w:pPr>
      <w:spacing w:after="240" w:line="360" w:lineRule="atLeast"/>
      <w:ind w:left="720"/>
      <w:jc w:val="both"/>
    </w:pPr>
    <w:rPr>
      <w:sz w:val="24"/>
      <w:szCs w:val="24"/>
      <w:lang w:eastAsia="sl-SI"/>
    </w:rPr>
  </w:style>
  <w:style w:type="paragraph" w:customStyle="1" w:styleId="Brezrazmikov10">
    <w:name w:val="Brez razmikov1"/>
    <w:qFormat/>
    <w:rsid w:val="00DD4FCE"/>
    <w:rPr>
      <w:rFonts w:ascii="Arial" w:eastAsia="Times New Roman" w:hAnsi="Arial" w:cs="Arial"/>
    </w:rPr>
  </w:style>
  <w:style w:type="paragraph" w:customStyle="1" w:styleId="Naslovclena">
    <w:name w:val="Naslov clena"/>
    <w:basedOn w:val="Telobesedila"/>
    <w:rsid w:val="00DD4FCE"/>
    <w:pPr>
      <w:spacing w:after="0" w:line="240" w:lineRule="auto"/>
      <w:jc w:val="center"/>
    </w:pPr>
    <w:rPr>
      <w:sz w:val="24"/>
      <w:szCs w:val="24"/>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DD4FCE"/>
    <w:rPr>
      <w:vertAlign w:val="superscript"/>
    </w:rPr>
  </w:style>
  <w:style w:type="character" w:styleId="Pripombasklic">
    <w:name w:val="annotation reference"/>
    <w:uiPriority w:val="99"/>
    <w:rsid w:val="00DD4FCE"/>
    <w:rPr>
      <w:sz w:val="16"/>
      <w:szCs w:val="16"/>
    </w:rPr>
  </w:style>
  <w:style w:type="character" w:customStyle="1" w:styleId="FootnoteCharacters">
    <w:name w:val="Footnote Characters"/>
    <w:rsid w:val="00DD4FCE"/>
  </w:style>
  <w:style w:type="character" w:customStyle="1" w:styleId="Sprotnaopomba-sklic2">
    <w:name w:val="Sprotna opomba - sklic2"/>
    <w:rsid w:val="00DD4FCE"/>
    <w:rPr>
      <w:vertAlign w:val="superscript"/>
    </w:rPr>
  </w:style>
  <w:style w:type="character" w:customStyle="1" w:styleId="Sprotnaopomba-sklic1">
    <w:name w:val="Sprotna opomba - sklic1"/>
    <w:rsid w:val="00DD4FCE"/>
    <w:rPr>
      <w:vertAlign w:val="superscript"/>
    </w:rPr>
  </w:style>
  <w:style w:type="character" w:customStyle="1" w:styleId="apple-style-span">
    <w:name w:val="apple-style-span"/>
    <w:basedOn w:val="Privzetapisavaodstavka"/>
    <w:rsid w:val="00DD4FCE"/>
  </w:style>
  <w:style w:type="character" w:customStyle="1" w:styleId="tvskttunstafliur">
    <w:name w:val="tvísköttun stafliður"/>
    <w:rsid w:val="00DD4FCE"/>
    <w:rPr>
      <w:rFonts w:ascii="Times New Roman" w:hAnsi="Times New Roman" w:cs="Times New Roman" w:hint="default"/>
      <w:sz w:val="24"/>
      <w:szCs w:val="24"/>
      <w:lang w:val="is-IS"/>
    </w:rPr>
  </w:style>
  <w:style w:type="character" w:customStyle="1" w:styleId="tw4winMark">
    <w:name w:val="tw4winMark"/>
    <w:rsid w:val="00DD4FCE"/>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DD4FCE"/>
    <w:rPr>
      <w:rFonts w:ascii="Courier New" w:hAnsi="Courier New" w:cs="Courier New" w:hint="default"/>
      <w:color w:val="00FF00"/>
      <w:sz w:val="40"/>
      <w:szCs w:val="40"/>
    </w:rPr>
  </w:style>
  <w:style w:type="character" w:customStyle="1" w:styleId="tw4winTerm">
    <w:name w:val="tw4winTerm"/>
    <w:rsid w:val="00DD4FCE"/>
    <w:rPr>
      <w:color w:val="0000FF"/>
    </w:rPr>
  </w:style>
  <w:style w:type="character" w:customStyle="1" w:styleId="tw4winPopup">
    <w:name w:val="tw4winPopup"/>
    <w:rsid w:val="00DD4FCE"/>
    <w:rPr>
      <w:rFonts w:ascii="Courier New" w:hAnsi="Courier New" w:cs="Courier New" w:hint="default"/>
      <w:noProof/>
      <w:color w:val="008000"/>
    </w:rPr>
  </w:style>
  <w:style w:type="character" w:customStyle="1" w:styleId="tw4winJump">
    <w:name w:val="tw4winJump"/>
    <w:rsid w:val="00DD4FCE"/>
    <w:rPr>
      <w:rFonts w:ascii="Courier New" w:hAnsi="Courier New" w:cs="Courier New" w:hint="default"/>
      <w:noProof/>
      <w:color w:val="008080"/>
    </w:rPr>
  </w:style>
  <w:style w:type="character" w:customStyle="1" w:styleId="tw4winExternal">
    <w:name w:val="tw4winExternal"/>
    <w:rsid w:val="00DD4FCE"/>
    <w:rPr>
      <w:rFonts w:ascii="Courier New" w:hAnsi="Courier New" w:cs="Courier New" w:hint="default"/>
      <w:noProof/>
      <w:color w:val="808080"/>
    </w:rPr>
  </w:style>
  <w:style w:type="character" w:customStyle="1" w:styleId="tw4winInternal">
    <w:name w:val="tw4winInternal"/>
    <w:rsid w:val="00DD4FCE"/>
    <w:rPr>
      <w:rFonts w:ascii="Courier New" w:hAnsi="Courier New" w:cs="Courier New" w:hint="default"/>
      <w:noProof/>
      <w:color w:val="FF0000"/>
    </w:rPr>
  </w:style>
  <w:style w:type="character" w:customStyle="1" w:styleId="DONOTTRANSLATE">
    <w:name w:val="DO_NOT_TRANSLATE"/>
    <w:rsid w:val="00DD4FCE"/>
    <w:rPr>
      <w:rFonts w:ascii="Courier New" w:hAnsi="Courier New" w:cs="Courier New" w:hint="default"/>
      <w:noProof/>
      <w:color w:val="800000"/>
    </w:rPr>
  </w:style>
  <w:style w:type="character" w:customStyle="1" w:styleId="ZnakZnak3">
    <w:name w:val="Znak Znak3"/>
    <w:locked/>
    <w:rsid w:val="00DD4FCE"/>
    <w:rPr>
      <w:rFonts w:ascii="Tahoma" w:hAnsi="Tahoma" w:cs="Tahoma" w:hint="default"/>
      <w:sz w:val="16"/>
      <w:szCs w:val="16"/>
      <w:lang w:val="en-US" w:eastAsia="en-US"/>
    </w:rPr>
  </w:style>
  <w:style w:type="character" w:customStyle="1" w:styleId="apple-converted-space">
    <w:name w:val="apple-converted-space"/>
    <w:basedOn w:val="Privzetapisavaodstavka"/>
    <w:rsid w:val="00DD4FCE"/>
  </w:style>
  <w:style w:type="character" w:customStyle="1" w:styleId="ZnakZnak5">
    <w:name w:val="Znak Znak5"/>
    <w:rsid w:val="00DD4FCE"/>
    <w:rPr>
      <w:rFonts w:ascii="Arial" w:eastAsia="Times New Roman" w:hAnsi="Arial" w:cs="Times New Roman" w:hint="default"/>
      <w:sz w:val="20"/>
      <w:szCs w:val="24"/>
      <w:lang w:val="en-US"/>
    </w:rPr>
  </w:style>
  <w:style w:type="character" w:customStyle="1" w:styleId="st1">
    <w:name w:val="st1"/>
    <w:basedOn w:val="Privzetapisavaodstavka"/>
    <w:rsid w:val="00DD4FCE"/>
  </w:style>
  <w:style w:type="character" w:customStyle="1" w:styleId="ZnakZnak8">
    <w:name w:val="Znak Znak8"/>
    <w:rsid w:val="00DD4FCE"/>
    <w:rPr>
      <w:rFonts w:ascii="Arial" w:hAnsi="Arial" w:cs="Arial" w:hint="default"/>
      <w:szCs w:val="24"/>
      <w:lang w:val="en-US" w:eastAsia="en-US" w:bidi="ar-SA"/>
    </w:rPr>
  </w:style>
  <w:style w:type="character" w:customStyle="1" w:styleId="ZnakZnak9">
    <w:name w:val="Znak Znak9"/>
    <w:rsid w:val="00DD4FCE"/>
    <w:rPr>
      <w:rFonts w:ascii="Cambria" w:hAnsi="Cambria" w:cs="Cambria" w:hint="default"/>
      <w:b/>
      <w:bCs/>
      <w:i/>
      <w:iCs/>
      <w:sz w:val="28"/>
      <w:szCs w:val="28"/>
      <w:lang w:val="en-US" w:eastAsia="en-US" w:bidi="ar-SA"/>
    </w:rPr>
  </w:style>
  <w:style w:type="character" w:customStyle="1" w:styleId="Znak2">
    <w:name w:val="Znak2"/>
    <w:rsid w:val="00DD4FCE"/>
    <w:rPr>
      <w:sz w:val="24"/>
      <w:lang w:val="sl-SI" w:eastAsia="en-US" w:bidi="ar-SA"/>
    </w:rPr>
  </w:style>
  <w:style w:type="paragraph" w:customStyle="1" w:styleId="len">
    <w:name w:val="Člen"/>
    <w:basedOn w:val="Navaden"/>
    <w:link w:val="lenZnak"/>
    <w:qFormat/>
    <w:rsid w:val="00DD4FCE"/>
    <w:pPr>
      <w:suppressAutoHyphens/>
      <w:overflowPunct w:val="0"/>
      <w:autoSpaceDE w:val="0"/>
      <w:autoSpaceDN w:val="0"/>
      <w:adjustRightInd w:val="0"/>
      <w:spacing w:before="480" w:line="240" w:lineRule="auto"/>
      <w:jc w:val="center"/>
      <w:textAlignment w:val="baseline"/>
    </w:pPr>
    <w:rPr>
      <w:b/>
      <w:sz w:val="22"/>
      <w:szCs w:val="22"/>
      <w:lang w:eastAsia="sl-SI"/>
    </w:rPr>
  </w:style>
  <w:style w:type="character" w:customStyle="1" w:styleId="lenZnak">
    <w:name w:val="Člen Znak"/>
    <w:link w:val="len"/>
    <w:rsid w:val="00DD4FCE"/>
    <w:rPr>
      <w:rFonts w:ascii="Arial" w:eastAsia="Times New Roman" w:hAnsi="Arial" w:cs="Arial"/>
      <w:b/>
      <w:sz w:val="22"/>
      <w:szCs w:val="22"/>
    </w:rPr>
  </w:style>
  <w:style w:type="paragraph" w:customStyle="1" w:styleId="lennaslov">
    <w:name w:val="Člen_naslov"/>
    <w:basedOn w:val="len"/>
    <w:qFormat/>
    <w:rsid w:val="00DD4FCE"/>
    <w:pPr>
      <w:spacing w:before="0"/>
    </w:pPr>
  </w:style>
  <w:style w:type="paragraph" w:customStyle="1" w:styleId="len1">
    <w:name w:val="len1"/>
    <w:basedOn w:val="Navaden"/>
    <w:rsid w:val="00DD4FCE"/>
    <w:pPr>
      <w:spacing w:before="480" w:line="240" w:lineRule="auto"/>
      <w:jc w:val="center"/>
    </w:pPr>
    <w:rPr>
      <w:b/>
      <w:bCs/>
      <w:sz w:val="22"/>
      <w:szCs w:val="22"/>
      <w:lang w:eastAsia="sl-SI"/>
    </w:rPr>
  </w:style>
  <w:style w:type="paragraph" w:customStyle="1" w:styleId="odstavek1">
    <w:name w:val="odstavek1"/>
    <w:basedOn w:val="Navaden"/>
    <w:rsid w:val="00DD4FCE"/>
    <w:pPr>
      <w:spacing w:before="240" w:line="240" w:lineRule="auto"/>
      <w:ind w:firstLine="1021"/>
      <w:jc w:val="both"/>
    </w:pPr>
    <w:rPr>
      <w:sz w:val="22"/>
      <w:szCs w:val="22"/>
      <w:lang w:eastAsia="sl-SI"/>
    </w:rPr>
  </w:style>
  <w:style w:type="paragraph" w:customStyle="1" w:styleId="t">
    <w:name w:val="t"/>
    <w:basedOn w:val="Navaden"/>
    <w:rsid w:val="00DD7112"/>
    <w:pPr>
      <w:spacing w:before="300" w:after="225" w:line="240" w:lineRule="auto"/>
      <w:ind w:left="15" w:right="15"/>
      <w:jc w:val="center"/>
    </w:pPr>
    <w:rPr>
      <w:rFonts w:ascii="Times New Roman" w:hAnsi="Times New Roman" w:cs="Times New Roman"/>
      <w:b/>
      <w:bCs/>
      <w:color w:val="2E3092"/>
      <w:sz w:val="29"/>
      <w:szCs w:val="29"/>
      <w:lang w:eastAsia="sl-SI"/>
    </w:rPr>
  </w:style>
  <w:style w:type="character" w:customStyle="1" w:styleId="mrppsc">
    <w:name w:val="mrppsc"/>
    <w:rsid w:val="004A3D5F"/>
  </w:style>
  <w:style w:type="paragraph" w:customStyle="1" w:styleId="Style2">
    <w:name w:val="Style2"/>
    <w:basedOn w:val="Navaden"/>
    <w:rsid w:val="003E18EC"/>
    <w:pPr>
      <w:numPr>
        <w:numId w:val="7"/>
      </w:numPr>
      <w:spacing w:line="240" w:lineRule="auto"/>
    </w:pPr>
    <w:rPr>
      <w:rFonts w:ascii="Times New Roman" w:hAnsi="Times New Roman" w:cs="Times New Roman"/>
      <w:sz w:val="24"/>
      <w:szCs w:val="24"/>
      <w:lang w:eastAsia="sl-SI"/>
    </w:rPr>
  </w:style>
  <w:style w:type="paragraph" w:customStyle="1" w:styleId="besedilo">
    <w:name w:val="besedilo"/>
    <w:basedOn w:val="Navaden"/>
    <w:link w:val="besediloChar"/>
    <w:qFormat/>
    <w:rsid w:val="00E97989"/>
    <w:pPr>
      <w:spacing w:before="20" w:after="20" w:line="240" w:lineRule="auto"/>
      <w:jc w:val="both"/>
    </w:pPr>
    <w:rPr>
      <w:rFonts w:eastAsia="Calibri" w:cs="Times New Roman"/>
      <w:noProof/>
      <w:sz w:val="19"/>
      <w:szCs w:val="22"/>
      <w:lang w:eastAsia="x-none"/>
    </w:rPr>
  </w:style>
  <w:style w:type="character" w:customStyle="1" w:styleId="besediloChar">
    <w:name w:val="besedilo Char"/>
    <w:link w:val="besedilo"/>
    <w:rsid w:val="00E97989"/>
    <w:rPr>
      <w:rFonts w:ascii="Arial" w:hAnsi="Arial"/>
      <w:noProof/>
      <w:sz w:val="19"/>
      <w:szCs w:val="22"/>
      <w:lang w:eastAsia="x-none"/>
    </w:rPr>
  </w:style>
  <w:style w:type="paragraph" w:customStyle="1" w:styleId="okvir">
    <w:name w:val="okvir"/>
    <w:basedOn w:val="Navaden"/>
    <w:link w:val="okvirChar"/>
    <w:qFormat/>
    <w:rsid w:val="00E97989"/>
    <w:pPr>
      <w:spacing w:before="20" w:after="20" w:line="240" w:lineRule="auto"/>
      <w:jc w:val="both"/>
    </w:pPr>
    <w:rPr>
      <w:rFonts w:eastAsia="Calibri" w:cs="Times New Roman"/>
      <w:noProof/>
      <w:sz w:val="18"/>
      <w:szCs w:val="18"/>
      <w:lang w:eastAsia="x-none"/>
    </w:rPr>
  </w:style>
  <w:style w:type="character" w:customStyle="1" w:styleId="okvirChar">
    <w:name w:val="okvir Char"/>
    <w:link w:val="okvir"/>
    <w:rsid w:val="00E97989"/>
    <w:rPr>
      <w:rFonts w:ascii="Arial" w:hAnsi="Arial"/>
      <w:noProof/>
      <w:sz w:val="18"/>
      <w:szCs w:val="18"/>
      <w:lang w:eastAsia="x-none"/>
    </w:rPr>
  </w:style>
  <w:style w:type="paragraph" w:customStyle="1" w:styleId="footnote">
    <w:name w:val="footnote"/>
    <w:basedOn w:val="Sprotnaopomba-besedilo"/>
    <w:rsid w:val="00E97989"/>
    <w:pPr>
      <w:spacing w:before="20" w:after="20" w:line="240" w:lineRule="auto"/>
      <w:jc w:val="both"/>
    </w:pPr>
    <w:rPr>
      <w:rFonts w:cs="Times New Roman"/>
      <w:noProof/>
      <w:sz w:val="16"/>
      <w:lang w:eastAsia="x-none"/>
    </w:rPr>
  </w:style>
  <w:style w:type="paragraph" w:customStyle="1" w:styleId="style9">
    <w:name w:val="style9"/>
    <w:basedOn w:val="Navaden"/>
    <w:rsid w:val="002D758B"/>
    <w:pPr>
      <w:spacing w:before="100" w:beforeAutospacing="1" w:after="100" w:afterAutospacing="1" w:line="240" w:lineRule="auto"/>
    </w:pPr>
    <w:rPr>
      <w:rFonts w:ascii="Verdana" w:hAnsi="Verdana" w:cs="Times New Roman"/>
      <w:sz w:val="18"/>
      <w:szCs w:val="18"/>
      <w:lang w:val="hu-HU" w:eastAsia="hu-HU"/>
    </w:rPr>
  </w:style>
  <w:style w:type="paragraph" w:styleId="NaslovTOC">
    <w:name w:val="TOC Heading"/>
    <w:basedOn w:val="Naslov1"/>
    <w:next w:val="Navaden"/>
    <w:uiPriority w:val="39"/>
    <w:semiHidden/>
    <w:unhideWhenUsed/>
    <w:qFormat/>
    <w:rsid w:val="002D758B"/>
    <w:pPr>
      <w:keepLines/>
      <w:spacing w:before="480" w:after="0" w:line="276" w:lineRule="auto"/>
      <w:outlineLvl w:val="9"/>
    </w:pPr>
    <w:rPr>
      <w:rFonts w:ascii="Cambria" w:hAnsi="Cambria"/>
      <w:b/>
      <w:bCs/>
      <w:color w:val="365F91"/>
      <w:kern w:val="0"/>
      <w:szCs w:val="28"/>
    </w:rPr>
  </w:style>
  <w:style w:type="paragraph" w:styleId="Kazalovsebine2">
    <w:name w:val="toc 2"/>
    <w:basedOn w:val="Navaden"/>
    <w:next w:val="Navaden"/>
    <w:autoRedefine/>
    <w:uiPriority w:val="39"/>
    <w:unhideWhenUsed/>
    <w:qFormat/>
    <w:rsid w:val="002D758B"/>
    <w:pPr>
      <w:spacing w:after="100" w:line="276" w:lineRule="auto"/>
      <w:ind w:left="220"/>
    </w:pPr>
    <w:rPr>
      <w:rFonts w:ascii="Calibri" w:hAnsi="Calibri" w:cs="Times New Roman"/>
      <w:sz w:val="22"/>
      <w:szCs w:val="22"/>
      <w:lang w:eastAsia="sl-SI"/>
    </w:rPr>
  </w:style>
  <w:style w:type="paragraph" w:styleId="Kazalovsebine1">
    <w:name w:val="toc 1"/>
    <w:basedOn w:val="Navaden"/>
    <w:next w:val="Navaden"/>
    <w:autoRedefine/>
    <w:uiPriority w:val="39"/>
    <w:unhideWhenUsed/>
    <w:qFormat/>
    <w:rsid w:val="002D758B"/>
    <w:pPr>
      <w:spacing w:after="100" w:line="276" w:lineRule="auto"/>
    </w:pPr>
    <w:rPr>
      <w:rFonts w:ascii="Calibri" w:hAnsi="Calibri" w:cs="Times New Roman"/>
      <w:sz w:val="22"/>
      <w:szCs w:val="22"/>
      <w:lang w:eastAsia="sl-SI"/>
    </w:rPr>
  </w:style>
  <w:style w:type="paragraph" w:styleId="Kazalovsebine3">
    <w:name w:val="toc 3"/>
    <w:basedOn w:val="Navaden"/>
    <w:next w:val="Navaden"/>
    <w:autoRedefine/>
    <w:uiPriority w:val="39"/>
    <w:unhideWhenUsed/>
    <w:qFormat/>
    <w:rsid w:val="002D758B"/>
    <w:pPr>
      <w:spacing w:after="100" w:line="276" w:lineRule="auto"/>
      <w:ind w:left="440"/>
    </w:pPr>
    <w:rPr>
      <w:rFonts w:ascii="Calibri" w:hAnsi="Calibri" w:cs="Times New Roman"/>
      <w:sz w:val="22"/>
      <w:szCs w:val="22"/>
      <w:lang w:eastAsia="sl-SI"/>
    </w:rPr>
  </w:style>
  <w:style w:type="paragraph" w:styleId="Revizija">
    <w:name w:val="Revision"/>
    <w:hidden/>
    <w:uiPriority w:val="99"/>
    <w:semiHidden/>
    <w:rsid w:val="00C60DCF"/>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8517">
      <w:bodyDiv w:val="1"/>
      <w:marLeft w:val="0"/>
      <w:marRight w:val="0"/>
      <w:marTop w:val="0"/>
      <w:marBottom w:val="0"/>
      <w:divBdr>
        <w:top w:val="none" w:sz="0" w:space="0" w:color="auto"/>
        <w:left w:val="none" w:sz="0" w:space="0" w:color="auto"/>
        <w:bottom w:val="none" w:sz="0" w:space="0" w:color="auto"/>
        <w:right w:val="none" w:sz="0" w:space="0" w:color="auto"/>
      </w:divBdr>
    </w:div>
    <w:div w:id="243731370">
      <w:bodyDiv w:val="1"/>
      <w:marLeft w:val="0"/>
      <w:marRight w:val="0"/>
      <w:marTop w:val="0"/>
      <w:marBottom w:val="0"/>
      <w:divBdr>
        <w:top w:val="none" w:sz="0" w:space="0" w:color="auto"/>
        <w:left w:val="none" w:sz="0" w:space="0" w:color="auto"/>
        <w:bottom w:val="none" w:sz="0" w:space="0" w:color="auto"/>
        <w:right w:val="none" w:sz="0" w:space="0" w:color="auto"/>
      </w:divBdr>
    </w:div>
    <w:div w:id="398944587">
      <w:bodyDiv w:val="1"/>
      <w:marLeft w:val="0"/>
      <w:marRight w:val="0"/>
      <w:marTop w:val="0"/>
      <w:marBottom w:val="0"/>
      <w:divBdr>
        <w:top w:val="none" w:sz="0" w:space="0" w:color="auto"/>
        <w:left w:val="none" w:sz="0" w:space="0" w:color="auto"/>
        <w:bottom w:val="none" w:sz="0" w:space="0" w:color="auto"/>
        <w:right w:val="none" w:sz="0" w:space="0" w:color="auto"/>
      </w:divBdr>
    </w:div>
    <w:div w:id="634606248">
      <w:bodyDiv w:val="1"/>
      <w:marLeft w:val="0"/>
      <w:marRight w:val="0"/>
      <w:marTop w:val="0"/>
      <w:marBottom w:val="0"/>
      <w:divBdr>
        <w:top w:val="none" w:sz="0" w:space="0" w:color="auto"/>
        <w:left w:val="none" w:sz="0" w:space="0" w:color="auto"/>
        <w:bottom w:val="none" w:sz="0" w:space="0" w:color="auto"/>
        <w:right w:val="none" w:sz="0" w:space="0" w:color="auto"/>
      </w:divBdr>
    </w:div>
    <w:div w:id="1620718311">
      <w:bodyDiv w:val="1"/>
      <w:marLeft w:val="0"/>
      <w:marRight w:val="0"/>
      <w:marTop w:val="0"/>
      <w:marBottom w:val="0"/>
      <w:divBdr>
        <w:top w:val="none" w:sz="0" w:space="0" w:color="auto"/>
        <w:left w:val="none" w:sz="0" w:space="0" w:color="auto"/>
        <w:bottom w:val="none" w:sz="0" w:space="0" w:color="auto"/>
        <w:right w:val="none" w:sz="0" w:space="0" w:color="auto"/>
      </w:divBdr>
    </w:div>
    <w:div w:id="21316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gs@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rt.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p.mgrt@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ravidek.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D70B-F209-42B6-A45B-07C74FF4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6</TotalTime>
  <Pages>12</Pages>
  <Words>3855</Words>
  <Characters>21976</Characters>
  <Application>Microsoft Office Word</Application>
  <DocSecurity>0</DocSecurity>
  <Lines>183</Lines>
  <Paragraphs>51</Paragraphs>
  <ScaleCrop>false</ScaleCrop>
  <HeadingPairs>
    <vt:vector size="6" baseType="variant">
      <vt:variant>
        <vt:lpstr>Naslov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MG</Company>
  <LinksUpToDate>false</LinksUpToDate>
  <CharactersWithSpaces>25780</CharactersWithSpaces>
  <SharedDoc>false</SharedDoc>
  <HLinks>
    <vt:vector size="24" baseType="variant">
      <vt:variant>
        <vt:i4>1048579</vt:i4>
      </vt:variant>
      <vt:variant>
        <vt:i4>9</vt:i4>
      </vt:variant>
      <vt:variant>
        <vt:i4>0</vt:i4>
      </vt:variant>
      <vt:variant>
        <vt:i4>5</vt:i4>
      </vt:variant>
      <vt:variant>
        <vt:lpwstr>http://www.muravidek.re/</vt:lpwstr>
      </vt:variant>
      <vt:variant>
        <vt:lpwstr/>
      </vt:variant>
      <vt:variant>
        <vt:i4>3801180</vt:i4>
      </vt:variant>
      <vt:variant>
        <vt:i4>6</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dc:creator>
  <cp:lastModifiedBy>Gregor Černoga</cp:lastModifiedBy>
  <cp:revision>7</cp:revision>
  <cp:lastPrinted>2017-12-05T12:31:00Z</cp:lastPrinted>
  <dcterms:created xsi:type="dcterms:W3CDTF">2019-04-23T06:36:00Z</dcterms:created>
  <dcterms:modified xsi:type="dcterms:W3CDTF">2019-05-13T06:30:00Z</dcterms:modified>
</cp:coreProperties>
</file>