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4648"/>
        <w:gridCol w:w="796"/>
        <w:gridCol w:w="2271"/>
      </w:tblGrid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320209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 xml:space="preserve">Številka: </w:t>
            </w:r>
            <w:r w:rsidR="009C6102">
              <w:rPr>
                <w:rFonts w:ascii="Helv" w:hAnsi="Helv" w:cs="Helv"/>
                <w:color w:val="000000"/>
                <w:szCs w:val="20"/>
                <w:lang w:val="en-GB" w:eastAsia="sl-SI"/>
              </w:rPr>
              <w:t>476-</w:t>
            </w:r>
            <w:r w:rsidR="00320209">
              <w:rPr>
                <w:rFonts w:ascii="Helv" w:hAnsi="Helv" w:cs="Helv"/>
                <w:color w:val="000000"/>
                <w:szCs w:val="20"/>
                <w:lang w:val="en-GB" w:eastAsia="sl-SI"/>
              </w:rPr>
              <w:t>4</w:t>
            </w:r>
            <w:r w:rsidR="009C6102">
              <w:rPr>
                <w:rFonts w:ascii="Helv" w:hAnsi="Helv" w:cs="Helv"/>
                <w:color w:val="000000"/>
                <w:szCs w:val="20"/>
                <w:lang w:val="en-GB" w:eastAsia="sl-SI"/>
              </w:rPr>
              <w:t>/2019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EC2F91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Ljubljana: </w:t>
            </w:r>
            <w:r w:rsidR="00EC2F91">
              <w:rPr>
                <w:rFonts w:cs="Arial"/>
                <w:szCs w:val="20"/>
                <w:lang w:eastAsia="sl-SI"/>
              </w:rPr>
              <w:t>10</w:t>
            </w:r>
            <w:r w:rsidR="00CF224D">
              <w:rPr>
                <w:rFonts w:cs="Arial"/>
                <w:szCs w:val="20"/>
                <w:lang w:eastAsia="sl-SI"/>
              </w:rPr>
              <w:t>.5.</w:t>
            </w:r>
            <w:r w:rsidR="009C6102">
              <w:rPr>
                <w:rFonts w:cs="Arial"/>
                <w:szCs w:val="20"/>
                <w:lang w:eastAsia="sl-SI"/>
              </w:rPr>
              <w:t>2019</w:t>
            </w:r>
          </w:p>
        </w:tc>
      </w:tr>
      <w:tr w:rsidR="00717ED5" w:rsidRPr="001E5470" w:rsidTr="00C2464D">
        <w:trPr>
          <w:gridAfter w:val="2"/>
          <w:wAfter w:w="3067" w:type="dxa"/>
        </w:trPr>
        <w:tc>
          <w:tcPr>
            <w:tcW w:w="6096" w:type="dxa"/>
            <w:gridSpan w:val="2"/>
          </w:tcPr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GENERALNI SEKRETARIAT VLADE REPUBLIKE SLOVENIJE</w:t>
            </w:r>
          </w:p>
          <w:p w:rsidR="00717ED5" w:rsidRPr="001E5470" w:rsidRDefault="00317B0B" w:rsidP="00C2464D">
            <w:pPr>
              <w:rPr>
                <w:rFonts w:eastAsia="Calibri" w:cs="Arial"/>
                <w:szCs w:val="20"/>
              </w:rPr>
            </w:pPr>
            <w:hyperlink r:id="rId9" w:history="1">
              <w:r w:rsidR="00717ED5" w:rsidRPr="001E5470">
                <w:rPr>
                  <w:rFonts w:eastAsia="Calibri" w:cs="Arial"/>
                  <w:color w:val="0000FF"/>
                  <w:szCs w:val="20"/>
                  <w:u w:val="single"/>
                </w:rPr>
                <w:t>Gp.gs@gov.si</w:t>
              </w:r>
            </w:hyperlink>
          </w:p>
          <w:p w:rsidR="00717ED5" w:rsidRPr="001E5470" w:rsidRDefault="00717ED5" w:rsidP="00C2464D">
            <w:pPr>
              <w:rPr>
                <w:rFonts w:eastAsia="Calibri" w:cs="Arial"/>
                <w:szCs w:val="20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0B7E4B" w:rsidP="00ED4F9E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 xml:space="preserve">ZADEVA: </w:t>
            </w:r>
            <w:r w:rsidR="005E3DB9">
              <w:rPr>
                <w:rFonts w:cs="Arial"/>
                <w:b/>
                <w:szCs w:val="20"/>
                <w:lang w:eastAsia="sl-SI"/>
              </w:rPr>
              <w:t xml:space="preserve">- </w:t>
            </w:r>
            <w:r w:rsidRPr="004965B3">
              <w:rPr>
                <w:rFonts w:cs="Arial"/>
                <w:b/>
                <w:szCs w:val="20"/>
                <w:lang w:eastAsia="sl-SI"/>
              </w:rPr>
              <w:t xml:space="preserve">Predlog </w:t>
            </w:r>
            <w:r w:rsidR="00ED4F9E">
              <w:rPr>
                <w:rFonts w:cs="Arial"/>
                <w:b/>
                <w:szCs w:val="20"/>
                <w:lang w:eastAsia="sl-SI"/>
              </w:rPr>
              <w:t xml:space="preserve">Splošnih pogojev poslovanja </w:t>
            </w:r>
            <w:proofErr w:type="spellStart"/>
            <w:r w:rsidR="00ED4F9E">
              <w:rPr>
                <w:rFonts w:cs="Arial"/>
                <w:b/>
                <w:szCs w:val="20"/>
                <w:lang w:eastAsia="sl-SI"/>
              </w:rPr>
              <w:t>Ekosklada</w:t>
            </w:r>
            <w:proofErr w:type="spellEnd"/>
            <w:r w:rsidR="00ED4F9E">
              <w:rPr>
                <w:rFonts w:cs="Arial"/>
                <w:b/>
                <w:szCs w:val="20"/>
                <w:lang w:eastAsia="sl-SI"/>
              </w:rPr>
              <w:t>, Slovenskega okoljskega javnega sklada</w:t>
            </w:r>
            <w:r w:rsidRPr="001E5470">
              <w:rPr>
                <w:rFonts w:cs="Arial"/>
                <w:b/>
                <w:szCs w:val="20"/>
                <w:lang w:eastAsia="sl-SI"/>
              </w:rPr>
              <w:t xml:space="preserve"> – predlog za obravnavo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1. Predlog sklepov vlade: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E06AA0" w:rsidRPr="00762B8A" w:rsidRDefault="00ED4F9E" w:rsidP="00E06AA0">
            <w:pPr>
              <w:autoSpaceDE w:val="0"/>
              <w:autoSpaceDN w:val="0"/>
              <w:adjustRightInd w:val="0"/>
              <w:ind w:left="540"/>
              <w:jc w:val="both"/>
            </w:pPr>
            <w:r w:rsidRPr="00320209">
              <w:t xml:space="preserve">Na podlagi druge alineje 13. člena, tretje alineje 16. člena in 24. člena Zakona o javnih skladih (Uradni list RS, št. 77/08 in 8/10 – ZSKZ-B; v nadaljnjem besedilu: ZJS-1), drugega odstavka 145. člena Zakona o varstvu okolja (Uradni list RS, št. 39/06 – uradno prečiščeno besedilo, 49/06 – ZMetD, 66/06 – </w:t>
            </w:r>
            <w:proofErr w:type="spellStart"/>
            <w:r w:rsidRPr="00320209">
              <w:t>odl</w:t>
            </w:r>
            <w:proofErr w:type="spellEnd"/>
            <w:r w:rsidRPr="00320209">
              <w:t xml:space="preserve">. US, 33/07 – ZPNačrt, 57/08 – ZFO-1A, 70/08, 108/09, 108/09 – ZPNačrt-A, 48/12, 57/12, 92/13, 56/15, 102/15, 30/16, 61/17 – GZ in 21/18 – </w:t>
            </w:r>
            <w:proofErr w:type="spellStart"/>
            <w:r w:rsidRPr="00320209">
              <w:t>ZNOrg</w:t>
            </w:r>
            <w:proofErr w:type="spellEnd"/>
            <w:r w:rsidRPr="00320209">
              <w:t xml:space="preserve">; v nadaljnjem besedilu: ZVO-1) in 16. člena Akta o ustanovitvi </w:t>
            </w:r>
            <w:proofErr w:type="spellStart"/>
            <w:r w:rsidRPr="00320209">
              <w:t>Eko</w:t>
            </w:r>
            <w:proofErr w:type="spellEnd"/>
            <w:r w:rsidRPr="00320209">
              <w:t xml:space="preserve"> sklada, Slovenskega okoljskega javnega sklada (Uradni list RS, št. 112/09, 1/12, 98/12 in 20/13; v nadaljnjem besedilu: Akt o ustanovitvi </w:t>
            </w:r>
            <w:proofErr w:type="spellStart"/>
            <w:r w:rsidRPr="00320209">
              <w:t>Eko</w:t>
            </w:r>
            <w:proofErr w:type="spellEnd"/>
            <w:r w:rsidRPr="00320209">
              <w:t xml:space="preserve"> sklada) </w:t>
            </w:r>
            <w:r w:rsidR="00E06AA0" w:rsidRPr="00E679FC">
              <w:t>je Vlada Republike Slovenije</w:t>
            </w:r>
            <w:r w:rsidR="00E06AA0" w:rsidRPr="00D14BBA">
              <w:t xml:space="preserve"> na ……….. ……….. seji</w:t>
            </w:r>
            <w:r w:rsidR="00E06AA0" w:rsidRPr="00762B8A">
              <w:rPr>
                <w:color w:val="000000"/>
              </w:rPr>
              <w:t xml:space="preserve"> dne ……………. po</w:t>
            </w:r>
            <w:r w:rsidR="00E06AA0">
              <w:rPr>
                <w:color w:val="000000"/>
              </w:rPr>
              <w:t>d točko</w:t>
            </w:r>
            <w:r w:rsidR="00B421B0">
              <w:rPr>
                <w:color w:val="000000"/>
              </w:rPr>
              <w:t xml:space="preserve"> …………… sprejela naslednj</w:t>
            </w:r>
            <w:r>
              <w:rPr>
                <w:color w:val="000000"/>
              </w:rPr>
              <w:t>i</w:t>
            </w:r>
            <w:r w:rsidR="00B421B0">
              <w:rPr>
                <w:color w:val="000000"/>
              </w:rPr>
              <w:t xml:space="preserve"> </w:t>
            </w:r>
            <w:r w:rsidR="00E06AA0" w:rsidRPr="00762B8A">
              <w:rPr>
                <w:color w:val="000000"/>
              </w:rPr>
              <w:t>sklep:</w:t>
            </w:r>
          </w:p>
          <w:p w:rsidR="00E06AA0" w:rsidRPr="00762B8A" w:rsidRDefault="00E06AA0" w:rsidP="00E06AA0"/>
          <w:p w:rsidR="00E06AA0" w:rsidRPr="00F30130" w:rsidRDefault="00E06AA0" w:rsidP="00E06AA0">
            <w:pPr>
              <w:numPr>
                <w:ilvl w:val="0"/>
                <w:numId w:val="17"/>
              </w:numPr>
              <w:tabs>
                <w:tab w:val="left" w:pos="1620"/>
              </w:tabs>
              <w:spacing w:line="260" w:lineRule="atLeast"/>
              <w:jc w:val="both"/>
              <w:rPr>
                <w:rFonts w:cs="Arial"/>
              </w:rPr>
            </w:pPr>
            <w:r w:rsidRPr="00F30130">
              <w:t xml:space="preserve">Vlada Republike Slovenije </w:t>
            </w:r>
            <w:r w:rsidR="00ED4F9E" w:rsidRPr="00F30130">
              <w:t xml:space="preserve">daje soglasje k Splošnim pogojem poslovanja </w:t>
            </w:r>
            <w:proofErr w:type="spellStart"/>
            <w:r w:rsidR="00ED4F9E" w:rsidRPr="00F30130">
              <w:t>Ekosklada</w:t>
            </w:r>
            <w:proofErr w:type="spellEnd"/>
            <w:r w:rsidR="00ED4F9E" w:rsidRPr="00F30130">
              <w:t xml:space="preserve">, Slovenskega okoljskega javnega sklada, javnega sklada,kot jih je </w:t>
            </w:r>
            <w:r w:rsidRPr="00F30130">
              <w:rPr>
                <w:rFonts w:cs="Arial"/>
              </w:rPr>
              <w:t xml:space="preserve">nadzorni svet </w:t>
            </w:r>
            <w:proofErr w:type="spellStart"/>
            <w:r w:rsidRPr="00F30130">
              <w:rPr>
                <w:rFonts w:cs="Arial"/>
              </w:rPr>
              <w:t>Eko</w:t>
            </w:r>
            <w:proofErr w:type="spellEnd"/>
            <w:r w:rsidRPr="00F30130">
              <w:rPr>
                <w:rFonts w:cs="Arial"/>
              </w:rPr>
              <w:t xml:space="preserve"> sklada, Slovenskega okoljskega javnega sklada obravnaval na </w:t>
            </w:r>
            <w:r w:rsidR="00EC2F91" w:rsidRPr="00EC2F91">
              <w:rPr>
                <w:rFonts w:cs="Arial"/>
              </w:rPr>
              <w:t>20</w:t>
            </w:r>
            <w:r w:rsidR="00A6441D" w:rsidRPr="00EC2F91">
              <w:rPr>
                <w:rFonts w:cs="Arial"/>
              </w:rPr>
              <w:t>.</w:t>
            </w:r>
            <w:bookmarkStart w:id="0" w:name="_GoBack"/>
            <w:bookmarkEnd w:id="0"/>
            <w:r w:rsidR="00E34265" w:rsidRPr="00F30130">
              <w:rPr>
                <w:rFonts w:cs="Arial"/>
              </w:rPr>
              <w:t xml:space="preserve"> </w:t>
            </w:r>
            <w:r w:rsidR="00CF224D">
              <w:rPr>
                <w:rFonts w:cs="Arial"/>
              </w:rPr>
              <w:t xml:space="preserve">redni </w:t>
            </w:r>
            <w:r w:rsidR="00853508" w:rsidRPr="00F30130">
              <w:rPr>
                <w:rFonts w:cs="Arial"/>
              </w:rPr>
              <w:t>seji dne</w:t>
            </w:r>
            <w:r w:rsidR="00917ED3" w:rsidRPr="00F30130">
              <w:rPr>
                <w:rFonts w:cs="Arial"/>
              </w:rPr>
              <w:t xml:space="preserve"> </w:t>
            </w:r>
            <w:r w:rsidR="00CF224D">
              <w:rPr>
                <w:rFonts w:cs="Arial"/>
              </w:rPr>
              <w:t>7.5.</w:t>
            </w:r>
            <w:r w:rsidR="00F30130" w:rsidRPr="00F30130">
              <w:rPr>
                <w:rFonts w:cs="Arial"/>
              </w:rPr>
              <w:t>2019</w:t>
            </w:r>
            <w:r w:rsidR="00CF224D">
              <w:rPr>
                <w:rFonts w:cs="Arial"/>
              </w:rPr>
              <w:t>.</w:t>
            </w:r>
          </w:p>
          <w:p w:rsidR="00BD6A87" w:rsidRPr="00F30130" w:rsidRDefault="00BD6A87" w:rsidP="00F30130">
            <w:pPr>
              <w:tabs>
                <w:tab w:val="left" w:pos="1620"/>
              </w:tabs>
              <w:spacing w:line="260" w:lineRule="atLeast"/>
              <w:ind w:left="720"/>
              <w:jc w:val="both"/>
            </w:pPr>
            <w:bookmarkStart w:id="1" w:name="_Toc301949268"/>
          </w:p>
          <w:p w:rsidR="00BD6A87" w:rsidRPr="00F30130" w:rsidRDefault="00BD6A87" w:rsidP="003C58E7">
            <w:pPr>
              <w:tabs>
                <w:tab w:val="left" w:pos="1620"/>
              </w:tabs>
              <w:spacing w:line="260" w:lineRule="atLeast"/>
              <w:ind w:left="720"/>
              <w:jc w:val="both"/>
            </w:pPr>
          </w:p>
          <w:bookmarkEnd w:id="1"/>
          <w:p w:rsidR="00E06AA0" w:rsidRPr="00F30130" w:rsidRDefault="00E06AA0" w:rsidP="00E06AA0">
            <w:pPr>
              <w:pStyle w:val="NaslovpredpisaZnakZnak"/>
              <w:jc w:val="both"/>
              <w:rPr>
                <w:sz w:val="20"/>
                <w:szCs w:val="20"/>
              </w:rPr>
            </w:pPr>
            <w:r w:rsidRPr="00F30130">
              <w:rPr>
                <w:sz w:val="20"/>
                <w:szCs w:val="20"/>
              </w:rPr>
              <w:t>PRILOGE:</w:t>
            </w:r>
          </w:p>
          <w:p w:rsidR="00320209" w:rsidRPr="00F30130" w:rsidRDefault="00ED4F9E" w:rsidP="00BB67C6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cs="Arial"/>
                <w:bCs/>
                <w:szCs w:val="20"/>
                <w:lang w:val="pl-PL" w:eastAsia="sl-SI"/>
              </w:rPr>
            </w:pPr>
            <w:r w:rsidRPr="00F30130">
              <w:t xml:space="preserve">Splošni pogoji poslovanja </w:t>
            </w:r>
            <w:proofErr w:type="spellStart"/>
            <w:r w:rsidRPr="00F30130">
              <w:t>Ekosklada</w:t>
            </w:r>
            <w:proofErr w:type="spellEnd"/>
            <w:r w:rsidRPr="00F30130">
              <w:t>, Slovenskega okoljskega javnega sklada</w:t>
            </w:r>
          </w:p>
          <w:p w:rsidR="00E06AA0" w:rsidRPr="00F30130" w:rsidRDefault="00E06AA0" w:rsidP="00BB67C6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cs="Arial"/>
                <w:bCs/>
                <w:szCs w:val="20"/>
                <w:lang w:val="pl-PL" w:eastAsia="sl-SI"/>
              </w:rPr>
            </w:pPr>
            <w:r w:rsidRPr="00F30130">
              <w:rPr>
                <w:rFonts w:cs="Arial"/>
                <w:bCs/>
                <w:szCs w:val="20"/>
                <w:lang w:val="pl-PL" w:eastAsia="sl-SI"/>
              </w:rPr>
              <w:t xml:space="preserve">Izvleček sklepov </w:t>
            </w:r>
            <w:r w:rsidR="00EC2F91">
              <w:rPr>
                <w:rFonts w:cs="Arial"/>
                <w:bCs/>
                <w:szCs w:val="20"/>
                <w:lang w:val="pl-PL" w:eastAsia="sl-SI"/>
              </w:rPr>
              <w:t>20</w:t>
            </w:r>
            <w:r w:rsidR="00F30130" w:rsidRPr="00F30130">
              <w:rPr>
                <w:rFonts w:cs="Arial"/>
                <w:bCs/>
                <w:szCs w:val="20"/>
                <w:lang w:val="pl-PL" w:eastAsia="sl-SI"/>
              </w:rPr>
              <w:t xml:space="preserve">. </w:t>
            </w:r>
            <w:r w:rsidR="00CF224D">
              <w:rPr>
                <w:rFonts w:cs="Arial"/>
                <w:bCs/>
                <w:szCs w:val="20"/>
                <w:lang w:val="pl-PL" w:eastAsia="sl-SI"/>
              </w:rPr>
              <w:t>redne</w:t>
            </w:r>
            <w:r w:rsidR="00CF224D" w:rsidRPr="00F30130">
              <w:rPr>
                <w:rFonts w:cs="Arial"/>
                <w:bCs/>
                <w:szCs w:val="20"/>
                <w:lang w:val="pl-PL" w:eastAsia="sl-SI"/>
              </w:rPr>
              <w:t xml:space="preserve"> </w:t>
            </w:r>
            <w:r w:rsidR="00F30130" w:rsidRPr="00F30130">
              <w:rPr>
                <w:rFonts w:cs="Arial"/>
                <w:bCs/>
                <w:szCs w:val="20"/>
                <w:lang w:val="pl-PL" w:eastAsia="sl-SI"/>
              </w:rPr>
              <w:t>seje</w:t>
            </w:r>
            <w:r w:rsidRPr="00F30130">
              <w:rPr>
                <w:rFonts w:cs="Arial"/>
                <w:bCs/>
                <w:szCs w:val="20"/>
                <w:lang w:val="pl-PL" w:eastAsia="sl-SI"/>
              </w:rPr>
              <w:t xml:space="preserve"> nadzornega sveta Eko sklada, j.s. z dne </w:t>
            </w:r>
            <w:r w:rsidR="00CF224D">
              <w:rPr>
                <w:rFonts w:cs="Arial"/>
              </w:rPr>
              <w:t>7.5.</w:t>
            </w:r>
            <w:r w:rsidR="009C6102" w:rsidRPr="00F30130">
              <w:rPr>
                <w:rFonts w:cs="Arial"/>
              </w:rPr>
              <w:t>2019</w:t>
            </w:r>
          </w:p>
          <w:p w:rsidR="00E06AA0" w:rsidRPr="002E4F52" w:rsidRDefault="00E06AA0" w:rsidP="009C6102">
            <w:pPr>
              <w:spacing w:line="240" w:lineRule="auto"/>
              <w:ind w:left="720"/>
              <w:jc w:val="both"/>
              <w:rPr>
                <w:rFonts w:cs="Arial"/>
                <w:bCs/>
                <w:szCs w:val="20"/>
                <w:lang w:val="pl-PL" w:eastAsia="sl-SI"/>
              </w:rPr>
            </w:pPr>
          </w:p>
          <w:p w:rsidR="00E06AA0" w:rsidRPr="007370FD" w:rsidRDefault="00E06AA0" w:rsidP="00E06AA0">
            <w:pPr>
              <w:pStyle w:val="NaslovpredpisaZnakZnak"/>
              <w:jc w:val="both"/>
              <w:rPr>
                <w:iCs/>
                <w:sz w:val="20"/>
                <w:szCs w:val="20"/>
              </w:rPr>
            </w:pPr>
            <w:r>
              <w:rPr>
                <w:b w:val="0"/>
              </w:rPr>
              <w:br w:type="page"/>
            </w:r>
            <w:r w:rsidRPr="007370FD">
              <w:rPr>
                <w:iCs/>
                <w:sz w:val="20"/>
                <w:szCs w:val="20"/>
              </w:rPr>
              <w:t>Sklep</w:t>
            </w:r>
            <w:r>
              <w:rPr>
                <w:iCs/>
                <w:sz w:val="20"/>
                <w:szCs w:val="20"/>
              </w:rPr>
              <w:t>e</w:t>
            </w:r>
            <w:r w:rsidRPr="007370FD">
              <w:rPr>
                <w:iCs/>
                <w:sz w:val="20"/>
                <w:szCs w:val="20"/>
              </w:rPr>
              <w:t xml:space="preserve"> prejmejo:</w:t>
            </w:r>
          </w:p>
          <w:p w:rsidR="00E06AA0" w:rsidRDefault="007F7953" w:rsidP="00E06AA0">
            <w:pPr>
              <w:pStyle w:val="Neotevilenodstavek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   </w:t>
            </w:r>
            <w:r w:rsidR="00E06AA0">
              <w:rPr>
                <w:iCs/>
                <w:sz w:val="20"/>
                <w:szCs w:val="20"/>
              </w:rPr>
              <w:t xml:space="preserve"> </w:t>
            </w:r>
            <w:r w:rsidR="00E06AA0" w:rsidRPr="007370FD">
              <w:rPr>
                <w:iCs/>
                <w:sz w:val="20"/>
                <w:szCs w:val="20"/>
              </w:rPr>
              <w:t xml:space="preserve">     -     Ministrstvo za okolje</w:t>
            </w:r>
            <w:r w:rsidR="00E06AA0">
              <w:rPr>
                <w:iCs/>
                <w:sz w:val="20"/>
                <w:szCs w:val="20"/>
              </w:rPr>
              <w:t xml:space="preserve"> in prostor</w:t>
            </w:r>
            <w:r w:rsidR="00E06AA0" w:rsidRPr="007370FD">
              <w:rPr>
                <w:iCs/>
                <w:sz w:val="20"/>
                <w:szCs w:val="20"/>
              </w:rPr>
              <w:t xml:space="preserve">, Dunajska c. </w:t>
            </w:r>
            <w:r w:rsidR="00E06AA0">
              <w:rPr>
                <w:iCs/>
                <w:sz w:val="20"/>
                <w:szCs w:val="20"/>
              </w:rPr>
              <w:t>47</w:t>
            </w:r>
            <w:r w:rsidR="00E06AA0" w:rsidRPr="007370FD">
              <w:rPr>
                <w:iCs/>
                <w:sz w:val="20"/>
                <w:szCs w:val="20"/>
              </w:rPr>
              <w:t>, 1000 Ljubljana;</w:t>
            </w:r>
          </w:p>
          <w:p w:rsidR="00E06AA0" w:rsidRDefault="00E06AA0" w:rsidP="00E06AA0">
            <w:pPr>
              <w:pStyle w:val="Neotevilenodstavek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 xml:space="preserve"> </w:t>
            </w:r>
            <w:r w:rsidRPr="007370FD">
              <w:rPr>
                <w:iCs/>
                <w:sz w:val="20"/>
                <w:szCs w:val="20"/>
              </w:rPr>
              <w:t xml:space="preserve">     -     Ministrstvo za </w:t>
            </w:r>
            <w:r>
              <w:rPr>
                <w:iCs/>
                <w:sz w:val="20"/>
                <w:szCs w:val="20"/>
              </w:rPr>
              <w:t>finance</w:t>
            </w:r>
            <w:r w:rsidRPr="007370FD">
              <w:rPr>
                <w:iCs/>
                <w:sz w:val="20"/>
                <w:szCs w:val="20"/>
              </w:rPr>
              <w:t xml:space="preserve">, </w:t>
            </w:r>
            <w:r>
              <w:rPr>
                <w:iCs/>
                <w:sz w:val="20"/>
                <w:szCs w:val="20"/>
              </w:rPr>
              <w:t>Župančičeva 3</w:t>
            </w:r>
            <w:r w:rsidRPr="007370FD">
              <w:rPr>
                <w:iCs/>
                <w:sz w:val="20"/>
                <w:szCs w:val="20"/>
              </w:rPr>
              <w:t>, 1000 Ljubljana;</w:t>
            </w:r>
          </w:p>
          <w:p w:rsidR="00E06AA0" w:rsidRPr="00E06AA0" w:rsidRDefault="00E06AA0" w:rsidP="00E06AA0">
            <w:pPr>
              <w:pStyle w:val="Neotevilenodstavek"/>
              <w:numPr>
                <w:ilvl w:val="0"/>
                <w:numId w:val="21"/>
              </w:numPr>
              <w:rPr>
                <w:iCs/>
                <w:sz w:val="20"/>
                <w:szCs w:val="20"/>
              </w:rPr>
            </w:pPr>
            <w:r w:rsidRPr="00E06AA0">
              <w:rPr>
                <w:iCs/>
                <w:sz w:val="20"/>
                <w:szCs w:val="20"/>
              </w:rPr>
              <w:t>Ministrstvo za infrastrukturo, Langusova 4, 1000 Ljubljana</w:t>
            </w:r>
          </w:p>
          <w:p w:rsidR="00717ED5" w:rsidRPr="000B7E4B" w:rsidRDefault="00E06AA0" w:rsidP="00E06AA0">
            <w:pPr>
              <w:pStyle w:val="Neotevilenodstavek"/>
              <w:numPr>
                <w:ilvl w:val="0"/>
                <w:numId w:val="21"/>
              </w:numPr>
              <w:rPr>
                <w:sz w:val="20"/>
                <w:szCs w:val="24"/>
                <w:lang w:eastAsia="en-US"/>
              </w:rPr>
            </w:pPr>
            <w:r w:rsidRPr="00E06AA0">
              <w:rPr>
                <w:iCs/>
                <w:sz w:val="20"/>
                <w:szCs w:val="20"/>
              </w:rPr>
              <w:t>Generalni sekretariat Vlade RS, Gregorčičeva 20, 1000 Ljubljana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16BC8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16BC8">
              <w:rPr>
                <w:rFonts w:cs="Arial"/>
                <w:iCs/>
                <w:szCs w:val="20"/>
                <w:lang w:eastAsia="sl-SI"/>
              </w:rPr>
              <w:t>2. Predlog za obravnavo predloga zakona po nujnem ali skrajšanem postopku v državnem zboru z obrazložitvijo razlogov: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3.a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Osebe, odgovorne za strokovno pripravo in usklajenost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685C59" w:rsidRDefault="00717ED5" w:rsidP="00C2464D">
            <w:pPr>
              <w:spacing w:line="240" w:lineRule="atLeast"/>
              <w:ind w:right="-1"/>
              <w:jc w:val="both"/>
              <w:rPr>
                <w:rFonts w:cs="Arial"/>
                <w:snapToGrid w:val="0"/>
                <w:szCs w:val="20"/>
              </w:rPr>
            </w:pPr>
            <w:r w:rsidRPr="00685C59">
              <w:rPr>
                <w:rFonts w:cs="Arial"/>
                <w:snapToGrid w:val="0"/>
                <w:szCs w:val="20"/>
              </w:rPr>
              <w:t>mag. Tanja Bolte,</w:t>
            </w:r>
            <w:r w:rsidRPr="00685C59">
              <w:rPr>
                <w:rFonts w:cs="Arial"/>
                <w:bCs/>
                <w:szCs w:val="20"/>
              </w:rPr>
              <w:t xml:space="preserve"> generalna direktorica Direktorata za okolje</w:t>
            </w:r>
          </w:p>
          <w:p w:rsidR="00717ED5" w:rsidRDefault="00995565" w:rsidP="00C2464D">
            <w:pPr>
              <w:overflowPunct w:val="0"/>
              <w:autoSpaceDE w:val="0"/>
              <w:autoSpaceDN w:val="0"/>
              <w:adjustRightInd w:val="0"/>
              <w:spacing w:before="60" w:after="60" w:line="200" w:lineRule="exact"/>
              <w:jc w:val="both"/>
              <w:textAlignment w:val="baseline"/>
              <w:rPr>
                <w:rFonts w:cs="Arial"/>
                <w:snapToGrid w:val="0"/>
                <w:szCs w:val="20"/>
                <w:lang w:eastAsia="sl-SI"/>
              </w:rPr>
            </w:pPr>
            <w:r>
              <w:rPr>
                <w:rFonts w:cs="Arial"/>
                <w:snapToGrid w:val="0"/>
                <w:szCs w:val="20"/>
                <w:lang w:eastAsia="sl-SI"/>
              </w:rPr>
              <w:t xml:space="preserve">dr. Martin Batič, vodja Oddelka za podnebne spremembe </w:t>
            </w:r>
          </w:p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snapToGrid w:val="0"/>
                <w:szCs w:val="20"/>
              </w:rPr>
              <w:t>mag. Nives Nared</w:t>
            </w:r>
            <w:r w:rsidRPr="00685C59">
              <w:rPr>
                <w:snapToGrid w:val="0"/>
                <w:szCs w:val="20"/>
              </w:rPr>
              <w:t xml:space="preserve">, </w:t>
            </w:r>
            <w:r>
              <w:rPr>
                <w:snapToGrid w:val="0"/>
                <w:szCs w:val="20"/>
              </w:rPr>
              <w:t>s</w:t>
            </w:r>
            <w:r w:rsidRPr="00685C59">
              <w:rPr>
                <w:snapToGrid w:val="0"/>
                <w:szCs w:val="20"/>
              </w:rPr>
              <w:t>ekretarka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iCs/>
                <w:szCs w:val="20"/>
                <w:lang w:eastAsia="sl-SI"/>
              </w:rPr>
              <w:t>3.b</w:t>
            </w:r>
            <w:proofErr w:type="spellEnd"/>
            <w:r w:rsidRPr="001E5470">
              <w:rPr>
                <w:rFonts w:cs="Arial"/>
                <w:b/>
                <w:iCs/>
                <w:szCs w:val="20"/>
                <w:lang w:eastAsia="sl-SI"/>
              </w:rPr>
              <w:t xml:space="preserve"> Zunanji strokovnjaki, ki so </w:t>
            </w:r>
            <w:r w:rsidRPr="001E5470">
              <w:rPr>
                <w:rFonts w:cs="Arial"/>
                <w:b/>
                <w:szCs w:val="20"/>
                <w:lang w:eastAsia="sl-SI"/>
              </w:rPr>
              <w:t>sodelovali pri pripravi dela ali celotnega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iCs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4. Predstavniki vlade, ki bodo sodelovali pri delu državnega zbora: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-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t>5. Kratek povzetek gradiva:</w:t>
            </w: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Default="00717ED5" w:rsidP="00773BC3">
            <w:pPr>
              <w:tabs>
                <w:tab w:val="left" w:pos="3686"/>
              </w:tabs>
              <w:ind w:right="283"/>
              <w:jc w:val="both"/>
            </w:pPr>
          </w:p>
          <w:p w:rsidR="00BB67C6" w:rsidRPr="00EE243F" w:rsidRDefault="00BB67C6" w:rsidP="00BB67C6">
            <w:pPr>
              <w:jc w:val="both"/>
            </w:pPr>
            <w:r>
              <w:lastRenderedPageBreak/>
              <w:t>Na podlagi druge</w:t>
            </w:r>
            <w:r w:rsidRPr="008605AC">
              <w:t xml:space="preserve"> alinej</w:t>
            </w:r>
            <w:r>
              <w:t>e</w:t>
            </w:r>
            <w:r w:rsidRPr="008605AC">
              <w:t xml:space="preserve"> 13. člena Zakona o javnih skladih (Uradni list RS, št. 77/08 in 8/10 – ZSKZ-B; v nadaljnjem besedilu: ZJS-1) </w:t>
            </w:r>
            <w:r>
              <w:t xml:space="preserve">daje </w:t>
            </w:r>
            <w:r w:rsidRPr="00EE243F">
              <w:t xml:space="preserve">Vlada Republike Slovenije kot ustanovitelj </w:t>
            </w:r>
            <w:r w:rsidRPr="008605AC">
              <w:t xml:space="preserve">soglasje </w:t>
            </w:r>
            <w:r>
              <w:t xml:space="preserve">k Splošnim pogojem poslovanja </w:t>
            </w:r>
            <w:proofErr w:type="spellStart"/>
            <w:r>
              <w:t>Ekosklada</w:t>
            </w:r>
            <w:proofErr w:type="spellEnd"/>
            <w:r>
              <w:t xml:space="preserve">, Slovenskega okoljskega javnega sklada. </w:t>
            </w:r>
          </w:p>
          <w:p w:rsidR="00BB67C6" w:rsidRDefault="00BB67C6" w:rsidP="00773BC3">
            <w:pPr>
              <w:tabs>
                <w:tab w:val="left" w:pos="3686"/>
              </w:tabs>
              <w:ind w:right="283"/>
              <w:jc w:val="both"/>
            </w:pPr>
          </w:p>
          <w:p w:rsidR="00BB67C6" w:rsidRPr="00320209" w:rsidRDefault="00BB67C6" w:rsidP="00BB67C6">
            <w:pPr>
              <w:jc w:val="both"/>
              <w:rPr>
                <w:rFonts w:cs="Arial"/>
              </w:rPr>
            </w:pPr>
            <w:r>
              <w:t xml:space="preserve">Sedaj veljavni </w:t>
            </w:r>
            <w:r w:rsidRPr="0006163D">
              <w:rPr>
                <w:rFonts w:cs="Arial"/>
              </w:rPr>
              <w:t xml:space="preserve">Splošni pogoji poslovanja </w:t>
            </w:r>
            <w:proofErr w:type="spellStart"/>
            <w:r w:rsidRPr="0006163D">
              <w:rPr>
                <w:rFonts w:cs="Arial"/>
              </w:rPr>
              <w:t>Eko</w:t>
            </w:r>
            <w:proofErr w:type="spellEnd"/>
            <w:r w:rsidRPr="0006163D">
              <w:rPr>
                <w:rFonts w:cs="Arial"/>
              </w:rPr>
              <w:t xml:space="preserve"> sklada, Slovenskega okoljskega javnega sklada, št. 0141-1/2010-5 </w:t>
            </w:r>
            <w:r>
              <w:rPr>
                <w:rFonts w:cs="Arial"/>
              </w:rPr>
              <w:t>veljajo do 2</w:t>
            </w:r>
            <w:r w:rsidRPr="0006163D">
              <w:rPr>
                <w:rFonts w:cs="Arial"/>
              </w:rPr>
              <w:t>2. 4. 2010</w:t>
            </w:r>
            <w:r>
              <w:rPr>
                <w:rFonts w:cs="Arial"/>
              </w:rPr>
              <w:t xml:space="preserve">. </w:t>
            </w:r>
            <w:proofErr w:type="spellStart"/>
            <w:r w:rsidRPr="00320209">
              <w:rPr>
                <w:rFonts w:cs="Arial"/>
              </w:rPr>
              <w:t>Eko</w:t>
            </w:r>
            <w:proofErr w:type="spellEnd"/>
            <w:r w:rsidRPr="00320209">
              <w:rPr>
                <w:rFonts w:cs="Arial"/>
              </w:rPr>
              <w:t xml:space="preserve"> sklad želi poenostaviti postopke pri dodeljevanju nepovratnih sredstev, in sicer si želi dopustiti možnost, da pri nekaterih pozivih ukine pogodbo, ki jo sedaj sklepa z vlagatelji; pravica do nepovratnih sredstev je dodeljena že z odločbo. Prav tako </w:t>
            </w:r>
            <w:proofErr w:type="spellStart"/>
            <w:r w:rsidRPr="00320209">
              <w:rPr>
                <w:rFonts w:cs="Arial"/>
              </w:rPr>
              <w:t>Eko</w:t>
            </w:r>
            <w:proofErr w:type="spellEnd"/>
            <w:r w:rsidRPr="00320209">
              <w:rPr>
                <w:rFonts w:cs="Arial"/>
              </w:rPr>
              <w:t xml:space="preserve"> sklad želi razširiti nabor upravičencev do spodbud, npr. spodbude želi dodeljevati tudi verskim skupnostim in društvom, ki ne opravljajo pridobitne dejavnosti, saj so bile take pravne osebe do sedaj izvzete.</w:t>
            </w:r>
          </w:p>
          <w:p w:rsidR="00BB67C6" w:rsidRPr="00320209" w:rsidRDefault="00BB67C6" w:rsidP="00BB67C6">
            <w:pPr>
              <w:jc w:val="both"/>
            </w:pPr>
          </w:p>
          <w:p w:rsidR="00BB67C6" w:rsidRPr="001E5470" w:rsidRDefault="00BB67C6" w:rsidP="00773BC3">
            <w:pPr>
              <w:tabs>
                <w:tab w:val="left" w:pos="3686"/>
              </w:tabs>
              <w:ind w:right="283"/>
              <w:jc w:val="both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717ED5" w:rsidRPr="001E5470" w:rsidTr="00C2464D">
        <w:tc>
          <w:tcPr>
            <w:tcW w:w="9163" w:type="dxa"/>
            <w:gridSpan w:val="4"/>
          </w:tcPr>
          <w:p w:rsidR="00717ED5" w:rsidRPr="001E5470" w:rsidRDefault="00717ED5" w:rsidP="00C2464D">
            <w:pPr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r w:rsidRPr="001E5470">
              <w:rPr>
                <w:rFonts w:cs="Arial"/>
                <w:b/>
                <w:szCs w:val="20"/>
                <w:lang w:eastAsia="sl-SI"/>
              </w:rPr>
              <w:lastRenderedPageBreak/>
              <w:t>6. Presoja posledic za: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a)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javnofinančna sredstva nad 40.000 EUR v tekočem in naslednjih treh letih</w:t>
            </w:r>
          </w:p>
        </w:tc>
        <w:tc>
          <w:tcPr>
            <w:tcW w:w="2271" w:type="dxa"/>
            <w:vAlign w:val="center"/>
          </w:tcPr>
          <w:p w:rsidR="00717ED5" w:rsidRPr="001E5470" w:rsidRDefault="00BB67C6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b)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usklajenost slovenskega pravnega reda s pravnim redom Evropske unije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c)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administrativne posledice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č)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gospodarstvo, zlasti</w:t>
            </w:r>
            <w:r w:rsidRPr="001E5470">
              <w:rPr>
                <w:rFonts w:cs="Arial"/>
                <w:bCs/>
                <w:szCs w:val="20"/>
                <w:lang w:eastAsia="sl-SI"/>
              </w:rPr>
              <w:t xml:space="preserve"> mala in srednja podjetja ter konkurenčnost podjetij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d)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okolje, vključno s prostorskimi in varstvenimi vidiki</w:t>
            </w:r>
          </w:p>
        </w:tc>
        <w:tc>
          <w:tcPr>
            <w:tcW w:w="2271" w:type="dxa"/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DA</w:t>
            </w:r>
          </w:p>
        </w:tc>
      </w:tr>
      <w:tr w:rsidR="00717ED5" w:rsidRPr="001E5470" w:rsidTr="00C2464D">
        <w:tc>
          <w:tcPr>
            <w:tcW w:w="1448" w:type="dxa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e)</w:t>
            </w:r>
          </w:p>
        </w:tc>
        <w:tc>
          <w:tcPr>
            <w:tcW w:w="5444" w:type="dxa"/>
            <w:gridSpan w:val="2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socialno področje</w:t>
            </w:r>
          </w:p>
        </w:tc>
        <w:tc>
          <w:tcPr>
            <w:tcW w:w="2271" w:type="dxa"/>
            <w:vAlign w:val="center"/>
          </w:tcPr>
          <w:p w:rsidR="00717ED5" w:rsidRPr="001E5470" w:rsidRDefault="000B7E4B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>
              <w:rPr>
                <w:rFonts w:cs="Arial"/>
                <w:iCs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1448" w:type="dxa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ind w:left="36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f)</w:t>
            </w:r>
          </w:p>
        </w:tc>
        <w:tc>
          <w:tcPr>
            <w:tcW w:w="5444" w:type="dxa"/>
            <w:gridSpan w:val="2"/>
            <w:tcBorders>
              <w:bottom w:val="single" w:sz="4" w:space="0" w:color="auto"/>
            </w:tcBorders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dokumente razvojnega načrtovanja: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nacionalne dokumente razvojnega načrtovanja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politike na ravni programov po strukturi razvojne klasifikacije programskega proračuna</w:t>
            </w:r>
          </w:p>
          <w:p w:rsidR="00717ED5" w:rsidRPr="001E5470" w:rsidRDefault="00717ED5" w:rsidP="00717ED5">
            <w:pPr>
              <w:numPr>
                <w:ilvl w:val="0"/>
                <w:numId w:val="6"/>
              </w:num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bCs/>
                <w:szCs w:val="20"/>
                <w:lang w:eastAsia="sl-SI"/>
              </w:rPr>
            </w:pPr>
            <w:r w:rsidRPr="001E5470">
              <w:rPr>
                <w:rFonts w:cs="Arial"/>
                <w:bCs/>
                <w:szCs w:val="20"/>
                <w:lang w:eastAsia="sl-SI"/>
              </w:rPr>
              <w:t>razvojne dokumente Evropske unije in mednarodnih organizacij</w:t>
            </w:r>
          </w:p>
        </w:tc>
        <w:tc>
          <w:tcPr>
            <w:tcW w:w="2271" w:type="dxa"/>
            <w:tcBorders>
              <w:bottom w:val="single" w:sz="4" w:space="0" w:color="auto"/>
            </w:tcBorders>
            <w:vAlign w:val="center"/>
          </w:tcPr>
          <w:p w:rsidR="00717ED5" w:rsidRPr="001E5470" w:rsidRDefault="00717ED5" w:rsidP="00C246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717ED5" w:rsidRPr="001E5470" w:rsidTr="00C2464D">
        <w:tc>
          <w:tcPr>
            <w:tcW w:w="9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t>7.a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nad 40.000 EUR:</w:t>
            </w:r>
          </w:p>
          <w:p w:rsidR="00717ED5" w:rsidRPr="001E5470" w:rsidRDefault="00717ED5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DA pod točko 6.a.)</w:t>
            </w:r>
          </w:p>
        </w:tc>
      </w:tr>
    </w:tbl>
    <w:p w:rsidR="00717ED5" w:rsidRPr="001E5470" w:rsidRDefault="00717ED5" w:rsidP="00717ED5">
      <w:pPr>
        <w:rPr>
          <w:rFonts w:eastAsia="Calibri" w:cs="Arial"/>
          <w:vanish/>
          <w:szCs w:val="20"/>
        </w:rPr>
      </w:pPr>
    </w:p>
    <w:tbl>
      <w:tblPr>
        <w:tblW w:w="920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4"/>
        <w:gridCol w:w="782"/>
        <w:gridCol w:w="857"/>
        <w:gridCol w:w="1384"/>
        <w:gridCol w:w="504"/>
        <w:gridCol w:w="442"/>
        <w:gridCol w:w="660"/>
        <w:gridCol w:w="660"/>
        <w:gridCol w:w="98"/>
        <w:gridCol w:w="274"/>
        <w:gridCol w:w="293"/>
        <w:gridCol w:w="709"/>
        <w:gridCol w:w="1303"/>
      </w:tblGrid>
      <w:tr w:rsidR="00717ED5" w:rsidRPr="001E5470" w:rsidTr="003C58E7">
        <w:trPr>
          <w:cantSplit/>
          <w:trHeight w:val="35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pageBreakBefore/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I. Ocena finančnih posledic, ki niso načrtovane v sprejetem proračunu</w:t>
            </w:r>
          </w:p>
        </w:tc>
      </w:tr>
      <w:tr w:rsidR="00717ED5" w:rsidRPr="001E5470" w:rsidTr="003C58E7">
        <w:trPr>
          <w:cantSplit/>
          <w:trHeight w:val="276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Tekoče leto (t)</w:t>
            </w: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+ 1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+ 2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t + 3</w:t>
            </w:r>
          </w:p>
        </w:tc>
      </w:tr>
      <w:tr w:rsidR="00717ED5" w:rsidRPr="001E5470" w:rsidTr="003C58E7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državnega proračuna 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3C58E7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prihodkov občinskih proračunov 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3C58E7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 xml:space="preserve">) odhodkov državnega proračuna 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3C58E7">
        <w:trPr>
          <w:cantSplit/>
          <w:trHeight w:val="6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odhodkov občinskih proračunov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</w:p>
        </w:tc>
      </w:tr>
      <w:tr w:rsidR="00717ED5" w:rsidRPr="001E5470" w:rsidTr="003C58E7">
        <w:trPr>
          <w:cantSplit/>
          <w:trHeight w:val="423"/>
        </w:trPr>
        <w:tc>
          <w:tcPr>
            <w:tcW w:w="28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rPr>
                <w:rFonts w:eastAsia="Calibri" w:cs="Arial"/>
                <w:bCs/>
                <w:szCs w:val="20"/>
              </w:rPr>
            </w:pPr>
            <w:r w:rsidRPr="001E5470">
              <w:rPr>
                <w:rFonts w:eastAsia="Calibri" w:cs="Arial"/>
                <w:bCs/>
                <w:szCs w:val="20"/>
              </w:rPr>
              <w:t>Predvideno povečanje (+) ali zmanjšanje (</w:t>
            </w:r>
            <w:r w:rsidRPr="001E5470">
              <w:rPr>
                <w:rFonts w:ascii="Calibri" w:eastAsia="Calibri" w:hAnsi="Calibri"/>
                <w:b/>
                <w:szCs w:val="20"/>
              </w:rPr>
              <w:t>–</w:t>
            </w:r>
            <w:r w:rsidRPr="001E5470">
              <w:rPr>
                <w:rFonts w:eastAsia="Calibri" w:cs="Arial"/>
                <w:bCs/>
                <w:szCs w:val="20"/>
              </w:rPr>
              <w:t>) obveznosti za druga javnofinančna sredstva</w:t>
            </w:r>
          </w:p>
        </w:tc>
        <w:tc>
          <w:tcPr>
            <w:tcW w:w="1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eastAsia="sl-SI"/>
              </w:rPr>
            </w:pPr>
          </w:p>
        </w:tc>
      </w:tr>
      <w:tr w:rsidR="00717ED5" w:rsidRPr="001E5470" w:rsidTr="003C58E7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 Finančne posledice za državni proračun</w:t>
            </w:r>
          </w:p>
        </w:tc>
      </w:tr>
      <w:tr w:rsidR="00717ED5" w:rsidRPr="001E5470" w:rsidTr="003C58E7">
        <w:trPr>
          <w:cantSplit/>
          <w:trHeight w:val="25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2340"/>
              </w:tabs>
              <w:ind w:left="142" w:hanging="142"/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Pravice porabe za izvedbo predlaganih rešitev so zagotovljene:</w:t>
            </w:r>
          </w:p>
        </w:tc>
      </w:tr>
      <w:tr w:rsidR="00717ED5" w:rsidRPr="001E5470" w:rsidTr="00951CAC">
        <w:trPr>
          <w:cantSplit/>
          <w:trHeight w:val="100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proračunske postavke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717ED5" w:rsidRPr="001E5470" w:rsidTr="00951CAC">
        <w:trPr>
          <w:cantSplit/>
          <w:trHeight w:val="32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347CAC">
            <w:pPr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1E5470" w:rsidRDefault="00717ED5" w:rsidP="000B7E4B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951CAC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 w:val="16"/>
                <w:szCs w:val="16"/>
                <w:lang w:eastAsia="sl-SI"/>
              </w:rPr>
            </w:pPr>
          </w:p>
          <w:p w:rsidR="001202B8" w:rsidRPr="00951CAC" w:rsidRDefault="001202B8" w:rsidP="0076610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 w:val="16"/>
                <w:szCs w:val="16"/>
                <w:lang w:eastAsia="sl-SI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7ED5" w:rsidRPr="00951CAC" w:rsidRDefault="00717ED5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 w:val="16"/>
                <w:szCs w:val="16"/>
                <w:lang w:eastAsia="sl-SI"/>
              </w:rPr>
            </w:pPr>
          </w:p>
        </w:tc>
      </w:tr>
      <w:tr w:rsidR="00467688" w:rsidRPr="001E5470" w:rsidTr="00951CAC">
        <w:trPr>
          <w:cantSplit/>
          <w:trHeight w:val="95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467688" w:rsidRDefault="00467688" w:rsidP="00467688">
            <w:pPr>
              <w:rPr>
                <w:lang w:eastAsia="sl-SI"/>
              </w:rPr>
            </w:pP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A347F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467688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951CAC">
        <w:trPr>
          <w:cantSplit/>
          <w:trHeight w:val="95"/>
        </w:trPr>
        <w:tc>
          <w:tcPr>
            <w:tcW w:w="66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b/>
                <w:szCs w:val="20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294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Manjkajoče pravice porabe bodo zagotovljene s prerazporeditvijo:</w:t>
            </w:r>
          </w:p>
        </w:tc>
      </w:tr>
      <w:tr w:rsidR="00467688" w:rsidRPr="001E5470" w:rsidTr="003C58E7">
        <w:trPr>
          <w:cantSplit/>
          <w:trHeight w:val="100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Ime proračunskega uporabnika </w:t>
            </w: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Šifra in naziv ukrepa, projekta</w:t>
            </w: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Šifra in naziv proračunske postavke 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 xml:space="preserve">Znesek za t + 1 </w:t>
            </w:r>
          </w:p>
        </w:tc>
      </w:tr>
      <w:tr w:rsidR="0099392A" w:rsidRPr="001E5470" w:rsidTr="003C58E7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2A" w:rsidRPr="001E5470" w:rsidRDefault="0099392A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2A" w:rsidRPr="001E5470" w:rsidRDefault="0099392A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2A" w:rsidRPr="001E5470" w:rsidRDefault="0099392A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2A" w:rsidRPr="001E5470" w:rsidRDefault="0099392A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92A" w:rsidRPr="001E5470" w:rsidRDefault="0099392A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2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58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13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207"/>
        </w:trPr>
        <w:tc>
          <w:tcPr>
            <w:tcW w:w="92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234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</w:tc>
      </w:tr>
      <w:tr w:rsidR="00467688" w:rsidRPr="001E5470" w:rsidTr="003C58E7">
        <w:trPr>
          <w:cantSplit/>
          <w:trHeight w:val="100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Novi prihodki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tekoče leto (t)</w:t>
            </w: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ind w:left="-122" w:right="-112"/>
              <w:jc w:val="center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</w:rPr>
              <w:t>Znesek za t + 1</w:t>
            </w:r>
          </w:p>
        </w:tc>
      </w:tr>
      <w:tr w:rsidR="00467688" w:rsidRPr="001E5470" w:rsidTr="003C58E7">
        <w:trPr>
          <w:cantSplit/>
          <w:trHeight w:val="95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rPr>
          <w:cantSplit/>
          <w:trHeight w:val="95"/>
        </w:trPr>
        <w:tc>
          <w:tcPr>
            <w:tcW w:w="42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  <w:r w:rsidRPr="001E5470">
              <w:rPr>
                <w:rFonts w:cs="Arial"/>
                <w:b/>
                <w:kern w:val="32"/>
                <w:szCs w:val="20"/>
                <w:lang w:eastAsia="sl-SI"/>
              </w:rPr>
              <w:t>SKUPAJ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  <w:tc>
          <w:tcPr>
            <w:tcW w:w="26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7688" w:rsidRPr="001E5470" w:rsidRDefault="00467688" w:rsidP="00C2464D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eastAsia="sl-SI"/>
              </w:rPr>
            </w:pP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910"/>
        </w:trPr>
        <w:tc>
          <w:tcPr>
            <w:tcW w:w="9200" w:type="dxa"/>
            <w:gridSpan w:val="13"/>
          </w:tcPr>
          <w:p w:rsidR="00467688" w:rsidRPr="001E5470" w:rsidRDefault="00467688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</w:p>
          <w:p w:rsidR="00467688" w:rsidRPr="001E5470" w:rsidRDefault="00467688" w:rsidP="00C2464D">
            <w:pPr>
              <w:widowControl w:val="0"/>
              <w:rPr>
                <w:rFonts w:eastAsia="Calibri" w:cs="Arial"/>
                <w:b/>
                <w:szCs w:val="20"/>
              </w:rPr>
            </w:pPr>
            <w:r w:rsidRPr="001E5470">
              <w:rPr>
                <w:rFonts w:eastAsia="Calibri" w:cs="Arial"/>
                <w:b/>
                <w:szCs w:val="20"/>
              </w:rPr>
              <w:t>OBRAZLOŽITEV: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Ocena finančnih posledic, ki niso načrtovane v sprejetem proračunu</w:t>
            </w:r>
          </w:p>
          <w:p w:rsidR="00467688" w:rsidRPr="001E5470" w:rsidRDefault="00467688" w:rsidP="00C2464D">
            <w:pPr>
              <w:widowControl w:val="0"/>
              <w:ind w:left="360" w:hanging="76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V zvezi s predlaganim vladnim gradivom se navedejo predvidene spremembe (povečanje, zmanjšanje):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prihodkov državnega proračuna in občinskih proračunov,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odhodkov državnega proračuna, ki niso načrtovani na ukrepih oziroma projektih sprejetih proračunov,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8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lastRenderedPageBreak/>
              <w:t>obveznosti za druga javnofinančna sredstva (drugi viri), ki niso načrtovana na ukrepih oziroma projektih sprejetih proračunov.</w:t>
            </w:r>
          </w:p>
          <w:p w:rsidR="00467688" w:rsidRPr="001E5470" w:rsidRDefault="00467688" w:rsidP="00C2464D">
            <w:pPr>
              <w:widowControl w:val="0"/>
              <w:ind w:left="284"/>
              <w:rPr>
                <w:rFonts w:eastAsia="Calibri" w:cs="Arial"/>
                <w:szCs w:val="20"/>
                <w:lang w:eastAsia="sl-SI"/>
              </w:rPr>
            </w:pPr>
          </w:p>
          <w:p w:rsidR="00467688" w:rsidRPr="001E5470" w:rsidRDefault="00467688" w:rsidP="00717ED5">
            <w:pPr>
              <w:widowControl w:val="0"/>
              <w:numPr>
                <w:ilvl w:val="0"/>
                <w:numId w:val="7"/>
              </w:numPr>
              <w:suppressAutoHyphens/>
              <w:spacing w:after="200" w:line="276" w:lineRule="auto"/>
              <w:ind w:left="284" w:hanging="28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r w:rsidRPr="001E5470">
              <w:rPr>
                <w:rFonts w:eastAsia="Calibri" w:cs="Arial"/>
                <w:b/>
                <w:szCs w:val="20"/>
                <w:lang w:eastAsia="sl-SI"/>
              </w:rPr>
              <w:t>Finančne posledice za državni proračun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Prikazane morajo biti finančne posledice za državni proračun, ki so na proračunskih postavkah načrtovane v dinamiki projektov oziroma ukrepov:</w:t>
            </w:r>
          </w:p>
          <w:p w:rsidR="00467688" w:rsidRPr="001E5470" w:rsidRDefault="00467688" w:rsidP="00C2464D">
            <w:pPr>
              <w:widowControl w:val="0"/>
              <w:suppressAutoHyphens/>
              <w:ind w:left="720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Pravice porabe za izvedbo predlaganih rešitev so zagotovljene: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Navedejo se proračunski uporabnik, ki financira projekt oziroma ukrep; projekt oziroma ukrep, s katerim se bodo dosegli cilji vladnega gradiva, in proračunske postavke (kot proračunski vir financiranja), na katerih so v celoti ali delno zagotovljene pravice porabe (v tem primeru je nujna povezava s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). Pri uvrstitvi novega projekta oziroma ukrepa v načrt razvojnih programov se navedejo: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proračunski uporabnik, ki bo financiral novi projekt oziroma ukrep,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projekt oziroma ukrep, s katerim se bodo dosegli cilji vladnega gradiva, in </w:t>
            </w:r>
          </w:p>
          <w:p w:rsidR="00467688" w:rsidRPr="001E5470" w:rsidRDefault="00467688" w:rsidP="00717ED5">
            <w:pPr>
              <w:widowControl w:val="0"/>
              <w:numPr>
                <w:ilvl w:val="0"/>
                <w:numId w:val="9"/>
              </w:numPr>
              <w:suppressAutoHyphens/>
              <w:spacing w:after="200" w:line="276" w:lineRule="auto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proračunske postavke.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Za zagotovitev pravic porabe na proračunskih postavkah, s katerih se bo financiral novi projekt oziroma ukrep, je treba izpolniti tudi točko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saj je za novi projekt oziroma ukrep mogoče zagotoviti pravice porabe le s prerazporeditvijo s proračunskih postavk, s katerih se financirajo že sprejeti oziroma veljavni projekti in ukrepi.</w:t>
            </w:r>
          </w:p>
          <w:p w:rsidR="00467688" w:rsidRPr="001E5470" w:rsidRDefault="00467688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Manjkajoče pravice porabe bodo zagotovljene s prerazporeditvijo: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>Navedejo se proračunski uporabniki, sprejeti (veljavni) ukrepi oziroma projekti, ki jih proračunski uporabnik izvaja, in proračunske postavke tega proračunskega uporabnika, ki so v dinamiki teh projektov oziroma ukrepov ter s katerih se bodo s prerazporeditvijo zagotovile pravice porabe za dodatne aktivnosti pri obstoječih projektih oziroma ukrepih ali novih projektih oziroma ukrepih, navedenih v točki II.a.</w:t>
            </w:r>
          </w:p>
          <w:p w:rsidR="00467688" w:rsidRPr="001E5470" w:rsidRDefault="00467688" w:rsidP="00C2464D">
            <w:pPr>
              <w:widowControl w:val="0"/>
              <w:suppressAutoHyphens/>
              <w:ind w:left="714"/>
              <w:jc w:val="both"/>
              <w:rPr>
                <w:rFonts w:eastAsia="Calibri"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eastAsia="Calibri" w:cs="Arial"/>
                <w:b/>
                <w:szCs w:val="20"/>
                <w:lang w:eastAsia="sl-SI"/>
              </w:rPr>
              <w:t>II.c</w:t>
            </w:r>
            <w:proofErr w:type="spellEnd"/>
            <w:r w:rsidRPr="001E5470">
              <w:rPr>
                <w:rFonts w:eastAsia="Calibri" w:cs="Arial"/>
                <w:b/>
                <w:szCs w:val="20"/>
                <w:lang w:eastAsia="sl-SI"/>
              </w:rPr>
              <w:t xml:space="preserve"> Načrtovana nadomestitev zmanjšanih prihodkov in povečanih odhodkov proračuna:</w:t>
            </w:r>
          </w:p>
          <w:p w:rsidR="00467688" w:rsidRPr="001E5470" w:rsidRDefault="00467688" w:rsidP="00C2464D">
            <w:pPr>
              <w:widowControl w:val="0"/>
              <w:ind w:left="284"/>
              <w:jc w:val="both"/>
              <w:rPr>
                <w:rFonts w:eastAsia="Calibri" w:cs="Arial"/>
                <w:szCs w:val="20"/>
                <w:lang w:eastAsia="sl-SI"/>
              </w:rPr>
            </w:pPr>
            <w:r w:rsidRPr="001E5470">
              <w:rPr>
                <w:rFonts w:eastAsia="Calibri" w:cs="Arial"/>
                <w:szCs w:val="20"/>
                <w:lang w:eastAsia="sl-SI"/>
              </w:rPr>
              <w:t xml:space="preserve">Če se povečani odhodki (pravice porabe) ne bodo zagotovili tako, kot je določeno v točkah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II.a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 xml:space="preserve"> in </w:t>
            </w:r>
            <w:proofErr w:type="spellStart"/>
            <w:r w:rsidRPr="001E5470">
              <w:rPr>
                <w:rFonts w:eastAsia="Calibri" w:cs="Arial"/>
                <w:szCs w:val="20"/>
                <w:lang w:eastAsia="sl-SI"/>
              </w:rPr>
              <w:t>II.b</w:t>
            </w:r>
            <w:proofErr w:type="spellEnd"/>
            <w:r w:rsidRPr="001E5470">
              <w:rPr>
                <w:rFonts w:eastAsia="Calibri" w:cs="Arial"/>
                <w:szCs w:val="20"/>
                <w:lang w:eastAsia="sl-SI"/>
              </w:rPr>
              <w:t>, je povečanje odhodkov in izdatkov proračuna mogoče na podlagi zakona, ki ureja izvrševanje državnega proračuna (npr. priliv namenskih sredstev EU). Ukrepanje ob zmanjšanju prihodkov in prejemkov proračuna je določeno z zakonom, ki ureja javne finance, in zakonom, ki ureja izvrševanje državnega proračuna.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/>
                <w:bCs/>
                <w:spacing w:val="40"/>
                <w:szCs w:val="20"/>
                <w:lang w:eastAsia="sl-SI"/>
              </w:rPr>
            </w:pP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  <w:proofErr w:type="spellStart"/>
            <w:r w:rsidRPr="001E5470">
              <w:rPr>
                <w:rFonts w:cs="Arial"/>
                <w:b/>
                <w:szCs w:val="20"/>
                <w:lang w:eastAsia="sl-SI"/>
              </w:rPr>
              <w:lastRenderedPageBreak/>
              <w:t>7.b</w:t>
            </w:r>
            <w:proofErr w:type="spellEnd"/>
            <w:r w:rsidRPr="001E5470">
              <w:rPr>
                <w:rFonts w:cs="Arial"/>
                <w:b/>
                <w:szCs w:val="20"/>
                <w:lang w:eastAsia="sl-SI"/>
              </w:rPr>
              <w:t xml:space="preserve"> Predstavitev ocene finančnih posledic pod 40.000 EUR: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(Samo če izberete NE pod točko 6.a.)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Kratka obrazložitev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</w:tcPr>
          <w:p w:rsidR="00467688" w:rsidRPr="00171E3B" w:rsidRDefault="00467688" w:rsidP="0066522E">
            <w:pPr>
              <w:rPr>
                <w:rFonts w:cs="Arial"/>
                <w:b/>
                <w:szCs w:val="20"/>
              </w:rPr>
            </w:pPr>
            <w:r w:rsidRPr="00171E3B">
              <w:rPr>
                <w:rFonts w:cs="Arial"/>
                <w:b/>
                <w:szCs w:val="20"/>
              </w:rPr>
              <w:t>8. Predstavitev sodelovanja z združenji občin: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467688" w:rsidRPr="00171E3B" w:rsidRDefault="00467688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 xml:space="preserve">Vsebina predloženega gradiva </w:t>
            </w:r>
            <w:r>
              <w:rPr>
                <w:iCs/>
                <w:sz w:val="20"/>
                <w:szCs w:val="20"/>
              </w:rPr>
              <w:t xml:space="preserve">(predpisa) </w:t>
            </w:r>
            <w:r w:rsidRPr="00171E3B">
              <w:rPr>
                <w:iCs/>
                <w:sz w:val="20"/>
                <w:szCs w:val="20"/>
              </w:rPr>
              <w:t>vpliva na:</w:t>
            </w:r>
          </w:p>
          <w:p w:rsidR="00467688" w:rsidRDefault="00467688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pristojnosti občin,</w:t>
            </w:r>
          </w:p>
          <w:p w:rsidR="00467688" w:rsidRPr="00171E3B" w:rsidRDefault="00467688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delovanje občin,</w:t>
            </w:r>
          </w:p>
          <w:p w:rsidR="00467688" w:rsidRPr="00171E3B" w:rsidRDefault="00467688" w:rsidP="00612B44">
            <w:pPr>
              <w:pStyle w:val="Neotevilenodstavek"/>
              <w:widowControl w:val="0"/>
              <w:numPr>
                <w:ilvl w:val="1"/>
                <w:numId w:val="8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financiranje občin.</w:t>
            </w:r>
          </w:p>
          <w:p w:rsidR="00467688" w:rsidRPr="00171E3B" w:rsidRDefault="00467688" w:rsidP="0066522E">
            <w:pPr>
              <w:pStyle w:val="Neotevilenodstavek"/>
              <w:widowControl w:val="0"/>
              <w:spacing w:before="0" w:after="0" w:line="260" w:lineRule="exact"/>
              <w:ind w:left="1440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467688" w:rsidRPr="00DB76D3" w:rsidRDefault="00467688" w:rsidP="0066522E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DB76D3">
              <w:rPr>
                <w:sz w:val="20"/>
                <w:szCs w:val="20"/>
              </w:rPr>
              <w:t>NE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</w:tcPr>
          <w:p w:rsidR="00467688" w:rsidRPr="00171E3B" w:rsidRDefault="00467688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Gradivo (predpis) ni bilo poslano v mnenje</w:t>
            </w:r>
            <w:r w:rsidRPr="00171E3B">
              <w:rPr>
                <w:iCs/>
                <w:sz w:val="20"/>
                <w:szCs w:val="20"/>
              </w:rPr>
              <w:t xml:space="preserve">: </w:t>
            </w:r>
          </w:p>
          <w:p w:rsidR="00467688" w:rsidRPr="00171E3B" w:rsidRDefault="00467688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Skupnost</w:t>
            </w:r>
            <w:r>
              <w:rPr>
                <w:iCs/>
                <w:sz w:val="20"/>
                <w:szCs w:val="20"/>
              </w:rPr>
              <w:t>i</w:t>
            </w:r>
            <w:r w:rsidRPr="00171E3B">
              <w:rPr>
                <w:iCs/>
                <w:sz w:val="20"/>
                <w:szCs w:val="20"/>
              </w:rPr>
              <w:t xml:space="preserve"> občin Slovenije SOS: </w:t>
            </w:r>
            <w:r w:rsidRPr="00612B44">
              <w:rPr>
                <w:iCs/>
                <w:sz w:val="20"/>
                <w:szCs w:val="20"/>
              </w:rPr>
              <w:t>DA</w:t>
            </w:r>
            <w:r w:rsidRPr="0038077D">
              <w:rPr>
                <w:b/>
                <w:iCs/>
                <w:sz w:val="20"/>
                <w:szCs w:val="20"/>
              </w:rPr>
              <w:t>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467688" w:rsidRPr="001A2D27" w:rsidRDefault="00467688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občin Slovenije ZOS: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1A2D27">
              <w:rPr>
                <w:b/>
                <w:iCs/>
                <w:sz w:val="20"/>
                <w:szCs w:val="20"/>
              </w:rPr>
              <w:t>NE</w:t>
            </w:r>
          </w:p>
          <w:p w:rsidR="00467688" w:rsidRPr="00171E3B" w:rsidRDefault="00467688" w:rsidP="00612B44">
            <w:pPr>
              <w:pStyle w:val="Neotevilenodstavek"/>
              <w:widowControl w:val="0"/>
              <w:numPr>
                <w:ilvl w:val="0"/>
                <w:numId w:val="10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171E3B">
              <w:rPr>
                <w:iCs/>
                <w:sz w:val="20"/>
                <w:szCs w:val="20"/>
              </w:rPr>
              <w:t>Združenj</w:t>
            </w:r>
            <w:r>
              <w:rPr>
                <w:iCs/>
                <w:sz w:val="20"/>
                <w:szCs w:val="20"/>
              </w:rPr>
              <w:t>u</w:t>
            </w:r>
            <w:r w:rsidRPr="00171E3B">
              <w:rPr>
                <w:iCs/>
                <w:sz w:val="20"/>
                <w:szCs w:val="20"/>
              </w:rPr>
              <w:t xml:space="preserve"> mestnih občin Slovenije ZMOS: </w:t>
            </w:r>
            <w:r w:rsidRPr="00612B44">
              <w:rPr>
                <w:iCs/>
                <w:sz w:val="20"/>
                <w:szCs w:val="20"/>
              </w:rPr>
              <w:t>DA/</w:t>
            </w:r>
            <w:r w:rsidRPr="00612B44">
              <w:rPr>
                <w:b/>
                <w:iCs/>
                <w:sz w:val="20"/>
                <w:szCs w:val="20"/>
              </w:rPr>
              <w:t>NE</w:t>
            </w:r>
          </w:p>
          <w:p w:rsidR="00467688" w:rsidRPr="00171E3B" w:rsidRDefault="00467688" w:rsidP="0066522E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  <w:p w:rsidR="00467688" w:rsidRPr="00171E3B" w:rsidRDefault="00467688" w:rsidP="00612B44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  <w:tc>
          <w:tcPr>
            <w:tcW w:w="2305" w:type="dxa"/>
            <w:gridSpan w:val="3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vAlign w:val="bottom"/>
          </w:tcPr>
          <w:p w:rsidR="00467688" w:rsidRPr="00CA04A2" w:rsidRDefault="00467688" w:rsidP="000B047E">
            <w:pPr>
              <w:keepNext/>
              <w:outlineLvl w:val="0"/>
              <w:rPr>
                <w:rFonts w:cs="Arial"/>
                <w:b/>
                <w:szCs w:val="20"/>
                <w:lang w:eastAsia="sl-SI"/>
              </w:rPr>
            </w:pPr>
            <w:r w:rsidRPr="00CA04A2">
              <w:rPr>
                <w:rFonts w:cs="Arial"/>
                <w:b/>
                <w:kern w:val="32"/>
                <w:szCs w:val="20"/>
                <w:lang w:eastAsia="sl-SI"/>
              </w:rPr>
              <w:lastRenderedPageBreak/>
              <w:t>9.</w:t>
            </w:r>
            <w:r>
              <w:rPr>
                <w:rFonts w:cs="Arial"/>
                <w:b/>
                <w:szCs w:val="20"/>
                <w:lang w:eastAsia="sl-SI"/>
              </w:rPr>
              <w:t xml:space="preserve"> </w:t>
            </w:r>
            <w:r w:rsidRPr="00CA04A2">
              <w:rPr>
                <w:rFonts w:cs="Arial"/>
                <w:b/>
                <w:szCs w:val="20"/>
              </w:rPr>
              <w:t>Predstavitev sodelovanja javnosti: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NE, navedite, zakaj ni bilo objavljeno.)</w:t>
            </w:r>
            <w:r>
              <w:rPr>
                <w:rFonts w:cs="Arial"/>
                <w:iCs/>
                <w:szCs w:val="20"/>
                <w:lang w:eastAsia="sl-SI"/>
              </w:rPr>
              <w:t xml:space="preserve"> Gradivo ni take narave, da bi zahtevalo mnenje javnosti.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74"/>
        </w:trPr>
        <w:tc>
          <w:tcPr>
            <w:tcW w:w="9200" w:type="dxa"/>
            <w:gridSpan w:val="13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iCs/>
                <w:szCs w:val="20"/>
                <w:lang w:eastAsia="sl-SI"/>
              </w:rPr>
              <w:t>(Če je odgovor DA, navedite:</w:t>
            </w:r>
          </w:p>
          <w:p w:rsidR="00467688" w:rsidRPr="001E5470" w:rsidRDefault="00467688" w:rsidP="000B7E4B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eastAsia="sl-SI"/>
              </w:rPr>
            </w:pP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10</w:t>
            </w:r>
            <w:r w:rsidRPr="001E5470">
              <w:rPr>
                <w:rFonts w:cs="Arial"/>
                <w:b/>
                <w:szCs w:val="20"/>
                <w:lang w:eastAsia="sl-SI"/>
              </w:rPr>
              <w:t>. Pri pripravi gradiva so bile upoštevane zahteve iz Resolucije o normativni dejavnosti:</w:t>
            </w:r>
          </w:p>
        </w:tc>
        <w:tc>
          <w:tcPr>
            <w:tcW w:w="2305" w:type="dxa"/>
            <w:gridSpan w:val="3"/>
            <w:vAlign w:val="center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iCs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6895" w:type="dxa"/>
            <w:gridSpan w:val="10"/>
            <w:vAlign w:val="center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b/>
                <w:szCs w:val="20"/>
                <w:lang w:eastAsia="sl-SI"/>
              </w:rPr>
            </w:pPr>
            <w:r>
              <w:rPr>
                <w:rFonts w:cs="Arial"/>
                <w:b/>
                <w:szCs w:val="20"/>
                <w:lang w:eastAsia="sl-SI"/>
              </w:rPr>
              <w:t>11</w:t>
            </w:r>
            <w:r w:rsidRPr="001E5470">
              <w:rPr>
                <w:rFonts w:cs="Arial"/>
                <w:b/>
                <w:szCs w:val="20"/>
                <w:lang w:eastAsia="sl-SI"/>
              </w:rPr>
              <w:t>. Gradivo je uvrščeno v delovni program vlade:</w:t>
            </w:r>
          </w:p>
        </w:tc>
        <w:tc>
          <w:tcPr>
            <w:tcW w:w="2305" w:type="dxa"/>
            <w:gridSpan w:val="3"/>
            <w:vAlign w:val="center"/>
          </w:tcPr>
          <w:p w:rsidR="00467688" w:rsidRPr="001E5470" w:rsidRDefault="00467688" w:rsidP="00C2464D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="Arial"/>
                <w:szCs w:val="20"/>
                <w:lang w:eastAsia="sl-SI"/>
              </w:rPr>
            </w:pPr>
            <w:r w:rsidRPr="001E5470">
              <w:rPr>
                <w:rFonts w:cs="Arial"/>
                <w:szCs w:val="20"/>
                <w:lang w:eastAsia="sl-SI"/>
              </w:rPr>
              <w:t>NE</w:t>
            </w:r>
          </w:p>
        </w:tc>
      </w:tr>
      <w:tr w:rsidR="00467688" w:rsidRPr="001E5470" w:rsidTr="003C58E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920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  <w:p w:rsidR="00467688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</w:p>
          <w:p w:rsidR="00467688" w:rsidRDefault="00CF224D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</w:t>
            </w:r>
            <w:r w:rsidR="00EC2F91">
              <w:rPr>
                <w:rFonts w:cs="Arial"/>
                <w:szCs w:val="20"/>
                <w:lang w:eastAsia="sl-SI"/>
              </w:rPr>
              <w:t xml:space="preserve">    </w:t>
            </w:r>
            <w:r>
              <w:rPr>
                <w:rFonts w:cs="Arial"/>
                <w:szCs w:val="20"/>
                <w:lang w:eastAsia="sl-SI"/>
              </w:rPr>
              <w:t xml:space="preserve"> SIMON ZAJC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szCs w:val="20"/>
                <w:lang w:eastAsia="sl-SI"/>
              </w:rPr>
            </w:pPr>
            <w:r>
              <w:rPr>
                <w:rFonts w:cs="Arial"/>
                <w:szCs w:val="20"/>
                <w:lang w:eastAsia="sl-SI"/>
              </w:rPr>
              <w:t xml:space="preserve">                                           minist</w:t>
            </w:r>
            <w:r w:rsidR="00773BC3">
              <w:rPr>
                <w:rFonts w:cs="Arial"/>
                <w:szCs w:val="20"/>
                <w:lang w:eastAsia="sl-SI"/>
              </w:rPr>
              <w:t>er</w:t>
            </w:r>
          </w:p>
          <w:p w:rsidR="00467688" w:rsidRPr="001E5470" w:rsidRDefault="00467688" w:rsidP="00C2464D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ind w:left="3400"/>
              <w:textAlignment w:val="baseline"/>
              <w:outlineLvl w:val="3"/>
              <w:rPr>
                <w:rFonts w:cs="Arial"/>
                <w:b/>
                <w:szCs w:val="20"/>
                <w:lang w:eastAsia="sl-SI"/>
              </w:rPr>
            </w:pPr>
          </w:p>
        </w:tc>
      </w:tr>
    </w:tbl>
    <w:p w:rsidR="00717ED5" w:rsidRDefault="00717ED5" w:rsidP="00717ED5">
      <w:pPr>
        <w:pStyle w:val="Poglavje"/>
        <w:spacing w:before="0" w:after="0" w:line="240" w:lineRule="auto"/>
        <w:ind w:left="3400"/>
        <w:jc w:val="left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717ED5" w:rsidRDefault="00717ED5" w:rsidP="00717ED5">
      <w:pPr>
        <w:pStyle w:val="Poglavje"/>
        <w:spacing w:before="0" w:after="0" w:line="240" w:lineRule="auto"/>
        <w:ind w:left="3400"/>
        <w:rPr>
          <w:b w:val="0"/>
          <w:sz w:val="20"/>
        </w:rPr>
      </w:pPr>
    </w:p>
    <w:p w:rsidR="00442DE2" w:rsidRPr="00717ED5" w:rsidRDefault="00442DE2" w:rsidP="00717ED5">
      <w:pPr>
        <w:spacing w:line="240" w:lineRule="atLeast"/>
        <w:rPr>
          <w:rFonts w:cs="Arial"/>
          <w:szCs w:val="20"/>
        </w:rPr>
      </w:pPr>
    </w:p>
    <w:p w:rsidR="00442DE2" w:rsidRDefault="00442DE2" w:rsidP="00442DE2"/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9366F2" w:rsidRDefault="009366F2" w:rsidP="00442DE2">
      <w:pPr>
        <w:tabs>
          <w:tab w:val="left" w:pos="6154"/>
        </w:tabs>
      </w:pPr>
    </w:p>
    <w:p w:rsidR="000B7E4B" w:rsidRDefault="000B7E4B">
      <w:pPr>
        <w:spacing w:line="240" w:lineRule="auto"/>
      </w:pPr>
      <w:r>
        <w:br w:type="page"/>
      </w:r>
    </w:p>
    <w:p w:rsidR="009366F2" w:rsidRPr="009366F2" w:rsidRDefault="009366F2" w:rsidP="009366F2">
      <w:pPr>
        <w:tabs>
          <w:tab w:val="left" w:pos="6154"/>
        </w:tabs>
        <w:jc w:val="center"/>
        <w:rPr>
          <w:b/>
        </w:rPr>
      </w:pPr>
      <w:r w:rsidRPr="009366F2">
        <w:rPr>
          <w:b/>
        </w:rPr>
        <w:lastRenderedPageBreak/>
        <w:t>OBRAZLOŽITEV</w:t>
      </w:r>
    </w:p>
    <w:p w:rsidR="009366F2" w:rsidRDefault="009366F2" w:rsidP="00442DE2">
      <w:pPr>
        <w:tabs>
          <w:tab w:val="left" w:pos="6154"/>
        </w:tabs>
      </w:pPr>
    </w:p>
    <w:p w:rsidR="006C4819" w:rsidRDefault="006C4819" w:rsidP="009366F2">
      <w:pPr>
        <w:tabs>
          <w:tab w:val="left" w:pos="3686"/>
        </w:tabs>
        <w:ind w:right="283"/>
        <w:jc w:val="both"/>
      </w:pPr>
    </w:p>
    <w:p w:rsidR="00FF6FCC" w:rsidRPr="00EE243F" w:rsidRDefault="00BB67C6" w:rsidP="00FF6FCC">
      <w:pPr>
        <w:jc w:val="both"/>
      </w:pPr>
      <w:r>
        <w:t>Na podlagi druge</w:t>
      </w:r>
      <w:r w:rsidRPr="008605AC">
        <w:t xml:space="preserve"> alinej</w:t>
      </w:r>
      <w:r>
        <w:t>e</w:t>
      </w:r>
      <w:r w:rsidRPr="008605AC">
        <w:t xml:space="preserve"> 13. člena Zakona o javnih skladih (Uradni list RS, št. 77/08 in 8/10 – ZSKZ-B; v nadaljnjem besedilu: ZJS-1) </w:t>
      </w:r>
      <w:r>
        <w:t xml:space="preserve">daje </w:t>
      </w:r>
      <w:r w:rsidRPr="00EE243F">
        <w:t xml:space="preserve">Vlada Republike Slovenije kot ustanovitelj </w:t>
      </w:r>
      <w:r w:rsidRPr="008605AC">
        <w:t xml:space="preserve">soglasje </w:t>
      </w:r>
      <w:r>
        <w:t xml:space="preserve">k Splošnim pogojem poslovanja </w:t>
      </w:r>
      <w:proofErr w:type="spellStart"/>
      <w:r>
        <w:t>Ekosklada</w:t>
      </w:r>
      <w:proofErr w:type="spellEnd"/>
      <w:r>
        <w:t xml:space="preserve">, Slovenskega okoljskega javnega sklada. </w:t>
      </w:r>
    </w:p>
    <w:p w:rsidR="00F30130" w:rsidRDefault="00F30130" w:rsidP="00BB67C6">
      <w:pPr>
        <w:jc w:val="both"/>
      </w:pPr>
    </w:p>
    <w:p w:rsidR="00EC2F91" w:rsidRPr="008605AC" w:rsidRDefault="00EC2F91" w:rsidP="00EC2F91">
      <w:pPr>
        <w:jc w:val="both"/>
      </w:pPr>
      <w:r w:rsidRPr="008605AC">
        <w:t xml:space="preserve">Skladno z določili Zakona o javnih skladih (Uradni list RS, št. 77/08 in 8/10 – ZSKZ-B; v nadaljnjem besedilu: ZJS-1) ter Akta o ustanovitvi </w:t>
      </w:r>
      <w:proofErr w:type="spellStart"/>
      <w:r w:rsidRPr="008605AC">
        <w:t>Eko</w:t>
      </w:r>
      <w:proofErr w:type="spellEnd"/>
      <w:r w:rsidRPr="008605AC">
        <w:t xml:space="preserve"> sklada, Slovenskega okoljskega javnega sklada (Uradni list RS, št. </w:t>
      </w:r>
      <w:hyperlink r:id="rId10" w:tgtFrame="_blank" w:tooltip="Akt o ustanovitvi Eko sklada, Slovenskega okoljskega javnega sklada" w:history="1">
        <w:r w:rsidRPr="008605AC">
          <w:t>112/09</w:t>
        </w:r>
      </w:hyperlink>
      <w:r w:rsidRPr="008605AC">
        <w:t xml:space="preserve">, </w:t>
      </w:r>
      <w:hyperlink r:id="rId11" w:tgtFrame="_blank" w:tooltip="Dopolnitev Akta o ustanovitvi Eko sklada, Slovenskega okoljskega javnega sklada" w:history="1">
        <w:r w:rsidRPr="008605AC">
          <w:t>1/12</w:t>
        </w:r>
      </w:hyperlink>
      <w:r w:rsidRPr="008605AC">
        <w:t xml:space="preserve">, </w:t>
      </w:r>
      <w:hyperlink r:id="rId12" w:tgtFrame="_blank" w:tooltip="Spremembi in dopolnitev Akta o ustanovitvi Eko sklada, Slovenskega okoljskega javnega sklada" w:history="1">
        <w:r w:rsidRPr="008605AC">
          <w:t>98/12</w:t>
        </w:r>
      </w:hyperlink>
      <w:r w:rsidRPr="008605AC">
        <w:t xml:space="preserve"> in </w:t>
      </w:r>
      <w:hyperlink r:id="rId13" w:tgtFrame="_blank" w:tooltip="Sprememba Akta o ustanovitvi Eko sklada, Slovenskega okoljskega javnega sklada" w:history="1">
        <w:r w:rsidRPr="008605AC">
          <w:t>20/13</w:t>
        </w:r>
      </w:hyperlink>
      <w:r w:rsidRPr="008605AC">
        <w:t xml:space="preserve">) Akt o ustanovitvi </w:t>
      </w:r>
      <w:proofErr w:type="spellStart"/>
      <w:r w:rsidRPr="008605AC">
        <w:t>Eko</w:t>
      </w:r>
      <w:proofErr w:type="spellEnd"/>
      <w:r w:rsidRPr="008605AC">
        <w:t xml:space="preserve"> sklada, Slovenskega okoljskega javnega sklada (Uradni list RS, št. 112/09, 1/12, 98/12 in 20/13) mora </w:t>
      </w:r>
      <w:proofErr w:type="spellStart"/>
      <w:r w:rsidRPr="008605AC">
        <w:t>Eko</w:t>
      </w:r>
      <w:proofErr w:type="spellEnd"/>
      <w:r w:rsidRPr="008605AC">
        <w:t xml:space="preserve"> sklad sprejeti splošne pogoje poslovanja. Splošni pogoji poslovanja morajo določati najmanj:</w:t>
      </w:r>
    </w:p>
    <w:p w:rsidR="00EC2F91" w:rsidRPr="008605AC" w:rsidRDefault="00EC2F91" w:rsidP="00EC2F91">
      <w:pPr>
        <w:numPr>
          <w:ilvl w:val="0"/>
          <w:numId w:val="24"/>
        </w:numPr>
        <w:spacing w:line="240" w:lineRule="auto"/>
        <w:jc w:val="both"/>
      </w:pPr>
      <w:r w:rsidRPr="008605AC">
        <w:t>merila za določitev upravičencev do spodbud za pravne osebe oziroma pomoči za fizične osebe;</w:t>
      </w:r>
    </w:p>
    <w:p w:rsidR="00EC2F91" w:rsidRPr="008605AC" w:rsidRDefault="00EC2F91" w:rsidP="00EC2F91">
      <w:pPr>
        <w:numPr>
          <w:ilvl w:val="0"/>
          <w:numId w:val="24"/>
        </w:numPr>
        <w:spacing w:line="240" w:lineRule="auto"/>
        <w:jc w:val="both"/>
      </w:pPr>
      <w:r w:rsidRPr="008605AC">
        <w:t>pogoje za pridobitev spodbud oziroma pomoči javnega sklada;</w:t>
      </w:r>
    </w:p>
    <w:p w:rsidR="00EC2F91" w:rsidRPr="008605AC" w:rsidRDefault="00EC2F91" w:rsidP="00EC2F91">
      <w:pPr>
        <w:numPr>
          <w:ilvl w:val="0"/>
          <w:numId w:val="24"/>
        </w:numPr>
        <w:spacing w:line="240" w:lineRule="auto"/>
        <w:jc w:val="both"/>
      </w:pPr>
      <w:r w:rsidRPr="008605AC">
        <w:t>obseg spodbud oziroma sredstev pomoči, ki jih lahko prejme posamezen upravičenec;</w:t>
      </w:r>
    </w:p>
    <w:p w:rsidR="00EC2F91" w:rsidRPr="008605AC" w:rsidRDefault="00EC2F91" w:rsidP="00EC2F91">
      <w:pPr>
        <w:numPr>
          <w:ilvl w:val="0"/>
          <w:numId w:val="24"/>
        </w:numPr>
        <w:spacing w:line="240" w:lineRule="auto"/>
        <w:jc w:val="both"/>
      </w:pPr>
      <w:r w:rsidRPr="008605AC">
        <w:t>medsebojne pravice in obveznosti javnega sklada in upravičenca po dodelitvi spodbud oziroma pomoči;</w:t>
      </w:r>
    </w:p>
    <w:p w:rsidR="00EC2F91" w:rsidRPr="008605AC" w:rsidRDefault="00EC2F91" w:rsidP="00EC2F91">
      <w:pPr>
        <w:numPr>
          <w:ilvl w:val="0"/>
          <w:numId w:val="24"/>
        </w:numPr>
        <w:spacing w:line="240" w:lineRule="auto"/>
        <w:jc w:val="both"/>
      </w:pPr>
      <w:r w:rsidRPr="008605AC">
        <w:t xml:space="preserve">postopke za izbor upravičencev in podeljevanje spodbud oziroma pomoči javnega sklada. </w:t>
      </w:r>
    </w:p>
    <w:p w:rsidR="00EC2F91" w:rsidRDefault="00EC2F91" w:rsidP="00EC2F91">
      <w:pPr>
        <w:jc w:val="both"/>
        <w:rPr>
          <w:highlight w:val="yellow"/>
        </w:rPr>
      </w:pPr>
    </w:p>
    <w:p w:rsidR="00EC2F91" w:rsidRPr="008605AC" w:rsidRDefault="00EC2F91" w:rsidP="00EC2F91">
      <w:pPr>
        <w:jc w:val="both"/>
      </w:pPr>
      <w:r w:rsidRPr="008605AC">
        <w:t xml:space="preserve">Splošne pogoje poslovanja v skladu s tretjo alinejo 16. člena ZJS-1 sprejme nadzorni svet </w:t>
      </w:r>
      <w:proofErr w:type="spellStart"/>
      <w:r w:rsidRPr="008605AC">
        <w:t>Eko</w:t>
      </w:r>
      <w:proofErr w:type="spellEnd"/>
      <w:r w:rsidRPr="008605AC">
        <w:t xml:space="preserve"> sklada, svoje soglasje pa mora skladno z drugo alinejo 13. člena ZJS-1 podati tudi Vlada Republike Slovenije. Po pridobitvi soglasja s strani Vlade Republike Slovenije se splošni pogoji poslovanja pošljejo v objavo v Uradni list Republike Slovenije in se skladno s prvim odstavkom 24. člena ZJS-1 objavijo tudi na spletnih straneh </w:t>
      </w:r>
      <w:proofErr w:type="spellStart"/>
      <w:r w:rsidRPr="008605AC">
        <w:t>Eko</w:t>
      </w:r>
      <w:proofErr w:type="spellEnd"/>
      <w:r w:rsidRPr="008605AC">
        <w:t xml:space="preserve"> sklada. </w:t>
      </w:r>
    </w:p>
    <w:p w:rsidR="00EC2F91" w:rsidRDefault="00EC2F91" w:rsidP="00EC2F91">
      <w:pPr>
        <w:jc w:val="both"/>
        <w:rPr>
          <w:highlight w:val="yellow"/>
        </w:rPr>
      </w:pPr>
    </w:p>
    <w:p w:rsidR="00EC2F91" w:rsidRDefault="00EC2F91" w:rsidP="00EC2F91">
      <w:pPr>
        <w:jc w:val="both"/>
        <w:rPr>
          <w:rFonts w:cs="Arial"/>
        </w:rPr>
      </w:pPr>
      <w:r w:rsidRPr="00881709">
        <w:t xml:space="preserve">Obstoječi </w:t>
      </w:r>
      <w:r w:rsidRPr="0006163D">
        <w:rPr>
          <w:rFonts w:cs="Arial"/>
        </w:rPr>
        <w:t xml:space="preserve">Splošni pogoji poslovanja </w:t>
      </w:r>
      <w:proofErr w:type="spellStart"/>
      <w:r w:rsidRPr="0006163D">
        <w:rPr>
          <w:rFonts w:cs="Arial"/>
        </w:rPr>
        <w:t>Eko</w:t>
      </w:r>
      <w:proofErr w:type="spellEnd"/>
      <w:r w:rsidRPr="0006163D">
        <w:rPr>
          <w:rFonts w:cs="Arial"/>
        </w:rPr>
        <w:t xml:space="preserve"> sklada, Slovenskega okoljskega javnega sklada, št. 0141-1/2010-5 z dne 22. 4. 2010</w:t>
      </w:r>
      <w:r>
        <w:rPr>
          <w:rFonts w:cs="Arial"/>
        </w:rPr>
        <w:t xml:space="preserve"> so že zastareli. </w:t>
      </w:r>
      <w:proofErr w:type="spellStart"/>
      <w:r>
        <w:rPr>
          <w:rFonts w:cs="Arial"/>
        </w:rPr>
        <w:t>Eko</w:t>
      </w:r>
      <w:proofErr w:type="spellEnd"/>
      <w:r>
        <w:rPr>
          <w:rFonts w:cs="Arial"/>
        </w:rPr>
        <w:t xml:space="preserve"> sklad želi poenostaviti postopke pri dodeljevanju nepovratnih sredstev, in sicer si želi dopustiti možnost, da pri nekaterih pozivih ukine pogodbo, ki jo sedaj sklepa z vlagatelji; pravica do nepovratnih sredstev je dodeljena že z odločbo. Prav tako </w:t>
      </w:r>
      <w:proofErr w:type="spellStart"/>
      <w:r>
        <w:rPr>
          <w:rFonts w:cs="Arial"/>
        </w:rPr>
        <w:t>Eko</w:t>
      </w:r>
      <w:proofErr w:type="spellEnd"/>
      <w:r>
        <w:rPr>
          <w:rFonts w:cs="Arial"/>
        </w:rPr>
        <w:t xml:space="preserve"> sklad želi razširiti nabor upravičencev do spodbud, npr. spodbude želi dodeljevati tudi verskim skupnostim in društvom, ki ne opravljajo pridobitne dejavnosti, saj so bile take pravne osebe do sedaj izvzete.</w:t>
      </w:r>
    </w:p>
    <w:p w:rsidR="00EC2F91" w:rsidRDefault="00EC2F91" w:rsidP="00EC2F91">
      <w:pPr>
        <w:jc w:val="both"/>
        <w:rPr>
          <w:highlight w:val="yellow"/>
        </w:rPr>
      </w:pPr>
    </w:p>
    <w:p w:rsidR="00EC2F91" w:rsidRDefault="00EC2F91" w:rsidP="00EC2F91">
      <w:pPr>
        <w:jc w:val="both"/>
      </w:pPr>
      <w:r w:rsidRPr="008605AC">
        <w:t xml:space="preserve">Nadzorni svet </w:t>
      </w:r>
      <w:proofErr w:type="spellStart"/>
      <w:r w:rsidRPr="008605AC">
        <w:t>Eko</w:t>
      </w:r>
      <w:proofErr w:type="spellEnd"/>
      <w:r w:rsidRPr="008605AC">
        <w:t xml:space="preserve"> sklada je na svoji </w:t>
      </w:r>
      <w:r>
        <w:t>20</w:t>
      </w:r>
      <w:r w:rsidRPr="008605AC">
        <w:t xml:space="preserve">. </w:t>
      </w:r>
      <w:r>
        <w:t xml:space="preserve">redni </w:t>
      </w:r>
      <w:r w:rsidRPr="008605AC">
        <w:t xml:space="preserve">seji, dne </w:t>
      </w:r>
      <w:r>
        <w:t>7. 5.</w:t>
      </w:r>
      <w:r w:rsidRPr="008605AC">
        <w:t xml:space="preserve"> 2019</w:t>
      </w:r>
      <w:r>
        <w:t>,</w:t>
      </w:r>
      <w:r w:rsidRPr="008605AC">
        <w:t xml:space="preserve"> obravnaval in potrdil predlog </w:t>
      </w:r>
      <w:r>
        <w:t xml:space="preserve">novih </w:t>
      </w:r>
      <w:r w:rsidRPr="008605AC">
        <w:t xml:space="preserve">Splošnih pogojev poslovanja </w:t>
      </w:r>
      <w:proofErr w:type="spellStart"/>
      <w:r w:rsidRPr="008605AC">
        <w:t>Eko</w:t>
      </w:r>
      <w:proofErr w:type="spellEnd"/>
      <w:r w:rsidRPr="008605AC">
        <w:t xml:space="preserve"> sklada, Slovenskega okoljskega javnega sklada</w:t>
      </w:r>
      <w:r>
        <w:t>, ki je usklajen s pravno službo Ministrstva</w:t>
      </w:r>
      <w:r w:rsidRPr="008605AC">
        <w:t xml:space="preserve"> za okolje in prostor</w:t>
      </w:r>
      <w:r>
        <w:t xml:space="preserve">. </w:t>
      </w:r>
    </w:p>
    <w:p w:rsidR="00EC2F91" w:rsidRPr="00972592" w:rsidRDefault="00EC2F91" w:rsidP="00EC2F91">
      <w:pPr>
        <w:jc w:val="both"/>
        <w:rPr>
          <w:highlight w:val="yellow"/>
        </w:rPr>
      </w:pPr>
    </w:p>
    <w:p w:rsidR="00EC2F91" w:rsidRPr="00927220" w:rsidRDefault="00EC2F91" w:rsidP="00EC2F91">
      <w:pPr>
        <w:jc w:val="both"/>
      </w:pPr>
      <w:r w:rsidRPr="00927220">
        <w:t>Novi splošni pogoji poslovanja spreminjajo sedaj veljavne splošne pogoje poslovanja v naslednjih ključnih točkah:</w:t>
      </w:r>
    </w:p>
    <w:p w:rsidR="00EC2F91" w:rsidRPr="00927220" w:rsidRDefault="00EC2F91" w:rsidP="00EC2F91">
      <w:pPr>
        <w:numPr>
          <w:ilvl w:val="0"/>
          <w:numId w:val="25"/>
        </w:numPr>
        <w:spacing w:line="240" w:lineRule="auto"/>
        <w:jc w:val="both"/>
        <w:rPr>
          <w:rFonts w:cs="Arial"/>
        </w:rPr>
      </w:pPr>
      <w:r>
        <w:rPr>
          <w:rFonts w:cs="Arial"/>
        </w:rPr>
        <w:t>spreminjajo</w:t>
      </w:r>
      <w:r w:rsidRPr="00927220">
        <w:rPr>
          <w:rFonts w:cs="Arial"/>
        </w:rPr>
        <w:t xml:space="preserve"> se upravičene osebe, in sicer </w:t>
      </w:r>
      <w:r>
        <w:rPr>
          <w:rFonts w:cs="Arial"/>
        </w:rPr>
        <w:t xml:space="preserve">se črtajo neposredni uporabniki državnega proračuna, sicer pa so upravičenci lokalne skupnosti, </w:t>
      </w:r>
      <w:r w:rsidRPr="00927220">
        <w:rPr>
          <w:rFonts w:cs="Arial"/>
        </w:rPr>
        <w:t xml:space="preserve">vse </w:t>
      </w:r>
      <w:r>
        <w:rPr>
          <w:rFonts w:cs="Arial"/>
        </w:rPr>
        <w:t xml:space="preserve">ostale </w:t>
      </w:r>
      <w:r w:rsidRPr="00927220">
        <w:rPr>
          <w:rFonts w:cs="Arial"/>
        </w:rPr>
        <w:t xml:space="preserve">pravne </w:t>
      </w:r>
      <w:r>
        <w:rPr>
          <w:rFonts w:cs="Arial"/>
        </w:rPr>
        <w:t xml:space="preserve">osebe, ki imajo stvarno premoženje v svoji lasti </w:t>
      </w:r>
      <w:r w:rsidRPr="00927220">
        <w:rPr>
          <w:rFonts w:cs="Arial"/>
        </w:rPr>
        <w:t>in fizične osebe;</w:t>
      </w:r>
    </w:p>
    <w:p w:rsidR="00EC2F91" w:rsidRPr="00927220" w:rsidRDefault="00EC2F91" w:rsidP="00EC2F91">
      <w:pPr>
        <w:numPr>
          <w:ilvl w:val="0"/>
          <w:numId w:val="25"/>
        </w:numPr>
        <w:spacing w:line="240" w:lineRule="auto"/>
        <w:jc w:val="both"/>
        <w:rPr>
          <w:rFonts w:cs="Arial"/>
        </w:rPr>
      </w:pPr>
      <w:r w:rsidRPr="00927220">
        <w:rPr>
          <w:rFonts w:cs="Arial"/>
        </w:rPr>
        <w:t xml:space="preserve">bolj določno so opredeljeni vsi stroški, ki jih vlagatelj plača </w:t>
      </w:r>
      <w:proofErr w:type="spellStart"/>
      <w:r w:rsidRPr="00927220">
        <w:rPr>
          <w:rFonts w:cs="Arial"/>
        </w:rPr>
        <w:t>Eko</w:t>
      </w:r>
      <w:proofErr w:type="spellEnd"/>
      <w:r w:rsidRPr="00927220">
        <w:rPr>
          <w:rFonts w:cs="Arial"/>
        </w:rPr>
        <w:t xml:space="preserve"> skladu v zvezi s sklepanjem pogodbe in v zvezi z zavarovanjem terjatev </w:t>
      </w:r>
      <w:proofErr w:type="spellStart"/>
      <w:r w:rsidRPr="00927220">
        <w:rPr>
          <w:rFonts w:cs="Arial"/>
        </w:rPr>
        <w:t>Eko</w:t>
      </w:r>
      <w:proofErr w:type="spellEnd"/>
      <w:r w:rsidRPr="00927220">
        <w:rPr>
          <w:rFonts w:cs="Arial"/>
        </w:rPr>
        <w:t xml:space="preserve"> sklada;</w:t>
      </w:r>
    </w:p>
    <w:p w:rsidR="00EC2F91" w:rsidRPr="00927220" w:rsidRDefault="00EC2F91" w:rsidP="00EC2F91">
      <w:pPr>
        <w:numPr>
          <w:ilvl w:val="0"/>
          <w:numId w:val="25"/>
        </w:numPr>
        <w:spacing w:line="240" w:lineRule="auto"/>
        <w:jc w:val="both"/>
        <w:rPr>
          <w:rFonts w:cs="Arial"/>
        </w:rPr>
      </w:pPr>
      <w:r w:rsidRPr="00927220">
        <w:rPr>
          <w:rFonts w:cs="Arial"/>
        </w:rPr>
        <w:t xml:space="preserve">bistvena sprememba pa se nanaša na ukinitev pogodbe pri dodeljevanju nepovratnih sredstev </w:t>
      </w:r>
      <w:proofErr w:type="spellStart"/>
      <w:r w:rsidRPr="00927220">
        <w:rPr>
          <w:rFonts w:cs="Arial"/>
        </w:rPr>
        <w:t>Eko</w:t>
      </w:r>
      <w:proofErr w:type="spellEnd"/>
      <w:r w:rsidRPr="00927220">
        <w:rPr>
          <w:rFonts w:cs="Arial"/>
        </w:rPr>
        <w:t xml:space="preserve"> sklada, namreč ta se ohrani le v primerih, ko je to izrecno navedeno v javnem pozivu oziroma javnem razpisu;</w:t>
      </w:r>
    </w:p>
    <w:p w:rsidR="00EC2F91" w:rsidRPr="00927220" w:rsidRDefault="00EC2F91" w:rsidP="00EC2F91">
      <w:pPr>
        <w:numPr>
          <w:ilvl w:val="0"/>
          <w:numId w:val="25"/>
        </w:numPr>
        <w:spacing w:line="240" w:lineRule="auto"/>
        <w:contextualSpacing/>
        <w:jc w:val="both"/>
        <w:rPr>
          <w:rFonts w:cs="Arial"/>
        </w:rPr>
      </w:pPr>
      <w:r w:rsidRPr="00927220">
        <w:rPr>
          <w:rFonts w:cs="Arial"/>
        </w:rPr>
        <w:t xml:space="preserve">dodan je člen o odvzemu nepovratnih sredstev, in sicer določbe o odvzemu pravice z odločbo so bile prvič dodane v ZVO-1 leta 2016. ZVO-1 v šestih točkah navaja, kdaj </w:t>
      </w:r>
      <w:proofErr w:type="spellStart"/>
      <w:r w:rsidRPr="00927220">
        <w:rPr>
          <w:rFonts w:cs="Arial"/>
        </w:rPr>
        <w:t>Eko</w:t>
      </w:r>
      <w:proofErr w:type="spellEnd"/>
      <w:r w:rsidRPr="00927220">
        <w:rPr>
          <w:rFonts w:cs="Arial"/>
        </w:rPr>
        <w:t xml:space="preserve"> sklad pravico do pridobljenih sredstev odvzame z odločbo, in sicer </w:t>
      </w:r>
      <w:proofErr w:type="spellStart"/>
      <w:r w:rsidRPr="00927220">
        <w:rPr>
          <w:rFonts w:cs="Arial"/>
        </w:rPr>
        <w:t>146.h</w:t>
      </w:r>
      <w:proofErr w:type="spellEnd"/>
      <w:r w:rsidRPr="00927220">
        <w:rPr>
          <w:rFonts w:cs="Arial"/>
        </w:rPr>
        <w:t xml:space="preserve"> člen ZVO-1 se nanaša na vsa sredstva, tudi na kredite, čeprav leta 2016, ko se je ta člen dodal, ni bilo mišljeno, da bo odvzem sredstev z odločbo možen tudi pri kreditih. Namreč odločba o dodelitvi pravice do kredita je pogojna odločba, v kateri  v izreku piše, da mora vlagatelj </w:t>
      </w:r>
      <w:r w:rsidRPr="00927220">
        <w:rPr>
          <w:rFonts w:cs="Arial"/>
        </w:rPr>
        <w:lastRenderedPageBreak/>
        <w:t xml:space="preserve">skleniti kreditno pogodbo v roku 2 mesecev, </w:t>
      </w:r>
      <w:r>
        <w:rPr>
          <w:rFonts w:cs="Arial"/>
        </w:rPr>
        <w:t>sicer</w:t>
      </w:r>
      <w:r w:rsidRPr="00927220">
        <w:rPr>
          <w:rFonts w:cs="Arial"/>
        </w:rPr>
        <w:t xml:space="preserve"> mu pravica zapade. Odločb</w:t>
      </w:r>
      <w:r>
        <w:rPr>
          <w:rFonts w:cs="Arial"/>
        </w:rPr>
        <w:t>a</w:t>
      </w:r>
      <w:r w:rsidRPr="00927220">
        <w:rPr>
          <w:rFonts w:cs="Arial"/>
        </w:rPr>
        <w:t xml:space="preserve"> o odvzemu pravice do pridobljenega kredita bi predstavljala samo dodatno administrativno delo in pa s</w:t>
      </w:r>
      <w:r>
        <w:rPr>
          <w:rFonts w:cs="Arial"/>
        </w:rPr>
        <w:t>proži</w:t>
      </w:r>
      <w:r w:rsidRPr="00927220">
        <w:rPr>
          <w:rFonts w:cs="Arial"/>
        </w:rPr>
        <w:t xml:space="preserve">la zmedo in slabo voljo pri </w:t>
      </w:r>
      <w:r>
        <w:rPr>
          <w:rFonts w:cs="Arial"/>
        </w:rPr>
        <w:t>vlagateljih</w:t>
      </w:r>
      <w:r w:rsidRPr="00927220">
        <w:rPr>
          <w:rFonts w:cs="Arial"/>
        </w:rPr>
        <w:t xml:space="preserve">, npr. </w:t>
      </w:r>
      <w:r>
        <w:rPr>
          <w:rFonts w:cs="Arial"/>
        </w:rPr>
        <w:t>ko le-</w:t>
      </w:r>
      <w:r w:rsidRPr="00927220">
        <w:rPr>
          <w:rFonts w:cs="Arial"/>
        </w:rPr>
        <w:t>t</w:t>
      </w:r>
      <w:r>
        <w:rPr>
          <w:rFonts w:cs="Arial"/>
        </w:rPr>
        <w:t>i</w:t>
      </w:r>
      <w:r w:rsidRPr="00927220">
        <w:rPr>
          <w:rFonts w:cs="Arial"/>
        </w:rPr>
        <w:t xml:space="preserve"> zaradi kreditne nesposobnosti ne </w:t>
      </w:r>
      <w:r>
        <w:rPr>
          <w:rFonts w:cs="Arial"/>
        </w:rPr>
        <w:t>pridobijo</w:t>
      </w:r>
      <w:r w:rsidRPr="00927220">
        <w:rPr>
          <w:rFonts w:cs="Arial"/>
        </w:rPr>
        <w:t xml:space="preserve"> kredita in tako ne sklene</w:t>
      </w:r>
      <w:r>
        <w:rPr>
          <w:rFonts w:cs="Arial"/>
        </w:rPr>
        <w:t>jo</w:t>
      </w:r>
      <w:r w:rsidRPr="00927220">
        <w:rPr>
          <w:rFonts w:cs="Arial"/>
        </w:rPr>
        <w:t xml:space="preserve"> kreditne pogodbe</w:t>
      </w:r>
      <w:r>
        <w:rPr>
          <w:rFonts w:cs="Arial"/>
        </w:rPr>
        <w:t xml:space="preserve">, potem pa bi v skladu s prejšnjimi določili morali </w:t>
      </w:r>
      <w:r w:rsidRPr="00927220">
        <w:rPr>
          <w:rFonts w:cs="Arial"/>
        </w:rPr>
        <w:t>naknadno dobi</w:t>
      </w:r>
      <w:r>
        <w:rPr>
          <w:rFonts w:cs="Arial"/>
        </w:rPr>
        <w:t>ti</w:t>
      </w:r>
      <w:r w:rsidRPr="00927220">
        <w:rPr>
          <w:rFonts w:cs="Arial"/>
        </w:rPr>
        <w:t xml:space="preserve"> še odločbo o odvzemu pravice. Zato se odločbe o odvzemu pravic</w:t>
      </w:r>
      <w:r>
        <w:rPr>
          <w:rFonts w:cs="Arial"/>
        </w:rPr>
        <w:t>e</w:t>
      </w:r>
      <w:r w:rsidRPr="00927220">
        <w:rPr>
          <w:rFonts w:cs="Arial"/>
        </w:rPr>
        <w:t xml:space="preserve"> do pridobljenih sredstev pri kreditih dejansko ne izdajajo in je predlagano, da Splošni pogoji poslovanja vsebujejo določbe o odvzemu samo pri nepovratnih sredstvih. Naknadno pa nameravamo predlagati </w:t>
      </w:r>
      <w:r>
        <w:rPr>
          <w:rFonts w:cs="Arial"/>
        </w:rPr>
        <w:t xml:space="preserve">spremembo </w:t>
      </w:r>
      <w:proofErr w:type="spellStart"/>
      <w:r>
        <w:rPr>
          <w:rFonts w:cs="Arial"/>
        </w:rPr>
        <w:t>146.h</w:t>
      </w:r>
      <w:proofErr w:type="spellEnd"/>
      <w:r>
        <w:rPr>
          <w:rFonts w:cs="Arial"/>
        </w:rPr>
        <w:t xml:space="preserve"> člena ZVO-1 </w:t>
      </w:r>
      <w:r w:rsidRPr="00927220">
        <w:rPr>
          <w:rFonts w:cs="Arial"/>
        </w:rPr>
        <w:t xml:space="preserve">tako, </w:t>
      </w:r>
      <w:r>
        <w:rPr>
          <w:rFonts w:cs="Arial"/>
        </w:rPr>
        <w:t xml:space="preserve">da se ta člen opredeli samo za </w:t>
      </w:r>
      <w:r w:rsidRPr="00927220">
        <w:rPr>
          <w:rFonts w:cs="Arial"/>
        </w:rPr>
        <w:t>nepovratna sredstva;</w:t>
      </w:r>
    </w:p>
    <w:p w:rsidR="00EC2F91" w:rsidRPr="00927220" w:rsidRDefault="00EC2F91" w:rsidP="00EC2F91">
      <w:pPr>
        <w:numPr>
          <w:ilvl w:val="0"/>
          <w:numId w:val="25"/>
        </w:numPr>
        <w:spacing w:line="240" w:lineRule="auto"/>
        <w:contextualSpacing/>
        <w:jc w:val="both"/>
        <w:rPr>
          <w:rFonts w:cs="Arial"/>
        </w:rPr>
      </w:pPr>
      <w:r w:rsidRPr="00927220">
        <w:rPr>
          <w:rFonts w:cs="Arial"/>
        </w:rPr>
        <w:t>črtane so vse določbe o garancijah in drugih oblikah poroštev.</w:t>
      </w:r>
    </w:p>
    <w:p w:rsidR="00EC2F91" w:rsidRPr="003D2001" w:rsidRDefault="00EC2F91" w:rsidP="00EC2F91">
      <w:pPr>
        <w:jc w:val="both"/>
        <w:rPr>
          <w:highlight w:val="yellow"/>
        </w:rPr>
      </w:pPr>
    </w:p>
    <w:p w:rsidR="00EC2F91" w:rsidRDefault="00EC2F91" w:rsidP="00EC2F91">
      <w:pPr>
        <w:jc w:val="both"/>
        <w:rPr>
          <w:rFonts w:cs="Arial"/>
        </w:rPr>
      </w:pPr>
    </w:p>
    <w:p w:rsidR="00EC2F91" w:rsidRPr="00D11249" w:rsidRDefault="00EC2F91" w:rsidP="00EC2F91">
      <w:pPr>
        <w:jc w:val="both"/>
        <w:rPr>
          <w:rFonts w:cs="Arial"/>
        </w:rPr>
      </w:pPr>
    </w:p>
    <w:p w:rsidR="006C4819" w:rsidRDefault="006C4819" w:rsidP="00FF6FCC">
      <w:pPr>
        <w:tabs>
          <w:tab w:val="left" w:pos="708"/>
        </w:tabs>
        <w:spacing w:line="260" w:lineRule="atLeast"/>
      </w:pPr>
    </w:p>
    <w:sectPr w:rsidR="006C4819" w:rsidSect="00783310">
      <w:head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B0B" w:rsidRDefault="00317B0B">
      <w:r>
        <w:separator/>
      </w:r>
    </w:p>
  </w:endnote>
  <w:endnote w:type="continuationSeparator" w:id="0">
    <w:p w:rsidR="00317B0B" w:rsidRDefault="0031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6519F5F-0D1A-4D50-BFF0-1BB1DE89C9BF}"/>
    <w:embedBold r:id="rId2" w:fontKey="{EB6A74C1-D63B-4BB4-8CC3-6C65B63931B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E1A25C7-411E-44E9-BFAE-944EF3AA8CD6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07DC94D3-BB1F-4781-8BF2-7D660CC1C9F6}"/>
    <w:embedBold r:id="rId5" w:fontKey="{A444980F-617F-46EA-B32E-FACFCBAC2F5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EE1184ED-9C8D-4F36-BAEF-944893A5AC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B0B" w:rsidRDefault="00317B0B">
      <w:r>
        <w:separator/>
      </w:r>
    </w:p>
  </w:footnote>
  <w:footnote w:type="continuationSeparator" w:id="0">
    <w:p w:rsidR="00317B0B" w:rsidRDefault="00317B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AA7" w:rsidRPr="00110CBD" w:rsidRDefault="00805AA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805AA7" w:rsidRPr="008F3500">
      <w:trPr>
        <w:cantSplit/>
        <w:trHeight w:hRule="exact" w:val="847"/>
      </w:trPr>
      <w:tc>
        <w:tcPr>
          <w:tcW w:w="567" w:type="dxa"/>
        </w:tcPr>
        <w:p w:rsidR="00805AA7" w:rsidRDefault="00805AA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  <w:p w:rsidR="00805AA7" w:rsidRPr="006D42D9" w:rsidRDefault="00805AA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805AA7" w:rsidRPr="00B95595" w:rsidRDefault="00A40DAF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7728" behindDoc="1" locked="0" layoutInCell="0" allowOverlap="1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1460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805AA7" w:rsidRPr="00B95595">
      <w:rPr>
        <w:rFonts w:ascii="Republika" w:hAnsi="Republika"/>
      </w:rPr>
      <w:t>REPUBLIKA SLOVENIJA</w:t>
    </w:r>
  </w:p>
  <w:p w:rsidR="00805AA7" w:rsidRPr="00B95595" w:rsidRDefault="00805AA7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 w:rsidR="000E1264">
      <w:rPr>
        <w:rFonts w:ascii="Republika" w:hAnsi="Republika"/>
        <w:b/>
        <w:caps/>
      </w:rPr>
      <w:t>OKOLJE IN PROSTOR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</w:t>
    </w:r>
    <w:r w:rsidR="00070223">
      <w:rPr>
        <w:rFonts w:cs="Arial"/>
        <w:sz w:val="16"/>
      </w:rPr>
      <w:t>8</w:t>
    </w:r>
    <w:r>
      <w:rPr>
        <w:rFonts w:cs="Arial"/>
        <w:sz w:val="16"/>
      </w:rPr>
      <w:t>, 1000 Ljubljana</w:t>
    </w:r>
    <w:r>
      <w:rPr>
        <w:rFonts w:cs="Arial"/>
        <w:sz w:val="16"/>
      </w:rPr>
      <w:tab/>
      <w:t>T: 01 478 7</w:t>
    </w:r>
    <w:r w:rsidR="00070223">
      <w:rPr>
        <w:rFonts w:cs="Arial"/>
        <w:sz w:val="16"/>
      </w:rPr>
      <w:t>0</w:t>
    </w:r>
    <w:r>
      <w:rPr>
        <w:rFonts w:cs="Arial"/>
        <w:sz w:val="16"/>
      </w:rPr>
      <w:t xml:space="preserve"> 00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8D1A28" w:rsidRDefault="008D1A28" w:rsidP="008D1A28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805AA7" w:rsidRPr="008F3500" w:rsidRDefault="00805AA7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D1F0E"/>
    <w:multiLevelType w:val="hybridMultilevel"/>
    <w:tmpl w:val="3D2C500C"/>
    <w:lvl w:ilvl="0" w:tplc="A8A201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286D5F"/>
    <w:multiLevelType w:val="hybridMultilevel"/>
    <w:tmpl w:val="71C2A5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55805"/>
    <w:multiLevelType w:val="hybridMultilevel"/>
    <w:tmpl w:val="14E273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2538A"/>
    <w:multiLevelType w:val="hybridMultilevel"/>
    <w:tmpl w:val="35B032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EC4FB8"/>
    <w:multiLevelType w:val="hybridMultilevel"/>
    <w:tmpl w:val="19366BEC"/>
    <w:lvl w:ilvl="0" w:tplc="F96C3B9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8B3BB2"/>
    <w:multiLevelType w:val="hybridMultilevel"/>
    <w:tmpl w:val="309A0E96"/>
    <w:lvl w:ilvl="0" w:tplc="7F6843DE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1448DA"/>
    <w:multiLevelType w:val="hybridMultilevel"/>
    <w:tmpl w:val="09C4EE4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EBE4B90"/>
    <w:multiLevelType w:val="hybridMultilevel"/>
    <w:tmpl w:val="565EC326"/>
    <w:lvl w:ilvl="0" w:tplc="75EC3D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DED4D09"/>
    <w:multiLevelType w:val="hybridMultilevel"/>
    <w:tmpl w:val="0B3414B0"/>
    <w:lvl w:ilvl="0" w:tplc="D9E47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247A05"/>
    <w:multiLevelType w:val="hybridMultilevel"/>
    <w:tmpl w:val="6602C344"/>
    <w:lvl w:ilvl="0" w:tplc="1682000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750DE0"/>
    <w:multiLevelType w:val="hybridMultilevel"/>
    <w:tmpl w:val="FE9E7D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E2600D"/>
    <w:multiLevelType w:val="hybridMultilevel"/>
    <w:tmpl w:val="4C6E97FC"/>
    <w:lvl w:ilvl="0" w:tplc="A8A2018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5"/>
  </w:num>
  <w:num w:numId="4">
    <w:abstractNumId w:val="1"/>
  </w:num>
  <w:num w:numId="5">
    <w:abstractNumId w:val="2"/>
  </w:num>
  <w:num w:numId="6">
    <w:abstractNumId w:val="18"/>
  </w:num>
  <w:num w:numId="7">
    <w:abstractNumId w:val="4"/>
  </w:num>
  <w:num w:numId="8">
    <w:abstractNumId w:val="21"/>
  </w:num>
  <w:num w:numId="9">
    <w:abstractNumId w:val="24"/>
  </w:num>
  <w:num w:numId="10">
    <w:abstractNumId w:val="14"/>
  </w:num>
  <w:num w:numId="11">
    <w:abstractNumId w:val="8"/>
  </w:num>
  <w:num w:numId="12">
    <w:abstractNumId w:val="17"/>
  </w:num>
  <w:num w:numId="13">
    <w:abstractNumId w:val="22"/>
  </w:num>
  <w:num w:numId="14">
    <w:abstractNumId w:val="3"/>
  </w:num>
  <w:num w:numId="15">
    <w:abstractNumId w:val="19"/>
  </w:num>
  <w:num w:numId="16">
    <w:abstractNumId w:val="10"/>
  </w:num>
  <w:num w:numId="17">
    <w:abstractNumId w:val="12"/>
  </w:num>
  <w:num w:numId="18">
    <w:abstractNumId w:val="11"/>
  </w:num>
  <w:num w:numId="19">
    <w:abstractNumId w:val="5"/>
  </w:num>
  <w:num w:numId="20">
    <w:abstractNumId w:val="6"/>
  </w:num>
  <w:num w:numId="21">
    <w:abstractNumId w:val="13"/>
  </w:num>
  <w:num w:numId="22">
    <w:abstractNumId w:val="16"/>
  </w:num>
  <w:num w:numId="23">
    <w:abstractNumId w:val="7"/>
  </w:num>
  <w:num w:numId="24">
    <w:abstractNumId w:val="0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ED5"/>
    <w:rsid w:val="0001550E"/>
    <w:rsid w:val="00016D7B"/>
    <w:rsid w:val="00023A88"/>
    <w:rsid w:val="00027744"/>
    <w:rsid w:val="00030F02"/>
    <w:rsid w:val="00057625"/>
    <w:rsid w:val="00070223"/>
    <w:rsid w:val="000972B0"/>
    <w:rsid w:val="000A5663"/>
    <w:rsid w:val="000A7238"/>
    <w:rsid w:val="000B047E"/>
    <w:rsid w:val="000B7E4B"/>
    <w:rsid w:val="000C012E"/>
    <w:rsid w:val="000C0AD3"/>
    <w:rsid w:val="000D0F3E"/>
    <w:rsid w:val="000D31B6"/>
    <w:rsid w:val="000D3DF9"/>
    <w:rsid w:val="000E1264"/>
    <w:rsid w:val="00102C62"/>
    <w:rsid w:val="00116BC8"/>
    <w:rsid w:val="001202B8"/>
    <w:rsid w:val="0013222D"/>
    <w:rsid w:val="001357B2"/>
    <w:rsid w:val="00140D3F"/>
    <w:rsid w:val="001456D2"/>
    <w:rsid w:val="00155A15"/>
    <w:rsid w:val="0016040B"/>
    <w:rsid w:val="00164BE3"/>
    <w:rsid w:val="001A214E"/>
    <w:rsid w:val="001A2D27"/>
    <w:rsid w:val="001B6CE5"/>
    <w:rsid w:val="001C014E"/>
    <w:rsid w:val="00202A77"/>
    <w:rsid w:val="002104DA"/>
    <w:rsid w:val="00210F8F"/>
    <w:rsid w:val="0021290B"/>
    <w:rsid w:val="00234228"/>
    <w:rsid w:val="002408B1"/>
    <w:rsid w:val="00243114"/>
    <w:rsid w:val="0026352E"/>
    <w:rsid w:val="002647C5"/>
    <w:rsid w:val="00264A80"/>
    <w:rsid w:val="00271CE5"/>
    <w:rsid w:val="00282020"/>
    <w:rsid w:val="00294B20"/>
    <w:rsid w:val="002B01EC"/>
    <w:rsid w:val="002B7A82"/>
    <w:rsid w:val="002D1010"/>
    <w:rsid w:val="002E0816"/>
    <w:rsid w:val="002E4F52"/>
    <w:rsid w:val="003025C4"/>
    <w:rsid w:val="00317B0B"/>
    <w:rsid w:val="00320209"/>
    <w:rsid w:val="003314F0"/>
    <w:rsid w:val="00347CAC"/>
    <w:rsid w:val="003636BF"/>
    <w:rsid w:val="0037479F"/>
    <w:rsid w:val="003845B4"/>
    <w:rsid w:val="00385A73"/>
    <w:rsid w:val="00387B1A"/>
    <w:rsid w:val="00391954"/>
    <w:rsid w:val="003B520C"/>
    <w:rsid w:val="003C58E7"/>
    <w:rsid w:val="003E1C74"/>
    <w:rsid w:val="004176AB"/>
    <w:rsid w:val="004202E2"/>
    <w:rsid w:val="00434D2E"/>
    <w:rsid w:val="00442DE2"/>
    <w:rsid w:val="00467688"/>
    <w:rsid w:val="0047659C"/>
    <w:rsid w:val="004A2E1B"/>
    <w:rsid w:val="004A5266"/>
    <w:rsid w:val="004F2907"/>
    <w:rsid w:val="00526246"/>
    <w:rsid w:val="00552DA8"/>
    <w:rsid w:val="00562ACF"/>
    <w:rsid w:val="00567106"/>
    <w:rsid w:val="005A07E9"/>
    <w:rsid w:val="005B10F3"/>
    <w:rsid w:val="005E1D3C"/>
    <w:rsid w:val="005E3DB9"/>
    <w:rsid w:val="005E3F3A"/>
    <w:rsid w:val="00612B44"/>
    <w:rsid w:val="00620C84"/>
    <w:rsid w:val="00627864"/>
    <w:rsid w:val="006307C5"/>
    <w:rsid w:val="00632253"/>
    <w:rsid w:val="00642714"/>
    <w:rsid w:val="006455CE"/>
    <w:rsid w:val="00656352"/>
    <w:rsid w:val="00677197"/>
    <w:rsid w:val="00687BAA"/>
    <w:rsid w:val="00690F3E"/>
    <w:rsid w:val="006B0ACE"/>
    <w:rsid w:val="006C4819"/>
    <w:rsid w:val="006D42D9"/>
    <w:rsid w:val="0070022E"/>
    <w:rsid w:val="00704440"/>
    <w:rsid w:val="00717716"/>
    <w:rsid w:val="00717ED5"/>
    <w:rsid w:val="00733017"/>
    <w:rsid w:val="007332E6"/>
    <w:rsid w:val="00742284"/>
    <w:rsid w:val="00744399"/>
    <w:rsid w:val="00766103"/>
    <w:rsid w:val="00773BC3"/>
    <w:rsid w:val="00783310"/>
    <w:rsid w:val="007949DF"/>
    <w:rsid w:val="00797447"/>
    <w:rsid w:val="007A4A35"/>
    <w:rsid w:val="007A4A6D"/>
    <w:rsid w:val="007D1BCF"/>
    <w:rsid w:val="007D75CF"/>
    <w:rsid w:val="007E4D19"/>
    <w:rsid w:val="007E6DC5"/>
    <w:rsid w:val="007F7953"/>
    <w:rsid w:val="00805AA7"/>
    <w:rsid w:val="00853508"/>
    <w:rsid w:val="0088043C"/>
    <w:rsid w:val="008906C9"/>
    <w:rsid w:val="0089208D"/>
    <w:rsid w:val="008A0F30"/>
    <w:rsid w:val="008A352B"/>
    <w:rsid w:val="008A7ECA"/>
    <w:rsid w:val="008B3FE1"/>
    <w:rsid w:val="008C5738"/>
    <w:rsid w:val="008D04F0"/>
    <w:rsid w:val="008D1A28"/>
    <w:rsid w:val="008F3500"/>
    <w:rsid w:val="00912B48"/>
    <w:rsid w:val="00917ED3"/>
    <w:rsid w:val="009229EC"/>
    <w:rsid w:val="00924E3C"/>
    <w:rsid w:val="009366F2"/>
    <w:rsid w:val="00951CAC"/>
    <w:rsid w:val="009612BB"/>
    <w:rsid w:val="00963CAF"/>
    <w:rsid w:val="009708F3"/>
    <w:rsid w:val="00975515"/>
    <w:rsid w:val="0099392A"/>
    <w:rsid w:val="00994953"/>
    <w:rsid w:val="00995565"/>
    <w:rsid w:val="009B19B3"/>
    <w:rsid w:val="009B706D"/>
    <w:rsid w:val="009C6102"/>
    <w:rsid w:val="00A125C5"/>
    <w:rsid w:val="00A30E24"/>
    <w:rsid w:val="00A40DAF"/>
    <w:rsid w:val="00A468D6"/>
    <w:rsid w:val="00A5039D"/>
    <w:rsid w:val="00A6441D"/>
    <w:rsid w:val="00A65EE7"/>
    <w:rsid w:val="00A70133"/>
    <w:rsid w:val="00A7459F"/>
    <w:rsid w:val="00A84AC1"/>
    <w:rsid w:val="00AA4AA6"/>
    <w:rsid w:val="00AB4F77"/>
    <w:rsid w:val="00AC2465"/>
    <w:rsid w:val="00AC5E59"/>
    <w:rsid w:val="00AC6D26"/>
    <w:rsid w:val="00B06097"/>
    <w:rsid w:val="00B17141"/>
    <w:rsid w:val="00B31575"/>
    <w:rsid w:val="00B421B0"/>
    <w:rsid w:val="00B53F9A"/>
    <w:rsid w:val="00B66CA1"/>
    <w:rsid w:val="00B8547D"/>
    <w:rsid w:val="00B866EE"/>
    <w:rsid w:val="00B95595"/>
    <w:rsid w:val="00B95DB5"/>
    <w:rsid w:val="00BB67C6"/>
    <w:rsid w:val="00BB6F4E"/>
    <w:rsid w:val="00BC1034"/>
    <w:rsid w:val="00BC4E24"/>
    <w:rsid w:val="00BD5B9B"/>
    <w:rsid w:val="00BD6A87"/>
    <w:rsid w:val="00BE51C8"/>
    <w:rsid w:val="00C00FDC"/>
    <w:rsid w:val="00C04924"/>
    <w:rsid w:val="00C15B29"/>
    <w:rsid w:val="00C250D5"/>
    <w:rsid w:val="00C507E7"/>
    <w:rsid w:val="00C62786"/>
    <w:rsid w:val="00C63643"/>
    <w:rsid w:val="00C92898"/>
    <w:rsid w:val="00CE3356"/>
    <w:rsid w:val="00CE7514"/>
    <w:rsid w:val="00CF224D"/>
    <w:rsid w:val="00CF5CB8"/>
    <w:rsid w:val="00D005D6"/>
    <w:rsid w:val="00D01BCC"/>
    <w:rsid w:val="00D0485C"/>
    <w:rsid w:val="00D14BBA"/>
    <w:rsid w:val="00D248DE"/>
    <w:rsid w:val="00D27E21"/>
    <w:rsid w:val="00D31D62"/>
    <w:rsid w:val="00D45903"/>
    <w:rsid w:val="00D45ED6"/>
    <w:rsid w:val="00D57229"/>
    <w:rsid w:val="00D57700"/>
    <w:rsid w:val="00D71EEC"/>
    <w:rsid w:val="00D8542D"/>
    <w:rsid w:val="00D870FC"/>
    <w:rsid w:val="00DA0A5F"/>
    <w:rsid w:val="00DB195E"/>
    <w:rsid w:val="00DB76D3"/>
    <w:rsid w:val="00DC2736"/>
    <w:rsid w:val="00DC6A71"/>
    <w:rsid w:val="00DE5B46"/>
    <w:rsid w:val="00DF2084"/>
    <w:rsid w:val="00E024E4"/>
    <w:rsid w:val="00E0357D"/>
    <w:rsid w:val="00E06AA0"/>
    <w:rsid w:val="00E14D13"/>
    <w:rsid w:val="00E24EC2"/>
    <w:rsid w:val="00E34265"/>
    <w:rsid w:val="00E45B17"/>
    <w:rsid w:val="00E621B3"/>
    <w:rsid w:val="00E909F2"/>
    <w:rsid w:val="00E96041"/>
    <w:rsid w:val="00EC2F91"/>
    <w:rsid w:val="00EC5180"/>
    <w:rsid w:val="00ED4F9E"/>
    <w:rsid w:val="00F23209"/>
    <w:rsid w:val="00F240BB"/>
    <w:rsid w:val="00F25603"/>
    <w:rsid w:val="00F30130"/>
    <w:rsid w:val="00F46724"/>
    <w:rsid w:val="00F57FED"/>
    <w:rsid w:val="00FA247C"/>
    <w:rsid w:val="00FA67E2"/>
    <w:rsid w:val="00FD09DC"/>
    <w:rsid w:val="00FD1D1B"/>
    <w:rsid w:val="00FE5B16"/>
    <w:rsid w:val="00FF68BC"/>
    <w:rsid w:val="00FF6FC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customStyle="1" w:styleId="PlainTextChar">
    <w:name w:val="Plain Text Char"/>
    <w:rsid w:val="001202B8"/>
    <w:rPr>
      <w:rFonts w:ascii="Courier New" w:hAnsi="Courier New" w:cs="Courier New"/>
      <w:lang w:val="sl-SI" w:eastAsia="en-US" w:bidi="ar-SA"/>
    </w:rPr>
  </w:style>
  <w:style w:type="character" w:styleId="Pripombasklic">
    <w:name w:val="annotation reference"/>
    <w:basedOn w:val="Privzetapisavaodstavka"/>
    <w:rsid w:val="00BD5B9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BD5B9B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BD5B9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BD5B9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BD5B9B"/>
    <w:rPr>
      <w:rFonts w:ascii="Arial" w:hAnsi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717ED5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paragraph" w:customStyle="1" w:styleId="Neotevilenodstavek">
    <w:name w:val="Neoštevilčen odstavek"/>
    <w:basedOn w:val="Navaden"/>
    <w:link w:val="NeotevilenodstavekZnak"/>
    <w:qFormat/>
    <w:rsid w:val="00717ED5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717ED5"/>
    <w:rPr>
      <w:rFonts w:ascii="Arial" w:hAnsi="Arial" w:cs="Arial"/>
      <w:sz w:val="22"/>
      <w:szCs w:val="22"/>
    </w:rPr>
  </w:style>
  <w:style w:type="paragraph" w:customStyle="1" w:styleId="Poglavje">
    <w:name w:val="Poglavje"/>
    <w:basedOn w:val="Navaden"/>
    <w:qFormat/>
    <w:rsid w:val="00717ED5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717ED5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eastAsia="sl-SI"/>
    </w:rPr>
  </w:style>
  <w:style w:type="paragraph" w:customStyle="1" w:styleId="NaslovpredpisaZnakZnak">
    <w:name w:val="Naslov_predpisa Znak Znak"/>
    <w:basedOn w:val="Navaden"/>
    <w:link w:val="NaslovpredpisaZnakZnakZnak"/>
    <w:qFormat/>
    <w:rsid w:val="00717ED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sl-SI"/>
    </w:rPr>
  </w:style>
  <w:style w:type="character" w:customStyle="1" w:styleId="NaslovpredpisaZnakZnakZnak">
    <w:name w:val="Naslov_predpisa Znak Znak Znak"/>
    <w:link w:val="NaslovpredpisaZnakZnak"/>
    <w:rsid w:val="00717ED5"/>
    <w:rPr>
      <w:rFonts w:ascii="Arial" w:hAnsi="Arial" w:cs="Arial"/>
      <w:b/>
      <w:sz w:val="24"/>
      <w:szCs w:val="24"/>
    </w:rPr>
  </w:style>
  <w:style w:type="paragraph" w:styleId="Besedilooblaka">
    <w:name w:val="Balloon Text"/>
    <w:basedOn w:val="Navaden"/>
    <w:link w:val="BesedilooblakaZnak"/>
    <w:rsid w:val="00FD1D1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FD1D1B"/>
    <w:rPr>
      <w:rFonts w:ascii="Tahoma" w:hAnsi="Tahoma" w:cs="Tahoma"/>
      <w:sz w:val="16"/>
      <w:szCs w:val="16"/>
      <w:lang w:eastAsia="en-US"/>
    </w:rPr>
  </w:style>
  <w:style w:type="character" w:customStyle="1" w:styleId="PlainTextChar">
    <w:name w:val="Plain Text Char"/>
    <w:rsid w:val="001202B8"/>
    <w:rPr>
      <w:rFonts w:ascii="Courier New" w:hAnsi="Courier New" w:cs="Courier New"/>
      <w:lang w:val="sl-SI" w:eastAsia="en-US" w:bidi="ar-SA"/>
    </w:rPr>
  </w:style>
  <w:style w:type="character" w:styleId="Pripombasklic">
    <w:name w:val="annotation reference"/>
    <w:basedOn w:val="Privzetapisavaodstavka"/>
    <w:rsid w:val="00BD5B9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BD5B9B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BD5B9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BD5B9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BD5B9B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radni-list.si/1/objava.jsp?sop=2013-01-0783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uradni-list.si/1/objava.jsp?sop=2012-01-379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uradni-list.si/1/objava.jsp?sop=2012-01-0054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uradni-list.si/1/objava.jsp?sop=2009-01-5087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Gp.gs@gov.si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DBE6C-9DE8-4FC2-B33E-1E4E9222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2052</Words>
  <Characters>11702</Characters>
  <Application>Microsoft Office Word</Application>
  <DocSecurity>0</DocSecurity>
  <Lines>97</Lines>
  <Paragraphs>27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13727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Meta.Majes-Skufca</dc:creator>
  <cp:lastModifiedBy>Nives.Nered</cp:lastModifiedBy>
  <cp:revision>6</cp:revision>
  <cp:lastPrinted>2016-12-28T10:23:00Z</cp:lastPrinted>
  <dcterms:created xsi:type="dcterms:W3CDTF">2019-04-23T09:18:00Z</dcterms:created>
  <dcterms:modified xsi:type="dcterms:W3CDTF">2019-05-10T06:51:00Z</dcterms:modified>
</cp:coreProperties>
</file>