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Pr="008767D4" w:rsidRDefault="007D75CF" w:rsidP="00371AD9">
      <w:pPr>
        <w:rPr>
          <w:rFonts w:asciiTheme="minorBidi" w:hAnsiTheme="minorBidi" w:cstheme="minorBidi"/>
          <w:szCs w:val="20"/>
          <w:lang w:val="sl-SI"/>
        </w:rPr>
      </w:pPr>
      <w:bookmarkStart w:id="0" w:name="_GoBack"/>
      <w:bookmarkEnd w:id="0"/>
    </w:p>
    <w:p w:rsidR="00BE1017" w:rsidRPr="008767D4" w:rsidRDefault="00BE1017" w:rsidP="00BE1017">
      <w:pPr>
        <w:spacing w:after="200" w:line="276" w:lineRule="auto"/>
        <w:contextualSpacing/>
        <w:rPr>
          <w:rFonts w:asciiTheme="minorBidi" w:hAnsiTheme="minorBidi" w:cstheme="minorBidi"/>
          <w:b/>
          <w:szCs w:val="20"/>
          <w:lang w:val="sl-SI"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BE1017" w:rsidRPr="008767D4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8767D4" w:rsidRDefault="00BE1017" w:rsidP="006C61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Številka: </w:t>
            </w:r>
            <w:r w:rsidR="00730EF4">
              <w:rPr>
                <w:rFonts w:asciiTheme="minorBidi" w:hAnsiTheme="minorBidi" w:cstheme="minorBidi"/>
                <w:szCs w:val="20"/>
                <w:lang w:val="sl-SI" w:eastAsia="sl-SI"/>
              </w:rPr>
              <w:t>5612-16/2019</w:t>
            </w:r>
          </w:p>
        </w:tc>
      </w:tr>
      <w:tr w:rsidR="00BE1017" w:rsidRPr="008767D4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8767D4" w:rsidRDefault="00D60743" w:rsidP="00A66B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Ljubljana, </w:t>
            </w:r>
            <w:r w:rsidR="000710AC">
              <w:rPr>
                <w:rFonts w:asciiTheme="minorBidi" w:hAnsiTheme="minorBidi" w:cstheme="minorBidi"/>
                <w:szCs w:val="20"/>
                <w:lang w:val="sl-SI" w:eastAsia="sl-SI"/>
              </w:rPr>
              <w:t>2</w:t>
            </w:r>
            <w:r w:rsidR="00A66B3F">
              <w:rPr>
                <w:rFonts w:asciiTheme="minorBidi" w:hAnsiTheme="minorBidi" w:cstheme="minorBidi"/>
                <w:szCs w:val="20"/>
                <w:lang w:val="sl-SI" w:eastAsia="sl-SI"/>
              </w:rPr>
              <w:t>5</w:t>
            </w:r>
            <w:r w:rsidR="000710AC">
              <w:rPr>
                <w:rFonts w:asciiTheme="minorBidi" w:hAnsiTheme="minorBidi" w:cstheme="minorBidi"/>
                <w:szCs w:val="20"/>
                <w:lang w:val="sl-SI" w:eastAsia="sl-SI"/>
              </w:rPr>
              <w:t>.</w:t>
            </w:r>
            <w:r w:rsidR="000A686E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 </w:t>
            </w:r>
            <w:r w:rsidR="000710AC">
              <w:rPr>
                <w:rFonts w:asciiTheme="minorBidi" w:hAnsiTheme="minorBidi" w:cstheme="minorBidi"/>
                <w:szCs w:val="20"/>
                <w:lang w:val="sl-SI" w:eastAsia="sl-SI"/>
              </w:rPr>
              <w:t>3.</w:t>
            </w:r>
            <w:r w:rsidR="000A686E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 </w:t>
            </w:r>
            <w:r w:rsidR="000710AC">
              <w:rPr>
                <w:rFonts w:asciiTheme="minorBidi" w:hAnsiTheme="minorBidi" w:cstheme="minorBidi"/>
                <w:szCs w:val="20"/>
                <w:lang w:val="sl-SI" w:eastAsia="sl-SI"/>
              </w:rPr>
              <w:t>2019</w:t>
            </w:r>
          </w:p>
        </w:tc>
      </w:tr>
      <w:tr w:rsidR="00BE1017" w:rsidRPr="008767D4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6C61DC" w:rsidRDefault="006C61DC" w:rsidP="006C61DC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  <w:lang w:val="en-GB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EVA</w:t>
            </w:r>
            <w:r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</w:t>
            </w:r>
            <w:r>
              <w:rPr>
                <w:rFonts w:ascii="Helv" w:hAnsi="Helv" w:cs="Helv"/>
                <w:color w:val="000000"/>
                <w:szCs w:val="20"/>
                <w:lang w:val="en-GB" w:eastAsia="sl-SI"/>
              </w:rPr>
              <w:t xml:space="preserve"> 2019-1811-0018</w:t>
            </w:r>
          </w:p>
          <w:p w:rsidR="00BE1017" w:rsidRPr="008767D4" w:rsidRDefault="009C301B" w:rsidP="009C30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BE1017" w:rsidRPr="008767D4" w:rsidTr="00B876EB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BE1017" w:rsidRPr="008767D4" w:rsidRDefault="00BE1017" w:rsidP="00BE1017">
            <w:pPr>
              <w:rPr>
                <w:rFonts w:asciiTheme="minorBidi" w:eastAsia="Calibri" w:hAnsiTheme="minorBidi" w:cstheme="minorBidi"/>
                <w:szCs w:val="20"/>
                <w:lang w:val="sl-SI"/>
              </w:rPr>
            </w:pPr>
          </w:p>
          <w:p w:rsidR="00BE1017" w:rsidRPr="008767D4" w:rsidRDefault="00BE1017" w:rsidP="00BE1017">
            <w:pPr>
              <w:rPr>
                <w:rFonts w:asciiTheme="minorBidi" w:eastAsia="Calibr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eastAsia="Calibri" w:hAnsiTheme="minorBidi" w:cstheme="minorBidi"/>
                <w:szCs w:val="20"/>
                <w:lang w:val="sl-SI"/>
              </w:rPr>
              <w:t>GENERALNI SEKRETARIAT VLADE REPUBLIKE SLOVENIJE</w:t>
            </w:r>
          </w:p>
          <w:p w:rsidR="00BE1017" w:rsidRPr="008767D4" w:rsidRDefault="00B66AA5" w:rsidP="00BE1017">
            <w:pPr>
              <w:rPr>
                <w:rFonts w:asciiTheme="minorBidi" w:eastAsia="Calibri" w:hAnsiTheme="minorBidi" w:cstheme="minorBidi"/>
                <w:szCs w:val="20"/>
                <w:lang w:val="sl-SI"/>
              </w:rPr>
            </w:pPr>
            <w:hyperlink r:id="rId9" w:history="1">
              <w:r w:rsidR="00BE1017" w:rsidRPr="008767D4">
                <w:rPr>
                  <w:rFonts w:asciiTheme="minorBidi" w:eastAsia="Calibri" w:hAnsiTheme="minorBidi" w:cstheme="minorBidi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BE1017" w:rsidRPr="008767D4" w:rsidRDefault="00BE1017" w:rsidP="00BE1017">
            <w:pPr>
              <w:rPr>
                <w:rFonts w:asciiTheme="minorBidi" w:eastAsia="Calibri" w:hAnsiTheme="minorBidi" w:cstheme="minorBidi"/>
                <w:szCs w:val="20"/>
                <w:lang w:val="sl-SI"/>
              </w:rPr>
            </w:pPr>
          </w:p>
        </w:tc>
      </w:tr>
      <w:tr w:rsidR="00BE1017" w:rsidRPr="008767D4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8767D4" w:rsidRDefault="00BE1017" w:rsidP="009725D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ZADEVA: </w:t>
            </w:r>
            <w:r w:rsidR="00875809"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Akt o dopolnitv</w:t>
            </w:r>
            <w:r w:rsidR="00C910B8"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ah</w:t>
            </w:r>
            <w:r w:rsidR="00875809"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 xml:space="preserve"> </w:t>
            </w:r>
            <w:r w:rsidR="009725D8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A</w:t>
            </w:r>
            <w:r w:rsidR="002462E9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kta o notifikaciji nasledstva glede konvencij Sveta Evrope, </w:t>
            </w:r>
            <w:r w:rsidR="00CC7DF4">
              <w:rPr>
                <w:rFonts w:asciiTheme="minorBidi" w:hAnsiTheme="minorBidi" w:cstheme="minorBidi"/>
                <w:bCs/>
                <w:szCs w:val="20"/>
                <w:lang w:val="sl-SI"/>
              </w:rPr>
              <w:t>Ž</w:t>
            </w:r>
            <w:r w:rsidR="002462E9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enevskih konvencij in  dodatnih protokolov o zaščiti žrtev vojne in  mednarodnih sporazumov s področja kontrole oborožitve, za katere so depozitarji tri glavne jedrske sile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</w:t>
            </w:r>
            <w:r w:rsidRPr="00047368">
              <w:rPr>
                <w:rFonts w:asciiTheme="minorBidi" w:hAnsiTheme="minorBidi" w:cstheme="minorBidi"/>
                <w:szCs w:val="20"/>
                <w:lang w:val="sl-SI" w:eastAsia="sl-SI"/>
              </w:rPr>
              <w:t>– predlog za obravnavo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</w:t>
            </w:r>
          </w:p>
        </w:tc>
      </w:tr>
      <w:tr w:rsidR="00BE1017" w:rsidRPr="008767D4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8767D4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BE1017" w:rsidRPr="008767D4" w:rsidTr="00B876EB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BE1017" w:rsidRPr="008767D4" w:rsidRDefault="00BE1017" w:rsidP="00CC7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color w:val="000000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Na podlagi 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2. in 21. člena Zakona o Vladi R</w:t>
            </w:r>
            <w:r w:rsidR="008A4FE3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epublike 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S</w:t>
            </w:r>
            <w:r w:rsidR="008A4FE3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lovenije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 (</w:t>
            </w:r>
            <w:r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 xml:space="preserve">Uradni list RS, št. 24/05 – uradno prečiščeno besedilo, 109/08, 38/10 – ZUKN, 8/12, </w:t>
            </w:r>
            <w:r w:rsidR="007D4501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>21/13,</w:t>
            </w:r>
            <w:r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 xml:space="preserve"> 47/13 – ZDU-1G</w:t>
            </w:r>
            <w:r w:rsidR="00BF1D92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 xml:space="preserve">, </w:t>
            </w:r>
            <w:r w:rsidR="007D4501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>65/14</w:t>
            </w:r>
            <w:r w:rsidR="00BF1D92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 xml:space="preserve"> in 55/17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)</w:t>
            </w:r>
            <w:r w:rsidR="008C5BA4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 ter 82. </w:t>
            </w:r>
            <w:r w:rsidR="00D93E99">
              <w:rPr>
                <w:rFonts w:asciiTheme="minorBidi" w:hAnsiTheme="minorBidi" w:cstheme="minorBidi"/>
                <w:bCs/>
                <w:szCs w:val="20"/>
                <w:lang w:val="sl-SI"/>
              </w:rPr>
              <w:t>i</w:t>
            </w:r>
            <w:r w:rsidR="008C5BA4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n 83. </w:t>
            </w:r>
            <w:r w:rsidR="00CC7DF4">
              <w:rPr>
                <w:rFonts w:asciiTheme="minorBidi" w:hAnsiTheme="minorBidi" w:cstheme="minorBidi"/>
                <w:bCs/>
                <w:szCs w:val="20"/>
                <w:lang w:val="sl-SI"/>
              </w:rPr>
              <w:t>č</w:t>
            </w:r>
            <w:r w:rsidR="008C5BA4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lena Zakona o zunanjih zadevah (</w:t>
            </w:r>
            <w:r w:rsidR="003B3DE7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U</w:t>
            </w:r>
            <w:r w:rsidR="003B3DE7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>radni list RS, št. 113/03 – uradno prečiščeno besedilo, 20/06-ZNOMCMO, 76/08, 108/09, 80/10-ZUTD, 31/15 in 30/18 -</w:t>
            </w:r>
            <w:proofErr w:type="spellStart"/>
            <w:r w:rsidR="003B3DE7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>ZKZaš</w:t>
            </w:r>
            <w:proofErr w:type="spellEnd"/>
            <w:r w:rsidR="003B3DE7" w:rsidRPr="008767D4">
              <w:rPr>
                <w:rFonts w:asciiTheme="minorBidi" w:hAnsiTheme="minorBidi" w:cstheme="minorBidi"/>
                <w:bCs/>
                <w:color w:val="000000"/>
                <w:szCs w:val="20"/>
                <w:lang w:val="sl-SI" w:eastAsia="sl-SI"/>
              </w:rPr>
              <w:t>)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 je Vlada Republike Slovenije na ... seji  dne ... sprejela naslednji sklep:</w:t>
            </w:r>
          </w:p>
          <w:p w:rsidR="00BE1017" w:rsidRPr="008767D4" w:rsidRDefault="00BE1017" w:rsidP="00BE1017">
            <w:pPr>
              <w:spacing w:line="240" w:lineRule="atLeast"/>
              <w:ind w:left="360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</w:p>
          <w:p w:rsidR="00BE1017" w:rsidRPr="008767D4" w:rsidRDefault="00BE1017" w:rsidP="009725D8">
            <w:pPr>
              <w:spacing w:line="240" w:lineRule="atLeast"/>
              <w:ind w:left="34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Vlada</w:t>
            </w:r>
            <w:r w:rsidR="007D4501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 Republike Slovenije </w:t>
            </w:r>
            <w:r w:rsidR="003B3DE7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je določila besedilo Predloga </w:t>
            </w:r>
            <w:r w:rsidR="009725D8">
              <w:rPr>
                <w:rFonts w:asciiTheme="minorBidi" w:hAnsiTheme="minorBidi" w:cstheme="minorBidi"/>
                <w:bCs/>
                <w:szCs w:val="20"/>
                <w:lang w:val="sl-SI"/>
              </w:rPr>
              <w:t>A</w:t>
            </w:r>
            <w:r w:rsidR="003B3DE7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kta o </w:t>
            </w:r>
            <w:r w:rsidR="003B3DE7"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dopolnitv</w:t>
            </w:r>
            <w:r w:rsidR="00C910B8"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ah</w:t>
            </w:r>
            <w:r w:rsidR="003B3DE7"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 xml:space="preserve"> </w:t>
            </w:r>
            <w:r w:rsidR="009725D8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A</w:t>
            </w:r>
            <w:r w:rsidR="003B3DE7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kta</w:t>
            </w:r>
            <w:r w:rsidR="003B3DE7" w:rsidRPr="008767D4">
              <w:rPr>
                <w:rFonts w:asciiTheme="minorBidi" w:hAnsiTheme="minorBidi" w:cstheme="minorBidi"/>
                <w:szCs w:val="20"/>
                <w:lang w:val="sl-SI"/>
              </w:rPr>
              <w:t xml:space="preserve"> o notifikaciji nasledstva glede konvencij Sveta Evrope, </w:t>
            </w:r>
            <w:r w:rsidR="00CC7DF4">
              <w:rPr>
                <w:rFonts w:asciiTheme="minorBidi" w:hAnsiTheme="minorBidi" w:cstheme="minorBidi"/>
                <w:szCs w:val="20"/>
                <w:lang w:val="sl-SI"/>
              </w:rPr>
              <w:t>Ž</w:t>
            </w:r>
            <w:r w:rsidR="003B3DE7" w:rsidRPr="008767D4">
              <w:rPr>
                <w:rFonts w:asciiTheme="minorBidi" w:hAnsiTheme="minorBidi" w:cstheme="minorBidi"/>
                <w:szCs w:val="20"/>
                <w:lang w:val="sl-SI"/>
              </w:rPr>
              <w:t>enevskih konvencij in</w:t>
            </w:r>
            <w:r w:rsidR="009B2605">
              <w:rPr>
                <w:rFonts w:asciiTheme="minorBidi" w:hAnsiTheme="minorBidi" w:cstheme="minorBidi"/>
                <w:szCs w:val="20"/>
                <w:lang w:val="sl-SI"/>
              </w:rPr>
              <w:t xml:space="preserve"> </w:t>
            </w:r>
            <w:r w:rsidR="003B3DE7" w:rsidRPr="008767D4">
              <w:rPr>
                <w:rFonts w:asciiTheme="minorBidi" w:hAnsiTheme="minorBidi" w:cstheme="minorBidi"/>
                <w:szCs w:val="20"/>
                <w:lang w:val="sl-SI"/>
              </w:rPr>
              <w:t>dodatnih protokolov o zaščiti žrtev  vojne in  mednarodnih sporazumov s področja kontrole oborožitve, za katere so depozitarji tri glavne jedrske sile (</w:t>
            </w:r>
            <w:r w:rsidR="00F5306F" w:rsidRPr="008767D4">
              <w:rPr>
                <w:rFonts w:asciiTheme="minorBidi" w:hAnsiTheme="minorBidi" w:cstheme="minorBidi"/>
                <w:szCs w:val="20"/>
                <w:lang w:val="sl-SI"/>
              </w:rPr>
              <w:t>U</w:t>
            </w:r>
            <w:r w:rsidR="003B3DE7" w:rsidRPr="008767D4">
              <w:rPr>
                <w:rFonts w:asciiTheme="minorBidi" w:hAnsiTheme="minorBidi" w:cstheme="minorBidi"/>
                <w:szCs w:val="20"/>
                <w:lang w:val="sl-SI"/>
              </w:rPr>
              <w:t>radni list RS, št. 14/92)</w:t>
            </w:r>
            <w:r w:rsidR="008767D4" w:rsidRPr="008767D4">
              <w:rPr>
                <w:rFonts w:asciiTheme="minorBidi" w:hAnsiTheme="minorBidi" w:cstheme="minorBidi"/>
                <w:szCs w:val="20"/>
                <w:lang w:val="sl-SI"/>
              </w:rPr>
              <w:t>,</w:t>
            </w:r>
            <w:r w:rsidR="003B3DE7" w:rsidRPr="008767D4">
              <w:rPr>
                <w:rFonts w:asciiTheme="minorBidi" w:hAnsiTheme="minorBidi" w:cstheme="minorBidi"/>
                <w:szCs w:val="20"/>
                <w:lang w:val="sl-SI"/>
              </w:rPr>
              <w:t xml:space="preserve"> in ga predloži Državnemu zboru Republike Slovenije.</w:t>
            </w:r>
          </w:p>
          <w:p w:rsidR="0039007E" w:rsidRPr="008767D4" w:rsidRDefault="0039007E" w:rsidP="0039007E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</w:p>
          <w:p w:rsidR="0039007E" w:rsidRPr="008767D4" w:rsidRDefault="0039007E" w:rsidP="0039007E">
            <w:pPr>
              <w:spacing w:line="240" w:lineRule="atLeast"/>
              <w:ind w:left="1080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</w:p>
          <w:p w:rsidR="0039007E" w:rsidRPr="008767D4" w:rsidRDefault="0039007E" w:rsidP="0039007E">
            <w:pPr>
              <w:spacing w:line="240" w:lineRule="atLeast"/>
              <w:ind w:left="720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</w:p>
          <w:p w:rsidR="00BE1017" w:rsidRPr="008767D4" w:rsidRDefault="00D2064F" w:rsidP="00BE1017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Sklep prejme</w:t>
            </w:r>
            <w:r w:rsidR="00BE1017"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: </w:t>
            </w:r>
          </w:p>
          <w:p w:rsidR="00BE1017" w:rsidRPr="008767D4" w:rsidRDefault="00BE1017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zunanje zadeve</w:t>
            </w:r>
          </w:p>
          <w:p w:rsidR="00443393" w:rsidRPr="008767D4" w:rsidRDefault="00443393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obrambo</w:t>
            </w:r>
          </w:p>
          <w:p w:rsidR="00443393" w:rsidRPr="008767D4" w:rsidRDefault="00443393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zdravje</w:t>
            </w:r>
          </w:p>
          <w:p w:rsidR="00443393" w:rsidRPr="008767D4" w:rsidRDefault="00443393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pravosodje</w:t>
            </w:r>
          </w:p>
          <w:p w:rsidR="00443393" w:rsidRPr="008767D4" w:rsidRDefault="00443393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notranje zadeve</w:t>
            </w:r>
          </w:p>
          <w:p w:rsidR="00B01FBE" w:rsidRPr="008767D4" w:rsidRDefault="00B01FBE" w:rsidP="00B01FBE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kulturo</w:t>
            </w:r>
          </w:p>
          <w:p w:rsidR="00443393" w:rsidRPr="008767D4" w:rsidRDefault="00443393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izobraževanje, znanost in šport</w:t>
            </w:r>
          </w:p>
          <w:p w:rsidR="00443393" w:rsidRPr="008767D4" w:rsidRDefault="00443393" w:rsidP="00A51B5C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okolje in prostor</w:t>
            </w:r>
          </w:p>
          <w:p w:rsidR="008767D4" w:rsidRPr="008767D4" w:rsidRDefault="008767D4" w:rsidP="008767D4">
            <w:pPr>
              <w:pStyle w:val="ListParagraph"/>
              <w:numPr>
                <w:ilvl w:val="0"/>
                <w:numId w:val="34"/>
              </w:num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Ministrstvo za infrastrukturo</w:t>
            </w:r>
          </w:p>
          <w:p w:rsidR="00443393" w:rsidRPr="008767D4" w:rsidRDefault="00443393" w:rsidP="00443393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</w:p>
          <w:p w:rsidR="00D54C41" w:rsidRPr="008767D4" w:rsidRDefault="00D54C41" w:rsidP="00BE6BA2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i/>
                <w:color w:val="FF0000"/>
                <w:szCs w:val="20"/>
                <w:lang w:val="sl-SI"/>
              </w:rPr>
            </w:pP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iCs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3.a</w:t>
            </w:r>
            <w:proofErr w:type="spellEnd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526633" w:rsidRPr="008767D4" w:rsidRDefault="00526633" w:rsidP="009B2605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Sabina Stadler Repnik, generalna direktorica Direktorata za </w:t>
            </w:r>
            <w:proofErr w:type="spellStart"/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multilateralo</w:t>
            </w:r>
            <w:proofErr w:type="spellEnd"/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,</w:t>
            </w:r>
            <w:r w:rsidR="009B2605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razvojno sodelovanje in mednarodno pravo Ministrstv</w:t>
            </w:r>
            <w:r w:rsidR="007E405F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a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za zunanje zadeve.</w:t>
            </w:r>
          </w:p>
          <w:p w:rsidR="00526633" w:rsidRPr="008767D4" w:rsidRDefault="00526633" w:rsidP="007E405F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18" w:firstLine="42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Borut Mahnič, vodja Sektorja za mednarodno pravo Ministrstv</w:t>
            </w:r>
            <w:r w:rsidR="007E405F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a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za zunanje zadeve.</w:t>
            </w:r>
          </w:p>
          <w:p w:rsidR="00B876EB" w:rsidRPr="008767D4" w:rsidRDefault="00526633" w:rsidP="00526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iCs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iCs/>
                <w:szCs w:val="20"/>
                <w:lang w:val="sl-SI" w:eastAsia="sl-SI"/>
              </w:rPr>
              <w:t>3.b</w:t>
            </w:r>
            <w:proofErr w:type="spellEnd"/>
            <w:r w:rsidRPr="008767D4">
              <w:rPr>
                <w:rFonts w:asciiTheme="minorBidi" w:hAnsiTheme="minorBidi" w:cstheme="minorBidi"/>
                <w:b/>
                <w:iCs/>
                <w:szCs w:val="20"/>
                <w:lang w:val="sl-SI" w:eastAsia="sl-SI"/>
              </w:rPr>
              <w:t xml:space="preserve"> Zunanji strokovnjaki, ki so 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(Navedite osebno ime zunanjega strokovnjaka ali firmo in naslov pravne osebe, ki je sodelovala pri 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lastRenderedPageBreak/>
              <w:t>pripravi predloga predpisa ali splošnega akta za izvrševanje javnih pooblastil.</w:t>
            </w:r>
          </w:p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lastRenderedPageBreak/>
              <w:t>4. Predstavniki vlade, ki bodo sodelovali pri delu državnega zbora: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D54C41" w:rsidRPr="008767D4" w:rsidRDefault="00C910B8" w:rsidP="00C910B8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dr</w:t>
            </w:r>
            <w:r w:rsidR="00D54C41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. Miroslav Cera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r</w:t>
            </w:r>
            <w:r w:rsidR="00D54C41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, minister za zunanje zadeve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.</w:t>
            </w:r>
          </w:p>
          <w:p w:rsidR="00D54C41" w:rsidRPr="008767D4" w:rsidRDefault="00D54C41" w:rsidP="009B260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Simona </w:t>
            </w:r>
            <w:r w:rsidR="00C910B8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Leskovar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, državna sekretar</w:t>
            </w:r>
            <w:r w:rsidR="009B2605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k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a na Ministrstvu za zuna</w:t>
            </w:r>
            <w:r w:rsidR="00C910B8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nje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zadev</w:t>
            </w:r>
            <w:r w:rsidR="00A13078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e</w:t>
            </w:r>
            <w:r w:rsidR="00C910B8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.</w:t>
            </w:r>
          </w:p>
          <w:p w:rsidR="0034167D" w:rsidRPr="008767D4" w:rsidRDefault="0034167D" w:rsidP="0034167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Dobran</w:t>
            </w:r>
            <w:proofErr w:type="spellEnd"/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Božič, državni sekretar na Ministrstvu za zunanje zadeve.</w:t>
            </w:r>
          </w:p>
          <w:p w:rsidR="00D54C41" w:rsidRPr="008767D4" w:rsidRDefault="00D54C41" w:rsidP="007E405F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Sabina Stadler Repnik, generalna direktorica Direktorata za </w:t>
            </w:r>
            <w:proofErr w:type="spellStart"/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multilateralo</w:t>
            </w:r>
            <w:proofErr w:type="spellEnd"/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, razvojno sodelovanje in mednarodno pravo Ministrstv</w:t>
            </w:r>
            <w:r w:rsidR="007E405F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a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za zunanje zadeve.</w:t>
            </w:r>
          </w:p>
          <w:p w:rsidR="00D54C41" w:rsidRPr="008767D4" w:rsidRDefault="00D54C41" w:rsidP="007E405F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18" w:firstLine="42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Borut Mahnič, vodja Sektorja za mednarodno pravo Ministrstv</w:t>
            </w:r>
            <w:r w:rsidR="007E405F"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a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za zunanje zadeve.</w:t>
            </w:r>
          </w:p>
          <w:p w:rsidR="00D54C41" w:rsidRPr="008767D4" w:rsidRDefault="00D54C41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A965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38425F" w:rsidRPr="008767D4" w:rsidRDefault="00DA4EDA" w:rsidP="0092306E">
            <w:pPr>
              <w:pStyle w:val="NoSpacing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Akt se dopolnjuje s slovenskimi prevodi ženevskih konvencij leta 1949 in dveh dopolnilnih protokolov iz leta 1977.</w:t>
            </w:r>
            <w:r w:rsidR="0092306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8425F" w:rsidRPr="008767D4">
              <w:rPr>
                <w:rFonts w:asciiTheme="minorBidi" w:hAnsiTheme="minorBidi"/>
                <w:sz w:val="20"/>
                <w:szCs w:val="20"/>
              </w:rPr>
              <w:t>Štiri ženevske konvencije</w:t>
            </w:r>
            <w:r w:rsidR="003B2247">
              <w:rPr>
                <w:rFonts w:asciiTheme="minorBidi" w:hAnsiTheme="minorBidi"/>
                <w:sz w:val="20"/>
                <w:szCs w:val="20"/>
              </w:rPr>
              <w:t xml:space="preserve"> iz leta 1949</w:t>
            </w:r>
            <w:r w:rsidR="0038425F" w:rsidRPr="008767D4">
              <w:rPr>
                <w:rFonts w:asciiTheme="minorBidi" w:hAnsiTheme="minorBidi"/>
                <w:sz w:val="20"/>
                <w:szCs w:val="20"/>
              </w:rPr>
              <w:t xml:space="preserve"> in oba dopolnilna protokola</w:t>
            </w:r>
            <w:r w:rsidR="003B2247">
              <w:rPr>
                <w:rFonts w:asciiTheme="minorBidi" w:hAnsiTheme="minorBidi"/>
                <w:sz w:val="20"/>
                <w:szCs w:val="20"/>
              </w:rPr>
              <w:t xml:space="preserve"> iz leta 1977</w:t>
            </w:r>
            <w:r w:rsidR="0038425F" w:rsidRPr="008767D4">
              <w:rPr>
                <w:rFonts w:asciiTheme="minorBidi" w:hAnsiTheme="minorBidi"/>
                <w:sz w:val="20"/>
                <w:szCs w:val="20"/>
              </w:rPr>
              <w:t xml:space="preserve"> pogodbenic</w:t>
            </w:r>
            <w:r w:rsidR="0092306E">
              <w:rPr>
                <w:rFonts w:asciiTheme="minorBidi" w:hAnsiTheme="minorBidi"/>
                <w:sz w:val="20"/>
                <w:szCs w:val="20"/>
              </w:rPr>
              <w:t xml:space="preserve"> sicer </w:t>
            </w:r>
            <w:r w:rsidR="0038425F" w:rsidRPr="008767D4">
              <w:rPr>
                <w:rFonts w:asciiTheme="minorBidi" w:hAnsiTheme="minorBidi"/>
                <w:sz w:val="20"/>
                <w:szCs w:val="20"/>
              </w:rPr>
              <w:t>izrecno ne zavezujejo, da te mednarodne pogodbe prevedejo v svoj jezik. Ne glede na to pa prav prevodi v nacionalne jezike pogodbenic prispevajo k učinkovitemu izvajanju mednarodne obveznosti - širjenju poznavanja besedil</w:t>
            </w:r>
            <w:r w:rsidR="0038425F">
              <w:rPr>
                <w:rFonts w:asciiTheme="minorBidi" w:hAnsiTheme="minorBidi"/>
                <w:sz w:val="20"/>
                <w:szCs w:val="20"/>
              </w:rPr>
              <w:t xml:space="preserve"> teh</w:t>
            </w:r>
            <w:r w:rsidR="0038425F" w:rsidRPr="008767D4">
              <w:rPr>
                <w:rFonts w:asciiTheme="minorBidi" w:hAnsiTheme="minorBidi"/>
                <w:sz w:val="20"/>
                <w:szCs w:val="20"/>
              </w:rPr>
              <w:t xml:space="preserve"> mednarodnih pogodb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  <w:r w:rsidR="0038425F" w:rsidRPr="008767D4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</w:p>
          <w:p w:rsidR="0038425F" w:rsidRPr="008767D4" w:rsidRDefault="0038425F" w:rsidP="0038425F">
            <w:pPr>
              <w:pStyle w:val="NoSpacing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:rsidR="003B2247" w:rsidRPr="008767D4" w:rsidRDefault="0038425F" w:rsidP="009B2605">
            <w:pPr>
              <w:pStyle w:val="NoSpacing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B2605">
              <w:rPr>
                <w:rFonts w:asciiTheme="minorBidi" w:hAnsiTheme="minorBidi"/>
                <w:sz w:val="20"/>
                <w:szCs w:val="20"/>
              </w:rPr>
              <w:t xml:space="preserve">Zakon o zunanjih zadevah  v 77. členu določa, da se slovenski prevod mednarodne pogodbe  objavi v Uradnem listu Republike Slovenije, kadar  pogodba ni  sklenjena v slovenskem jeziku. Štiri ženevske konvencije so bile sklenjene v angleškem in francoskem jeziku. </w:t>
            </w:r>
            <w:r w:rsidR="009B2605" w:rsidRPr="009B2605">
              <w:rPr>
                <w:rFonts w:asciiTheme="minorBidi" w:hAnsiTheme="minorBidi"/>
                <w:sz w:val="20"/>
                <w:szCs w:val="20"/>
              </w:rPr>
              <w:t xml:space="preserve">Doslej v slovenskem prostoru uraden slovenski prevod ženevskih konvencij ni bil izdelan. </w:t>
            </w:r>
            <w:r w:rsidRPr="009B2605">
              <w:rPr>
                <w:rFonts w:asciiTheme="minorBidi" w:hAnsiTheme="minorBidi"/>
                <w:sz w:val="20"/>
                <w:szCs w:val="20"/>
              </w:rPr>
              <w:t xml:space="preserve">Zaradi tega se je Stalna koordinacijska skupina za redakcijo slovenskih besedil mednarodnih aktov, ki se objavljajo v Uradnem listu Republike Slovenije, odločila pripraviti slovenski prevod štirih ženevskih konvencij in ga objaviti v Uradnem listu Republike Slovenije (uraden prevod). </w:t>
            </w:r>
            <w:r w:rsidR="003B2247" w:rsidRPr="009B2605">
              <w:rPr>
                <w:rFonts w:asciiTheme="minorBidi" w:hAnsiTheme="minorBidi"/>
                <w:sz w:val="20"/>
                <w:szCs w:val="20"/>
              </w:rPr>
              <w:t xml:space="preserve">Zaradi </w:t>
            </w:r>
            <w:r w:rsidR="009B2605" w:rsidRPr="009B2605">
              <w:rPr>
                <w:rFonts w:asciiTheme="minorBidi" w:hAnsiTheme="minorBidi"/>
                <w:sz w:val="20"/>
                <w:szCs w:val="20"/>
              </w:rPr>
              <w:t xml:space="preserve">potrebne terminološke </w:t>
            </w:r>
            <w:r w:rsidR="003B2247" w:rsidRPr="009B2605">
              <w:rPr>
                <w:rFonts w:asciiTheme="minorBidi" w:hAnsiTheme="minorBidi"/>
                <w:sz w:val="20"/>
                <w:szCs w:val="20"/>
              </w:rPr>
              <w:t>uskladitve  z novim slovenskim prevodom štirih ženevskih konvencij je Stalna koordinacijska skupina za redakcijo slovenskih besedil mednarodnih aktov, ki se objavljajo v Uradnem listu Republike Slovenije, pripravila tudi nov slovenski prevod obeh protokolov iz leta 1977</w:t>
            </w:r>
            <w:r w:rsidR="003B2247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:rsidR="0038425F" w:rsidRPr="008767D4" w:rsidRDefault="0038425F" w:rsidP="0038425F">
            <w:pPr>
              <w:pStyle w:val="NoSpacing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:rsidR="00B876EB" w:rsidRPr="008767D4" w:rsidRDefault="0038425F" w:rsidP="003842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B876EB" w:rsidRPr="008767D4" w:rsidTr="00B876EB">
        <w:tc>
          <w:tcPr>
            <w:tcW w:w="9163" w:type="dxa"/>
            <w:gridSpan w:val="5"/>
          </w:tcPr>
          <w:p w:rsidR="00B876EB" w:rsidRPr="008767D4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B876EB" w:rsidRPr="008767D4" w:rsidTr="00B876EB">
        <w:tc>
          <w:tcPr>
            <w:tcW w:w="1448" w:type="dxa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1448" w:type="dxa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1448" w:type="dxa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1448" w:type="dxa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gospodarstvo, zlasti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1448" w:type="dxa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1448" w:type="dxa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1448" w:type="dxa"/>
            <w:tcBorders>
              <w:bottom w:val="single" w:sz="4" w:space="0" w:color="auto"/>
            </w:tcBorders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dokumente razvojnega načrtovanja:</w:t>
            </w:r>
          </w:p>
          <w:p w:rsidR="00B876EB" w:rsidRPr="008767D4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B876EB" w:rsidRPr="008767D4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B876EB" w:rsidRPr="008767D4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B876EB" w:rsidRPr="008767D4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B876EB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B" w:rsidRPr="008767D4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7.a</w:t>
            </w:r>
            <w:proofErr w:type="spellEnd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Predstavitev ocene finančnih posledic nad 40.000 EUR:</w:t>
            </w:r>
          </w:p>
          <w:p w:rsidR="00B876EB" w:rsidRPr="008767D4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(Samo če izberete DA pod točko 6.a.)</w:t>
            </w:r>
          </w:p>
        </w:tc>
      </w:tr>
    </w:tbl>
    <w:p w:rsidR="00B876EB" w:rsidRPr="008767D4" w:rsidRDefault="00B876EB" w:rsidP="00B876EB">
      <w:pPr>
        <w:rPr>
          <w:rFonts w:asciiTheme="minorBidi" w:hAnsiTheme="minorBidi" w:cstheme="minorBidi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B876EB" w:rsidRPr="008767D4" w:rsidTr="00980CB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8767D4" w:rsidRDefault="00B876EB" w:rsidP="00B876EB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B876EB" w:rsidRPr="008767D4" w:rsidTr="00980CB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ind w:left="-122" w:right="-112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t + 3</w:t>
            </w:r>
          </w:p>
        </w:tc>
      </w:tr>
      <w:tr w:rsidR="00B876EB" w:rsidRPr="008767D4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Predvideno povečanje (+) ali zmanjšanje (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–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Predvideno povečanje (+) ali zmanjšanje (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–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Predvideno povečanje (+) ali zmanjšanje (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–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</w:tr>
      <w:tr w:rsidR="00B876EB" w:rsidRPr="008767D4" w:rsidTr="00980CB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Predvideno povečanje (+) ali zmanjšanje (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–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</w:p>
        </w:tc>
      </w:tr>
      <w:tr w:rsidR="00B876EB" w:rsidRPr="008767D4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Cs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Predvideno povečanje (+) ali zmanjšanje (</w:t>
            </w: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–</w:t>
            </w:r>
            <w:r w:rsidRPr="008767D4">
              <w:rPr>
                <w:rFonts w:asciiTheme="minorBidi" w:hAnsiTheme="minorBidi" w:cstheme="minorBidi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asciiTheme="minorBidi" w:hAnsiTheme="minorBidi" w:cstheme="minorBidi"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B876EB" w:rsidRPr="008767D4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B876EB" w:rsidRPr="008767D4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Znesek za t + 1</w:t>
            </w:r>
          </w:p>
        </w:tc>
      </w:tr>
      <w:tr w:rsidR="00B876EB" w:rsidRPr="008767D4" w:rsidTr="00980CB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B876EB" w:rsidRPr="008767D4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 xml:space="preserve">Znesek za t + 1 </w:t>
            </w:r>
          </w:p>
        </w:tc>
      </w:tr>
      <w:tr w:rsidR="00B876EB" w:rsidRPr="008767D4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B876EB" w:rsidRPr="008767D4" w:rsidTr="00980CB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ind w:left="-122" w:right="-112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ind w:left="-122" w:right="-112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ind w:left="-122" w:right="-112"/>
              <w:jc w:val="center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Znesek za t + 1</w:t>
            </w:r>
          </w:p>
        </w:tc>
      </w:tr>
      <w:tr w:rsidR="00B876EB" w:rsidRPr="008767D4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8767D4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asciiTheme="minorBidi" w:hAnsiTheme="minorBidi" w:cstheme="minorBidi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/>
                <w:szCs w:val="20"/>
                <w:lang w:val="sl-SI"/>
              </w:rPr>
            </w:pPr>
          </w:p>
          <w:p w:rsidR="00B876EB" w:rsidRPr="008767D4" w:rsidRDefault="00B876EB" w:rsidP="00B876EB">
            <w:pPr>
              <w:widowControl w:val="0"/>
              <w:rPr>
                <w:rFonts w:asciiTheme="minorBidi" w:hAnsiTheme="minorBidi" w:cstheme="minorBidi"/>
                <w:b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OBRAZLOŽITEV: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B876EB" w:rsidRPr="008767D4" w:rsidRDefault="00B876EB" w:rsidP="00B876EB">
            <w:pPr>
              <w:widowControl w:val="0"/>
              <w:ind w:left="360" w:hanging="76"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prihodkov državnega proračuna in občinskih proračunov,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B876EB" w:rsidRPr="008767D4" w:rsidRDefault="00B876EB" w:rsidP="00B876EB">
            <w:pPr>
              <w:widowControl w:val="0"/>
              <w:ind w:left="284"/>
              <w:rPr>
                <w:rFonts w:asciiTheme="minorBidi" w:hAnsiTheme="minorBidi" w:cstheme="minorBidi"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Finančne posledice za državni proračun</w:t>
            </w:r>
          </w:p>
          <w:p w:rsidR="00B876EB" w:rsidRPr="008767D4" w:rsidRDefault="00B876EB" w:rsidP="00B876EB">
            <w:pPr>
              <w:widowControl w:val="0"/>
              <w:ind w:left="284"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876EB" w:rsidRPr="008767D4" w:rsidRDefault="00B876EB" w:rsidP="00B876EB">
            <w:pPr>
              <w:widowControl w:val="0"/>
              <w:suppressAutoHyphens/>
              <w:ind w:left="720"/>
              <w:jc w:val="both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II.a</w:t>
            </w:r>
            <w:proofErr w:type="spellEnd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B876EB" w:rsidRPr="008767D4" w:rsidRDefault="00B876EB" w:rsidP="00B876EB">
            <w:pPr>
              <w:widowControl w:val="0"/>
              <w:ind w:left="284"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II.b</w:t>
            </w:r>
            <w:proofErr w:type="spellEnd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proračunski uporabnik, ki bo financiral novi projekt oziroma ukrep,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proračunske postavke.</w:t>
            </w:r>
          </w:p>
          <w:p w:rsidR="00B876EB" w:rsidRPr="008767D4" w:rsidRDefault="00B876EB" w:rsidP="00B876EB">
            <w:pPr>
              <w:widowControl w:val="0"/>
              <w:ind w:left="284"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II.b</w:t>
            </w:r>
            <w:proofErr w:type="spellEnd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876EB" w:rsidRPr="008767D4" w:rsidRDefault="00B876EB" w:rsidP="00B876EB">
            <w:pPr>
              <w:widowControl w:val="0"/>
              <w:suppressAutoHyphens/>
              <w:ind w:left="714"/>
              <w:jc w:val="both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II.b</w:t>
            </w:r>
            <w:proofErr w:type="spellEnd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B876EB" w:rsidRPr="008767D4" w:rsidRDefault="00B876EB" w:rsidP="00B876EB">
            <w:pPr>
              <w:widowControl w:val="0"/>
              <w:ind w:left="284"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B876EB" w:rsidRPr="008767D4" w:rsidRDefault="00B876EB" w:rsidP="00B876EB">
            <w:pPr>
              <w:widowControl w:val="0"/>
              <w:suppressAutoHyphens/>
              <w:ind w:left="714"/>
              <w:jc w:val="both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II.c</w:t>
            </w:r>
            <w:proofErr w:type="spellEnd"/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B876EB" w:rsidRPr="008767D4" w:rsidRDefault="00B876EB" w:rsidP="00B876EB">
            <w:pPr>
              <w:widowControl w:val="0"/>
              <w:ind w:left="284"/>
              <w:jc w:val="both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II.a</w:t>
            </w:r>
            <w:proofErr w:type="spellEnd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 in </w:t>
            </w:r>
            <w:proofErr w:type="spellStart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II.b</w:t>
            </w:r>
            <w:proofErr w:type="spellEnd"/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876EB" w:rsidRPr="008767D4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8767D4" w:rsidRDefault="00B876EB" w:rsidP="00B876EB">
            <w:pPr>
              <w:rPr>
                <w:rFonts w:asciiTheme="minorBidi" w:hAnsiTheme="minorBidi" w:cstheme="minorBidi"/>
                <w:b/>
                <w:szCs w:val="20"/>
                <w:lang w:val="sl-SI"/>
              </w:rPr>
            </w:pPr>
            <w:proofErr w:type="spellStart"/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lastRenderedPageBreak/>
              <w:t>7.b</w:t>
            </w:r>
            <w:proofErr w:type="spellEnd"/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 xml:space="preserve"> Predstavitev ocene finančnih posledic pod 40.000 EUR:</w:t>
            </w:r>
          </w:p>
          <w:p w:rsidR="00B876EB" w:rsidRPr="008767D4" w:rsidRDefault="00B876EB" w:rsidP="00B876EB">
            <w:pPr>
              <w:rPr>
                <w:rFonts w:asciiTheme="minorBidi" w:hAnsiTheme="minorBidi" w:cstheme="minorBidi"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/>
              </w:rPr>
              <w:t>(Samo če izberete NE pod točko 6.a.)</w:t>
            </w:r>
          </w:p>
          <w:p w:rsidR="00B876EB" w:rsidRPr="008767D4" w:rsidRDefault="00B876EB" w:rsidP="00B876EB">
            <w:pPr>
              <w:rPr>
                <w:rFonts w:asciiTheme="minorBidi" w:hAnsiTheme="minorBidi" w:cstheme="minorBidi"/>
                <w:b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Kratka obrazložitev</w:t>
            </w:r>
          </w:p>
          <w:p w:rsidR="00B876EB" w:rsidRPr="008767D4" w:rsidRDefault="00B876EB" w:rsidP="00B876EB">
            <w:pPr>
              <w:rPr>
                <w:rFonts w:asciiTheme="minorBidi" w:hAnsiTheme="minorBidi" w:cstheme="minorBidi"/>
                <w:b/>
                <w:szCs w:val="20"/>
                <w:lang w:val="sl-SI"/>
              </w:rPr>
            </w:pP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8767D4" w:rsidRDefault="00B876EB" w:rsidP="00B876EB">
            <w:pPr>
              <w:rPr>
                <w:rFonts w:asciiTheme="minorBidi" w:hAnsiTheme="minorBidi" w:cstheme="minorBidi"/>
                <w:b/>
                <w:szCs w:val="20"/>
                <w:lang w:val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B876EB" w:rsidRPr="008767D4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pristojnosti občin,</w:t>
            </w:r>
          </w:p>
          <w:p w:rsidR="00B876EB" w:rsidRPr="008767D4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delovanje občin,</w:t>
            </w:r>
          </w:p>
          <w:p w:rsidR="00B876EB" w:rsidRPr="008767D4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financiranje občin.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Skupnosti občin Slovenije SOS: DA/NE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Združenju občin Slovenije ZOS: DA/NE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Združenju mestnih občin Slovenije ZMOS: DA/NE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v celoti,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večinoma,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lastRenderedPageBreak/>
              <w:t>delno,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niso bili upoštevani.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(Če je odgovor NE, navedite, zakaj ni bilo objavljeno.)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(Če je odgovor DA, navedite: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Datum objave: ………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V razpravo so bili vključeni: 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nevladne organizacije, 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predstavniki zainteresirane javnosti,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predstavniki strokovne javnosti.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.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8767D4">
              <w:rPr>
                <w:rFonts w:asciiTheme="minorBidi" w:hAnsiTheme="minorBidi" w:cstheme="minorBidi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):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Upoštevani so bili: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v celoti,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večinoma,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delno,</w:t>
            </w:r>
          </w:p>
          <w:p w:rsidR="00B876EB" w:rsidRPr="008767D4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niso bili upoštevani.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Poročilo je bilo dano ……………..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iCs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szCs w:val="20"/>
                <w:lang w:val="sl-SI" w:eastAsia="sl-SI"/>
              </w:rPr>
              <w:t>NE</w:t>
            </w:r>
          </w:p>
        </w:tc>
      </w:tr>
      <w:tr w:rsidR="00B876EB" w:rsidRPr="008767D4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</w:p>
          <w:p w:rsidR="00501604" w:rsidRPr="008767D4" w:rsidRDefault="00501604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dr. Miroslav Cerar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b/>
                <w:szCs w:val="20"/>
                <w:lang w:val="sl-SI" w:eastAsia="sl-SI"/>
              </w:rPr>
            </w:pPr>
            <w:r w:rsidRPr="008767D4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MINISTER</w:t>
            </w:r>
          </w:p>
          <w:p w:rsidR="00B876EB" w:rsidRPr="008767D4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hAnsiTheme="minorBidi" w:cstheme="minorBidi"/>
                <w:szCs w:val="20"/>
                <w:lang w:val="sl-SI" w:eastAsia="sl-SI"/>
              </w:rPr>
            </w:pPr>
          </w:p>
        </w:tc>
      </w:tr>
    </w:tbl>
    <w:p w:rsidR="00BE1017" w:rsidRPr="008767D4" w:rsidRDefault="00BE1017" w:rsidP="00BE1017">
      <w:pPr>
        <w:rPr>
          <w:rFonts w:asciiTheme="minorBidi" w:hAnsiTheme="minorBidi" w:cstheme="minorBidi"/>
          <w:b/>
          <w:szCs w:val="20"/>
          <w:lang w:val="sl-SI"/>
        </w:rPr>
      </w:pPr>
    </w:p>
    <w:p w:rsidR="00BE1017" w:rsidRPr="008767D4" w:rsidRDefault="00BE1017" w:rsidP="00BE1017">
      <w:pPr>
        <w:tabs>
          <w:tab w:val="left" w:pos="708"/>
        </w:tabs>
        <w:rPr>
          <w:rFonts w:asciiTheme="minorBidi" w:eastAsia="Calibri" w:hAnsiTheme="minorBidi" w:cstheme="minorBidi"/>
          <w:b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tabs>
          <w:tab w:val="center" w:pos="4320"/>
          <w:tab w:val="left" w:pos="5112"/>
          <w:tab w:val="right" w:pos="8640"/>
        </w:tabs>
        <w:rPr>
          <w:rFonts w:asciiTheme="minorBid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rPr>
          <w:rFonts w:asciiTheme="minorBidi" w:eastAsia="Calibri" w:hAnsiTheme="minorBidi" w:cstheme="minorBidi"/>
          <w:szCs w:val="20"/>
          <w:lang w:val="sl-SI"/>
        </w:rPr>
      </w:pPr>
    </w:p>
    <w:p w:rsidR="00BE1017" w:rsidRPr="008767D4" w:rsidRDefault="00BE1017" w:rsidP="00BE1017">
      <w:pPr>
        <w:spacing w:after="200" w:line="276" w:lineRule="auto"/>
        <w:rPr>
          <w:rFonts w:asciiTheme="minorBidi" w:eastAsia="Calibri" w:hAnsiTheme="minorBidi" w:cstheme="minorBidi"/>
          <w:szCs w:val="20"/>
          <w:lang w:val="sl-SI"/>
        </w:rPr>
      </w:pPr>
    </w:p>
    <w:p w:rsidR="006C61DC" w:rsidRDefault="006C61DC" w:rsidP="002462E9">
      <w:pPr>
        <w:pStyle w:val="NoSpacing"/>
        <w:jc w:val="right"/>
        <w:rPr>
          <w:rFonts w:asciiTheme="minorBidi" w:hAnsiTheme="minorBidi"/>
          <w:sz w:val="20"/>
          <w:szCs w:val="20"/>
        </w:rPr>
      </w:pPr>
    </w:p>
    <w:p w:rsidR="006C61DC" w:rsidRPr="006C61DC" w:rsidRDefault="006C61DC" w:rsidP="006C61DC">
      <w:pPr>
        <w:pStyle w:val="NoSpacing"/>
        <w:ind w:left="5760" w:firstLine="720"/>
        <w:rPr>
          <w:rFonts w:asciiTheme="minorBidi" w:hAnsiTheme="minorBidi"/>
          <w:b/>
          <w:bCs/>
          <w:sz w:val="20"/>
          <w:szCs w:val="20"/>
        </w:rPr>
      </w:pPr>
      <w:r w:rsidRPr="006C61DC">
        <w:rPr>
          <w:rFonts w:asciiTheme="minorBidi" w:hAnsiTheme="minorBidi"/>
          <w:b/>
          <w:bCs/>
          <w:sz w:val="20"/>
          <w:szCs w:val="20"/>
        </w:rPr>
        <w:t>EVA 2019-1811-0018</w:t>
      </w:r>
    </w:p>
    <w:p w:rsidR="006C61DC" w:rsidRPr="006C61DC" w:rsidRDefault="006C61DC" w:rsidP="006C61DC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                                                                                                           P</w:t>
      </w:r>
      <w:r w:rsidRPr="006C61DC">
        <w:rPr>
          <w:rFonts w:asciiTheme="minorBidi" w:hAnsiTheme="minorBidi"/>
          <w:b/>
          <w:bCs/>
          <w:sz w:val="20"/>
          <w:szCs w:val="20"/>
        </w:rPr>
        <w:t>REDLOG</w:t>
      </w:r>
    </w:p>
    <w:p w:rsidR="006C61DC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8767D4">
        <w:rPr>
          <w:rFonts w:asciiTheme="minorBidi" w:hAnsiTheme="minorBidi"/>
          <w:b/>
          <w:bCs/>
          <w:sz w:val="20"/>
          <w:szCs w:val="20"/>
        </w:rPr>
        <w:t>AKT</w:t>
      </w:r>
    </w:p>
    <w:p w:rsidR="006C61DC" w:rsidRPr="008767D4" w:rsidRDefault="006C61DC" w:rsidP="006C61DC">
      <w:pPr>
        <w:pStyle w:val="NoSpacing"/>
        <w:jc w:val="center"/>
        <w:rPr>
          <w:rFonts w:asciiTheme="minorBidi" w:hAnsiTheme="minorBidi"/>
          <w:b/>
          <w:bCs/>
          <w:sz w:val="20"/>
          <w:szCs w:val="20"/>
        </w:rPr>
      </w:pPr>
      <w:r w:rsidRPr="008767D4">
        <w:rPr>
          <w:rFonts w:asciiTheme="minorBidi" w:hAnsiTheme="minorBidi"/>
          <w:b/>
          <w:bCs/>
          <w:sz w:val="20"/>
          <w:szCs w:val="20"/>
        </w:rPr>
        <w:t>O DOPOLNITVAH AKTA O NOTIFIKACIJI</w:t>
      </w:r>
    </w:p>
    <w:p w:rsidR="006C61DC" w:rsidRPr="008767D4" w:rsidRDefault="006C61DC" w:rsidP="006C61DC">
      <w:pPr>
        <w:pStyle w:val="NoSpacing"/>
        <w:jc w:val="center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b/>
          <w:bCs/>
          <w:sz w:val="20"/>
          <w:szCs w:val="20"/>
        </w:rPr>
        <w:t>NASLEDSTVA</w:t>
      </w: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b/>
          <w:bCs/>
          <w:sz w:val="20"/>
          <w:szCs w:val="20"/>
        </w:rPr>
        <w:t xml:space="preserve">glede konvencij Sveta Evrope, </w:t>
      </w:r>
      <w:r>
        <w:rPr>
          <w:rFonts w:asciiTheme="minorBidi" w:hAnsiTheme="minorBidi"/>
          <w:b/>
          <w:bCs/>
          <w:sz w:val="20"/>
          <w:szCs w:val="20"/>
        </w:rPr>
        <w:t>Ž</w:t>
      </w:r>
      <w:r w:rsidRPr="008767D4">
        <w:rPr>
          <w:rFonts w:asciiTheme="minorBidi" w:hAnsiTheme="minorBidi"/>
          <w:b/>
          <w:bCs/>
          <w:sz w:val="20"/>
          <w:szCs w:val="20"/>
        </w:rPr>
        <w:t>enevskih konvencij in  dodatnih protokolov o zaščiti žrtev  vojne in  mednarodnih sporazumov s področja kontrole oborožitve, za katere so depozitarji tri glavne jedrske sile</w:t>
      </w:r>
      <w:r w:rsidRPr="008767D4">
        <w:rPr>
          <w:rFonts w:asciiTheme="minorBidi" w:hAnsiTheme="minorBidi"/>
          <w:sz w:val="20"/>
          <w:szCs w:val="20"/>
        </w:rPr>
        <w:t xml:space="preserve"> </w:t>
      </w: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 xml:space="preserve">Akt o notifikaciji nasledstva glede konvencij Sveta Evrope, </w:t>
      </w:r>
      <w:r>
        <w:rPr>
          <w:rFonts w:asciiTheme="minorBidi" w:hAnsiTheme="minorBidi"/>
          <w:sz w:val="20"/>
          <w:szCs w:val="20"/>
        </w:rPr>
        <w:t>Ž</w:t>
      </w:r>
      <w:r w:rsidRPr="008767D4">
        <w:rPr>
          <w:rFonts w:asciiTheme="minorBidi" w:hAnsiTheme="minorBidi"/>
          <w:sz w:val="20"/>
          <w:szCs w:val="20"/>
        </w:rPr>
        <w:t>enevskih konvencij in  dodatnih protokolov o zaščiti žrtev  vojne in  mednarodnih sporazumov s področja kontrole oborožitve, za katere so depozitarji tri glavne jedrske sile</w:t>
      </w:r>
      <w:r w:rsidR="00D93E99">
        <w:rPr>
          <w:rFonts w:asciiTheme="minorBidi" w:hAnsiTheme="minorBidi"/>
          <w:sz w:val="20"/>
          <w:szCs w:val="20"/>
        </w:rPr>
        <w:t xml:space="preserve"> (</w:t>
      </w:r>
      <w:r w:rsidRPr="008767D4">
        <w:rPr>
          <w:rFonts w:asciiTheme="minorBidi" w:hAnsiTheme="minorBidi"/>
          <w:sz w:val="20"/>
          <w:szCs w:val="20"/>
        </w:rPr>
        <w:t>Uradni list RS, št. 14/92</w:t>
      </w:r>
      <w:r w:rsidR="00D93E99">
        <w:rPr>
          <w:rFonts w:asciiTheme="minorBidi" w:hAnsiTheme="minorBidi"/>
          <w:sz w:val="20"/>
          <w:szCs w:val="20"/>
        </w:rPr>
        <w:t>)</w:t>
      </w:r>
      <w:r w:rsidR="00DA4EDA">
        <w:rPr>
          <w:rFonts w:asciiTheme="minorBidi" w:hAnsiTheme="minorBidi"/>
          <w:sz w:val="20"/>
          <w:szCs w:val="20"/>
        </w:rPr>
        <w:t>,</w:t>
      </w:r>
      <w:r w:rsidRPr="008767D4">
        <w:rPr>
          <w:rFonts w:asciiTheme="minorBidi" w:hAnsiTheme="minorBidi"/>
          <w:sz w:val="20"/>
          <w:szCs w:val="20"/>
        </w:rPr>
        <w:t xml:space="preserve"> se dopolni tako, da se mu priložijo slovenski prevodi:</w:t>
      </w: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konvencije, navedene v aktu o notifikaciji nasledstva v razdelku "B."  pod številko 1,</w:t>
      </w:r>
    </w:p>
    <w:p w:rsidR="006C61DC" w:rsidRPr="008767D4" w:rsidRDefault="006C61DC" w:rsidP="006C61DC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konvencije, navedene v aktu o notifikaciji nasledstva v razdelku "B."  pod številko 2,</w:t>
      </w:r>
    </w:p>
    <w:p w:rsidR="006C61DC" w:rsidRPr="008767D4" w:rsidRDefault="006C61DC" w:rsidP="006C61DC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konvencije, navedene v aktu o notifikaciji nasledstva v razdelku "B."  pod številko 3,</w:t>
      </w:r>
    </w:p>
    <w:p w:rsidR="006C61DC" w:rsidRPr="008767D4" w:rsidRDefault="006C61DC" w:rsidP="006C61DC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konvencije, navedene v aktu o notifikaciji nasledstva v razdelku "B."  pod številko 4,</w:t>
      </w:r>
    </w:p>
    <w:p w:rsidR="006C61DC" w:rsidRPr="008767D4" w:rsidRDefault="006C61DC" w:rsidP="006C61DC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protokola, navedenega v aktu o notifikaciji nasledstva v razdelku "B."  pod številko 5,</w:t>
      </w:r>
    </w:p>
    <w:p w:rsidR="006C61DC" w:rsidRPr="008767D4" w:rsidRDefault="006C61DC" w:rsidP="006C61DC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protokola, navedenega v aktu o notifikaciji nasledstva v razdelku "B."  pod številko 6</w:t>
      </w:r>
      <w:r w:rsidR="00A77CDA">
        <w:rPr>
          <w:rFonts w:asciiTheme="minorBidi" w:hAnsiTheme="minorBidi"/>
          <w:sz w:val="20"/>
          <w:szCs w:val="20"/>
        </w:rPr>
        <w:t>.</w:t>
      </w: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Slovenski prevodi konvencij</w:t>
      </w:r>
      <w:r>
        <w:rPr>
          <w:rFonts w:asciiTheme="minorBidi" w:hAnsiTheme="minorBidi"/>
          <w:sz w:val="20"/>
          <w:szCs w:val="20"/>
        </w:rPr>
        <w:t xml:space="preserve"> in protokolov</w:t>
      </w:r>
      <w:r w:rsidRPr="008767D4">
        <w:rPr>
          <w:rFonts w:asciiTheme="minorBidi" w:hAnsiTheme="minorBidi"/>
          <w:sz w:val="20"/>
          <w:szCs w:val="20"/>
        </w:rPr>
        <w:t xml:space="preserve"> iz prejšnjega odstavka tega akta se skupaj s tem aktom objavijo v Uradnem listu Republike Slovenije - Mednarodne pogodbe. </w:t>
      </w: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Ta akt začne veljati petnajsti dan po objavi v Uradnem listu Republike Slovenije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Pr="008767D4">
        <w:rPr>
          <w:rFonts w:asciiTheme="minorBidi" w:hAnsiTheme="minorBidi"/>
          <w:sz w:val="20"/>
          <w:szCs w:val="20"/>
        </w:rPr>
        <w:t>-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Pr="008767D4">
        <w:rPr>
          <w:rFonts w:asciiTheme="minorBidi" w:hAnsiTheme="minorBidi"/>
          <w:sz w:val="20"/>
          <w:szCs w:val="20"/>
        </w:rPr>
        <w:t xml:space="preserve">Mednarodne pogodbe. </w:t>
      </w:r>
    </w:p>
    <w:p w:rsidR="006C61DC" w:rsidRPr="008767D4" w:rsidRDefault="006C61DC" w:rsidP="006C61DC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Št.</w:t>
      </w:r>
    </w:p>
    <w:p w:rsidR="006C61DC" w:rsidRPr="008767D4" w:rsidRDefault="006C61DC" w:rsidP="006C61DC">
      <w:pPr>
        <w:pStyle w:val="NoSpacing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>Ljubljana,</w:t>
      </w:r>
    </w:p>
    <w:p w:rsidR="006C61DC" w:rsidRPr="008767D4" w:rsidRDefault="006C61DC" w:rsidP="006C61DC">
      <w:pPr>
        <w:pStyle w:val="NoSpacing"/>
        <w:rPr>
          <w:rFonts w:asciiTheme="minorBidi" w:hAnsiTheme="minorBidi"/>
          <w:sz w:val="20"/>
          <w:szCs w:val="20"/>
        </w:rPr>
      </w:pPr>
    </w:p>
    <w:p w:rsidR="006C61DC" w:rsidRPr="008767D4" w:rsidRDefault="006C61DC" w:rsidP="006C61DC">
      <w:pPr>
        <w:pStyle w:val="NoSpacing"/>
        <w:jc w:val="center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ab/>
      </w:r>
      <w:r w:rsidRPr="008767D4">
        <w:rPr>
          <w:rFonts w:asciiTheme="minorBidi" w:hAnsiTheme="minorBidi"/>
          <w:sz w:val="20"/>
          <w:szCs w:val="20"/>
        </w:rPr>
        <w:tab/>
      </w:r>
      <w:r w:rsidRPr="008767D4">
        <w:rPr>
          <w:rFonts w:asciiTheme="minorBidi" w:hAnsiTheme="minorBidi"/>
          <w:sz w:val="20"/>
          <w:szCs w:val="20"/>
        </w:rPr>
        <w:tab/>
      </w:r>
      <w:r w:rsidRPr="008767D4">
        <w:rPr>
          <w:rFonts w:asciiTheme="minorBidi" w:hAnsiTheme="minorBidi"/>
          <w:sz w:val="20"/>
          <w:szCs w:val="20"/>
        </w:rPr>
        <w:tab/>
      </w:r>
      <w:r w:rsidRPr="008767D4">
        <w:rPr>
          <w:rFonts w:asciiTheme="minorBidi" w:hAnsiTheme="minorBidi"/>
          <w:sz w:val="20"/>
          <w:szCs w:val="20"/>
        </w:rPr>
        <w:tab/>
      </w:r>
      <w:r w:rsidRPr="008767D4">
        <w:rPr>
          <w:rFonts w:asciiTheme="minorBidi" w:hAnsiTheme="minorBidi"/>
          <w:sz w:val="20"/>
          <w:szCs w:val="20"/>
        </w:rPr>
        <w:tab/>
      </w:r>
      <w:r w:rsidRPr="008767D4">
        <w:rPr>
          <w:rFonts w:asciiTheme="minorBidi" w:hAnsiTheme="minorBidi"/>
          <w:sz w:val="20"/>
          <w:szCs w:val="20"/>
        </w:rPr>
        <w:tab/>
        <w:t xml:space="preserve">      Predsednik</w:t>
      </w:r>
    </w:p>
    <w:p w:rsidR="006C61DC" w:rsidRPr="008767D4" w:rsidRDefault="006C61DC" w:rsidP="006C61DC">
      <w:pPr>
        <w:pStyle w:val="NoSpacing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                      Državnega zbora</w:t>
      </w:r>
    </w:p>
    <w:p w:rsidR="006C61DC" w:rsidRPr="008767D4" w:rsidRDefault="006C61DC" w:rsidP="006C61DC">
      <w:pPr>
        <w:pStyle w:val="NoSpacing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                    Republike Slovenije</w:t>
      </w:r>
    </w:p>
    <w:p w:rsidR="006C61DC" w:rsidRPr="008767D4" w:rsidRDefault="006C61DC" w:rsidP="006C61DC">
      <w:pPr>
        <w:pStyle w:val="NoSpacing"/>
        <w:rPr>
          <w:rFonts w:asciiTheme="minorBidi" w:hAnsiTheme="minorBidi"/>
          <w:sz w:val="20"/>
          <w:szCs w:val="20"/>
        </w:rPr>
      </w:pPr>
      <w:r w:rsidRPr="008767D4">
        <w:rPr>
          <w:rFonts w:asciiTheme="minorBidi" w:hAnsiTheme="minorBidi"/>
          <w:sz w:val="20"/>
          <w:szCs w:val="20"/>
        </w:rPr>
        <w:tab/>
      </w:r>
    </w:p>
    <w:p w:rsidR="006C61DC" w:rsidRPr="008767D4" w:rsidRDefault="006C61DC" w:rsidP="006C61DC">
      <w:pPr>
        <w:pStyle w:val="NoSpacing"/>
        <w:ind w:left="360"/>
        <w:jc w:val="both"/>
        <w:rPr>
          <w:rFonts w:asciiTheme="minorBidi" w:hAnsiTheme="minorBidi"/>
          <w:sz w:val="20"/>
          <w:szCs w:val="20"/>
        </w:rPr>
      </w:pPr>
    </w:p>
    <w:p w:rsidR="002462E9" w:rsidRPr="008767D4" w:rsidRDefault="002462E9" w:rsidP="006C61DC">
      <w:r w:rsidRPr="008767D4">
        <w:br w:type="page"/>
      </w:r>
    </w:p>
    <w:p w:rsidR="002462E9" w:rsidRPr="008767D4" w:rsidRDefault="002462E9" w:rsidP="002462E9">
      <w:pPr>
        <w:pStyle w:val="NoSpacing"/>
        <w:ind w:left="360"/>
        <w:jc w:val="both"/>
        <w:rPr>
          <w:rFonts w:asciiTheme="minorBidi" w:hAnsiTheme="minorBidi"/>
          <w:sz w:val="20"/>
          <w:szCs w:val="20"/>
        </w:rPr>
      </w:pPr>
    </w:p>
    <w:p w:rsidR="002462E9" w:rsidRPr="008767D4" w:rsidRDefault="002462E9" w:rsidP="002462E9">
      <w:pPr>
        <w:pStyle w:val="NoSpacing"/>
        <w:ind w:left="360"/>
        <w:jc w:val="center"/>
        <w:rPr>
          <w:rFonts w:asciiTheme="minorBidi" w:hAnsiTheme="minorBidi"/>
          <w:b/>
          <w:bCs/>
          <w:sz w:val="20"/>
          <w:szCs w:val="20"/>
        </w:rPr>
      </w:pPr>
      <w:r w:rsidRPr="008767D4">
        <w:rPr>
          <w:rFonts w:asciiTheme="minorBidi" w:hAnsiTheme="minorBidi"/>
          <w:b/>
          <w:bCs/>
          <w:sz w:val="20"/>
          <w:szCs w:val="20"/>
        </w:rPr>
        <w:t>OBRAZLOŽITEV</w:t>
      </w:r>
    </w:p>
    <w:p w:rsidR="002462E9" w:rsidRPr="008767D4" w:rsidRDefault="002462E9" w:rsidP="002462E9">
      <w:pPr>
        <w:pStyle w:val="NoSpacing"/>
        <w:ind w:left="360"/>
        <w:jc w:val="both"/>
        <w:rPr>
          <w:rFonts w:asciiTheme="minorBidi" w:hAnsiTheme="minorBidi"/>
          <w:sz w:val="20"/>
          <w:szCs w:val="20"/>
        </w:rPr>
      </w:pPr>
    </w:p>
    <w:p w:rsidR="00857852" w:rsidRPr="008767D4" w:rsidRDefault="00857852" w:rsidP="00F5306F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857852" w:rsidRPr="008767D4" w:rsidRDefault="00857852" w:rsidP="00F5306F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A9650F" w:rsidRPr="00A9650F" w:rsidRDefault="00857852" w:rsidP="00DA4EDA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Ministrstvo za zunanje zadeve Republike Slovenije</w:t>
      </w:r>
      <w:r w:rsidR="002462E9" w:rsidRPr="00A9650F">
        <w:rPr>
          <w:rFonts w:asciiTheme="minorBidi" w:hAnsiTheme="minorBidi"/>
          <w:sz w:val="20"/>
          <w:szCs w:val="20"/>
        </w:rPr>
        <w:t xml:space="preserve"> je</w:t>
      </w:r>
      <w:r w:rsidRPr="00A9650F">
        <w:rPr>
          <w:rFonts w:asciiTheme="minorBidi" w:hAnsiTheme="minorBidi"/>
          <w:sz w:val="20"/>
          <w:szCs w:val="20"/>
        </w:rPr>
        <w:t xml:space="preserve"> leta 1992 depozitarju švicarski vladi notificiral</w:t>
      </w:r>
      <w:r w:rsidR="009017C8" w:rsidRPr="00A9650F">
        <w:rPr>
          <w:rFonts w:asciiTheme="minorBidi" w:hAnsiTheme="minorBidi"/>
          <w:sz w:val="20"/>
          <w:szCs w:val="20"/>
        </w:rPr>
        <w:t>o</w:t>
      </w:r>
      <w:r w:rsidRPr="00A9650F">
        <w:rPr>
          <w:rFonts w:asciiTheme="minorBidi" w:hAnsiTheme="minorBidi"/>
          <w:sz w:val="20"/>
          <w:szCs w:val="20"/>
        </w:rPr>
        <w:t xml:space="preserve"> nasledstvo štirih ženevskih</w:t>
      </w:r>
      <w:r w:rsidR="00242754" w:rsidRPr="00A9650F">
        <w:rPr>
          <w:rFonts w:asciiTheme="minorBidi" w:hAnsiTheme="minorBidi"/>
          <w:sz w:val="20"/>
          <w:szCs w:val="20"/>
        </w:rPr>
        <w:t xml:space="preserve"> </w:t>
      </w:r>
      <w:r w:rsidRPr="00A9650F">
        <w:rPr>
          <w:rFonts w:asciiTheme="minorBidi" w:hAnsiTheme="minorBidi"/>
          <w:sz w:val="20"/>
          <w:szCs w:val="20"/>
        </w:rPr>
        <w:t>konvenci</w:t>
      </w:r>
      <w:r w:rsidR="005B773E" w:rsidRPr="00A9650F">
        <w:rPr>
          <w:rFonts w:asciiTheme="minorBidi" w:hAnsiTheme="minorBidi"/>
          <w:sz w:val="20"/>
          <w:szCs w:val="20"/>
        </w:rPr>
        <w:t>j</w:t>
      </w:r>
      <w:r w:rsidR="00242754" w:rsidRPr="00A9650F">
        <w:rPr>
          <w:rFonts w:asciiTheme="minorBidi" w:hAnsiTheme="minorBidi"/>
          <w:sz w:val="20"/>
          <w:szCs w:val="20"/>
        </w:rPr>
        <w:t xml:space="preserve"> z dne 12. avgusta 1949:</w:t>
      </w:r>
      <w:r w:rsidR="00C1044F" w:rsidRPr="00A9650F">
        <w:rPr>
          <w:rFonts w:asciiTheme="minorBidi" w:hAnsiTheme="minorBidi"/>
          <w:sz w:val="20"/>
          <w:szCs w:val="20"/>
        </w:rPr>
        <w:t xml:space="preserve"> </w:t>
      </w:r>
      <w:r w:rsidR="00C910B8" w:rsidRPr="00A9650F">
        <w:rPr>
          <w:rFonts w:asciiTheme="minorBidi" w:hAnsiTheme="minorBidi"/>
          <w:sz w:val="20"/>
          <w:szCs w:val="20"/>
        </w:rPr>
        <w:t xml:space="preserve"> </w:t>
      </w:r>
      <w:r w:rsidR="00C1044F" w:rsidRPr="00A9650F">
        <w:rPr>
          <w:rFonts w:asciiTheme="minorBidi" w:hAnsiTheme="minorBidi"/>
          <w:sz w:val="20"/>
          <w:szCs w:val="20"/>
        </w:rPr>
        <w:t>Ženevsk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C1044F" w:rsidRPr="00A9650F">
        <w:rPr>
          <w:rFonts w:asciiTheme="minorBidi" w:hAnsiTheme="minorBidi"/>
          <w:sz w:val="20"/>
          <w:szCs w:val="20"/>
        </w:rPr>
        <w:t xml:space="preserve"> konvencij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C1044F" w:rsidRPr="00A9650F">
        <w:rPr>
          <w:rFonts w:asciiTheme="minorBidi" w:hAnsiTheme="minorBidi"/>
          <w:sz w:val="20"/>
          <w:szCs w:val="20"/>
        </w:rPr>
        <w:t xml:space="preserve"> za izboljšanje položaja ranjencev in bolnikov v oboroženih silah na bojišču,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="00C1044F" w:rsidRPr="00A9650F">
        <w:rPr>
          <w:rFonts w:asciiTheme="minorBidi" w:hAnsiTheme="minorBidi"/>
          <w:sz w:val="20"/>
          <w:szCs w:val="20"/>
        </w:rPr>
        <w:t>Ženevsk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C1044F" w:rsidRPr="00A9650F">
        <w:rPr>
          <w:rFonts w:asciiTheme="minorBidi" w:hAnsiTheme="minorBidi"/>
          <w:sz w:val="20"/>
          <w:szCs w:val="20"/>
        </w:rPr>
        <w:t xml:space="preserve"> konvencij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C1044F" w:rsidRPr="00A9650F">
        <w:rPr>
          <w:rFonts w:asciiTheme="minorBidi" w:hAnsiTheme="minorBidi"/>
          <w:sz w:val="20"/>
          <w:szCs w:val="20"/>
        </w:rPr>
        <w:t xml:space="preserve"> za izboljšanje položaja ranjencev, bolnikov in brodolomcev v oboroženih silah na </w:t>
      </w:r>
      <w:r w:rsidR="009A10D9" w:rsidRPr="00A9650F">
        <w:rPr>
          <w:rFonts w:asciiTheme="minorBidi" w:hAnsiTheme="minorBidi"/>
          <w:sz w:val="20"/>
          <w:szCs w:val="20"/>
        </w:rPr>
        <w:t>morju</w:t>
      </w:r>
      <w:r w:rsidR="00C1044F" w:rsidRPr="00A9650F">
        <w:rPr>
          <w:rFonts w:asciiTheme="minorBidi" w:hAnsiTheme="minorBidi"/>
          <w:sz w:val="20"/>
          <w:szCs w:val="20"/>
        </w:rPr>
        <w:t>,</w:t>
      </w:r>
      <w:r w:rsidR="00C910B8" w:rsidRPr="00A9650F">
        <w:rPr>
          <w:rFonts w:asciiTheme="minorBidi" w:hAnsiTheme="minorBidi"/>
          <w:sz w:val="20"/>
          <w:szCs w:val="20"/>
        </w:rPr>
        <w:t xml:space="preserve"> </w:t>
      </w:r>
      <w:r w:rsidR="00031C19" w:rsidRPr="00A9650F">
        <w:rPr>
          <w:rFonts w:asciiTheme="minorBidi" w:hAnsiTheme="minorBidi"/>
          <w:sz w:val="20"/>
          <w:szCs w:val="20"/>
        </w:rPr>
        <w:t>Ženevsk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031C19" w:rsidRPr="00A9650F">
        <w:rPr>
          <w:rFonts w:asciiTheme="minorBidi" w:hAnsiTheme="minorBidi"/>
          <w:sz w:val="20"/>
          <w:szCs w:val="20"/>
        </w:rPr>
        <w:t xml:space="preserve"> konvencij</w:t>
      </w:r>
      <w:r w:rsidR="00A77CDA">
        <w:rPr>
          <w:rFonts w:asciiTheme="minorBidi" w:hAnsiTheme="minorBidi"/>
          <w:sz w:val="20"/>
          <w:szCs w:val="20"/>
        </w:rPr>
        <w:t>e</w:t>
      </w:r>
      <w:r w:rsidR="00031C19" w:rsidRPr="00A9650F">
        <w:rPr>
          <w:rFonts w:asciiTheme="minorBidi" w:hAnsiTheme="minorBidi"/>
          <w:sz w:val="20"/>
          <w:szCs w:val="20"/>
        </w:rPr>
        <w:t xml:space="preserve"> o ravnanju z vojnimi ujetniki</w:t>
      </w:r>
      <w:r w:rsidR="00242754" w:rsidRPr="00A9650F">
        <w:rPr>
          <w:rFonts w:asciiTheme="minorBidi" w:hAnsiTheme="minorBidi"/>
          <w:sz w:val="20"/>
          <w:szCs w:val="20"/>
        </w:rPr>
        <w:t xml:space="preserve"> in</w:t>
      </w:r>
      <w:r w:rsidR="00521912" w:rsidRPr="00A9650F">
        <w:rPr>
          <w:rFonts w:asciiTheme="minorBidi" w:hAnsiTheme="minorBidi"/>
          <w:sz w:val="20"/>
          <w:szCs w:val="20"/>
        </w:rPr>
        <w:t xml:space="preserve"> Ženevsk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521912" w:rsidRPr="00A9650F">
        <w:rPr>
          <w:rFonts w:asciiTheme="minorBidi" w:hAnsiTheme="minorBidi"/>
          <w:sz w:val="20"/>
          <w:szCs w:val="20"/>
        </w:rPr>
        <w:t xml:space="preserve"> konvencij</w:t>
      </w:r>
      <w:r w:rsidR="00242754" w:rsidRPr="00A9650F">
        <w:rPr>
          <w:rFonts w:asciiTheme="minorBidi" w:hAnsiTheme="minorBidi"/>
          <w:sz w:val="20"/>
          <w:szCs w:val="20"/>
        </w:rPr>
        <w:t>e</w:t>
      </w:r>
      <w:r w:rsidR="00031C19" w:rsidRPr="00A9650F">
        <w:rPr>
          <w:rFonts w:asciiTheme="minorBidi" w:hAnsiTheme="minorBidi"/>
          <w:sz w:val="20"/>
          <w:szCs w:val="20"/>
        </w:rPr>
        <w:t xml:space="preserve"> </w:t>
      </w:r>
      <w:r w:rsidR="00521912" w:rsidRPr="00A9650F">
        <w:rPr>
          <w:rFonts w:asciiTheme="minorBidi" w:hAnsiTheme="minorBidi"/>
          <w:sz w:val="20"/>
          <w:szCs w:val="20"/>
        </w:rPr>
        <w:t>o zaščiti civilnih oseb med vojno</w:t>
      </w:r>
      <w:r w:rsidR="00B01FBE" w:rsidRPr="00A9650F">
        <w:rPr>
          <w:rFonts w:asciiTheme="minorBidi" w:hAnsiTheme="minorBidi"/>
          <w:sz w:val="20"/>
          <w:szCs w:val="20"/>
        </w:rPr>
        <w:t xml:space="preserve"> (v nadalj</w:t>
      </w:r>
      <w:r w:rsidR="007E405F" w:rsidRPr="00A9650F">
        <w:rPr>
          <w:rFonts w:asciiTheme="minorBidi" w:hAnsiTheme="minorBidi"/>
          <w:sz w:val="20"/>
          <w:szCs w:val="20"/>
        </w:rPr>
        <w:t>njem besedilu</w:t>
      </w:r>
      <w:r w:rsidR="00B01FBE" w:rsidRPr="00A9650F">
        <w:rPr>
          <w:rFonts w:asciiTheme="minorBidi" w:hAnsiTheme="minorBidi"/>
          <w:sz w:val="20"/>
          <w:szCs w:val="20"/>
        </w:rPr>
        <w:t xml:space="preserve"> štiri ženevske konvencije)</w:t>
      </w:r>
      <w:r w:rsidR="008757F9" w:rsidRPr="00A9650F">
        <w:rPr>
          <w:rFonts w:asciiTheme="minorBidi" w:hAnsiTheme="minorBidi"/>
          <w:sz w:val="20"/>
          <w:szCs w:val="20"/>
        </w:rPr>
        <w:t>.</w:t>
      </w:r>
      <w:r w:rsidR="003B5A58" w:rsidRPr="00A9650F">
        <w:rPr>
          <w:rFonts w:asciiTheme="minorBidi" w:hAnsiTheme="minorBidi"/>
          <w:sz w:val="20"/>
          <w:szCs w:val="20"/>
        </w:rPr>
        <w:t xml:space="preserve"> </w:t>
      </w:r>
    </w:p>
    <w:p w:rsidR="00AA554D" w:rsidRDefault="00AA554D" w:rsidP="005F7D96">
      <w:pPr>
        <w:spacing w:line="240" w:lineRule="auto"/>
        <w:jc w:val="both"/>
        <w:rPr>
          <w:rFonts w:asciiTheme="minorBidi" w:hAnsiTheme="minorBidi" w:cstheme="minorBidi"/>
          <w:szCs w:val="20"/>
          <w:lang w:val="sl-SI"/>
        </w:rPr>
      </w:pPr>
    </w:p>
    <w:p w:rsidR="00242754" w:rsidRPr="00A9650F" w:rsidRDefault="00A9650F" w:rsidP="005F7D96">
      <w:pPr>
        <w:spacing w:line="240" w:lineRule="auto"/>
        <w:jc w:val="both"/>
        <w:rPr>
          <w:rFonts w:asciiTheme="minorBidi" w:hAnsiTheme="minorBidi" w:cstheme="minorBidi"/>
          <w:szCs w:val="20"/>
          <w:lang w:val="sl-SI"/>
        </w:rPr>
      </w:pPr>
      <w:r w:rsidRPr="005F7D96">
        <w:rPr>
          <w:rFonts w:cs="Arial"/>
          <w:szCs w:val="20"/>
          <w:lang w:val="sl-SI"/>
        </w:rPr>
        <w:t>Prav tako je Ministrstvo za zunanje zadeve Republike Slovenije leta 1992 depozitarju švicarski vladi notificiralo tudi</w:t>
      </w:r>
      <w:r w:rsidR="003B5A58" w:rsidRPr="005F7D96">
        <w:rPr>
          <w:rFonts w:cs="Arial"/>
          <w:szCs w:val="20"/>
          <w:lang w:val="sl-SI"/>
        </w:rPr>
        <w:t xml:space="preserve"> nasledstvo </w:t>
      </w:r>
      <w:r w:rsidR="00242754" w:rsidRPr="005F7D96">
        <w:rPr>
          <w:rFonts w:cs="Arial"/>
          <w:szCs w:val="20"/>
          <w:lang w:val="sl-SI"/>
        </w:rPr>
        <w:t>Dopolnilnega protokola k ženevskim konvencijam z dne 12. avgusta 1949 o zaščiti žrtev mednarodnih oboroženih spopadov (Protokol I) z dne 8. junija 1977 (v nadaljevanju Prvi dopolnilni protokol) in</w:t>
      </w:r>
      <w:r w:rsidR="00251BFA" w:rsidRPr="005F7D96">
        <w:rPr>
          <w:rFonts w:cs="Arial"/>
          <w:szCs w:val="20"/>
          <w:lang w:val="sl-SI"/>
        </w:rPr>
        <w:t xml:space="preserve"> </w:t>
      </w:r>
      <w:r w:rsidR="00D32EB9" w:rsidRPr="005F7D96">
        <w:rPr>
          <w:rFonts w:cs="Arial"/>
          <w:szCs w:val="20"/>
          <w:lang w:val="sl-SI"/>
        </w:rPr>
        <w:t>Dopolniln</w:t>
      </w:r>
      <w:r w:rsidR="00242754" w:rsidRPr="005F7D96">
        <w:rPr>
          <w:rFonts w:cs="Arial"/>
          <w:szCs w:val="20"/>
          <w:lang w:val="sl-SI"/>
        </w:rPr>
        <w:t>ega</w:t>
      </w:r>
      <w:r w:rsidR="00D32EB9" w:rsidRPr="005F7D96">
        <w:rPr>
          <w:rFonts w:cs="Arial"/>
          <w:szCs w:val="20"/>
          <w:lang w:val="sl-SI"/>
        </w:rPr>
        <w:t xml:space="preserve"> protokol</w:t>
      </w:r>
      <w:r w:rsidR="00242754" w:rsidRPr="005F7D96">
        <w:rPr>
          <w:rFonts w:cs="Arial"/>
          <w:szCs w:val="20"/>
          <w:lang w:val="sl-SI"/>
        </w:rPr>
        <w:t>a</w:t>
      </w:r>
      <w:r w:rsidR="00D32EB9" w:rsidRPr="005F7D96">
        <w:rPr>
          <w:rFonts w:cs="Arial"/>
          <w:szCs w:val="20"/>
          <w:lang w:val="sl-SI"/>
        </w:rPr>
        <w:t xml:space="preserve"> k ženevskim konvencijam z dne 12. avgusta 1949 o zaščiti žrtev </w:t>
      </w:r>
      <w:proofErr w:type="spellStart"/>
      <w:r w:rsidR="00D32EB9" w:rsidRPr="005F7D96">
        <w:rPr>
          <w:rFonts w:cs="Arial"/>
          <w:szCs w:val="20"/>
          <w:lang w:val="sl-SI"/>
        </w:rPr>
        <w:t>nemednarodnih</w:t>
      </w:r>
      <w:proofErr w:type="spellEnd"/>
      <w:r w:rsidR="00D32EB9" w:rsidRPr="005F7D96">
        <w:rPr>
          <w:rFonts w:cs="Arial"/>
          <w:szCs w:val="20"/>
          <w:lang w:val="sl-SI"/>
        </w:rPr>
        <w:t xml:space="preserve"> oboroženih spopadov (Protokol II) z dne 8. junija 1977 (v </w:t>
      </w:r>
      <w:r w:rsidRPr="005F7D96">
        <w:rPr>
          <w:rFonts w:cs="Arial"/>
          <w:szCs w:val="20"/>
          <w:lang w:val="sl-SI"/>
        </w:rPr>
        <w:t xml:space="preserve">nadaljnjem </w:t>
      </w:r>
      <w:r w:rsidR="007E405F" w:rsidRPr="005F7D96">
        <w:rPr>
          <w:rFonts w:cs="Arial"/>
          <w:szCs w:val="20"/>
          <w:lang w:val="sl-SI"/>
        </w:rPr>
        <w:t>besedilu</w:t>
      </w:r>
      <w:r w:rsidR="00D32EB9" w:rsidRPr="005F7D96">
        <w:rPr>
          <w:rFonts w:cs="Arial"/>
          <w:szCs w:val="20"/>
          <w:lang w:val="sl-SI"/>
        </w:rPr>
        <w:t xml:space="preserve"> </w:t>
      </w:r>
      <w:r w:rsidR="00242754" w:rsidRPr="005F7D96">
        <w:rPr>
          <w:rFonts w:cs="Arial"/>
          <w:szCs w:val="20"/>
          <w:lang w:val="sl-SI"/>
        </w:rPr>
        <w:t>Drugi</w:t>
      </w:r>
      <w:r w:rsidR="00D32EB9" w:rsidRPr="005F7D96">
        <w:rPr>
          <w:rFonts w:cs="Arial"/>
          <w:szCs w:val="20"/>
          <w:lang w:val="sl-SI"/>
        </w:rPr>
        <w:t xml:space="preserve"> dopolnilni protokol</w:t>
      </w:r>
      <w:r w:rsidR="00D32EB9" w:rsidRPr="00A9650F">
        <w:rPr>
          <w:rFonts w:asciiTheme="minorBidi" w:hAnsiTheme="minorBidi" w:cstheme="minorBidi"/>
          <w:szCs w:val="20"/>
          <w:lang w:val="sl-SI"/>
        </w:rPr>
        <w:t>)</w:t>
      </w:r>
      <w:r w:rsidR="00242754" w:rsidRPr="00A9650F">
        <w:rPr>
          <w:rFonts w:asciiTheme="minorBidi" w:hAnsiTheme="minorBidi" w:cstheme="minorBidi"/>
          <w:szCs w:val="20"/>
          <w:lang w:val="sl-SI"/>
        </w:rPr>
        <w:t>.</w:t>
      </w:r>
    </w:p>
    <w:p w:rsidR="00C1044F" w:rsidRPr="00A9650F" w:rsidRDefault="00C1044F" w:rsidP="005F7D96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1B621E" w:rsidRPr="00A9650F" w:rsidRDefault="003B5A58" w:rsidP="009725D8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 xml:space="preserve">Te mednarodne pogodbe je Republika Slovenija z </w:t>
      </w:r>
      <w:r w:rsidR="009725D8">
        <w:rPr>
          <w:rFonts w:asciiTheme="minorBidi" w:hAnsiTheme="minorBidi"/>
          <w:sz w:val="20"/>
          <w:szCs w:val="20"/>
        </w:rPr>
        <w:t>A</w:t>
      </w:r>
      <w:r w:rsidR="002462E9" w:rsidRPr="00A9650F">
        <w:rPr>
          <w:rFonts w:asciiTheme="minorBidi" w:hAnsiTheme="minorBidi"/>
          <w:sz w:val="20"/>
          <w:szCs w:val="20"/>
        </w:rPr>
        <w:t>kt</w:t>
      </w:r>
      <w:r w:rsidRPr="00A9650F">
        <w:rPr>
          <w:rFonts w:asciiTheme="minorBidi" w:hAnsiTheme="minorBidi"/>
          <w:sz w:val="20"/>
          <w:szCs w:val="20"/>
        </w:rPr>
        <w:t>om</w:t>
      </w:r>
      <w:r w:rsidR="002462E9" w:rsidRPr="00A9650F">
        <w:rPr>
          <w:rFonts w:asciiTheme="minorBidi" w:hAnsiTheme="minorBidi"/>
          <w:sz w:val="20"/>
          <w:szCs w:val="20"/>
        </w:rPr>
        <w:t xml:space="preserve"> o notifikaciji nasledstva glede konvencij Sveta Evrope, </w:t>
      </w:r>
      <w:r w:rsidR="00CC7DF4" w:rsidRPr="00A9650F">
        <w:rPr>
          <w:rFonts w:asciiTheme="minorBidi" w:hAnsiTheme="minorBidi"/>
          <w:sz w:val="20"/>
          <w:szCs w:val="20"/>
        </w:rPr>
        <w:t>Ž</w:t>
      </w:r>
      <w:r w:rsidR="002462E9" w:rsidRPr="00A9650F">
        <w:rPr>
          <w:rFonts w:asciiTheme="minorBidi" w:hAnsiTheme="minorBidi"/>
          <w:sz w:val="20"/>
          <w:szCs w:val="20"/>
        </w:rPr>
        <w:t>enevskih konvencij in  dodatnih protokolov o zaščiti žrtev  vojne in  mednarodnih sporazumov s področja kontrole oborožitve, za katere so depozitarji tri glavne jedrske sile,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="007236F0" w:rsidRPr="00A9650F">
        <w:rPr>
          <w:rFonts w:asciiTheme="minorBidi" w:hAnsiTheme="minorBidi"/>
          <w:sz w:val="20"/>
          <w:szCs w:val="20"/>
        </w:rPr>
        <w:t>prenesla v</w:t>
      </w:r>
      <w:r w:rsidR="00DA4EDA">
        <w:rPr>
          <w:rFonts w:asciiTheme="minorBidi" w:hAnsiTheme="minorBidi"/>
          <w:sz w:val="20"/>
          <w:szCs w:val="20"/>
        </w:rPr>
        <w:t xml:space="preserve"> svoj</w:t>
      </w:r>
      <w:r w:rsidR="007236F0" w:rsidRPr="00A9650F">
        <w:rPr>
          <w:rFonts w:asciiTheme="minorBidi" w:hAnsiTheme="minorBidi"/>
          <w:sz w:val="20"/>
          <w:szCs w:val="20"/>
        </w:rPr>
        <w:t xml:space="preserve"> pravni red. </w:t>
      </w:r>
      <w:r w:rsidR="009017C8" w:rsidRPr="00A9650F">
        <w:rPr>
          <w:rFonts w:asciiTheme="minorBidi" w:hAnsiTheme="minorBidi"/>
          <w:sz w:val="20"/>
          <w:szCs w:val="20"/>
        </w:rPr>
        <w:t xml:space="preserve">Omenjeni </w:t>
      </w:r>
      <w:r w:rsidR="009725D8">
        <w:rPr>
          <w:rFonts w:asciiTheme="minorBidi" w:hAnsiTheme="minorBidi"/>
          <w:sz w:val="20"/>
          <w:szCs w:val="20"/>
        </w:rPr>
        <w:t>A</w:t>
      </w:r>
      <w:r w:rsidR="009017C8" w:rsidRPr="00A9650F">
        <w:rPr>
          <w:rFonts w:asciiTheme="minorBidi" w:hAnsiTheme="minorBidi"/>
          <w:sz w:val="20"/>
          <w:szCs w:val="20"/>
        </w:rPr>
        <w:t>kt o notifikaciji nasledstva</w:t>
      </w:r>
      <w:r w:rsidR="007236F0" w:rsidRPr="00A9650F">
        <w:rPr>
          <w:rFonts w:asciiTheme="minorBidi" w:hAnsiTheme="minorBidi"/>
          <w:sz w:val="20"/>
          <w:szCs w:val="20"/>
        </w:rPr>
        <w:t xml:space="preserve"> </w:t>
      </w:r>
      <w:r w:rsidR="003D29B6" w:rsidRPr="00A9650F">
        <w:rPr>
          <w:rFonts w:asciiTheme="minorBidi" w:hAnsiTheme="minorBidi"/>
          <w:sz w:val="20"/>
          <w:szCs w:val="20"/>
        </w:rPr>
        <w:t>je</w:t>
      </w:r>
      <w:r w:rsidR="008C5BA4" w:rsidRPr="00A9650F">
        <w:rPr>
          <w:rFonts w:asciiTheme="minorBidi" w:hAnsiTheme="minorBidi"/>
          <w:sz w:val="20"/>
          <w:szCs w:val="20"/>
        </w:rPr>
        <w:t xml:space="preserve"> objavljen v </w:t>
      </w:r>
      <w:r w:rsidR="003B3DE7" w:rsidRPr="00A9650F">
        <w:rPr>
          <w:rFonts w:asciiTheme="minorBidi" w:hAnsiTheme="minorBidi"/>
          <w:sz w:val="20"/>
          <w:szCs w:val="20"/>
        </w:rPr>
        <w:t>U</w:t>
      </w:r>
      <w:r w:rsidR="008C5BA4" w:rsidRPr="00A9650F">
        <w:rPr>
          <w:rFonts w:asciiTheme="minorBidi" w:hAnsiTheme="minorBidi"/>
          <w:sz w:val="20"/>
          <w:szCs w:val="20"/>
        </w:rPr>
        <w:t>radnem listu RS, št. 14/92</w:t>
      </w:r>
      <w:r w:rsidR="007236F0" w:rsidRPr="00A9650F">
        <w:rPr>
          <w:rFonts w:asciiTheme="minorBidi" w:hAnsiTheme="minorBidi"/>
          <w:sz w:val="20"/>
          <w:szCs w:val="20"/>
        </w:rPr>
        <w:t>.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2462E9" w:rsidRPr="00A9650F" w:rsidRDefault="002B11B2" w:rsidP="002711D9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Štiri ž</w:t>
      </w:r>
      <w:r w:rsidR="002462E9" w:rsidRPr="00A9650F">
        <w:rPr>
          <w:rFonts w:asciiTheme="minorBidi" w:hAnsiTheme="minorBidi"/>
          <w:sz w:val="20"/>
          <w:szCs w:val="20"/>
        </w:rPr>
        <w:t>enevske konvencije</w:t>
      </w:r>
      <w:r w:rsidR="00251BFA" w:rsidRPr="00A9650F">
        <w:rPr>
          <w:rFonts w:asciiTheme="minorBidi" w:hAnsiTheme="minorBidi"/>
          <w:sz w:val="20"/>
          <w:szCs w:val="20"/>
        </w:rPr>
        <w:t>, ki s</w:t>
      </w:r>
      <w:r w:rsidR="00E908FC" w:rsidRPr="00A9650F">
        <w:rPr>
          <w:rFonts w:asciiTheme="minorBidi" w:hAnsiTheme="minorBidi"/>
          <w:sz w:val="20"/>
          <w:szCs w:val="20"/>
        </w:rPr>
        <w:t>ta</w:t>
      </w:r>
      <w:r w:rsidR="00251BFA" w:rsidRPr="00A9650F">
        <w:rPr>
          <w:rFonts w:asciiTheme="minorBidi" w:hAnsiTheme="minorBidi"/>
          <w:sz w:val="20"/>
          <w:szCs w:val="20"/>
        </w:rPr>
        <w:t xml:space="preserve"> jih </w:t>
      </w:r>
      <w:r w:rsidR="00E908FC" w:rsidRPr="00A9650F">
        <w:rPr>
          <w:rFonts w:asciiTheme="minorBidi" w:hAnsiTheme="minorBidi"/>
          <w:sz w:val="20"/>
          <w:szCs w:val="20"/>
        </w:rPr>
        <w:t>osemindvajset let kasneje dopolnila</w:t>
      </w:r>
      <w:r w:rsidR="00251BFA" w:rsidRPr="00A9650F">
        <w:rPr>
          <w:rFonts w:asciiTheme="minorBidi" w:hAnsiTheme="minorBidi"/>
          <w:sz w:val="20"/>
          <w:szCs w:val="20"/>
        </w:rPr>
        <w:t xml:space="preserve"> Prvi in Drugi dopolnilni</w:t>
      </w:r>
      <w:r w:rsidR="002462E9" w:rsidRPr="00A9650F">
        <w:rPr>
          <w:rFonts w:asciiTheme="minorBidi" w:hAnsiTheme="minorBidi"/>
          <w:sz w:val="20"/>
          <w:szCs w:val="20"/>
        </w:rPr>
        <w:t xml:space="preserve"> protokol</w:t>
      </w:r>
      <w:r w:rsidR="00E908FC" w:rsidRPr="00A9650F">
        <w:rPr>
          <w:rFonts w:asciiTheme="minorBidi" w:hAnsiTheme="minorBidi"/>
          <w:sz w:val="20"/>
          <w:szCs w:val="20"/>
        </w:rPr>
        <w:t>,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tvorijo temelj mednarodnega humanitarnega prava</w:t>
      </w:r>
      <w:r w:rsidR="005A7EFB" w:rsidRPr="00A9650F">
        <w:rPr>
          <w:rFonts w:asciiTheme="minorBidi" w:hAnsiTheme="minorBidi"/>
          <w:sz w:val="20"/>
          <w:szCs w:val="20"/>
        </w:rPr>
        <w:t>.</w:t>
      </w:r>
      <w:r w:rsidR="002462E9" w:rsidRPr="00A9650F">
        <w:rPr>
          <w:rFonts w:asciiTheme="minorBidi" w:hAnsiTheme="minorBidi"/>
          <w:sz w:val="20"/>
          <w:szCs w:val="20"/>
        </w:rPr>
        <w:t xml:space="preserve"> </w:t>
      </w:r>
      <w:r w:rsidR="00E16681" w:rsidRPr="00A9650F">
        <w:rPr>
          <w:rFonts w:asciiTheme="minorBidi" w:hAnsiTheme="minorBidi"/>
          <w:sz w:val="20"/>
          <w:szCs w:val="20"/>
        </w:rPr>
        <w:t>K</w:t>
      </w:r>
      <w:r w:rsidR="002462E9" w:rsidRPr="00A9650F">
        <w:rPr>
          <w:rFonts w:asciiTheme="minorBidi" w:hAnsiTheme="minorBidi"/>
          <w:sz w:val="20"/>
          <w:szCs w:val="20"/>
        </w:rPr>
        <w:t>onvencije</w:t>
      </w:r>
      <w:r w:rsidR="00DF77A6" w:rsidRPr="00A9650F">
        <w:rPr>
          <w:rFonts w:asciiTheme="minorBidi" w:hAnsiTheme="minorBidi"/>
          <w:sz w:val="20"/>
          <w:szCs w:val="20"/>
        </w:rPr>
        <w:t xml:space="preserve"> so</w:t>
      </w:r>
      <w:r w:rsidR="002462E9" w:rsidRPr="00A9650F">
        <w:rPr>
          <w:rFonts w:asciiTheme="minorBidi" w:hAnsiTheme="minorBidi"/>
          <w:sz w:val="20"/>
          <w:szCs w:val="20"/>
        </w:rPr>
        <w:t xml:space="preserve"> univerzalno sprejete,</w:t>
      </w:r>
      <w:r w:rsidR="00DF77A6" w:rsidRPr="00A9650F">
        <w:rPr>
          <w:rFonts w:asciiTheme="minorBidi" w:hAnsiTheme="minorBidi"/>
          <w:sz w:val="20"/>
          <w:szCs w:val="20"/>
        </w:rPr>
        <w:t xml:space="preserve"> zato jih</w:t>
      </w:r>
      <w:r w:rsidR="002462E9" w:rsidRPr="00A9650F">
        <w:rPr>
          <w:rFonts w:asciiTheme="minorBidi" w:hAnsiTheme="minorBidi"/>
          <w:sz w:val="20"/>
          <w:szCs w:val="20"/>
        </w:rPr>
        <w:t xml:space="preserve"> mednarodna doktrina uvršča med običajno mednarodno pravo</w:t>
      </w:r>
      <w:r w:rsidR="00251BFA" w:rsidRPr="00A9650F">
        <w:rPr>
          <w:rFonts w:asciiTheme="minorBidi" w:hAnsiTheme="minorBidi"/>
          <w:sz w:val="20"/>
          <w:szCs w:val="20"/>
        </w:rPr>
        <w:t>. Tega</w:t>
      </w:r>
      <w:r w:rsidR="002462E9" w:rsidRPr="00A9650F">
        <w:rPr>
          <w:rFonts w:asciiTheme="minorBidi" w:hAnsiTheme="minorBidi"/>
          <w:sz w:val="20"/>
          <w:szCs w:val="20"/>
        </w:rPr>
        <w:t xml:space="preserve"> glede na trenutno število pogodbenic</w:t>
      </w:r>
      <w:r w:rsidR="00E908FC" w:rsidRPr="00A9650F">
        <w:rPr>
          <w:rFonts w:asciiTheme="minorBidi" w:hAnsiTheme="minorBidi"/>
          <w:sz w:val="20"/>
          <w:szCs w:val="20"/>
        </w:rPr>
        <w:t xml:space="preserve"> ne moremo trditi</w:t>
      </w:r>
      <w:r w:rsidR="003B5A58" w:rsidRPr="00A9650F">
        <w:rPr>
          <w:rFonts w:asciiTheme="minorBidi" w:hAnsiTheme="minorBidi"/>
          <w:sz w:val="20"/>
          <w:szCs w:val="20"/>
        </w:rPr>
        <w:t xml:space="preserve"> niti</w:t>
      </w:r>
      <w:r w:rsidR="002462E9" w:rsidRPr="00A9650F">
        <w:rPr>
          <w:rFonts w:asciiTheme="minorBidi" w:hAnsiTheme="minorBidi"/>
          <w:sz w:val="20"/>
          <w:szCs w:val="20"/>
        </w:rPr>
        <w:t xml:space="preserve"> </w:t>
      </w:r>
      <w:r w:rsidR="00251BFA" w:rsidRPr="00A9650F">
        <w:rPr>
          <w:rFonts w:asciiTheme="minorBidi" w:hAnsiTheme="minorBidi"/>
          <w:sz w:val="20"/>
          <w:szCs w:val="20"/>
        </w:rPr>
        <w:t>za</w:t>
      </w:r>
      <w:r w:rsidR="002462E9" w:rsidRPr="00A9650F">
        <w:rPr>
          <w:rFonts w:asciiTheme="minorBidi" w:hAnsiTheme="minorBidi"/>
          <w:sz w:val="20"/>
          <w:szCs w:val="20"/>
        </w:rPr>
        <w:t xml:space="preserve"> Prvi</w:t>
      </w:r>
      <w:r w:rsidR="00B01FBE" w:rsidRPr="00A9650F">
        <w:rPr>
          <w:rFonts w:asciiTheme="minorBidi" w:hAnsiTheme="minorBidi"/>
          <w:sz w:val="20"/>
          <w:szCs w:val="20"/>
        </w:rPr>
        <w:t xml:space="preserve"> (174 držav pogodbenic)</w:t>
      </w:r>
      <w:r w:rsidR="003B5A58" w:rsidRPr="00A9650F">
        <w:rPr>
          <w:rFonts w:asciiTheme="minorBidi" w:hAnsiTheme="minorBidi"/>
          <w:sz w:val="20"/>
          <w:szCs w:val="20"/>
        </w:rPr>
        <w:t xml:space="preserve">, niti za </w:t>
      </w:r>
      <w:r w:rsidR="002462E9" w:rsidRPr="00A9650F">
        <w:rPr>
          <w:rFonts w:asciiTheme="minorBidi" w:hAnsiTheme="minorBidi"/>
          <w:sz w:val="20"/>
          <w:szCs w:val="20"/>
        </w:rPr>
        <w:t xml:space="preserve">Drugi </w:t>
      </w:r>
      <w:r w:rsidR="002711D9">
        <w:rPr>
          <w:rFonts w:asciiTheme="minorBidi" w:hAnsiTheme="minorBidi"/>
          <w:sz w:val="20"/>
          <w:szCs w:val="20"/>
        </w:rPr>
        <w:t>d</w:t>
      </w:r>
      <w:r w:rsidR="002462E9" w:rsidRPr="00A9650F">
        <w:rPr>
          <w:rFonts w:asciiTheme="minorBidi" w:hAnsiTheme="minorBidi"/>
          <w:sz w:val="20"/>
          <w:szCs w:val="20"/>
        </w:rPr>
        <w:t>opolnilni protokol (</w:t>
      </w:r>
      <w:r w:rsidR="00B01FBE" w:rsidRPr="00A9650F">
        <w:rPr>
          <w:rFonts w:asciiTheme="minorBidi" w:hAnsiTheme="minorBidi"/>
          <w:sz w:val="20"/>
          <w:szCs w:val="20"/>
        </w:rPr>
        <w:t>168 držav pogodbenic</w:t>
      </w:r>
      <w:r w:rsidR="002462E9" w:rsidRPr="00A9650F">
        <w:rPr>
          <w:rFonts w:asciiTheme="minorBidi" w:hAnsiTheme="minorBidi"/>
          <w:sz w:val="20"/>
          <w:szCs w:val="20"/>
        </w:rPr>
        <w:t xml:space="preserve">). 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2462E9" w:rsidRPr="00A9650F" w:rsidRDefault="00DC7D64" w:rsidP="00A77CDA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P</w:t>
      </w:r>
      <w:r w:rsidR="002462E9" w:rsidRPr="00A9650F">
        <w:rPr>
          <w:rFonts w:asciiTheme="minorBidi" w:hAnsiTheme="minorBidi"/>
          <w:sz w:val="20"/>
          <w:szCs w:val="20"/>
        </w:rPr>
        <w:t>ogodbena</w:t>
      </w:r>
      <w:r w:rsidRPr="00A9650F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ureditev mednarodnega humanitarnega prava</w:t>
      </w:r>
      <w:r w:rsidR="00857852" w:rsidRPr="00A9650F">
        <w:rPr>
          <w:rFonts w:asciiTheme="minorBidi" w:hAnsiTheme="minorBidi"/>
          <w:sz w:val="20"/>
          <w:szCs w:val="20"/>
        </w:rPr>
        <w:t xml:space="preserve"> zagotavlja zaščito</w:t>
      </w:r>
      <w:r w:rsidR="002E0C80" w:rsidRPr="00A9650F">
        <w:rPr>
          <w:rFonts w:asciiTheme="minorBidi" w:hAnsiTheme="minorBidi"/>
          <w:sz w:val="20"/>
          <w:szCs w:val="20"/>
        </w:rPr>
        <w:t xml:space="preserve"> tako </w:t>
      </w:r>
      <w:r w:rsidR="002462E9" w:rsidRPr="00A9650F">
        <w:rPr>
          <w:rFonts w:asciiTheme="minorBidi" w:hAnsiTheme="minorBidi"/>
          <w:sz w:val="20"/>
          <w:szCs w:val="20"/>
        </w:rPr>
        <w:t>oseb</w:t>
      </w:r>
      <w:r w:rsidR="00857852" w:rsidRPr="00A9650F">
        <w:rPr>
          <w:rFonts w:asciiTheme="minorBidi" w:hAnsiTheme="minorBidi"/>
          <w:sz w:val="20"/>
          <w:szCs w:val="20"/>
        </w:rPr>
        <w:t>am</w:t>
      </w:r>
      <w:r w:rsidR="002462E9" w:rsidRPr="00A9650F">
        <w:rPr>
          <w:rFonts w:asciiTheme="minorBidi" w:hAnsiTheme="minorBidi"/>
          <w:sz w:val="20"/>
          <w:szCs w:val="20"/>
        </w:rPr>
        <w:t xml:space="preserve">, ki v sovražnostih ne sodelujejo (npr. civilisti, zdravstveno osebje,  humanitarno osebje) </w:t>
      </w:r>
      <w:r w:rsidR="002E0C80" w:rsidRPr="00A9650F">
        <w:rPr>
          <w:rFonts w:asciiTheme="minorBidi" w:hAnsiTheme="minorBidi"/>
          <w:sz w:val="20"/>
          <w:szCs w:val="20"/>
        </w:rPr>
        <w:t>kot tudi</w:t>
      </w:r>
      <w:r w:rsidR="002462E9" w:rsidRPr="00A9650F">
        <w:rPr>
          <w:rFonts w:asciiTheme="minorBidi" w:hAnsiTheme="minorBidi"/>
          <w:sz w:val="20"/>
          <w:szCs w:val="20"/>
        </w:rPr>
        <w:t xml:space="preserve"> oseb</w:t>
      </w:r>
      <w:r w:rsidR="00857852" w:rsidRPr="00A9650F">
        <w:rPr>
          <w:rFonts w:asciiTheme="minorBidi" w:hAnsiTheme="minorBidi"/>
          <w:sz w:val="20"/>
          <w:szCs w:val="20"/>
        </w:rPr>
        <w:t>am</w:t>
      </w:r>
      <w:r w:rsidR="002462E9" w:rsidRPr="00A9650F">
        <w:rPr>
          <w:rFonts w:asciiTheme="minorBidi" w:hAnsiTheme="minorBidi"/>
          <w:sz w:val="20"/>
          <w:szCs w:val="20"/>
        </w:rPr>
        <w:t>,  ki zaradi stanja</w:t>
      </w:r>
      <w:r w:rsidR="009017C8" w:rsidRPr="00A9650F">
        <w:rPr>
          <w:rFonts w:asciiTheme="minorBidi" w:hAnsiTheme="minorBidi"/>
          <w:sz w:val="20"/>
          <w:szCs w:val="20"/>
        </w:rPr>
        <w:t xml:space="preserve"> v  sovražnostih</w:t>
      </w:r>
      <w:r w:rsidR="002462E9" w:rsidRPr="00A9650F">
        <w:rPr>
          <w:rFonts w:asciiTheme="minorBidi" w:hAnsiTheme="minorBidi"/>
          <w:sz w:val="20"/>
          <w:szCs w:val="20"/>
        </w:rPr>
        <w:t xml:space="preserve"> ne morejo več sodelovati (ranjeni in bolni pripadniki oboroženih sil </w:t>
      </w:r>
      <w:r w:rsidR="00857852" w:rsidRPr="00A9650F">
        <w:rPr>
          <w:rFonts w:asciiTheme="minorBidi" w:hAnsiTheme="minorBidi"/>
          <w:sz w:val="20"/>
          <w:szCs w:val="20"/>
        </w:rPr>
        <w:t>ter</w:t>
      </w:r>
      <w:r w:rsidR="002462E9" w:rsidRPr="00A9650F">
        <w:rPr>
          <w:rFonts w:asciiTheme="minorBidi" w:hAnsiTheme="minorBidi"/>
          <w:sz w:val="20"/>
          <w:szCs w:val="20"/>
        </w:rPr>
        <w:t xml:space="preserve"> pripadniki</w:t>
      </w:r>
      <w:r w:rsidR="00857852" w:rsidRPr="00A9650F">
        <w:rPr>
          <w:rFonts w:asciiTheme="minorBidi" w:hAnsiTheme="minorBidi"/>
          <w:sz w:val="20"/>
          <w:szCs w:val="20"/>
        </w:rPr>
        <w:t xml:space="preserve"> oboroženih sil, ki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="002E0C80" w:rsidRPr="00A9650F">
        <w:rPr>
          <w:rFonts w:asciiTheme="minorBidi" w:hAnsiTheme="minorBidi"/>
          <w:sz w:val="20"/>
          <w:szCs w:val="20"/>
        </w:rPr>
        <w:t xml:space="preserve">so </w:t>
      </w:r>
      <w:r w:rsidR="002462E9" w:rsidRPr="00A9650F">
        <w:rPr>
          <w:rFonts w:asciiTheme="minorBidi" w:hAnsiTheme="minorBidi"/>
          <w:sz w:val="20"/>
          <w:szCs w:val="20"/>
        </w:rPr>
        <w:t>preživeli brodolom ali so bili zajeti</w:t>
      </w:r>
      <w:r w:rsidR="009725D8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-</w:t>
      </w:r>
      <w:r w:rsidR="009725D8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 xml:space="preserve">vojni ujetniki).     </w:t>
      </w:r>
    </w:p>
    <w:p w:rsidR="004079FC" w:rsidRPr="00A9650F" w:rsidRDefault="004079FC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A9650F" w:rsidRPr="00A9650F" w:rsidRDefault="009B2605" w:rsidP="009B2605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9B2605">
        <w:rPr>
          <w:rFonts w:asciiTheme="minorBidi" w:hAnsiTheme="minorBidi"/>
          <w:sz w:val="20"/>
          <w:szCs w:val="20"/>
        </w:rPr>
        <w:t>Doslej v slovenskem prostoru uraden slovenski prevod ženevskih konvencij ni bil izdelan</w:t>
      </w:r>
      <w:r>
        <w:rPr>
          <w:rFonts w:asciiTheme="minorBidi" w:hAnsiTheme="minorBidi"/>
          <w:sz w:val="20"/>
          <w:szCs w:val="20"/>
        </w:rPr>
        <w:t xml:space="preserve">. </w:t>
      </w:r>
      <w:r w:rsidR="00DA4EDA">
        <w:rPr>
          <w:rFonts w:asciiTheme="minorBidi" w:hAnsiTheme="minorBidi"/>
          <w:sz w:val="20"/>
          <w:szCs w:val="20"/>
        </w:rPr>
        <w:t>(</w:t>
      </w:r>
      <w:r w:rsidR="00E6120F" w:rsidRPr="00A9650F">
        <w:rPr>
          <w:rFonts w:asciiTheme="minorBidi" w:hAnsiTheme="minorBidi"/>
          <w:sz w:val="20"/>
          <w:szCs w:val="20"/>
        </w:rPr>
        <w:t>N</w:t>
      </w:r>
      <w:r w:rsidR="002462E9" w:rsidRPr="00A9650F">
        <w:rPr>
          <w:rFonts w:asciiTheme="minorBidi" w:hAnsiTheme="minorBidi"/>
          <w:sz w:val="20"/>
          <w:szCs w:val="20"/>
        </w:rPr>
        <w:t>eurad</w:t>
      </w:r>
      <w:r w:rsidR="00E6120F" w:rsidRPr="00A9650F">
        <w:rPr>
          <w:rFonts w:asciiTheme="minorBidi" w:hAnsiTheme="minorBidi"/>
          <w:sz w:val="20"/>
          <w:szCs w:val="20"/>
        </w:rPr>
        <w:t>en</w:t>
      </w:r>
      <w:r w:rsidR="00C910B8" w:rsidRPr="00A9650F">
        <w:rPr>
          <w:rFonts w:asciiTheme="minorBidi" w:hAnsiTheme="minorBidi"/>
          <w:sz w:val="20"/>
          <w:szCs w:val="20"/>
        </w:rPr>
        <w:t xml:space="preserve"> slovenski prevod ženevskih konvencij</w:t>
      </w:r>
      <w:r w:rsidR="00AA554D">
        <w:rPr>
          <w:rFonts w:asciiTheme="minorBidi" w:hAnsiTheme="minorBidi"/>
          <w:sz w:val="20"/>
          <w:szCs w:val="20"/>
        </w:rPr>
        <w:t xml:space="preserve"> in obeh protokolov</w:t>
      </w:r>
      <w:r w:rsidR="007E2A31" w:rsidRPr="00A9650F">
        <w:rPr>
          <w:rFonts w:asciiTheme="minorBidi" w:hAnsiTheme="minorBidi"/>
          <w:sz w:val="20"/>
          <w:szCs w:val="20"/>
        </w:rPr>
        <w:t xml:space="preserve"> </w:t>
      </w:r>
      <w:r w:rsidR="00E6120F" w:rsidRPr="00A9650F">
        <w:rPr>
          <w:rFonts w:asciiTheme="minorBidi" w:hAnsiTheme="minorBidi"/>
          <w:sz w:val="20"/>
          <w:szCs w:val="20"/>
        </w:rPr>
        <w:t>je</w:t>
      </w:r>
      <w:r>
        <w:rPr>
          <w:rFonts w:asciiTheme="minorBidi" w:hAnsiTheme="minorBidi"/>
          <w:sz w:val="20"/>
          <w:szCs w:val="20"/>
        </w:rPr>
        <w:t xml:space="preserve"> bil leta 1993</w:t>
      </w:r>
      <w:r w:rsidR="00A13078" w:rsidRPr="00A9650F">
        <w:rPr>
          <w:rFonts w:asciiTheme="minorBidi" w:hAnsiTheme="minorBidi"/>
          <w:sz w:val="20"/>
          <w:szCs w:val="20"/>
        </w:rPr>
        <w:t xml:space="preserve"> zahvaljujoč dr. Dolencu</w:t>
      </w:r>
      <w:r w:rsidR="00B01FBE" w:rsidRPr="00A9650F">
        <w:rPr>
          <w:rFonts w:asciiTheme="minorBidi" w:hAnsiTheme="minorBidi"/>
          <w:sz w:val="20"/>
          <w:szCs w:val="20"/>
        </w:rPr>
        <w:t xml:space="preserve"> </w:t>
      </w:r>
      <w:r w:rsidR="005B773E" w:rsidRPr="00A9650F">
        <w:rPr>
          <w:rFonts w:asciiTheme="minorBidi" w:hAnsiTheme="minorBidi"/>
          <w:sz w:val="20"/>
          <w:szCs w:val="20"/>
        </w:rPr>
        <w:t>objavljen v</w:t>
      </w:r>
      <w:r w:rsidR="00585C61" w:rsidRPr="00A9650F">
        <w:rPr>
          <w:rFonts w:asciiTheme="minorBidi" w:hAnsiTheme="minorBidi"/>
          <w:sz w:val="20"/>
          <w:szCs w:val="20"/>
        </w:rPr>
        <w:t xml:space="preserve"> publikaciji Rdečega križa Slovenije z naslovom </w:t>
      </w:r>
      <w:r w:rsidR="00B01FBE" w:rsidRPr="00A9650F">
        <w:rPr>
          <w:rFonts w:asciiTheme="minorBidi" w:hAnsiTheme="minorBidi"/>
          <w:sz w:val="20"/>
          <w:szCs w:val="20"/>
        </w:rPr>
        <w:t>"</w:t>
      </w:r>
      <w:r w:rsidR="00585C61" w:rsidRPr="00A9650F">
        <w:rPr>
          <w:rFonts w:asciiTheme="minorBidi" w:hAnsiTheme="minorBidi"/>
          <w:sz w:val="20"/>
          <w:szCs w:val="20"/>
        </w:rPr>
        <w:t>Ženevske konvencije</w:t>
      </w:r>
      <w:r w:rsidR="005B773E" w:rsidRPr="00A9650F">
        <w:rPr>
          <w:rFonts w:asciiTheme="minorBidi" w:hAnsiTheme="minorBidi"/>
          <w:sz w:val="20"/>
          <w:szCs w:val="20"/>
        </w:rPr>
        <w:t>.</w:t>
      </w:r>
      <w:r w:rsidR="00B01FBE" w:rsidRPr="00A9650F">
        <w:rPr>
          <w:rFonts w:asciiTheme="minorBidi" w:hAnsiTheme="minorBidi"/>
          <w:sz w:val="20"/>
          <w:szCs w:val="20"/>
        </w:rPr>
        <w:t>"</w:t>
      </w:r>
      <w:r w:rsidR="00DA4EDA">
        <w:rPr>
          <w:rFonts w:asciiTheme="minorBidi" w:hAnsiTheme="minorBidi"/>
          <w:sz w:val="20"/>
          <w:szCs w:val="20"/>
        </w:rPr>
        <w:t>)</w:t>
      </w:r>
      <w:r w:rsidR="00A13078" w:rsidRPr="00A9650F">
        <w:rPr>
          <w:rFonts w:asciiTheme="minorBidi" w:hAnsiTheme="minorBidi"/>
          <w:sz w:val="20"/>
          <w:szCs w:val="20"/>
        </w:rPr>
        <w:t xml:space="preserve"> </w:t>
      </w:r>
    </w:p>
    <w:p w:rsidR="00A9650F" w:rsidRPr="00A9650F" w:rsidRDefault="00A9650F" w:rsidP="00A13078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4079FC" w:rsidRPr="00A9650F" w:rsidRDefault="004079FC" w:rsidP="008767D4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Štiri ženevske konvencije</w:t>
      </w:r>
      <w:r w:rsidR="00D34C6B" w:rsidRPr="00A9650F">
        <w:rPr>
          <w:rFonts w:asciiTheme="minorBidi" w:hAnsiTheme="minorBidi"/>
          <w:sz w:val="20"/>
          <w:szCs w:val="20"/>
        </w:rPr>
        <w:t xml:space="preserve"> in oba dopolnilna protokola pogodbenic</w:t>
      </w:r>
      <w:r w:rsidR="005F7D96">
        <w:rPr>
          <w:rFonts w:asciiTheme="minorBidi" w:hAnsiTheme="minorBidi"/>
          <w:sz w:val="20"/>
          <w:szCs w:val="20"/>
        </w:rPr>
        <w:t xml:space="preserve"> sicer</w:t>
      </w:r>
      <w:r w:rsidR="00D34C6B" w:rsidRPr="00A9650F">
        <w:rPr>
          <w:rFonts w:asciiTheme="minorBidi" w:hAnsiTheme="minorBidi"/>
          <w:sz w:val="20"/>
          <w:szCs w:val="20"/>
        </w:rPr>
        <w:t xml:space="preserve"> izrecno ne zavezujejo, da te mednarodne pogodbe prevedejo v svoj jezik. </w:t>
      </w:r>
      <w:r w:rsidR="00677C9B" w:rsidRPr="00A9650F">
        <w:rPr>
          <w:rFonts w:asciiTheme="minorBidi" w:hAnsiTheme="minorBidi"/>
          <w:sz w:val="20"/>
          <w:szCs w:val="20"/>
        </w:rPr>
        <w:t xml:space="preserve">Ne glede na to pa prav prevodi v nacionalne jezike pogodbenic prispevajo k učinkovitemu izvajanju mednarodne obveznosti - </w:t>
      </w:r>
      <w:r w:rsidR="00D34C6B" w:rsidRPr="00A9650F">
        <w:rPr>
          <w:rFonts w:asciiTheme="minorBidi" w:hAnsiTheme="minorBidi"/>
          <w:sz w:val="20"/>
          <w:szCs w:val="20"/>
        </w:rPr>
        <w:t>širjenj</w:t>
      </w:r>
      <w:r w:rsidR="00677C9B" w:rsidRPr="00A9650F">
        <w:rPr>
          <w:rFonts w:asciiTheme="minorBidi" w:hAnsiTheme="minorBidi"/>
          <w:sz w:val="20"/>
          <w:szCs w:val="20"/>
        </w:rPr>
        <w:t>u</w:t>
      </w:r>
      <w:r w:rsidR="00D34C6B" w:rsidRPr="00A9650F">
        <w:rPr>
          <w:rFonts w:asciiTheme="minorBidi" w:hAnsiTheme="minorBidi"/>
          <w:sz w:val="20"/>
          <w:szCs w:val="20"/>
        </w:rPr>
        <w:t xml:space="preserve"> poznavanja besedil</w:t>
      </w:r>
      <w:r w:rsidR="00CC7DF4" w:rsidRPr="00A9650F">
        <w:rPr>
          <w:rFonts w:asciiTheme="minorBidi" w:hAnsiTheme="minorBidi"/>
          <w:sz w:val="20"/>
          <w:szCs w:val="20"/>
        </w:rPr>
        <w:t xml:space="preserve"> teh</w:t>
      </w:r>
      <w:r w:rsidR="00D34C6B" w:rsidRPr="00A9650F">
        <w:rPr>
          <w:rFonts w:asciiTheme="minorBidi" w:hAnsiTheme="minorBidi"/>
          <w:sz w:val="20"/>
          <w:szCs w:val="20"/>
        </w:rPr>
        <w:t xml:space="preserve"> mednarodnih pogodb</w:t>
      </w:r>
      <w:r w:rsidR="00677C9B" w:rsidRPr="00A9650F">
        <w:rPr>
          <w:rFonts w:asciiTheme="minorBidi" w:hAnsiTheme="minorBidi"/>
          <w:sz w:val="20"/>
          <w:szCs w:val="20"/>
        </w:rPr>
        <w:t>, ki je zapisana v prvi (47. člen), drugi (48. člen), tretji (127. člen)</w:t>
      </w:r>
      <w:r w:rsidR="008767D4" w:rsidRPr="00A9650F">
        <w:rPr>
          <w:rFonts w:asciiTheme="minorBidi" w:hAnsiTheme="minorBidi"/>
          <w:sz w:val="20"/>
          <w:szCs w:val="20"/>
        </w:rPr>
        <w:t xml:space="preserve"> in</w:t>
      </w:r>
      <w:r w:rsidR="00677C9B" w:rsidRPr="00A9650F">
        <w:rPr>
          <w:rFonts w:asciiTheme="minorBidi" w:hAnsiTheme="minorBidi"/>
          <w:sz w:val="20"/>
          <w:szCs w:val="20"/>
        </w:rPr>
        <w:t xml:space="preserve"> četrti (144. člen) ženevski konvenciji ter Prvem (83. člen) in Drugem dopolnilnem protokolu (19. člen).  </w:t>
      </w:r>
      <w:r w:rsidR="00D34C6B" w:rsidRPr="00A9650F">
        <w:rPr>
          <w:rFonts w:asciiTheme="minorBidi" w:hAnsiTheme="minorBidi"/>
          <w:sz w:val="20"/>
          <w:szCs w:val="20"/>
        </w:rPr>
        <w:t xml:space="preserve">    </w:t>
      </w:r>
    </w:p>
    <w:p w:rsidR="004079FC" w:rsidRPr="00A9650F" w:rsidRDefault="004079FC" w:rsidP="00DF77A6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DF77A6" w:rsidRPr="00A9650F" w:rsidRDefault="002462E9" w:rsidP="009B2605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Zakon o zunanjih zadevah</w:t>
      </w:r>
      <w:r w:rsidR="002E482D" w:rsidRPr="00A9650F">
        <w:rPr>
          <w:rFonts w:asciiTheme="minorBidi" w:hAnsiTheme="minorBidi"/>
          <w:sz w:val="20"/>
          <w:szCs w:val="20"/>
        </w:rPr>
        <w:t xml:space="preserve"> </w:t>
      </w:r>
      <w:r w:rsidR="002832DA" w:rsidRPr="00A9650F">
        <w:rPr>
          <w:rFonts w:asciiTheme="minorBidi" w:hAnsiTheme="minorBidi"/>
          <w:sz w:val="20"/>
          <w:szCs w:val="20"/>
        </w:rPr>
        <w:t xml:space="preserve"> v </w:t>
      </w:r>
      <w:r w:rsidR="002E482D" w:rsidRPr="00A9650F">
        <w:rPr>
          <w:rFonts w:asciiTheme="minorBidi" w:hAnsiTheme="minorBidi"/>
          <w:sz w:val="20"/>
          <w:szCs w:val="20"/>
        </w:rPr>
        <w:t>77. člen</w:t>
      </w:r>
      <w:r w:rsidR="002832DA" w:rsidRPr="00A9650F">
        <w:rPr>
          <w:rFonts w:asciiTheme="minorBidi" w:hAnsiTheme="minorBidi"/>
          <w:sz w:val="20"/>
          <w:szCs w:val="20"/>
        </w:rPr>
        <w:t>u</w:t>
      </w:r>
      <w:r w:rsidR="00E6120F" w:rsidRPr="00A9650F">
        <w:rPr>
          <w:rFonts w:asciiTheme="minorBidi" w:hAnsiTheme="minorBidi"/>
          <w:sz w:val="20"/>
          <w:szCs w:val="20"/>
        </w:rPr>
        <w:t xml:space="preserve"> določa, da </w:t>
      </w:r>
      <w:r w:rsidR="00DF77A6" w:rsidRPr="00A9650F">
        <w:rPr>
          <w:rFonts w:asciiTheme="minorBidi" w:hAnsiTheme="minorBidi"/>
          <w:sz w:val="20"/>
          <w:szCs w:val="20"/>
        </w:rPr>
        <w:t>s</w:t>
      </w:r>
      <w:r w:rsidR="00E6120F" w:rsidRPr="00A9650F">
        <w:rPr>
          <w:rFonts w:asciiTheme="minorBidi" w:hAnsiTheme="minorBidi"/>
          <w:sz w:val="20"/>
          <w:szCs w:val="20"/>
        </w:rPr>
        <w:t xml:space="preserve">e slovenski prevod mednarodne pogodbe  objavi v Uradnem listu Republike Slovenije, kadar  pogodba ni </w:t>
      </w:r>
      <w:r w:rsidR="00DF77A6" w:rsidRPr="00A9650F">
        <w:rPr>
          <w:rFonts w:asciiTheme="minorBidi" w:hAnsiTheme="minorBidi"/>
          <w:sz w:val="20"/>
          <w:szCs w:val="20"/>
        </w:rPr>
        <w:t xml:space="preserve"> </w:t>
      </w:r>
      <w:r w:rsidR="00E6120F" w:rsidRPr="00A9650F">
        <w:rPr>
          <w:rFonts w:asciiTheme="minorBidi" w:hAnsiTheme="minorBidi"/>
          <w:sz w:val="20"/>
          <w:szCs w:val="20"/>
        </w:rPr>
        <w:t>sklenjena v slovenskem jeziku.</w:t>
      </w:r>
      <w:r w:rsidR="00DF77A6" w:rsidRPr="00A9650F">
        <w:rPr>
          <w:rFonts w:asciiTheme="minorBidi" w:hAnsiTheme="minorBidi"/>
          <w:sz w:val="20"/>
          <w:szCs w:val="20"/>
        </w:rPr>
        <w:t xml:space="preserve"> </w:t>
      </w:r>
      <w:r w:rsidR="0038425F" w:rsidRPr="00A9650F">
        <w:rPr>
          <w:rFonts w:asciiTheme="minorBidi" w:hAnsiTheme="minorBidi"/>
          <w:sz w:val="20"/>
          <w:szCs w:val="20"/>
        </w:rPr>
        <w:t xml:space="preserve"> Štiri ženevske konvencije so bile sklenjene v angleškem in francoskem jeziku. </w:t>
      </w:r>
      <w:r w:rsidR="00E6120F" w:rsidRPr="00A9650F">
        <w:rPr>
          <w:rFonts w:asciiTheme="minorBidi" w:hAnsiTheme="minorBidi"/>
          <w:sz w:val="20"/>
          <w:szCs w:val="20"/>
        </w:rPr>
        <w:t xml:space="preserve">Zaradi tega se je </w:t>
      </w:r>
      <w:r w:rsidRPr="00A9650F">
        <w:rPr>
          <w:rFonts w:asciiTheme="minorBidi" w:hAnsiTheme="minorBidi"/>
          <w:sz w:val="20"/>
          <w:szCs w:val="20"/>
        </w:rPr>
        <w:t xml:space="preserve">Stalna koordinacijska skupina za redakcijo slovenskih besedil mednarodnih aktov, ki se objavljajo v Uradnem listu Republike Slovenije, </w:t>
      </w:r>
      <w:r w:rsidR="002E482D" w:rsidRPr="00A9650F">
        <w:rPr>
          <w:rFonts w:asciiTheme="minorBidi" w:hAnsiTheme="minorBidi"/>
          <w:sz w:val="20"/>
          <w:szCs w:val="20"/>
        </w:rPr>
        <w:t>na</w:t>
      </w:r>
      <w:r w:rsidRPr="00A9650F">
        <w:rPr>
          <w:rFonts w:asciiTheme="minorBidi" w:hAnsiTheme="minorBidi"/>
          <w:sz w:val="20"/>
          <w:szCs w:val="20"/>
        </w:rPr>
        <w:t xml:space="preserve"> pobudo Stalne koordinacijske skupine za mednarodno humanitarno pravo,</w:t>
      </w:r>
      <w:r w:rsidR="00E6120F" w:rsidRPr="00A9650F">
        <w:rPr>
          <w:rFonts w:asciiTheme="minorBidi" w:hAnsiTheme="minorBidi"/>
          <w:sz w:val="20"/>
          <w:szCs w:val="20"/>
        </w:rPr>
        <w:t xml:space="preserve"> odločila</w:t>
      </w:r>
      <w:r w:rsidRPr="00A9650F">
        <w:rPr>
          <w:rFonts w:asciiTheme="minorBidi" w:hAnsiTheme="minorBidi"/>
          <w:sz w:val="20"/>
          <w:szCs w:val="20"/>
        </w:rPr>
        <w:t xml:space="preserve"> pripravi</w:t>
      </w:r>
      <w:r w:rsidR="00E6120F" w:rsidRPr="00A9650F">
        <w:rPr>
          <w:rFonts w:asciiTheme="minorBidi" w:hAnsiTheme="minorBidi"/>
          <w:sz w:val="20"/>
          <w:szCs w:val="20"/>
        </w:rPr>
        <w:t>ti</w:t>
      </w:r>
      <w:r w:rsidRPr="00A9650F">
        <w:rPr>
          <w:rFonts w:asciiTheme="minorBidi" w:hAnsiTheme="minorBidi"/>
          <w:sz w:val="20"/>
          <w:szCs w:val="20"/>
        </w:rPr>
        <w:t xml:space="preserve"> slovenski prevod</w:t>
      </w:r>
      <w:r w:rsidR="002B11B2" w:rsidRPr="00A9650F">
        <w:rPr>
          <w:rFonts w:asciiTheme="minorBidi" w:hAnsiTheme="minorBidi"/>
          <w:sz w:val="20"/>
          <w:szCs w:val="20"/>
        </w:rPr>
        <w:t xml:space="preserve"> štirih</w:t>
      </w:r>
      <w:r w:rsidRPr="00A9650F">
        <w:rPr>
          <w:rFonts w:asciiTheme="minorBidi" w:hAnsiTheme="minorBidi"/>
          <w:sz w:val="20"/>
          <w:szCs w:val="20"/>
        </w:rPr>
        <w:t xml:space="preserve"> ženevskih konvencij</w:t>
      </w:r>
      <w:r w:rsidR="009B2605">
        <w:rPr>
          <w:rFonts w:asciiTheme="minorBidi" w:hAnsiTheme="minorBidi"/>
          <w:sz w:val="20"/>
          <w:szCs w:val="20"/>
        </w:rPr>
        <w:t xml:space="preserve"> iz angleškega izvirnika</w:t>
      </w:r>
      <w:r w:rsidR="00DF77A6" w:rsidRPr="00A9650F">
        <w:rPr>
          <w:rFonts w:asciiTheme="minorBidi" w:hAnsiTheme="minorBidi"/>
          <w:sz w:val="20"/>
          <w:szCs w:val="20"/>
        </w:rPr>
        <w:t xml:space="preserve"> in ga objaviti v Uradnem listu Republike Slovenije (uraden prevod).</w:t>
      </w:r>
      <w:r w:rsidRPr="00A9650F">
        <w:rPr>
          <w:rFonts w:asciiTheme="minorBidi" w:hAnsiTheme="minorBidi"/>
          <w:sz w:val="20"/>
          <w:szCs w:val="20"/>
        </w:rPr>
        <w:t xml:space="preserve"> </w:t>
      </w:r>
    </w:p>
    <w:p w:rsidR="00DF77A6" w:rsidRPr="00A9650F" w:rsidRDefault="00DF77A6" w:rsidP="00DF77A6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2462E9" w:rsidRPr="00A9650F" w:rsidRDefault="00D54C41" w:rsidP="005F7D96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V</w:t>
      </w:r>
      <w:r w:rsidR="002832DA" w:rsidRPr="00A9650F">
        <w:rPr>
          <w:rFonts w:asciiTheme="minorBidi" w:hAnsiTheme="minorBidi"/>
          <w:sz w:val="20"/>
          <w:szCs w:val="20"/>
        </w:rPr>
        <w:t xml:space="preserve"> Stalni koordinacijski skupini za redakcijo slovenskih besedil mednarodnih aktov, ki se objavljajo v Uradnem listu Republike Slovenije</w:t>
      </w:r>
      <w:r w:rsidR="005F7D96">
        <w:rPr>
          <w:rFonts w:asciiTheme="minorBidi" w:hAnsiTheme="minorBidi"/>
          <w:sz w:val="20"/>
          <w:szCs w:val="20"/>
        </w:rPr>
        <w:t xml:space="preserve">, </w:t>
      </w:r>
      <w:r w:rsidRPr="00A9650F">
        <w:rPr>
          <w:rFonts w:asciiTheme="minorBidi" w:hAnsiTheme="minorBidi"/>
          <w:sz w:val="20"/>
          <w:szCs w:val="20"/>
        </w:rPr>
        <w:t>so</w:t>
      </w:r>
      <w:r w:rsidR="009C36AC" w:rsidRPr="00A9650F">
        <w:rPr>
          <w:rFonts w:asciiTheme="minorBidi" w:hAnsiTheme="minorBidi"/>
          <w:sz w:val="20"/>
          <w:szCs w:val="20"/>
        </w:rPr>
        <w:t xml:space="preserve"> </w:t>
      </w:r>
      <w:r w:rsidRPr="00A9650F">
        <w:rPr>
          <w:rFonts w:asciiTheme="minorBidi" w:hAnsiTheme="minorBidi"/>
          <w:sz w:val="20"/>
          <w:szCs w:val="20"/>
        </w:rPr>
        <w:t>sodelovali</w:t>
      </w:r>
      <w:r w:rsidR="002E482D" w:rsidRPr="00A9650F">
        <w:rPr>
          <w:rFonts w:asciiTheme="minorBidi" w:hAnsiTheme="minorBidi"/>
          <w:sz w:val="20"/>
          <w:szCs w:val="20"/>
        </w:rPr>
        <w:t xml:space="preserve"> </w:t>
      </w:r>
      <w:r w:rsidRPr="00A9650F">
        <w:rPr>
          <w:rFonts w:asciiTheme="minorBidi" w:hAnsiTheme="minorBidi"/>
          <w:sz w:val="20"/>
          <w:szCs w:val="20"/>
        </w:rPr>
        <w:t xml:space="preserve">člani Stalne koordinacijske skupine za mednarodno humanitarno pravo in zunanji strokovnjaki. </w:t>
      </w:r>
      <w:r w:rsidR="00E6120F" w:rsidRPr="00A9650F">
        <w:rPr>
          <w:rFonts w:asciiTheme="minorBidi" w:hAnsiTheme="minorBidi"/>
          <w:sz w:val="20"/>
          <w:szCs w:val="20"/>
        </w:rPr>
        <w:t>Nov</w:t>
      </w:r>
      <w:r w:rsidR="00FB592A" w:rsidRPr="00A9650F">
        <w:rPr>
          <w:rFonts w:asciiTheme="minorBidi" w:hAnsiTheme="minorBidi"/>
          <w:sz w:val="20"/>
          <w:szCs w:val="20"/>
        </w:rPr>
        <w:t xml:space="preserve"> prevod</w:t>
      </w:r>
      <w:r w:rsidR="002E482D" w:rsidRPr="00A9650F">
        <w:rPr>
          <w:rFonts w:asciiTheme="minorBidi" w:hAnsiTheme="minorBidi"/>
          <w:sz w:val="20"/>
          <w:szCs w:val="20"/>
        </w:rPr>
        <w:t xml:space="preserve"> štirih ženevskih </w:t>
      </w:r>
      <w:r w:rsidR="002E482D" w:rsidRPr="00A9650F">
        <w:rPr>
          <w:rFonts w:asciiTheme="minorBidi" w:hAnsiTheme="minorBidi"/>
          <w:sz w:val="20"/>
          <w:szCs w:val="20"/>
        </w:rPr>
        <w:lastRenderedPageBreak/>
        <w:t>konvencij</w:t>
      </w:r>
      <w:r w:rsidR="006D2342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vsebuje</w:t>
      </w:r>
      <w:r w:rsidRPr="00A9650F">
        <w:rPr>
          <w:rFonts w:asciiTheme="minorBidi" w:hAnsiTheme="minorBidi"/>
          <w:sz w:val="20"/>
          <w:szCs w:val="20"/>
        </w:rPr>
        <w:t xml:space="preserve"> številne</w:t>
      </w:r>
      <w:r w:rsidR="002462E9" w:rsidRPr="00A9650F">
        <w:rPr>
          <w:rFonts w:asciiTheme="minorBidi" w:hAnsiTheme="minorBidi"/>
          <w:sz w:val="20"/>
          <w:szCs w:val="20"/>
        </w:rPr>
        <w:t xml:space="preserve"> posodobljene strokovne termine </w:t>
      </w:r>
      <w:r w:rsidRPr="00A9650F">
        <w:rPr>
          <w:rFonts w:asciiTheme="minorBidi" w:hAnsiTheme="minorBidi"/>
          <w:sz w:val="20"/>
          <w:szCs w:val="20"/>
        </w:rPr>
        <w:t>z mnogih</w:t>
      </w:r>
      <w:r w:rsidR="002462E9" w:rsidRPr="00A9650F">
        <w:rPr>
          <w:rFonts w:asciiTheme="minorBidi" w:hAnsiTheme="minorBidi"/>
          <w:sz w:val="20"/>
          <w:szCs w:val="20"/>
        </w:rPr>
        <w:t xml:space="preserve"> področjih (npr. obrambe, zdravstva, pravosodja in mednarodnega prava)</w:t>
      </w:r>
      <w:r w:rsidR="00E6120F" w:rsidRPr="00A9650F">
        <w:rPr>
          <w:rFonts w:asciiTheme="minorBidi" w:hAnsiTheme="minorBidi"/>
          <w:sz w:val="20"/>
          <w:szCs w:val="20"/>
        </w:rPr>
        <w:t>, kar kaže na razvoj jezika.</w:t>
      </w:r>
      <w:r w:rsidR="002462E9" w:rsidRPr="00A9650F">
        <w:rPr>
          <w:rFonts w:asciiTheme="minorBidi" w:hAnsiTheme="minorBidi"/>
          <w:sz w:val="20"/>
          <w:szCs w:val="20"/>
        </w:rPr>
        <w:t xml:space="preserve">   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5B773E" w:rsidRPr="00A9650F" w:rsidRDefault="002462E9" w:rsidP="00A77CDA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Objava slovenskega prevoda</w:t>
      </w:r>
      <w:r w:rsidR="00FB592A" w:rsidRPr="00A9650F">
        <w:rPr>
          <w:rFonts w:asciiTheme="minorBidi" w:hAnsiTheme="minorBidi"/>
          <w:sz w:val="20"/>
          <w:szCs w:val="20"/>
        </w:rPr>
        <w:t xml:space="preserve"> štirih</w:t>
      </w:r>
      <w:r w:rsidRPr="00A9650F">
        <w:rPr>
          <w:rFonts w:asciiTheme="minorBidi" w:hAnsiTheme="minorBidi"/>
          <w:sz w:val="20"/>
          <w:szCs w:val="20"/>
        </w:rPr>
        <w:t xml:space="preserve"> ženevskih konvencij se izvrši po postopku dopolnit</w:t>
      </w:r>
      <w:r w:rsidR="00FB592A" w:rsidRPr="00A9650F">
        <w:rPr>
          <w:rFonts w:asciiTheme="minorBidi" w:hAnsiTheme="minorBidi"/>
          <w:sz w:val="20"/>
          <w:szCs w:val="20"/>
        </w:rPr>
        <w:t>ev</w:t>
      </w:r>
      <w:r w:rsidRPr="00A9650F">
        <w:rPr>
          <w:rFonts w:asciiTheme="minorBidi" w:hAnsiTheme="minorBidi"/>
          <w:sz w:val="20"/>
          <w:szCs w:val="20"/>
        </w:rPr>
        <w:t xml:space="preserve"> Akta o notifikaciji nasledstva glede konvencij Sveta Evrope, </w:t>
      </w:r>
      <w:r w:rsidR="00CC7DF4" w:rsidRPr="00A9650F">
        <w:rPr>
          <w:rFonts w:asciiTheme="minorBidi" w:hAnsiTheme="minorBidi"/>
          <w:sz w:val="20"/>
          <w:szCs w:val="20"/>
        </w:rPr>
        <w:t>Ž</w:t>
      </w:r>
      <w:r w:rsidRPr="00A9650F">
        <w:rPr>
          <w:rFonts w:asciiTheme="minorBidi" w:hAnsiTheme="minorBidi"/>
          <w:sz w:val="20"/>
          <w:szCs w:val="20"/>
        </w:rPr>
        <w:t>enevskih konvencij in dodatnih protokolov o zaščiti žrtev</w:t>
      </w:r>
      <w:r w:rsidR="00A77CDA">
        <w:rPr>
          <w:rFonts w:asciiTheme="minorBidi" w:hAnsiTheme="minorBidi"/>
          <w:sz w:val="20"/>
          <w:szCs w:val="20"/>
        </w:rPr>
        <w:t xml:space="preserve"> </w:t>
      </w:r>
      <w:r w:rsidRPr="00A9650F">
        <w:rPr>
          <w:rFonts w:asciiTheme="minorBidi" w:hAnsiTheme="minorBidi"/>
          <w:sz w:val="20"/>
          <w:szCs w:val="20"/>
        </w:rPr>
        <w:t>vojne in  mednarodnih sporazumov s področja kontrole oborožitve, za katere so depozitarji tri glavne jedrske sile</w:t>
      </w:r>
      <w:r w:rsidR="005B773E" w:rsidRPr="00A9650F">
        <w:rPr>
          <w:rFonts w:asciiTheme="minorBidi" w:hAnsiTheme="minorBidi"/>
          <w:sz w:val="20"/>
          <w:szCs w:val="20"/>
        </w:rPr>
        <w:t>, ki je objavljen v Uradnem listu RS, št. 14/92.</w:t>
      </w:r>
    </w:p>
    <w:p w:rsidR="005B773E" w:rsidRPr="00A9650F" w:rsidRDefault="005B773E" w:rsidP="005B773E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C910B8" w:rsidRPr="00A9650F" w:rsidRDefault="00FB592A" w:rsidP="00C910B8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 xml:space="preserve">Omenjeni </w:t>
      </w:r>
      <w:r w:rsidR="002462E9" w:rsidRPr="00A9650F">
        <w:rPr>
          <w:rFonts w:asciiTheme="minorBidi" w:hAnsiTheme="minorBidi"/>
          <w:sz w:val="20"/>
          <w:szCs w:val="20"/>
        </w:rPr>
        <w:t>Akt o notifikaciji nasledstva se dopolni tako, da se mu priložijo prevodi</w:t>
      </w:r>
      <w:r w:rsidR="00C910B8" w:rsidRPr="00A9650F">
        <w:rPr>
          <w:rFonts w:asciiTheme="minorBidi" w:hAnsiTheme="minorBidi"/>
          <w:sz w:val="20"/>
          <w:szCs w:val="20"/>
        </w:rPr>
        <w:t xml:space="preserve">: </w:t>
      </w:r>
    </w:p>
    <w:p w:rsidR="00C910B8" w:rsidRPr="00A9650F" w:rsidRDefault="00C910B8" w:rsidP="00C910B8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konvencije, navedene v aktu o notifikaciji nasledstva v razdelku "B."  pod številko 1,</w:t>
      </w:r>
    </w:p>
    <w:p w:rsidR="00C910B8" w:rsidRPr="00A9650F" w:rsidRDefault="00C910B8" w:rsidP="00C910B8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konvencije, navedene v aktu o notifikaciji nasledstva v razdelku "B."  pod številko 2,</w:t>
      </w:r>
    </w:p>
    <w:p w:rsidR="00C910B8" w:rsidRPr="00A9650F" w:rsidRDefault="00C910B8" w:rsidP="00C910B8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konvencije, navedene v aktu o notifikaciji nasledstva v razdelku "B."  pod številko 3,</w:t>
      </w:r>
    </w:p>
    <w:p w:rsidR="00C910B8" w:rsidRPr="00A9650F" w:rsidRDefault="00C910B8" w:rsidP="00C910B8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konvencije, navedene v aktu o notifikaciji nasledstva v razdelku "B."  pod številko 4.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2462E9" w:rsidRPr="00A9650F" w:rsidRDefault="005A7EFB" w:rsidP="00A77CDA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 xml:space="preserve">Slovenski prevod Prvega in Drugega </w:t>
      </w:r>
      <w:r w:rsidR="00A77CDA">
        <w:rPr>
          <w:rFonts w:asciiTheme="minorBidi" w:hAnsiTheme="minorBidi"/>
          <w:sz w:val="20"/>
          <w:szCs w:val="20"/>
        </w:rPr>
        <w:t>d</w:t>
      </w:r>
      <w:r w:rsidR="002462E9" w:rsidRPr="00A9650F">
        <w:rPr>
          <w:rFonts w:asciiTheme="minorBidi" w:hAnsiTheme="minorBidi"/>
          <w:sz w:val="20"/>
          <w:szCs w:val="20"/>
        </w:rPr>
        <w:t xml:space="preserve">opolnilna protokola </w:t>
      </w:r>
      <w:r w:rsidR="005B773E" w:rsidRPr="00A9650F">
        <w:rPr>
          <w:rFonts w:asciiTheme="minorBidi" w:hAnsiTheme="minorBidi"/>
          <w:sz w:val="20"/>
          <w:szCs w:val="20"/>
        </w:rPr>
        <w:t>je bil</w:t>
      </w:r>
      <w:r w:rsidR="002462E9" w:rsidRPr="00A9650F">
        <w:rPr>
          <w:rFonts w:asciiTheme="minorBidi" w:hAnsiTheme="minorBidi"/>
          <w:sz w:val="20"/>
          <w:szCs w:val="20"/>
        </w:rPr>
        <w:t xml:space="preserve"> objavljen v Uradnem listu SFRJ-Mednarodne pogodbe, št. 16/78. </w:t>
      </w:r>
      <w:r w:rsidR="00DF77A6" w:rsidRPr="00A9650F">
        <w:rPr>
          <w:rFonts w:asciiTheme="minorBidi" w:hAnsiTheme="minorBidi"/>
          <w:sz w:val="20"/>
          <w:szCs w:val="20"/>
        </w:rPr>
        <w:t xml:space="preserve">Oba </w:t>
      </w:r>
      <w:r w:rsidR="002462E9" w:rsidRPr="00A9650F">
        <w:rPr>
          <w:rFonts w:asciiTheme="minorBidi" w:hAnsiTheme="minorBidi"/>
          <w:sz w:val="20"/>
          <w:szCs w:val="20"/>
        </w:rPr>
        <w:t>protokola vsebinsko dopolnjujeta</w:t>
      </w:r>
      <w:r w:rsidR="008C5BA4" w:rsidRPr="00A9650F">
        <w:rPr>
          <w:rFonts w:asciiTheme="minorBidi" w:hAnsiTheme="minorBidi"/>
          <w:sz w:val="20"/>
          <w:szCs w:val="20"/>
        </w:rPr>
        <w:t xml:space="preserve"> štiri</w:t>
      </w:r>
      <w:r w:rsidR="002462E9" w:rsidRPr="00A9650F">
        <w:rPr>
          <w:rFonts w:asciiTheme="minorBidi" w:hAnsiTheme="minorBidi"/>
          <w:sz w:val="20"/>
          <w:szCs w:val="20"/>
        </w:rPr>
        <w:t xml:space="preserve"> ženevske konvencije</w:t>
      </w:r>
      <w:r w:rsidR="00DF77A6" w:rsidRPr="00A9650F">
        <w:rPr>
          <w:rFonts w:asciiTheme="minorBidi" w:hAnsiTheme="minorBidi"/>
          <w:sz w:val="20"/>
          <w:szCs w:val="20"/>
        </w:rPr>
        <w:t>.</w:t>
      </w:r>
      <w:r w:rsidR="002462E9" w:rsidRPr="00A9650F">
        <w:rPr>
          <w:rFonts w:asciiTheme="minorBidi" w:hAnsiTheme="minorBidi"/>
          <w:sz w:val="20"/>
          <w:szCs w:val="20"/>
        </w:rPr>
        <w:t xml:space="preserve"> Stalna koordinacijska skupina za redakcijo slovenskih besedil mednarodnih aktov, ki se objavljajo v Uradnem listu Republike Slovenije,</w:t>
      </w:r>
      <w:r w:rsidR="00DF77A6" w:rsidRPr="00A9650F">
        <w:rPr>
          <w:rFonts w:asciiTheme="minorBidi" w:hAnsiTheme="minorBidi"/>
          <w:sz w:val="20"/>
          <w:szCs w:val="20"/>
        </w:rPr>
        <w:t xml:space="preserve"> se je </w:t>
      </w:r>
      <w:r w:rsidR="002462E9" w:rsidRPr="00A9650F">
        <w:rPr>
          <w:rFonts w:asciiTheme="minorBidi" w:hAnsiTheme="minorBidi"/>
          <w:sz w:val="20"/>
          <w:szCs w:val="20"/>
        </w:rPr>
        <w:t xml:space="preserve"> odločila, da</w:t>
      </w:r>
      <w:r w:rsidR="009C36AC" w:rsidRPr="00A9650F">
        <w:rPr>
          <w:rFonts w:asciiTheme="minorBidi" w:hAnsiTheme="minorBidi"/>
          <w:sz w:val="20"/>
          <w:szCs w:val="20"/>
        </w:rPr>
        <w:t xml:space="preserve"> zaradi</w:t>
      </w:r>
      <w:r w:rsidR="009B2605">
        <w:rPr>
          <w:rFonts w:asciiTheme="minorBidi" w:hAnsiTheme="minorBidi"/>
          <w:sz w:val="20"/>
          <w:szCs w:val="20"/>
        </w:rPr>
        <w:t xml:space="preserve"> potrebne terminološke</w:t>
      </w:r>
      <w:r w:rsidR="009C36AC" w:rsidRPr="00A9650F">
        <w:rPr>
          <w:rFonts w:asciiTheme="minorBidi" w:hAnsiTheme="minorBidi"/>
          <w:sz w:val="20"/>
          <w:szCs w:val="20"/>
        </w:rPr>
        <w:t xml:space="preserve"> uskladitve </w:t>
      </w:r>
      <w:r w:rsidR="00DF77A6" w:rsidRPr="00A9650F">
        <w:rPr>
          <w:rFonts w:asciiTheme="minorBidi" w:hAnsiTheme="minorBidi"/>
          <w:sz w:val="20"/>
          <w:szCs w:val="20"/>
        </w:rPr>
        <w:t xml:space="preserve"> z novim slovenskim prevodom štirih ženevskih konvencij,</w:t>
      </w:r>
      <w:r w:rsidR="003B5A58" w:rsidRPr="00A9650F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pripravi</w:t>
      </w:r>
      <w:r w:rsidR="002E482D" w:rsidRPr="00A9650F">
        <w:rPr>
          <w:rFonts w:asciiTheme="minorBidi" w:hAnsiTheme="minorBidi"/>
          <w:sz w:val="20"/>
          <w:szCs w:val="20"/>
        </w:rPr>
        <w:t xml:space="preserve"> tudi</w:t>
      </w:r>
      <w:r w:rsidR="002462E9" w:rsidRPr="00A9650F">
        <w:rPr>
          <w:rFonts w:asciiTheme="minorBidi" w:hAnsiTheme="minorBidi"/>
          <w:sz w:val="20"/>
          <w:szCs w:val="20"/>
        </w:rPr>
        <w:t xml:space="preserve"> </w:t>
      </w:r>
      <w:r w:rsidR="00DF77A6" w:rsidRPr="00A9650F">
        <w:rPr>
          <w:rFonts w:asciiTheme="minorBidi" w:hAnsiTheme="minorBidi"/>
          <w:sz w:val="20"/>
          <w:szCs w:val="20"/>
        </w:rPr>
        <w:t xml:space="preserve">nov </w:t>
      </w:r>
      <w:r w:rsidR="002462E9" w:rsidRPr="00A9650F">
        <w:rPr>
          <w:rFonts w:asciiTheme="minorBidi" w:hAnsiTheme="minorBidi"/>
          <w:sz w:val="20"/>
          <w:szCs w:val="20"/>
        </w:rPr>
        <w:t xml:space="preserve">slovenski prevod </w:t>
      </w:r>
      <w:r w:rsidR="00FB592A" w:rsidRPr="00A9650F">
        <w:rPr>
          <w:rFonts w:asciiTheme="minorBidi" w:hAnsiTheme="minorBidi"/>
          <w:sz w:val="20"/>
          <w:szCs w:val="20"/>
        </w:rPr>
        <w:t xml:space="preserve"> </w:t>
      </w:r>
      <w:r w:rsidR="00DF77A6" w:rsidRPr="00A9650F">
        <w:rPr>
          <w:rFonts w:asciiTheme="minorBidi" w:hAnsiTheme="minorBidi"/>
          <w:sz w:val="20"/>
          <w:szCs w:val="20"/>
        </w:rPr>
        <w:t>obeh</w:t>
      </w:r>
      <w:r w:rsidR="00FB592A" w:rsidRPr="00A9650F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protokolov</w:t>
      </w:r>
      <w:r w:rsidR="00A13078" w:rsidRPr="00A9650F">
        <w:rPr>
          <w:rFonts w:asciiTheme="minorBidi" w:hAnsiTheme="minorBidi"/>
          <w:sz w:val="20"/>
          <w:szCs w:val="20"/>
        </w:rPr>
        <w:t xml:space="preserve"> in ga objavi v Uradnem listu Republike Slovenije.</w:t>
      </w:r>
      <w:r w:rsidR="002462E9" w:rsidRPr="00A9650F">
        <w:rPr>
          <w:rFonts w:asciiTheme="minorBidi" w:hAnsiTheme="minorBidi"/>
          <w:sz w:val="20"/>
          <w:szCs w:val="20"/>
        </w:rPr>
        <w:t xml:space="preserve"> 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5B773E" w:rsidRPr="00A9650F" w:rsidRDefault="002462E9" w:rsidP="00CC7DF4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 xml:space="preserve">Objava slovenskega prevoda </w:t>
      </w:r>
      <w:r w:rsidR="005A7EFB" w:rsidRPr="00A9650F">
        <w:rPr>
          <w:rFonts w:asciiTheme="minorBidi" w:hAnsiTheme="minorBidi"/>
          <w:sz w:val="20"/>
          <w:szCs w:val="20"/>
        </w:rPr>
        <w:t>Prvega in Drugega d</w:t>
      </w:r>
      <w:r w:rsidRPr="00A9650F">
        <w:rPr>
          <w:rFonts w:asciiTheme="minorBidi" w:hAnsiTheme="minorBidi"/>
          <w:sz w:val="20"/>
          <w:szCs w:val="20"/>
        </w:rPr>
        <w:t>opolniln</w:t>
      </w:r>
      <w:r w:rsidR="005A7EFB" w:rsidRPr="00A9650F">
        <w:rPr>
          <w:rFonts w:asciiTheme="minorBidi" w:hAnsiTheme="minorBidi"/>
          <w:sz w:val="20"/>
          <w:szCs w:val="20"/>
        </w:rPr>
        <w:t>ega</w:t>
      </w:r>
      <w:r w:rsidRPr="00A9650F">
        <w:rPr>
          <w:rFonts w:asciiTheme="minorBidi" w:hAnsiTheme="minorBidi"/>
          <w:sz w:val="20"/>
          <w:szCs w:val="20"/>
        </w:rPr>
        <w:t xml:space="preserve"> protokol</w:t>
      </w:r>
      <w:r w:rsidR="005A7EFB" w:rsidRPr="00A9650F">
        <w:rPr>
          <w:rFonts w:asciiTheme="minorBidi" w:hAnsiTheme="minorBidi"/>
          <w:sz w:val="20"/>
          <w:szCs w:val="20"/>
        </w:rPr>
        <w:t>a</w:t>
      </w:r>
      <w:r w:rsidRPr="00A9650F">
        <w:rPr>
          <w:rFonts w:asciiTheme="minorBidi" w:hAnsiTheme="minorBidi"/>
          <w:sz w:val="20"/>
          <w:szCs w:val="20"/>
        </w:rPr>
        <w:t xml:space="preserve"> se izvrši po postopku dopolnite</w:t>
      </w:r>
      <w:r w:rsidR="00FB592A" w:rsidRPr="00A9650F">
        <w:rPr>
          <w:rFonts w:asciiTheme="minorBidi" w:hAnsiTheme="minorBidi"/>
          <w:sz w:val="20"/>
          <w:szCs w:val="20"/>
        </w:rPr>
        <w:t>v</w:t>
      </w:r>
      <w:r w:rsidRPr="00A9650F">
        <w:rPr>
          <w:rFonts w:asciiTheme="minorBidi" w:hAnsiTheme="minorBidi"/>
          <w:sz w:val="20"/>
          <w:szCs w:val="20"/>
        </w:rPr>
        <w:t xml:space="preserve"> Akta o notifikaciji nasledstva glede konvencij Sveta Evrope, </w:t>
      </w:r>
      <w:r w:rsidR="00CC7DF4" w:rsidRPr="00A9650F">
        <w:rPr>
          <w:rFonts w:asciiTheme="minorBidi" w:hAnsiTheme="minorBidi"/>
          <w:sz w:val="20"/>
          <w:szCs w:val="20"/>
        </w:rPr>
        <w:t>Ž</w:t>
      </w:r>
      <w:r w:rsidRPr="00A9650F">
        <w:rPr>
          <w:rFonts w:asciiTheme="minorBidi" w:hAnsiTheme="minorBidi"/>
          <w:sz w:val="20"/>
          <w:szCs w:val="20"/>
        </w:rPr>
        <w:t>enevskih konvencij in  dodatnih protokolov o zaščiti žrtev  vojne in  mednarodnih sporazumov s področja kontrole oborožitve, za katere so depozitarji tri glavne jedrske sile</w:t>
      </w:r>
      <w:r w:rsidR="005A7EFB" w:rsidRPr="00A9650F">
        <w:rPr>
          <w:rFonts w:asciiTheme="minorBidi" w:hAnsiTheme="minorBidi"/>
          <w:sz w:val="20"/>
          <w:szCs w:val="20"/>
        </w:rPr>
        <w:t xml:space="preserve">, </w:t>
      </w:r>
      <w:r w:rsidR="005B773E" w:rsidRPr="00A9650F">
        <w:rPr>
          <w:rFonts w:asciiTheme="minorBidi" w:hAnsiTheme="minorBidi"/>
          <w:sz w:val="20"/>
          <w:szCs w:val="20"/>
        </w:rPr>
        <w:t>ki je objavljen v Uradnem listu RS, št. 14/92.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 xml:space="preserve">        </w:t>
      </w:r>
    </w:p>
    <w:p w:rsidR="002462E9" w:rsidRPr="00A9650F" w:rsidRDefault="00FB592A" w:rsidP="00C910B8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 xml:space="preserve">Omenjeni </w:t>
      </w:r>
      <w:r w:rsidR="002462E9" w:rsidRPr="00A9650F">
        <w:rPr>
          <w:rFonts w:asciiTheme="minorBidi" w:hAnsiTheme="minorBidi"/>
          <w:sz w:val="20"/>
          <w:szCs w:val="20"/>
        </w:rPr>
        <w:t>Akt o notifikaciji nasledstva</w:t>
      </w:r>
      <w:r w:rsidR="00C910B8" w:rsidRPr="00A9650F">
        <w:rPr>
          <w:rFonts w:asciiTheme="minorBidi" w:hAnsiTheme="minorBidi"/>
          <w:sz w:val="20"/>
          <w:szCs w:val="20"/>
        </w:rPr>
        <w:t xml:space="preserve"> </w:t>
      </w:r>
      <w:r w:rsidR="002462E9" w:rsidRPr="00A9650F">
        <w:rPr>
          <w:rFonts w:asciiTheme="minorBidi" w:hAnsiTheme="minorBidi"/>
          <w:sz w:val="20"/>
          <w:szCs w:val="20"/>
        </w:rPr>
        <w:t>se dopolni tako, da se mu priložijo prevodi:</w:t>
      </w:r>
    </w:p>
    <w:p w:rsidR="00C910B8" w:rsidRPr="00A9650F" w:rsidRDefault="00C910B8" w:rsidP="00C910B8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protokola, navedenega v aktu o notifikaciji nasledstva v razdelku "B."  pod številko 5 in</w:t>
      </w:r>
    </w:p>
    <w:p w:rsidR="00C910B8" w:rsidRPr="00A9650F" w:rsidRDefault="00C910B8" w:rsidP="00C910B8">
      <w:pPr>
        <w:pStyle w:val="NoSpacing"/>
        <w:numPr>
          <w:ilvl w:val="0"/>
          <w:numId w:val="28"/>
        </w:numPr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protokola, navedenega v aktu o notifikaciji nasledstva v razdelku "B."  pod številko 6.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2462E9" w:rsidRPr="00A9650F" w:rsidRDefault="002462E9" w:rsidP="00DC13C6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A9650F">
        <w:rPr>
          <w:rFonts w:asciiTheme="minorBidi" w:hAnsiTheme="minorBidi"/>
          <w:sz w:val="20"/>
          <w:szCs w:val="20"/>
        </w:rPr>
        <w:t>Začetek veljavnosti akta, v katerem bo objavljen slovenski prevod</w:t>
      </w:r>
      <w:r w:rsidR="00FB592A" w:rsidRPr="00A9650F">
        <w:rPr>
          <w:rFonts w:asciiTheme="minorBidi" w:hAnsiTheme="minorBidi"/>
          <w:sz w:val="20"/>
          <w:szCs w:val="20"/>
        </w:rPr>
        <w:t xml:space="preserve"> štirih</w:t>
      </w:r>
      <w:r w:rsidRPr="00A9650F">
        <w:rPr>
          <w:rFonts w:asciiTheme="minorBidi" w:hAnsiTheme="minorBidi"/>
          <w:sz w:val="20"/>
          <w:szCs w:val="20"/>
        </w:rPr>
        <w:t xml:space="preserve"> ženevskih konvencij</w:t>
      </w:r>
      <w:r w:rsidR="00DC13C6">
        <w:rPr>
          <w:rFonts w:asciiTheme="minorBidi" w:hAnsiTheme="minorBidi"/>
          <w:sz w:val="20"/>
          <w:szCs w:val="20"/>
        </w:rPr>
        <w:t>,</w:t>
      </w:r>
      <w:r w:rsidR="00052E73" w:rsidRPr="00A9650F">
        <w:rPr>
          <w:rFonts w:asciiTheme="minorBidi" w:hAnsiTheme="minorBidi"/>
          <w:sz w:val="20"/>
          <w:szCs w:val="20"/>
        </w:rPr>
        <w:t xml:space="preserve"> Prvega </w:t>
      </w:r>
      <w:r w:rsidR="00DC13C6">
        <w:rPr>
          <w:rFonts w:asciiTheme="minorBidi" w:hAnsiTheme="minorBidi"/>
          <w:sz w:val="20"/>
          <w:szCs w:val="20"/>
        </w:rPr>
        <w:t xml:space="preserve">in </w:t>
      </w:r>
      <w:r w:rsidR="00052E73" w:rsidRPr="00A9650F">
        <w:rPr>
          <w:rFonts w:asciiTheme="minorBidi" w:hAnsiTheme="minorBidi"/>
          <w:sz w:val="20"/>
          <w:szCs w:val="20"/>
        </w:rPr>
        <w:t xml:space="preserve">Drugega </w:t>
      </w:r>
      <w:r w:rsidRPr="00A9650F">
        <w:rPr>
          <w:rFonts w:asciiTheme="minorBidi" w:hAnsiTheme="minorBidi"/>
          <w:sz w:val="20"/>
          <w:szCs w:val="20"/>
        </w:rPr>
        <w:t xml:space="preserve"> </w:t>
      </w:r>
      <w:r w:rsidR="00052E73" w:rsidRPr="00A9650F">
        <w:rPr>
          <w:rFonts w:asciiTheme="minorBidi" w:hAnsiTheme="minorBidi"/>
          <w:sz w:val="20"/>
          <w:szCs w:val="20"/>
        </w:rPr>
        <w:t>d</w:t>
      </w:r>
      <w:r w:rsidRPr="00A9650F">
        <w:rPr>
          <w:rFonts w:asciiTheme="minorBidi" w:hAnsiTheme="minorBidi"/>
          <w:sz w:val="20"/>
          <w:szCs w:val="20"/>
        </w:rPr>
        <w:t>opolniln</w:t>
      </w:r>
      <w:r w:rsidR="00052E73" w:rsidRPr="00A9650F">
        <w:rPr>
          <w:rFonts w:asciiTheme="minorBidi" w:hAnsiTheme="minorBidi"/>
          <w:sz w:val="20"/>
          <w:szCs w:val="20"/>
        </w:rPr>
        <w:t>ega</w:t>
      </w:r>
      <w:r w:rsidRPr="00A9650F">
        <w:rPr>
          <w:rFonts w:asciiTheme="minorBidi" w:hAnsiTheme="minorBidi"/>
          <w:sz w:val="20"/>
          <w:szCs w:val="20"/>
        </w:rPr>
        <w:t xml:space="preserve"> protokol</w:t>
      </w:r>
      <w:r w:rsidR="00052E73" w:rsidRPr="00A9650F">
        <w:rPr>
          <w:rFonts w:asciiTheme="minorBidi" w:hAnsiTheme="minorBidi"/>
          <w:sz w:val="20"/>
          <w:szCs w:val="20"/>
        </w:rPr>
        <w:t>a</w:t>
      </w:r>
      <w:r w:rsidRPr="00A9650F">
        <w:rPr>
          <w:rFonts w:asciiTheme="minorBidi" w:hAnsiTheme="minorBidi"/>
          <w:sz w:val="20"/>
          <w:szCs w:val="20"/>
        </w:rPr>
        <w:t>, ne bo vplival na datum, ko je Republika Slovenija nasledila</w:t>
      </w:r>
      <w:r w:rsidR="00052E73" w:rsidRPr="00A9650F">
        <w:rPr>
          <w:rFonts w:asciiTheme="minorBidi" w:hAnsiTheme="minorBidi"/>
          <w:sz w:val="20"/>
          <w:szCs w:val="20"/>
        </w:rPr>
        <w:t xml:space="preserve"> te</w:t>
      </w:r>
      <w:r w:rsidRPr="00A9650F">
        <w:rPr>
          <w:rFonts w:asciiTheme="minorBidi" w:hAnsiTheme="minorBidi"/>
          <w:sz w:val="20"/>
          <w:szCs w:val="20"/>
        </w:rPr>
        <w:t xml:space="preserve"> </w:t>
      </w:r>
      <w:r w:rsidR="005B773E" w:rsidRPr="00A9650F">
        <w:rPr>
          <w:rFonts w:asciiTheme="minorBidi" w:hAnsiTheme="minorBidi"/>
          <w:sz w:val="20"/>
          <w:szCs w:val="20"/>
        </w:rPr>
        <w:t>mednarodne pogodbe</w:t>
      </w:r>
      <w:r w:rsidRPr="00A9650F">
        <w:rPr>
          <w:rFonts w:asciiTheme="minorBidi" w:hAnsiTheme="minorBidi"/>
          <w:sz w:val="20"/>
          <w:szCs w:val="20"/>
        </w:rPr>
        <w:t>.</w:t>
      </w:r>
    </w:p>
    <w:p w:rsidR="002462E9" w:rsidRPr="00A9650F" w:rsidRDefault="002462E9" w:rsidP="002462E9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7E405F" w:rsidRPr="00A9650F" w:rsidRDefault="00FB592A" w:rsidP="002711D9">
      <w:pPr>
        <w:jc w:val="both"/>
        <w:rPr>
          <w:rFonts w:asciiTheme="minorBidi" w:hAnsiTheme="minorBidi" w:cstheme="minorBidi"/>
          <w:szCs w:val="20"/>
          <w:lang w:val="sl-SI"/>
        </w:rPr>
      </w:pPr>
      <w:r w:rsidRPr="00A9650F">
        <w:rPr>
          <w:rFonts w:asciiTheme="minorBidi" w:hAnsiTheme="minorBidi" w:cstheme="minorBidi"/>
          <w:szCs w:val="20"/>
          <w:lang w:val="sl-SI"/>
        </w:rPr>
        <w:t>S</w:t>
      </w:r>
      <w:r w:rsidR="002462E9" w:rsidRPr="00A9650F">
        <w:rPr>
          <w:rFonts w:asciiTheme="minorBidi" w:hAnsiTheme="minorBidi" w:cstheme="minorBidi"/>
          <w:szCs w:val="20"/>
          <w:lang w:val="sl-SI"/>
        </w:rPr>
        <w:t>lovensk</w:t>
      </w:r>
      <w:r w:rsidR="00D54C41" w:rsidRPr="00A9650F">
        <w:rPr>
          <w:rFonts w:asciiTheme="minorBidi" w:hAnsiTheme="minorBidi" w:cstheme="minorBidi"/>
          <w:szCs w:val="20"/>
          <w:lang w:val="sl-SI"/>
        </w:rPr>
        <w:t>i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prevod</w:t>
      </w:r>
      <w:r w:rsidR="008757F9" w:rsidRPr="00A9650F">
        <w:rPr>
          <w:rFonts w:asciiTheme="minorBidi" w:hAnsiTheme="minorBidi" w:cstheme="minorBidi"/>
          <w:szCs w:val="20"/>
          <w:lang w:val="sl-SI"/>
        </w:rPr>
        <w:t xml:space="preserve"> štirih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ženevskih konvencij </w:t>
      </w:r>
      <w:r w:rsidR="00D54C41" w:rsidRPr="00A9650F">
        <w:rPr>
          <w:rFonts w:asciiTheme="minorBidi" w:hAnsiTheme="minorBidi" w:cstheme="minorBidi"/>
          <w:szCs w:val="20"/>
          <w:lang w:val="sl-SI"/>
        </w:rPr>
        <w:t>ter Prvega in Drugega d</w:t>
      </w:r>
      <w:r w:rsidR="002462E9" w:rsidRPr="00A9650F">
        <w:rPr>
          <w:rFonts w:asciiTheme="minorBidi" w:hAnsiTheme="minorBidi" w:cstheme="minorBidi"/>
          <w:szCs w:val="20"/>
          <w:lang w:val="sl-SI"/>
        </w:rPr>
        <w:t>opolniln</w:t>
      </w:r>
      <w:r w:rsidR="00D54C41" w:rsidRPr="00A9650F">
        <w:rPr>
          <w:rFonts w:asciiTheme="minorBidi" w:hAnsiTheme="minorBidi" w:cstheme="minorBidi"/>
          <w:szCs w:val="20"/>
          <w:lang w:val="sl-SI"/>
        </w:rPr>
        <w:t>ega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protokol</w:t>
      </w:r>
      <w:r w:rsidR="00D54C41" w:rsidRPr="00A9650F">
        <w:rPr>
          <w:rFonts w:asciiTheme="minorBidi" w:hAnsiTheme="minorBidi" w:cstheme="minorBidi"/>
          <w:szCs w:val="20"/>
          <w:lang w:val="sl-SI"/>
        </w:rPr>
        <w:t>a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bo </w:t>
      </w:r>
    </w:p>
    <w:p w:rsidR="007E405F" w:rsidRPr="00A9650F" w:rsidRDefault="007E405F" w:rsidP="009725D8">
      <w:pPr>
        <w:jc w:val="both"/>
        <w:rPr>
          <w:rFonts w:asciiTheme="minorBidi" w:hAnsiTheme="minorBidi" w:cstheme="minorBidi"/>
          <w:szCs w:val="20"/>
          <w:lang w:val="sl-SI"/>
        </w:rPr>
      </w:pPr>
      <w:r w:rsidRPr="00A9650F">
        <w:rPr>
          <w:rFonts w:asciiTheme="minorBidi" w:hAnsiTheme="minorBidi" w:cstheme="minorBidi"/>
          <w:szCs w:val="20"/>
          <w:lang w:val="sl-SI"/>
        </w:rPr>
        <w:t>Ministrstvo za zunanje zadeve</w:t>
      </w:r>
      <w:r w:rsidR="002832DA" w:rsidRPr="00A9650F">
        <w:rPr>
          <w:rFonts w:asciiTheme="minorBidi" w:hAnsiTheme="minorBidi" w:cstheme="minorBidi"/>
          <w:szCs w:val="20"/>
          <w:lang w:val="sl-SI"/>
        </w:rPr>
        <w:t xml:space="preserve"> poslalo depozitarju- švicarski vladi</w:t>
      </w:r>
      <w:r w:rsidR="00C95E71">
        <w:rPr>
          <w:rFonts w:asciiTheme="minorBidi" w:hAnsiTheme="minorBidi" w:cstheme="minorBidi"/>
          <w:szCs w:val="20"/>
          <w:lang w:val="sl-SI"/>
        </w:rPr>
        <w:t xml:space="preserve"> </w:t>
      </w:r>
      <w:r w:rsidR="002832DA" w:rsidRPr="00A9650F">
        <w:rPr>
          <w:rFonts w:asciiTheme="minorBidi" w:hAnsiTheme="minorBidi" w:cstheme="minorBidi"/>
          <w:szCs w:val="20"/>
          <w:lang w:val="sl-SI"/>
        </w:rPr>
        <w:t xml:space="preserve">- </w:t>
      </w:r>
      <w:r w:rsidRPr="00A9650F">
        <w:rPr>
          <w:rFonts w:asciiTheme="minorBidi" w:hAnsiTheme="minorBidi" w:cstheme="minorBidi"/>
          <w:szCs w:val="20"/>
          <w:lang w:val="sl-SI"/>
        </w:rPr>
        <w:t>po zaključenem notranje- pravnem postopku in objavi</w:t>
      </w:r>
      <w:r w:rsidR="00A77CDA">
        <w:rPr>
          <w:rFonts w:asciiTheme="minorBidi" w:hAnsiTheme="minorBidi" w:cstheme="minorBidi"/>
          <w:szCs w:val="20"/>
          <w:lang w:val="sl-SI"/>
        </w:rPr>
        <w:t xml:space="preserve"> </w:t>
      </w:r>
      <w:r w:rsidRPr="00A9650F">
        <w:rPr>
          <w:rFonts w:asciiTheme="minorBidi" w:hAnsiTheme="minorBidi" w:cstheme="minorBidi"/>
          <w:szCs w:val="20"/>
          <w:lang w:val="sl-SI"/>
        </w:rPr>
        <w:t xml:space="preserve">slovenskega prevoda teh </w:t>
      </w:r>
      <w:r w:rsidR="00CC7DF4" w:rsidRPr="00A9650F">
        <w:rPr>
          <w:rFonts w:asciiTheme="minorBidi" w:hAnsiTheme="minorBidi" w:cstheme="minorBidi"/>
          <w:szCs w:val="20"/>
          <w:lang w:val="sl-SI"/>
        </w:rPr>
        <w:t>mednarodnih pogodb</w:t>
      </w:r>
      <w:r w:rsidRPr="00A9650F">
        <w:rPr>
          <w:rFonts w:asciiTheme="minorBidi" w:hAnsiTheme="minorBidi" w:cstheme="minorBidi"/>
          <w:szCs w:val="20"/>
          <w:lang w:val="sl-SI"/>
        </w:rPr>
        <w:t xml:space="preserve"> v Uradnem listu Republike Slovenije</w:t>
      </w:r>
      <w:r w:rsidR="002832DA" w:rsidRPr="00A9650F">
        <w:rPr>
          <w:rFonts w:asciiTheme="minorBidi" w:hAnsiTheme="minorBidi" w:cstheme="minorBidi"/>
          <w:szCs w:val="20"/>
          <w:lang w:val="sl-SI"/>
        </w:rPr>
        <w:t>.</w:t>
      </w:r>
    </w:p>
    <w:p w:rsidR="007E405F" w:rsidRPr="00A9650F" w:rsidRDefault="007E405F" w:rsidP="002711D9">
      <w:pPr>
        <w:jc w:val="both"/>
        <w:rPr>
          <w:rFonts w:asciiTheme="minorBidi" w:hAnsiTheme="minorBidi" w:cstheme="minorBidi"/>
          <w:szCs w:val="20"/>
          <w:lang w:val="sl-SI"/>
        </w:rPr>
      </w:pPr>
    </w:p>
    <w:p w:rsidR="007E405F" w:rsidRPr="00A9650F" w:rsidRDefault="007E405F" w:rsidP="002711D9">
      <w:pPr>
        <w:jc w:val="both"/>
        <w:rPr>
          <w:rFonts w:asciiTheme="minorBidi" w:hAnsiTheme="minorBidi" w:cstheme="minorBidi"/>
          <w:szCs w:val="20"/>
          <w:lang w:val="sl-SI"/>
        </w:rPr>
      </w:pPr>
      <w:r w:rsidRPr="00A9650F">
        <w:rPr>
          <w:rFonts w:asciiTheme="minorBidi" w:hAnsiTheme="minorBidi" w:cstheme="minorBidi"/>
          <w:szCs w:val="20"/>
          <w:lang w:val="sl-SI"/>
        </w:rPr>
        <w:t>Slovenski prevod štirih ženevskih konvencij ter Prvega in Drugega dopolnilnega protokola bo</w:t>
      </w:r>
    </w:p>
    <w:p w:rsidR="005C4C9E" w:rsidRPr="00A9650F" w:rsidRDefault="00073742" w:rsidP="002711D9">
      <w:pPr>
        <w:jc w:val="both"/>
        <w:rPr>
          <w:rFonts w:asciiTheme="minorBidi" w:hAnsiTheme="minorBidi" w:cstheme="minorBidi"/>
          <w:szCs w:val="20"/>
        </w:rPr>
      </w:pPr>
      <w:r w:rsidRPr="00A9650F">
        <w:rPr>
          <w:rFonts w:asciiTheme="minorBidi" w:hAnsiTheme="minorBidi" w:cstheme="minorBidi"/>
          <w:szCs w:val="20"/>
          <w:lang w:val="sl-SI"/>
        </w:rPr>
        <w:t>koristen učni pripomoček</w:t>
      </w:r>
      <w:r w:rsidR="00A77CDA">
        <w:rPr>
          <w:rFonts w:asciiTheme="minorBidi" w:hAnsiTheme="minorBidi" w:cstheme="minorBidi"/>
          <w:szCs w:val="20"/>
          <w:lang w:val="sl-SI"/>
        </w:rPr>
        <w:t xml:space="preserve"> ne le</w:t>
      </w:r>
      <w:r w:rsidR="009F5A61" w:rsidRPr="00A9650F">
        <w:rPr>
          <w:rFonts w:asciiTheme="minorBidi" w:hAnsiTheme="minorBidi" w:cstheme="minorBidi"/>
          <w:szCs w:val="20"/>
          <w:lang w:val="sl-SI"/>
        </w:rPr>
        <w:t xml:space="preserve"> v procesu izobraževanja in usposabljanja</w:t>
      </w:r>
      <w:r w:rsidR="00A13078" w:rsidRPr="00A9650F">
        <w:rPr>
          <w:rFonts w:asciiTheme="minorBidi" w:hAnsiTheme="minorBidi" w:cstheme="minorBidi"/>
          <w:szCs w:val="20"/>
          <w:lang w:val="sl-SI"/>
        </w:rPr>
        <w:t xml:space="preserve"> </w:t>
      </w:r>
      <w:r w:rsidR="002462E9" w:rsidRPr="00A9650F">
        <w:rPr>
          <w:rFonts w:asciiTheme="minorBidi" w:hAnsiTheme="minorBidi" w:cstheme="minorBidi"/>
          <w:szCs w:val="20"/>
          <w:lang w:val="sl-SI"/>
        </w:rPr>
        <w:t>pripadnik</w:t>
      </w:r>
      <w:r w:rsidR="00A13078" w:rsidRPr="00A9650F">
        <w:rPr>
          <w:rFonts w:asciiTheme="minorBidi" w:hAnsiTheme="minorBidi" w:cstheme="minorBidi"/>
          <w:szCs w:val="20"/>
          <w:lang w:val="sl-SI"/>
        </w:rPr>
        <w:t>ov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oboroženih sil, policije</w:t>
      </w:r>
      <w:r w:rsidR="0038425F" w:rsidRPr="00A9650F">
        <w:rPr>
          <w:rFonts w:asciiTheme="minorBidi" w:hAnsiTheme="minorBidi" w:cstheme="minorBidi"/>
          <w:szCs w:val="20"/>
          <w:lang w:val="sl-SI"/>
        </w:rPr>
        <w:t>,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zdravstven</w:t>
      </w:r>
      <w:r w:rsidR="009F5A61" w:rsidRPr="00A9650F">
        <w:rPr>
          <w:rFonts w:asciiTheme="minorBidi" w:hAnsiTheme="minorBidi" w:cstheme="minorBidi"/>
          <w:szCs w:val="20"/>
          <w:lang w:val="sl-SI"/>
        </w:rPr>
        <w:t>ega</w:t>
      </w:r>
      <w:r w:rsidR="0038425F" w:rsidRPr="00A9650F">
        <w:rPr>
          <w:rFonts w:asciiTheme="minorBidi" w:hAnsiTheme="minorBidi" w:cstheme="minorBidi"/>
          <w:szCs w:val="20"/>
          <w:lang w:val="sl-SI"/>
        </w:rPr>
        <w:t xml:space="preserve"> in verskega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osebj</w:t>
      </w:r>
      <w:r w:rsidR="009F5A61" w:rsidRPr="00A9650F">
        <w:rPr>
          <w:rFonts w:asciiTheme="minorBidi" w:hAnsiTheme="minorBidi" w:cstheme="minorBidi"/>
          <w:szCs w:val="20"/>
          <w:lang w:val="sl-SI"/>
        </w:rPr>
        <w:t>a</w:t>
      </w:r>
      <w:r w:rsidR="00DB5D66" w:rsidRPr="00A9650F">
        <w:rPr>
          <w:rFonts w:asciiTheme="minorBidi" w:hAnsiTheme="minorBidi" w:cstheme="minorBidi"/>
          <w:szCs w:val="20"/>
          <w:lang w:val="sl-SI"/>
        </w:rPr>
        <w:t xml:space="preserve"> pred napotitvijo na mednarodne operacije in misije</w:t>
      </w:r>
      <w:r w:rsidR="002832DA" w:rsidRPr="00A9650F">
        <w:rPr>
          <w:rFonts w:asciiTheme="minorBidi" w:hAnsiTheme="minorBidi" w:cstheme="minorBidi"/>
          <w:szCs w:val="20"/>
          <w:lang w:val="sl-SI"/>
        </w:rPr>
        <w:t>, temveč tudi v okviru rednega izobraževanja.</w:t>
      </w:r>
      <w:r w:rsidR="009C36AC" w:rsidRPr="00A9650F">
        <w:rPr>
          <w:rFonts w:asciiTheme="minorBidi" w:hAnsiTheme="minorBidi" w:cstheme="minorBidi"/>
          <w:szCs w:val="20"/>
          <w:lang w:val="en-GB"/>
        </w:rPr>
        <w:t xml:space="preserve"> </w:t>
      </w:r>
      <w:r w:rsidR="00DB5D66" w:rsidRPr="00A9650F">
        <w:rPr>
          <w:rFonts w:asciiTheme="minorBidi" w:hAnsiTheme="minorBidi" w:cstheme="minorBidi"/>
          <w:szCs w:val="20"/>
          <w:lang w:val="sl-SI"/>
        </w:rPr>
        <w:t>Namenjen</w:t>
      </w:r>
      <w:r w:rsidR="009C36AC" w:rsidRPr="00A9650F">
        <w:rPr>
          <w:rFonts w:asciiTheme="minorBidi" w:hAnsiTheme="minorBidi" w:cstheme="minorBidi"/>
          <w:szCs w:val="20"/>
          <w:lang w:val="sl-SI"/>
        </w:rPr>
        <w:t xml:space="preserve"> </w:t>
      </w:r>
      <w:r w:rsidR="00CC7DF4" w:rsidRPr="00A9650F">
        <w:rPr>
          <w:rFonts w:asciiTheme="minorBidi" w:hAnsiTheme="minorBidi" w:cstheme="minorBidi"/>
          <w:szCs w:val="20"/>
          <w:lang w:val="sl-SI"/>
        </w:rPr>
        <w:t>bo</w:t>
      </w:r>
      <w:r w:rsidR="00DB5D66" w:rsidRPr="00A9650F">
        <w:rPr>
          <w:rFonts w:asciiTheme="minorBidi" w:hAnsiTheme="minorBidi" w:cstheme="minorBidi"/>
          <w:szCs w:val="20"/>
          <w:lang w:val="sl-SI"/>
        </w:rPr>
        <w:t xml:space="preserve"> tudi </w:t>
      </w:r>
      <w:r w:rsidR="002462E9" w:rsidRPr="00A9650F">
        <w:rPr>
          <w:rFonts w:asciiTheme="minorBidi" w:hAnsiTheme="minorBidi" w:cstheme="minorBidi"/>
          <w:szCs w:val="20"/>
          <w:lang w:val="sl-SI"/>
        </w:rPr>
        <w:t>izobraževaln</w:t>
      </w:r>
      <w:r w:rsidR="00DB5D66" w:rsidRPr="00A9650F">
        <w:rPr>
          <w:rFonts w:asciiTheme="minorBidi" w:hAnsiTheme="minorBidi" w:cstheme="minorBidi"/>
          <w:szCs w:val="20"/>
          <w:lang w:val="sl-SI"/>
        </w:rPr>
        <w:t>im,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znanstven</w:t>
      </w:r>
      <w:r w:rsidR="00DB5D66" w:rsidRPr="00A9650F">
        <w:rPr>
          <w:rFonts w:asciiTheme="minorBidi" w:hAnsiTheme="minorBidi" w:cstheme="minorBidi"/>
          <w:szCs w:val="20"/>
          <w:lang w:val="sl-SI"/>
        </w:rPr>
        <w:t>im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</w:t>
      </w:r>
      <w:r w:rsidR="00FB592A" w:rsidRPr="00A9650F">
        <w:rPr>
          <w:rFonts w:asciiTheme="minorBidi" w:hAnsiTheme="minorBidi" w:cstheme="minorBidi"/>
          <w:szCs w:val="20"/>
          <w:lang w:val="sl-SI"/>
        </w:rPr>
        <w:t>ustanov</w:t>
      </w:r>
      <w:r w:rsidR="00DB5D66" w:rsidRPr="00A9650F">
        <w:rPr>
          <w:rFonts w:asciiTheme="minorBidi" w:hAnsiTheme="minorBidi" w:cstheme="minorBidi"/>
          <w:szCs w:val="20"/>
          <w:lang w:val="sl-SI"/>
        </w:rPr>
        <w:t>am,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</w:t>
      </w:r>
      <w:r w:rsidR="00DB5D66" w:rsidRPr="00A9650F">
        <w:rPr>
          <w:rFonts w:asciiTheme="minorBidi" w:hAnsiTheme="minorBidi" w:cstheme="minorBidi"/>
          <w:szCs w:val="20"/>
          <w:lang w:val="sl-SI"/>
        </w:rPr>
        <w:t>pravosodnim organom, medijem, novinarjem in</w:t>
      </w:r>
      <w:r w:rsidR="002462E9" w:rsidRPr="00A9650F">
        <w:rPr>
          <w:rFonts w:asciiTheme="minorBidi" w:hAnsiTheme="minorBidi" w:cstheme="minorBidi"/>
          <w:szCs w:val="20"/>
          <w:lang w:val="sl-SI"/>
        </w:rPr>
        <w:t xml:space="preserve"> civiln</w:t>
      </w:r>
      <w:r w:rsidR="00DB5D66" w:rsidRPr="00A9650F">
        <w:rPr>
          <w:rFonts w:asciiTheme="minorBidi" w:hAnsiTheme="minorBidi" w:cstheme="minorBidi"/>
          <w:szCs w:val="20"/>
          <w:lang w:val="sl-SI"/>
        </w:rPr>
        <w:t xml:space="preserve">emu </w:t>
      </w:r>
      <w:r w:rsidR="002462E9" w:rsidRPr="00A9650F">
        <w:rPr>
          <w:rFonts w:asciiTheme="minorBidi" w:hAnsiTheme="minorBidi" w:cstheme="minorBidi"/>
          <w:szCs w:val="20"/>
          <w:lang w:val="sl-SI"/>
        </w:rPr>
        <w:t>prebivalstv</w:t>
      </w:r>
      <w:r w:rsidR="00DB5D66" w:rsidRPr="00A9650F">
        <w:rPr>
          <w:rFonts w:asciiTheme="minorBidi" w:hAnsiTheme="minorBidi" w:cstheme="minorBidi"/>
          <w:szCs w:val="20"/>
          <w:lang w:val="sl-SI"/>
        </w:rPr>
        <w:t>u</w:t>
      </w:r>
      <w:r w:rsidR="002462E9" w:rsidRPr="00A9650F">
        <w:rPr>
          <w:rFonts w:asciiTheme="minorBidi" w:hAnsiTheme="minorBidi" w:cstheme="minorBidi"/>
          <w:szCs w:val="20"/>
          <w:lang w:val="sl-SI"/>
        </w:rPr>
        <w:t>.</w:t>
      </w:r>
    </w:p>
    <w:p w:rsidR="005C4C9E" w:rsidRPr="00A9650F" w:rsidRDefault="005C4C9E" w:rsidP="002711D9">
      <w:pPr>
        <w:jc w:val="both"/>
        <w:rPr>
          <w:rFonts w:asciiTheme="minorBidi" w:hAnsiTheme="minorBidi" w:cstheme="minorBidi"/>
          <w:szCs w:val="20"/>
        </w:rPr>
      </w:pPr>
    </w:p>
    <w:p w:rsidR="000710AC" w:rsidRDefault="000710AC" w:rsidP="00DA4EDA">
      <w:pPr>
        <w:jc w:val="both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szCs w:val="20"/>
          <w:lang w:val="sl-SI"/>
        </w:rPr>
        <w:t>Stroške objave slovenskega prevoda štirih ženevskih konvencij</w:t>
      </w:r>
      <w:r w:rsidR="00DA4EDA">
        <w:rPr>
          <w:rFonts w:asciiTheme="minorBidi" w:hAnsiTheme="minorBidi" w:cstheme="minorBidi"/>
          <w:szCs w:val="20"/>
          <w:lang w:val="sl-SI"/>
        </w:rPr>
        <w:t xml:space="preserve"> ter</w:t>
      </w:r>
      <w:r>
        <w:rPr>
          <w:rFonts w:asciiTheme="minorBidi" w:hAnsiTheme="minorBidi" w:cstheme="minorBidi"/>
          <w:szCs w:val="20"/>
          <w:lang w:val="sl-SI"/>
        </w:rPr>
        <w:t xml:space="preserve"> Prvega in Drugega dopolnilnega protokola v Uradnem listu Republike Slovenije bo kril Državni zbor.</w:t>
      </w:r>
    </w:p>
    <w:p w:rsidR="000710AC" w:rsidRDefault="000710AC" w:rsidP="002711D9">
      <w:pPr>
        <w:jc w:val="both"/>
        <w:rPr>
          <w:rFonts w:asciiTheme="minorBidi" w:hAnsiTheme="minorBidi" w:cstheme="minorBidi"/>
          <w:szCs w:val="20"/>
        </w:rPr>
      </w:pPr>
    </w:p>
    <w:p w:rsidR="002462E9" w:rsidRPr="00A9650F" w:rsidRDefault="002462E9" w:rsidP="002711D9">
      <w:pPr>
        <w:tabs>
          <w:tab w:val="left" w:pos="397"/>
          <w:tab w:val="left" w:pos="454"/>
        </w:tabs>
        <w:jc w:val="both"/>
        <w:rPr>
          <w:rFonts w:asciiTheme="minorBidi" w:hAnsiTheme="minorBidi" w:cstheme="minorBidi"/>
          <w:szCs w:val="20"/>
        </w:rPr>
      </w:pPr>
    </w:p>
    <w:p w:rsidR="002462E9" w:rsidRPr="00A9650F" w:rsidRDefault="002462E9" w:rsidP="00A138DF">
      <w:pPr>
        <w:rPr>
          <w:rFonts w:asciiTheme="minorBidi" w:hAnsiTheme="minorBidi" w:cstheme="minorBidi"/>
          <w:szCs w:val="20"/>
        </w:rPr>
      </w:pPr>
      <w:r w:rsidRPr="00A9650F">
        <w:rPr>
          <w:rFonts w:asciiTheme="minorBidi" w:hAnsiTheme="minorBidi" w:cstheme="minorBidi"/>
          <w:szCs w:val="20"/>
        </w:rPr>
        <w:br w:type="page"/>
      </w:r>
    </w:p>
    <w:p w:rsidR="00CE2F65" w:rsidRPr="00A9650F" w:rsidRDefault="00CE2F65" w:rsidP="00FE06FF">
      <w:pPr>
        <w:jc w:val="both"/>
        <w:rPr>
          <w:rFonts w:asciiTheme="minorBidi" w:hAnsiTheme="minorBidi" w:cstheme="minorBidi"/>
          <w:szCs w:val="20"/>
          <w:lang w:val="sl-SI"/>
        </w:rPr>
      </w:pPr>
    </w:p>
    <w:p w:rsidR="00CE2F65" w:rsidRPr="00A9650F" w:rsidRDefault="00CE2F65" w:rsidP="00371AD9">
      <w:pPr>
        <w:rPr>
          <w:rFonts w:asciiTheme="minorBidi" w:hAnsiTheme="minorBidi" w:cstheme="minorBidi"/>
          <w:szCs w:val="20"/>
          <w:lang w:val="sl-SI"/>
        </w:rPr>
      </w:pPr>
    </w:p>
    <w:sectPr w:rsidR="00CE2F65" w:rsidRPr="00A9650F" w:rsidSect="003867D6">
      <w:head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96" w:rsidRDefault="005F7D96">
      <w:r>
        <w:separator/>
      </w:r>
    </w:p>
  </w:endnote>
  <w:endnote w:type="continuationSeparator" w:id="0">
    <w:p w:rsidR="005F7D96" w:rsidRDefault="005F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96" w:rsidRDefault="005F7D96">
      <w:r>
        <w:separator/>
      </w:r>
    </w:p>
  </w:footnote>
  <w:footnote w:type="continuationSeparator" w:id="0">
    <w:p w:rsidR="005F7D96" w:rsidRDefault="005F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96" w:rsidRPr="006C61DC" w:rsidRDefault="005F7D96" w:rsidP="006C61DC">
    <w:pPr>
      <w:pStyle w:val="Header"/>
      <w:spacing w:line="240" w:lineRule="exact"/>
      <w:rPr>
        <w:rFonts w:cs="Arial"/>
        <w:b/>
        <w:bCs/>
        <w:szCs w:val="20"/>
        <w:lang w:val="sl-SI"/>
      </w:rPr>
    </w:pPr>
    <w:r>
      <w:rPr>
        <w:rFonts w:cs="Arial"/>
        <w:b/>
        <w:bCs/>
        <w:szCs w:val="20"/>
        <w:lang w:val="sl-SI"/>
      </w:rPr>
      <w:t xml:space="preserve">   </w:t>
    </w:r>
    <w:r>
      <w:rPr>
        <w:rFonts w:cs="Arial"/>
        <w:b/>
        <w:bCs/>
        <w:szCs w:val="20"/>
        <w:lang w:val="sl-SI"/>
      </w:rPr>
      <w:tab/>
    </w:r>
  </w:p>
  <w:p w:rsidR="005F7D96" w:rsidRPr="006C61DC" w:rsidRDefault="005F7D96" w:rsidP="006C61DC">
    <w:pPr>
      <w:pStyle w:val="Header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F7D96" w:rsidRPr="008F3500">
      <w:trPr>
        <w:cantSplit/>
        <w:trHeight w:hRule="exact" w:val="847"/>
      </w:trPr>
      <w:tc>
        <w:tcPr>
          <w:tcW w:w="567" w:type="dxa"/>
        </w:tcPr>
        <w:p w:rsidR="005F7D96" w:rsidRPr="008F3500" w:rsidRDefault="005F7D9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5F7D96" w:rsidRPr="008F3500" w:rsidRDefault="005F7D96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5F7D96" w:rsidRPr="008F3500" w:rsidRDefault="005F7D9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5F7D96" w:rsidRPr="008F3500" w:rsidRDefault="005F7D9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5F7D96" w:rsidRPr="008F3500" w:rsidRDefault="005F7D9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www.mzz.gov.si</w:t>
    </w:r>
    <w:proofErr w:type="spellEnd"/>
  </w:p>
  <w:p w:rsidR="005F7D96" w:rsidRPr="008F3500" w:rsidRDefault="005F7D96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848E9"/>
    <w:multiLevelType w:val="hybridMultilevel"/>
    <w:tmpl w:val="84F2E234"/>
    <w:lvl w:ilvl="0" w:tplc="0CF2E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90E4229"/>
    <w:multiLevelType w:val="hybridMultilevel"/>
    <w:tmpl w:val="CDBAF3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A607D"/>
    <w:multiLevelType w:val="hybridMultilevel"/>
    <w:tmpl w:val="BFE0757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66759"/>
    <w:multiLevelType w:val="hybridMultilevel"/>
    <w:tmpl w:val="2812BE3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13F"/>
    <w:multiLevelType w:val="hybridMultilevel"/>
    <w:tmpl w:val="514EA7C0"/>
    <w:lvl w:ilvl="0" w:tplc="7F50A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E71CD9"/>
    <w:multiLevelType w:val="hybridMultilevel"/>
    <w:tmpl w:val="BE8A3D5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24069"/>
    <w:multiLevelType w:val="hybridMultilevel"/>
    <w:tmpl w:val="845085F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775BE"/>
    <w:multiLevelType w:val="hybridMultilevel"/>
    <w:tmpl w:val="1B6098FA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874EC"/>
    <w:multiLevelType w:val="hybridMultilevel"/>
    <w:tmpl w:val="CA4E9CB6"/>
    <w:lvl w:ilvl="0" w:tplc="0D4ED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E06EC"/>
    <w:multiLevelType w:val="hybridMultilevel"/>
    <w:tmpl w:val="555C0AC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25"/>
  </w:num>
  <w:num w:numId="12">
    <w:abstractNumId w:val="17"/>
  </w:num>
  <w:num w:numId="13">
    <w:abstractNumId w:val="4"/>
  </w:num>
  <w:num w:numId="14">
    <w:abstractNumId w:val="28"/>
  </w:num>
  <w:num w:numId="15">
    <w:abstractNumId w:val="9"/>
  </w:num>
  <w:num w:numId="16">
    <w:abstractNumId w:val="2"/>
  </w:num>
  <w:num w:numId="17">
    <w:abstractNumId w:val="24"/>
  </w:num>
  <w:num w:numId="18">
    <w:abstractNumId w:val="6"/>
  </w:num>
  <w:num w:numId="19">
    <w:abstractNumId w:val="29"/>
  </w:num>
  <w:num w:numId="20">
    <w:abstractNumId w:val="26"/>
  </w:num>
  <w:num w:numId="21">
    <w:abstractNumId w:val="32"/>
  </w:num>
  <w:num w:numId="22">
    <w:abstractNumId w:val="34"/>
  </w:num>
  <w:num w:numId="23">
    <w:abstractNumId w:val="18"/>
  </w:num>
  <w:num w:numId="24">
    <w:abstractNumId w:val="11"/>
  </w:num>
  <w:num w:numId="25">
    <w:abstractNumId w:val="23"/>
  </w:num>
  <w:num w:numId="26">
    <w:abstractNumId w:val="31"/>
  </w:num>
  <w:num w:numId="27">
    <w:abstractNumId w:val="10"/>
  </w:num>
  <w:num w:numId="28">
    <w:abstractNumId w:val="5"/>
  </w:num>
  <w:num w:numId="29">
    <w:abstractNumId w:val="27"/>
  </w:num>
  <w:num w:numId="30">
    <w:abstractNumId w:val="13"/>
  </w:num>
  <w:num w:numId="31">
    <w:abstractNumId w:val="14"/>
  </w:num>
  <w:num w:numId="32">
    <w:abstractNumId w:val="33"/>
  </w:num>
  <w:num w:numId="33">
    <w:abstractNumId w:val="22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34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9"/>
    <w:rsid w:val="00020B93"/>
    <w:rsid w:val="00023A88"/>
    <w:rsid w:val="00031C19"/>
    <w:rsid w:val="0003753F"/>
    <w:rsid w:val="00047368"/>
    <w:rsid w:val="00052E73"/>
    <w:rsid w:val="000710AC"/>
    <w:rsid w:val="00073742"/>
    <w:rsid w:val="000A686E"/>
    <w:rsid w:val="000A7238"/>
    <w:rsid w:val="00101022"/>
    <w:rsid w:val="001037B6"/>
    <w:rsid w:val="001357B2"/>
    <w:rsid w:val="0017478F"/>
    <w:rsid w:val="00180A4E"/>
    <w:rsid w:val="001B621E"/>
    <w:rsid w:val="00202A77"/>
    <w:rsid w:val="00226842"/>
    <w:rsid w:val="00242754"/>
    <w:rsid w:val="002462E9"/>
    <w:rsid w:val="00251BFA"/>
    <w:rsid w:val="002711D9"/>
    <w:rsid w:val="00271CE5"/>
    <w:rsid w:val="00282020"/>
    <w:rsid w:val="002832DA"/>
    <w:rsid w:val="00293711"/>
    <w:rsid w:val="00297CB5"/>
    <w:rsid w:val="002A2B69"/>
    <w:rsid w:val="002B11B2"/>
    <w:rsid w:val="002E0C80"/>
    <w:rsid w:val="002E482D"/>
    <w:rsid w:val="0034167D"/>
    <w:rsid w:val="003636BF"/>
    <w:rsid w:val="00371442"/>
    <w:rsid w:val="00371AD9"/>
    <w:rsid w:val="0038425F"/>
    <w:rsid w:val="003845B4"/>
    <w:rsid w:val="003867D6"/>
    <w:rsid w:val="00387B1A"/>
    <w:rsid w:val="0039007E"/>
    <w:rsid w:val="003B2247"/>
    <w:rsid w:val="003B3DE7"/>
    <w:rsid w:val="003B5626"/>
    <w:rsid w:val="003B5A58"/>
    <w:rsid w:val="003C5EE5"/>
    <w:rsid w:val="003D29B6"/>
    <w:rsid w:val="003E1C74"/>
    <w:rsid w:val="004079FC"/>
    <w:rsid w:val="004101BC"/>
    <w:rsid w:val="00437EC4"/>
    <w:rsid w:val="00443393"/>
    <w:rsid w:val="004657EE"/>
    <w:rsid w:val="0048483F"/>
    <w:rsid w:val="00487678"/>
    <w:rsid w:val="00500548"/>
    <w:rsid w:val="00500EDE"/>
    <w:rsid w:val="00501604"/>
    <w:rsid w:val="00521912"/>
    <w:rsid w:val="00526246"/>
    <w:rsid w:val="00526633"/>
    <w:rsid w:val="00564340"/>
    <w:rsid w:val="00567106"/>
    <w:rsid w:val="00585C61"/>
    <w:rsid w:val="005A7EFB"/>
    <w:rsid w:val="005B773E"/>
    <w:rsid w:val="005C4C9E"/>
    <w:rsid w:val="005D4391"/>
    <w:rsid w:val="005E1D3C"/>
    <w:rsid w:val="005F249D"/>
    <w:rsid w:val="005F7D96"/>
    <w:rsid w:val="00625AE6"/>
    <w:rsid w:val="00632253"/>
    <w:rsid w:val="0063335B"/>
    <w:rsid w:val="00642714"/>
    <w:rsid w:val="006455CE"/>
    <w:rsid w:val="00655841"/>
    <w:rsid w:val="006661CF"/>
    <w:rsid w:val="00677C9B"/>
    <w:rsid w:val="006C61DC"/>
    <w:rsid w:val="006D2342"/>
    <w:rsid w:val="007125BA"/>
    <w:rsid w:val="007236F0"/>
    <w:rsid w:val="00730EF4"/>
    <w:rsid w:val="00733017"/>
    <w:rsid w:val="00766191"/>
    <w:rsid w:val="00783310"/>
    <w:rsid w:val="00785ED4"/>
    <w:rsid w:val="007908F6"/>
    <w:rsid w:val="007A4A6D"/>
    <w:rsid w:val="007C16D7"/>
    <w:rsid w:val="007D1BCF"/>
    <w:rsid w:val="007D4501"/>
    <w:rsid w:val="007D75CF"/>
    <w:rsid w:val="007E0440"/>
    <w:rsid w:val="007E2A31"/>
    <w:rsid w:val="007E405F"/>
    <w:rsid w:val="007E6DC5"/>
    <w:rsid w:val="008337E5"/>
    <w:rsid w:val="008549C9"/>
    <w:rsid w:val="00857852"/>
    <w:rsid w:val="008601A1"/>
    <w:rsid w:val="0086141F"/>
    <w:rsid w:val="008757F9"/>
    <w:rsid w:val="00875809"/>
    <w:rsid w:val="008767D4"/>
    <w:rsid w:val="0088043C"/>
    <w:rsid w:val="00884889"/>
    <w:rsid w:val="008906C9"/>
    <w:rsid w:val="008A4FE3"/>
    <w:rsid w:val="008C5738"/>
    <w:rsid w:val="008C5BA4"/>
    <w:rsid w:val="008D04F0"/>
    <w:rsid w:val="008F3500"/>
    <w:rsid w:val="009017C8"/>
    <w:rsid w:val="0092306E"/>
    <w:rsid w:val="00924E3C"/>
    <w:rsid w:val="009612BB"/>
    <w:rsid w:val="009725D8"/>
    <w:rsid w:val="00980CBD"/>
    <w:rsid w:val="009A10D9"/>
    <w:rsid w:val="009B2605"/>
    <w:rsid w:val="009C301B"/>
    <w:rsid w:val="009C36AC"/>
    <w:rsid w:val="009C560A"/>
    <w:rsid w:val="009C740A"/>
    <w:rsid w:val="009F2605"/>
    <w:rsid w:val="009F5A61"/>
    <w:rsid w:val="00A014A9"/>
    <w:rsid w:val="00A125C5"/>
    <w:rsid w:val="00A13078"/>
    <w:rsid w:val="00A138DF"/>
    <w:rsid w:val="00A2451C"/>
    <w:rsid w:val="00A31CAB"/>
    <w:rsid w:val="00A35932"/>
    <w:rsid w:val="00A51B5C"/>
    <w:rsid w:val="00A6278D"/>
    <w:rsid w:val="00A63CE6"/>
    <w:rsid w:val="00A65EE7"/>
    <w:rsid w:val="00A66B3F"/>
    <w:rsid w:val="00A70133"/>
    <w:rsid w:val="00A770A6"/>
    <w:rsid w:val="00A77CDA"/>
    <w:rsid w:val="00A813B1"/>
    <w:rsid w:val="00A9650F"/>
    <w:rsid w:val="00AA554D"/>
    <w:rsid w:val="00AB36C4"/>
    <w:rsid w:val="00AC32B2"/>
    <w:rsid w:val="00B01FBE"/>
    <w:rsid w:val="00B17141"/>
    <w:rsid w:val="00B31575"/>
    <w:rsid w:val="00B541F9"/>
    <w:rsid w:val="00B66AA5"/>
    <w:rsid w:val="00B80B1D"/>
    <w:rsid w:val="00B8547D"/>
    <w:rsid w:val="00B876EB"/>
    <w:rsid w:val="00BE1017"/>
    <w:rsid w:val="00BE6BA2"/>
    <w:rsid w:val="00BF1D92"/>
    <w:rsid w:val="00BF609A"/>
    <w:rsid w:val="00C1044F"/>
    <w:rsid w:val="00C250D5"/>
    <w:rsid w:val="00C35666"/>
    <w:rsid w:val="00C547F3"/>
    <w:rsid w:val="00C910B8"/>
    <w:rsid w:val="00C92898"/>
    <w:rsid w:val="00C95E71"/>
    <w:rsid w:val="00CA4340"/>
    <w:rsid w:val="00CC7DF4"/>
    <w:rsid w:val="00CE1C41"/>
    <w:rsid w:val="00CE2F65"/>
    <w:rsid w:val="00CE5238"/>
    <w:rsid w:val="00CE7514"/>
    <w:rsid w:val="00D04A03"/>
    <w:rsid w:val="00D14841"/>
    <w:rsid w:val="00D173C7"/>
    <w:rsid w:val="00D2064F"/>
    <w:rsid w:val="00D248DE"/>
    <w:rsid w:val="00D32EB9"/>
    <w:rsid w:val="00D34C6B"/>
    <w:rsid w:val="00D44F46"/>
    <w:rsid w:val="00D51B3B"/>
    <w:rsid w:val="00D54C41"/>
    <w:rsid w:val="00D60743"/>
    <w:rsid w:val="00D8542D"/>
    <w:rsid w:val="00D93E99"/>
    <w:rsid w:val="00DA4EDA"/>
    <w:rsid w:val="00DB5D66"/>
    <w:rsid w:val="00DC13C6"/>
    <w:rsid w:val="00DC6208"/>
    <w:rsid w:val="00DC6A71"/>
    <w:rsid w:val="00DC7D64"/>
    <w:rsid w:val="00DE7E80"/>
    <w:rsid w:val="00DF77A6"/>
    <w:rsid w:val="00E0357D"/>
    <w:rsid w:val="00E16681"/>
    <w:rsid w:val="00E6120F"/>
    <w:rsid w:val="00E908FC"/>
    <w:rsid w:val="00ED1C3E"/>
    <w:rsid w:val="00F16834"/>
    <w:rsid w:val="00F240BB"/>
    <w:rsid w:val="00F5306F"/>
    <w:rsid w:val="00F57FED"/>
    <w:rsid w:val="00F6580B"/>
    <w:rsid w:val="00F93478"/>
    <w:rsid w:val="00FB592A"/>
    <w:rsid w:val="00FC603D"/>
    <w:rsid w:val="00FE06FF"/>
    <w:rsid w:val="00FE50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462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26633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C1044F"/>
    <w:rPr>
      <w:rFonts w:ascii="Georgia" w:eastAsia="Georgia" w:hAnsi="Georgia" w:cs="Georgia"/>
      <w:spacing w:val="30"/>
      <w:sz w:val="42"/>
      <w:szCs w:val="42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C1044F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1044F"/>
    <w:pPr>
      <w:widowControl w:val="0"/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spacing w:val="30"/>
      <w:sz w:val="42"/>
      <w:szCs w:val="42"/>
      <w:lang w:val="sl-SI" w:eastAsia="sl-SI"/>
    </w:rPr>
  </w:style>
  <w:style w:type="paragraph" w:customStyle="1" w:styleId="Bodytext40">
    <w:name w:val="Body text (4)"/>
    <w:basedOn w:val="Normal"/>
    <w:link w:val="Bodytext4"/>
    <w:rsid w:val="00C1044F"/>
    <w:pPr>
      <w:widowControl w:val="0"/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sz w:val="30"/>
      <w:szCs w:val="3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462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26633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C1044F"/>
    <w:rPr>
      <w:rFonts w:ascii="Georgia" w:eastAsia="Georgia" w:hAnsi="Georgia" w:cs="Georgia"/>
      <w:spacing w:val="30"/>
      <w:sz w:val="42"/>
      <w:szCs w:val="42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C1044F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1044F"/>
    <w:pPr>
      <w:widowControl w:val="0"/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spacing w:val="30"/>
      <w:sz w:val="42"/>
      <w:szCs w:val="42"/>
      <w:lang w:val="sl-SI" w:eastAsia="sl-SI"/>
    </w:rPr>
  </w:style>
  <w:style w:type="paragraph" w:customStyle="1" w:styleId="Bodytext40">
    <w:name w:val="Body text (4)"/>
    <w:basedOn w:val="Normal"/>
    <w:link w:val="Bodytext4"/>
    <w:rsid w:val="00C1044F"/>
    <w:pPr>
      <w:widowControl w:val="0"/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sz w:val="30"/>
      <w:szCs w:val="3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C6AF-3D3D-4438-8587-F0FFF037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EA6334B2</Template>
  <TotalTime>0</TotalTime>
  <Pages>9</Pages>
  <Words>2701</Words>
  <Characters>17007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2019-03-25T08:06:00Z</dcterms:created>
  <dcterms:modified xsi:type="dcterms:W3CDTF">2019-03-25T08:06:00Z</dcterms:modified>
</cp:coreProperties>
</file>