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13" w:rsidRDefault="007F4613" w:rsidP="008C2CB4">
      <w:pPr>
        <w:spacing w:after="0" w:line="288" w:lineRule="auto"/>
        <w:rPr>
          <w:rFonts w:ascii="Arial" w:eastAsia="Arial" w:hAnsi="Arial" w:cs="Arial"/>
          <w:sz w:val="20"/>
        </w:rPr>
      </w:pPr>
      <w:r>
        <w:object w:dxaOrig="6621" w:dyaOrig="1822">
          <v:rect id="_x0000_i1025" style="width:225.25pt;height:74.2pt" o:ole="" o:preferrelative="t" stroked="f">
            <v:imagedata r:id="rId6" o:title=""/>
          </v:rect>
          <o:OLEObject Type="Embed" ProgID="StaticMetafile" ShapeID="_x0000_i1025" DrawAspect="Content" ObjectID="_1603516548" r:id="rId7"/>
        </w:object>
      </w:r>
      <w:r w:rsidR="00185E02">
        <w:rPr>
          <w:rFonts w:ascii="Arial" w:eastAsia="Arial" w:hAnsi="Arial" w:cs="Arial"/>
          <w:sz w:val="20"/>
        </w:rPr>
        <w:t xml:space="preserve"> </w:t>
      </w:r>
    </w:p>
    <w:p w:rsidR="007F4613" w:rsidRDefault="00185E02" w:rsidP="008C2CB4">
      <w:pPr>
        <w:spacing w:after="0" w:line="288" w:lineRule="auto"/>
        <w:ind w:left="2880" w:firstLine="720"/>
        <w:rPr>
          <w:rFonts w:ascii="Arial" w:eastAsia="Arial" w:hAnsi="Arial" w:cs="Arial"/>
          <w:sz w:val="16"/>
        </w:rPr>
      </w:pPr>
      <w:r>
        <w:rPr>
          <w:rFonts w:ascii="Arial" w:eastAsia="Arial" w:hAnsi="Arial" w:cs="Arial"/>
          <w:sz w:val="16"/>
        </w:rPr>
        <w:t>Župančičeva 3, p.p. 644a, 1001</w:t>
      </w:r>
      <w:r w:rsidR="007F4613">
        <w:rPr>
          <w:rFonts w:ascii="Arial" w:eastAsia="Arial" w:hAnsi="Arial" w:cs="Arial"/>
          <w:sz w:val="16"/>
        </w:rPr>
        <w:t xml:space="preserve">, </w:t>
      </w:r>
      <w:r>
        <w:rPr>
          <w:rFonts w:ascii="Arial" w:eastAsia="Arial" w:hAnsi="Arial" w:cs="Arial"/>
          <w:sz w:val="16"/>
        </w:rPr>
        <w:t>Ljubljana</w:t>
      </w:r>
      <w:r>
        <w:rPr>
          <w:rFonts w:ascii="Arial" w:eastAsia="Arial" w:hAnsi="Arial" w:cs="Arial"/>
          <w:sz w:val="16"/>
        </w:rPr>
        <w:tab/>
      </w:r>
    </w:p>
    <w:p w:rsidR="000B2EB4" w:rsidRPr="007F4613" w:rsidRDefault="00185E02" w:rsidP="008C2CB4">
      <w:pPr>
        <w:spacing w:after="0" w:line="288" w:lineRule="auto"/>
        <w:ind w:left="4320" w:firstLine="720"/>
        <w:jc w:val="both"/>
        <w:rPr>
          <w:rFonts w:ascii="Arial" w:eastAsia="Arial" w:hAnsi="Arial" w:cs="Arial"/>
          <w:sz w:val="20"/>
          <w:lang w:val="fr-FR"/>
        </w:rPr>
      </w:pPr>
      <w:r w:rsidRPr="007F4613">
        <w:rPr>
          <w:rFonts w:ascii="Arial" w:eastAsia="Arial" w:hAnsi="Arial" w:cs="Arial"/>
          <w:sz w:val="16"/>
          <w:lang w:val="fr-FR"/>
        </w:rPr>
        <w:t>T: 01 369 66 00</w:t>
      </w:r>
    </w:p>
    <w:p w:rsidR="000B2EB4" w:rsidRPr="007F4613" w:rsidRDefault="008C2CB4" w:rsidP="008C2CB4">
      <w:pPr>
        <w:tabs>
          <w:tab w:val="center" w:pos="4536"/>
          <w:tab w:val="left" w:pos="5112"/>
          <w:tab w:val="right" w:pos="9072"/>
        </w:tabs>
        <w:spacing w:after="0" w:line="240" w:lineRule="auto"/>
        <w:rPr>
          <w:rFonts w:ascii="Arial" w:eastAsia="Arial" w:hAnsi="Arial" w:cs="Arial"/>
          <w:sz w:val="16"/>
          <w:lang w:val="fr-FR"/>
        </w:rPr>
      </w:pPr>
      <w:r>
        <w:rPr>
          <w:rFonts w:ascii="Arial" w:eastAsia="Arial" w:hAnsi="Arial" w:cs="Arial"/>
          <w:sz w:val="16"/>
          <w:lang w:val="fr-FR"/>
        </w:rPr>
        <w:tab/>
      </w:r>
      <w:r>
        <w:rPr>
          <w:rFonts w:ascii="Arial" w:eastAsia="Arial" w:hAnsi="Arial" w:cs="Arial"/>
          <w:sz w:val="16"/>
          <w:lang w:val="fr-FR"/>
        </w:rPr>
        <w:tab/>
        <w:t>F</w:t>
      </w:r>
      <w:r w:rsidR="00185E02" w:rsidRPr="007F4613">
        <w:rPr>
          <w:rFonts w:ascii="Arial" w:eastAsia="Arial" w:hAnsi="Arial" w:cs="Arial"/>
          <w:sz w:val="16"/>
          <w:lang w:val="fr-FR"/>
        </w:rPr>
        <w:t xml:space="preserve">: 01 369 66 09 </w:t>
      </w:r>
    </w:p>
    <w:p w:rsidR="000B2EB4" w:rsidRPr="007F4613" w:rsidRDefault="007F4613" w:rsidP="008C2CB4">
      <w:pPr>
        <w:spacing w:after="0" w:line="260" w:lineRule="auto"/>
        <w:rPr>
          <w:rFonts w:ascii="Arial" w:eastAsia="Arial" w:hAnsi="Arial" w:cs="Arial"/>
          <w:b/>
          <w:sz w:val="20"/>
          <w:lang w:val="fr-FR"/>
        </w:rPr>
      </w:pPr>
      <w:r>
        <w:rPr>
          <w:rFonts w:ascii="Arial" w:eastAsia="Arial" w:hAnsi="Arial" w:cs="Arial"/>
          <w:b/>
          <w:sz w:val="20"/>
          <w:lang w:val="fr-FR"/>
        </w:rPr>
        <w:tab/>
      </w:r>
      <w:r>
        <w:rPr>
          <w:rFonts w:ascii="Arial" w:eastAsia="Arial" w:hAnsi="Arial" w:cs="Arial"/>
          <w:b/>
          <w:sz w:val="20"/>
          <w:lang w:val="fr-FR"/>
        </w:rPr>
        <w:tab/>
      </w:r>
      <w:r>
        <w:rPr>
          <w:rFonts w:ascii="Arial" w:eastAsia="Arial" w:hAnsi="Arial" w:cs="Arial"/>
          <w:b/>
          <w:sz w:val="20"/>
          <w:lang w:val="fr-FR"/>
        </w:rPr>
        <w:tab/>
      </w:r>
      <w:r>
        <w:rPr>
          <w:rFonts w:ascii="Arial" w:eastAsia="Arial" w:hAnsi="Arial" w:cs="Arial"/>
          <w:b/>
          <w:sz w:val="20"/>
          <w:lang w:val="fr-FR"/>
        </w:rPr>
        <w:tab/>
      </w:r>
      <w:r>
        <w:rPr>
          <w:rFonts w:ascii="Arial" w:eastAsia="Arial" w:hAnsi="Arial" w:cs="Arial"/>
          <w:b/>
          <w:sz w:val="20"/>
          <w:lang w:val="fr-FR"/>
        </w:rPr>
        <w:tab/>
      </w:r>
      <w:r>
        <w:rPr>
          <w:rFonts w:ascii="Arial" w:eastAsia="Arial" w:hAnsi="Arial" w:cs="Arial"/>
          <w:b/>
          <w:sz w:val="20"/>
          <w:lang w:val="fr-FR"/>
        </w:rPr>
        <w:tab/>
      </w:r>
      <w:r>
        <w:rPr>
          <w:rFonts w:ascii="Arial" w:eastAsia="Arial" w:hAnsi="Arial" w:cs="Arial"/>
          <w:b/>
          <w:sz w:val="20"/>
          <w:lang w:val="fr-FR"/>
        </w:rPr>
        <w:tab/>
      </w:r>
      <w:r w:rsidR="00185E02" w:rsidRPr="007F4613">
        <w:rPr>
          <w:rFonts w:ascii="Arial" w:eastAsia="Arial" w:hAnsi="Arial" w:cs="Arial"/>
          <w:sz w:val="16"/>
          <w:lang w:val="fr-FR"/>
        </w:rPr>
        <w:t xml:space="preserve"> E: </w:t>
      </w:r>
      <w:hyperlink r:id="rId8">
        <w:r w:rsidR="00185E02" w:rsidRPr="007F4613">
          <w:rPr>
            <w:rFonts w:ascii="Arial" w:eastAsia="Arial" w:hAnsi="Arial" w:cs="Arial"/>
            <w:color w:val="0000FF"/>
            <w:sz w:val="16"/>
            <w:u w:val="single"/>
            <w:lang w:val="fr-FR"/>
          </w:rPr>
          <w:t>gp.mf@gov.si</w:t>
        </w:r>
      </w:hyperlink>
    </w:p>
    <w:p w:rsidR="000B2EB4" w:rsidRPr="007F4613" w:rsidRDefault="000B2EB4" w:rsidP="008C2CB4">
      <w:pPr>
        <w:spacing w:after="0" w:line="260" w:lineRule="auto"/>
        <w:jc w:val="right"/>
        <w:rPr>
          <w:rFonts w:ascii="Arial" w:eastAsia="Arial" w:hAnsi="Arial" w:cs="Arial"/>
          <w:b/>
          <w:sz w:val="20"/>
          <w:lang w:val="fr-FR"/>
        </w:rPr>
      </w:pPr>
    </w:p>
    <w:p w:rsidR="000B2EB4" w:rsidRPr="007F4613" w:rsidRDefault="000B2EB4">
      <w:pPr>
        <w:spacing w:after="0" w:line="260" w:lineRule="auto"/>
        <w:rPr>
          <w:rFonts w:ascii="Arial" w:eastAsia="Arial" w:hAnsi="Arial" w:cs="Arial"/>
          <w:b/>
          <w:sz w:val="20"/>
          <w:lang w:val="fr-FR"/>
        </w:rPr>
      </w:pPr>
    </w:p>
    <w:tbl>
      <w:tblPr>
        <w:tblW w:w="0" w:type="auto"/>
        <w:tblInd w:w="392" w:type="dxa"/>
        <w:tblCellMar>
          <w:left w:w="10" w:type="dxa"/>
          <w:right w:w="10" w:type="dxa"/>
        </w:tblCellMar>
        <w:tblLook w:val="0000" w:firstRow="0" w:lastRow="0" w:firstColumn="0" w:lastColumn="0" w:noHBand="0" w:noVBand="0"/>
      </w:tblPr>
      <w:tblGrid>
        <w:gridCol w:w="5812"/>
        <w:gridCol w:w="3067"/>
      </w:tblGrid>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2EB4" w:rsidRDefault="00185E02" w:rsidP="00770D74">
            <w:pPr>
              <w:spacing w:after="0" w:line="260" w:lineRule="auto"/>
            </w:pPr>
            <w:r>
              <w:rPr>
                <w:rFonts w:ascii="Arial" w:eastAsia="Arial" w:hAnsi="Arial" w:cs="Arial"/>
                <w:sz w:val="20"/>
              </w:rPr>
              <w:t xml:space="preserve">Številka: </w:t>
            </w:r>
            <w:r w:rsidR="00015A07">
              <w:rPr>
                <w:rFonts w:ascii="Arial" w:eastAsia="Arial" w:hAnsi="Arial" w:cs="Arial"/>
                <w:sz w:val="20"/>
              </w:rPr>
              <w:t>542-46/2018/66</w:t>
            </w:r>
            <w:bookmarkStart w:id="0" w:name="_GoBack"/>
            <w:bookmarkEnd w:id="0"/>
          </w:p>
        </w:tc>
      </w:tr>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770D74" w:rsidP="00770D74">
            <w:pPr>
              <w:spacing w:after="0" w:line="260" w:lineRule="auto"/>
            </w:pPr>
            <w:r>
              <w:rPr>
                <w:rFonts w:ascii="Arial" w:eastAsia="Arial" w:hAnsi="Arial" w:cs="Arial"/>
                <w:sz w:val="20"/>
              </w:rPr>
              <w:t>Ljubljana, 9. november</w:t>
            </w:r>
            <w:r w:rsidR="00185E02">
              <w:rPr>
                <w:rFonts w:ascii="Arial" w:eastAsia="Arial" w:hAnsi="Arial" w:cs="Arial"/>
                <w:sz w:val="20"/>
              </w:rPr>
              <w:t xml:space="preserve"> 2018</w:t>
            </w:r>
          </w:p>
        </w:tc>
      </w:tr>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pPr>
            <w:r>
              <w:rPr>
                <w:rFonts w:ascii="Arial" w:eastAsia="Arial" w:hAnsi="Arial" w:cs="Arial"/>
                <w:sz w:val="20"/>
              </w:rPr>
              <w:t>EVA /</w:t>
            </w:r>
          </w:p>
        </w:tc>
      </w:tr>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pacing w:after="0" w:line="260" w:lineRule="auto"/>
              <w:jc w:val="both"/>
              <w:rPr>
                <w:rFonts w:ascii="Arial" w:eastAsia="Arial" w:hAnsi="Arial" w:cs="Arial"/>
                <w:sz w:val="20"/>
              </w:rPr>
            </w:pPr>
          </w:p>
          <w:p w:rsidR="000B2EB4" w:rsidRDefault="00185E02">
            <w:pPr>
              <w:spacing w:after="0" w:line="260" w:lineRule="auto"/>
              <w:rPr>
                <w:rFonts w:ascii="Arial" w:eastAsia="Arial" w:hAnsi="Arial" w:cs="Arial"/>
                <w:sz w:val="20"/>
              </w:rPr>
            </w:pPr>
            <w:r>
              <w:rPr>
                <w:rFonts w:ascii="Arial" w:eastAsia="Arial" w:hAnsi="Arial" w:cs="Arial"/>
                <w:sz w:val="20"/>
              </w:rPr>
              <w:t>GENERALNI SEKRETARIAT VLADE REPUBLIKE SLOVENIJE</w:t>
            </w:r>
          </w:p>
          <w:p w:rsidR="000B2EB4" w:rsidRDefault="00015A07">
            <w:pPr>
              <w:spacing w:after="0" w:line="260" w:lineRule="auto"/>
              <w:rPr>
                <w:rFonts w:ascii="Arial" w:eastAsia="Arial" w:hAnsi="Arial" w:cs="Arial"/>
                <w:sz w:val="20"/>
              </w:rPr>
            </w:pPr>
            <w:hyperlink r:id="rId9">
              <w:r w:rsidR="00185E02">
                <w:rPr>
                  <w:rFonts w:ascii="Times New Roman" w:eastAsia="Times New Roman" w:hAnsi="Times New Roman" w:cs="Times New Roman"/>
                  <w:color w:val="0000FF"/>
                  <w:sz w:val="20"/>
                  <w:u w:val="single"/>
                </w:rPr>
                <w:t>Gp.gs@gov.si</w:t>
              </w:r>
            </w:hyperlink>
          </w:p>
          <w:p w:rsidR="000B2EB4" w:rsidRDefault="000B2EB4">
            <w:pPr>
              <w:spacing w:after="0" w:line="260" w:lineRule="auto"/>
            </w:pPr>
          </w:p>
        </w:tc>
      </w:tr>
      <w:tr w:rsidR="000B2EB4">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Pr="0062037F" w:rsidRDefault="00185E02" w:rsidP="0062037F">
            <w:pPr>
              <w:spacing w:after="0" w:line="240" w:lineRule="auto"/>
              <w:jc w:val="both"/>
              <w:rPr>
                <w:rFonts w:ascii="Arial" w:eastAsia="Arial" w:hAnsi="Arial" w:cs="Arial"/>
                <w:b/>
                <w:color w:val="000000"/>
                <w:sz w:val="20"/>
                <w:lang w:val="sl-SI"/>
              </w:rPr>
            </w:pPr>
            <w:r>
              <w:rPr>
                <w:rFonts w:ascii="Arial" w:eastAsia="Arial" w:hAnsi="Arial" w:cs="Arial"/>
                <w:b/>
                <w:sz w:val="20"/>
              </w:rPr>
              <w:t xml:space="preserve">ZADEVA: </w:t>
            </w:r>
            <w:r w:rsidR="0062037F" w:rsidRPr="00F65004">
              <w:rPr>
                <w:rFonts w:ascii="Arial" w:eastAsia="Arial" w:hAnsi="Arial" w:cs="Arial"/>
                <w:b/>
                <w:color w:val="000000"/>
                <w:sz w:val="20"/>
                <w:lang w:val="sl-SI"/>
              </w:rPr>
              <w:t xml:space="preserve">Izhodišča za udeležbo </w:t>
            </w:r>
            <w:r w:rsidR="0062037F">
              <w:rPr>
                <w:rFonts w:ascii="Arial" w:eastAsia="Arial" w:hAnsi="Arial" w:cs="Arial"/>
                <w:b/>
                <w:color w:val="000000"/>
                <w:sz w:val="20"/>
                <w:lang w:val="sl-SI"/>
              </w:rPr>
              <w:t>dr. Andreja Bertonclja, ministra za finance</w:t>
            </w:r>
            <w:r w:rsidR="0062037F" w:rsidRPr="00F65004">
              <w:rPr>
                <w:rFonts w:ascii="Arial" w:eastAsia="Arial" w:hAnsi="Arial" w:cs="Arial"/>
                <w:b/>
                <w:color w:val="000000"/>
                <w:sz w:val="20"/>
                <w:lang w:val="sl-SI"/>
              </w:rPr>
              <w:t xml:space="preserve"> na </w:t>
            </w:r>
            <w:r w:rsidR="0062037F">
              <w:rPr>
                <w:rFonts w:ascii="Arial" w:eastAsia="Arial" w:hAnsi="Arial" w:cs="Arial"/>
                <w:b/>
                <w:color w:val="000000"/>
                <w:sz w:val="20"/>
                <w:lang w:val="sl-SI"/>
              </w:rPr>
              <w:t xml:space="preserve">izrednem </w:t>
            </w:r>
            <w:r w:rsidR="0062037F" w:rsidRPr="00F65004">
              <w:rPr>
                <w:rFonts w:ascii="Arial" w:eastAsia="Arial" w:hAnsi="Arial" w:cs="Arial"/>
                <w:b/>
                <w:color w:val="000000"/>
                <w:sz w:val="20"/>
                <w:lang w:val="sl-SI"/>
              </w:rPr>
              <w:t>zasedanju Evroskupine 19. novembra 2018 v Bruslju</w:t>
            </w:r>
          </w:p>
          <w:p w:rsidR="000B2EB4" w:rsidRDefault="000B2EB4">
            <w:pPr>
              <w:suppressAutoHyphens/>
              <w:spacing w:after="0" w:line="260" w:lineRule="auto"/>
              <w:jc w:val="both"/>
            </w:pPr>
          </w:p>
        </w:tc>
      </w:tr>
      <w:tr w:rsidR="000B2EB4">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1. Predlog sklepov vlade:</w:t>
            </w:r>
          </w:p>
        </w:tc>
      </w:tr>
      <w:tr w:rsidR="000B2EB4">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pacing w:after="0" w:line="260" w:lineRule="auto"/>
              <w:jc w:val="both"/>
              <w:rPr>
                <w:rFonts w:ascii="Arial" w:eastAsia="Arial" w:hAnsi="Arial" w:cs="Arial"/>
                <w:color w:val="000000"/>
                <w:sz w:val="20"/>
              </w:rPr>
            </w:pPr>
          </w:p>
          <w:p w:rsidR="000B2EB4" w:rsidRDefault="00185E02">
            <w:pPr>
              <w:spacing w:after="0" w:line="260" w:lineRule="auto"/>
              <w:jc w:val="both"/>
              <w:rPr>
                <w:rFonts w:ascii="Arial" w:eastAsia="Arial" w:hAnsi="Arial" w:cs="Arial"/>
                <w:color w:val="000000"/>
                <w:sz w:val="20"/>
              </w:rPr>
            </w:pPr>
            <w:r>
              <w:rPr>
                <w:rFonts w:ascii="Arial" w:eastAsia="Arial" w:hAnsi="Arial" w:cs="Arial"/>
                <w:color w:val="000000"/>
                <w:sz w:val="20"/>
              </w:rPr>
              <w:t>Na podlagi šestega odstavka 21. člena Zakona o Vladi Republike Slovenije (Uradni list RS, št. 24/05 – uradno prečiščeno besedilo, 109/08, 55/09, 38/10 – ZUKN, 8/12, 21/13, 47/13-ZDU-1G, 65/14 in 55/17) je Vlada Republike Slovenije na seji dne ... pod točko ... sprejela naslednji sklep:</w:t>
            </w:r>
          </w:p>
          <w:p w:rsidR="000B2EB4" w:rsidRDefault="000B2EB4">
            <w:pPr>
              <w:spacing w:after="0" w:line="260" w:lineRule="auto"/>
              <w:jc w:val="both"/>
              <w:rPr>
                <w:rFonts w:ascii="Arial" w:eastAsia="Arial" w:hAnsi="Arial" w:cs="Arial"/>
                <w:color w:val="000000"/>
                <w:sz w:val="20"/>
              </w:rPr>
            </w:pPr>
          </w:p>
          <w:p w:rsidR="00770D74" w:rsidRPr="00B542D6" w:rsidRDefault="00185E02" w:rsidP="00B542D6">
            <w:pPr>
              <w:numPr>
                <w:ilvl w:val="0"/>
                <w:numId w:val="3"/>
              </w:numPr>
              <w:spacing w:after="0" w:line="240" w:lineRule="auto"/>
              <w:ind w:left="720" w:hanging="360"/>
              <w:jc w:val="both"/>
              <w:rPr>
                <w:rFonts w:ascii="Arial" w:eastAsia="Arial" w:hAnsi="Arial" w:cs="Arial"/>
                <w:color w:val="000000"/>
                <w:sz w:val="20"/>
                <w:lang w:val="fr-FR"/>
              </w:rPr>
            </w:pPr>
            <w:r>
              <w:rPr>
                <w:rFonts w:ascii="Arial" w:eastAsia="Arial" w:hAnsi="Arial" w:cs="Arial"/>
                <w:color w:val="000000"/>
                <w:sz w:val="20"/>
              </w:rPr>
              <w:t>Vlada Republike Slovenije je sprejela Izhodišča za</w:t>
            </w:r>
            <w:r w:rsidR="00770D74">
              <w:rPr>
                <w:rFonts w:ascii="Arial" w:eastAsia="Arial" w:hAnsi="Arial" w:cs="Arial"/>
                <w:color w:val="000000"/>
                <w:sz w:val="20"/>
              </w:rPr>
              <w:t xml:space="preserve"> </w:t>
            </w:r>
            <w:r w:rsidR="00B542D6">
              <w:rPr>
                <w:rFonts w:ascii="Arial" w:eastAsia="Arial" w:hAnsi="Arial" w:cs="Arial"/>
                <w:color w:val="000000"/>
                <w:sz w:val="20"/>
              </w:rPr>
              <w:t>u</w:t>
            </w:r>
            <w:r w:rsidR="00770D74">
              <w:rPr>
                <w:rFonts w:ascii="Arial" w:eastAsia="Arial" w:hAnsi="Arial" w:cs="Arial"/>
                <w:color w:val="000000"/>
                <w:sz w:val="20"/>
              </w:rPr>
              <w:t xml:space="preserve">deležbo dr. </w:t>
            </w:r>
            <w:r w:rsidR="00770D74" w:rsidRPr="00F65004">
              <w:rPr>
                <w:rFonts w:ascii="Arial" w:eastAsia="Arial" w:hAnsi="Arial" w:cs="Arial"/>
                <w:color w:val="000000"/>
                <w:sz w:val="20"/>
                <w:lang w:val="fr-FR"/>
              </w:rPr>
              <w:t xml:space="preserve">Andreja Bertonclja, ministra za finance na </w:t>
            </w:r>
            <w:r w:rsidR="00B542D6">
              <w:rPr>
                <w:rFonts w:ascii="Arial" w:eastAsia="Arial" w:hAnsi="Arial" w:cs="Arial"/>
                <w:color w:val="000000"/>
                <w:sz w:val="20"/>
                <w:lang w:val="fr-FR"/>
              </w:rPr>
              <w:t xml:space="preserve">izrednem </w:t>
            </w:r>
            <w:r w:rsidR="00770D74" w:rsidRPr="00F65004">
              <w:rPr>
                <w:rFonts w:ascii="Arial" w:eastAsia="Arial" w:hAnsi="Arial" w:cs="Arial"/>
                <w:color w:val="000000"/>
                <w:sz w:val="20"/>
                <w:lang w:val="fr-FR"/>
              </w:rPr>
              <w:t>zasedanju Evroskupine 19. novembra 2018 v Bruslju</w:t>
            </w:r>
            <w:r w:rsidR="00770D74" w:rsidRPr="00F65004">
              <w:rPr>
                <w:rFonts w:ascii="Arial" w:eastAsia="Arial" w:hAnsi="Arial" w:cs="Arial"/>
                <w:sz w:val="20"/>
                <w:lang w:val="fr-FR"/>
              </w:rPr>
              <w:t>.</w:t>
            </w:r>
          </w:p>
          <w:p w:rsidR="00B542D6" w:rsidRDefault="00B542D6" w:rsidP="00B542D6">
            <w:pPr>
              <w:spacing w:after="0" w:line="240" w:lineRule="auto"/>
              <w:jc w:val="both"/>
              <w:rPr>
                <w:rFonts w:ascii="Arial" w:eastAsia="Arial" w:hAnsi="Arial" w:cs="Arial"/>
                <w:sz w:val="20"/>
                <w:lang w:val="fr-FR"/>
              </w:rPr>
            </w:pPr>
          </w:p>
          <w:p w:rsidR="00B542D6" w:rsidRPr="00B542D6" w:rsidRDefault="00B542D6" w:rsidP="00B542D6">
            <w:pPr>
              <w:spacing w:after="0" w:line="240" w:lineRule="auto"/>
              <w:jc w:val="both"/>
              <w:rPr>
                <w:rFonts w:ascii="Arial" w:eastAsia="Arial" w:hAnsi="Arial" w:cs="Arial"/>
                <w:color w:val="000000"/>
                <w:sz w:val="20"/>
                <w:lang w:val="fr-FR"/>
              </w:rPr>
            </w:pPr>
          </w:p>
          <w:p w:rsidR="00B542D6" w:rsidRDefault="00B542D6" w:rsidP="00B542D6">
            <w:pPr>
              <w:numPr>
                <w:ilvl w:val="0"/>
                <w:numId w:val="3"/>
              </w:numPr>
              <w:spacing w:after="0" w:line="240" w:lineRule="auto"/>
              <w:ind w:left="720" w:hanging="360"/>
              <w:jc w:val="both"/>
              <w:rPr>
                <w:rFonts w:ascii="Arial" w:eastAsia="Arial" w:hAnsi="Arial" w:cs="Arial"/>
                <w:color w:val="000000"/>
                <w:sz w:val="20"/>
              </w:rPr>
            </w:pPr>
            <w:r>
              <w:rPr>
                <w:rFonts w:ascii="Arial" w:eastAsia="Arial" w:hAnsi="Arial" w:cs="Arial"/>
                <w:color w:val="000000"/>
                <w:sz w:val="20"/>
              </w:rPr>
              <w:t>Vlada Republike Slovenije je imenovala delegacijo v naslednji sestavi:</w:t>
            </w:r>
          </w:p>
          <w:p w:rsidR="00B542D6" w:rsidRDefault="00B542D6" w:rsidP="00B542D6">
            <w:pPr>
              <w:numPr>
                <w:ilvl w:val="0"/>
                <w:numId w:val="22"/>
              </w:numPr>
              <w:tabs>
                <w:tab w:val="left" w:pos="1026"/>
              </w:tabs>
              <w:spacing w:after="0" w:line="240" w:lineRule="auto"/>
              <w:ind w:left="720" w:firstLine="22"/>
              <w:jc w:val="both"/>
              <w:rPr>
                <w:rFonts w:ascii="Arial" w:eastAsia="Arial" w:hAnsi="Arial" w:cs="Arial"/>
                <w:color w:val="000000"/>
                <w:sz w:val="20"/>
              </w:rPr>
            </w:pPr>
            <w:r>
              <w:rPr>
                <w:rFonts w:ascii="Arial" w:eastAsia="Arial" w:hAnsi="Arial" w:cs="Arial"/>
                <w:color w:val="000000"/>
                <w:sz w:val="20"/>
              </w:rPr>
              <w:t>dr. Andrej Bertoncelj, minister za finance, vodja delegacije;</w:t>
            </w:r>
          </w:p>
          <w:p w:rsidR="00B542D6" w:rsidRDefault="00B542D6" w:rsidP="00B542D6">
            <w:pPr>
              <w:numPr>
                <w:ilvl w:val="0"/>
                <w:numId w:val="22"/>
              </w:numPr>
              <w:tabs>
                <w:tab w:val="left" w:pos="1026"/>
              </w:tabs>
              <w:spacing w:after="0" w:line="240" w:lineRule="auto"/>
              <w:ind w:left="720" w:firstLine="22"/>
              <w:jc w:val="both"/>
              <w:rPr>
                <w:rFonts w:ascii="Arial" w:eastAsia="Arial" w:hAnsi="Arial" w:cs="Arial"/>
                <w:color w:val="000000"/>
                <w:sz w:val="20"/>
              </w:rPr>
            </w:pPr>
            <w:r w:rsidRPr="00B542D6">
              <w:rPr>
                <w:rFonts w:ascii="Arial" w:eastAsia="Arial" w:hAnsi="Arial" w:cs="Arial"/>
                <w:color w:val="000000"/>
                <w:sz w:val="20"/>
              </w:rPr>
              <w:t>mag. Žiga Lavrič, svetovalec na S</w:t>
            </w:r>
            <w:r>
              <w:rPr>
                <w:rFonts w:ascii="Arial" w:eastAsia="Arial" w:hAnsi="Arial" w:cs="Arial"/>
                <w:color w:val="000000"/>
                <w:sz w:val="20"/>
              </w:rPr>
              <w:t>talnem predstavništvu RS pri EU</w:t>
            </w:r>
            <w:r w:rsidR="008C2CB4">
              <w:rPr>
                <w:rFonts w:ascii="Arial" w:eastAsia="Arial" w:hAnsi="Arial" w:cs="Arial"/>
                <w:color w:val="000000"/>
                <w:sz w:val="20"/>
              </w:rPr>
              <w:t>.</w:t>
            </w:r>
          </w:p>
          <w:p w:rsidR="00B542D6" w:rsidRPr="00B542D6" w:rsidRDefault="00B542D6" w:rsidP="00B542D6">
            <w:pPr>
              <w:tabs>
                <w:tab w:val="left" w:pos="1026"/>
              </w:tabs>
              <w:spacing w:after="0" w:line="240" w:lineRule="auto"/>
              <w:ind w:left="720"/>
              <w:jc w:val="both"/>
              <w:rPr>
                <w:rFonts w:ascii="Arial" w:eastAsia="Arial" w:hAnsi="Arial" w:cs="Arial"/>
                <w:color w:val="000000"/>
                <w:sz w:val="20"/>
              </w:rPr>
            </w:pPr>
          </w:p>
          <w:p w:rsidR="00B542D6" w:rsidRPr="00B542D6" w:rsidRDefault="00B542D6" w:rsidP="00B542D6">
            <w:pPr>
              <w:pStyle w:val="ListParagraph"/>
              <w:numPr>
                <w:ilvl w:val="0"/>
                <w:numId w:val="23"/>
              </w:numPr>
              <w:tabs>
                <w:tab w:val="left" w:pos="1026"/>
              </w:tabs>
              <w:spacing w:after="0" w:line="240" w:lineRule="auto"/>
              <w:jc w:val="both"/>
              <w:rPr>
                <w:rFonts w:ascii="Arial" w:eastAsia="Arial" w:hAnsi="Arial" w:cs="Arial"/>
                <w:color w:val="000000"/>
                <w:sz w:val="20"/>
              </w:rPr>
            </w:pPr>
            <w:r w:rsidRPr="00B542D6">
              <w:rPr>
                <w:rFonts w:ascii="Arial" w:eastAsia="Times New Roman" w:hAnsi="Arial" w:cs="Arial"/>
                <w:sz w:val="20"/>
                <w:szCs w:val="20"/>
              </w:rPr>
              <w:t>Vlada Republike Slovenije v skladu z Zakonom o sodelovanju med vlado in državnim zborom v zadevah EU sprejeta Izhodišča posreduje v seznanitev Državnemu zboru Republike Slovenije</w:t>
            </w:r>
            <w:r w:rsidR="007F4613">
              <w:rPr>
                <w:rFonts w:ascii="Arial" w:eastAsia="Times New Roman" w:hAnsi="Arial" w:cs="Arial"/>
                <w:sz w:val="20"/>
                <w:szCs w:val="20"/>
              </w:rPr>
              <w:t>.</w:t>
            </w:r>
          </w:p>
          <w:p w:rsidR="00B542D6" w:rsidRDefault="00B542D6" w:rsidP="00B542D6">
            <w:pPr>
              <w:tabs>
                <w:tab w:val="left" w:pos="1026"/>
              </w:tabs>
              <w:spacing w:after="0" w:line="240" w:lineRule="auto"/>
              <w:ind w:left="742"/>
              <w:jc w:val="both"/>
              <w:rPr>
                <w:rFonts w:ascii="Arial" w:eastAsia="Arial" w:hAnsi="Arial" w:cs="Arial"/>
                <w:color w:val="000000"/>
                <w:sz w:val="20"/>
              </w:rPr>
            </w:pPr>
          </w:p>
          <w:p w:rsidR="000B2EB4" w:rsidRDefault="000B2EB4">
            <w:pPr>
              <w:spacing w:after="0" w:line="240" w:lineRule="auto"/>
              <w:jc w:val="both"/>
              <w:rPr>
                <w:rFonts w:ascii="Arial" w:eastAsia="Arial" w:hAnsi="Arial" w:cs="Arial"/>
                <w:color w:val="000000"/>
                <w:sz w:val="20"/>
              </w:rPr>
            </w:pPr>
          </w:p>
          <w:p w:rsidR="000B2EB4" w:rsidRDefault="00185E02">
            <w:pPr>
              <w:spacing w:after="0" w:line="260" w:lineRule="auto"/>
              <w:ind w:right="550"/>
              <w:jc w:val="right"/>
              <w:rPr>
                <w:rFonts w:ascii="Arial" w:eastAsia="Arial" w:hAnsi="Arial" w:cs="Arial"/>
                <w:color w:val="000000"/>
                <w:sz w:val="20"/>
              </w:rPr>
            </w:pPr>
            <w:r>
              <w:rPr>
                <w:rFonts w:ascii="Arial" w:eastAsia="Arial" w:hAnsi="Arial" w:cs="Arial"/>
                <w:color w:val="000000"/>
                <w:sz w:val="20"/>
              </w:rPr>
              <w:t>Stojan Tramte</w:t>
            </w:r>
          </w:p>
          <w:p w:rsidR="000B2EB4" w:rsidRDefault="00185E02">
            <w:pPr>
              <w:spacing w:after="0" w:line="260" w:lineRule="auto"/>
              <w:ind w:right="266"/>
              <w:jc w:val="both"/>
              <w:rPr>
                <w:rFonts w:ascii="Arial" w:eastAsia="Arial" w:hAnsi="Arial" w:cs="Arial"/>
                <w:color w:val="000000"/>
                <w:sz w:val="20"/>
              </w:rPr>
            </w:pPr>
            <w:r>
              <w:rPr>
                <w:rFonts w:ascii="Arial" w:eastAsia="Arial" w:hAnsi="Arial" w:cs="Arial"/>
                <w:color w:val="000000"/>
                <w:sz w:val="20"/>
              </w:rPr>
              <w:t xml:space="preserve">                                                                                                       GENERALNI SEKRETAR</w:t>
            </w:r>
          </w:p>
          <w:p w:rsidR="000B2EB4" w:rsidRDefault="00185E02">
            <w:pPr>
              <w:spacing w:after="0" w:line="240" w:lineRule="auto"/>
              <w:jc w:val="both"/>
              <w:rPr>
                <w:rFonts w:ascii="Arial" w:eastAsia="Arial" w:hAnsi="Arial" w:cs="Arial"/>
                <w:sz w:val="20"/>
              </w:rPr>
            </w:pPr>
            <w:r>
              <w:rPr>
                <w:rFonts w:ascii="Arial" w:eastAsia="Arial" w:hAnsi="Arial" w:cs="Arial"/>
                <w:sz w:val="20"/>
              </w:rPr>
              <w:t>Priloga:</w:t>
            </w:r>
          </w:p>
          <w:p w:rsidR="000B2EB4" w:rsidRDefault="00185E02" w:rsidP="00B542D6">
            <w:pPr>
              <w:numPr>
                <w:ilvl w:val="0"/>
                <w:numId w:val="3"/>
              </w:numPr>
              <w:spacing w:after="0" w:line="240" w:lineRule="auto"/>
              <w:ind w:left="720" w:hanging="360"/>
              <w:jc w:val="both"/>
              <w:rPr>
                <w:rFonts w:ascii="Arial" w:eastAsia="Arial" w:hAnsi="Arial" w:cs="Arial"/>
                <w:sz w:val="20"/>
              </w:rPr>
            </w:pPr>
            <w:r>
              <w:rPr>
                <w:rFonts w:ascii="Arial" w:eastAsia="Arial" w:hAnsi="Arial" w:cs="Arial"/>
                <w:sz w:val="20"/>
              </w:rPr>
              <w:t>predlog sklepa (Priloga 1)</w:t>
            </w:r>
          </w:p>
          <w:p w:rsidR="000B2EB4" w:rsidRDefault="00185E02" w:rsidP="00B542D6">
            <w:pPr>
              <w:numPr>
                <w:ilvl w:val="0"/>
                <w:numId w:val="3"/>
              </w:numPr>
              <w:spacing w:after="0" w:line="240" w:lineRule="auto"/>
              <w:ind w:left="720" w:hanging="360"/>
              <w:jc w:val="both"/>
              <w:rPr>
                <w:rFonts w:ascii="Arial" w:eastAsia="Arial" w:hAnsi="Arial" w:cs="Arial"/>
                <w:sz w:val="20"/>
              </w:rPr>
            </w:pPr>
            <w:r>
              <w:rPr>
                <w:rFonts w:ascii="Arial" w:eastAsia="Arial" w:hAnsi="Arial" w:cs="Arial"/>
                <w:sz w:val="20"/>
              </w:rPr>
              <w:t>izhodišča (Priloga 2)</w:t>
            </w:r>
          </w:p>
          <w:p w:rsidR="000B2EB4" w:rsidRDefault="000B2EB4">
            <w:pPr>
              <w:spacing w:after="0" w:line="240" w:lineRule="auto"/>
              <w:jc w:val="both"/>
              <w:rPr>
                <w:rFonts w:ascii="Arial" w:eastAsia="Arial" w:hAnsi="Arial" w:cs="Arial"/>
                <w:sz w:val="20"/>
              </w:rPr>
            </w:pPr>
          </w:p>
          <w:p w:rsidR="000B2EB4" w:rsidRDefault="00185E02">
            <w:pPr>
              <w:spacing w:after="0" w:line="240" w:lineRule="auto"/>
              <w:jc w:val="both"/>
              <w:rPr>
                <w:rFonts w:ascii="Arial" w:eastAsia="Arial" w:hAnsi="Arial" w:cs="Arial"/>
                <w:sz w:val="20"/>
              </w:rPr>
            </w:pPr>
            <w:r>
              <w:rPr>
                <w:rFonts w:ascii="Arial" w:eastAsia="Arial" w:hAnsi="Arial" w:cs="Arial"/>
                <w:sz w:val="20"/>
              </w:rPr>
              <w:t>Prejmejo:</w:t>
            </w:r>
          </w:p>
          <w:p w:rsidR="000B2EB4" w:rsidRDefault="00185E02" w:rsidP="00B542D6">
            <w:pPr>
              <w:numPr>
                <w:ilvl w:val="0"/>
                <w:numId w:val="3"/>
              </w:numPr>
              <w:spacing w:after="0" w:line="240" w:lineRule="auto"/>
              <w:ind w:left="720" w:hanging="360"/>
              <w:jc w:val="both"/>
              <w:rPr>
                <w:rFonts w:ascii="Arial" w:eastAsia="Arial" w:hAnsi="Arial" w:cs="Arial"/>
                <w:sz w:val="20"/>
              </w:rPr>
            </w:pPr>
            <w:r>
              <w:rPr>
                <w:rFonts w:ascii="Arial" w:eastAsia="Arial" w:hAnsi="Arial" w:cs="Arial"/>
                <w:sz w:val="20"/>
              </w:rPr>
              <w:t xml:space="preserve">Ministrstvo za finance, </w:t>
            </w:r>
          </w:p>
          <w:p w:rsidR="000B2EB4" w:rsidRDefault="00185E02" w:rsidP="00B542D6">
            <w:pPr>
              <w:numPr>
                <w:ilvl w:val="0"/>
                <w:numId w:val="3"/>
              </w:numPr>
              <w:spacing w:after="0" w:line="240" w:lineRule="auto"/>
              <w:ind w:left="720" w:hanging="360"/>
              <w:jc w:val="both"/>
              <w:rPr>
                <w:rFonts w:ascii="Arial" w:eastAsia="Arial" w:hAnsi="Arial" w:cs="Arial"/>
                <w:sz w:val="20"/>
              </w:rPr>
            </w:pPr>
            <w:r>
              <w:rPr>
                <w:rFonts w:ascii="Arial" w:eastAsia="Arial" w:hAnsi="Arial" w:cs="Arial"/>
                <w:sz w:val="20"/>
              </w:rPr>
              <w:t>Ministrstvo za zunanje zadeve,</w:t>
            </w:r>
          </w:p>
          <w:p w:rsidR="000B2EB4" w:rsidRDefault="00185E02" w:rsidP="00B542D6">
            <w:pPr>
              <w:numPr>
                <w:ilvl w:val="0"/>
                <w:numId w:val="3"/>
              </w:numPr>
              <w:spacing w:after="0" w:line="240" w:lineRule="auto"/>
              <w:ind w:left="720" w:hanging="360"/>
              <w:jc w:val="both"/>
            </w:pPr>
            <w:r>
              <w:rPr>
                <w:rFonts w:ascii="Arial" w:eastAsia="Arial" w:hAnsi="Arial" w:cs="Arial"/>
                <w:sz w:val="20"/>
              </w:rPr>
              <w:t>Generalni sekretariat Vlade RS.</w:t>
            </w:r>
          </w:p>
        </w:tc>
      </w:tr>
      <w:tr w:rsidR="00B542D6">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D6" w:rsidRDefault="00B542D6">
            <w:pPr>
              <w:spacing w:after="0" w:line="260" w:lineRule="auto"/>
              <w:jc w:val="both"/>
              <w:rPr>
                <w:rFonts w:ascii="Arial" w:eastAsia="Arial" w:hAnsi="Arial" w:cs="Arial"/>
                <w:color w:val="000000"/>
                <w:sz w:val="20"/>
              </w:rPr>
            </w:pPr>
          </w:p>
        </w:tc>
      </w:tr>
    </w:tbl>
    <w:p w:rsidR="000B2EB4" w:rsidRDefault="000B2EB4">
      <w:pPr>
        <w:spacing w:after="0" w:line="260" w:lineRule="auto"/>
        <w:jc w:val="both"/>
        <w:rPr>
          <w:rFonts w:ascii="Arial" w:eastAsia="Arial" w:hAnsi="Arial" w:cs="Arial"/>
          <w:b/>
          <w:sz w:val="20"/>
        </w:rPr>
      </w:pPr>
    </w:p>
    <w:tbl>
      <w:tblPr>
        <w:tblW w:w="0" w:type="auto"/>
        <w:tblInd w:w="392" w:type="dxa"/>
        <w:tblCellMar>
          <w:left w:w="10" w:type="dxa"/>
          <w:right w:w="10" w:type="dxa"/>
        </w:tblCellMar>
        <w:tblLook w:val="0000" w:firstRow="0" w:lastRow="0" w:firstColumn="0" w:lastColumn="0" w:noHBand="0" w:noVBand="0"/>
      </w:tblPr>
      <w:tblGrid>
        <w:gridCol w:w="1164"/>
        <w:gridCol w:w="475"/>
        <w:gridCol w:w="738"/>
        <w:gridCol w:w="1192"/>
        <w:gridCol w:w="417"/>
        <w:gridCol w:w="909"/>
        <w:gridCol w:w="590"/>
        <w:gridCol w:w="338"/>
        <w:gridCol w:w="209"/>
        <w:gridCol w:w="549"/>
        <w:gridCol w:w="1755"/>
        <w:gridCol w:w="560"/>
      </w:tblGrid>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b/>
                <w:sz w:val="20"/>
              </w:rPr>
              <w:t>2. Predlog za obravnavo predloga zakona po nujnem ali skrajšanem postopku v državnem zboru z obrazložitvijo razlogov:</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b/>
                <w:sz w:val="20"/>
              </w:rPr>
              <w:lastRenderedPageBreak/>
              <w:t>3.a Osebe, odgovorne za strokovno pripravo in usklajenost gradiva:</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numPr>
                <w:ilvl w:val="0"/>
                <w:numId w:val="6"/>
              </w:numPr>
              <w:spacing w:after="0" w:line="240" w:lineRule="auto"/>
              <w:ind w:left="284" w:hanging="284"/>
              <w:jc w:val="both"/>
              <w:rPr>
                <w:rFonts w:ascii="Arial" w:eastAsia="Arial" w:hAnsi="Arial" w:cs="Arial"/>
                <w:sz w:val="20"/>
              </w:rPr>
            </w:pPr>
            <w:r>
              <w:rPr>
                <w:rFonts w:ascii="Arial" w:eastAsia="Arial" w:hAnsi="Arial" w:cs="Arial"/>
                <w:sz w:val="20"/>
              </w:rPr>
              <w:t>Urška Cvelbar, generalna direktorica na Ministrstvu za finance,</w:t>
            </w:r>
          </w:p>
          <w:p w:rsidR="000B2EB4" w:rsidRDefault="00185E02">
            <w:pPr>
              <w:numPr>
                <w:ilvl w:val="0"/>
                <w:numId w:val="6"/>
              </w:numPr>
              <w:spacing w:after="0" w:line="240" w:lineRule="auto"/>
              <w:ind w:left="284" w:hanging="284"/>
              <w:jc w:val="both"/>
              <w:rPr>
                <w:rFonts w:ascii="Arial" w:eastAsia="Arial" w:hAnsi="Arial" w:cs="Arial"/>
                <w:sz w:val="20"/>
              </w:rPr>
            </w:pPr>
            <w:r>
              <w:rPr>
                <w:rFonts w:ascii="Arial" w:eastAsia="Arial" w:hAnsi="Arial" w:cs="Arial"/>
                <w:sz w:val="20"/>
              </w:rPr>
              <w:t>Andrej Kavčič, vodja sektorja za mednarodne finančne odnose na Ministrstvu za finance,</w:t>
            </w:r>
          </w:p>
          <w:p w:rsidR="000B2EB4" w:rsidRDefault="00185E02">
            <w:pPr>
              <w:numPr>
                <w:ilvl w:val="0"/>
                <w:numId w:val="6"/>
              </w:numPr>
              <w:spacing w:after="0" w:line="240" w:lineRule="auto"/>
              <w:ind w:left="284" w:hanging="284"/>
              <w:jc w:val="both"/>
            </w:pPr>
            <w:r>
              <w:rPr>
                <w:rFonts w:ascii="Arial" w:eastAsia="Arial" w:hAnsi="Arial" w:cs="Arial"/>
                <w:sz w:val="20"/>
              </w:rPr>
              <w:t>Mateja Janša, sekretarka na Ministrstvu za finance.</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b/>
                <w:sz w:val="20"/>
              </w:rPr>
              <w:t>3.b Zunanji strokovnjaki, ki so sodelovali pri pripravi dela ali celotnega gradiva:</w:t>
            </w:r>
            <w:r w:rsidR="00C25EB9">
              <w:rPr>
                <w:rFonts w:ascii="Arial" w:eastAsia="Arial" w:hAnsi="Arial" w:cs="Arial"/>
                <w:b/>
                <w:sz w:val="20"/>
              </w:rPr>
              <w:t xml:space="preserve"> /</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b/>
                <w:sz w:val="20"/>
              </w:rPr>
            </w:pPr>
            <w:r>
              <w:rPr>
                <w:rFonts w:ascii="Arial" w:eastAsia="Arial" w:hAnsi="Arial" w:cs="Arial"/>
                <w:b/>
                <w:sz w:val="20"/>
              </w:rPr>
              <w:t>4. Predstavniki vlade, ki bodo sodelovali pri delu državnega zbora:</w:t>
            </w:r>
          </w:p>
          <w:p w:rsidR="00B542D6" w:rsidRPr="007F4613" w:rsidRDefault="00B542D6">
            <w:pPr>
              <w:spacing w:after="0" w:line="260" w:lineRule="auto"/>
              <w:jc w:val="both"/>
              <w:rPr>
                <w:rFonts w:ascii="Arial" w:hAnsi="Arial" w:cs="Arial"/>
                <w:sz w:val="20"/>
                <w:szCs w:val="20"/>
              </w:rPr>
            </w:pPr>
            <w:r w:rsidRPr="007F4613">
              <w:rPr>
                <w:rFonts w:ascii="Arial" w:hAnsi="Arial" w:cs="Arial"/>
                <w:sz w:val="20"/>
                <w:szCs w:val="20"/>
              </w:rPr>
              <w:t xml:space="preserve">dr. Andrej Bertoncelj, minister za finance; </w:t>
            </w:r>
          </w:p>
          <w:p w:rsidR="00B542D6" w:rsidRPr="007F4613" w:rsidRDefault="00B542D6">
            <w:pPr>
              <w:spacing w:after="0" w:line="260" w:lineRule="auto"/>
              <w:jc w:val="both"/>
              <w:rPr>
                <w:rFonts w:ascii="Arial" w:hAnsi="Arial" w:cs="Arial"/>
                <w:sz w:val="20"/>
                <w:szCs w:val="20"/>
              </w:rPr>
            </w:pPr>
            <w:r w:rsidRPr="007F4613">
              <w:rPr>
                <w:rFonts w:ascii="Arial" w:hAnsi="Arial" w:cs="Arial"/>
                <w:sz w:val="20"/>
                <w:szCs w:val="20"/>
              </w:rPr>
              <w:t>mag. Saša Jazbec, državna sekretarka na ministrstvu za finance</w:t>
            </w:r>
          </w:p>
          <w:p w:rsidR="00B542D6" w:rsidRPr="007F4613" w:rsidRDefault="00B542D6">
            <w:pPr>
              <w:spacing w:after="0" w:line="260" w:lineRule="auto"/>
              <w:jc w:val="both"/>
              <w:rPr>
                <w:rFonts w:ascii="Arial" w:hAnsi="Arial" w:cs="Arial"/>
                <w:sz w:val="20"/>
                <w:szCs w:val="20"/>
              </w:rPr>
            </w:pPr>
            <w:r w:rsidRPr="007F4613">
              <w:rPr>
                <w:rFonts w:ascii="Arial" w:hAnsi="Arial" w:cs="Arial"/>
                <w:sz w:val="20"/>
                <w:szCs w:val="20"/>
              </w:rPr>
              <w:t>Metod Dragonja, državni sekretar na Ministrstvu za finance</w:t>
            </w:r>
          </w:p>
          <w:p w:rsidR="00B542D6" w:rsidRPr="007F4613" w:rsidRDefault="00B542D6">
            <w:pPr>
              <w:spacing w:after="0" w:line="260" w:lineRule="auto"/>
              <w:jc w:val="both"/>
              <w:rPr>
                <w:rFonts w:ascii="Arial" w:hAnsi="Arial" w:cs="Arial"/>
                <w:sz w:val="20"/>
                <w:szCs w:val="20"/>
              </w:rPr>
            </w:pPr>
            <w:r w:rsidRPr="007F4613">
              <w:rPr>
                <w:rFonts w:ascii="Arial" w:hAnsi="Arial" w:cs="Arial"/>
                <w:sz w:val="20"/>
                <w:szCs w:val="20"/>
              </w:rPr>
              <w:t>Natalija Kovač Jereb, državna sekretarka na Ministrstvu za finance</w:t>
            </w:r>
          </w:p>
          <w:p w:rsidR="00B542D6" w:rsidRPr="007F4613" w:rsidRDefault="007F4613">
            <w:pPr>
              <w:spacing w:after="0" w:line="260" w:lineRule="auto"/>
              <w:jc w:val="both"/>
              <w:rPr>
                <w:rFonts w:ascii="Arial" w:hAnsi="Arial" w:cs="Arial"/>
                <w:sz w:val="20"/>
                <w:szCs w:val="20"/>
              </w:rPr>
            </w:pPr>
            <w:r w:rsidRPr="007F4613">
              <w:rPr>
                <w:rFonts w:ascii="Arial" w:hAnsi="Arial" w:cs="Arial"/>
                <w:sz w:val="20"/>
                <w:szCs w:val="20"/>
              </w:rPr>
              <w:t>Urška Cvelbar, generalna direktorica Direktorata za finančni sistem</w:t>
            </w:r>
          </w:p>
          <w:p w:rsidR="007F4613" w:rsidRPr="007F4613" w:rsidRDefault="007F4613">
            <w:pPr>
              <w:spacing w:after="0" w:line="260" w:lineRule="auto"/>
              <w:jc w:val="both"/>
              <w:rPr>
                <w:rFonts w:ascii="Arial" w:hAnsi="Arial" w:cs="Arial"/>
                <w:sz w:val="20"/>
                <w:szCs w:val="20"/>
              </w:rPr>
            </w:pPr>
            <w:r w:rsidRPr="007F4613">
              <w:rPr>
                <w:rFonts w:ascii="Arial" w:hAnsi="Arial" w:cs="Arial"/>
                <w:sz w:val="20"/>
                <w:szCs w:val="20"/>
              </w:rPr>
              <w:t xml:space="preserve">Andrej Kavčič, vodja Sektorja za mednarodne finančne odnose </w:t>
            </w:r>
          </w:p>
          <w:p w:rsidR="007F4613" w:rsidRDefault="007F4613">
            <w:pPr>
              <w:spacing w:after="0" w:line="260" w:lineRule="auto"/>
              <w:jc w:val="both"/>
            </w:pPr>
            <w:r w:rsidRPr="007F4613">
              <w:rPr>
                <w:rFonts w:ascii="Arial" w:hAnsi="Arial" w:cs="Arial"/>
                <w:sz w:val="20"/>
                <w:szCs w:val="20"/>
              </w:rPr>
              <w:t>Mateja Janša, sekretarka na Ministrstvu za finance</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40" w:lineRule="auto"/>
              <w:jc w:val="both"/>
            </w:pPr>
            <w:r>
              <w:rPr>
                <w:rFonts w:ascii="Arial" w:eastAsia="Arial" w:hAnsi="Arial" w:cs="Arial"/>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5. Kratek povzetek gradiva:</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sz w:val="20"/>
              </w:rPr>
            </w:pPr>
            <w:r>
              <w:rPr>
                <w:rFonts w:ascii="Arial" w:eastAsia="Arial" w:hAnsi="Arial" w:cs="Arial"/>
                <w:sz w:val="20"/>
              </w:rPr>
              <w:t>Minister za finance</w:t>
            </w:r>
            <w:r w:rsidR="00770D74">
              <w:rPr>
                <w:rFonts w:ascii="Arial" w:eastAsia="Arial" w:hAnsi="Arial" w:cs="Arial"/>
                <w:sz w:val="20"/>
              </w:rPr>
              <w:t xml:space="preserve"> dr.Andrej Bertoncelj</w:t>
            </w:r>
            <w:r>
              <w:rPr>
                <w:rFonts w:ascii="Arial" w:eastAsia="Arial" w:hAnsi="Arial" w:cs="Arial"/>
                <w:sz w:val="20"/>
              </w:rPr>
              <w:t xml:space="preserve"> se bo 19. novembra 2018 v Bruslju udeležil </w:t>
            </w:r>
            <w:r w:rsidR="00770D74">
              <w:rPr>
                <w:rFonts w:ascii="Arial" w:eastAsia="Arial" w:hAnsi="Arial" w:cs="Arial"/>
                <w:sz w:val="20"/>
              </w:rPr>
              <w:t>izrednega zasedanja Evroskupine. Slednja se bo sestala v rednem formatu na temo Grčije ter v vključujočem format (EU 27) na</w:t>
            </w:r>
            <w:r w:rsidR="00C25EB9">
              <w:rPr>
                <w:rFonts w:ascii="Arial" w:eastAsia="Arial" w:hAnsi="Arial" w:cs="Arial"/>
                <w:sz w:val="20"/>
              </w:rPr>
              <w:t xml:space="preserve"> temo poglabljanja EMU. Po</w:t>
            </w:r>
            <w:r w:rsidR="00770D74">
              <w:rPr>
                <w:rFonts w:ascii="Arial" w:eastAsia="Arial" w:hAnsi="Arial" w:cs="Arial"/>
                <w:sz w:val="20"/>
              </w:rPr>
              <w:t xml:space="preserve">udarek bon a temah, o katerih naj bi </w:t>
            </w:r>
            <w:r>
              <w:rPr>
                <w:rFonts w:ascii="Arial" w:eastAsia="Arial" w:hAnsi="Arial" w:cs="Arial"/>
                <w:sz w:val="20"/>
              </w:rPr>
              <w:t>odločal vrh evroobmočja decembra 2018</w:t>
            </w:r>
            <w:r w:rsidR="00770D74">
              <w:rPr>
                <w:rFonts w:ascii="Arial" w:eastAsia="Arial" w:hAnsi="Arial" w:cs="Arial"/>
                <w:sz w:val="20"/>
              </w:rPr>
              <w:t xml:space="preserve">  (dokončanje bančne unije, </w:t>
            </w:r>
            <w:r w:rsidR="00C25EB9">
              <w:rPr>
                <w:rFonts w:ascii="Arial" w:eastAsia="Arial" w:hAnsi="Arial" w:cs="Arial"/>
                <w:sz w:val="20"/>
              </w:rPr>
              <w:t>reforma ESM, vzpostavitev skupnega varovala za enotni reševalni sklad, fiskalni elementi poglabljanja EMU)</w:t>
            </w:r>
            <w:r>
              <w:rPr>
                <w:rFonts w:ascii="Arial" w:eastAsia="Arial" w:hAnsi="Arial" w:cs="Arial"/>
                <w:sz w:val="20"/>
              </w:rPr>
              <w:t xml:space="preserve">. </w:t>
            </w:r>
          </w:p>
          <w:p w:rsidR="000B2EB4" w:rsidRDefault="000B2EB4">
            <w:pPr>
              <w:spacing w:after="0" w:line="260" w:lineRule="auto"/>
              <w:jc w:val="both"/>
            </w:pP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6. Presoja posledic za:</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a)</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javnofinančna sredstva nad 40.000 EUR v tekočem in naslednjih treh letih</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b)</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usklajenost slovenskega pravnega reda s pravnim redom Evropske unije</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c)</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administrativne posledice</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č)</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gospodarstvo, zlasti mala in srednja podjetja ter konkurenčnost podjetij</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d)</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okolje, vključno s prostorskimi in varstvenimi vidiki</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e)</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socialno področje</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f)</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sz w:val="20"/>
              </w:rPr>
            </w:pPr>
            <w:r>
              <w:rPr>
                <w:rFonts w:ascii="Arial" w:eastAsia="Arial" w:hAnsi="Arial" w:cs="Arial"/>
                <w:sz w:val="20"/>
              </w:rPr>
              <w:t>dokumente razvojnega načrtovanja:</w:t>
            </w:r>
          </w:p>
          <w:p w:rsidR="000B2EB4" w:rsidRDefault="00185E02">
            <w:pPr>
              <w:numPr>
                <w:ilvl w:val="0"/>
                <w:numId w:val="7"/>
              </w:numPr>
              <w:spacing w:after="0" w:line="260" w:lineRule="auto"/>
              <w:ind w:left="720" w:hanging="360"/>
              <w:jc w:val="both"/>
              <w:rPr>
                <w:rFonts w:ascii="Arial" w:eastAsia="Arial" w:hAnsi="Arial" w:cs="Arial"/>
                <w:sz w:val="20"/>
              </w:rPr>
            </w:pPr>
            <w:r>
              <w:rPr>
                <w:rFonts w:ascii="Arial" w:eastAsia="Arial" w:hAnsi="Arial" w:cs="Arial"/>
                <w:sz w:val="20"/>
              </w:rPr>
              <w:t>nacionalne dokumente razvojnega načrtovanja</w:t>
            </w:r>
          </w:p>
          <w:p w:rsidR="000B2EB4" w:rsidRDefault="00185E02">
            <w:pPr>
              <w:numPr>
                <w:ilvl w:val="0"/>
                <w:numId w:val="7"/>
              </w:numPr>
              <w:spacing w:after="0" w:line="260" w:lineRule="auto"/>
              <w:ind w:left="720" w:hanging="360"/>
              <w:jc w:val="both"/>
              <w:rPr>
                <w:rFonts w:ascii="Arial" w:eastAsia="Arial" w:hAnsi="Arial" w:cs="Arial"/>
                <w:sz w:val="20"/>
              </w:rPr>
            </w:pPr>
            <w:r>
              <w:rPr>
                <w:rFonts w:ascii="Arial" w:eastAsia="Arial" w:hAnsi="Arial" w:cs="Arial"/>
                <w:sz w:val="20"/>
              </w:rPr>
              <w:t>razvojne politike na ravni programov po strukturi razvojne klasifikacije programskega proračuna</w:t>
            </w:r>
          </w:p>
          <w:p w:rsidR="000B2EB4" w:rsidRDefault="00185E02">
            <w:pPr>
              <w:numPr>
                <w:ilvl w:val="0"/>
                <w:numId w:val="7"/>
              </w:numPr>
              <w:spacing w:after="0" w:line="260" w:lineRule="auto"/>
              <w:ind w:left="720" w:hanging="360"/>
              <w:jc w:val="both"/>
            </w:pPr>
            <w:r>
              <w:rPr>
                <w:rFonts w:ascii="Arial" w:eastAsia="Arial" w:hAnsi="Arial" w:cs="Arial"/>
                <w:sz w:val="20"/>
              </w:rPr>
              <w:t>razvojne dokumente Evropske unije in mednarodnih organizacij</w:t>
            </w:r>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rPr>
                <w:rFonts w:ascii="Arial" w:eastAsia="Arial" w:hAnsi="Arial" w:cs="Arial"/>
                <w:b/>
                <w:sz w:val="20"/>
              </w:rPr>
            </w:pPr>
            <w:r>
              <w:rPr>
                <w:rFonts w:ascii="Arial" w:eastAsia="Arial" w:hAnsi="Arial" w:cs="Arial"/>
                <w:b/>
                <w:sz w:val="20"/>
              </w:rPr>
              <w:t>7.a Predstavitev ocene finančnih posledic nad 40.000 EUR:</w:t>
            </w:r>
          </w:p>
          <w:p w:rsidR="000B2EB4" w:rsidRDefault="00185E02">
            <w:pPr>
              <w:suppressAutoHyphens/>
              <w:spacing w:after="0" w:line="260" w:lineRule="auto"/>
              <w:jc w:val="both"/>
            </w:pPr>
            <w:r>
              <w:rPr>
                <w:rFonts w:ascii="Arial" w:eastAsia="Arial" w:hAnsi="Arial" w:cs="Arial"/>
                <w:sz w:val="20"/>
              </w:rPr>
              <w:t>/</w:t>
            </w:r>
          </w:p>
        </w:tc>
      </w:tr>
      <w:tr w:rsidR="000B2EB4">
        <w:trPr>
          <w:gridAfter w:val="1"/>
          <w:wAfter w:w="794" w:type="dxa"/>
          <w:cantSplit/>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B2EB4" w:rsidRDefault="00185E02">
            <w:pPr>
              <w:pageBreakBefore/>
              <w:tabs>
                <w:tab w:val="left" w:pos="2340"/>
              </w:tabs>
              <w:spacing w:after="0" w:line="240" w:lineRule="auto"/>
              <w:ind w:left="142" w:hanging="142"/>
              <w:jc w:val="both"/>
            </w:pPr>
            <w:r>
              <w:rPr>
                <w:rFonts w:ascii="Arial" w:eastAsia="Arial" w:hAnsi="Arial" w:cs="Arial"/>
                <w:sz w:val="20"/>
              </w:rPr>
              <w:lastRenderedPageBreak/>
              <w:t>I. Ocena finančnih posledic, ki niso načrtovane v sprejetem proračunu</w:t>
            </w: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ind w:left="-122" w:right="-112"/>
              <w:jc w:val="center"/>
              <w:rPr>
                <w:rFonts w:ascii="Calibri" w:eastAsia="Calibri" w:hAnsi="Calibri" w:cs="Calibri"/>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 + 1</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 + 2</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 + 3</w:t>
            </w: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Predvideno povečanje (+) ali zmanjšanje (</w:t>
            </w:r>
            <w:r>
              <w:rPr>
                <w:rFonts w:ascii="Times New Roman" w:eastAsia="Times New Roman" w:hAnsi="Times New Roman" w:cs="Times New Roman"/>
                <w:b/>
                <w:sz w:val="20"/>
              </w:rPr>
              <w:t>–</w:t>
            </w:r>
            <w:r>
              <w:rPr>
                <w:rFonts w:ascii="Arial" w:eastAsia="Arial" w:hAnsi="Arial" w:cs="Arial"/>
                <w:sz w:val="20"/>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Predvideno povečanje (+) ali zmanjšanje (</w:t>
            </w:r>
            <w:r>
              <w:rPr>
                <w:rFonts w:ascii="Times New Roman" w:eastAsia="Times New Roman" w:hAnsi="Times New Roman" w:cs="Times New Roman"/>
                <w:b/>
                <w:sz w:val="20"/>
              </w:rPr>
              <w:t>–</w:t>
            </w:r>
            <w:r>
              <w:rPr>
                <w:rFonts w:ascii="Arial" w:eastAsia="Arial" w:hAnsi="Arial" w:cs="Arial"/>
                <w:sz w:val="20"/>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Predvideno povečanje (+) ali zmanjšanje (</w:t>
            </w:r>
            <w:r>
              <w:rPr>
                <w:rFonts w:ascii="Times New Roman" w:eastAsia="Times New Roman" w:hAnsi="Times New Roman" w:cs="Times New Roman"/>
                <w:b/>
                <w:sz w:val="20"/>
              </w:rPr>
              <w:t>–</w:t>
            </w:r>
            <w:r>
              <w:rPr>
                <w:rFonts w:ascii="Arial" w:eastAsia="Arial" w:hAnsi="Arial" w:cs="Arial"/>
                <w:sz w:val="20"/>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Predvideno povečanje (+) ali zmanjšanje (</w:t>
            </w:r>
            <w:r>
              <w:rPr>
                <w:rFonts w:ascii="Times New Roman" w:eastAsia="Times New Roman" w:hAnsi="Times New Roman" w:cs="Times New Roman"/>
                <w:b/>
                <w:sz w:val="20"/>
              </w:rPr>
              <w:t>–</w:t>
            </w:r>
            <w:r>
              <w:rPr>
                <w:rFonts w:ascii="Arial" w:eastAsia="Arial" w:hAnsi="Arial" w:cs="Arial"/>
                <w:sz w:val="20"/>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Predvideno povečanje (+) ali zmanjšanje (</w:t>
            </w:r>
            <w:r>
              <w:rPr>
                <w:rFonts w:ascii="Times New Roman" w:eastAsia="Times New Roman" w:hAnsi="Times New Roman" w:cs="Times New Roman"/>
                <w:b/>
                <w:sz w:val="20"/>
              </w:rPr>
              <w:t>–</w:t>
            </w:r>
            <w:r>
              <w:rPr>
                <w:rFonts w:ascii="Arial" w:eastAsia="Arial" w:hAnsi="Arial" w:cs="Arial"/>
                <w:sz w:val="20"/>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B2EB4" w:rsidRDefault="00185E02">
            <w:pPr>
              <w:tabs>
                <w:tab w:val="left" w:pos="2340"/>
              </w:tabs>
              <w:spacing w:after="0" w:line="240" w:lineRule="auto"/>
              <w:ind w:left="142" w:hanging="142"/>
              <w:jc w:val="both"/>
            </w:pPr>
            <w:r>
              <w:rPr>
                <w:rFonts w:ascii="Arial" w:eastAsia="Arial" w:hAnsi="Arial" w:cs="Arial"/>
                <w:sz w:val="20"/>
              </w:rPr>
              <w:t>II. Finančne posledice za državni proračun</w:t>
            </w: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B2EB4" w:rsidRDefault="00185E02">
            <w:pPr>
              <w:tabs>
                <w:tab w:val="left" w:pos="2340"/>
              </w:tabs>
              <w:spacing w:after="0" w:line="240" w:lineRule="auto"/>
              <w:ind w:left="142" w:hanging="142"/>
              <w:jc w:val="both"/>
            </w:pPr>
            <w:r>
              <w:rPr>
                <w:rFonts w:ascii="Arial" w:eastAsia="Arial" w:hAnsi="Arial" w:cs="Arial"/>
                <w:sz w:val="20"/>
              </w:rPr>
              <w:t>II.a Pravice porabe za izvedbo predlaganih rešitev so zagotovljene:</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Šifra in naziv proračunske postavke</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jc w:val="center"/>
              <w:rPr>
                <w:lang w:val="fr-FR"/>
              </w:rPr>
            </w:pPr>
            <w:r w:rsidRPr="00F65004">
              <w:rPr>
                <w:rFonts w:ascii="Arial" w:eastAsia="Arial" w:hAnsi="Arial" w:cs="Arial"/>
                <w:sz w:val="20"/>
                <w:lang w:val="fr-FR"/>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Znesek za t + 1</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53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tabs>
                <w:tab w:val="left" w:pos="360"/>
              </w:tabs>
              <w:spacing w:after="0" w:line="240" w:lineRule="auto"/>
              <w:jc w:val="both"/>
            </w:pPr>
            <w:r>
              <w:rPr>
                <w:rFonts w:ascii="Arial" w:eastAsia="Arial" w:hAnsi="Arial" w:cs="Arial"/>
                <w:sz w:val="20"/>
              </w:rPr>
              <w:t>SKUPAJ</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B2EB4" w:rsidRDefault="00185E02">
            <w:pPr>
              <w:tabs>
                <w:tab w:val="left" w:pos="2340"/>
              </w:tabs>
              <w:spacing w:after="0" w:line="240" w:lineRule="auto"/>
              <w:jc w:val="both"/>
            </w:pPr>
            <w:r>
              <w:rPr>
                <w:rFonts w:ascii="Arial" w:eastAsia="Arial" w:hAnsi="Arial" w:cs="Arial"/>
                <w:sz w:val="20"/>
              </w:rPr>
              <w:t>II.b Manjkajoče pravice porabe bodo zagotovljene s prerazporeditvijo:</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 xml:space="preserve">Šifra in naziv proračunske postavke </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jc w:val="center"/>
              <w:rPr>
                <w:lang w:val="fr-FR"/>
              </w:rPr>
            </w:pPr>
            <w:r w:rsidRPr="00F65004">
              <w:rPr>
                <w:rFonts w:ascii="Arial" w:eastAsia="Arial" w:hAnsi="Arial" w:cs="Arial"/>
                <w:sz w:val="20"/>
                <w:lang w:val="fr-FR"/>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 xml:space="preserve">Znesek za t + 1 </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53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tabs>
                <w:tab w:val="left" w:pos="360"/>
              </w:tabs>
              <w:spacing w:after="0" w:line="240" w:lineRule="auto"/>
              <w:jc w:val="both"/>
            </w:pPr>
            <w:r>
              <w:rPr>
                <w:rFonts w:ascii="Arial" w:eastAsia="Arial" w:hAnsi="Arial" w:cs="Arial"/>
                <w:sz w:val="20"/>
              </w:rPr>
              <w:t>SKUPAJ</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B2EB4" w:rsidRDefault="00185E02">
            <w:pPr>
              <w:tabs>
                <w:tab w:val="left" w:pos="2340"/>
              </w:tabs>
              <w:spacing w:after="0" w:line="240" w:lineRule="auto"/>
              <w:jc w:val="both"/>
            </w:pPr>
            <w:r>
              <w:rPr>
                <w:rFonts w:ascii="Arial" w:eastAsia="Arial" w:hAnsi="Arial" w:cs="Arial"/>
                <w:sz w:val="20"/>
              </w:rPr>
              <w:t>II.c Načrtovana nadomestitev zmanjšanih prihodkov in povečanih odhodkov proračuna:</w:t>
            </w: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ind w:left="-122" w:right="-112"/>
              <w:jc w:val="center"/>
            </w:pPr>
            <w:r>
              <w:rPr>
                <w:rFonts w:ascii="Arial" w:eastAsia="Arial" w:hAnsi="Arial" w:cs="Arial"/>
                <w:sz w:val="20"/>
              </w:rPr>
              <w:t>Novi prihodki</w:t>
            </w: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ind w:left="-122" w:right="-112"/>
              <w:jc w:val="center"/>
              <w:rPr>
                <w:lang w:val="fr-FR"/>
              </w:rPr>
            </w:pPr>
            <w:r w:rsidRPr="00F65004">
              <w:rPr>
                <w:rFonts w:ascii="Arial" w:eastAsia="Arial" w:hAnsi="Arial" w:cs="Arial"/>
                <w:sz w:val="20"/>
                <w:lang w:val="fr-FR"/>
              </w:rPr>
              <w:t>Znesek za tekoče leto (t)</w:t>
            </w: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ind w:left="-122" w:right="-112"/>
              <w:jc w:val="center"/>
            </w:pPr>
            <w:r>
              <w:rPr>
                <w:rFonts w:ascii="Arial" w:eastAsia="Arial" w:hAnsi="Arial" w:cs="Arial"/>
                <w:sz w:val="20"/>
              </w:rPr>
              <w:t>Znesek za t + 1</w:t>
            </w: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tabs>
                <w:tab w:val="left" w:pos="360"/>
              </w:tabs>
              <w:spacing w:after="0" w:line="240" w:lineRule="auto"/>
              <w:jc w:val="both"/>
            </w:pPr>
            <w:r>
              <w:rPr>
                <w:rFonts w:ascii="Arial" w:eastAsia="Arial" w:hAnsi="Arial" w:cs="Arial"/>
                <w:sz w:val="20"/>
              </w:rPr>
              <w:t>SKUPAJ</w:t>
            </w: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uppressAutoHyphens/>
              <w:spacing w:after="0" w:line="260" w:lineRule="auto"/>
              <w:jc w:val="both"/>
              <w:rPr>
                <w:rFonts w:ascii="Calibri" w:eastAsia="Calibri" w:hAnsi="Calibri" w:cs="Calibri"/>
              </w:rPr>
            </w:pP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rPr>
                <w:rFonts w:ascii="Arial" w:eastAsia="Arial" w:hAnsi="Arial" w:cs="Arial"/>
                <w:b/>
                <w:sz w:val="20"/>
              </w:rPr>
            </w:pPr>
            <w:r>
              <w:rPr>
                <w:rFonts w:ascii="Arial" w:eastAsia="Arial" w:hAnsi="Arial" w:cs="Arial"/>
                <w:b/>
                <w:sz w:val="20"/>
              </w:rPr>
              <w:t>7.b Predstavitev ocene finančnih posledic pod 40.000 EUR:</w:t>
            </w:r>
          </w:p>
          <w:p w:rsidR="000B2EB4" w:rsidRDefault="00185E02" w:rsidP="0062037F">
            <w:pPr>
              <w:suppressAutoHyphens/>
              <w:spacing w:after="0" w:line="260" w:lineRule="auto"/>
              <w:jc w:val="both"/>
            </w:pPr>
            <w:r>
              <w:rPr>
                <w:rFonts w:ascii="Arial" w:eastAsia="Arial" w:hAnsi="Arial" w:cs="Arial"/>
                <w:sz w:val="20"/>
              </w:rPr>
              <w:t xml:space="preserve">Stroške udeležbe v višini cca. </w:t>
            </w:r>
            <w:r w:rsidR="0062037F">
              <w:rPr>
                <w:rFonts w:ascii="Arial" w:eastAsia="Arial" w:hAnsi="Arial" w:cs="Arial"/>
                <w:sz w:val="20"/>
              </w:rPr>
              <w:t>1</w:t>
            </w:r>
            <w:r>
              <w:rPr>
                <w:rFonts w:ascii="Arial" w:eastAsia="Arial" w:hAnsi="Arial" w:cs="Arial"/>
                <w:sz w:val="20"/>
              </w:rPr>
              <w:t>.000,00 EUR, krije Ministrstvo za finance iz svoje postavke.</w:t>
            </w: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8. Predstavitev sodelovanja z združenji občin:</w:t>
            </w: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sz w:val="20"/>
              </w:rPr>
            </w:pPr>
            <w:r>
              <w:rPr>
                <w:rFonts w:ascii="Arial" w:eastAsia="Arial" w:hAnsi="Arial" w:cs="Arial"/>
                <w:sz w:val="20"/>
              </w:rPr>
              <w:t>Vsebina predloženega gradiva (predpisa) vpliva na:</w:t>
            </w:r>
          </w:p>
          <w:p w:rsidR="000B2EB4" w:rsidRPr="00F65004" w:rsidRDefault="00185E02">
            <w:pPr>
              <w:spacing w:after="0" w:line="260" w:lineRule="auto"/>
              <w:jc w:val="both"/>
              <w:rPr>
                <w:rFonts w:ascii="Arial" w:eastAsia="Arial" w:hAnsi="Arial" w:cs="Arial"/>
                <w:sz w:val="20"/>
                <w:lang w:val="fr-FR"/>
              </w:rPr>
            </w:pPr>
            <w:r w:rsidRPr="00F65004">
              <w:rPr>
                <w:rFonts w:ascii="Arial" w:eastAsia="Arial" w:hAnsi="Arial" w:cs="Arial"/>
                <w:sz w:val="20"/>
                <w:lang w:val="fr-FR"/>
              </w:rPr>
              <w:t>-</w:t>
            </w:r>
            <w:r w:rsidRPr="00F65004">
              <w:rPr>
                <w:rFonts w:ascii="Arial" w:eastAsia="Arial" w:hAnsi="Arial" w:cs="Arial"/>
                <w:sz w:val="20"/>
                <w:lang w:val="fr-FR"/>
              </w:rPr>
              <w:tab/>
              <w:t>pristojnosti občin,</w:t>
            </w:r>
          </w:p>
          <w:p w:rsidR="000B2EB4" w:rsidRPr="00F65004" w:rsidRDefault="00185E02">
            <w:pPr>
              <w:spacing w:after="0" w:line="260" w:lineRule="auto"/>
              <w:jc w:val="both"/>
              <w:rPr>
                <w:rFonts w:ascii="Arial" w:eastAsia="Arial" w:hAnsi="Arial" w:cs="Arial"/>
                <w:sz w:val="20"/>
                <w:lang w:val="fr-FR"/>
              </w:rPr>
            </w:pPr>
            <w:r w:rsidRPr="00F65004">
              <w:rPr>
                <w:rFonts w:ascii="Arial" w:eastAsia="Arial" w:hAnsi="Arial" w:cs="Arial"/>
                <w:sz w:val="20"/>
                <w:lang w:val="fr-FR"/>
              </w:rPr>
              <w:t>-</w:t>
            </w:r>
            <w:r w:rsidRPr="00F65004">
              <w:rPr>
                <w:rFonts w:ascii="Arial" w:eastAsia="Arial" w:hAnsi="Arial" w:cs="Arial"/>
                <w:sz w:val="20"/>
                <w:lang w:val="fr-FR"/>
              </w:rPr>
              <w:tab/>
              <w:t>delovanje občin,</w:t>
            </w:r>
          </w:p>
          <w:p w:rsidR="000B2EB4" w:rsidRPr="00F65004" w:rsidRDefault="00185E02">
            <w:pPr>
              <w:spacing w:after="0" w:line="260" w:lineRule="auto"/>
              <w:jc w:val="both"/>
              <w:rPr>
                <w:lang w:val="fr-FR"/>
              </w:rPr>
            </w:pPr>
            <w:r w:rsidRPr="00F65004">
              <w:rPr>
                <w:rFonts w:ascii="Arial" w:eastAsia="Arial" w:hAnsi="Arial" w:cs="Arial"/>
                <w:sz w:val="20"/>
                <w:lang w:val="fr-FR"/>
              </w:rPr>
              <w:t>-</w:t>
            </w:r>
            <w:r w:rsidRPr="00F65004">
              <w:rPr>
                <w:rFonts w:ascii="Arial" w:eastAsia="Arial" w:hAnsi="Arial" w:cs="Arial"/>
                <w:sz w:val="20"/>
                <w:lang w:val="fr-FR"/>
              </w:rPr>
              <w:tab/>
              <w:t>financiranje občin.</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center"/>
            </w:pPr>
            <w:r>
              <w:rPr>
                <w:rFonts w:ascii="Arial" w:eastAsia="Arial" w:hAnsi="Arial" w:cs="Arial"/>
                <w:sz w:val="20"/>
              </w:rPr>
              <w:t>NE</w:t>
            </w:r>
          </w:p>
        </w:tc>
      </w:tr>
      <w:tr w:rsidR="000B2EB4" w:rsidRPr="006507D0">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Pr="00F65004" w:rsidRDefault="00185E02">
            <w:pPr>
              <w:spacing w:after="0" w:line="260" w:lineRule="auto"/>
              <w:jc w:val="both"/>
              <w:rPr>
                <w:rFonts w:ascii="Arial" w:eastAsia="Arial" w:hAnsi="Arial" w:cs="Arial"/>
                <w:sz w:val="20"/>
                <w:lang w:val="fr-FR"/>
              </w:rPr>
            </w:pPr>
            <w:r w:rsidRPr="00F65004">
              <w:rPr>
                <w:rFonts w:ascii="Arial" w:eastAsia="Arial" w:hAnsi="Arial" w:cs="Arial"/>
                <w:sz w:val="20"/>
                <w:lang w:val="fr-FR"/>
              </w:rPr>
              <w:lastRenderedPageBreak/>
              <w:t xml:space="preserve">Gradivo (predpis) je bilo poslano v mnenje: </w:t>
            </w:r>
          </w:p>
          <w:p w:rsidR="000B2EB4" w:rsidRDefault="00185E02">
            <w:pPr>
              <w:numPr>
                <w:ilvl w:val="0"/>
                <w:numId w:val="8"/>
              </w:numPr>
              <w:spacing w:after="0" w:line="260" w:lineRule="auto"/>
              <w:ind w:left="360" w:hanging="360"/>
              <w:jc w:val="both"/>
              <w:rPr>
                <w:rFonts w:ascii="Arial" w:eastAsia="Arial" w:hAnsi="Arial" w:cs="Arial"/>
                <w:sz w:val="20"/>
              </w:rPr>
            </w:pPr>
            <w:r>
              <w:rPr>
                <w:rFonts w:ascii="Arial" w:eastAsia="Arial" w:hAnsi="Arial" w:cs="Arial"/>
                <w:sz w:val="20"/>
              </w:rPr>
              <w:t>Skupnosti občin Slovenije SOS: NE</w:t>
            </w:r>
          </w:p>
          <w:p w:rsidR="000B2EB4" w:rsidRDefault="00185E02">
            <w:pPr>
              <w:numPr>
                <w:ilvl w:val="0"/>
                <w:numId w:val="8"/>
              </w:numPr>
              <w:spacing w:after="0" w:line="260" w:lineRule="auto"/>
              <w:ind w:left="360" w:hanging="360"/>
              <w:jc w:val="both"/>
              <w:rPr>
                <w:rFonts w:ascii="Arial" w:eastAsia="Arial" w:hAnsi="Arial" w:cs="Arial"/>
                <w:sz w:val="20"/>
              </w:rPr>
            </w:pPr>
            <w:r>
              <w:rPr>
                <w:rFonts w:ascii="Arial" w:eastAsia="Arial" w:hAnsi="Arial" w:cs="Arial"/>
                <w:sz w:val="20"/>
              </w:rPr>
              <w:t>Združenju občin Slovenije ZOS: NE</w:t>
            </w:r>
          </w:p>
          <w:p w:rsidR="000B2EB4" w:rsidRPr="00F65004" w:rsidRDefault="00185E02">
            <w:pPr>
              <w:numPr>
                <w:ilvl w:val="0"/>
                <w:numId w:val="8"/>
              </w:numPr>
              <w:spacing w:after="0" w:line="260" w:lineRule="auto"/>
              <w:ind w:left="360" w:hanging="360"/>
              <w:jc w:val="both"/>
              <w:rPr>
                <w:lang w:val="fr-FR"/>
              </w:rPr>
            </w:pPr>
            <w:r w:rsidRPr="00F65004">
              <w:rPr>
                <w:rFonts w:ascii="Arial" w:eastAsia="Arial" w:hAnsi="Arial" w:cs="Arial"/>
                <w:sz w:val="20"/>
                <w:lang w:val="fr-FR"/>
              </w:rPr>
              <w:t>Združenju mestnih občin Slovenije ZMOS: NE</w:t>
            </w:r>
          </w:p>
        </w:tc>
      </w:tr>
      <w:tr w:rsidR="000B2EB4" w:rsidRPr="006507D0">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Pr="00F65004" w:rsidRDefault="000B2EB4">
            <w:pPr>
              <w:spacing w:after="0" w:line="260" w:lineRule="auto"/>
              <w:jc w:val="both"/>
              <w:rPr>
                <w:rFonts w:ascii="Calibri" w:eastAsia="Calibri" w:hAnsi="Calibri" w:cs="Calibri"/>
                <w:lang w:val="fr-FR"/>
              </w:rPr>
            </w:pP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9. Predstavitev sodelovanja javnosti:</w:t>
            </w: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Gradivo je bilo predhodno objavljeno na spletni strani predlagatelja:</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center"/>
            </w:pPr>
            <w:r>
              <w:rPr>
                <w:rFonts w:ascii="Arial" w:eastAsia="Arial" w:hAnsi="Arial" w:cs="Arial"/>
                <w:sz w:val="20"/>
              </w:rPr>
              <w:t>NE</w:t>
            </w: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w:t>
            </w: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pacing w:after="0" w:line="260" w:lineRule="auto"/>
              <w:jc w:val="both"/>
              <w:rPr>
                <w:rFonts w:ascii="Calibri" w:eastAsia="Calibri" w:hAnsi="Calibri" w:cs="Calibri"/>
              </w:rPr>
            </w:pP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pPr>
            <w:r>
              <w:rPr>
                <w:rFonts w:ascii="Arial" w:eastAsia="Arial" w:hAnsi="Arial" w:cs="Arial"/>
                <w:b/>
                <w:sz w:val="20"/>
              </w:rPr>
              <w:t>10. Pri pripravi gradiva so bile upoštevane zahteve iz Resolucije o normativni dejavnosti:</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NE</w:t>
            </w: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rPr>
                <w:lang w:val="fr-FR"/>
              </w:rPr>
            </w:pPr>
            <w:r w:rsidRPr="00F65004">
              <w:rPr>
                <w:rFonts w:ascii="Arial" w:eastAsia="Arial" w:hAnsi="Arial" w:cs="Arial"/>
                <w:b/>
                <w:sz w:val="20"/>
                <w:lang w:val="fr-FR"/>
              </w:rPr>
              <w:t>11. Gradivo je uvrščeno v delovni program vlade:</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NE</w:t>
            </w: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tabs>
                <w:tab w:val="center" w:pos="6129"/>
              </w:tabs>
              <w:suppressAutoHyphens/>
              <w:spacing w:after="0" w:line="288" w:lineRule="auto"/>
              <w:rPr>
                <w:rFonts w:ascii="Arial" w:eastAsia="Arial" w:hAnsi="Arial" w:cs="Arial"/>
                <w:b/>
                <w:sz w:val="20"/>
              </w:rPr>
            </w:pPr>
          </w:p>
          <w:p w:rsidR="000B2EB4" w:rsidRDefault="00185E02">
            <w:pPr>
              <w:tabs>
                <w:tab w:val="center" w:pos="6129"/>
              </w:tabs>
              <w:suppressAutoHyphens/>
              <w:spacing w:after="0" w:line="288" w:lineRule="auto"/>
              <w:rPr>
                <w:rFonts w:ascii="Arial" w:eastAsia="Arial" w:hAnsi="Arial" w:cs="Arial"/>
                <w:sz w:val="20"/>
              </w:rPr>
            </w:pPr>
            <w:r>
              <w:rPr>
                <w:rFonts w:ascii="Arial" w:eastAsia="Arial" w:hAnsi="Arial" w:cs="Arial"/>
                <w:sz w:val="20"/>
              </w:rPr>
              <w:t xml:space="preserve">                                                                                        </w:t>
            </w:r>
          </w:p>
          <w:p w:rsidR="000B2EB4" w:rsidRDefault="00185E02">
            <w:pPr>
              <w:suppressAutoHyphens/>
              <w:spacing w:after="0" w:line="264" w:lineRule="auto"/>
              <w:ind w:left="3400"/>
              <w:jc w:val="both"/>
              <w:rPr>
                <w:rFonts w:ascii="Arial" w:eastAsia="Arial" w:hAnsi="Arial" w:cs="Arial"/>
                <w:sz w:val="20"/>
              </w:rPr>
            </w:pPr>
            <w:r>
              <w:rPr>
                <w:rFonts w:ascii="Arial" w:eastAsia="Arial" w:hAnsi="Arial" w:cs="Arial"/>
                <w:sz w:val="20"/>
              </w:rPr>
              <w:t xml:space="preserve">                                dr. Andrej Bertoncelj</w:t>
            </w:r>
          </w:p>
          <w:p w:rsidR="000B2EB4" w:rsidRDefault="00185E02">
            <w:pPr>
              <w:suppressAutoHyphens/>
              <w:spacing w:after="0" w:line="264" w:lineRule="auto"/>
              <w:ind w:left="3400"/>
              <w:jc w:val="both"/>
              <w:rPr>
                <w:rFonts w:ascii="Arial" w:eastAsia="Arial" w:hAnsi="Arial" w:cs="Arial"/>
                <w:sz w:val="20"/>
              </w:rPr>
            </w:pPr>
            <w:r>
              <w:rPr>
                <w:rFonts w:ascii="Arial" w:eastAsia="Arial" w:hAnsi="Arial" w:cs="Arial"/>
                <w:sz w:val="20"/>
              </w:rPr>
              <w:t xml:space="preserve">                                               minister</w:t>
            </w:r>
          </w:p>
          <w:p w:rsidR="000B2EB4" w:rsidRDefault="000B2EB4">
            <w:pPr>
              <w:suppressAutoHyphens/>
              <w:spacing w:after="0" w:line="240" w:lineRule="auto"/>
            </w:pPr>
          </w:p>
        </w:tc>
      </w:tr>
    </w:tbl>
    <w:p w:rsidR="000B2EB4" w:rsidRDefault="000B2EB4">
      <w:pPr>
        <w:tabs>
          <w:tab w:val="left" w:pos="708"/>
          <w:tab w:val="left" w:pos="3402"/>
        </w:tabs>
        <w:spacing w:after="0" w:line="260" w:lineRule="auto"/>
        <w:rPr>
          <w:rFonts w:ascii="Arial" w:eastAsia="Arial" w:hAnsi="Arial" w:cs="Arial"/>
          <w:b/>
          <w:sz w:val="20"/>
        </w:rPr>
      </w:pPr>
    </w:p>
    <w:p w:rsidR="000B2EB4" w:rsidRDefault="000B2EB4">
      <w:pPr>
        <w:spacing w:after="0" w:line="240" w:lineRule="auto"/>
        <w:jc w:val="both"/>
        <w:rPr>
          <w:rFonts w:ascii="Arial" w:eastAsia="Arial" w:hAnsi="Arial" w:cs="Arial"/>
          <w:sz w:val="20"/>
        </w:rPr>
      </w:pPr>
    </w:p>
    <w:p w:rsidR="000B2EB4" w:rsidRDefault="000B2EB4">
      <w:pPr>
        <w:tabs>
          <w:tab w:val="left" w:pos="708"/>
          <w:tab w:val="left" w:pos="3402"/>
        </w:tabs>
        <w:spacing w:after="0" w:line="260" w:lineRule="auto"/>
        <w:jc w:val="both"/>
        <w:rPr>
          <w:rFonts w:ascii="Arial" w:eastAsia="Arial" w:hAnsi="Arial" w:cs="Arial"/>
          <w:color w:val="000000"/>
          <w:sz w:val="20"/>
        </w:rPr>
      </w:pPr>
    </w:p>
    <w:p w:rsidR="000B2EB4" w:rsidRDefault="00185E02">
      <w:pPr>
        <w:tabs>
          <w:tab w:val="left" w:pos="708"/>
          <w:tab w:val="left" w:pos="3402"/>
        </w:tabs>
        <w:spacing w:after="0" w:line="264" w:lineRule="auto"/>
        <w:jc w:val="both"/>
        <w:rPr>
          <w:rFonts w:ascii="Arial" w:eastAsia="Arial" w:hAnsi="Arial" w:cs="Arial"/>
          <w:color w:val="000000"/>
          <w:sz w:val="20"/>
        </w:rPr>
      </w:pPr>
      <w:r>
        <w:rPr>
          <w:rFonts w:ascii="Arial" w:eastAsia="Arial" w:hAnsi="Arial" w:cs="Arial"/>
          <w:color w:val="000000"/>
          <w:sz w:val="20"/>
        </w:rPr>
        <w:t xml:space="preserve">PRILOGE: </w:t>
      </w:r>
    </w:p>
    <w:p w:rsidR="000B2EB4" w:rsidRDefault="00185E02">
      <w:pPr>
        <w:numPr>
          <w:ilvl w:val="0"/>
          <w:numId w:val="9"/>
        </w:numPr>
        <w:tabs>
          <w:tab w:val="left" w:pos="643"/>
        </w:tabs>
        <w:spacing w:after="0" w:line="240" w:lineRule="auto"/>
        <w:ind w:left="643" w:hanging="283"/>
        <w:jc w:val="both"/>
        <w:rPr>
          <w:rFonts w:ascii="Arial" w:eastAsia="Arial" w:hAnsi="Arial" w:cs="Arial"/>
          <w:sz w:val="20"/>
        </w:rPr>
      </w:pPr>
      <w:r>
        <w:rPr>
          <w:rFonts w:ascii="Arial" w:eastAsia="Arial" w:hAnsi="Arial" w:cs="Arial"/>
          <w:sz w:val="20"/>
        </w:rPr>
        <w:t>predlog sklepa (Priloga 1)</w:t>
      </w:r>
    </w:p>
    <w:p w:rsidR="000B2EB4" w:rsidRDefault="00185E02">
      <w:pPr>
        <w:numPr>
          <w:ilvl w:val="0"/>
          <w:numId w:val="9"/>
        </w:numPr>
        <w:tabs>
          <w:tab w:val="left" w:pos="643"/>
        </w:tabs>
        <w:spacing w:after="0" w:line="240" w:lineRule="auto"/>
        <w:ind w:left="643" w:hanging="283"/>
        <w:jc w:val="both"/>
        <w:rPr>
          <w:rFonts w:ascii="Arial" w:eastAsia="Arial" w:hAnsi="Arial" w:cs="Arial"/>
          <w:sz w:val="20"/>
        </w:rPr>
      </w:pPr>
      <w:r>
        <w:rPr>
          <w:rFonts w:ascii="Arial" w:eastAsia="Arial" w:hAnsi="Arial" w:cs="Arial"/>
          <w:sz w:val="20"/>
        </w:rPr>
        <w:t>izhodišča (Priloga 2)</w:t>
      </w:r>
    </w:p>
    <w:p w:rsidR="000B2EB4" w:rsidRDefault="00185E02">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 xml:space="preserve"> </w:t>
      </w:r>
    </w:p>
    <w:p w:rsidR="000B2EB4" w:rsidRDefault="000B2EB4">
      <w:pPr>
        <w:suppressAutoHyphens/>
        <w:spacing w:after="0" w:line="240" w:lineRule="auto"/>
        <w:jc w:val="both"/>
        <w:rPr>
          <w:rFonts w:ascii="Arial" w:eastAsia="Arial" w:hAnsi="Arial" w:cs="Arial"/>
          <w:color w:val="000000"/>
          <w:sz w:val="20"/>
        </w:rPr>
      </w:pPr>
    </w:p>
    <w:p w:rsidR="0062037F" w:rsidRDefault="0062037F">
      <w:pPr>
        <w:rPr>
          <w:rFonts w:ascii="Arial" w:eastAsia="Arial" w:hAnsi="Arial" w:cs="Arial"/>
          <w:color w:val="000000"/>
          <w:sz w:val="20"/>
        </w:rPr>
      </w:pPr>
      <w:r>
        <w:rPr>
          <w:rFonts w:ascii="Arial" w:eastAsia="Arial" w:hAnsi="Arial" w:cs="Arial"/>
          <w:color w:val="000000"/>
          <w:sz w:val="20"/>
        </w:rPr>
        <w:br w:type="page"/>
      </w:r>
    </w:p>
    <w:p w:rsidR="000B2EB4" w:rsidRDefault="000B2EB4">
      <w:pPr>
        <w:suppressAutoHyphens/>
        <w:spacing w:after="0" w:line="264" w:lineRule="auto"/>
        <w:jc w:val="both"/>
        <w:rPr>
          <w:rFonts w:ascii="Arial" w:eastAsia="Arial" w:hAnsi="Arial" w:cs="Arial"/>
          <w:color w:val="000000"/>
          <w:sz w:val="20"/>
        </w:rPr>
      </w:pPr>
    </w:p>
    <w:p w:rsidR="000B2EB4" w:rsidRDefault="00185E02">
      <w:pPr>
        <w:spacing w:after="0" w:line="264" w:lineRule="auto"/>
        <w:jc w:val="right"/>
        <w:rPr>
          <w:rFonts w:ascii="Arial" w:eastAsia="Arial" w:hAnsi="Arial" w:cs="Arial"/>
          <w:b/>
          <w:sz w:val="20"/>
        </w:rPr>
      </w:pPr>
      <w:r>
        <w:rPr>
          <w:rFonts w:ascii="Arial" w:eastAsia="Arial" w:hAnsi="Arial" w:cs="Arial"/>
          <w:b/>
          <w:sz w:val="20"/>
        </w:rPr>
        <w:t>PRILOGA 1</w:t>
      </w:r>
    </w:p>
    <w:p w:rsidR="000B2EB4" w:rsidRDefault="00185E02">
      <w:pPr>
        <w:spacing w:after="0" w:line="264" w:lineRule="auto"/>
        <w:jc w:val="both"/>
        <w:rPr>
          <w:rFonts w:ascii="Arial" w:eastAsia="Arial" w:hAnsi="Arial" w:cs="Arial"/>
          <w:b/>
          <w:sz w:val="20"/>
        </w:rPr>
      </w:pPr>
      <w:r>
        <w:rPr>
          <w:rFonts w:ascii="Arial" w:eastAsia="Arial" w:hAnsi="Arial" w:cs="Arial"/>
          <w:b/>
          <w:sz w:val="20"/>
        </w:rPr>
        <w:t>Predlog sklepa</w:t>
      </w:r>
    </w:p>
    <w:p w:rsidR="000B2EB4" w:rsidRDefault="000B2EB4">
      <w:pPr>
        <w:spacing w:after="0" w:line="264" w:lineRule="auto"/>
        <w:jc w:val="both"/>
        <w:rPr>
          <w:rFonts w:ascii="Arial" w:eastAsia="Arial" w:hAnsi="Arial" w:cs="Arial"/>
          <w:b/>
          <w:sz w:val="20"/>
        </w:rPr>
      </w:pPr>
    </w:p>
    <w:p w:rsidR="000B2EB4" w:rsidRDefault="00185E02">
      <w:pPr>
        <w:spacing w:after="0" w:line="240" w:lineRule="auto"/>
        <w:ind w:left="6372"/>
        <w:jc w:val="both"/>
        <w:rPr>
          <w:rFonts w:ascii="Arial" w:eastAsia="Arial" w:hAnsi="Arial" w:cs="Arial"/>
          <w:sz w:val="20"/>
        </w:rPr>
      </w:pPr>
      <w:r>
        <w:rPr>
          <w:rFonts w:ascii="Arial" w:eastAsia="Arial" w:hAnsi="Arial" w:cs="Arial"/>
          <w:sz w:val="20"/>
        </w:rPr>
        <w:t>Številka:</w:t>
      </w:r>
    </w:p>
    <w:p w:rsidR="000B2EB4" w:rsidRDefault="00185E02">
      <w:pPr>
        <w:spacing w:after="0" w:line="240" w:lineRule="auto"/>
        <w:ind w:left="6372"/>
        <w:jc w:val="both"/>
        <w:rPr>
          <w:rFonts w:ascii="Arial" w:eastAsia="Arial" w:hAnsi="Arial" w:cs="Arial"/>
          <w:sz w:val="20"/>
        </w:rPr>
      </w:pPr>
      <w:r>
        <w:rPr>
          <w:rFonts w:ascii="Arial" w:eastAsia="Arial" w:hAnsi="Arial" w:cs="Arial"/>
          <w:sz w:val="20"/>
        </w:rPr>
        <w:t>Datum:</w:t>
      </w:r>
    </w:p>
    <w:p w:rsidR="000B2EB4" w:rsidRDefault="000B2EB4">
      <w:pPr>
        <w:spacing w:after="0" w:line="240" w:lineRule="auto"/>
        <w:ind w:left="6372"/>
        <w:jc w:val="both"/>
        <w:rPr>
          <w:rFonts w:ascii="Arial" w:eastAsia="Arial" w:hAnsi="Arial" w:cs="Arial"/>
          <w:sz w:val="20"/>
        </w:rPr>
      </w:pPr>
    </w:p>
    <w:p w:rsidR="000B2EB4" w:rsidRDefault="000B2EB4">
      <w:pPr>
        <w:spacing w:after="0" w:line="240" w:lineRule="auto"/>
        <w:ind w:left="6372"/>
        <w:jc w:val="both"/>
        <w:rPr>
          <w:rFonts w:ascii="Arial" w:eastAsia="Arial" w:hAnsi="Arial" w:cs="Arial"/>
          <w:sz w:val="20"/>
        </w:rPr>
      </w:pPr>
    </w:p>
    <w:p w:rsidR="000B2EB4" w:rsidRDefault="000B2EB4">
      <w:pPr>
        <w:spacing w:after="0" w:line="240" w:lineRule="auto"/>
        <w:jc w:val="both"/>
        <w:rPr>
          <w:rFonts w:ascii="Arial" w:eastAsia="Arial" w:hAnsi="Arial" w:cs="Arial"/>
          <w:sz w:val="20"/>
        </w:rPr>
      </w:pPr>
    </w:p>
    <w:p w:rsidR="000B2EB4" w:rsidRDefault="000B2EB4">
      <w:pPr>
        <w:spacing w:after="0" w:line="240" w:lineRule="auto"/>
        <w:jc w:val="both"/>
        <w:rPr>
          <w:rFonts w:ascii="Arial" w:eastAsia="Arial" w:hAnsi="Arial" w:cs="Arial"/>
          <w:sz w:val="20"/>
        </w:rPr>
      </w:pPr>
    </w:p>
    <w:p w:rsidR="000B2EB4" w:rsidRDefault="00185E02">
      <w:pPr>
        <w:spacing w:after="0" w:line="240" w:lineRule="auto"/>
        <w:jc w:val="both"/>
        <w:rPr>
          <w:rFonts w:ascii="Arial" w:eastAsia="Arial" w:hAnsi="Arial" w:cs="Arial"/>
          <w:sz w:val="20"/>
        </w:rPr>
      </w:pPr>
      <w:r>
        <w:rPr>
          <w:rFonts w:ascii="Arial" w:eastAsia="Arial" w:hAnsi="Arial" w:cs="Arial"/>
          <w:sz w:val="20"/>
        </w:rPr>
        <w:t>Na podlagi šestega odstavka 21. člena Zakona o Vladi Republike Slovenije (Uradni list RS, št. 24/05 – uradno prečiščeno besedilo, 109/08, 38/10-ZUKN, 8/12, 21/13, 47/13-ZDU-1G</w:t>
      </w:r>
      <w:r>
        <w:rPr>
          <w:rFonts w:ascii="Arial" w:eastAsia="Arial" w:hAnsi="Arial" w:cs="Arial"/>
          <w:color w:val="000000"/>
        </w:rPr>
        <w:t>,</w:t>
      </w:r>
      <w:r>
        <w:rPr>
          <w:rFonts w:ascii="Arial" w:eastAsia="Arial" w:hAnsi="Arial" w:cs="Arial"/>
          <w:sz w:val="20"/>
        </w:rPr>
        <w:t xml:space="preserve"> 65/14 in 55/17) je Vlada Republike Slovenije na seji dne ... pod točko ... sprejela naslednji sklep:</w:t>
      </w:r>
    </w:p>
    <w:p w:rsidR="000B2EB4" w:rsidRDefault="000B2EB4">
      <w:pPr>
        <w:spacing w:after="0" w:line="240" w:lineRule="auto"/>
        <w:jc w:val="both"/>
        <w:rPr>
          <w:rFonts w:ascii="Arial" w:eastAsia="Arial" w:hAnsi="Arial" w:cs="Arial"/>
          <w:sz w:val="20"/>
        </w:rPr>
      </w:pPr>
    </w:p>
    <w:p w:rsidR="000B2EB4" w:rsidRDefault="000B2EB4">
      <w:pPr>
        <w:spacing w:after="0" w:line="240" w:lineRule="auto"/>
        <w:jc w:val="both"/>
        <w:rPr>
          <w:rFonts w:ascii="Arial" w:eastAsia="Arial" w:hAnsi="Arial" w:cs="Arial"/>
          <w:sz w:val="20"/>
        </w:rPr>
      </w:pPr>
    </w:p>
    <w:p w:rsidR="000B2EB4" w:rsidRDefault="00185E02">
      <w:pPr>
        <w:spacing w:after="0" w:line="240" w:lineRule="auto"/>
        <w:jc w:val="center"/>
        <w:rPr>
          <w:rFonts w:ascii="Arial" w:eastAsia="Arial" w:hAnsi="Arial" w:cs="Arial"/>
          <w:sz w:val="20"/>
        </w:rPr>
      </w:pPr>
      <w:r>
        <w:rPr>
          <w:rFonts w:ascii="Arial" w:eastAsia="Arial" w:hAnsi="Arial" w:cs="Arial"/>
          <w:sz w:val="20"/>
        </w:rPr>
        <w:t xml:space="preserve">SKLEP </w:t>
      </w:r>
    </w:p>
    <w:p w:rsidR="000B2EB4" w:rsidRDefault="000B2EB4">
      <w:pPr>
        <w:spacing w:after="0" w:line="240" w:lineRule="auto"/>
        <w:jc w:val="center"/>
        <w:rPr>
          <w:rFonts w:ascii="Arial" w:eastAsia="Arial" w:hAnsi="Arial" w:cs="Arial"/>
          <w:sz w:val="20"/>
        </w:rPr>
      </w:pPr>
    </w:p>
    <w:p w:rsidR="000B2EB4" w:rsidRDefault="000B2EB4">
      <w:pPr>
        <w:spacing w:after="0" w:line="240" w:lineRule="auto"/>
        <w:jc w:val="center"/>
        <w:rPr>
          <w:rFonts w:ascii="Arial" w:eastAsia="Arial" w:hAnsi="Arial" w:cs="Arial"/>
          <w:sz w:val="20"/>
        </w:rPr>
      </w:pPr>
    </w:p>
    <w:p w:rsidR="000B2EB4" w:rsidRDefault="000B2EB4">
      <w:pPr>
        <w:spacing w:after="0" w:line="240" w:lineRule="auto"/>
        <w:jc w:val="both"/>
        <w:rPr>
          <w:rFonts w:ascii="Arial" w:eastAsia="Arial" w:hAnsi="Arial" w:cs="Arial"/>
          <w:color w:val="000000"/>
          <w:sz w:val="20"/>
        </w:rPr>
      </w:pPr>
    </w:p>
    <w:p w:rsidR="000B2EB4" w:rsidRPr="007F4613" w:rsidRDefault="00185E02" w:rsidP="007F4613">
      <w:pPr>
        <w:pStyle w:val="ListParagraph"/>
        <w:numPr>
          <w:ilvl w:val="0"/>
          <w:numId w:val="26"/>
        </w:numPr>
        <w:spacing w:after="0" w:line="240" w:lineRule="auto"/>
        <w:jc w:val="both"/>
        <w:rPr>
          <w:rFonts w:ascii="Arial" w:eastAsia="Arial" w:hAnsi="Arial" w:cs="Arial"/>
          <w:color w:val="000000"/>
          <w:sz w:val="20"/>
        </w:rPr>
      </w:pPr>
      <w:r w:rsidRPr="007F4613">
        <w:rPr>
          <w:rFonts w:ascii="Arial" w:eastAsia="Arial" w:hAnsi="Arial" w:cs="Arial"/>
          <w:color w:val="000000"/>
          <w:sz w:val="20"/>
        </w:rPr>
        <w:t>Vlada Republike Slovenije je sprejela Izhodišča za udeležbo dr. Andreja Bertonclja, ministra za finance</w:t>
      </w:r>
      <w:r w:rsidR="0062037F" w:rsidRPr="007F4613">
        <w:rPr>
          <w:rFonts w:ascii="Arial" w:eastAsia="Arial" w:hAnsi="Arial" w:cs="Arial"/>
          <w:color w:val="000000"/>
          <w:sz w:val="20"/>
        </w:rPr>
        <w:t>,</w:t>
      </w:r>
      <w:r w:rsidRPr="007F4613">
        <w:rPr>
          <w:rFonts w:ascii="Arial" w:eastAsia="Arial" w:hAnsi="Arial" w:cs="Arial"/>
          <w:color w:val="000000"/>
          <w:sz w:val="20"/>
        </w:rPr>
        <w:t xml:space="preserve"> na</w:t>
      </w:r>
      <w:r w:rsidR="0062037F" w:rsidRPr="007F4613">
        <w:rPr>
          <w:rFonts w:ascii="Arial" w:eastAsia="Arial" w:hAnsi="Arial" w:cs="Arial"/>
          <w:color w:val="000000"/>
          <w:sz w:val="20"/>
        </w:rPr>
        <w:t xml:space="preserve"> izrednem</w:t>
      </w:r>
      <w:r w:rsidRPr="007F4613">
        <w:rPr>
          <w:rFonts w:ascii="Arial" w:eastAsia="Arial" w:hAnsi="Arial" w:cs="Arial"/>
          <w:color w:val="000000"/>
          <w:sz w:val="20"/>
        </w:rPr>
        <w:t xml:space="preserve"> zasedanju Evroskupine 19. novembra 2018 v Bruslju</w:t>
      </w:r>
      <w:r w:rsidRPr="007F4613">
        <w:rPr>
          <w:rFonts w:ascii="Arial" w:eastAsia="Arial" w:hAnsi="Arial" w:cs="Arial"/>
          <w:sz w:val="20"/>
        </w:rPr>
        <w:t>.</w:t>
      </w:r>
    </w:p>
    <w:p w:rsidR="000B2EB4" w:rsidRPr="007F4613" w:rsidRDefault="000B2EB4">
      <w:pPr>
        <w:spacing w:after="0" w:line="240" w:lineRule="auto"/>
        <w:ind w:left="360"/>
        <w:jc w:val="both"/>
        <w:rPr>
          <w:rFonts w:ascii="Arial" w:eastAsia="Arial" w:hAnsi="Arial" w:cs="Arial"/>
          <w:sz w:val="20"/>
        </w:rPr>
      </w:pPr>
    </w:p>
    <w:p w:rsidR="000B2EB4" w:rsidRPr="007F4613" w:rsidRDefault="00185E02" w:rsidP="007F4613">
      <w:pPr>
        <w:pStyle w:val="ListParagraph"/>
        <w:numPr>
          <w:ilvl w:val="0"/>
          <w:numId w:val="26"/>
        </w:numPr>
        <w:spacing w:after="0" w:line="240" w:lineRule="auto"/>
        <w:jc w:val="both"/>
        <w:rPr>
          <w:rFonts w:ascii="Arial" w:eastAsia="Arial" w:hAnsi="Arial" w:cs="Arial"/>
          <w:sz w:val="20"/>
        </w:rPr>
      </w:pPr>
      <w:r w:rsidRPr="007F4613">
        <w:rPr>
          <w:rFonts w:ascii="Arial" w:eastAsia="Arial" w:hAnsi="Arial" w:cs="Arial"/>
          <w:sz w:val="20"/>
        </w:rPr>
        <w:t>Vlada Republike Slovenije je imenovala delegacijo v naslednji sestavi:</w:t>
      </w:r>
    </w:p>
    <w:p w:rsidR="000B2EB4" w:rsidRDefault="000B2EB4">
      <w:pPr>
        <w:spacing w:after="0" w:line="240" w:lineRule="auto"/>
        <w:ind w:left="360"/>
        <w:jc w:val="both"/>
        <w:rPr>
          <w:rFonts w:ascii="Arial" w:eastAsia="Arial" w:hAnsi="Arial" w:cs="Arial"/>
          <w:sz w:val="20"/>
        </w:rPr>
      </w:pPr>
    </w:p>
    <w:p w:rsidR="000B2EB4" w:rsidRDefault="00185E02">
      <w:pPr>
        <w:numPr>
          <w:ilvl w:val="0"/>
          <w:numId w:val="11"/>
        </w:numPr>
        <w:tabs>
          <w:tab w:val="left" w:pos="1026"/>
        </w:tabs>
        <w:spacing w:after="0" w:line="240" w:lineRule="auto"/>
        <w:ind w:left="720" w:firstLine="22"/>
        <w:jc w:val="both"/>
        <w:rPr>
          <w:rFonts w:ascii="Arial" w:eastAsia="Arial" w:hAnsi="Arial" w:cs="Arial"/>
          <w:color w:val="000000"/>
          <w:sz w:val="20"/>
        </w:rPr>
      </w:pPr>
      <w:r>
        <w:rPr>
          <w:rFonts w:ascii="Arial" w:eastAsia="Arial" w:hAnsi="Arial" w:cs="Arial"/>
          <w:color w:val="000000"/>
          <w:sz w:val="20"/>
        </w:rPr>
        <w:t>dr. Andrej Bertoncelj, minister za finance;</w:t>
      </w:r>
    </w:p>
    <w:p w:rsidR="000B2EB4" w:rsidRDefault="00185E02">
      <w:pPr>
        <w:numPr>
          <w:ilvl w:val="0"/>
          <w:numId w:val="11"/>
        </w:numPr>
        <w:tabs>
          <w:tab w:val="left" w:pos="1026"/>
        </w:tabs>
        <w:spacing w:after="0" w:line="240" w:lineRule="auto"/>
        <w:ind w:left="720" w:firstLine="22"/>
        <w:jc w:val="both"/>
        <w:rPr>
          <w:rFonts w:ascii="Arial" w:eastAsia="Arial" w:hAnsi="Arial" w:cs="Arial"/>
          <w:color w:val="000000"/>
          <w:sz w:val="20"/>
        </w:rPr>
      </w:pPr>
      <w:r>
        <w:rPr>
          <w:rFonts w:ascii="Arial" w:eastAsia="Arial" w:hAnsi="Arial" w:cs="Arial"/>
          <w:color w:val="000000"/>
          <w:sz w:val="20"/>
        </w:rPr>
        <w:t>mag. Žiga Lavrič, svetovalec na Stalnem predstavništvu RS pri EU</w:t>
      </w:r>
    </w:p>
    <w:p w:rsidR="007F4613" w:rsidRDefault="007F4613" w:rsidP="007F4613">
      <w:pPr>
        <w:tabs>
          <w:tab w:val="left" w:pos="1026"/>
        </w:tabs>
        <w:spacing w:after="0" w:line="240" w:lineRule="auto"/>
        <w:ind w:left="742"/>
        <w:jc w:val="both"/>
        <w:rPr>
          <w:rFonts w:ascii="Arial" w:eastAsia="Arial" w:hAnsi="Arial" w:cs="Arial"/>
          <w:color w:val="000000"/>
          <w:sz w:val="20"/>
        </w:rPr>
      </w:pPr>
    </w:p>
    <w:p w:rsidR="000B2EB4" w:rsidRDefault="000B2EB4">
      <w:pPr>
        <w:spacing w:after="0" w:line="240" w:lineRule="auto"/>
        <w:jc w:val="both"/>
        <w:rPr>
          <w:rFonts w:ascii="Arial" w:eastAsia="Arial" w:hAnsi="Arial" w:cs="Arial"/>
          <w:sz w:val="20"/>
        </w:rPr>
      </w:pPr>
    </w:p>
    <w:p w:rsidR="007F4613" w:rsidRPr="00B542D6" w:rsidRDefault="007F4613" w:rsidP="007F4613">
      <w:pPr>
        <w:pStyle w:val="ListParagraph"/>
        <w:numPr>
          <w:ilvl w:val="0"/>
          <w:numId w:val="23"/>
        </w:numPr>
        <w:tabs>
          <w:tab w:val="left" w:pos="1026"/>
        </w:tabs>
        <w:spacing w:after="0" w:line="240" w:lineRule="auto"/>
        <w:jc w:val="both"/>
        <w:rPr>
          <w:rFonts w:ascii="Arial" w:eastAsia="Arial" w:hAnsi="Arial" w:cs="Arial"/>
          <w:color w:val="000000"/>
          <w:sz w:val="20"/>
        </w:rPr>
      </w:pPr>
      <w:r w:rsidRPr="00B542D6">
        <w:rPr>
          <w:rFonts w:ascii="Arial" w:eastAsia="Times New Roman" w:hAnsi="Arial" w:cs="Arial"/>
          <w:sz w:val="20"/>
          <w:szCs w:val="20"/>
        </w:rPr>
        <w:t>Vlada Republike Slovenije v skladu z Zakonom o sodelovanju med vlado in državnim zborom v zadevah EU sprejeta Izhodišča posreduje v seznanitev Državnemu zboru Republike Slovenije</w:t>
      </w:r>
      <w:r>
        <w:rPr>
          <w:rFonts w:ascii="Arial" w:eastAsia="Times New Roman" w:hAnsi="Arial" w:cs="Arial"/>
          <w:sz w:val="20"/>
          <w:szCs w:val="20"/>
        </w:rPr>
        <w:t>.</w:t>
      </w:r>
    </w:p>
    <w:p w:rsidR="000B2EB4" w:rsidRDefault="000B2EB4" w:rsidP="007F4613">
      <w:pPr>
        <w:spacing w:after="0" w:line="240" w:lineRule="auto"/>
        <w:jc w:val="both"/>
        <w:rPr>
          <w:rFonts w:ascii="Arial" w:eastAsia="Arial" w:hAnsi="Arial" w:cs="Arial"/>
          <w:sz w:val="20"/>
        </w:rPr>
      </w:pPr>
    </w:p>
    <w:p w:rsidR="000B2EB4" w:rsidRDefault="00185E02">
      <w:pPr>
        <w:spacing w:after="0" w:line="240" w:lineRule="auto"/>
        <w:ind w:left="5664"/>
        <w:jc w:val="both"/>
        <w:rPr>
          <w:rFonts w:ascii="Arial" w:eastAsia="Arial" w:hAnsi="Arial" w:cs="Arial"/>
          <w:sz w:val="20"/>
        </w:rPr>
      </w:pPr>
      <w:r>
        <w:rPr>
          <w:rFonts w:ascii="Arial" w:eastAsia="Arial" w:hAnsi="Arial" w:cs="Arial"/>
          <w:sz w:val="20"/>
        </w:rPr>
        <w:t xml:space="preserve">          </w:t>
      </w:r>
    </w:p>
    <w:p w:rsidR="000B2EB4" w:rsidRDefault="00185E02" w:rsidP="0062037F">
      <w:pPr>
        <w:spacing w:after="0" w:line="260" w:lineRule="auto"/>
        <w:ind w:left="5760" w:right="550" w:firstLine="720"/>
        <w:jc w:val="center"/>
        <w:rPr>
          <w:rFonts w:ascii="Arial" w:eastAsia="Arial" w:hAnsi="Arial" w:cs="Arial"/>
          <w:color w:val="000000"/>
          <w:sz w:val="20"/>
        </w:rPr>
      </w:pPr>
      <w:r>
        <w:rPr>
          <w:rFonts w:ascii="Arial" w:eastAsia="Arial" w:hAnsi="Arial" w:cs="Arial"/>
          <w:color w:val="000000"/>
          <w:sz w:val="20"/>
        </w:rPr>
        <w:t>Stojan Tramte</w:t>
      </w:r>
    </w:p>
    <w:p w:rsidR="000B2EB4" w:rsidRDefault="00185E02">
      <w:pPr>
        <w:spacing w:after="0" w:line="240" w:lineRule="auto"/>
        <w:jc w:val="both"/>
        <w:rPr>
          <w:rFonts w:ascii="Arial" w:eastAsia="Arial" w:hAnsi="Arial" w:cs="Arial"/>
          <w:color w:val="000000"/>
          <w:sz w:val="20"/>
        </w:rPr>
      </w:pPr>
      <w:r>
        <w:rPr>
          <w:rFonts w:ascii="Arial" w:eastAsia="Arial" w:hAnsi="Arial" w:cs="Arial"/>
          <w:color w:val="000000"/>
          <w:sz w:val="20"/>
        </w:rPr>
        <w:t xml:space="preserve">                                                                                        </w:t>
      </w:r>
      <w:r w:rsidR="0062037F">
        <w:rPr>
          <w:rFonts w:ascii="Arial" w:eastAsia="Arial" w:hAnsi="Arial" w:cs="Arial"/>
          <w:color w:val="000000"/>
          <w:sz w:val="20"/>
        </w:rPr>
        <w:tab/>
      </w:r>
      <w:r w:rsidR="0062037F">
        <w:rPr>
          <w:rFonts w:ascii="Arial" w:eastAsia="Arial" w:hAnsi="Arial" w:cs="Arial"/>
          <w:color w:val="000000"/>
          <w:sz w:val="20"/>
        </w:rPr>
        <w:tab/>
      </w:r>
      <w:r w:rsidR="0062037F">
        <w:rPr>
          <w:rFonts w:ascii="Arial" w:eastAsia="Arial" w:hAnsi="Arial" w:cs="Arial"/>
          <w:color w:val="000000"/>
          <w:sz w:val="20"/>
        </w:rPr>
        <w:tab/>
        <w:t>GEN</w:t>
      </w:r>
      <w:r>
        <w:rPr>
          <w:rFonts w:ascii="Arial" w:eastAsia="Arial" w:hAnsi="Arial" w:cs="Arial"/>
          <w:color w:val="000000"/>
          <w:sz w:val="20"/>
        </w:rPr>
        <w:t xml:space="preserve">ERALNI SEKRETAR </w:t>
      </w:r>
    </w:p>
    <w:p w:rsidR="000B2EB4" w:rsidRDefault="000B2EB4">
      <w:pPr>
        <w:spacing w:after="0" w:line="240" w:lineRule="auto"/>
        <w:jc w:val="both"/>
        <w:rPr>
          <w:rFonts w:ascii="Arial" w:eastAsia="Arial" w:hAnsi="Arial" w:cs="Arial"/>
          <w:sz w:val="20"/>
        </w:rPr>
      </w:pPr>
    </w:p>
    <w:p w:rsidR="000B2EB4" w:rsidRDefault="00185E02">
      <w:pPr>
        <w:spacing w:after="0" w:line="240" w:lineRule="auto"/>
        <w:jc w:val="both"/>
        <w:rPr>
          <w:rFonts w:ascii="Arial" w:eastAsia="Arial" w:hAnsi="Arial" w:cs="Arial"/>
          <w:sz w:val="20"/>
        </w:rPr>
      </w:pPr>
      <w:r>
        <w:rPr>
          <w:rFonts w:ascii="Arial" w:eastAsia="Arial" w:hAnsi="Arial" w:cs="Arial"/>
          <w:sz w:val="20"/>
        </w:rPr>
        <w:t>Priloga:</w:t>
      </w:r>
    </w:p>
    <w:p w:rsidR="000B2EB4" w:rsidRDefault="00185E02">
      <w:pPr>
        <w:numPr>
          <w:ilvl w:val="0"/>
          <w:numId w:val="12"/>
        </w:numPr>
        <w:tabs>
          <w:tab w:val="left" w:pos="643"/>
        </w:tabs>
        <w:spacing w:after="0" w:line="240" w:lineRule="auto"/>
        <w:ind w:left="643" w:hanging="283"/>
        <w:jc w:val="both"/>
        <w:rPr>
          <w:rFonts w:ascii="Arial" w:eastAsia="Arial" w:hAnsi="Arial" w:cs="Arial"/>
          <w:sz w:val="20"/>
        </w:rPr>
      </w:pPr>
      <w:r>
        <w:rPr>
          <w:rFonts w:ascii="Arial" w:eastAsia="Arial" w:hAnsi="Arial" w:cs="Arial"/>
          <w:sz w:val="20"/>
        </w:rPr>
        <w:t>izhodišča</w:t>
      </w:r>
    </w:p>
    <w:p w:rsidR="000B2EB4" w:rsidRDefault="000B2EB4">
      <w:pPr>
        <w:spacing w:after="0" w:line="240" w:lineRule="auto"/>
        <w:jc w:val="both"/>
        <w:rPr>
          <w:rFonts w:ascii="Arial" w:eastAsia="Arial" w:hAnsi="Arial" w:cs="Arial"/>
          <w:sz w:val="20"/>
        </w:rPr>
      </w:pPr>
    </w:p>
    <w:p w:rsidR="000B2EB4" w:rsidRDefault="00185E02">
      <w:pPr>
        <w:spacing w:after="0" w:line="240" w:lineRule="auto"/>
        <w:jc w:val="both"/>
        <w:rPr>
          <w:rFonts w:ascii="Arial" w:eastAsia="Arial" w:hAnsi="Arial" w:cs="Arial"/>
          <w:sz w:val="20"/>
        </w:rPr>
      </w:pPr>
      <w:r>
        <w:rPr>
          <w:rFonts w:ascii="Arial" w:eastAsia="Arial" w:hAnsi="Arial" w:cs="Arial"/>
          <w:sz w:val="20"/>
        </w:rPr>
        <w:t>Prejmejo:</w:t>
      </w:r>
    </w:p>
    <w:p w:rsidR="000B2EB4" w:rsidRDefault="00185E02">
      <w:pPr>
        <w:numPr>
          <w:ilvl w:val="0"/>
          <w:numId w:val="13"/>
        </w:numPr>
        <w:tabs>
          <w:tab w:val="left" w:pos="643"/>
        </w:tabs>
        <w:spacing w:after="0" w:line="240" w:lineRule="auto"/>
        <w:ind w:left="643" w:hanging="283"/>
        <w:jc w:val="both"/>
        <w:rPr>
          <w:rFonts w:ascii="Arial" w:eastAsia="Arial" w:hAnsi="Arial" w:cs="Arial"/>
          <w:sz w:val="20"/>
        </w:rPr>
      </w:pPr>
      <w:r>
        <w:rPr>
          <w:rFonts w:ascii="Arial" w:eastAsia="Arial" w:hAnsi="Arial" w:cs="Arial"/>
          <w:sz w:val="20"/>
        </w:rPr>
        <w:t xml:space="preserve">Ministrstvo za finance </w:t>
      </w:r>
    </w:p>
    <w:p w:rsidR="000B2EB4" w:rsidRDefault="00185E02">
      <w:pPr>
        <w:numPr>
          <w:ilvl w:val="0"/>
          <w:numId w:val="13"/>
        </w:numPr>
        <w:tabs>
          <w:tab w:val="left" w:pos="643"/>
        </w:tabs>
        <w:spacing w:after="0" w:line="240" w:lineRule="auto"/>
        <w:ind w:left="643" w:hanging="283"/>
        <w:jc w:val="both"/>
        <w:rPr>
          <w:rFonts w:ascii="Arial" w:eastAsia="Arial" w:hAnsi="Arial" w:cs="Arial"/>
          <w:sz w:val="20"/>
        </w:rPr>
      </w:pPr>
      <w:r>
        <w:rPr>
          <w:rFonts w:ascii="Arial" w:eastAsia="Arial" w:hAnsi="Arial" w:cs="Arial"/>
          <w:sz w:val="20"/>
        </w:rPr>
        <w:t>Ministrstvo za zunanje zadeve</w:t>
      </w:r>
    </w:p>
    <w:p w:rsidR="000B2EB4" w:rsidRDefault="00185E02">
      <w:pPr>
        <w:numPr>
          <w:ilvl w:val="0"/>
          <w:numId w:val="13"/>
        </w:numPr>
        <w:tabs>
          <w:tab w:val="left" w:pos="643"/>
        </w:tabs>
        <w:spacing w:after="0" w:line="240" w:lineRule="auto"/>
        <w:ind w:left="643" w:hanging="283"/>
        <w:jc w:val="both"/>
        <w:rPr>
          <w:rFonts w:ascii="Arial" w:eastAsia="Arial" w:hAnsi="Arial" w:cs="Arial"/>
          <w:sz w:val="20"/>
        </w:rPr>
      </w:pPr>
      <w:r>
        <w:rPr>
          <w:rFonts w:ascii="Arial" w:eastAsia="Arial" w:hAnsi="Arial" w:cs="Arial"/>
          <w:sz w:val="20"/>
        </w:rPr>
        <w:t>Generalni sekretariat Vlade RS</w:t>
      </w:r>
    </w:p>
    <w:p w:rsidR="0062037F" w:rsidRDefault="0062037F">
      <w:pPr>
        <w:rPr>
          <w:rFonts w:ascii="Arial" w:eastAsia="Arial" w:hAnsi="Arial" w:cs="Arial"/>
          <w:sz w:val="20"/>
        </w:rPr>
      </w:pPr>
      <w:r>
        <w:rPr>
          <w:rFonts w:ascii="Arial" w:eastAsia="Arial" w:hAnsi="Arial" w:cs="Arial"/>
          <w:sz w:val="20"/>
        </w:rPr>
        <w:br w:type="page"/>
      </w:r>
    </w:p>
    <w:p w:rsidR="000B2EB4" w:rsidRDefault="000B2EB4">
      <w:pPr>
        <w:spacing w:after="0" w:line="240" w:lineRule="auto"/>
        <w:jc w:val="right"/>
        <w:rPr>
          <w:rFonts w:ascii="Arial" w:eastAsia="Arial" w:hAnsi="Arial" w:cs="Arial"/>
          <w:sz w:val="20"/>
        </w:rPr>
      </w:pPr>
    </w:p>
    <w:p w:rsidR="000B2EB4" w:rsidRDefault="00185E02">
      <w:pPr>
        <w:spacing w:after="0" w:line="240" w:lineRule="auto"/>
        <w:jc w:val="right"/>
        <w:rPr>
          <w:rFonts w:ascii="Arial" w:eastAsia="Arial" w:hAnsi="Arial" w:cs="Arial"/>
          <w:b/>
          <w:sz w:val="20"/>
        </w:rPr>
      </w:pPr>
      <w:r>
        <w:rPr>
          <w:rFonts w:ascii="Arial" w:eastAsia="Arial" w:hAnsi="Arial" w:cs="Arial"/>
          <w:b/>
          <w:sz w:val="20"/>
        </w:rPr>
        <w:t>PRILOGA 2</w:t>
      </w:r>
    </w:p>
    <w:p w:rsidR="0062037F" w:rsidRDefault="0062037F">
      <w:pPr>
        <w:spacing w:after="0" w:line="240" w:lineRule="auto"/>
        <w:jc w:val="both"/>
        <w:rPr>
          <w:rFonts w:ascii="Arial" w:eastAsia="Arial" w:hAnsi="Arial" w:cs="Arial"/>
          <w:b/>
          <w:color w:val="000000"/>
          <w:sz w:val="20"/>
          <w:lang w:val="sl-SI"/>
        </w:rPr>
      </w:pPr>
    </w:p>
    <w:p w:rsidR="000B2EB4" w:rsidRPr="00F65004" w:rsidRDefault="00185E02" w:rsidP="007F4613">
      <w:pPr>
        <w:spacing w:after="0" w:line="240" w:lineRule="auto"/>
        <w:jc w:val="both"/>
        <w:rPr>
          <w:rFonts w:ascii="Arial" w:eastAsia="Arial" w:hAnsi="Arial" w:cs="Arial"/>
          <w:b/>
          <w:color w:val="000000"/>
          <w:sz w:val="20"/>
          <w:lang w:val="sl-SI"/>
        </w:rPr>
      </w:pPr>
      <w:r w:rsidRPr="00F65004">
        <w:rPr>
          <w:rFonts w:ascii="Arial" w:eastAsia="Arial" w:hAnsi="Arial" w:cs="Arial"/>
          <w:b/>
          <w:color w:val="000000"/>
          <w:sz w:val="20"/>
          <w:lang w:val="sl-SI"/>
        </w:rPr>
        <w:t xml:space="preserve">Izhodišča za udeležbo </w:t>
      </w:r>
      <w:r w:rsidR="00C25EB9">
        <w:rPr>
          <w:rFonts w:ascii="Arial" w:eastAsia="Arial" w:hAnsi="Arial" w:cs="Arial"/>
          <w:b/>
          <w:color w:val="000000"/>
          <w:sz w:val="20"/>
          <w:lang w:val="sl-SI"/>
        </w:rPr>
        <w:t>dr. Andreja Bertonclja, ministra za finance</w:t>
      </w:r>
      <w:r w:rsidRPr="00F65004">
        <w:rPr>
          <w:rFonts w:ascii="Arial" w:eastAsia="Arial" w:hAnsi="Arial" w:cs="Arial"/>
          <w:b/>
          <w:color w:val="000000"/>
          <w:sz w:val="20"/>
          <w:lang w:val="sl-SI"/>
        </w:rPr>
        <w:t xml:space="preserve"> na </w:t>
      </w:r>
      <w:r w:rsidR="0062037F">
        <w:rPr>
          <w:rFonts w:ascii="Arial" w:eastAsia="Arial" w:hAnsi="Arial" w:cs="Arial"/>
          <w:b/>
          <w:color w:val="000000"/>
          <w:sz w:val="20"/>
          <w:lang w:val="sl-SI"/>
        </w:rPr>
        <w:t xml:space="preserve">izrednem </w:t>
      </w:r>
      <w:r w:rsidRPr="00F65004">
        <w:rPr>
          <w:rFonts w:ascii="Arial" w:eastAsia="Arial" w:hAnsi="Arial" w:cs="Arial"/>
          <w:b/>
          <w:color w:val="000000"/>
          <w:sz w:val="20"/>
          <w:lang w:val="sl-SI"/>
        </w:rPr>
        <w:t>zasedanju Evroskupine 19. novembra 2018 v Bruslju</w:t>
      </w:r>
    </w:p>
    <w:p w:rsidR="000B2EB4" w:rsidRPr="00F65004" w:rsidRDefault="000B2EB4" w:rsidP="007F4613">
      <w:pPr>
        <w:spacing w:after="0" w:line="240" w:lineRule="auto"/>
        <w:jc w:val="both"/>
        <w:rPr>
          <w:rFonts w:ascii="Arial" w:eastAsia="Arial" w:hAnsi="Arial" w:cs="Arial"/>
          <w:b/>
          <w:sz w:val="20"/>
          <w:lang w:val="sl-SI"/>
        </w:rPr>
      </w:pPr>
    </w:p>
    <w:p w:rsidR="000B2EB4" w:rsidRPr="00F65004" w:rsidRDefault="000B2EB4" w:rsidP="007F4613">
      <w:pPr>
        <w:spacing w:after="0" w:line="240" w:lineRule="auto"/>
        <w:jc w:val="both"/>
        <w:rPr>
          <w:rFonts w:ascii="Arial" w:eastAsia="Arial" w:hAnsi="Arial" w:cs="Arial"/>
          <w:sz w:val="20"/>
          <w:lang w:val="sl-SI"/>
        </w:rPr>
      </w:pPr>
    </w:p>
    <w:p w:rsidR="000B2EB4" w:rsidRPr="006507D0" w:rsidRDefault="00185E02" w:rsidP="006507D0">
      <w:pPr>
        <w:tabs>
          <w:tab w:val="left" w:pos="-1276"/>
        </w:tabs>
        <w:spacing w:after="0" w:line="240" w:lineRule="auto"/>
        <w:jc w:val="both"/>
        <w:rPr>
          <w:rFonts w:ascii="Arial" w:eastAsia="Arial" w:hAnsi="Arial" w:cs="Arial"/>
          <w:b/>
          <w:sz w:val="20"/>
          <w:lang w:val="sl-SI"/>
        </w:rPr>
      </w:pPr>
      <w:r w:rsidRPr="006507D0">
        <w:rPr>
          <w:rFonts w:ascii="Arial" w:eastAsia="Arial" w:hAnsi="Arial" w:cs="Arial"/>
          <w:b/>
          <w:sz w:val="20"/>
          <w:lang w:val="sl-SI"/>
        </w:rPr>
        <w:t>Namen in teme zasedanja Evroskupine v razširjeni sestavi</w:t>
      </w:r>
    </w:p>
    <w:p w:rsidR="00A07749" w:rsidRPr="00B90F40" w:rsidRDefault="00185E02" w:rsidP="007F4613">
      <w:pPr>
        <w:spacing w:after="0"/>
        <w:jc w:val="both"/>
        <w:rPr>
          <w:rFonts w:ascii="Arial" w:eastAsia="Arial" w:hAnsi="Arial" w:cs="Arial"/>
          <w:sz w:val="20"/>
          <w:szCs w:val="20"/>
          <w:lang w:val="sl-SI"/>
        </w:rPr>
      </w:pPr>
      <w:r w:rsidRPr="00B90F40">
        <w:rPr>
          <w:rFonts w:ascii="Arial" w:eastAsia="Arial" w:hAnsi="Arial" w:cs="Arial"/>
          <w:sz w:val="20"/>
          <w:szCs w:val="20"/>
          <w:lang w:val="sl-SI"/>
        </w:rPr>
        <w:t xml:space="preserve">Minister za finance dr. Andrej Bertoncelj se bo 19. novembra 2018 v Bruslju udeležil </w:t>
      </w:r>
      <w:r w:rsidR="00A07749" w:rsidRPr="00B90F40">
        <w:rPr>
          <w:rFonts w:ascii="Arial" w:eastAsia="Arial" w:hAnsi="Arial" w:cs="Arial"/>
          <w:sz w:val="20"/>
          <w:szCs w:val="20"/>
          <w:lang w:val="sl-SI"/>
        </w:rPr>
        <w:t xml:space="preserve">izrednega </w:t>
      </w:r>
      <w:r w:rsidRPr="00B90F40">
        <w:rPr>
          <w:rFonts w:ascii="Arial" w:eastAsia="Arial" w:hAnsi="Arial" w:cs="Arial"/>
          <w:sz w:val="20"/>
          <w:szCs w:val="20"/>
          <w:lang w:val="sl-SI"/>
        </w:rPr>
        <w:t xml:space="preserve">zasedanja Evroskupine. </w:t>
      </w:r>
      <w:r w:rsidR="00A07749" w:rsidRPr="00B90F40">
        <w:rPr>
          <w:rFonts w:ascii="Arial" w:eastAsia="Arial" w:hAnsi="Arial" w:cs="Arial"/>
          <w:sz w:val="20"/>
          <w:szCs w:val="20"/>
          <w:lang w:val="sl-SI"/>
        </w:rPr>
        <w:t>Sestanek bo potekal v</w:t>
      </w:r>
      <w:r w:rsidR="0062037F">
        <w:rPr>
          <w:rFonts w:ascii="Arial" w:eastAsia="Arial" w:hAnsi="Arial" w:cs="Arial"/>
          <w:sz w:val="20"/>
          <w:szCs w:val="20"/>
          <w:lang w:val="sl-SI"/>
        </w:rPr>
        <w:t xml:space="preserve"> redni</w:t>
      </w:r>
      <w:r w:rsidR="00A07749" w:rsidRPr="00B90F40">
        <w:rPr>
          <w:rFonts w:ascii="Arial" w:eastAsia="Arial" w:hAnsi="Arial" w:cs="Arial"/>
          <w:sz w:val="20"/>
          <w:szCs w:val="20"/>
          <w:lang w:val="sl-SI"/>
        </w:rPr>
        <w:t xml:space="preserve"> in </w:t>
      </w:r>
      <w:r w:rsidR="0062037F">
        <w:rPr>
          <w:rFonts w:ascii="Arial" w:eastAsia="Arial" w:hAnsi="Arial" w:cs="Arial"/>
          <w:sz w:val="20"/>
          <w:szCs w:val="20"/>
          <w:lang w:val="sl-SI"/>
        </w:rPr>
        <w:t>vključujoči sestavi</w:t>
      </w:r>
      <w:r w:rsidR="00A07749" w:rsidRPr="00B90F40">
        <w:rPr>
          <w:rFonts w:ascii="Arial" w:eastAsia="Arial" w:hAnsi="Arial" w:cs="Arial"/>
          <w:sz w:val="20"/>
          <w:szCs w:val="20"/>
          <w:lang w:val="sl-SI"/>
        </w:rPr>
        <w:t xml:space="preserve">. </w:t>
      </w:r>
    </w:p>
    <w:p w:rsidR="00A07749" w:rsidRDefault="00A07749" w:rsidP="007F4613">
      <w:pPr>
        <w:spacing w:after="0"/>
        <w:jc w:val="both"/>
        <w:rPr>
          <w:rFonts w:ascii="Arial" w:eastAsia="Arial" w:hAnsi="Arial" w:cs="Arial"/>
          <w:sz w:val="20"/>
          <w:szCs w:val="20"/>
          <w:lang w:val="sl-SI"/>
        </w:rPr>
      </w:pPr>
    </w:p>
    <w:p w:rsidR="00025564" w:rsidRPr="00025564" w:rsidRDefault="00025564" w:rsidP="007F4613">
      <w:pPr>
        <w:pStyle w:val="ListParagraph"/>
        <w:numPr>
          <w:ilvl w:val="0"/>
          <w:numId w:val="19"/>
        </w:numPr>
        <w:spacing w:after="0"/>
        <w:jc w:val="both"/>
        <w:rPr>
          <w:rFonts w:ascii="Arial" w:eastAsia="Arial" w:hAnsi="Arial" w:cs="Arial"/>
          <w:b/>
          <w:sz w:val="20"/>
          <w:szCs w:val="20"/>
          <w:lang w:val="sl-SI"/>
        </w:rPr>
      </w:pPr>
      <w:r w:rsidRPr="00025564">
        <w:rPr>
          <w:rFonts w:ascii="Arial" w:eastAsia="Arial" w:hAnsi="Arial" w:cs="Arial"/>
          <w:b/>
          <w:sz w:val="20"/>
          <w:szCs w:val="20"/>
          <w:lang w:val="sl-SI"/>
        </w:rPr>
        <w:t>Evroskupina v redni sestavi</w:t>
      </w:r>
    </w:p>
    <w:p w:rsidR="00025564" w:rsidRDefault="00025564" w:rsidP="007F4613">
      <w:pPr>
        <w:jc w:val="both"/>
        <w:rPr>
          <w:rFonts w:ascii="Arial" w:hAnsi="Arial" w:cs="Arial"/>
          <w:sz w:val="20"/>
          <w:szCs w:val="20"/>
          <w:lang w:val="sl-SI" w:eastAsia="sl-SI"/>
        </w:rPr>
      </w:pPr>
      <w:r>
        <w:rPr>
          <w:rFonts w:ascii="Arial" w:hAnsi="Arial" w:cs="Arial"/>
          <w:sz w:val="20"/>
          <w:szCs w:val="20"/>
          <w:lang w:val="sl-SI"/>
        </w:rPr>
        <w:t xml:space="preserve">Na dnevnem redu zasedanja Evroskupine v rednem formatu je predvidena razprava o Grčiji. Ministri se bodo seznanili z izvajanjem zavez, ki jih je Grčija sprejela junija 2017 ob zaključku drugega pregleda programa pomoči iz Evropskega mehanizma za stabilnost (EMS) in predvsem tistimi specifičnim zavezam, ki jih je Grčija podala ob zaključku programa EMS in so povzete v prilogi Izjave Evroskupine o Grčiji z dne 22. junija 2018. </w:t>
      </w:r>
    </w:p>
    <w:p w:rsidR="00025564" w:rsidRDefault="00025564" w:rsidP="007F4613">
      <w:pPr>
        <w:jc w:val="both"/>
        <w:rPr>
          <w:rFonts w:ascii="Arial" w:hAnsi="Arial" w:cs="Arial"/>
          <w:sz w:val="20"/>
          <w:szCs w:val="20"/>
          <w:lang w:val="sl-SI" w:eastAsia="sl-SI"/>
        </w:rPr>
      </w:pPr>
      <w:r>
        <w:rPr>
          <w:rFonts w:ascii="Arial" w:hAnsi="Arial" w:cs="Arial"/>
          <w:sz w:val="20"/>
          <w:szCs w:val="20"/>
          <w:lang w:val="sl-SI" w:eastAsia="sl-SI"/>
        </w:rPr>
        <w:t xml:space="preserve">Ena ključnih zavez je vzpostavitev fiskalne vzdržnosti. Od Grčije se pričakuje, da si bo v srednjeročnem obdobju od 2018 do leta 2022 prizadevala za ciljni primarni presežek v višini 3,5 % BDP. V ta namen je Grčija junija 2017 predhodno sprejela paket fiskalnih ukrepov, ki vključuje naslednje elemente: </w:t>
      </w:r>
    </w:p>
    <w:p w:rsidR="00025564" w:rsidRDefault="00025564" w:rsidP="007F4613">
      <w:pPr>
        <w:numPr>
          <w:ilvl w:val="0"/>
          <w:numId w:val="18"/>
        </w:numPr>
        <w:spacing w:after="0"/>
        <w:jc w:val="both"/>
        <w:rPr>
          <w:rFonts w:ascii="Arial" w:hAnsi="Arial" w:cs="Arial"/>
          <w:sz w:val="20"/>
          <w:szCs w:val="20"/>
          <w:lang w:val="sl-SI" w:eastAsia="sl-SI"/>
        </w:rPr>
      </w:pPr>
      <w:r>
        <w:rPr>
          <w:rFonts w:ascii="Arial" w:hAnsi="Arial" w:cs="Arial"/>
          <w:sz w:val="20"/>
          <w:szCs w:val="20"/>
          <w:lang w:val="sl-SI" w:eastAsia="sl-SI"/>
        </w:rPr>
        <w:t xml:space="preserve">Pokojninsko reformo, ki bo izvedena v letu 2019 in bo ustvarila prihranek v višini 1 % BDPja v letih 2019-2022 ter reformo davka na dohodnino, ki bo izvedena v letu 2020 (učinek 1 % BDP  v letih 2020, 2021 in 2022). </w:t>
      </w:r>
    </w:p>
    <w:p w:rsidR="00025564" w:rsidRDefault="00025564" w:rsidP="007F4613">
      <w:pPr>
        <w:numPr>
          <w:ilvl w:val="0"/>
          <w:numId w:val="18"/>
        </w:numPr>
        <w:spacing w:after="0"/>
        <w:jc w:val="both"/>
        <w:rPr>
          <w:rFonts w:ascii="Arial" w:hAnsi="Arial" w:cs="Arial"/>
          <w:sz w:val="20"/>
          <w:szCs w:val="20"/>
          <w:lang w:val="sl-SI" w:eastAsia="sl-SI"/>
        </w:rPr>
      </w:pPr>
      <w:r>
        <w:rPr>
          <w:rFonts w:ascii="Arial" w:hAnsi="Arial" w:cs="Arial"/>
          <w:sz w:val="20"/>
          <w:szCs w:val="20"/>
          <w:lang w:val="sl-SI" w:eastAsia="sl-SI"/>
        </w:rPr>
        <w:t xml:space="preserve">Davčno reformo, katere namen je spodbuditi rast (neto učinek na BDP 1 %) </w:t>
      </w:r>
    </w:p>
    <w:p w:rsidR="00025564" w:rsidRDefault="00025564" w:rsidP="007F4613">
      <w:pPr>
        <w:numPr>
          <w:ilvl w:val="0"/>
          <w:numId w:val="18"/>
        </w:numPr>
        <w:spacing w:after="0"/>
        <w:jc w:val="both"/>
        <w:rPr>
          <w:rFonts w:ascii="Arial" w:hAnsi="Arial" w:cs="Arial"/>
          <w:sz w:val="20"/>
          <w:szCs w:val="20"/>
          <w:lang w:val="sl-SI" w:eastAsia="sl-SI"/>
        </w:rPr>
      </w:pPr>
      <w:r>
        <w:rPr>
          <w:rFonts w:ascii="Arial" w:hAnsi="Arial" w:cs="Arial"/>
          <w:sz w:val="20"/>
          <w:szCs w:val="20"/>
          <w:lang w:val="sl-SI" w:eastAsia="sl-SI"/>
        </w:rPr>
        <w:t>Ciljano povečanje nekaterih izdatkov (povečanje nekaterih socialnih izdatkov – otroški dodatki, šolska prehrana, vrtci, visokokvalitetne naložbe v javno infrastrukturo in aktivna politika zaposlovanja), katerih neto učinek bo kompenziran z učinki pokojninske reforme.</w:t>
      </w:r>
    </w:p>
    <w:p w:rsidR="00025564" w:rsidRDefault="00025564" w:rsidP="007F4613">
      <w:pPr>
        <w:spacing w:after="0"/>
        <w:jc w:val="both"/>
        <w:rPr>
          <w:rFonts w:ascii="Arial" w:hAnsi="Arial" w:cs="Arial"/>
          <w:sz w:val="20"/>
          <w:szCs w:val="20"/>
          <w:lang w:val="sl-SI"/>
        </w:rPr>
      </w:pPr>
    </w:p>
    <w:p w:rsidR="00025564" w:rsidRDefault="00025564" w:rsidP="007F4613">
      <w:pPr>
        <w:spacing w:after="0"/>
        <w:jc w:val="both"/>
        <w:rPr>
          <w:rFonts w:ascii="Arial" w:hAnsi="Arial" w:cs="Arial"/>
          <w:sz w:val="20"/>
          <w:szCs w:val="20"/>
          <w:lang w:val="sl-SI"/>
        </w:rPr>
      </w:pPr>
      <w:r>
        <w:rPr>
          <w:rFonts w:ascii="Arial" w:hAnsi="Arial" w:cs="Arial"/>
          <w:sz w:val="20"/>
          <w:szCs w:val="20"/>
          <w:lang w:val="sl-SI"/>
        </w:rPr>
        <w:t xml:space="preserve">Ministri bodo opravili razpravo v luči priprave proračuna za leto 2019, ki ga mora Grčija vložiti v nacionalni parlament do 22. novembra 2018. Pričakovati je, da bo glavnina razprave namenjena </w:t>
      </w:r>
      <w:r w:rsidR="006507D0">
        <w:rPr>
          <w:rFonts w:ascii="Arial" w:hAnsi="Arial" w:cs="Arial"/>
          <w:sz w:val="20"/>
          <w:szCs w:val="20"/>
          <w:lang w:val="sl-SI"/>
        </w:rPr>
        <w:t>prošnji</w:t>
      </w:r>
      <w:r>
        <w:rPr>
          <w:rFonts w:ascii="Arial" w:hAnsi="Arial" w:cs="Arial"/>
          <w:sz w:val="20"/>
          <w:szCs w:val="20"/>
          <w:lang w:val="sl-SI"/>
        </w:rPr>
        <w:t xml:space="preserve"> Grčije, da </w:t>
      </w:r>
      <w:r w:rsidR="006507D0">
        <w:rPr>
          <w:rFonts w:ascii="Arial" w:hAnsi="Arial" w:cs="Arial"/>
          <w:sz w:val="20"/>
          <w:szCs w:val="20"/>
          <w:lang w:val="sl-SI"/>
        </w:rPr>
        <w:t xml:space="preserve">jim </w:t>
      </w:r>
      <w:r>
        <w:rPr>
          <w:rFonts w:ascii="Arial" w:hAnsi="Arial" w:cs="Arial"/>
          <w:sz w:val="20"/>
          <w:szCs w:val="20"/>
          <w:lang w:val="sl-SI"/>
        </w:rPr>
        <w:t xml:space="preserve">v letu 2019 ne </w:t>
      </w:r>
      <w:r w:rsidR="006507D0">
        <w:rPr>
          <w:rFonts w:ascii="Arial" w:hAnsi="Arial" w:cs="Arial"/>
          <w:sz w:val="20"/>
          <w:szCs w:val="20"/>
          <w:lang w:val="sl-SI"/>
        </w:rPr>
        <w:t xml:space="preserve">bi bilo potrebno izvesti </w:t>
      </w:r>
      <w:r>
        <w:rPr>
          <w:rFonts w:ascii="Arial" w:hAnsi="Arial" w:cs="Arial"/>
          <w:sz w:val="20"/>
          <w:szCs w:val="20"/>
          <w:lang w:val="sl-SI"/>
        </w:rPr>
        <w:t xml:space="preserve">znižanja pokojnin, kot je bilo dogovorjeno v letu 2017. </w:t>
      </w:r>
    </w:p>
    <w:p w:rsidR="00025564" w:rsidRDefault="00025564" w:rsidP="007F4613">
      <w:pPr>
        <w:spacing w:after="0"/>
        <w:jc w:val="both"/>
        <w:rPr>
          <w:rFonts w:ascii="Arial" w:hAnsi="Arial" w:cs="Arial"/>
          <w:sz w:val="20"/>
          <w:szCs w:val="20"/>
          <w:lang w:val="sl-SI"/>
        </w:rPr>
      </w:pPr>
    </w:p>
    <w:p w:rsidR="00025564" w:rsidRPr="00025564" w:rsidRDefault="0062037F" w:rsidP="007F4613">
      <w:pPr>
        <w:spacing w:after="0"/>
        <w:jc w:val="both"/>
        <w:rPr>
          <w:rFonts w:ascii="Arial" w:hAnsi="Arial" w:cs="Arial"/>
          <w:b/>
          <w:sz w:val="20"/>
          <w:szCs w:val="20"/>
          <w:lang w:val="sl-SI"/>
        </w:rPr>
      </w:pPr>
      <w:r>
        <w:rPr>
          <w:rFonts w:ascii="Arial" w:hAnsi="Arial" w:cs="Arial"/>
          <w:b/>
          <w:sz w:val="20"/>
          <w:szCs w:val="20"/>
          <w:lang w:val="sl-SI"/>
        </w:rPr>
        <w:t>Stališče Republike Slovenije</w:t>
      </w:r>
      <w:r w:rsidR="00025564" w:rsidRPr="00025564">
        <w:rPr>
          <w:rFonts w:ascii="Arial" w:hAnsi="Arial" w:cs="Arial"/>
          <w:b/>
          <w:sz w:val="20"/>
          <w:szCs w:val="20"/>
          <w:lang w:val="sl-SI"/>
        </w:rPr>
        <w:t xml:space="preserve"> </w:t>
      </w:r>
    </w:p>
    <w:p w:rsidR="00025564" w:rsidRDefault="00025564" w:rsidP="007F4613">
      <w:pPr>
        <w:spacing w:after="0"/>
        <w:jc w:val="both"/>
        <w:rPr>
          <w:rFonts w:ascii="Arial" w:hAnsi="Arial" w:cs="Arial"/>
          <w:sz w:val="20"/>
          <w:szCs w:val="20"/>
          <w:lang w:val="sl-SI"/>
        </w:rPr>
      </w:pPr>
      <w:r>
        <w:rPr>
          <w:rFonts w:ascii="Arial" w:hAnsi="Arial" w:cs="Arial"/>
          <w:sz w:val="20"/>
          <w:szCs w:val="20"/>
          <w:lang w:val="sl-SI"/>
        </w:rPr>
        <w:t xml:space="preserve">Republika Slovenija poudarja nujnost spoštovanja ključne zaveze, ki jo je Grčija potrdila tudi ob zaključku tretjega programa pomoči iz EMS junija letos, t.j. da si bo prizadevala za ciljni primarni presežek v višini 3,5 % BDP v obdobju od leta 2018 do leta 2022. V kolikor bo Grčija po ocenah institucij predložila kredibilen predlog proračuna za leto 2018, ki bo ta cilj dosegel brez znižanja pokojnin, Slovenija tej prošnji Grčije ne bo nasprotovala. </w:t>
      </w:r>
    </w:p>
    <w:p w:rsidR="005254F0" w:rsidRDefault="005254F0" w:rsidP="007F4613">
      <w:pPr>
        <w:spacing w:after="0"/>
        <w:jc w:val="both"/>
        <w:rPr>
          <w:rFonts w:ascii="Arial" w:eastAsia="Arial" w:hAnsi="Arial" w:cs="Arial"/>
          <w:sz w:val="20"/>
          <w:szCs w:val="20"/>
          <w:lang w:val="sl-SI"/>
        </w:rPr>
      </w:pPr>
    </w:p>
    <w:p w:rsidR="005254F0" w:rsidRPr="00025564" w:rsidRDefault="00025564" w:rsidP="007F4613">
      <w:pPr>
        <w:pStyle w:val="ListParagraph"/>
        <w:numPr>
          <w:ilvl w:val="0"/>
          <w:numId w:val="19"/>
        </w:numPr>
        <w:spacing w:after="0"/>
        <w:jc w:val="both"/>
        <w:rPr>
          <w:rFonts w:ascii="Arial" w:eastAsia="Arial" w:hAnsi="Arial" w:cs="Arial"/>
          <w:b/>
          <w:sz w:val="20"/>
          <w:lang w:val="sl-SI"/>
        </w:rPr>
      </w:pPr>
      <w:r w:rsidRPr="00025564">
        <w:rPr>
          <w:rFonts w:ascii="Arial" w:eastAsia="Arial" w:hAnsi="Arial" w:cs="Arial"/>
          <w:b/>
          <w:sz w:val="20"/>
          <w:lang w:val="sl-SI"/>
        </w:rPr>
        <w:t xml:space="preserve">Evroskupina v </w:t>
      </w:r>
      <w:r w:rsidR="00770D74">
        <w:rPr>
          <w:rFonts w:ascii="Arial" w:eastAsia="Arial" w:hAnsi="Arial" w:cs="Arial"/>
          <w:b/>
          <w:sz w:val="20"/>
          <w:lang w:val="sl-SI"/>
        </w:rPr>
        <w:t xml:space="preserve">vključujoči </w:t>
      </w:r>
      <w:r w:rsidRPr="00025564">
        <w:rPr>
          <w:rFonts w:ascii="Arial" w:eastAsia="Arial" w:hAnsi="Arial" w:cs="Arial"/>
          <w:b/>
          <w:sz w:val="20"/>
          <w:lang w:val="sl-SI"/>
        </w:rPr>
        <w:t>sestavi</w:t>
      </w:r>
      <w:r w:rsidR="00770D74">
        <w:rPr>
          <w:rFonts w:ascii="Arial" w:eastAsia="Arial" w:hAnsi="Arial" w:cs="Arial"/>
          <w:b/>
          <w:sz w:val="20"/>
          <w:lang w:val="sl-SI"/>
        </w:rPr>
        <w:t xml:space="preserve"> (EU 27 brez Velike Britanije)</w:t>
      </w:r>
    </w:p>
    <w:p w:rsidR="000B2EB4" w:rsidRDefault="00025564" w:rsidP="007F4613">
      <w:pPr>
        <w:spacing w:after="0"/>
        <w:jc w:val="both"/>
        <w:rPr>
          <w:rFonts w:ascii="Arial" w:eastAsia="Arial" w:hAnsi="Arial" w:cs="Arial"/>
          <w:sz w:val="20"/>
          <w:lang w:val="sl-SI"/>
        </w:rPr>
      </w:pPr>
      <w:r>
        <w:rPr>
          <w:rFonts w:ascii="Arial" w:eastAsia="Arial" w:hAnsi="Arial" w:cs="Arial"/>
          <w:sz w:val="20"/>
          <w:lang w:val="sl-SI"/>
        </w:rPr>
        <w:t>Zasedanje bo</w:t>
      </w:r>
      <w:r w:rsidR="00185E02" w:rsidRPr="00F65004">
        <w:rPr>
          <w:rFonts w:ascii="Arial" w:eastAsia="Arial" w:hAnsi="Arial" w:cs="Arial"/>
          <w:sz w:val="20"/>
          <w:lang w:val="sl-SI"/>
        </w:rPr>
        <w:t xml:space="preserve"> namenjeno nadaljevanju razprave in pripravi odločitev za decembrsko zasedanje vrha evroobmočja glede nekaterih vidikov poglabljanja ekonomske in monetarne unije. </w:t>
      </w:r>
    </w:p>
    <w:p w:rsidR="00025564" w:rsidRPr="00F65004" w:rsidRDefault="00025564" w:rsidP="007F4613">
      <w:pPr>
        <w:spacing w:after="0"/>
        <w:jc w:val="both"/>
        <w:rPr>
          <w:rFonts w:ascii="Arial" w:eastAsia="Arial" w:hAnsi="Arial" w:cs="Arial"/>
          <w:sz w:val="20"/>
          <w:lang w:val="sl-SI"/>
        </w:rPr>
      </w:pPr>
    </w:p>
    <w:p w:rsidR="000B2EB4" w:rsidRPr="005B4309" w:rsidRDefault="00185E02" w:rsidP="007F4613">
      <w:pPr>
        <w:spacing w:after="0"/>
        <w:jc w:val="both"/>
        <w:rPr>
          <w:rFonts w:ascii="Arial" w:eastAsia="Arial" w:hAnsi="Arial" w:cs="Arial"/>
          <w:sz w:val="20"/>
          <w:lang w:val="sl-SI"/>
        </w:rPr>
      </w:pPr>
      <w:r w:rsidRPr="00F65004">
        <w:rPr>
          <w:rFonts w:ascii="Arial" w:eastAsia="Arial" w:hAnsi="Arial" w:cs="Arial"/>
          <w:sz w:val="20"/>
          <w:lang w:val="sl-SI"/>
        </w:rPr>
        <w:t>Voditelji evroobmočja so namreč na zasedanju 29. junija 2018 Evroskupino pozvali, da do decembra pripravi predloge v zvezi s poglabljanjem EMU. Glede dokončanja bančne unije so Evroskupino pozvali, da pripravi časovni načrt za pričetek političnih pogajanj o evropskem sistemu jamstva za vloge, pri čemer naj upoštevajo že dogov</w:t>
      </w:r>
      <w:r w:rsidR="00025564">
        <w:rPr>
          <w:rFonts w:ascii="Arial" w:eastAsia="Arial" w:hAnsi="Arial" w:cs="Arial"/>
          <w:sz w:val="20"/>
          <w:lang w:val="sl-SI"/>
        </w:rPr>
        <w:t>o</w:t>
      </w:r>
      <w:r w:rsidRPr="00F65004">
        <w:rPr>
          <w:rFonts w:ascii="Arial" w:eastAsia="Arial" w:hAnsi="Arial" w:cs="Arial"/>
          <w:sz w:val="20"/>
          <w:lang w:val="sl-SI"/>
        </w:rPr>
        <w:t xml:space="preserve">rjene elemente iz časovnega načrta, ki ga je Svet ECOFIN sprejel junija 2016. Junija so se voditelji tudi dogovorili, da bo Evropski mehanizem za stabilnost zagotovil skupni podporni mehanizem za enotni sklad za reševanje, Evroskupini pa naložili, da do decembra letos v tej zvezi pripravi mandat Evropskega mehanizma za stabilnost ter okvirne elemente </w:t>
      </w:r>
      <w:r w:rsidRPr="00F65004">
        <w:rPr>
          <w:rFonts w:ascii="Arial" w:eastAsia="Arial" w:hAnsi="Arial" w:cs="Arial"/>
          <w:sz w:val="20"/>
          <w:lang w:val="sl-SI"/>
        </w:rPr>
        <w:lastRenderedPageBreak/>
        <w:t xml:space="preserve">širše reforme oz. nadaljnjega razvoja Evropskega mehanizma za stabilnost (EMS). </w:t>
      </w:r>
      <w:r w:rsidR="005B4309" w:rsidRPr="005B4309">
        <w:rPr>
          <w:rFonts w:ascii="Arial" w:hAnsi="Arial" w:cs="Arial"/>
          <w:color w:val="000000"/>
          <w:sz w:val="20"/>
          <w:szCs w:val="20"/>
          <w:lang w:val="sl-SI"/>
        </w:rPr>
        <w:t>Evroskupina je bila tudi pozvana, da nadaljuje z razpravo o ostalih elementih poglabljanja ekonomske in monetarne unije.</w:t>
      </w:r>
    </w:p>
    <w:p w:rsidR="000B2EB4" w:rsidRPr="00F65004" w:rsidRDefault="000B2EB4" w:rsidP="007F4613">
      <w:pPr>
        <w:spacing w:after="0"/>
        <w:jc w:val="both"/>
        <w:rPr>
          <w:rFonts w:ascii="Arial" w:eastAsia="Arial" w:hAnsi="Arial" w:cs="Arial"/>
          <w:sz w:val="20"/>
          <w:lang w:val="sl-SI"/>
        </w:rPr>
      </w:pPr>
    </w:p>
    <w:p w:rsidR="002554D5" w:rsidRPr="00F65004" w:rsidRDefault="00185E02" w:rsidP="007F4613">
      <w:pPr>
        <w:spacing w:after="0"/>
        <w:jc w:val="both"/>
        <w:rPr>
          <w:rFonts w:ascii="Arial" w:eastAsia="Arial" w:hAnsi="Arial" w:cs="Arial"/>
          <w:sz w:val="20"/>
          <w:lang w:val="sl-SI"/>
        </w:rPr>
      </w:pPr>
      <w:r w:rsidRPr="00F65004">
        <w:rPr>
          <w:rFonts w:ascii="Arial" w:eastAsia="Arial" w:hAnsi="Arial" w:cs="Arial"/>
          <w:sz w:val="20"/>
          <w:lang w:val="sl-SI"/>
        </w:rPr>
        <w:t xml:space="preserve">V zvezi z reformo Evropskega mehanizma za stabilnost je v teku pregled obstoječih orodij, še posebej previdnostnih instrumentov ter razprava o vlogi EMS v programih ter pri ocenjevanju vzdržnosti dolga. V pripravi je tudi mandat </w:t>
      </w:r>
      <w:r w:rsidR="005B4309">
        <w:rPr>
          <w:rFonts w:ascii="Arial" w:eastAsia="Arial" w:hAnsi="Arial" w:cs="Arial"/>
          <w:sz w:val="20"/>
          <w:lang w:val="sl-SI"/>
        </w:rPr>
        <w:t xml:space="preserve">EMS </w:t>
      </w:r>
      <w:r w:rsidRPr="00F65004">
        <w:rPr>
          <w:rFonts w:ascii="Arial" w:eastAsia="Arial" w:hAnsi="Arial" w:cs="Arial"/>
          <w:sz w:val="20"/>
          <w:lang w:val="sl-SI"/>
        </w:rPr>
        <w:t xml:space="preserve">za skupno varovalo za enotni reševalni sklad, vključno s pogoji za njegovo zgodnejšo uvedbo ter potencialnimi spremembami medvladne pogodbe o prenosu prispevkov v skupni reševalni sklad. Na tehnični ravni potekajo tudi razprave o potencialnem okviru za zagotavljanje likvidnosti </w:t>
      </w:r>
      <w:r w:rsidR="006507D0">
        <w:rPr>
          <w:rFonts w:ascii="Arial" w:eastAsia="Arial" w:hAnsi="Arial" w:cs="Arial"/>
          <w:sz w:val="20"/>
          <w:lang w:val="sl-SI"/>
        </w:rPr>
        <w:t xml:space="preserve">kreditnim institucijam </w:t>
      </w:r>
      <w:r w:rsidRPr="00F65004">
        <w:rPr>
          <w:rFonts w:ascii="Arial" w:eastAsia="Arial" w:hAnsi="Arial" w:cs="Arial"/>
          <w:sz w:val="20"/>
          <w:lang w:val="sl-SI"/>
        </w:rPr>
        <w:t xml:space="preserve">v reševanju. </w:t>
      </w:r>
    </w:p>
    <w:p w:rsidR="000B2EB4" w:rsidRPr="00F65004" w:rsidRDefault="000B2EB4" w:rsidP="007F4613">
      <w:pPr>
        <w:spacing w:after="0"/>
        <w:jc w:val="both"/>
        <w:rPr>
          <w:rFonts w:ascii="Arial" w:eastAsia="Arial" w:hAnsi="Arial" w:cs="Arial"/>
          <w:sz w:val="20"/>
          <w:lang w:val="sl-SI"/>
        </w:rPr>
      </w:pPr>
    </w:p>
    <w:p w:rsidR="005B4309" w:rsidRDefault="00185E02" w:rsidP="007F4613">
      <w:pPr>
        <w:spacing w:after="0"/>
        <w:jc w:val="both"/>
        <w:rPr>
          <w:rFonts w:ascii="Arial" w:eastAsia="Arial" w:hAnsi="Arial" w:cs="Arial"/>
          <w:sz w:val="20"/>
          <w:lang w:val="sl-SI"/>
        </w:rPr>
      </w:pPr>
      <w:r w:rsidRPr="00F65004">
        <w:rPr>
          <w:rFonts w:ascii="Arial" w:eastAsia="Arial" w:hAnsi="Arial" w:cs="Arial"/>
          <w:sz w:val="20"/>
          <w:lang w:val="sl-SI"/>
        </w:rPr>
        <w:t>V zvezi s časovnico za pričetek političnih razprav o evr</w:t>
      </w:r>
      <w:r w:rsidR="00AF25A0">
        <w:rPr>
          <w:rFonts w:ascii="Arial" w:eastAsia="Arial" w:hAnsi="Arial" w:cs="Arial"/>
          <w:sz w:val="20"/>
          <w:lang w:val="sl-SI"/>
        </w:rPr>
        <w:t>opskem sistemu jamstva za vloge je</w:t>
      </w:r>
      <w:r w:rsidR="002554D5">
        <w:rPr>
          <w:rFonts w:ascii="Arial" w:eastAsia="Arial" w:hAnsi="Arial" w:cs="Arial"/>
          <w:sz w:val="20"/>
          <w:lang w:val="sl-SI"/>
        </w:rPr>
        <w:t xml:space="preserve"> v razpravi metoda</w:t>
      </w:r>
      <w:r w:rsidR="00AF25A0">
        <w:rPr>
          <w:rFonts w:ascii="Arial" w:eastAsia="Arial" w:hAnsi="Arial" w:cs="Arial"/>
          <w:sz w:val="20"/>
          <w:lang w:val="sl-SI"/>
        </w:rPr>
        <w:t xml:space="preserve">, vključno z </w:t>
      </w:r>
      <w:r w:rsidR="002554D5">
        <w:rPr>
          <w:rFonts w:ascii="Arial" w:eastAsia="Arial" w:hAnsi="Arial" w:cs="Arial"/>
          <w:sz w:val="20"/>
          <w:lang w:val="sl-SI"/>
        </w:rPr>
        <w:t xml:space="preserve">indikatorji </w:t>
      </w:r>
      <w:r w:rsidRPr="00F65004">
        <w:rPr>
          <w:rFonts w:ascii="Arial" w:eastAsia="Arial" w:hAnsi="Arial" w:cs="Arial"/>
          <w:sz w:val="20"/>
          <w:lang w:val="sl-SI"/>
        </w:rPr>
        <w:t>za spremljanje napredka pri znižanju tveganj v bančnem sektorju. Ravno tako potekajo tudi pogajanja med Svetom in Evropskim parlamentom o svežnju bančnih predlogov za znižanje tveganj v bančnem sektorju EU</w:t>
      </w:r>
      <w:r w:rsidR="002554D5">
        <w:rPr>
          <w:rFonts w:ascii="Arial" w:eastAsia="Arial" w:hAnsi="Arial" w:cs="Arial"/>
          <w:sz w:val="20"/>
          <w:lang w:val="sl-SI"/>
        </w:rPr>
        <w:t>, k zaključku katerih je vrh evroobmočja pozval do konca leta</w:t>
      </w:r>
      <w:r w:rsidRPr="00F65004">
        <w:rPr>
          <w:rFonts w:ascii="Arial" w:eastAsia="Arial" w:hAnsi="Arial" w:cs="Arial"/>
          <w:sz w:val="20"/>
          <w:lang w:val="sl-SI"/>
        </w:rPr>
        <w:t xml:space="preserve">. </w:t>
      </w:r>
    </w:p>
    <w:p w:rsidR="00C2519D" w:rsidRDefault="00C2519D" w:rsidP="007F4613">
      <w:pPr>
        <w:spacing w:after="0"/>
        <w:jc w:val="both"/>
        <w:rPr>
          <w:rFonts w:ascii="Arial" w:eastAsia="Arial" w:hAnsi="Arial" w:cs="Arial"/>
          <w:sz w:val="20"/>
          <w:lang w:val="sl-SI"/>
        </w:rPr>
      </w:pPr>
    </w:p>
    <w:p w:rsidR="00C2519D" w:rsidRPr="00F65004" w:rsidRDefault="00C2519D" w:rsidP="007F4613">
      <w:pPr>
        <w:spacing w:after="0"/>
        <w:jc w:val="both"/>
        <w:rPr>
          <w:rFonts w:ascii="Arial" w:eastAsia="Arial" w:hAnsi="Arial" w:cs="Arial"/>
          <w:sz w:val="20"/>
          <w:lang w:val="sl-SI"/>
        </w:rPr>
      </w:pPr>
      <w:r>
        <w:rPr>
          <w:rFonts w:ascii="Arial" w:eastAsia="Arial" w:hAnsi="Arial" w:cs="Arial"/>
          <w:sz w:val="20"/>
          <w:lang w:val="sl-SI"/>
        </w:rPr>
        <w:t>V zvezi z ostalimi elementi poglabljanja ekonomske in monetarne unije je pričakovati razpravo o predlogu Evropske komisije z 31.5.2018 o vzpostavitvi evropske funkcije za stabilizacijo naložb, ki je del svežnja predlogov za prihodnji večletni finančni okvir po letu 2020 ter tudi o predlogih nekaterih držav članic</w:t>
      </w:r>
      <w:r w:rsidR="00770D74">
        <w:rPr>
          <w:rFonts w:ascii="Arial" w:eastAsia="Arial" w:hAnsi="Arial" w:cs="Arial"/>
          <w:sz w:val="20"/>
          <w:lang w:val="sl-SI"/>
        </w:rPr>
        <w:t xml:space="preserve"> </w:t>
      </w:r>
      <w:r>
        <w:rPr>
          <w:rFonts w:ascii="Arial" w:eastAsia="Arial" w:hAnsi="Arial" w:cs="Arial"/>
          <w:sz w:val="20"/>
          <w:lang w:val="sl-SI"/>
        </w:rPr>
        <w:t xml:space="preserve">za vzpostavitev fiskalne kapacitete za evroobmočje. </w:t>
      </w:r>
    </w:p>
    <w:p w:rsidR="000B2EB4" w:rsidRPr="00F65004" w:rsidRDefault="000B2EB4">
      <w:pPr>
        <w:spacing w:after="0"/>
        <w:jc w:val="both"/>
        <w:rPr>
          <w:rFonts w:ascii="Arial" w:eastAsia="Arial" w:hAnsi="Arial" w:cs="Arial"/>
          <w:sz w:val="20"/>
          <w:lang w:val="sl-SI"/>
        </w:rPr>
      </w:pPr>
    </w:p>
    <w:p w:rsidR="000B2EB4" w:rsidRPr="00025564" w:rsidRDefault="00185E02">
      <w:pPr>
        <w:spacing w:after="0"/>
        <w:jc w:val="both"/>
        <w:rPr>
          <w:rFonts w:ascii="Arial" w:eastAsia="Arial" w:hAnsi="Arial" w:cs="Arial"/>
          <w:b/>
          <w:sz w:val="20"/>
          <w:lang w:val="sl-SI"/>
        </w:rPr>
      </w:pPr>
      <w:r w:rsidRPr="00025564">
        <w:rPr>
          <w:rFonts w:ascii="Arial" w:eastAsia="Arial" w:hAnsi="Arial" w:cs="Arial"/>
          <w:b/>
          <w:sz w:val="20"/>
          <w:lang w:val="sl-SI"/>
        </w:rPr>
        <w:t>Stališče Republike Slovenije</w:t>
      </w:r>
    </w:p>
    <w:p w:rsidR="002554D5" w:rsidRDefault="00185E02">
      <w:pPr>
        <w:spacing w:after="0"/>
        <w:jc w:val="both"/>
        <w:rPr>
          <w:rFonts w:ascii="Arial" w:eastAsia="Arial" w:hAnsi="Arial" w:cs="Arial"/>
          <w:sz w:val="20"/>
          <w:lang w:val="sl-SI"/>
        </w:rPr>
      </w:pPr>
      <w:r w:rsidRPr="00F65004">
        <w:rPr>
          <w:rFonts w:ascii="Arial" w:eastAsia="Arial" w:hAnsi="Arial" w:cs="Arial"/>
          <w:sz w:val="20"/>
          <w:lang w:val="sl-SI"/>
        </w:rPr>
        <w:t>V zvezi z nadaljnjimi koraki poglabljanja ekonomske in monetarne unije Slovenija ostaja zavezana k časovnici začrtani na vrhu evrooobmočja decembra 2017 in junija 2018, ki daje poudarek dokončanju bančne unije in vzpostavitvi skupnega varovala za enotni reševalni sklad v okviru Evropskeg</w:t>
      </w:r>
      <w:r w:rsidR="00F65004">
        <w:rPr>
          <w:rFonts w:ascii="Arial" w:eastAsia="Arial" w:hAnsi="Arial" w:cs="Arial"/>
          <w:sz w:val="20"/>
          <w:lang w:val="sl-SI"/>
        </w:rPr>
        <w:t>a mehanizma za stabilnost.</w:t>
      </w:r>
      <w:r w:rsidR="00025564">
        <w:rPr>
          <w:rFonts w:ascii="Arial" w:eastAsia="Arial" w:hAnsi="Arial" w:cs="Arial"/>
          <w:sz w:val="20"/>
          <w:lang w:val="sl-SI"/>
        </w:rPr>
        <w:t xml:space="preserve"> </w:t>
      </w:r>
    </w:p>
    <w:p w:rsidR="00AF25A0" w:rsidRDefault="00AF25A0">
      <w:pPr>
        <w:spacing w:after="0"/>
        <w:jc w:val="both"/>
        <w:rPr>
          <w:rFonts w:ascii="Arial" w:eastAsia="Arial" w:hAnsi="Arial" w:cs="Arial"/>
          <w:sz w:val="20"/>
          <w:lang w:val="sl-SI"/>
        </w:rPr>
      </w:pPr>
    </w:p>
    <w:p w:rsidR="005C7A3A" w:rsidRDefault="00025564">
      <w:pPr>
        <w:spacing w:after="0"/>
        <w:jc w:val="both"/>
        <w:rPr>
          <w:rFonts w:ascii="Arial" w:eastAsia="Arial" w:hAnsi="Arial" w:cs="Arial"/>
          <w:sz w:val="20"/>
          <w:lang w:val="sl-SI"/>
        </w:rPr>
      </w:pPr>
      <w:r>
        <w:rPr>
          <w:rFonts w:ascii="Arial" w:eastAsia="Arial" w:hAnsi="Arial" w:cs="Arial"/>
          <w:sz w:val="20"/>
          <w:lang w:val="sl-SI"/>
        </w:rPr>
        <w:t>V</w:t>
      </w:r>
      <w:r w:rsidR="00F65004">
        <w:rPr>
          <w:rFonts w:ascii="Arial" w:eastAsia="Arial" w:hAnsi="Arial" w:cs="Arial"/>
          <w:sz w:val="20"/>
          <w:lang w:val="sl-SI"/>
        </w:rPr>
        <w:t xml:space="preserve"> razpr</w:t>
      </w:r>
      <w:r w:rsidR="00185E02" w:rsidRPr="00F65004">
        <w:rPr>
          <w:rFonts w:ascii="Arial" w:eastAsia="Arial" w:hAnsi="Arial" w:cs="Arial"/>
          <w:sz w:val="20"/>
          <w:lang w:val="sl-SI"/>
        </w:rPr>
        <w:t xml:space="preserve">avi o reformi evropskega mehanizma za stabilnost Slovenija izhaja iz stališča, ki </w:t>
      </w:r>
      <w:r w:rsidR="00A05E8E">
        <w:rPr>
          <w:rFonts w:ascii="Arial" w:eastAsia="Arial" w:hAnsi="Arial" w:cs="Arial"/>
          <w:sz w:val="20"/>
          <w:lang w:val="sl-SI"/>
        </w:rPr>
        <w:t>ga je že zavzela</w:t>
      </w:r>
      <w:r w:rsidR="00185E02" w:rsidRPr="00F65004">
        <w:rPr>
          <w:rFonts w:ascii="Arial" w:eastAsia="Arial" w:hAnsi="Arial" w:cs="Arial"/>
          <w:sz w:val="20"/>
          <w:lang w:val="sl-SI"/>
        </w:rPr>
        <w:t xml:space="preserve"> do predloga uredbe Sveta o vzpostavitvi Evropskega denarnega sklada. Predvsem Slovenija tu podpira ohranitev medvladnega pristopa ter ohranitev načela soglasja držav članic pri odobritvah posamičnih izplačil finančne pomoči iz programa EMS. Ravno tako podpira podrobnejšo opredelitev pogoje</w:t>
      </w:r>
      <w:r>
        <w:rPr>
          <w:rFonts w:ascii="Arial" w:eastAsia="Arial" w:hAnsi="Arial" w:cs="Arial"/>
          <w:sz w:val="20"/>
          <w:lang w:val="sl-SI"/>
        </w:rPr>
        <w:t>v</w:t>
      </w:r>
      <w:r w:rsidR="00185E02" w:rsidRPr="00F65004">
        <w:rPr>
          <w:rFonts w:ascii="Arial" w:eastAsia="Arial" w:hAnsi="Arial" w:cs="Arial"/>
          <w:sz w:val="20"/>
          <w:lang w:val="sl-SI"/>
        </w:rPr>
        <w:t xml:space="preserve"> dostopa do instrum</w:t>
      </w:r>
      <w:r>
        <w:rPr>
          <w:rFonts w:ascii="Arial" w:eastAsia="Arial" w:hAnsi="Arial" w:cs="Arial"/>
          <w:sz w:val="20"/>
          <w:lang w:val="sl-SI"/>
        </w:rPr>
        <w:t>entov pomoči EMS, ki naj bodo p</w:t>
      </w:r>
      <w:r w:rsidR="00185E02" w:rsidRPr="00F65004">
        <w:rPr>
          <w:rFonts w:ascii="Arial" w:eastAsia="Arial" w:hAnsi="Arial" w:cs="Arial"/>
          <w:sz w:val="20"/>
          <w:lang w:val="sl-SI"/>
        </w:rPr>
        <w:t xml:space="preserve">rilagojeni namenu in značilnostim instrumenta. </w:t>
      </w:r>
      <w:r w:rsidR="00AF25A0">
        <w:rPr>
          <w:rFonts w:ascii="Arial" w:eastAsia="Arial" w:hAnsi="Arial" w:cs="Arial"/>
          <w:sz w:val="20"/>
          <w:lang w:val="sl-SI"/>
        </w:rPr>
        <w:t xml:space="preserve">V </w:t>
      </w:r>
      <w:r w:rsidR="00A05E8E">
        <w:rPr>
          <w:rFonts w:ascii="Arial" w:eastAsia="Arial" w:hAnsi="Arial" w:cs="Arial"/>
          <w:sz w:val="20"/>
          <w:lang w:val="sl-SI"/>
        </w:rPr>
        <w:t>razpravi o</w:t>
      </w:r>
      <w:r w:rsidR="00AF25A0">
        <w:rPr>
          <w:rFonts w:ascii="Arial" w:eastAsia="Arial" w:hAnsi="Arial" w:cs="Arial"/>
          <w:sz w:val="20"/>
          <w:lang w:val="sl-SI"/>
        </w:rPr>
        <w:t xml:space="preserve"> potencialn</w:t>
      </w:r>
      <w:r w:rsidR="00A05E8E">
        <w:rPr>
          <w:rFonts w:ascii="Arial" w:eastAsia="Arial" w:hAnsi="Arial" w:cs="Arial"/>
          <w:sz w:val="20"/>
          <w:lang w:val="sl-SI"/>
        </w:rPr>
        <w:t>i</w:t>
      </w:r>
      <w:r w:rsidR="00AF25A0">
        <w:rPr>
          <w:rFonts w:ascii="Arial" w:eastAsia="Arial" w:hAnsi="Arial" w:cs="Arial"/>
          <w:sz w:val="20"/>
          <w:lang w:val="sl-SI"/>
        </w:rPr>
        <w:t xml:space="preserve"> krepitvi vloge EMS pri analiz</w:t>
      </w:r>
      <w:r w:rsidR="00A05E8E">
        <w:rPr>
          <w:rFonts w:ascii="Arial" w:eastAsia="Arial" w:hAnsi="Arial" w:cs="Arial"/>
          <w:sz w:val="20"/>
          <w:lang w:val="sl-SI"/>
        </w:rPr>
        <w:t>i vzdržnosti dolga držav članic je potrebno iskati uravnoteženo rešitev, ki bo upoštevala</w:t>
      </w:r>
      <w:r w:rsidR="006507D0">
        <w:rPr>
          <w:rFonts w:ascii="Arial" w:eastAsia="Arial" w:hAnsi="Arial" w:cs="Arial"/>
          <w:sz w:val="20"/>
          <w:lang w:val="sl-SI"/>
        </w:rPr>
        <w:t xml:space="preserve"> pravn</w:t>
      </w:r>
      <w:r w:rsidR="00CE430C">
        <w:rPr>
          <w:rFonts w:ascii="Arial" w:eastAsia="Arial" w:hAnsi="Arial" w:cs="Arial"/>
          <w:sz w:val="20"/>
          <w:lang w:val="sl-SI"/>
        </w:rPr>
        <w:t xml:space="preserve">e </w:t>
      </w:r>
      <w:r w:rsidR="00A05E8E">
        <w:rPr>
          <w:rFonts w:ascii="Arial" w:eastAsia="Arial" w:hAnsi="Arial" w:cs="Arial"/>
          <w:sz w:val="20"/>
          <w:lang w:val="sl-SI"/>
        </w:rPr>
        <w:t>institucionalne pristojnosti Evropske komisije na področju ekonomskega upravljanja</w:t>
      </w:r>
      <w:r w:rsidR="005C7A3A">
        <w:rPr>
          <w:rFonts w:ascii="Arial" w:eastAsia="Arial" w:hAnsi="Arial" w:cs="Arial"/>
          <w:sz w:val="20"/>
          <w:lang w:val="sl-SI"/>
        </w:rPr>
        <w:t xml:space="preserve"> ter legitimen interes EMS, da</w:t>
      </w:r>
      <w:r w:rsidR="006507D0">
        <w:rPr>
          <w:rFonts w:ascii="Arial" w:eastAsia="Arial" w:hAnsi="Arial" w:cs="Arial"/>
          <w:sz w:val="20"/>
          <w:lang w:val="sl-SI"/>
        </w:rPr>
        <w:t xml:space="preserve"> na ustrezen način</w:t>
      </w:r>
      <w:r w:rsidR="005C7A3A">
        <w:rPr>
          <w:rFonts w:ascii="Arial" w:eastAsia="Arial" w:hAnsi="Arial" w:cs="Arial"/>
          <w:sz w:val="20"/>
          <w:lang w:val="sl-SI"/>
        </w:rPr>
        <w:t xml:space="preserve"> </w:t>
      </w:r>
      <w:r w:rsidR="00CE430C">
        <w:rPr>
          <w:rFonts w:ascii="Arial" w:eastAsia="Arial" w:hAnsi="Arial" w:cs="Arial"/>
          <w:sz w:val="20"/>
          <w:lang w:val="sl-SI"/>
        </w:rPr>
        <w:t xml:space="preserve">izvaja </w:t>
      </w:r>
      <w:r w:rsidR="005C7A3A">
        <w:rPr>
          <w:rFonts w:ascii="Arial" w:eastAsia="Arial" w:hAnsi="Arial" w:cs="Arial"/>
          <w:sz w:val="20"/>
          <w:lang w:val="sl-SI"/>
        </w:rPr>
        <w:t>oceno tveganja potencialnega posojilojemalca z namenom, da zaščiti sredstva delničark EMS, ki so države članice evroobmočja.</w:t>
      </w:r>
    </w:p>
    <w:p w:rsidR="00AF25A0" w:rsidRDefault="00AF25A0">
      <w:pPr>
        <w:spacing w:after="0"/>
        <w:jc w:val="both"/>
        <w:rPr>
          <w:rFonts w:ascii="Arial" w:eastAsia="Arial" w:hAnsi="Arial" w:cs="Arial"/>
          <w:sz w:val="20"/>
          <w:lang w:val="sl-SI"/>
        </w:rPr>
      </w:pPr>
    </w:p>
    <w:p w:rsidR="005C7A3A" w:rsidRDefault="005C7A3A">
      <w:pPr>
        <w:spacing w:after="0"/>
        <w:jc w:val="both"/>
        <w:rPr>
          <w:rFonts w:ascii="Arial" w:eastAsia="Arial" w:hAnsi="Arial" w:cs="Arial"/>
          <w:sz w:val="20"/>
          <w:lang w:val="sl-SI"/>
        </w:rPr>
      </w:pPr>
      <w:r>
        <w:rPr>
          <w:rFonts w:ascii="Arial" w:eastAsia="Arial" w:hAnsi="Arial" w:cs="Arial"/>
          <w:sz w:val="20"/>
          <w:lang w:val="sl-SI"/>
        </w:rPr>
        <w:t>Slovenija podpira vzpostavitev skupnega varovala za enotni reševalni sklad v okviru Evro</w:t>
      </w:r>
      <w:r w:rsidR="00ED601C">
        <w:rPr>
          <w:rFonts w:ascii="Arial" w:eastAsia="Arial" w:hAnsi="Arial" w:cs="Arial"/>
          <w:sz w:val="20"/>
          <w:lang w:val="sl-SI"/>
        </w:rPr>
        <w:t>pskega mehanizma za stabilnost, katerega obseg naj bo usklajen s ciljno ravnijo enotnega sklada za reševanje.</w:t>
      </w:r>
      <w:r w:rsidR="00A800BC">
        <w:rPr>
          <w:rFonts w:ascii="Arial" w:eastAsia="Arial" w:hAnsi="Arial" w:cs="Arial"/>
          <w:sz w:val="20"/>
          <w:lang w:val="sl-SI"/>
        </w:rPr>
        <w:t xml:space="preserve"> Tudi tu Slovenija zagovarja ohranitev načela soglasja, a je pripravljena iskati rešitve, ki bi omogočile hitro sprejemanje odločitev. Instrument bi lahko nadomestil obstoječi instrument za direktno dokapitalizacijo kreditnih institucij.</w:t>
      </w:r>
      <w:r w:rsidR="00327D48">
        <w:rPr>
          <w:rFonts w:ascii="Arial" w:eastAsia="Arial" w:hAnsi="Arial" w:cs="Arial"/>
          <w:sz w:val="20"/>
          <w:lang w:val="sl-SI"/>
        </w:rPr>
        <w:t xml:space="preserve"> Morebitna uporaba tega instrumenta za namene zagotavljanja likvidnosti v reševanju zahteva dodatno razpravo. </w:t>
      </w:r>
    </w:p>
    <w:p w:rsidR="005C7A3A" w:rsidRPr="00F65004" w:rsidRDefault="005C7A3A">
      <w:pPr>
        <w:spacing w:after="0"/>
        <w:jc w:val="both"/>
        <w:rPr>
          <w:rFonts w:ascii="Arial" w:eastAsia="Arial" w:hAnsi="Arial" w:cs="Arial"/>
          <w:sz w:val="20"/>
          <w:lang w:val="sl-SI"/>
        </w:rPr>
      </w:pPr>
    </w:p>
    <w:p w:rsidR="000B2EB4" w:rsidRDefault="00185E02">
      <w:pPr>
        <w:spacing w:after="0"/>
        <w:jc w:val="both"/>
        <w:rPr>
          <w:rFonts w:ascii="Arial" w:eastAsia="Arial" w:hAnsi="Arial" w:cs="Arial"/>
          <w:sz w:val="20"/>
          <w:lang w:val="sl-SI"/>
        </w:rPr>
      </w:pPr>
      <w:r w:rsidRPr="00F65004">
        <w:rPr>
          <w:rFonts w:ascii="Arial" w:eastAsia="Arial" w:hAnsi="Arial" w:cs="Arial"/>
          <w:sz w:val="20"/>
          <w:lang w:val="sl-SI"/>
        </w:rPr>
        <w:t>Časovnica za dokončanje bančne unije</w:t>
      </w:r>
      <w:r w:rsidR="00AF25A0">
        <w:rPr>
          <w:rFonts w:ascii="Arial" w:eastAsia="Arial" w:hAnsi="Arial" w:cs="Arial"/>
          <w:sz w:val="20"/>
          <w:lang w:val="sl-SI"/>
        </w:rPr>
        <w:t>, t.j. vzpostavitev evropske sheme za jamstvo vlog ter vzpostavitev skupnega varovala za enotni reševalni sklad,</w:t>
      </w:r>
      <w:r w:rsidRPr="00F65004">
        <w:rPr>
          <w:rFonts w:ascii="Arial" w:eastAsia="Arial" w:hAnsi="Arial" w:cs="Arial"/>
          <w:sz w:val="20"/>
          <w:lang w:val="sl-SI"/>
        </w:rPr>
        <w:t xml:space="preserve"> naj temelji na nadgradnji ukrepov iz že dogovorjenega časovnega načrta, ki ga je sprejel Svet ECOFIN junija 2016 ter na spremljanju znižanj</w:t>
      </w:r>
      <w:r w:rsidR="00A05E8E">
        <w:rPr>
          <w:rFonts w:ascii="Arial" w:eastAsia="Arial" w:hAnsi="Arial" w:cs="Arial"/>
          <w:sz w:val="20"/>
          <w:lang w:val="sl-SI"/>
        </w:rPr>
        <w:t>a tveganj v bančnem sektorju EU</w:t>
      </w:r>
      <w:r w:rsidRPr="00F65004">
        <w:rPr>
          <w:rFonts w:ascii="Arial" w:eastAsia="Arial" w:hAnsi="Arial" w:cs="Arial"/>
          <w:sz w:val="20"/>
          <w:lang w:val="sl-SI"/>
        </w:rPr>
        <w:t xml:space="preserve">. </w:t>
      </w:r>
      <w:r w:rsidR="00AF25A0">
        <w:rPr>
          <w:rFonts w:ascii="Arial" w:eastAsia="Arial" w:hAnsi="Arial" w:cs="Arial"/>
          <w:sz w:val="20"/>
          <w:lang w:val="sl-SI"/>
        </w:rPr>
        <w:t xml:space="preserve">Nadaljnje znižanje tveganj v bančnem sektorju je </w:t>
      </w:r>
      <w:r w:rsidR="00CE430C">
        <w:rPr>
          <w:rFonts w:ascii="Arial" w:eastAsia="Arial" w:hAnsi="Arial" w:cs="Arial"/>
          <w:sz w:val="20"/>
          <w:lang w:val="sl-SI"/>
        </w:rPr>
        <w:t>ključno</w:t>
      </w:r>
      <w:r w:rsidR="00AF25A0">
        <w:rPr>
          <w:rFonts w:ascii="Arial" w:eastAsia="Arial" w:hAnsi="Arial" w:cs="Arial"/>
          <w:sz w:val="20"/>
          <w:lang w:val="sl-SI"/>
        </w:rPr>
        <w:t xml:space="preserve"> za nadaljnjo delitev tveganj. Način spremljanja znižanja </w:t>
      </w:r>
      <w:r w:rsidR="00A05E8E">
        <w:rPr>
          <w:rFonts w:ascii="Arial" w:eastAsia="Arial" w:hAnsi="Arial" w:cs="Arial"/>
          <w:sz w:val="20"/>
          <w:lang w:val="sl-SI"/>
        </w:rPr>
        <w:t xml:space="preserve">tveganj </w:t>
      </w:r>
      <w:r w:rsidR="00AF25A0">
        <w:rPr>
          <w:rFonts w:ascii="Arial" w:eastAsia="Arial" w:hAnsi="Arial" w:cs="Arial"/>
          <w:sz w:val="20"/>
          <w:lang w:val="sl-SI"/>
        </w:rPr>
        <w:t>naj poteka na osnovi</w:t>
      </w:r>
      <w:r w:rsidR="00A05E8E">
        <w:rPr>
          <w:rFonts w:ascii="Arial" w:eastAsia="Arial" w:hAnsi="Arial" w:cs="Arial"/>
          <w:sz w:val="20"/>
          <w:lang w:val="sl-SI"/>
        </w:rPr>
        <w:t xml:space="preserve"> kvalitativnih in  kvantitativnih kazalcev, pri čemer poleg izpolnjevanja bonitetnih zahtev iz EU zakonodaje i</w:t>
      </w:r>
      <w:r w:rsidR="00AF25A0">
        <w:rPr>
          <w:rFonts w:ascii="Arial" w:eastAsia="Arial" w:hAnsi="Arial" w:cs="Arial"/>
          <w:sz w:val="20"/>
          <w:lang w:val="sl-SI"/>
        </w:rPr>
        <w:t xml:space="preserve">grajo ključno vlogo obseg slabih posojil ter </w:t>
      </w:r>
      <w:r w:rsidR="00A05E8E">
        <w:rPr>
          <w:rFonts w:ascii="Arial" w:eastAsia="Arial" w:hAnsi="Arial" w:cs="Arial"/>
          <w:sz w:val="20"/>
          <w:lang w:val="sl-SI"/>
        </w:rPr>
        <w:t xml:space="preserve">obseg kapitala in drugih blažilnikov, ki jih je možno uporabiti za reševanje bank. </w:t>
      </w:r>
    </w:p>
    <w:p w:rsidR="00A05E8E" w:rsidRDefault="00A05E8E">
      <w:pPr>
        <w:spacing w:after="0"/>
        <w:jc w:val="both"/>
        <w:rPr>
          <w:rFonts w:ascii="Arial" w:eastAsia="Arial" w:hAnsi="Arial" w:cs="Arial"/>
          <w:sz w:val="20"/>
          <w:lang w:val="sl-SI"/>
        </w:rPr>
      </w:pPr>
    </w:p>
    <w:p w:rsidR="005C7A3A" w:rsidRPr="00327D48" w:rsidRDefault="00ED601C" w:rsidP="00ED601C">
      <w:pPr>
        <w:pStyle w:val="Default"/>
        <w:spacing w:line="276" w:lineRule="auto"/>
        <w:jc w:val="both"/>
        <w:rPr>
          <w:rFonts w:ascii="Arial" w:hAnsi="Arial" w:cs="Arial"/>
          <w:sz w:val="20"/>
          <w:szCs w:val="20"/>
          <w:lang w:val="sl-SI"/>
        </w:rPr>
      </w:pPr>
      <w:r w:rsidRPr="00327D48">
        <w:rPr>
          <w:rFonts w:ascii="Arial" w:hAnsi="Arial" w:cs="Arial"/>
          <w:sz w:val="20"/>
          <w:szCs w:val="20"/>
          <w:lang w:val="sl-SI"/>
        </w:rPr>
        <w:lastRenderedPageBreak/>
        <w:t xml:space="preserve">V zvezi s fiskalnimi vidiki poglabljanja ekonomske in monetarne unije Slovenija daje poudarek predvsem poenostavitvi obstoječih fiskalnih pravil. </w:t>
      </w:r>
      <w:r w:rsidR="00327D48">
        <w:rPr>
          <w:rFonts w:ascii="Arial" w:hAnsi="Arial" w:cs="Arial"/>
          <w:sz w:val="20"/>
          <w:szCs w:val="20"/>
          <w:lang w:val="sl-SI"/>
        </w:rPr>
        <w:t>Predlog Evropske komisije za v</w:t>
      </w:r>
      <w:r w:rsidR="00327D48" w:rsidRPr="00327D48">
        <w:rPr>
          <w:rFonts w:ascii="Arial" w:hAnsi="Arial" w:cs="Arial"/>
          <w:sz w:val="20"/>
          <w:szCs w:val="20"/>
          <w:lang w:val="sl-SI"/>
        </w:rPr>
        <w:t xml:space="preserve">zpostavitev Evropskega instrumenta za stabilizacijo investicij Slovenija </w:t>
      </w:r>
      <w:r w:rsidR="00327D48">
        <w:rPr>
          <w:rFonts w:ascii="Arial" w:hAnsi="Arial" w:cs="Arial"/>
          <w:sz w:val="20"/>
          <w:szCs w:val="20"/>
          <w:lang w:val="sl-SI"/>
        </w:rPr>
        <w:t xml:space="preserve">sicer </w:t>
      </w:r>
      <w:r w:rsidR="00327D48" w:rsidRPr="00327D48">
        <w:rPr>
          <w:rFonts w:ascii="Arial" w:hAnsi="Arial" w:cs="Arial"/>
          <w:sz w:val="20"/>
          <w:szCs w:val="20"/>
          <w:lang w:val="sl-SI"/>
        </w:rPr>
        <w:t>načeloma podpira zaradi potencialnega pozitivnega prispevk</w:t>
      </w:r>
      <w:r w:rsidR="006507D0">
        <w:rPr>
          <w:rFonts w:ascii="Arial" w:hAnsi="Arial" w:cs="Arial"/>
          <w:sz w:val="20"/>
          <w:szCs w:val="20"/>
          <w:lang w:val="sl-SI"/>
        </w:rPr>
        <w:t>a</w:t>
      </w:r>
      <w:r w:rsidR="00327D48" w:rsidRPr="00327D48">
        <w:rPr>
          <w:rFonts w:ascii="Arial" w:hAnsi="Arial" w:cs="Arial"/>
          <w:sz w:val="20"/>
          <w:szCs w:val="20"/>
          <w:lang w:val="sl-SI"/>
        </w:rPr>
        <w:t xml:space="preserve"> mehanizma za delitev tveganja k makroekonomski odpornosti. </w:t>
      </w:r>
      <w:r w:rsidR="00327D48">
        <w:rPr>
          <w:rFonts w:ascii="Arial" w:hAnsi="Arial" w:cs="Arial"/>
          <w:sz w:val="20"/>
          <w:szCs w:val="20"/>
          <w:lang w:val="sl-SI"/>
        </w:rPr>
        <w:t>Na dolgi rok bi</w:t>
      </w:r>
      <w:r w:rsidR="00327D48" w:rsidRPr="00327D48">
        <w:rPr>
          <w:rFonts w:ascii="Arial" w:hAnsi="Arial" w:cs="Arial"/>
          <w:sz w:val="20"/>
          <w:szCs w:val="20"/>
          <w:lang w:val="sl-SI"/>
        </w:rPr>
        <w:t xml:space="preserve"> lahko vodil k močnejši </w:t>
      </w:r>
      <w:r w:rsidR="00C2519D">
        <w:rPr>
          <w:rFonts w:ascii="Arial" w:hAnsi="Arial" w:cs="Arial"/>
          <w:sz w:val="20"/>
          <w:szCs w:val="20"/>
          <w:lang w:val="sl-SI"/>
        </w:rPr>
        <w:t>e</w:t>
      </w:r>
      <w:r w:rsidR="00327D48" w:rsidRPr="00327D48">
        <w:rPr>
          <w:rFonts w:ascii="Arial" w:hAnsi="Arial" w:cs="Arial"/>
          <w:sz w:val="20"/>
          <w:szCs w:val="20"/>
          <w:lang w:val="sl-SI"/>
        </w:rPr>
        <w:t>konomski</w:t>
      </w:r>
      <w:r w:rsidR="00C2519D">
        <w:rPr>
          <w:rFonts w:ascii="Arial" w:hAnsi="Arial" w:cs="Arial"/>
          <w:sz w:val="20"/>
          <w:szCs w:val="20"/>
          <w:lang w:val="sl-SI"/>
        </w:rPr>
        <w:t xml:space="preserve"> in monetarni uniji in omogočil</w:t>
      </w:r>
      <w:r w:rsidR="00327D48" w:rsidRPr="00327D48">
        <w:rPr>
          <w:rFonts w:ascii="Arial" w:hAnsi="Arial" w:cs="Arial"/>
          <w:sz w:val="20"/>
          <w:szCs w:val="20"/>
          <w:lang w:val="sl-SI"/>
        </w:rPr>
        <w:t xml:space="preserve"> učinkovito obvladovanje morebitnih negativnih javnofinančnih posledic v primeru naslednjega obrata v gospodarskem ciklu. </w:t>
      </w:r>
      <w:r w:rsidR="00770D74">
        <w:rPr>
          <w:rFonts w:ascii="Arial" w:hAnsi="Arial" w:cs="Arial"/>
          <w:sz w:val="20"/>
          <w:szCs w:val="20"/>
          <w:lang w:val="sl-SI"/>
        </w:rPr>
        <w:t>Ne glede na to</w:t>
      </w:r>
      <w:r w:rsidR="00327D48" w:rsidRPr="00327D48">
        <w:rPr>
          <w:rFonts w:ascii="Arial" w:hAnsi="Arial" w:cs="Arial"/>
          <w:sz w:val="20"/>
          <w:szCs w:val="20"/>
          <w:lang w:val="sl-SI"/>
        </w:rPr>
        <w:t xml:space="preserve"> pa je z</w:t>
      </w:r>
      <w:r w:rsidRPr="00327D48">
        <w:rPr>
          <w:rFonts w:ascii="Arial" w:hAnsi="Arial" w:cs="Arial"/>
          <w:sz w:val="20"/>
          <w:szCs w:val="20"/>
          <w:lang w:val="sl-SI"/>
        </w:rPr>
        <w:t xml:space="preserve">a odločitev o uvedbi potencialnih novih instrumentov fiskalne narave za evroobmočje potrebna dodatna razprava glede namena, smotrnosti in načina financiranja, kar bo vplivalo tudi na obliko instrumenta, pogoje dostopanja ter institucionalno arhitekturo. </w:t>
      </w:r>
    </w:p>
    <w:p w:rsidR="00A05E8E" w:rsidRPr="00F65004" w:rsidRDefault="00A05E8E">
      <w:pPr>
        <w:spacing w:after="0"/>
        <w:jc w:val="both"/>
        <w:rPr>
          <w:rFonts w:ascii="Arial" w:eastAsia="Arial" w:hAnsi="Arial" w:cs="Arial"/>
          <w:sz w:val="20"/>
          <w:lang w:val="sl-SI"/>
        </w:rPr>
      </w:pPr>
    </w:p>
    <w:p w:rsidR="006507D0" w:rsidRDefault="006507D0" w:rsidP="006507D0">
      <w:pPr>
        <w:tabs>
          <w:tab w:val="left" w:pos="-1276"/>
        </w:tabs>
        <w:spacing w:after="0" w:line="240" w:lineRule="auto"/>
        <w:jc w:val="both"/>
        <w:rPr>
          <w:rFonts w:ascii="Arial" w:eastAsia="Arial" w:hAnsi="Arial" w:cs="Arial"/>
          <w:b/>
          <w:sz w:val="20"/>
          <w:lang w:val="sl-SI"/>
        </w:rPr>
      </w:pPr>
    </w:p>
    <w:p w:rsidR="000B2EB4" w:rsidRPr="006507D0" w:rsidRDefault="00185E02" w:rsidP="006507D0">
      <w:pPr>
        <w:tabs>
          <w:tab w:val="left" w:pos="-1276"/>
        </w:tabs>
        <w:spacing w:after="0" w:line="240" w:lineRule="auto"/>
        <w:jc w:val="both"/>
        <w:rPr>
          <w:rFonts w:ascii="Arial" w:eastAsia="Arial" w:hAnsi="Arial" w:cs="Arial"/>
          <w:b/>
          <w:sz w:val="20"/>
          <w:lang w:val="sl-SI"/>
        </w:rPr>
      </w:pPr>
      <w:r w:rsidRPr="006507D0">
        <w:rPr>
          <w:rFonts w:ascii="Arial" w:eastAsia="Arial" w:hAnsi="Arial" w:cs="Arial"/>
          <w:b/>
          <w:sz w:val="20"/>
          <w:lang w:val="sl-SI"/>
        </w:rPr>
        <w:t>Seznam članov delegacije</w:t>
      </w:r>
    </w:p>
    <w:p w:rsidR="000B2EB4" w:rsidRPr="00F65004" w:rsidRDefault="000B2EB4">
      <w:pPr>
        <w:tabs>
          <w:tab w:val="left" w:pos="-1276"/>
        </w:tabs>
        <w:spacing w:after="0" w:line="240" w:lineRule="auto"/>
        <w:jc w:val="both"/>
        <w:rPr>
          <w:rFonts w:ascii="Arial" w:eastAsia="Arial" w:hAnsi="Arial" w:cs="Arial"/>
          <w:sz w:val="20"/>
          <w:lang w:val="sl-SI"/>
        </w:rPr>
      </w:pPr>
    </w:p>
    <w:p w:rsidR="000B2EB4" w:rsidRPr="00F65004" w:rsidRDefault="00185E02">
      <w:pPr>
        <w:tabs>
          <w:tab w:val="left" w:pos="-1276"/>
        </w:tabs>
        <w:spacing w:after="0" w:line="240" w:lineRule="auto"/>
        <w:jc w:val="both"/>
        <w:rPr>
          <w:rFonts w:ascii="Arial" w:eastAsia="Arial" w:hAnsi="Arial" w:cs="Arial"/>
          <w:sz w:val="20"/>
          <w:lang w:val="sl-SI"/>
        </w:rPr>
      </w:pPr>
      <w:r w:rsidRPr="00F65004">
        <w:rPr>
          <w:rFonts w:ascii="Arial" w:eastAsia="Arial" w:hAnsi="Arial" w:cs="Arial"/>
          <w:sz w:val="20"/>
          <w:lang w:val="sl-SI"/>
        </w:rPr>
        <w:t xml:space="preserve">Predlaga se delegacija v naslednji sestavi: </w:t>
      </w:r>
    </w:p>
    <w:p w:rsidR="000B2EB4" w:rsidRPr="00F65004" w:rsidRDefault="00185E02">
      <w:pPr>
        <w:numPr>
          <w:ilvl w:val="0"/>
          <w:numId w:val="16"/>
        </w:numPr>
        <w:tabs>
          <w:tab w:val="left" w:pos="1026"/>
        </w:tabs>
        <w:spacing w:after="0" w:line="240" w:lineRule="auto"/>
        <w:ind w:left="720" w:firstLine="22"/>
        <w:jc w:val="both"/>
        <w:rPr>
          <w:rFonts w:ascii="Arial" w:eastAsia="Arial" w:hAnsi="Arial" w:cs="Arial"/>
          <w:color w:val="000000"/>
          <w:sz w:val="20"/>
          <w:lang w:val="sl-SI"/>
        </w:rPr>
      </w:pPr>
      <w:r w:rsidRPr="00F65004">
        <w:rPr>
          <w:rFonts w:ascii="Arial" w:eastAsia="Arial" w:hAnsi="Arial" w:cs="Arial"/>
          <w:color w:val="000000"/>
          <w:sz w:val="20"/>
          <w:lang w:val="sl-SI"/>
        </w:rPr>
        <w:t>dr. Andrej Bertoncelj, minister za finance, vodja delegacije;</w:t>
      </w:r>
    </w:p>
    <w:p w:rsidR="000B2EB4" w:rsidRPr="00F65004" w:rsidRDefault="00185E02" w:rsidP="0062037F">
      <w:pPr>
        <w:numPr>
          <w:ilvl w:val="0"/>
          <w:numId w:val="16"/>
        </w:numPr>
        <w:tabs>
          <w:tab w:val="left" w:pos="-1276"/>
          <w:tab w:val="left" w:pos="1026"/>
        </w:tabs>
        <w:spacing w:after="0" w:line="240" w:lineRule="auto"/>
        <w:ind w:left="720" w:firstLine="22"/>
        <w:jc w:val="both"/>
        <w:rPr>
          <w:rFonts w:ascii="Arial" w:eastAsia="Arial" w:hAnsi="Arial" w:cs="Arial"/>
          <w:color w:val="000000"/>
          <w:sz w:val="20"/>
          <w:lang w:val="sl-SI"/>
        </w:rPr>
      </w:pPr>
      <w:r w:rsidRPr="0062037F">
        <w:rPr>
          <w:rFonts w:ascii="Arial" w:eastAsia="Arial" w:hAnsi="Arial" w:cs="Arial"/>
          <w:color w:val="000000"/>
          <w:sz w:val="20"/>
          <w:lang w:val="sl-SI"/>
        </w:rPr>
        <w:t>mag. Žiga Lavrič, svetovalec na S</w:t>
      </w:r>
      <w:r w:rsidR="00770D74" w:rsidRPr="0062037F">
        <w:rPr>
          <w:rFonts w:ascii="Arial" w:eastAsia="Arial" w:hAnsi="Arial" w:cs="Arial"/>
          <w:color w:val="000000"/>
          <w:sz w:val="20"/>
          <w:lang w:val="sl-SI"/>
        </w:rPr>
        <w:t>talnem predstavništvu RS pri EU.</w:t>
      </w:r>
      <w:r w:rsidRPr="0062037F">
        <w:rPr>
          <w:rFonts w:ascii="Arial" w:eastAsia="Arial" w:hAnsi="Arial" w:cs="Arial"/>
          <w:color w:val="000000"/>
          <w:sz w:val="20"/>
          <w:lang w:val="sl-SI"/>
        </w:rPr>
        <w:t xml:space="preserve"> </w:t>
      </w:r>
    </w:p>
    <w:sectPr w:rsidR="000B2EB4" w:rsidRPr="00F65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627"/>
    <w:multiLevelType w:val="hybridMultilevel"/>
    <w:tmpl w:val="439C36A6"/>
    <w:lvl w:ilvl="0" w:tplc="58866E26">
      <w:numFmt w:val="bullet"/>
      <w:lvlText w:val="-"/>
      <w:lvlJc w:val="left"/>
      <w:pPr>
        <w:ind w:left="720" w:hanging="360"/>
      </w:pPr>
      <w:rPr>
        <w:rFonts w:ascii="Book Antiqua" w:eastAsia="Times New Roman" w:hAnsi="Book Antiqu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EE635C"/>
    <w:multiLevelType w:val="hybridMultilevel"/>
    <w:tmpl w:val="A8A44094"/>
    <w:lvl w:ilvl="0" w:tplc="5E16D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CC613E"/>
    <w:multiLevelType w:val="multilevel"/>
    <w:tmpl w:val="8D3A6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B19BB"/>
    <w:multiLevelType w:val="multilevel"/>
    <w:tmpl w:val="AAE49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71A24"/>
    <w:multiLevelType w:val="multilevel"/>
    <w:tmpl w:val="3AD6A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41293"/>
    <w:multiLevelType w:val="multilevel"/>
    <w:tmpl w:val="87CE7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128EF"/>
    <w:multiLevelType w:val="hybridMultilevel"/>
    <w:tmpl w:val="6C80F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DF548C"/>
    <w:multiLevelType w:val="multilevel"/>
    <w:tmpl w:val="91026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F61272"/>
    <w:multiLevelType w:val="multilevel"/>
    <w:tmpl w:val="A0AEB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5C3A2B"/>
    <w:multiLevelType w:val="multilevel"/>
    <w:tmpl w:val="A7DAE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AA499F"/>
    <w:multiLevelType w:val="multilevel"/>
    <w:tmpl w:val="4C1C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071A24"/>
    <w:multiLevelType w:val="hybridMultilevel"/>
    <w:tmpl w:val="0820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942874"/>
    <w:multiLevelType w:val="multilevel"/>
    <w:tmpl w:val="442C9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10E59"/>
    <w:multiLevelType w:val="multilevel"/>
    <w:tmpl w:val="45CE5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737CF8"/>
    <w:multiLevelType w:val="multilevel"/>
    <w:tmpl w:val="29389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C6D5E"/>
    <w:multiLevelType w:val="multilevel"/>
    <w:tmpl w:val="12A81414"/>
    <w:lvl w:ilvl="0">
      <w:numFmt w:val="bullet"/>
      <w:lvlText w:val="-"/>
      <w:lvlJc w:val="left"/>
      <w:rPr>
        <w:rFonts w:ascii="Arial" w:eastAsia="Times New Roman"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A0514"/>
    <w:multiLevelType w:val="multilevel"/>
    <w:tmpl w:val="1C6E0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11EEA"/>
    <w:multiLevelType w:val="hybridMultilevel"/>
    <w:tmpl w:val="E6E0E5AA"/>
    <w:lvl w:ilvl="0" w:tplc="8EB056EE">
      <w:start w:val="1"/>
      <w:numFmt w:val="decimal"/>
      <w:lvlText w:val="%1."/>
      <w:lvlJc w:val="left"/>
      <w:pPr>
        <w:ind w:left="1080" w:hanging="360"/>
      </w:pPr>
      <w:rPr>
        <w:rFonts w:hint="default"/>
      </w:rPr>
    </w:lvl>
    <w:lvl w:ilvl="1" w:tplc="0106AC72">
      <w:start w:val="2"/>
      <w:numFmt w:val="bullet"/>
      <w:lvlText w:val="-"/>
      <w:lvlJc w:val="left"/>
      <w:pPr>
        <w:ind w:left="1800" w:hanging="360"/>
      </w:pPr>
      <w:rPr>
        <w:rFonts w:ascii="Arial" w:eastAsia="Times New Roman" w:hAnsi="Arial" w:cs="Aria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5B28694F"/>
    <w:multiLevelType w:val="hybridMultilevel"/>
    <w:tmpl w:val="76028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E03852"/>
    <w:multiLevelType w:val="multilevel"/>
    <w:tmpl w:val="C838B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393AF1"/>
    <w:multiLevelType w:val="multilevel"/>
    <w:tmpl w:val="E4D8E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90AB4"/>
    <w:multiLevelType w:val="multilevel"/>
    <w:tmpl w:val="7A92A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2B669C"/>
    <w:multiLevelType w:val="hybridMultilevel"/>
    <w:tmpl w:val="7D4AFBD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4D44C2"/>
    <w:multiLevelType w:val="multilevel"/>
    <w:tmpl w:val="23B89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27E35"/>
    <w:multiLevelType w:val="hybridMultilevel"/>
    <w:tmpl w:val="C3EA8B88"/>
    <w:lvl w:ilvl="0" w:tplc="205A6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8"/>
  </w:num>
  <w:num w:numId="5">
    <w:abstractNumId w:val="3"/>
  </w:num>
  <w:num w:numId="6">
    <w:abstractNumId w:val="7"/>
  </w:num>
  <w:num w:numId="7">
    <w:abstractNumId w:val="21"/>
  </w:num>
  <w:num w:numId="8">
    <w:abstractNumId w:val="13"/>
  </w:num>
  <w:num w:numId="9">
    <w:abstractNumId w:val="16"/>
  </w:num>
  <w:num w:numId="10">
    <w:abstractNumId w:val="19"/>
  </w:num>
  <w:num w:numId="11">
    <w:abstractNumId w:val="23"/>
  </w:num>
  <w:num w:numId="12">
    <w:abstractNumId w:val="5"/>
  </w:num>
  <w:num w:numId="13">
    <w:abstractNumId w:val="2"/>
  </w:num>
  <w:num w:numId="14">
    <w:abstractNumId w:val="9"/>
  </w:num>
  <w:num w:numId="15">
    <w:abstractNumId w:val="20"/>
  </w:num>
  <w:num w:numId="16">
    <w:abstractNumId w:val="14"/>
  </w:num>
  <w:num w:numId="17">
    <w:abstractNumId w:val="0"/>
  </w:num>
  <w:num w:numId="18">
    <w:abstractNumId w:val="0"/>
  </w:num>
  <w:num w:numId="19">
    <w:abstractNumId w:val="11"/>
  </w:num>
  <w:num w:numId="20">
    <w:abstractNumId w:val="24"/>
  </w:num>
  <w:num w:numId="21">
    <w:abstractNumId w:val="17"/>
  </w:num>
  <w:num w:numId="22">
    <w:abstractNumId w:val="15"/>
  </w:num>
  <w:num w:numId="23">
    <w:abstractNumId w:val="18"/>
  </w:num>
  <w:num w:numId="24">
    <w:abstractNumId w:val="1"/>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B4"/>
    <w:rsid w:val="00015A07"/>
    <w:rsid w:val="00025564"/>
    <w:rsid w:val="000B2EB4"/>
    <w:rsid w:val="00185E02"/>
    <w:rsid w:val="002554D5"/>
    <w:rsid w:val="00327D48"/>
    <w:rsid w:val="00347CF1"/>
    <w:rsid w:val="00427773"/>
    <w:rsid w:val="005254F0"/>
    <w:rsid w:val="005B4309"/>
    <w:rsid w:val="005C7A3A"/>
    <w:rsid w:val="0062037F"/>
    <w:rsid w:val="006507D0"/>
    <w:rsid w:val="00770D74"/>
    <w:rsid w:val="007F4613"/>
    <w:rsid w:val="008C2CB4"/>
    <w:rsid w:val="00966C90"/>
    <w:rsid w:val="00A05E8E"/>
    <w:rsid w:val="00A07749"/>
    <w:rsid w:val="00A800BC"/>
    <w:rsid w:val="00AF25A0"/>
    <w:rsid w:val="00B542D6"/>
    <w:rsid w:val="00B90F40"/>
    <w:rsid w:val="00C2519D"/>
    <w:rsid w:val="00C25EB9"/>
    <w:rsid w:val="00C827C4"/>
    <w:rsid w:val="00CE430C"/>
    <w:rsid w:val="00ED601C"/>
    <w:rsid w:val="00F65004"/>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64"/>
    <w:pPr>
      <w:ind w:left="720"/>
      <w:contextualSpacing/>
    </w:pPr>
  </w:style>
  <w:style w:type="paragraph" w:customStyle="1" w:styleId="Default">
    <w:name w:val="Default"/>
    <w:rsid w:val="005C7A3A"/>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styleId="BalloonText">
    <w:name w:val="Balloon Text"/>
    <w:basedOn w:val="Normal"/>
    <w:link w:val="BalloonTextChar"/>
    <w:uiPriority w:val="99"/>
    <w:semiHidden/>
    <w:unhideWhenUsed/>
    <w:rsid w:val="0062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64"/>
    <w:pPr>
      <w:ind w:left="720"/>
      <w:contextualSpacing/>
    </w:pPr>
  </w:style>
  <w:style w:type="paragraph" w:customStyle="1" w:styleId="Default">
    <w:name w:val="Default"/>
    <w:rsid w:val="005C7A3A"/>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styleId="BalloonText">
    <w:name w:val="Balloon Text"/>
    <w:basedOn w:val="Normal"/>
    <w:link w:val="BalloonTextChar"/>
    <w:uiPriority w:val="99"/>
    <w:semiHidden/>
    <w:unhideWhenUsed/>
    <w:rsid w:val="0062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13269</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Janša</dc:creator>
  <cp:lastModifiedBy>Špela Koren</cp:lastModifiedBy>
  <cp:revision>2</cp:revision>
  <cp:lastPrinted>2018-11-09T14:59:00Z</cp:lastPrinted>
  <dcterms:created xsi:type="dcterms:W3CDTF">2018-11-12T07:29:00Z</dcterms:created>
  <dcterms:modified xsi:type="dcterms:W3CDTF">2018-11-12T07:29:00Z</dcterms:modified>
</cp:coreProperties>
</file>