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D60" w:rsidRDefault="00DF05F5" w:rsidP="008C5D60">
      <w:pPr>
        <w:pStyle w:val="Glava"/>
        <w:tabs>
          <w:tab w:val="clear" w:pos="4320"/>
          <w:tab w:val="clear" w:pos="8640"/>
          <w:tab w:val="left" w:pos="5112"/>
        </w:tabs>
        <w:spacing w:before="120" w:line="240" w:lineRule="exact"/>
        <w:rPr>
          <w:rFonts w:cs="Arial"/>
          <w:sz w:val="16"/>
          <w:lang w:val="sl-SI"/>
        </w:rPr>
      </w:pPr>
      <w:bookmarkStart w:id="0" w:name="_GoBack"/>
      <w:bookmarkEnd w:id="0"/>
      <w:r>
        <w:rPr>
          <w:rFonts w:cs="Arial"/>
          <w:noProof/>
          <w:sz w:val="16"/>
          <w:lang w:val="sl-SI" w:eastAsia="sl-SI"/>
        </w:rPr>
        <w:drawing>
          <wp:anchor distT="0" distB="0" distL="114300" distR="114300" simplePos="0" relativeHeight="251657728" behindDoc="0" locked="0" layoutInCell="1" allowOverlap="1">
            <wp:simplePos x="0" y="0"/>
            <wp:positionH relativeFrom="column">
              <wp:posOffset>-565785</wp:posOffset>
            </wp:positionH>
            <wp:positionV relativeFrom="paragraph">
              <wp:posOffset>-69215</wp:posOffset>
            </wp:positionV>
            <wp:extent cx="3121660" cy="376555"/>
            <wp:effectExtent l="0" t="0" r="2540" b="444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pic:spPr>
                </pic:pic>
              </a:graphicData>
            </a:graphic>
            <wp14:sizeRelH relativeFrom="page">
              <wp14:pctWidth>0</wp14:pctWidth>
            </wp14:sizeRelH>
            <wp14:sizeRelV relativeFrom="page">
              <wp14:pctHeight>0</wp14:pctHeight>
            </wp14:sizeRelV>
          </wp:anchor>
        </w:drawing>
      </w:r>
    </w:p>
    <w:p w:rsidR="008C5D60" w:rsidRDefault="008C5D60" w:rsidP="008C5D60">
      <w:pPr>
        <w:pStyle w:val="Glava"/>
        <w:tabs>
          <w:tab w:val="clear" w:pos="4320"/>
          <w:tab w:val="clear" w:pos="8640"/>
          <w:tab w:val="left" w:pos="5112"/>
        </w:tabs>
        <w:spacing w:before="120" w:line="240" w:lineRule="exact"/>
        <w:rPr>
          <w:rFonts w:cs="Arial"/>
          <w:sz w:val="16"/>
          <w:lang w:val="sl-SI"/>
        </w:rPr>
      </w:pPr>
    </w:p>
    <w:p w:rsidR="008C5D60" w:rsidRPr="008F3500" w:rsidRDefault="008C5D60" w:rsidP="008C5D60">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Pr="008F3500">
        <w:rPr>
          <w:rFonts w:cs="Arial"/>
          <w:sz w:val="16"/>
          <w:lang w:val="sl-SI"/>
        </w:rPr>
        <w:t xml:space="preserve">, </w:t>
      </w:r>
      <w:r>
        <w:rPr>
          <w:rFonts w:cs="Arial"/>
          <w:sz w:val="16"/>
          <w:lang w:val="sl-SI"/>
        </w:rPr>
        <w:t>1535 Ljubljana</w:t>
      </w:r>
      <w:r w:rsidRPr="008F3500">
        <w:rPr>
          <w:rFonts w:cs="Arial"/>
          <w:sz w:val="16"/>
          <w:lang w:val="sl-SI"/>
        </w:rPr>
        <w:tab/>
        <w:t xml:space="preserve">T: </w:t>
      </w:r>
      <w:r>
        <w:rPr>
          <w:rFonts w:cs="Arial"/>
          <w:sz w:val="16"/>
          <w:lang w:val="sl-SI"/>
        </w:rPr>
        <w:t>01 478 80 00</w:t>
      </w:r>
    </w:p>
    <w:p w:rsidR="008C5D60" w:rsidRPr="008F3500" w:rsidRDefault="008C5D60" w:rsidP="008C5D6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01 478 81 39</w:t>
      </w:r>
      <w:r w:rsidRPr="008F3500">
        <w:rPr>
          <w:rFonts w:cs="Arial"/>
          <w:sz w:val="16"/>
          <w:lang w:val="sl-SI"/>
        </w:rPr>
        <w:t xml:space="preserve"> </w:t>
      </w:r>
    </w:p>
    <w:p w:rsidR="008C5D60" w:rsidRPr="008F3500" w:rsidRDefault="008C5D60" w:rsidP="008C5D6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gp.mzp@gov.si</w:t>
      </w:r>
    </w:p>
    <w:p w:rsidR="008C5D60" w:rsidRPr="008F3500" w:rsidRDefault="008C5D60" w:rsidP="008C5D60">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www.mzp.gov.si</w:t>
      </w:r>
    </w:p>
    <w:p w:rsidR="004C52A7" w:rsidRDefault="004C52A7" w:rsidP="00483B31">
      <w:pPr>
        <w:pStyle w:val="Glava"/>
        <w:tabs>
          <w:tab w:val="clear" w:pos="4320"/>
          <w:tab w:val="clear" w:pos="8640"/>
          <w:tab w:val="left" w:pos="5112"/>
        </w:tabs>
        <w:jc w:val="both"/>
        <w:rPr>
          <w:rFonts w:cs="Arial"/>
          <w:szCs w:val="20"/>
          <w:lang w:val="sl-SI"/>
        </w:rPr>
      </w:pPr>
    </w:p>
    <w:p w:rsidR="008C5D60" w:rsidRPr="00483B31" w:rsidRDefault="008C5D60" w:rsidP="00483B31">
      <w:pPr>
        <w:pStyle w:val="Glava"/>
        <w:tabs>
          <w:tab w:val="clear" w:pos="4320"/>
          <w:tab w:val="clear" w:pos="8640"/>
          <w:tab w:val="left" w:pos="5112"/>
        </w:tabs>
        <w:jc w:val="both"/>
        <w:rPr>
          <w:rFonts w:cs="Arial"/>
          <w:szCs w:val="20"/>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4C52A7" w:rsidRPr="00483B31" w:rsidTr="00C9596B">
        <w:trPr>
          <w:gridAfter w:val="2"/>
          <w:wAfter w:w="3067" w:type="dxa"/>
        </w:trPr>
        <w:tc>
          <w:tcPr>
            <w:tcW w:w="6096" w:type="dxa"/>
            <w:gridSpan w:val="2"/>
          </w:tcPr>
          <w:p w:rsidR="004C52A7" w:rsidRPr="00483B31" w:rsidRDefault="006C6516" w:rsidP="00867454">
            <w:pPr>
              <w:pStyle w:val="Neotevilenodstavek"/>
              <w:spacing w:before="0" w:after="0" w:line="260" w:lineRule="exact"/>
              <w:rPr>
                <w:sz w:val="20"/>
                <w:szCs w:val="20"/>
              </w:rPr>
            </w:pPr>
            <w:r>
              <w:rPr>
                <w:sz w:val="20"/>
                <w:szCs w:val="20"/>
              </w:rPr>
              <w:t>Številka: 010</w:t>
            </w:r>
            <w:r w:rsidR="004C52A7" w:rsidRPr="00483B31">
              <w:rPr>
                <w:sz w:val="20"/>
                <w:szCs w:val="20"/>
              </w:rPr>
              <w:t>-</w:t>
            </w:r>
            <w:r w:rsidR="00CC3D56">
              <w:rPr>
                <w:sz w:val="20"/>
                <w:szCs w:val="20"/>
              </w:rPr>
              <w:t>90</w:t>
            </w:r>
            <w:r w:rsidR="00F53E9B">
              <w:rPr>
                <w:sz w:val="20"/>
                <w:szCs w:val="20"/>
              </w:rPr>
              <w:t>/2014</w:t>
            </w:r>
            <w:r w:rsidR="004C52A7" w:rsidRPr="00483B31">
              <w:rPr>
                <w:sz w:val="20"/>
                <w:szCs w:val="20"/>
              </w:rPr>
              <w:t>/</w:t>
            </w:r>
            <w:r w:rsidR="00E97096">
              <w:rPr>
                <w:sz w:val="20"/>
                <w:szCs w:val="20"/>
              </w:rPr>
              <w:t>92</w:t>
            </w:r>
            <w:r w:rsidR="00B42B0D">
              <w:rPr>
                <w:sz w:val="20"/>
                <w:szCs w:val="20"/>
              </w:rPr>
              <w:t>-02121</w:t>
            </w:r>
            <w:r w:rsidR="00867454">
              <w:rPr>
                <w:sz w:val="20"/>
                <w:szCs w:val="20"/>
              </w:rPr>
              <w:t>245</w:t>
            </w:r>
          </w:p>
        </w:tc>
      </w:tr>
      <w:tr w:rsidR="004C52A7" w:rsidRPr="00483B31" w:rsidTr="00C9596B">
        <w:trPr>
          <w:gridAfter w:val="2"/>
          <w:wAfter w:w="3067" w:type="dxa"/>
        </w:trPr>
        <w:tc>
          <w:tcPr>
            <w:tcW w:w="6096" w:type="dxa"/>
            <w:gridSpan w:val="2"/>
          </w:tcPr>
          <w:p w:rsidR="004C52A7" w:rsidRPr="00483B31" w:rsidRDefault="00B42B0D" w:rsidP="00E97096">
            <w:pPr>
              <w:pStyle w:val="Neotevilenodstavek"/>
              <w:spacing w:before="0" w:after="0" w:line="260" w:lineRule="exact"/>
              <w:rPr>
                <w:sz w:val="20"/>
                <w:szCs w:val="20"/>
              </w:rPr>
            </w:pPr>
            <w:r>
              <w:rPr>
                <w:sz w:val="20"/>
                <w:szCs w:val="20"/>
              </w:rPr>
              <w:t xml:space="preserve">Ljubljana, dne </w:t>
            </w:r>
            <w:r w:rsidR="00E97096">
              <w:rPr>
                <w:sz w:val="20"/>
                <w:szCs w:val="20"/>
              </w:rPr>
              <w:t>1</w:t>
            </w:r>
            <w:r w:rsidR="00754243">
              <w:rPr>
                <w:sz w:val="20"/>
                <w:szCs w:val="20"/>
              </w:rPr>
              <w:t>4</w:t>
            </w:r>
            <w:r w:rsidR="00B31E2F">
              <w:rPr>
                <w:sz w:val="20"/>
                <w:szCs w:val="20"/>
              </w:rPr>
              <w:t xml:space="preserve">. </w:t>
            </w:r>
            <w:r w:rsidR="00754243">
              <w:rPr>
                <w:sz w:val="20"/>
                <w:szCs w:val="20"/>
              </w:rPr>
              <w:t>1</w:t>
            </w:r>
            <w:r w:rsidR="00E97096">
              <w:rPr>
                <w:sz w:val="20"/>
                <w:szCs w:val="20"/>
              </w:rPr>
              <w:t>1</w:t>
            </w:r>
            <w:r w:rsidR="00B31E2F">
              <w:rPr>
                <w:sz w:val="20"/>
                <w:szCs w:val="20"/>
              </w:rPr>
              <w:t>. 2018</w:t>
            </w:r>
          </w:p>
        </w:tc>
      </w:tr>
      <w:tr w:rsidR="004C52A7" w:rsidRPr="00483B31" w:rsidTr="00C9596B">
        <w:trPr>
          <w:gridAfter w:val="2"/>
          <w:wAfter w:w="3067" w:type="dxa"/>
        </w:trPr>
        <w:tc>
          <w:tcPr>
            <w:tcW w:w="6096" w:type="dxa"/>
            <w:gridSpan w:val="2"/>
          </w:tcPr>
          <w:p w:rsidR="004C52A7" w:rsidRPr="00483B31" w:rsidRDefault="004C52A7" w:rsidP="00483B31">
            <w:pPr>
              <w:spacing w:line="260" w:lineRule="exact"/>
              <w:jc w:val="both"/>
              <w:rPr>
                <w:rFonts w:ascii="Arial" w:hAnsi="Arial" w:cs="Arial"/>
                <w:sz w:val="20"/>
                <w:szCs w:val="20"/>
              </w:rPr>
            </w:pPr>
          </w:p>
          <w:p w:rsidR="004C52A7" w:rsidRPr="00483B31" w:rsidRDefault="004C52A7" w:rsidP="00483B31">
            <w:pPr>
              <w:spacing w:line="260" w:lineRule="exact"/>
              <w:jc w:val="both"/>
              <w:rPr>
                <w:rFonts w:ascii="Arial" w:hAnsi="Arial" w:cs="Arial"/>
                <w:sz w:val="20"/>
                <w:szCs w:val="20"/>
              </w:rPr>
            </w:pPr>
            <w:r w:rsidRPr="00483B31">
              <w:rPr>
                <w:rFonts w:ascii="Arial" w:hAnsi="Arial" w:cs="Arial"/>
                <w:sz w:val="20"/>
                <w:szCs w:val="20"/>
              </w:rPr>
              <w:t>GENERALNI SEKRETARIAT VLADE REPUBLIKE SLOVENIJE</w:t>
            </w:r>
          </w:p>
          <w:p w:rsidR="004C52A7" w:rsidRPr="00483B31" w:rsidRDefault="00D0265E" w:rsidP="00483B31">
            <w:pPr>
              <w:spacing w:line="260" w:lineRule="exact"/>
              <w:jc w:val="both"/>
              <w:rPr>
                <w:rFonts w:ascii="Arial" w:hAnsi="Arial" w:cs="Arial"/>
                <w:sz w:val="20"/>
                <w:szCs w:val="20"/>
              </w:rPr>
            </w:pPr>
            <w:hyperlink r:id="rId8" w:history="1">
              <w:r w:rsidR="004C52A7" w:rsidRPr="00483B31">
                <w:rPr>
                  <w:rStyle w:val="Hiperpovezava"/>
                  <w:rFonts w:ascii="Arial" w:hAnsi="Arial" w:cs="Arial"/>
                  <w:sz w:val="20"/>
                  <w:szCs w:val="20"/>
                </w:rPr>
                <w:t>Gp.gs@gov.si</w:t>
              </w:r>
            </w:hyperlink>
          </w:p>
          <w:p w:rsidR="00804CE8" w:rsidRPr="00483B31" w:rsidRDefault="00804CE8" w:rsidP="00804CE8">
            <w:pPr>
              <w:pStyle w:val="Brezrazmikov"/>
            </w:pPr>
          </w:p>
        </w:tc>
      </w:tr>
      <w:tr w:rsidR="004C52A7" w:rsidRPr="00483B31" w:rsidTr="00C9596B">
        <w:tc>
          <w:tcPr>
            <w:tcW w:w="9163" w:type="dxa"/>
            <w:gridSpan w:val="4"/>
          </w:tcPr>
          <w:p w:rsidR="004C52A7" w:rsidRPr="00483B31" w:rsidRDefault="004C52A7" w:rsidP="00483B31">
            <w:pPr>
              <w:pStyle w:val="Naslovpredpisa"/>
              <w:spacing w:before="0" w:after="0" w:line="260" w:lineRule="exact"/>
              <w:jc w:val="both"/>
              <w:rPr>
                <w:sz w:val="20"/>
                <w:szCs w:val="20"/>
              </w:rPr>
            </w:pPr>
            <w:r w:rsidRPr="00483B31">
              <w:rPr>
                <w:sz w:val="20"/>
                <w:szCs w:val="20"/>
              </w:rPr>
              <w:t>ZADEVA: Poročilo o izvajanju Resolucije o nacionalnem programu varnos</w:t>
            </w:r>
            <w:r w:rsidR="00AB415F">
              <w:rPr>
                <w:sz w:val="20"/>
                <w:szCs w:val="20"/>
              </w:rPr>
              <w:t>ti cestnega prometa za leto 2017</w:t>
            </w:r>
            <w:r w:rsidRPr="00483B31">
              <w:rPr>
                <w:sz w:val="20"/>
                <w:szCs w:val="20"/>
              </w:rPr>
              <w:t xml:space="preserve"> – predlog za obravnavo </w:t>
            </w:r>
          </w:p>
          <w:p w:rsidR="004C52A7" w:rsidRPr="00483B31" w:rsidRDefault="004C52A7" w:rsidP="00483B31">
            <w:pPr>
              <w:pStyle w:val="Naslovpredpisa"/>
              <w:spacing w:before="0" w:after="0" w:line="260" w:lineRule="exact"/>
              <w:jc w:val="both"/>
              <w:rPr>
                <w:sz w:val="20"/>
                <w:szCs w:val="20"/>
              </w:rPr>
            </w:pPr>
          </w:p>
        </w:tc>
      </w:tr>
      <w:tr w:rsidR="004C52A7" w:rsidRPr="00483B31" w:rsidTr="00C9596B">
        <w:tc>
          <w:tcPr>
            <w:tcW w:w="9163" w:type="dxa"/>
            <w:gridSpan w:val="4"/>
          </w:tcPr>
          <w:p w:rsidR="004C52A7" w:rsidRPr="00483B31" w:rsidRDefault="004C52A7" w:rsidP="00483B31">
            <w:pPr>
              <w:pStyle w:val="Poglavje"/>
              <w:spacing w:before="0" w:after="0" w:line="260" w:lineRule="exact"/>
              <w:jc w:val="both"/>
              <w:rPr>
                <w:sz w:val="20"/>
                <w:szCs w:val="20"/>
              </w:rPr>
            </w:pPr>
            <w:r w:rsidRPr="00483B31">
              <w:rPr>
                <w:sz w:val="20"/>
                <w:szCs w:val="20"/>
              </w:rPr>
              <w:t>1. Predlog sklepov vlade:</w:t>
            </w:r>
          </w:p>
        </w:tc>
      </w:tr>
      <w:tr w:rsidR="004C52A7" w:rsidRPr="00483B31" w:rsidTr="00C9596B">
        <w:tc>
          <w:tcPr>
            <w:tcW w:w="9163" w:type="dxa"/>
            <w:gridSpan w:val="4"/>
          </w:tcPr>
          <w:p w:rsidR="004C52A7" w:rsidRPr="00483B31" w:rsidRDefault="004C52A7" w:rsidP="00483B31">
            <w:pPr>
              <w:pStyle w:val="Neotevilenodstavek"/>
              <w:spacing w:before="0" w:after="0" w:line="260" w:lineRule="exact"/>
              <w:rPr>
                <w:iCs/>
                <w:sz w:val="20"/>
                <w:szCs w:val="20"/>
              </w:rPr>
            </w:pPr>
          </w:p>
          <w:p w:rsidR="004C52A7" w:rsidRPr="00483B31" w:rsidRDefault="001D7C07" w:rsidP="00483B31">
            <w:pPr>
              <w:pStyle w:val="Neotevilenodstavek"/>
              <w:spacing w:before="0" w:after="0" w:line="260" w:lineRule="exact"/>
              <w:rPr>
                <w:iCs/>
                <w:sz w:val="20"/>
                <w:szCs w:val="20"/>
              </w:rPr>
            </w:pPr>
            <w:r>
              <w:rPr>
                <w:iCs/>
                <w:sz w:val="20"/>
                <w:szCs w:val="20"/>
              </w:rPr>
              <w:t>Na podlagi šestega</w:t>
            </w:r>
            <w:r w:rsidR="004C52A7" w:rsidRPr="00483B31">
              <w:rPr>
                <w:iCs/>
                <w:sz w:val="20"/>
                <w:szCs w:val="20"/>
              </w:rPr>
              <w:t xml:space="preserve"> odstavka 2</w:t>
            </w:r>
            <w:r>
              <w:rPr>
                <w:iCs/>
                <w:sz w:val="20"/>
                <w:szCs w:val="20"/>
              </w:rPr>
              <w:t>1</w:t>
            </w:r>
            <w:r w:rsidR="004C52A7" w:rsidRPr="00483B31">
              <w:rPr>
                <w:iCs/>
                <w:sz w:val="20"/>
                <w:szCs w:val="20"/>
              </w:rPr>
              <w:t xml:space="preserve">. člena Zakona o Vladi Republike Slovenije </w:t>
            </w:r>
            <w:r w:rsidR="002424A1">
              <w:rPr>
                <w:iCs/>
                <w:sz w:val="20"/>
                <w:szCs w:val="20"/>
              </w:rPr>
              <w:t>(Uradni list RS, št. 24/05 – uradno prečiščeno besedilo, 109/08, 38/10 – ZUKN,</w:t>
            </w:r>
            <w:r w:rsidR="006C56B0">
              <w:rPr>
                <w:iCs/>
                <w:sz w:val="20"/>
                <w:szCs w:val="20"/>
              </w:rPr>
              <w:t xml:space="preserve"> 8/12, 21/13, 47/13 – ZDU-1G, </w:t>
            </w:r>
            <w:r w:rsidR="002424A1">
              <w:rPr>
                <w:iCs/>
                <w:sz w:val="20"/>
                <w:szCs w:val="20"/>
              </w:rPr>
              <w:t>65/14</w:t>
            </w:r>
            <w:r w:rsidR="006C56B0">
              <w:rPr>
                <w:iCs/>
                <w:sz w:val="20"/>
                <w:szCs w:val="20"/>
              </w:rPr>
              <w:t xml:space="preserve"> in 55/17</w:t>
            </w:r>
            <w:r w:rsidR="002424A1">
              <w:rPr>
                <w:iCs/>
                <w:sz w:val="20"/>
                <w:szCs w:val="20"/>
              </w:rPr>
              <w:t>)</w:t>
            </w:r>
            <w:r>
              <w:rPr>
                <w:iCs/>
                <w:sz w:val="20"/>
                <w:szCs w:val="20"/>
              </w:rPr>
              <w:t xml:space="preserve">, </w:t>
            </w:r>
            <w:r w:rsidR="00F57D76">
              <w:rPr>
                <w:bCs/>
                <w:sz w:val="20"/>
                <w:szCs w:val="20"/>
              </w:rPr>
              <w:t>v povezavi s 7. poglavjem</w:t>
            </w:r>
            <w:r>
              <w:rPr>
                <w:bCs/>
                <w:sz w:val="20"/>
                <w:szCs w:val="20"/>
              </w:rPr>
              <w:t xml:space="preserve"> Resolucije o nacionalnem programu varnosti cestnega prometa za obdobje od 2013 do 2022 (Uradni list RS, št. 39/13),</w:t>
            </w:r>
            <w:r w:rsidR="004C52A7" w:rsidRPr="00483B31">
              <w:rPr>
                <w:iCs/>
                <w:sz w:val="20"/>
                <w:szCs w:val="20"/>
              </w:rPr>
              <w:t xml:space="preserve"> je Vlada Republike Slovenije na … seji pod točko … dne … sprejela naslednji</w:t>
            </w:r>
          </w:p>
          <w:p w:rsidR="004C52A7" w:rsidRPr="00483B31" w:rsidRDefault="004C52A7" w:rsidP="008C5D60">
            <w:pPr>
              <w:pStyle w:val="Neotevilenodstavek"/>
              <w:spacing w:before="0" w:after="0" w:line="260" w:lineRule="exact"/>
              <w:jc w:val="center"/>
              <w:rPr>
                <w:iCs/>
                <w:sz w:val="20"/>
                <w:szCs w:val="20"/>
              </w:rPr>
            </w:pPr>
            <w:r w:rsidRPr="00483B31">
              <w:rPr>
                <w:iCs/>
                <w:sz w:val="20"/>
                <w:szCs w:val="20"/>
              </w:rPr>
              <w:t>SKLEP</w:t>
            </w:r>
          </w:p>
          <w:p w:rsidR="004C52A7" w:rsidRPr="00483B31" w:rsidRDefault="004C52A7" w:rsidP="00483B31">
            <w:pPr>
              <w:pStyle w:val="Neotevilenodstavek"/>
              <w:spacing w:before="0" w:after="0" w:line="260" w:lineRule="exact"/>
              <w:rPr>
                <w:iCs/>
                <w:sz w:val="20"/>
                <w:szCs w:val="20"/>
              </w:rPr>
            </w:pPr>
          </w:p>
          <w:p w:rsidR="004C52A7" w:rsidRPr="00483B31" w:rsidRDefault="004C52A7" w:rsidP="00483B31">
            <w:pPr>
              <w:pStyle w:val="Neotevilenodstavek"/>
              <w:spacing w:before="0" w:after="0" w:line="260" w:lineRule="exact"/>
              <w:rPr>
                <w:iCs/>
                <w:sz w:val="20"/>
                <w:szCs w:val="20"/>
              </w:rPr>
            </w:pPr>
            <w:r w:rsidRPr="00483B31">
              <w:rPr>
                <w:iCs/>
                <w:sz w:val="20"/>
                <w:szCs w:val="20"/>
              </w:rPr>
              <w:t>»V</w:t>
            </w:r>
            <w:r w:rsidR="009D3B76">
              <w:rPr>
                <w:iCs/>
                <w:sz w:val="20"/>
                <w:szCs w:val="20"/>
              </w:rPr>
              <w:t xml:space="preserve">lada Republike Slovenije </w:t>
            </w:r>
            <w:r w:rsidR="00B31E2F">
              <w:rPr>
                <w:iCs/>
                <w:sz w:val="20"/>
                <w:szCs w:val="20"/>
              </w:rPr>
              <w:t>je obravnavala</w:t>
            </w:r>
            <w:r w:rsidRPr="00483B31">
              <w:rPr>
                <w:iCs/>
                <w:sz w:val="20"/>
                <w:szCs w:val="20"/>
              </w:rPr>
              <w:t xml:space="preserve"> Poročilo o izvajanju Resolucije o nacionalnem programu varnos</w:t>
            </w:r>
            <w:r w:rsidR="00AB415F">
              <w:rPr>
                <w:iCs/>
                <w:sz w:val="20"/>
                <w:szCs w:val="20"/>
              </w:rPr>
              <w:t>ti cestnega prometa za leto 2017</w:t>
            </w:r>
            <w:r w:rsidRPr="00483B31">
              <w:rPr>
                <w:iCs/>
                <w:sz w:val="20"/>
                <w:szCs w:val="20"/>
              </w:rPr>
              <w:t xml:space="preserve"> v predloženem besedilu</w:t>
            </w:r>
            <w:r w:rsidR="00C9596B" w:rsidRPr="00483B31">
              <w:rPr>
                <w:iCs/>
                <w:sz w:val="20"/>
                <w:szCs w:val="20"/>
              </w:rPr>
              <w:t xml:space="preserve"> in ga predloži v </w:t>
            </w:r>
            <w:r w:rsidR="005920CE" w:rsidRPr="00483B31">
              <w:rPr>
                <w:iCs/>
                <w:sz w:val="20"/>
                <w:szCs w:val="20"/>
              </w:rPr>
              <w:t xml:space="preserve">nadaljnjo </w:t>
            </w:r>
            <w:r w:rsidR="00C9596B" w:rsidRPr="00483B31">
              <w:rPr>
                <w:iCs/>
                <w:sz w:val="20"/>
                <w:szCs w:val="20"/>
              </w:rPr>
              <w:t>obravnavo Državnemu zboru Republike Slovenije.</w:t>
            </w:r>
            <w:r w:rsidRPr="00483B31">
              <w:rPr>
                <w:iCs/>
                <w:sz w:val="20"/>
                <w:szCs w:val="20"/>
              </w:rPr>
              <w:t>«.</w:t>
            </w:r>
          </w:p>
          <w:p w:rsidR="004C52A7" w:rsidRPr="00483B31" w:rsidRDefault="004C52A7" w:rsidP="00483B31">
            <w:pPr>
              <w:pStyle w:val="Neotevilenodstavek"/>
              <w:spacing w:before="0" w:after="0" w:line="260" w:lineRule="exact"/>
              <w:rPr>
                <w:iCs/>
                <w:sz w:val="20"/>
                <w:szCs w:val="20"/>
              </w:rPr>
            </w:pPr>
          </w:p>
          <w:p w:rsidR="00B42B0D" w:rsidRPr="00483B31" w:rsidRDefault="004C52A7" w:rsidP="00B42B0D">
            <w:pPr>
              <w:pStyle w:val="Neotevilenodstavek"/>
              <w:spacing w:before="0" w:after="0" w:line="260" w:lineRule="exact"/>
              <w:rPr>
                <w:iCs/>
                <w:sz w:val="20"/>
                <w:szCs w:val="20"/>
              </w:rPr>
            </w:pPr>
            <w:r w:rsidRPr="00483B31">
              <w:rPr>
                <w:iCs/>
                <w:sz w:val="20"/>
                <w:szCs w:val="20"/>
              </w:rPr>
              <w:t xml:space="preserve">                                                                                </w:t>
            </w:r>
            <w:r w:rsidR="00B42B0D">
              <w:rPr>
                <w:iCs/>
                <w:sz w:val="20"/>
                <w:szCs w:val="20"/>
              </w:rPr>
              <w:t xml:space="preserve"> </w:t>
            </w:r>
            <w:r w:rsidRPr="00483B31">
              <w:rPr>
                <w:iCs/>
                <w:sz w:val="20"/>
                <w:szCs w:val="20"/>
              </w:rPr>
              <w:t xml:space="preserve"> </w:t>
            </w:r>
            <w:r w:rsidR="00A75811">
              <w:rPr>
                <w:iCs/>
                <w:sz w:val="20"/>
                <w:szCs w:val="20"/>
              </w:rPr>
              <w:t xml:space="preserve">    Stojan Tramte</w:t>
            </w:r>
          </w:p>
          <w:p w:rsidR="00B42B0D" w:rsidRPr="00483B31" w:rsidRDefault="00B42B0D" w:rsidP="00B42B0D">
            <w:pPr>
              <w:pStyle w:val="Neotevilenodstavek"/>
              <w:spacing w:before="0" w:after="0" w:line="260" w:lineRule="exact"/>
              <w:rPr>
                <w:iCs/>
                <w:sz w:val="20"/>
                <w:szCs w:val="20"/>
              </w:rPr>
            </w:pPr>
            <w:r w:rsidRPr="00483B31">
              <w:rPr>
                <w:iCs/>
                <w:sz w:val="20"/>
                <w:szCs w:val="20"/>
              </w:rPr>
              <w:t xml:space="preserve">                                                                               </w:t>
            </w:r>
            <w:r>
              <w:rPr>
                <w:iCs/>
                <w:sz w:val="20"/>
                <w:szCs w:val="20"/>
              </w:rPr>
              <w:t xml:space="preserve">    </w:t>
            </w:r>
            <w:r w:rsidR="00A75811">
              <w:rPr>
                <w:iCs/>
                <w:sz w:val="20"/>
                <w:szCs w:val="20"/>
              </w:rPr>
              <w:t>generalni sekretar</w:t>
            </w:r>
          </w:p>
          <w:p w:rsidR="004C52A7" w:rsidRDefault="004C52A7" w:rsidP="00483B31">
            <w:pPr>
              <w:pStyle w:val="Neotevilenodstavek"/>
              <w:spacing w:before="0" w:after="0" w:line="260" w:lineRule="exact"/>
              <w:rPr>
                <w:iCs/>
                <w:sz w:val="20"/>
                <w:szCs w:val="20"/>
              </w:rPr>
            </w:pPr>
          </w:p>
          <w:p w:rsidR="004C52A7" w:rsidRPr="00483B31" w:rsidRDefault="004C52A7" w:rsidP="00483B31">
            <w:pPr>
              <w:pStyle w:val="Neotevilenodstavek"/>
              <w:spacing w:before="0" w:after="0" w:line="260" w:lineRule="exact"/>
              <w:rPr>
                <w:iCs/>
                <w:sz w:val="20"/>
                <w:szCs w:val="20"/>
              </w:rPr>
            </w:pPr>
          </w:p>
          <w:p w:rsidR="004C52A7" w:rsidRPr="00483B31" w:rsidRDefault="004C52A7" w:rsidP="00483B31">
            <w:pPr>
              <w:pStyle w:val="Neotevilenodstavek"/>
              <w:spacing w:before="0" w:after="0" w:line="260" w:lineRule="exact"/>
              <w:rPr>
                <w:iCs/>
                <w:sz w:val="20"/>
                <w:szCs w:val="20"/>
              </w:rPr>
            </w:pPr>
            <w:r w:rsidRPr="00483B31">
              <w:rPr>
                <w:iCs/>
                <w:sz w:val="20"/>
                <w:szCs w:val="20"/>
              </w:rPr>
              <w:t>Priloga:</w:t>
            </w:r>
          </w:p>
          <w:p w:rsidR="004C52A7" w:rsidRPr="00483B31" w:rsidRDefault="00C9596B" w:rsidP="00B4602F">
            <w:pPr>
              <w:pStyle w:val="Neotevilenodstavek"/>
              <w:numPr>
                <w:ilvl w:val="0"/>
                <w:numId w:val="6"/>
              </w:numPr>
              <w:spacing w:before="0" w:after="0" w:line="260" w:lineRule="exact"/>
              <w:rPr>
                <w:iCs/>
                <w:sz w:val="20"/>
                <w:szCs w:val="20"/>
              </w:rPr>
            </w:pPr>
            <w:r w:rsidRPr="00483B31">
              <w:rPr>
                <w:iCs/>
                <w:sz w:val="20"/>
                <w:szCs w:val="20"/>
              </w:rPr>
              <w:t>Poročilo o izvajanju Resolucije o nacionalnem programu</w:t>
            </w:r>
            <w:r w:rsidR="004C52A7" w:rsidRPr="00483B31">
              <w:rPr>
                <w:iCs/>
                <w:sz w:val="20"/>
                <w:szCs w:val="20"/>
              </w:rPr>
              <w:t xml:space="preserve"> varnos</w:t>
            </w:r>
            <w:r w:rsidR="00AB415F">
              <w:rPr>
                <w:iCs/>
                <w:sz w:val="20"/>
                <w:szCs w:val="20"/>
              </w:rPr>
              <w:t>ti cestnega prometa za leto 2017</w:t>
            </w:r>
            <w:r w:rsidR="004C52A7" w:rsidRPr="00483B31">
              <w:rPr>
                <w:iCs/>
                <w:sz w:val="20"/>
                <w:szCs w:val="20"/>
              </w:rPr>
              <w:t>.</w:t>
            </w:r>
          </w:p>
          <w:p w:rsidR="004C52A7" w:rsidRPr="00483B31" w:rsidRDefault="004C52A7" w:rsidP="00483B31">
            <w:pPr>
              <w:pStyle w:val="Neotevilenodstavek"/>
              <w:spacing w:before="0" w:after="0" w:line="260" w:lineRule="exact"/>
              <w:rPr>
                <w:iCs/>
                <w:sz w:val="20"/>
                <w:szCs w:val="20"/>
              </w:rPr>
            </w:pPr>
          </w:p>
          <w:p w:rsidR="004C52A7" w:rsidRPr="00B4602F" w:rsidRDefault="004C52A7" w:rsidP="00B4602F">
            <w:pPr>
              <w:pStyle w:val="Brezrazmikov"/>
              <w:rPr>
                <w:rFonts w:ascii="Arial" w:hAnsi="Arial" w:cs="Arial"/>
                <w:sz w:val="20"/>
                <w:szCs w:val="20"/>
              </w:rPr>
            </w:pPr>
            <w:r w:rsidRPr="00B4602F">
              <w:rPr>
                <w:rFonts w:ascii="Arial" w:hAnsi="Arial" w:cs="Arial"/>
                <w:sz w:val="20"/>
                <w:szCs w:val="20"/>
              </w:rPr>
              <w:t>Sklep prejmejo:</w:t>
            </w:r>
          </w:p>
          <w:p w:rsidR="004C52A7" w:rsidRPr="00B4602F" w:rsidRDefault="004C52A7"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Ministrs</w:t>
            </w:r>
            <w:r w:rsidR="004E1F98" w:rsidRPr="00B4602F">
              <w:rPr>
                <w:rFonts w:ascii="Arial" w:hAnsi="Arial" w:cs="Arial"/>
                <w:sz w:val="20"/>
                <w:szCs w:val="20"/>
              </w:rPr>
              <w:t>tvo za infrastrukturo</w:t>
            </w:r>
            <w:r w:rsidRPr="00B4602F">
              <w:rPr>
                <w:rFonts w:ascii="Arial" w:hAnsi="Arial" w:cs="Arial"/>
                <w:sz w:val="20"/>
                <w:szCs w:val="20"/>
              </w:rPr>
              <w:t xml:space="preserve">, </w:t>
            </w:r>
          </w:p>
          <w:p w:rsidR="00B4602F" w:rsidRPr="00B4602F" w:rsidRDefault="004C52A7"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Javna agencija Republike Slovenije za varnost prometa</w:t>
            </w:r>
            <w:r w:rsidR="002424A1" w:rsidRPr="00B4602F">
              <w:rPr>
                <w:rFonts w:ascii="Arial" w:hAnsi="Arial" w:cs="Arial"/>
                <w:sz w:val="20"/>
                <w:szCs w:val="20"/>
              </w:rPr>
              <w:t>,</w:t>
            </w:r>
          </w:p>
          <w:p w:rsidR="00B4602F" w:rsidRPr="00B4602F" w:rsidRDefault="00B4602F"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Direkcija RS za infrastrukturo,</w:t>
            </w:r>
          </w:p>
          <w:p w:rsidR="00B4602F" w:rsidRPr="00B4602F" w:rsidRDefault="00B4602F" w:rsidP="00B4602F">
            <w:pPr>
              <w:pStyle w:val="Brezrazmikov"/>
              <w:numPr>
                <w:ilvl w:val="0"/>
                <w:numId w:val="14"/>
              </w:numPr>
              <w:ind w:left="318" w:hanging="284"/>
              <w:rPr>
                <w:rFonts w:ascii="Arial" w:hAnsi="Arial" w:cs="Arial"/>
                <w:sz w:val="20"/>
                <w:szCs w:val="20"/>
              </w:rPr>
            </w:pPr>
            <w:r>
              <w:rPr>
                <w:rFonts w:ascii="Arial" w:hAnsi="Arial" w:cs="Arial"/>
                <w:sz w:val="20"/>
                <w:szCs w:val="20"/>
              </w:rPr>
              <w:t>DARS d.d.,</w:t>
            </w:r>
          </w:p>
          <w:p w:rsidR="00281796" w:rsidRPr="00B4602F" w:rsidRDefault="00281796"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Ministrstvo za javno upravo,</w:t>
            </w:r>
          </w:p>
          <w:p w:rsidR="004C52A7" w:rsidRPr="00B4602F" w:rsidRDefault="004C52A7"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Ministrstvo za finance,</w:t>
            </w:r>
          </w:p>
          <w:p w:rsidR="0041503F" w:rsidRPr="00B4602F" w:rsidRDefault="0041503F"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Ministrstvo za zdravje,</w:t>
            </w:r>
          </w:p>
          <w:p w:rsidR="004C52A7" w:rsidRPr="00B4602F" w:rsidRDefault="004C52A7"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Ministrstvo za notranje zadeve,</w:t>
            </w:r>
          </w:p>
          <w:p w:rsidR="004C52A7" w:rsidRPr="00B4602F" w:rsidRDefault="004C52A7"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Ministrstvo za pravosodje,</w:t>
            </w:r>
          </w:p>
          <w:p w:rsidR="004C52A7" w:rsidRPr="00B4602F" w:rsidRDefault="004C52A7"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Ministrstvo za izobraževanje, znanost in šport,</w:t>
            </w:r>
          </w:p>
          <w:p w:rsidR="002424A1" w:rsidRPr="00B4602F" w:rsidRDefault="002424A1"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Ministrstvo za delo, družino, socialne zadeve in enake možnosti,</w:t>
            </w:r>
          </w:p>
          <w:p w:rsidR="004C52A7" w:rsidRPr="00B4602F" w:rsidRDefault="004C52A7"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 xml:space="preserve">Služba Vlade Republike Slovenije za </w:t>
            </w:r>
            <w:r w:rsidR="004E1F98" w:rsidRPr="00B4602F">
              <w:rPr>
                <w:rFonts w:ascii="Arial" w:hAnsi="Arial" w:cs="Arial"/>
                <w:sz w:val="20"/>
                <w:szCs w:val="20"/>
              </w:rPr>
              <w:t>zakonodajo</w:t>
            </w:r>
            <w:r w:rsidRPr="00B4602F">
              <w:rPr>
                <w:rFonts w:ascii="Arial" w:hAnsi="Arial" w:cs="Arial"/>
                <w:sz w:val="20"/>
                <w:szCs w:val="20"/>
              </w:rPr>
              <w:t>.</w:t>
            </w:r>
          </w:p>
          <w:p w:rsidR="004C52A7" w:rsidRPr="00483B31" w:rsidRDefault="004C52A7" w:rsidP="00483B31">
            <w:pPr>
              <w:pStyle w:val="Neotevilenodstavek"/>
              <w:spacing w:before="0" w:after="0" w:line="260" w:lineRule="exact"/>
              <w:ind w:left="720"/>
              <w:rPr>
                <w:iCs/>
                <w:sz w:val="20"/>
                <w:szCs w:val="20"/>
              </w:rPr>
            </w:pPr>
          </w:p>
          <w:p w:rsidR="004C52A7" w:rsidRPr="00483B31" w:rsidRDefault="004C52A7" w:rsidP="00483B31">
            <w:pPr>
              <w:pStyle w:val="Neotevilenodstavek"/>
              <w:spacing w:before="0" w:after="0" w:line="260" w:lineRule="exact"/>
              <w:ind w:left="720"/>
              <w:rPr>
                <w:iCs/>
                <w:sz w:val="20"/>
                <w:szCs w:val="20"/>
              </w:rPr>
            </w:pPr>
          </w:p>
        </w:tc>
      </w:tr>
      <w:tr w:rsidR="004C52A7" w:rsidRPr="00483B31" w:rsidTr="00C9596B">
        <w:tc>
          <w:tcPr>
            <w:tcW w:w="9163" w:type="dxa"/>
            <w:gridSpan w:val="4"/>
          </w:tcPr>
          <w:p w:rsidR="004C52A7" w:rsidRPr="00483B31" w:rsidRDefault="004C52A7" w:rsidP="00483B31">
            <w:pPr>
              <w:pStyle w:val="Neotevilenodstavek"/>
              <w:spacing w:before="0" w:after="0" w:line="260" w:lineRule="exact"/>
              <w:rPr>
                <w:b/>
                <w:iCs/>
                <w:sz w:val="20"/>
                <w:szCs w:val="20"/>
              </w:rPr>
            </w:pPr>
            <w:r w:rsidRPr="00483B31">
              <w:rPr>
                <w:b/>
                <w:sz w:val="20"/>
                <w:szCs w:val="20"/>
              </w:rPr>
              <w:lastRenderedPageBreak/>
              <w:t>2. Predlog za obravnavo predloga zakona po nujnem ali skrajšanem postopku v državnem zboru z obrazložitvijo razlogov:</w:t>
            </w:r>
          </w:p>
        </w:tc>
      </w:tr>
      <w:tr w:rsidR="004C52A7" w:rsidRPr="00483B31" w:rsidTr="00C9596B">
        <w:tc>
          <w:tcPr>
            <w:tcW w:w="9163" w:type="dxa"/>
            <w:gridSpan w:val="4"/>
          </w:tcPr>
          <w:p w:rsidR="004C52A7" w:rsidRPr="00483B31" w:rsidRDefault="004C52A7" w:rsidP="00483B31">
            <w:pPr>
              <w:pStyle w:val="Neotevilenodstavek"/>
              <w:spacing w:before="0" w:after="0" w:line="260" w:lineRule="exact"/>
              <w:rPr>
                <w:iCs/>
                <w:sz w:val="20"/>
                <w:szCs w:val="20"/>
              </w:rPr>
            </w:pPr>
            <w:r w:rsidRPr="00483B31">
              <w:rPr>
                <w:iCs/>
                <w:sz w:val="20"/>
                <w:szCs w:val="20"/>
              </w:rPr>
              <w:t>/</w:t>
            </w:r>
          </w:p>
        </w:tc>
      </w:tr>
      <w:tr w:rsidR="004C52A7" w:rsidRPr="00483B31" w:rsidTr="00C9596B">
        <w:tc>
          <w:tcPr>
            <w:tcW w:w="9163" w:type="dxa"/>
            <w:gridSpan w:val="4"/>
          </w:tcPr>
          <w:p w:rsidR="004C52A7" w:rsidRPr="00483B31" w:rsidRDefault="004C52A7" w:rsidP="00483B31">
            <w:pPr>
              <w:pStyle w:val="Neotevilenodstavek"/>
              <w:spacing w:before="0" w:after="0" w:line="260" w:lineRule="exact"/>
              <w:rPr>
                <w:b/>
                <w:iCs/>
                <w:sz w:val="20"/>
                <w:szCs w:val="20"/>
              </w:rPr>
            </w:pPr>
            <w:r w:rsidRPr="00483B31">
              <w:rPr>
                <w:b/>
                <w:sz w:val="20"/>
                <w:szCs w:val="20"/>
              </w:rPr>
              <w:t>3.a Osebe, odgovorne za strokovno pripravo in usklajenost gradiva:</w:t>
            </w:r>
          </w:p>
        </w:tc>
      </w:tr>
      <w:tr w:rsidR="004C52A7" w:rsidRPr="00483B31" w:rsidTr="00C9596B">
        <w:tc>
          <w:tcPr>
            <w:tcW w:w="9163" w:type="dxa"/>
            <w:gridSpan w:val="4"/>
          </w:tcPr>
          <w:p w:rsidR="004C52A7" w:rsidRPr="00483B31" w:rsidRDefault="002424A1" w:rsidP="00483B31">
            <w:pPr>
              <w:pStyle w:val="Neotevilenodstavek"/>
              <w:numPr>
                <w:ilvl w:val="0"/>
                <w:numId w:val="7"/>
              </w:numPr>
              <w:spacing w:before="0" w:after="0" w:line="260" w:lineRule="exact"/>
              <w:ind w:left="318" w:hanging="318"/>
              <w:rPr>
                <w:iCs/>
                <w:sz w:val="20"/>
                <w:szCs w:val="20"/>
              </w:rPr>
            </w:pPr>
            <w:r>
              <w:rPr>
                <w:iCs/>
                <w:sz w:val="20"/>
                <w:szCs w:val="20"/>
              </w:rPr>
              <w:t xml:space="preserve">mag. Igor </w:t>
            </w:r>
            <w:proofErr w:type="spellStart"/>
            <w:r>
              <w:rPr>
                <w:iCs/>
                <w:sz w:val="20"/>
                <w:szCs w:val="20"/>
              </w:rPr>
              <w:t>Velov</w:t>
            </w:r>
            <w:proofErr w:type="spellEnd"/>
            <w:r>
              <w:rPr>
                <w:iCs/>
                <w:sz w:val="20"/>
                <w:szCs w:val="20"/>
              </w:rPr>
              <w:t>, direktor</w:t>
            </w:r>
            <w:r w:rsidR="00305BD8">
              <w:rPr>
                <w:iCs/>
                <w:sz w:val="20"/>
                <w:szCs w:val="20"/>
              </w:rPr>
              <w:t xml:space="preserve"> Javne agencije</w:t>
            </w:r>
            <w:r w:rsidR="004C52A7" w:rsidRPr="00483B31">
              <w:rPr>
                <w:iCs/>
                <w:sz w:val="20"/>
                <w:szCs w:val="20"/>
              </w:rPr>
              <w:t xml:space="preserve"> Republike Slovenije za varnost prometa,</w:t>
            </w:r>
          </w:p>
          <w:p w:rsidR="004C52A7" w:rsidRDefault="002424A1" w:rsidP="00483B31">
            <w:pPr>
              <w:pStyle w:val="Neotevilenodstavek"/>
              <w:numPr>
                <w:ilvl w:val="0"/>
                <w:numId w:val="7"/>
              </w:numPr>
              <w:spacing w:before="0" w:after="0" w:line="260" w:lineRule="exact"/>
              <w:ind w:left="318" w:hanging="318"/>
              <w:rPr>
                <w:iCs/>
                <w:sz w:val="20"/>
                <w:szCs w:val="20"/>
              </w:rPr>
            </w:pPr>
            <w:r>
              <w:rPr>
                <w:iCs/>
                <w:sz w:val="20"/>
                <w:szCs w:val="20"/>
              </w:rPr>
              <w:t xml:space="preserve">mag. </w:t>
            </w:r>
            <w:r w:rsidR="003E7A94">
              <w:rPr>
                <w:iCs/>
                <w:sz w:val="20"/>
                <w:szCs w:val="20"/>
              </w:rPr>
              <w:t>Darja Kocjan</w:t>
            </w:r>
            <w:r>
              <w:rPr>
                <w:iCs/>
                <w:sz w:val="20"/>
                <w:szCs w:val="20"/>
              </w:rPr>
              <w:t xml:space="preserve">, </w:t>
            </w:r>
            <w:r w:rsidR="00B42B0D">
              <w:rPr>
                <w:iCs/>
                <w:sz w:val="20"/>
                <w:szCs w:val="20"/>
              </w:rPr>
              <w:t>generalna direktorica</w:t>
            </w:r>
            <w:r w:rsidR="004C52A7" w:rsidRPr="00483B31">
              <w:rPr>
                <w:iCs/>
                <w:sz w:val="20"/>
                <w:szCs w:val="20"/>
              </w:rPr>
              <w:t xml:space="preserve"> Direktorata za </w:t>
            </w:r>
            <w:r w:rsidR="003E7A94">
              <w:rPr>
                <w:iCs/>
                <w:sz w:val="20"/>
                <w:szCs w:val="20"/>
              </w:rPr>
              <w:t xml:space="preserve">kopenski </w:t>
            </w:r>
            <w:r w:rsidR="004C52A7" w:rsidRPr="00483B31">
              <w:rPr>
                <w:iCs/>
                <w:sz w:val="20"/>
                <w:szCs w:val="20"/>
              </w:rPr>
              <w:t>promet, Ministrs</w:t>
            </w:r>
            <w:r w:rsidR="004E1F98">
              <w:rPr>
                <w:iCs/>
                <w:sz w:val="20"/>
                <w:szCs w:val="20"/>
              </w:rPr>
              <w:t>tvo za infrastrukturo</w:t>
            </w:r>
            <w:r w:rsidR="00B31E2F">
              <w:rPr>
                <w:iCs/>
                <w:sz w:val="20"/>
                <w:szCs w:val="20"/>
              </w:rPr>
              <w:t>,</w:t>
            </w:r>
          </w:p>
          <w:p w:rsidR="00B31E2F" w:rsidRDefault="00B31E2F" w:rsidP="00B31E2F">
            <w:pPr>
              <w:pStyle w:val="Neotevilenodstavek"/>
              <w:numPr>
                <w:ilvl w:val="0"/>
                <w:numId w:val="7"/>
              </w:numPr>
              <w:spacing w:before="0" w:after="0" w:line="260" w:lineRule="exact"/>
              <w:ind w:left="318" w:hanging="318"/>
              <w:rPr>
                <w:iCs/>
                <w:sz w:val="20"/>
                <w:szCs w:val="20"/>
              </w:rPr>
            </w:pPr>
            <w:r>
              <w:rPr>
                <w:iCs/>
                <w:sz w:val="20"/>
                <w:szCs w:val="20"/>
              </w:rPr>
              <w:t>Alojz Habič, sekretar, Ministrstvo za infrastrukturo,</w:t>
            </w:r>
          </w:p>
          <w:p w:rsidR="00B31E2F" w:rsidRPr="00B31E2F" w:rsidRDefault="00B31E2F" w:rsidP="00B31E2F">
            <w:pPr>
              <w:pStyle w:val="Neotevilenodstavek"/>
              <w:numPr>
                <w:ilvl w:val="0"/>
                <w:numId w:val="7"/>
              </w:numPr>
              <w:spacing w:before="0" w:after="0" w:line="260" w:lineRule="exact"/>
              <w:ind w:left="318" w:hanging="318"/>
              <w:rPr>
                <w:iCs/>
                <w:sz w:val="20"/>
                <w:szCs w:val="20"/>
              </w:rPr>
            </w:pPr>
            <w:r w:rsidRPr="00B31E2F">
              <w:rPr>
                <w:iCs/>
                <w:sz w:val="20"/>
                <w:szCs w:val="20"/>
              </w:rPr>
              <w:t>Brigita Miklavc, sekretarka, Ministrstvo za infrastrukturo.</w:t>
            </w:r>
          </w:p>
          <w:p w:rsidR="004C52A7" w:rsidRPr="00483B31" w:rsidRDefault="004C52A7" w:rsidP="00483B31">
            <w:pPr>
              <w:pStyle w:val="Neotevilenodstavek"/>
              <w:spacing w:before="0" w:after="0" w:line="260" w:lineRule="exact"/>
              <w:rPr>
                <w:iCs/>
                <w:sz w:val="20"/>
                <w:szCs w:val="20"/>
              </w:rPr>
            </w:pPr>
          </w:p>
        </w:tc>
      </w:tr>
      <w:tr w:rsidR="004C52A7" w:rsidRPr="00483B31" w:rsidTr="00C9596B">
        <w:tc>
          <w:tcPr>
            <w:tcW w:w="9163" w:type="dxa"/>
            <w:gridSpan w:val="4"/>
          </w:tcPr>
          <w:p w:rsidR="004C52A7" w:rsidRPr="00483B31" w:rsidRDefault="004C52A7" w:rsidP="00483B31">
            <w:pPr>
              <w:pStyle w:val="Neotevilenodstavek"/>
              <w:spacing w:before="0" w:after="0" w:line="260" w:lineRule="exact"/>
              <w:rPr>
                <w:b/>
                <w:iCs/>
                <w:sz w:val="20"/>
                <w:szCs w:val="20"/>
              </w:rPr>
            </w:pPr>
            <w:r w:rsidRPr="00483B31">
              <w:rPr>
                <w:b/>
                <w:iCs/>
                <w:sz w:val="20"/>
                <w:szCs w:val="20"/>
              </w:rPr>
              <w:t xml:space="preserve">3.b Zunanji strokovnjaki, ki so </w:t>
            </w:r>
            <w:r w:rsidRPr="00483B31">
              <w:rPr>
                <w:b/>
                <w:sz w:val="20"/>
                <w:szCs w:val="20"/>
              </w:rPr>
              <w:t>sodelovali pri pripravi dela ali celotnega gradiva:</w:t>
            </w:r>
          </w:p>
        </w:tc>
      </w:tr>
      <w:tr w:rsidR="004C52A7" w:rsidRPr="00483B31" w:rsidTr="00C9596B">
        <w:tc>
          <w:tcPr>
            <w:tcW w:w="9163" w:type="dxa"/>
            <w:gridSpan w:val="4"/>
          </w:tcPr>
          <w:p w:rsidR="004C52A7" w:rsidRPr="00483B31" w:rsidRDefault="004C52A7" w:rsidP="00483B31">
            <w:pPr>
              <w:pStyle w:val="Neotevilenodstavek"/>
              <w:spacing w:before="0" w:after="0" w:line="260" w:lineRule="exact"/>
              <w:rPr>
                <w:iCs/>
                <w:sz w:val="20"/>
                <w:szCs w:val="20"/>
              </w:rPr>
            </w:pPr>
            <w:r w:rsidRPr="00483B31">
              <w:rPr>
                <w:iCs/>
                <w:sz w:val="20"/>
                <w:szCs w:val="20"/>
              </w:rPr>
              <w:t>/</w:t>
            </w:r>
          </w:p>
        </w:tc>
      </w:tr>
      <w:tr w:rsidR="004C52A7" w:rsidRPr="00483B31" w:rsidTr="00C9596B">
        <w:tc>
          <w:tcPr>
            <w:tcW w:w="9163" w:type="dxa"/>
            <w:gridSpan w:val="4"/>
          </w:tcPr>
          <w:p w:rsidR="004C52A7" w:rsidRPr="00483B31" w:rsidRDefault="004C52A7" w:rsidP="00483B31">
            <w:pPr>
              <w:pStyle w:val="Neotevilenodstavek"/>
              <w:spacing w:before="0" w:after="0" w:line="260" w:lineRule="exact"/>
              <w:rPr>
                <w:b/>
                <w:iCs/>
                <w:sz w:val="20"/>
                <w:szCs w:val="20"/>
              </w:rPr>
            </w:pPr>
            <w:r w:rsidRPr="00483B31">
              <w:rPr>
                <w:b/>
                <w:sz w:val="20"/>
                <w:szCs w:val="20"/>
              </w:rPr>
              <w:t>4. Predstavniki vlade, ki bodo sodelovali pri delu državnega zbora:</w:t>
            </w:r>
          </w:p>
        </w:tc>
      </w:tr>
      <w:tr w:rsidR="004C52A7" w:rsidRPr="00483B31" w:rsidTr="00C9596B">
        <w:tc>
          <w:tcPr>
            <w:tcW w:w="9163" w:type="dxa"/>
            <w:gridSpan w:val="4"/>
          </w:tcPr>
          <w:p w:rsidR="001A6E27" w:rsidRDefault="00305BD8" w:rsidP="001A6E27">
            <w:pPr>
              <w:pStyle w:val="Neotevilenodstavek"/>
              <w:numPr>
                <w:ilvl w:val="0"/>
                <w:numId w:val="7"/>
              </w:numPr>
              <w:spacing w:before="0" w:after="0" w:line="260" w:lineRule="exact"/>
              <w:ind w:left="318" w:hanging="318"/>
              <w:rPr>
                <w:iCs/>
                <w:sz w:val="20"/>
                <w:szCs w:val="20"/>
              </w:rPr>
            </w:pPr>
            <w:r>
              <w:rPr>
                <w:iCs/>
                <w:sz w:val="20"/>
                <w:szCs w:val="20"/>
              </w:rPr>
              <w:t>mag</w:t>
            </w:r>
            <w:r w:rsidR="008B645E">
              <w:rPr>
                <w:iCs/>
                <w:sz w:val="20"/>
                <w:szCs w:val="20"/>
              </w:rPr>
              <w:t xml:space="preserve">. </w:t>
            </w:r>
            <w:r>
              <w:rPr>
                <w:iCs/>
                <w:sz w:val="20"/>
                <w:szCs w:val="20"/>
              </w:rPr>
              <w:t>Alenka Bratušek, minist</w:t>
            </w:r>
            <w:r w:rsidR="008B645E">
              <w:rPr>
                <w:iCs/>
                <w:sz w:val="20"/>
                <w:szCs w:val="20"/>
              </w:rPr>
              <w:t>r</w:t>
            </w:r>
            <w:r>
              <w:rPr>
                <w:iCs/>
                <w:sz w:val="20"/>
                <w:szCs w:val="20"/>
              </w:rPr>
              <w:t>ica</w:t>
            </w:r>
            <w:r w:rsidR="008B645E">
              <w:rPr>
                <w:iCs/>
                <w:sz w:val="20"/>
                <w:szCs w:val="20"/>
              </w:rPr>
              <w:t>, Ministrstvo</w:t>
            </w:r>
            <w:r w:rsidR="001A6E27">
              <w:rPr>
                <w:iCs/>
                <w:sz w:val="20"/>
                <w:szCs w:val="20"/>
              </w:rPr>
              <w:t xml:space="preserve"> za infrastrukturo,</w:t>
            </w:r>
          </w:p>
          <w:p w:rsidR="00B42B0D" w:rsidRDefault="00305BD8" w:rsidP="00B42B0D">
            <w:pPr>
              <w:pStyle w:val="Neotevilenodstavek"/>
              <w:numPr>
                <w:ilvl w:val="0"/>
                <w:numId w:val="7"/>
              </w:numPr>
              <w:spacing w:before="0" w:after="0" w:line="260" w:lineRule="exact"/>
              <w:ind w:left="318" w:hanging="318"/>
              <w:rPr>
                <w:iCs/>
                <w:sz w:val="20"/>
                <w:szCs w:val="20"/>
              </w:rPr>
            </w:pPr>
            <w:r>
              <w:rPr>
                <w:iCs/>
                <w:sz w:val="20"/>
                <w:szCs w:val="20"/>
              </w:rPr>
              <w:t xml:space="preserve">Nina </w:t>
            </w:r>
            <w:proofErr w:type="spellStart"/>
            <w:r>
              <w:rPr>
                <w:iCs/>
                <w:sz w:val="20"/>
                <w:szCs w:val="20"/>
              </w:rPr>
              <w:t>Mauhler</w:t>
            </w:r>
            <w:proofErr w:type="spellEnd"/>
            <w:r>
              <w:rPr>
                <w:iCs/>
                <w:sz w:val="20"/>
                <w:szCs w:val="20"/>
              </w:rPr>
              <w:t>, državna</w:t>
            </w:r>
            <w:r w:rsidR="00B42B0D">
              <w:rPr>
                <w:iCs/>
                <w:sz w:val="20"/>
                <w:szCs w:val="20"/>
              </w:rPr>
              <w:t xml:space="preserve"> sekretar</w:t>
            </w:r>
            <w:r>
              <w:rPr>
                <w:iCs/>
                <w:sz w:val="20"/>
                <w:szCs w:val="20"/>
              </w:rPr>
              <w:t>ka</w:t>
            </w:r>
            <w:r w:rsidR="00B42B0D">
              <w:rPr>
                <w:iCs/>
                <w:sz w:val="20"/>
                <w:szCs w:val="20"/>
              </w:rPr>
              <w:t>, Ministrstvo za infrastrukturo,</w:t>
            </w:r>
          </w:p>
          <w:p w:rsidR="00B31E2F" w:rsidRDefault="00B31E2F" w:rsidP="00B31E2F">
            <w:pPr>
              <w:pStyle w:val="Neotevilenodstavek"/>
              <w:numPr>
                <w:ilvl w:val="0"/>
                <w:numId w:val="7"/>
              </w:numPr>
              <w:spacing w:before="0" w:after="0" w:line="260" w:lineRule="exact"/>
              <w:ind w:left="318" w:hanging="318"/>
              <w:rPr>
                <w:iCs/>
                <w:sz w:val="20"/>
                <w:szCs w:val="20"/>
              </w:rPr>
            </w:pPr>
            <w:r>
              <w:rPr>
                <w:iCs/>
                <w:sz w:val="20"/>
                <w:szCs w:val="20"/>
              </w:rPr>
              <w:t>mag. Bojan Kumer, državni sekretar, Ministrstvo za infrastrukturo,</w:t>
            </w:r>
          </w:p>
          <w:p w:rsidR="001A6E27" w:rsidRPr="00483B31" w:rsidRDefault="002424A1" w:rsidP="001A6E27">
            <w:pPr>
              <w:pStyle w:val="Neotevilenodstavek"/>
              <w:numPr>
                <w:ilvl w:val="0"/>
                <w:numId w:val="7"/>
              </w:numPr>
              <w:spacing w:before="0" w:after="0" w:line="260" w:lineRule="exact"/>
              <w:ind w:left="318" w:hanging="318"/>
              <w:rPr>
                <w:iCs/>
                <w:sz w:val="20"/>
                <w:szCs w:val="20"/>
              </w:rPr>
            </w:pPr>
            <w:r>
              <w:rPr>
                <w:iCs/>
                <w:sz w:val="20"/>
                <w:szCs w:val="20"/>
              </w:rPr>
              <w:t xml:space="preserve">mag. Igor </w:t>
            </w:r>
            <w:proofErr w:type="spellStart"/>
            <w:r>
              <w:rPr>
                <w:iCs/>
                <w:sz w:val="20"/>
                <w:szCs w:val="20"/>
              </w:rPr>
              <w:t>Velov</w:t>
            </w:r>
            <w:proofErr w:type="spellEnd"/>
            <w:r>
              <w:rPr>
                <w:iCs/>
                <w:sz w:val="20"/>
                <w:szCs w:val="20"/>
              </w:rPr>
              <w:t>, direktor</w:t>
            </w:r>
            <w:r w:rsidR="008B645E">
              <w:rPr>
                <w:iCs/>
                <w:sz w:val="20"/>
                <w:szCs w:val="20"/>
              </w:rPr>
              <w:t>, Javna agencija</w:t>
            </w:r>
            <w:r w:rsidR="001A6E27" w:rsidRPr="00483B31">
              <w:rPr>
                <w:iCs/>
                <w:sz w:val="20"/>
                <w:szCs w:val="20"/>
              </w:rPr>
              <w:t xml:space="preserve"> Republike Slovenije za varnost prometa,</w:t>
            </w:r>
          </w:p>
          <w:p w:rsidR="001A6E27" w:rsidRDefault="003E7A94" w:rsidP="001A6E27">
            <w:pPr>
              <w:pStyle w:val="Neotevilenodstavek"/>
              <w:numPr>
                <w:ilvl w:val="0"/>
                <w:numId w:val="7"/>
              </w:numPr>
              <w:spacing w:before="0" w:after="0" w:line="260" w:lineRule="exact"/>
              <w:ind w:left="318" w:hanging="318"/>
              <w:rPr>
                <w:iCs/>
                <w:sz w:val="20"/>
                <w:szCs w:val="20"/>
              </w:rPr>
            </w:pPr>
            <w:r>
              <w:rPr>
                <w:iCs/>
                <w:sz w:val="20"/>
                <w:szCs w:val="20"/>
              </w:rPr>
              <w:t xml:space="preserve">mag. Darja Kocjan, </w:t>
            </w:r>
            <w:r w:rsidR="008B645E">
              <w:rPr>
                <w:iCs/>
                <w:sz w:val="20"/>
                <w:szCs w:val="20"/>
              </w:rPr>
              <w:t>generalna</w:t>
            </w:r>
            <w:r>
              <w:rPr>
                <w:iCs/>
                <w:sz w:val="20"/>
                <w:szCs w:val="20"/>
              </w:rPr>
              <w:t xml:space="preserve"> direktor</w:t>
            </w:r>
            <w:r w:rsidR="008B645E">
              <w:rPr>
                <w:iCs/>
                <w:sz w:val="20"/>
                <w:szCs w:val="20"/>
              </w:rPr>
              <w:t>ica</w:t>
            </w:r>
            <w:r w:rsidRPr="00483B31">
              <w:rPr>
                <w:iCs/>
                <w:sz w:val="20"/>
                <w:szCs w:val="20"/>
              </w:rPr>
              <w:t xml:space="preserve"> Direktorata za </w:t>
            </w:r>
            <w:r>
              <w:rPr>
                <w:iCs/>
                <w:sz w:val="20"/>
                <w:szCs w:val="20"/>
              </w:rPr>
              <w:t xml:space="preserve">kopenski </w:t>
            </w:r>
            <w:r w:rsidRPr="00483B31">
              <w:rPr>
                <w:iCs/>
                <w:sz w:val="20"/>
                <w:szCs w:val="20"/>
              </w:rPr>
              <w:t>promet, Ministrs</w:t>
            </w:r>
            <w:r>
              <w:rPr>
                <w:iCs/>
                <w:sz w:val="20"/>
                <w:szCs w:val="20"/>
              </w:rPr>
              <w:t>tvo za infrastrukturo</w:t>
            </w:r>
            <w:r w:rsidR="008B645E">
              <w:rPr>
                <w:iCs/>
                <w:sz w:val="20"/>
                <w:szCs w:val="20"/>
              </w:rPr>
              <w:t>,</w:t>
            </w:r>
          </w:p>
          <w:p w:rsidR="008B645E" w:rsidRDefault="008B645E" w:rsidP="001A6E27">
            <w:pPr>
              <w:pStyle w:val="Neotevilenodstavek"/>
              <w:numPr>
                <w:ilvl w:val="0"/>
                <w:numId w:val="7"/>
              </w:numPr>
              <w:spacing w:before="0" w:after="0" w:line="260" w:lineRule="exact"/>
              <w:ind w:left="318" w:hanging="318"/>
              <w:rPr>
                <w:iCs/>
                <w:sz w:val="20"/>
                <w:szCs w:val="20"/>
              </w:rPr>
            </w:pPr>
            <w:r>
              <w:rPr>
                <w:iCs/>
                <w:sz w:val="20"/>
                <w:szCs w:val="20"/>
              </w:rPr>
              <w:t>Bogdan Potokar, vodja Sektorja za cestni promet in logistiko, Ministrstvo za infrastrukturo,</w:t>
            </w:r>
          </w:p>
          <w:p w:rsidR="004C52A7" w:rsidRDefault="00B31E2F" w:rsidP="00B31E2F">
            <w:pPr>
              <w:pStyle w:val="Neotevilenodstavek"/>
              <w:numPr>
                <w:ilvl w:val="0"/>
                <w:numId w:val="7"/>
              </w:numPr>
              <w:spacing w:before="0" w:after="0" w:line="260" w:lineRule="exact"/>
              <w:ind w:left="318" w:hanging="318"/>
              <w:rPr>
                <w:iCs/>
                <w:sz w:val="20"/>
                <w:szCs w:val="20"/>
              </w:rPr>
            </w:pPr>
            <w:r>
              <w:rPr>
                <w:iCs/>
                <w:sz w:val="20"/>
                <w:szCs w:val="20"/>
              </w:rPr>
              <w:t>Alojz Habič, sekretar, Ministrstvo za infrastrukturo,</w:t>
            </w:r>
          </w:p>
          <w:p w:rsidR="00B31E2F" w:rsidRPr="00B31E2F" w:rsidRDefault="00B31E2F" w:rsidP="00B31E2F">
            <w:pPr>
              <w:pStyle w:val="Neotevilenodstavek"/>
              <w:numPr>
                <w:ilvl w:val="0"/>
                <w:numId w:val="7"/>
              </w:numPr>
              <w:spacing w:before="0" w:after="0" w:line="260" w:lineRule="exact"/>
              <w:ind w:left="318" w:hanging="318"/>
              <w:rPr>
                <w:iCs/>
                <w:sz w:val="20"/>
                <w:szCs w:val="20"/>
              </w:rPr>
            </w:pPr>
            <w:r w:rsidRPr="00B31E2F">
              <w:rPr>
                <w:iCs/>
                <w:sz w:val="20"/>
                <w:szCs w:val="20"/>
              </w:rPr>
              <w:t>Brigita Miklavc, sekretarka, Ministrstvo za infrastrukturo.</w:t>
            </w:r>
          </w:p>
          <w:p w:rsidR="00B31E2F" w:rsidRPr="00B31E2F" w:rsidRDefault="00B31E2F" w:rsidP="00B31E2F">
            <w:pPr>
              <w:pStyle w:val="Neotevilenodstavek"/>
              <w:spacing w:before="0" w:after="0" w:line="260" w:lineRule="exact"/>
              <w:rPr>
                <w:iCs/>
                <w:sz w:val="20"/>
                <w:szCs w:val="20"/>
              </w:rPr>
            </w:pPr>
          </w:p>
        </w:tc>
      </w:tr>
      <w:tr w:rsidR="004C52A7" w:rsidRPr="00483B31" w:rsidTr="00C9596B">
        <w:tc>
          <w:tcPr>
            <w:tcW w:w="9163" w:type="dxa"/>
            <w:gridSpan w:val="4"/>
          </w:tcPr>
          <w:p w:rsidR="004C52A7" w:rsidRPr="00483B31" w:rsidRDefault="004C52A7" w:rsidP="00483B31">
            <w:pPr>
              <w:pStyle w:val="Oddelek"/>
              <w:numPr>
                <w:ilvl w:val="0"/>
                <w:numId w:val="0"/>
              </w:numPr>
              <w:spacing w:before="0" w:after="0" w:line="260" w:lineRule="exact"/>
              <w:jc w:val="both"/>
              <w:rPr>
                <w:sz w:val="20"/>
                <w:szCs w:val="20"/>
              </w:rPr>
            </w:pPr>
            <w:r w:rsidRPr="00483B31">
              <w:rPr>
                <w:sz w:val="20"/>
                <w:szCs w:val="20"/>
              </w:rPr>
              <w:t>5. Kratek povzetek gradiva:</w:t>
            </w:r>
          </w:p>
        </w:tc>
      </w:tr>
      <w:tr w:rsidR="004C52A7" w:rsidRPr="00483B31" w:rsidTr="00C9596B">
        <w:tc>
          <w:tcPr>
            <w:tcW w:w="9163" w:type="dxa"/>
            <w:gridSpan w:val="4"/>
          </w:tcPr>
          <w:p w:rsidR="00732B64" w:rsidRPr="00F529C5" w:rsidRDefault="00732B64" w:rsidP="00732B64">
            <w:pPr>
              <w:pStyle w:val="Brezrazmikov"/>
              <w:jc w:val="both"/>
              <w:rPr>
                <w:rFonts w:ascii="Arial" w:hAnsi="Arial" w:cs="Arial"/>
                <w:sz w:val="20"/>
                <w:szCs w:val="20"/>
              </w:rPr>
            </w:pPr>
            <w:r w:rsidRPr="00F529C5">
              <w:rPr>
                <w:rFonts w:ascii="Arial" w:hAnsi="Arial" w:cs="Arial"/>
                <w:sz w:val="20"/>
                <w:szCs w:val="20"/>
              </w:rPr>
              <w:t>Predlog Poročila o izvajanju Resolucije o nacionalnem programu varnos</w:t>
            </w:r>
            <w:r>
              <w:rPr>
                <w:rFonts w:ascii="Arial" w:hAnsi="Arial" w:cs="Arial"/>
                <w:sz w:val="20"/>
                <w:szCs w:val="20"/>
              </w:rPr>
              <w:t>ti cestnega prometa za leto 2017</w:t>
            </w:r>
            <w:r w:rsidRPr="00F529C5">
              <w:rPr>
                <w:rFonts w:ascii="Arial" w:hAnsi="Arial" w:cs="Arial"/>
                <w:sz w:val="20"/>
                <w:szCs w:val="20"/>
              </w:rPr>
              <w:t xml:space="preserve"> je pripravila Medresorska delovna skupina za spremljanje in izvajanje Resolucije o nacionalnem programu varnosti cestnega prometa za obdobje od 2013 do 2022 (ReNPVCP13-22) na podlagi poročil resornih ministrstev in drugih subjektov, ki so nosilci posameznih ukrepov in aktivnosti.</w:t>
            </w:r>
          </w:p>
          <w:p w:rsidR="00732B64" w:rsidRPr="00F529C5" w:rsidRDefault="00732B64" w:rsidP="00732B64">
            <w:pPr>
              <w:pStyle w:val="Brezrazmikov"/>
              <w:jc w:val="both"/>
              <w:rPr>
                <w:rFonts w:ascii="Arial" w:hAnsi="Arial" w:cs="Arial"/>
                <w:sz w:val="20"/>
                <w:szCs w:val="20"/>
              </w:rPr>
            </w:pPr>
          </w:p>
          <w:p w:rsidR="00732B64" w:rsidRDefault="00732B64" w:rsidP="00732B64">
            <w:pPr>
              <w:pStyle w:val="Brezrazmikov"/>
              <w:jc w:val="both"/>
              <w:rPr>
                <w:rFonts w:ascii="Arial" w:hAnsi="Arial" w:cs="Arial"/>
                <w:color w:val="000000"/>
                <w:sz w:val="20"/>
                <w:szCs w:val="20"/>
              </w:rPr>
            </w:pPr>
            <w:r w:rsidRPr="00F529C5">
              <w:rPr>
                <w:rFonts w:ascii="Arial" w:hAnsi="Arial" w:cs="Arial"/>
                <w:sz w:val="20"/>
                <w:szCs w:val="20"/>
              </w:rPr>
              <w:t>Odbor direktorjev za zagotavljanje varnosti v cestnem prometu za</w:t>
            </w:r>
            <w:r>
              <w:rPr>
                <w:rFonts w:ascii="Arial" w:hAnsi="Arial" w:cs="Arial"/>
                <w:sz w:val="20"/>
                <w:szCs w:val="20"/>
              </w:rPr>
              <w:t xml:space="preserve"> obdobje od 2013 do 2022 je na 2. dopisni seji dne 14. septembra 2018</w:t>
            </w:r>
            <w:r w:rsidRPr="00F529C5">
              <w:rPr>
                <w:rFonts w:ascii="Arial" w:hAnsi="Arial" w:cs="Arial"/>
                <w:sz w:val="20"/>
                <w:szCs w:val="20"/>
              </w:rPr>
              <w:t xml:space="preserve"> obravnaval in potrdil Poročilo o izvajanju Resolucije o nacionalnem programu varnos</w:t>
            </w:r>
            <w:r>
              <w:rPr>
                <w:rFonts w:ascii="Arial" w:hAnsi="Arial" w:cs="Arial"/>
                <w:sz w:val="20"/>
                <w:szCs w:val="20"/>
              </w:rPr>
              <w:t>ti cestnega prometa za leto 2017</w:t>
            </w:r>
            <w:r w:rsidRPr="00F529C5">
              <w:rPr>
                <w:rFonts w:ascii="Arial" w:hAnsi="Arial" w:cs="Arial"/>
                <w:sz w:val="20"/>
                <w:szCs w:val="20"/>
              </w:rPr>
              <w:t xml:space="preserve"> ter naložil Ministrstvu za infrastrukturo,</w:t>
            </w:r>
            <w:r>
              <w:rPr>
                <w:rFonts w:ascii="Arial" w:hAnsi="Arial" w:cs="Arial"/>
                <w:sz w:val="20"/>
                <w:szCs w:val="20"/>
              </w:rPr>
              <w:t xml:space="preserve"> da posreduje poročilo v obravnavo</w:t>
            </w:r>
            <w:r w:rsidRPr="00F529C5">
              <w:rPr>
                <w:rFonts w:ascii="Arial" w:hAnsi="Arial" w:cs="Arial"/>
                <w:sz w:val="20"/>
                <w:szCs w:val="20"/>
              </w:rPr>
              <w:t xml:space="preserve"> Vladi Republike Slovenije, slednja pa v nadaljnjo obravnavo Državnemu zboru Republike Slovenije. Skladno </w:t>
            </w:r>
            <w:r w:rsidRPr="00F529C5">
              <w:rPr>
                <w:rFonts w:ascii="Arial" w:hAnsi="Arial" w:cs="Arial"/>
                <w:color w:val="000000"/>
                <w:sz w:val="20"/>
                <w:szCs w:val="20"/>
              </w:rPr>
              <w:t>s sedmim poglavjem ReNPVCP13-22, predloži Vlada Republike Slovenije letno poročilo o izvajanju ReNPVCP13-22 v nadaljnjo obravnavo Državnemu zboru Republike Slovenije, ki poročilo obravnava in daje potrebne usmeritve ter konkretne naloge za učinkovitejšo izvedbo ukrepov, navedenih v ReNPVC13-22.</w:t>
            </w:r>
          </w:p>
          <w:p w:rsidR="00732B64" w:rsidRDefault="00732B64" w:rsidP="00732B64">
            <w:pPr>
              <w:pStyle w:val="Brezrazmikov"/>
              <w:jc w:val="both"/>
              <w:rPr>
                <w:color w:val="000000"/>
              </w:rPr>
            </w:pPr>
          </w:p>
          <w:p w:rsidR="00732B64" w:rsidRDefault="00732B64" w:rsidP="00732B64">
            <w:pPr>
              <w:pStyle w:val="Brezrazmikov"/>
              <w:jc w:val="both"/>
              <w:rPr>
                <w:rFonts w:ascii="Arial" w:hAnsi="Arial" w:cs="Arial"/>
                <w:sz w:val="20"/>
                <w:szCs w:val="20"/>
              </w:rPr>
            </w:pPr>
            <w:r w:rsidRPr="00834282">
              <w:rPr>
                <w:rFonts w:ascii="Arial" w:hAnsi="Arial" w:cs="Arial"/>
                <w:sz w:val="20"/>
                <w:szCs w:val="20"/>
              </w:rPr>
              <w:t>Za dosego ciljev na področju varnosti cestnega prometa je potreben celostni in integralni pristop na politični, strateški, strokovni in izvajalski ravni. Pri tem so prednostne naloge in cilji določeni z Nacionalnim programom varnosti cestnega prometa 2013–</w:t>
            </w:r>
            <w:smartTag w:uri="urn:schemas-microsoft-com:office:smarttags" w:element="metricconverter">
              <w:smartTagPr>
                <w:attr w:name="ProductID" w:val="2022 in"/>
              </w:smartTagPr>
              <w:r w:rsidRPr="00834282">
                <w:rPr>
                  <w:rFonts w:ascii="Arial" w:hAnsi="Arial" w:cs="Arial"/>
                  <w:sz w:val="20"/>
                  <w:szCs w:val="20"/>
                </w:rPr>
                <w:t>2022 in</w:t>
              </w:r>
            </w:smartTag>
            <w:r w:rsidRPr="00834282">
              <w:rPr>
                <w:rFonts w:ascii="Arial" w:hAnsi="Arial" w:cs="Arial"/>
                <w:sz w:val="20"/>
                <w:szCs w:val="20"/>
              </w:rPr>
              <w:t xml:space="preserve"> obdobnimi načrti, ki natančno opredeljujejo nacionalni program in so sistematična podpora trajnostnemu in celostnemu razvoju na področju varnosti cestnega prometa.</w:t>
            </w:r>
          </w:p>
          <w:p w:rsidR="00732B64" w:rsidRDefault="00732B64" w:rsidP="00732B64">
            <w:pPr>
              <w:pStyle w:val="Brezrazmikov"/>
              <w:jc w:val="both"/>
              <w:rPr>
                <w:rFonts w:ascii="Arial" w:hAnsi="Arial" w:cs="Arial"/>
                <w:sz w:val="20"/>
                <w:szCs w:val="20"/>
              </w:rPr>
            </w:pPr>
          </w:p>
          <w:p w:rsidR="00DC49D6" w:rsidRPr="00834282" w:rsidRDefault="00DC49D6" w:rsidP="00732B64">
            <w:pPr>
              <w:pStyle w:val="Brezrazmikov"/>
              <w:jc w:val="both"/>
              <w:rPr>
                <w:rFonts w:ascii="Arial" w:hAnsi="Arial" w:cs="Arial"/>
                <w:sz w:val="20"/>
                <w:szCs w:val="20"/>
              </w:rPr>
            </w:pPr>
          </w:p>
          <w:p w:rsidR="00732B64" w:rsidRDefault="00732B64" w:rsidP="00732B64">
            <w:pPr>
              <w:pStyle w:val="Brezrazmikov"/>
              <w:jc w:val="both"/>
              <w:rPr>
                <w:rFonts w:ascii="Arial" w:hAnsi="Arial" w:cs="Arial"/>
                <w:sz w:val="20"/>
                <w:szCs w:val="20"/>
              </w:rPr>
            </w:pPr>
            <w:r w:rsidRPr="00834282">
              <w:rPr>
                <w:rFonts w:ascii="Arial" w:hAnsi="Arial" w:cs="Arial"/>
                <w:sz w:val="20"/>
                <w:szCs w:val="20"/>
              </w:rPr>
              <w:t>Glede na ugotovitve Poročila o izvajanju Resolucije NPVCP za leto 2017 je treba poudariti tudi sistemske premike za izboljšanje prometne varnosti, ki bodo dolgoročno uravnotežili to področje ne glede na gospodarske, družbene in politične vplive. V zvezi s tem je torej treba izluščiti osrednje preboje na področju zagotavljanja večje varnosti v cestnem prometu, ki jih bosta uskladila Odbor direktorjev in Medresorska delovna skupina:</w:t>
            </w:r>
          </w:p>
          <w:p w:rsidR="00C7369E" w:rsidRPr="00834282" w:rsidRDefault="00C7369E" w:rsidP="00732B64">
            <w:pPr>
              <w:pStyle w:val="Brezrazmikov"/>
              <w:jc w:val="both"/>
              <w:rPr>
                <w:rFonts w:ascii="Arial" w:hAnsi="Arial" w:cs="Arial"/>
                <w:sz w:val="20"/>
                <w:szCs w:val="20"/>
              </w:rPr>
            </w:pPr>
          </w:p>
          <w:p w:rsidR="00732B64" w:rsidRDefault="00732B64" w:rsidP="00732B64">
            <w:pPr>
              <w:pStyle w:val="Brezrazmikov"/>
              <w:numPr>
                <w:ilvl w:val="0"/>
                <w:numId w:val="22"/>
              </w:numPr>
              <w:jc w:val="both"/>
              <w:rPr>
                <w:rFonts w:ascii="Arial" w:hAnsi="Arial" w:cs="Arial"/>
                <w:i/>
                <w:sz w:val="20"/>
                <w:szCs w:val="20"/>
              </w:rPr>
            </w:pPr>
            <w:r w:rsidRPr="00834282">
              <w:rPr>
                <w:rFonts w:ascii="Arial" w:hAnsi="Arial" w:cs="Arial"/>
                <w:b/>
                <w:i/>
                <w:sz w:val="20"/>
                <w:szCs w:val="20"/>
              </w:rPr>
              <w:t xml:space="preserve">uvedba prometne vzgoje v šolski </w:t>
            </w:r>
            <w:proofErr w:type="spellStart"/>
            <w:r w:rsidRPr="00834282">
              <w:rPr>
                <w:rFonts w:ascii="Arial" w:hAnsi="Arial" w:cs="Arial"/>
                <w:b/>
                <w:i/>
                <w:sz w:val="20"/>
                <w:szCs w:val="20"/>
              </w:rPr>
              <w:t>kurikul</w:t>
            </w:r>
            <w:proofErr w:type="spellEnd"/>
            <w:r w:rsidRPr="00834282">
              <w:rPr>
                <w:rFonts w:ascii="Arial" w:hAnsi="Arial" w:cs="Arial"/>
                <w:i/>
                <w:sz w:val="20"/>
                <w:szCs w:val="20"/>
              </w:rPr>
              <w:t xml:space="preserve"> (npr. opredelitev statusa prometnih mentorjev v šolah, prometna vzgoja kot sestavni del predmetnika osnovnih šol);</w:t>
            </w:r>
          </w:p>
          <w:p w:rsidR="00732B64" w:rsidRDefault="00732B64" w:rsidP="00732B64">
            <w:pPr>
              <w:pStyle w:val="Brezrazmikov"/>
              <w:ind w:left="720"/>
              <w:jc w:val="both"/>
              <w:rPr>
                <w:rFonts w:ascii="Arial" w:hAnsi="Arial" w:cs="Arial"/>
                <w:i/>
                <w:sz w:val="20"/>
                <w:szCs w:val="20"/>
              </w:rPr>
            </w:pPr>
          </w:p>
          <w:p w:rsidR="00732B64" w:rsidRDefault="00732B64" w:rsidP="00732B64">
            <w:pPr>
              <w:pStyle w:val="Brezrazmikov"/>
              <w:numPr>
                <w:ilvl w:val="0"/>
                <w:numId w:val="22"/>
              </w:numPr>
              <w:jc w:val="both"/>
              <w:rPr>
                <w:rFonts w:ascii="Arial" w:hAnsi="Arial" w:cs="Arial"/>
                <w:i/>
                <w:sz w:val="20"/>
                <w:szCs w:val="20"/>
              </w:rPr>
            </w:pPr>
            <w:r w:rsidRPr="00834282">
              <w:rPr>
                <w:rFonts w:ascii="Arial" w:hAnsi="Arial" w:cs="Arial"/>
                <w:b/>
                <w:i/>
                <w:sz w:val="20"/>
                <w:szCs w:val="20"/>
              </w:rPr>
              <w:t>umestitev zdravja kot integralnega dela prometne varnosti</w:t>
            </w:r>
            <w:r w:rsidRPr="00834282">
              <w:rPr>
                <w:rFonts w:ascii="Arial" w:hAnsi="Arial" w:cs="Arial"/>
                <w:i/>
                <w:sz w:val="20"/>
                <w:szCs w:val="20"/>
              </w:rPr>
              <w:t xml:space="preserve"> (npr. večje sodelovanje z zdravniki; Ministrstvo za zdravje, Združenje zdravstvenih zavodov Slovenije in Gospodarska zbornica Slovenije so osrednji sodelujoči pri tem sistemskem premiku);</w:t>
            </w:r>
          </w:p>
          <w:p w:rsidR="00732B64" w:rsidRPr="00834282" w:rsidRDefault="00732B64" w:rsidP="00732B64">
            <w:pPr>
              <w:pStyle w:val="Brezrazmikov"/>
              <w:jc w:val="both"/>
              <w:rPr>
                <w:rFonts w:ascii="Arial" w:hAnsi="Arial" w:cs="Arial"/>
                <w:i/>
                <w:sz w:val="20"/>
                <w:szCs w:val="20"/>
              </w:rPr>
            </w:pPr>
          </w:p>
          <w:p w:rsidR="00732B64" w:rsidRDefault="00732B64" w:rsidP="00732B64">
            <w:pPr>
              <w:pStyle w:val="Brezrazmikov"/>
              <w:numPr>
                <w:ilvl w:val="0"/>
                <w:numId w:val="22"/>
              </w:numPr>
              <w:jc w:val="both"/>
              <w:rPr>
                <w:rFonts w:ascii="Arial" w:hAnsi="Arial" w:cs="Arial"/>
                <w:i/>
                <w:sz w:val="20"/>
                <w:szCs w:val="20"/>
              </w:rPr>
            </w:pPr>
            <w:r w:rsidRPr="00834282">
              <w:rPr>
                <w:rFonts w:ascii="Arial" w:hAnsi="Arial" w:cs="Arial"/>
                <w:b/>
                <w:i/>
                <w:sz w:val="20"/>
                <w:szCs w:val="20"/>
              </w:rPr>
              <w:lastRenderedPageBreak/>
              <w:t>okrepitev sistemskega upravljanja nevarnih cestnih odsekov</w:t>
            </w:r>
            <w:r w:rsidRPr="00834282">
              <w:rPr>
                <w:rFonts w:ascii="Arial" w:hAnsi="Arial" w:cs="Arial"/>
                <w:i/>
                <w:sz w:val="20"/>
                <w:szCs w:val="20"/>
              </w:rPr>
              <w:t xml:space="preserve"> (določitev nevarnih cestnih odsekov z visoko stopnjo tveganja za prometne nesreče ter priprava letnih načrtov za sanacijo »črnih točk« in sanacija teh s pomočjo strokovne presoje varnosti cest; DARS, DRSI in lokalne skupnosti (s pomočjo tehničnih komisij, presojevalcev varnosti cest in ustanov znanja) so osrednji sodelujoči pri tem sistemskem premiku, ki ima tudi finančne posledice);</w:t>
            </w:r>
          </w:p>
          <w:p w:rsidR="00732B64" w:rsidRPr="00834282" w:rsidRDefault="00732B64" w:rsidP="00732B64">
            <w:pPr>
              <w:pStyle w:val="Brezrazmikov"/>
              <w:jc w:val="both"/>
              <w:rPr>
                <w:rFonts w:ascii="Arial" w:hAnsi="Arial" w:cs="Arial"/>
                <w:i/>
                <w:sz w:val="20"/>
                <w:szCs w:val="20"/>
              </w:rPr>
            </w:pPr>
          </w:p>
          <w:p w:rsidR="00732B64" w:rsidRPr="00834282" w:rsidRDefault="00732B64" w:rsidP="00732B64">
            <w:pPr>
              <w:pStyle w:val="Brezrazmikov"/>
              <w:numPr>
                <w:ilvl w:val="0"/>
                <w:numId w:val="22"/>
              </w:numPr>
              <w:jc w:val="both"/>
              <w:rPr>
                <w:rFonts w:ascii="Arial" w:hAnsi="Arial" w:cs="Arial"/>
                <w:i/>
                <w:sz w:val="20"/>
                <w:szCs w:val="20"/>
              </w:rPr>
            </w:pPr>
            <w:r w:rsidRPr="00834282">
              <w:rPr>
                <w:rFonts w:ascii="Arial" w:hAnsi="Arial" w:cs="Arial"/>
                <w:b/>
                <w:i/>
                <w:sz w:val="20"/>
                <w:szCs w:val="20"/>
              </w:rPr>
              <w:t>okrepitev področja nadzora</w:t>
            </w:r>
            <w:r w:rsidRPr="00834282">
              <w:rPr>
                <w:rFonts w:ascii="Arial" w:hAnsi="Arial" w:cs="Arial"/>
                <w:i/>
                <w:sz w:val="20"/>
                <w:szCs w:val="20"/>
              </w:rPr>
              <w:t xml:space="preserve"> (povečanje števila</w:t>
            </w:r>
            <w:r w:rsidRPr="00834282">
              <w:rPr>
                <w:rFonts w:ascii="Arial" w:hAnsi="Arial" w:cs="Arial"/>
                <w:b/>
                <w:i/>
                <w:sz w:val="20"/>
                <w:szCs w:val="20"/>
              </w:rPr>
              <w:t xml:space="preserve"> </w:t>
            </w:r>
            <w:r w:rsidRPr="00834282">
              <w:rPr>
                <w:rFonts w:ascii="Arial" w:hAnsi="Arial" w:cs="Arial"/>
                <w:i/>
                <w:sz w:val="20"/>
                <w:szCs w:val="20"/>
              </w:rPr>
              <w:t xml:space="preserve">policistov na cestah, povečanje števila radarjev, vzpostavitev </w:t>
            </w:r>
            <w:proofErr w:type="spellStart"/>
            <w:r w:rsidRPr="00834282">
              <w:rPr>
                <w:rFonts w:ascii="Arial" w:hAnsi="Arial" w:cs="Arial"/>
                <w:i/>
                <w:sz w:val="20"/>
                <w:szCs w:val="20"/>
              </w:rPr>
              <w:t>sekcijskega</w:t>
            </w:r>
            <w:proofErr w:type="spellEnd"/>
            <w:r w:rsidRPr="00834282">
              <w:rPr>
                <w:rFonts w:ascii="Arial" w:hAnsi="Arial" w:cs="Arial"/>
                <w:i/>
                <w:sz w:val="20"/>
                <w:szCs w:val="20"/>
              </w:rPr>
              <w:t xml:space="preserve"> merjenja hitrosti, spodbujanje uporabe prikazovalnikov hitrosti ter drugih preventivnih prometnih in infrastrukturnih ukrepov za umirjanje hitrosti, nameščanje stacionarnih radarjev na bolj problematičnih odsekih zaradi hitrosti in števila prometnih nesreč; policija, DARS, DRSI in lokalne skupnosti z redarstvi (inšpektorati) so osrednji sodelujoči pri tem sistemskem premiku, ki ima tudi finančne posledice).</w:t>
            </w:r>
          </w:p>
          <w:p w:rsidR="00732B64" w:rsidRPr="00834282" w:rsidRDefault="00732B64" w:rsidP="00732B64">
            <w:pPr>
              <w:pStyle w:val="Brezrazmikov"/>
              <w:jc w:val="both"/>
              <w:rPr>
                <w:rFonts w:ascii="Arial" w:hAnsi="Arial" w:cs="Arial"/>
                <w:sz w:val="20"/>
                <w:szCs w:val="20"/>
              </w:rPr>
            </w:pPr>
          </w:p>
          <w:p w:rsidR="00732B64" w:rsidRPr="006E496E" w:rsidRDefault="00732B64" w:rsidP="00732B64">
            <w:pPr>
              <w:pStyle w:val="Brezrazmikov"/>
              <w:jc w:val="both"/>
              <w:rPr>
                <w:rFonts w:ascii="Arial" w:hAnsi="Arial" w:cs="Arial"/>
                <w:sz w:val="20"/>
                <w:szCs w:val="20"/>
              </w:rPr>
            </w:pPr>
            <w:r w:rsidRPr="00834282">
              <w:rPr>
                <w:rFonts w:ascii="Arial" w:hAnsi="Arial" w:cs="Arial"/>
                <w:sz w:val="20"/>
                <w:szCs w:val="20"/>
              </w:rPr>
              <w:t>Za doseganje končnega cilja – ne več kot 70 mrtvih ali 35 mrtvih na milijon prebivalcev – bo v naslednjih letih najprej treba upoštevati cilje, ki so določeni za vsako leto posebej. Če želimo doseči zastavljeni cilj, bo treba po letu 2011 do leta 2022 v povprečju zmanjšati število umrlih za od šest do sedem udeležencev na leto.</w:t>
            </w:r>
            <w:r w:rsidRPr="00F529C5">
              <w:rPr>
                <w:color w:val="000000"/>
              </w:rPr>
              <w:t xml:space="preserve"> </w:t>
            </w:r>
          </w:p>
          <w:p w:rsidR="006E496E" w:rsidRPr="00483B31" w:rsidRDefault="006E496E" w:rsidP="00732B64">
            <w:pPr>
              <w:pStyle w:val="Brezrazmikov"/>
              <w:jc w:val="both"/>
              <w:rPr>
                <w:iCs/>
              </w:rPr>
            </w:pPr>
          </w:p>
        </w:tc>
      </w:tr>
      <w:tr w:rsidR="004C52A7" w:rsidRPr="00483B31" w:rsidTr="00C9596B">
        <w:tc>
          <w:tcPr>
            <w:tcW w:w="9163" w:type="dxa"/>
            <w:gridSpan w:val="4"/>
          </w:tcPr>
          <w:p w:rsidR="004C52A7" w:rsidRPr="00483B31" w:rsidRDefault="004C52A7" w:rsidP="00483B31">
            <w:pPr>
              <w:pStyle w:val="Oddelek"/>
              <w:numPr>
                <w:ilvl w:val="0"/>
                <w:numId w:val="0"/>
              </w:numPr>
              <w:spacing w:before="0" w:after="0" w:line="260" w:lineRule="exact"/>
              <w:jc w:val="both"/>
              <w:rPr>
                <w:sz w:val="20"/>
                <w:szCs w:val="20"/>
              </w:rPr>
            </w:pPr>
            <w:r w:rsidRPr="00483B31">
              <w:rPr>
                <w:sz w:val="20"/>
                <w:szCs w:val="20"/>
              </w:rPr>
              <w:lastRenderedPageBreak/>
              <w:t>6. Presoja posledic za:</w:t>
            </w:r>
          </w:p>
        </w:tc>
      </w:tr>
      <w:tr w:rsidR="004C52A7" w:rsidRPr="00483B31" w:rsidTr="00C9596B">
        <w:tc>
          <w:tcPr>
            <w:tcW w:w="1448" w:type="dxa"/>
          </w:tcPr>
          <w:p w:rsidR="004C52A7" w:rsidRPr="00483B31" w:rsidRDefault="004C52A7" w:rsidP="00483B31">
            <w:pPr>
              <w:pStyle w:val="Neotevilenodstavek"/>
              <w:spacing w:before="0" w:after="0" w:line="260" w:lineRule="exact"/>
              <w:ind w:left="360"/>
              <w:rPr>
                <w:iCs/>
                <w:sz w:val="20"/>
                <w:szCs w:val="20"/>
              </w:rPr>
            </w:pPr>
            <w:r w:rsidRPr="00483B31">
              <w:rPr>
                <w:iCs/>
                <w:sz w:val="20"/>
                <w:szCs w:val="20"/>
              </w:rPr>
              <w:t>a)</w:t>
            </w:r>
          </w:p>
        </w:tc>
        <w:tc>
          <w:tcPr>
            <w:tcW w:w="5444" w:type="dxa"/>
            <w:gridSpan w:val="2"/>
          </w:tcPr>
          <w:p w:rsidR="004C52A7" w:rsidRPr="00483B31" w:rsidRDefault="004C52A7" w:rsidP="00483B31">
            <w:pPr>
              <w:pStyle w:val="Neotevilenodstavek"/>
              <w:spacing w:before="0" w:after="0" w:line="260" w:lineRule="exact"/>
              <w:rPr>
                <w:sz w:val="20"/>
                <w:szCs w:val="20"/>
              </w:rPr>
            </w:pPr>
            <w:r w:rsidRPr="00483B31">
              <w:rPr>
                <w:sz w:val="20"/>
                <w:szCs w:val="20"/>
              </w:rPr>
              <w:t>javnofinančna sredstva nad 40.000 EUR v tekočem in naslednjih treh letih</w:t>
            </w:r>
          </w:p>
        </w:tc>
        <w:tc>
          <w:tcPr>
            <w:tcW w:w="2271" w:type="dxa"/>
            <w:vAlign w:val="center"/>
          </w:tcPr>
          <w:p w:rsidR="004C52A7" w:rsidRPr="00483B31" w:rsidRDefault="00C9596B" w:rsidP="00483B31">
            <w:pPr>
              <w:pStyle w:val="Neotevilenodstavek"/>
              <w:spacing w:before="0" w:after="0" w:line="260" w:lineRule="exact"/>
              <w:rPr>
                <w:iCs/>
                <w:sz w:val="20"/>
                <w:szCs w:val="20"/>
              </w:rPr>
            </w:pPr>
            <w:r w:rsidRPr="00483B31">
              <w:rPr>
                <w:sz w:val="20"/>
                <w:szCs w:val="20"/>
              </w:rPr>
              <w:t>NE</w:t>
            </w:r>
          </w:p>
        </w:tc>
      </w:tr>
      <w:tr w:rsidR="004C52A7" w:rsidRPr="00483B31" w:rsidTr="00C9596B">
        <w:tc>
          <w:tcPr>
            <w:tcW w:w="1448" w:type="dxa"/>
          </w:tcPr>
          <w:p w:rsidR="004C52A7" w:rsidRPr="00483B31" w:rsidRDefault="004C52A7" w:rsidP="00483B31">
            <w:pPr>
              <w:pStyle w:val="Neotevilenodstavek"/>
              <w:spacing w:before="0" w:after="0" w:line="260" w:lineRule="exact"/>
              <w:ind w:left="360"/>
              <w:rPr>
                <w:iCs/>
                <w:sz w:val="20"/>
                <w:szCs w:val="20"/>
              </w:rPr>
            </w:pPr>
            <w:r w:rsidRPr="00483B31">
              <w:rPr>
                <w:iCs/>
                <w:sz w:val="20"/>
                <w:szCs w:val="20"/>
              </w:rPr>
              <w:t>b)</w:t>
            </w:r>
          </w:p>
        </w:tc>
        <w:tc>
          <w:tcPr>
            <w:tcW w:w="5444" w:type="dxa"/>
            <w:gridSpan w:val="2"/>
          </w:tcPr>
          <w:p w:rsidR="004C52A7" w:rsidRPr="00483B31" w:rsidRDefault="004C52A7" w:rsidP="00483B31">
            <w:pPr>
              <w:pStyle w:val="Neotevilenodstavek"/>
              <w:spacing w:before="0" w:after="0" w:line="260" w:lineRule="exact"/>
              <w:rPr>
                <w:iCs/>
                <w:sz w:val="20"/>
                <w:szCs w:val="20"/>
              </w:rPr>
            </w:pPr>
            <w:r w:rsidRPr="00483B31">
              <w:rPr>
                <w:bCs/>
                <w:sz w:val="20"/>
                <w:szCs w:val="20"/>
              </w:rPr>
              <w:t>usklajenost slovenskega pravnega reda s pravnim redom Evropske unije</w:t>
            </w:r>
          </w:p>
        </w:tc>
        <w:tc>
          <w:tcPr>
            <w:tcW w:w="2271" w:type="dxa"/>
            <w:vAlign w:val="center"/>
          </w:tcPr>
          <w:p w:rsidR="004C52A7" w:rsidRPr="00483B31" w:rsidRDefault="004C52A7" w:rsidP="00483B31">
            <w:pPr>
              <w:pStyle w:val="Neotevilenodstavek"/>
              <w:spacing w:before="0" w:after="0" w:line="260" w:lineRule="exact"/>
              <w:rPr>
                <w:iCs/>
                <w:sz w:val="20"/>
                <w:szCs w:val="20"/>
              </w:rPr>
            </w:pPr>
            <w:r w:rsidRPr="00483B31">
              <w:rPr>
                <w:sz w:val="20"/>
                <w:szCs w:val="20"/>
              </w:rPr>
              <w:t>NE</w:t>
            </w:r>
          </w:p>
        </w:tc>
      </w:tr>
      <w:tr w:rsidR="004C52A7" w:rsidRPr="00483B31" w:rsidTr="00C9596B">
        <w:tc>
          <w:tcPr>
            <w:tcW w:w="1448" w:type="dxa"/>
          </w:tcPr>
          <w:p w:rsidR="004C52A7" w:rsidRPr="00483B31" w:rsidRDefault="004C52A7" w:rsidP="00483B31">
            <w:pPr>
              <w:pStyle w:val="Neotevilenodstavek"/>
              <w:spacing w:before="0" w:after="0" w:line="260" w:lineRule="exact"/>
              <w:ind w:left="360"/>
              <w:rPr>
                <w:iCs/>
                <w:sz w:val="20"/>
                <w:szCs w:val="20"/>
              </w:rPr>
            </w:pPr>
            <w:r w:rsidRPr="00483B31">
              <w:rPr>
                <w:iCs/>
                <w:sz w:val="20"/>
                <w:szCs w:val="20"/>
              </w:rPr>
              <w:t>c)</w:t>
            </w:r>
          </w:p>
        </w:tc>
        <w:tc>
          <w:tcPr>
            <w:tcW w:w="5444" w:type="dxa"/>
            <w:gridSpan w:val="2"/>
          </w:tcPr>
          <w:p w:rsidR="004C52A7" w:rsidRPr="00483B31" w:rsidRDefault="004C52A7" w:rsidP="00483B31">
            <w:pPr>
              <w:pStyle w:val="Neotevilenodstavek"/>
              <w:spacing w:before="0" w:after="0" w:line="260" w:lineRule="exact"/>
              <w:rPr>
                <w:iCs/>
                <w:sz w:val="20"/>
                <w:szCs w:val="20"/>
              </w:rPr>
            </w:pPr>
            <w:r w:rsidRPr="00483B31">
              <w:rPr>
                <w:sz w:val="20"/>
                <w:szCs w:val="20"/>
              </w:rPr>
              <w:t>administrativne posledice</w:t>
            </w:r>
          </w:p>
        </w:tc>
        <w:tc>
          <w:tcPr>
            <w:tcW w:w="2271" w:type="dxa"/>
            <w:vAlign w:val="center"/>
          </w:tcPr>
          <w:p w:rsidR="004C52A7" w:rsidRPr="00483B31" w:rsidRDefault="004C52A7" w:rsidP="00483B31">
            <w:pPr>
              <w:pStyle w:val="Neotevilenodstavek"/>
              <w:spacing w:before="0" w:after="0" w:line="260" w:lineRule="exact"/>
              <w:rPr>
                <w:sz w:val="20"/>
                <w:szCs w:val="20"/>
              </w:rPr>
            </w:pPr>
            <w:r w:rsidRPr="00483B31">
              <w:rPr>
                <w:sz w:val="20"/>
                <w:szCs w:val="20"/>
              </w:rPr>
              <w:t>NE</w:t>
            </w:r>
          </w:p>
        </w:tc>
      </w:tr>
      <w:tr w:rsidR="004C52A7" w:rsidRPr="00483B31" w:rsidTr="00C9596B">
        <w:tc>
          <w:tcPr>
            <w:tcW w:w="1448" w:type="dxa"/>
          </w:tcPr>
          <w:p w:rsidR="004C52A7" w:rsidRPr="00483B31" w:rsidRDefault="004C52A7" w:rsidP="00483B31">
            <w:pPr>
              <w:pStyle w:val="Neotevilenodstavek"/>
              <w:spacing w:before="0" w:after="0" w:line="260" w:lineRule="exact"/>
              <w:ind w:left="360"/>
              <w:rPr>
                <w:iCs/>
                <w:sz w:val="20"/>
                <w:szCs w:val="20"/>
              </w:rPr>
            </w:pPr>
            <w:r w:rsidRPr="00483B31">
              <w:rPr>
                <w:iCs/>
                <w:sz w:val="20"/>
                <w:szCs w:val="20"/>
              </w:rPr>
              <w:t>č)</w:t>
            </w:r>
          </w:p>
        </w:tc>
        <w:tc>
          <w:tcPr>
            <w:tcW w:w="5444" w:type="dxa"/>
            <w:gridSpan w:val="2"/>
          </w:tcPr>
          <w:p w:rsidR="004C52A7" w:rsidRPr="00483B31" w:rsidRDefault="004C52A7" w:rsidP="00483B31">
            <w:pPr>
              <w:pStyle w:val="Neotevilenodstavek"/>
              <w:spacing w:before="0" w:after="0" w:line="260" w:lineRule="exact"/>
              <w:rPr>
                <w:bCs/>
                <w:sz w:val="20"/>
                <w:szCs w:val="20"/>
              </w:rPr>
            </w:pPr>
            <w:r w:rsidRPr="00483B31">
              <w:rPr>
                <w:sz w:val="20"/>
                <w:szCs w:val="20"/>
              </w:rPr>
              <w:t>gospodarstvo, zlasti</w:t>
            </w:r>
            <w:r w:rsidRPr="00483B31">
              <w:rPr>
                <w:bCs/>
                <w:sz w:val="20"/>
                <w:szCs w:val="20"/>
              </w:rPr>
              <w:t xml:space="preserve"> mala in srednja podjetja ter konkurenčnost podjetij</w:t>
            </w:r>
          </w:p>
        </w:tc>
        <w:tc>
          <w:tcPr>
            <w:tcW w:w="2271" w:type="dxa"/>
            <w:vAlign w:val="center"/>
          </w:tcPr>
          <w:p w:rsidR="004C52A7" w:rsidRPr="00483B31" w:rsidRDefault="004C52A7" w:rsidP="00483B31">
            <w:pPr>
              <w:pStyle w:val="Neotevilenodstavek"/>
              <w:spacing w:before="0" w:after="0" w:line="260" w:lineRule="exact"/>
              <w:rPr>
                <w:iCs/>
                <w:sz w:val="20"/>
                <w:szCs w:val="20"/>
              </w:rPr>
            </w:pPr>
            <w:r w:rsidRPr="00483B31">
              <w:rPr>
                <w:sz w:val="20"/>
                <w:szCs w:val="20"/>
              </w:rPr>
              <w:t>NE</w:t>
            </w:r>
          </w:p>
        </w:tc>
      </w:tr>
      <w:tr w:rsidR="004C52A7" w:rsidRPr="00483B31" w:rsidTr="00C9596B">
        <w:tc>
          <w:tcPr>
            <w:tcW w:w="1448" w:type="dxa"/>
          </w:tcPr>
          <w:p w:rsidR="004C52A7" w:rsidRPr="00483B31" w:rsidRDefault="004C52A7" w:rsidP="00483B31">
            <w:pPr>
              <w:pStyle w:val="Neotevilenodstavek"/>
              <w:spacing w:before="0" w:after="0" w:line="260" w:lineRule="exact"/>
              <w:ind w:left="360"/>
              <w:rPr>
                <w:iCs/>
                <w:sz w:val="20"/>
                <w:szCs w:val="20"/>
              </w:rPr>
            </w:pPr>
            <w:r w:rsidRPr="00483B31">
              <w:rPr>
                <w:iCs/>
                <w:sz w:val="20"/>
                <w:szCs w:val="20"/>
              </w:rPr>
              <w:t>d)</w:t>
            </w:r>
          </w:p>
        </w:tc>
        <w:tc>
          <w:tcPr>
            <w:tcW w:w="5444" w:type="dxa"/>
            <w:gridSpan w:val="2"/>
          </w:tcPr>
          <w:p w:rsidR="004C52A7" w:rsidRPr="00483B31" w:rsidRDefault="004C52A7" w:rsidP="00483B31">
            <w:pPr>
              <w:pStyle w:val="Neotevilenodstavek"/>
              <w:spacing w:before="0" w:after="0" w:line="260" w:lineRule="exact"/>
              <w:rPr>
                <w:bCs/>
                <w:sz w:val="20"/>
                <w:szCs w:val="20"/>
              </w:rPr>
            </w:pPr>
            <w:r w:rsidRPr="00483B31">
              <w:rPr>
                <w:bCs/>
                <w:sz w:val="20"/>
                <w:szCs w:val="20"/>
              </w:rPr>
              <w:t>okolje, vključno s prostorskimi in varstvenimi vidiki</w:t>
            </w:r>
          </w:p>
        </w:tc>
        <w:tc>
          <w:tcPr>
            <w:tcW w:w="2271" w:type="dxa"/>
            <w:vAlign w:val="center"/>
          </w:tcPr>
          <w:p w:rsidR="004C52A7" w:rsidRPr="00483B31" w:rsidRDefault="004C52A7" w:rsidP="00483B31">
            <w:pPr>
              <w:pStyle w:val="Neotevilenodstavek"/>
              <w:spacing w:before="0" w:after="0" w:line="260" w:lineRule="exact"/>
              <w:rPr>
                <w:iCs/>
                <w:sz w:val="20"/>
                <w:szCs w:val="20"/>
              </w:rPr>
            </w:pPr>
            <w:r w:rsidRPr="00483B31">
              <w:rPr>
                <w:sz w:val="20"/>
                <w:szCs w:val="20"/>
              </w:rPr>
              <w:t>NE</w:t>
            </w:r>
          </w:p>
        </w:tc>
      </w:tr>
      <w:tr w:rsidR="004C52A7" w:rsidRPr="00483B31" w:rsidTr="00C9596B">
        <w:tc>
          <w:tcPr>
            <w:tcW w:w="1448" w:type="dxa"/>
          </w:tcPr>
          <w:p w:rsidR="004C52A7" w:rsidRPr="00483B31" w:rsidRDefault="004C52A7" w:rsidP="00483B31">
            <w:pPr>
              <w:pStyle w:val="Neotevilenodstavek"/>
              <w:spacing w:before="0" w:after="0" w:line="260" w:lineRule="exact"/>
              <w:ind w:left="360"/>
              <w:rPr>
                <w:iCs/>
                <w:sz w:val="20"/>
                <w:szCs w:val="20"/>
              </w:rPr>
            </w:pPr>
            <w:r w:rsidRPr="00483B31">
              <w:rPr>
                <w:iCs/>
                <w:sz w:val="20"/>
                <w:szCs w:val="20"/>
              </w:rPr>
              <w:t>e)</w:t>
            </w:r>
          </w:p>
        </w:tc>
        <w:tc>
          <w:tcPr>
            <w:tcW w:w="5444" w:type="dxa"/>
            <w:gridSpan w:val="2"/>
          </w:tcPr>
          <w:p w:rsidR="004C52A7" w:rsidRPr="00483B31" w:rsidRDefault="004C52A7" w:rsidP="00483B31">
            <w:pPr>
              <w:pStyle w:val="Neotevilenodstavek"/>
              <w:spacing w:before="0" w:after="0" w:line="260" w:lineRule="exact"/>
              <w:rPr>
                <w:bCs/>
                <w:sz w:val="20"/>
                <w:szCs w:val="20"/>
              </w:rPr>
            </w:pPr>
            <w:r w:rsidRPr="00483B31">
              <w:rPr>
                <w:bCs/>
                <w:sz w:val="20"/>
                <w:szCs w:val="20"/>
              </w:rPr>
              <w:t>socialno področje</w:t>
            </w:r>
          </w:p>
        </w:tc>
        <w:tc>
          <w:tcPr>
            <w:tcW w:w="2271" w:type="dxa"/>
            <w:vAlign w:val="center"/>
          </w:tcPr>
          <w:p w:rsidR="004C52A7" w:rsidRPr="00483B31" w:rsidRDefault="004C52A7" w:rsidP="00483B31">
            <w:pPr>
              <w:pStyle w:val="Neotevilenodstavek"/>
              <w:spacing w:before="0" w:after="0" w:line="260" w:lineRule="exact"/>
              <w:rPr>
                <w:iCs/>
                <w:sz w:val="20"/>
                <w:szCs w:val="20"/>
              </w:rPr>
            </w:pPr>
            <w:r w:rsidRPr="00483B31">
              <w:rPr>
                <w:sz w:val="20"/>
                <w:szCs w:val="20"/>
              </w:rPr>
              <w:t>NE</w:t>
            </w:r>
          </w:p>
        </w:tc>
      </w:tr>
      <w:tr w:rsidR="004C52A7" w:rsidRPr="00483B31" w:rsidTr="00C9596B">
        <w:tc>
          <w:tcPr>
            <w:tcW w:w="1448" w:type="dxa"/>
            <w:tcBorders>
              <w:bottom w:val="single" w:sz="4" w:space="0" w:color="auto"/>
            </w:tcBorders>
          </w:tcPr>
          <w:p w:rsidR="004C52A7" w:rsidRPr="00483B31" w:rsidRDefault="004C52A7" w:rsidP="00483B31">
            <w:pPr>
              <w:pStyle w:val="Neotevilenodstavek"/>
              <w:spacing w:before="0" w:after="0" w:line="260" w:lineRule="exact"/>
              <w:ind w:left="360"/>
              <w:rPr>
                <w:iCs/>
                <w:sz w:val="20"/>
                <w:szCs w:val="20"/>
              </w:rPr>
            </w:pPr>
            <w:r w:rsidRPr="00483B31">
              <w:rPr>
                <w:iCs/>
                <w:sz w:val="20"/>
                <w:szCs w:val="20"/>
              </w:rPr>
              <w:t>f)</w:t>
            </w:r>
          </w:p>
        </w:tc>
        <w:tc>
          <w:tcPr>
            <w:tcW w:w="5444" w:type="dxa"/>
            <w:gridSpan w:val="2"/>
            <w:tcBorders>
              <w:bottom w:val="single" w:sz="4" w:space="0" w:color="auto"/>
            </w:tcBorders>
          </w:tcPr>
          <w:p w:rsidR="004C52A7" w:rsidRPr="00483B31" w:rsidRDefault="004C52A7" w:rsidP="00483B31">
            <w:pPr>
              <w:pStyle w:val="Neotevilenodstavek"/>
              <w:spacing w:before="0" w:after="0" w:line="260" w:lineRule="exact"/>
              <w:rPr>
                <w:bCs/>
                <w:sz w:val="20"/>
                <w:szCs w:val="20"/>
              </w:rPr>
            </w:pPr>
            <w:r w:rsidRPr="00483B31">
              <w:rPr>
                <w:bCs/>
                <w:sz w:val="20"/>
                <w:szCs w:val="20"/>
              </w:rPr>
              <w:t>dokumente razvojnega načrtovanja:</w:t>
            </w:r>
          </w:p>
          <w:p w:rsidR="004C52A7" w:rsidRPr="00483B31" w:rsidRDefault="004C52A7" w:rsidP="00483B31">
            <w:pPr>
              <w:pStyle w:val="Neotevilenodstavek"/>
              <w:numPr>
                <w:ilvl w:val="0"/>
                <w:numId w:val="3"/>
              </w:numPr>
              <w:spacing w:before="0" w:after="0" w:line="260" w:lineRule="exact"/>
              <w:rPr>
                <w:bCs/>
                <w:sz w:val="20"/>
                <w:szCs w:val="20"/>
              </w:rPr>
            </w:pPr>
            <w:r w:rsidRPr="00483B31">
              <w:rPr>
                <w:bCs/>
                <w:sz w:val="20"/>
                <w:szCs w:val="20"/>
              </w:rPr>
              <w:t>nacionalne dokumente razvojnega načrtovanja</w:t>
            </w:r>
          </w:p>
          <w:p w:rsidR="004C52A7" w:rsidRPr="00483B31" w:rsidRDefault="004C52A7" w:rsidP="00483B31">
            <w:pPr>
              <w:pStyle w:val="Neotevilenodstavek"/>
              <w:numPr>
                <w:ilvl w:val="0"/>
                <w:numId w:val="3"/>
              </w:numPr>
              <w:spacing w:before="0" w:after="0" w:line="260" w:lineRule="exact"/>
              <w:rPr>
                <w:bCs/>
                <w:sz w:val="20"/>
                <w:szCs w:val="20"/>
              </w:rPr>
            </w:pPr>
            <w:r w:rsidRPr="00483B31">
              <w:rPr>
                <w:bCs/>
                <w:sz w:val="20"/>
                <w:szCs w:val="20"/>
              </w:rPr>
              <w:t>razvojne politike na ravni programov po strukturi razvojne klasifikacije programskega proračuna</w:t>
            </w:r>
          </w:p>
          <w:p w:rsidR="004C52A7" w:rsidRPr="00483B31" w:rsidRDefault="004C52A7" w:rsidP="00483B31">
            <w:pPr>
              <w:pStyle w:val="Neotevilenodstavek"/>
              <w:numPr>
                <w:ilvl w:val="0"/>
                <w:numId w:val="3"/>
              </w:numPr>
              <w:spacing w:before="0" w:after="0" w:line="260" w:lineRule="exact"/>
              <w:rPr>
                <w:bCs/>
                <w:sz w:val="20"/>
                <w:szCs w:val="20"/>
              </w:rPr>
            </w:pPr>
            <w:r w:rsidRPr="00483B31">
              <w:rPr>
                <w:bCs/>
                <w:sz w:val="20"/>
                <w:szCs w:val="20"/>
              </w:rPr>
              <w:t>razvojne dokumente Evropske unije in mednarodnih organizacij</w:t>
            </w:r>
          </w:p>
        </w:tc>
        <w:tc>
          <w:tcPr>
            <w:tcW w:w="2271" w:type="dxa"/>
            <w:tcBorders>
              <w:bottom w:val="single" w:sz="4" w:space="0" w:color="auto"/>
            </w:tcBorders>
            <w:vAlign w:val="center"/>
          </w:tcPr>
          <w:p w:rsidR="004C52A7" w:rsidRPr="00483B31" w:rsidRDefault="004C52A7" w:rsidP="00483B31">
            <w:pPr>
              <w:pStyle w:val="Neotevilenodstavek"/>
              <w:spacing w:before="0" w:after="0" w:line="260" w:lineRule="exact"/>
              <w:rPr>
                <w:iCs/>
                <w:sz w:val="20"/>
                <w:szCs w:val="20"/>
              </w:rPr>
            </w:pPr>
            <w:r w:rsidRPr="00483B31">
              <w:rPr>
                <w:sz w:val="20"/>
                <w:szCs w:val="20"/>
              </w:rPr>
              <w:t>NE</w:t>
            </w:r>
          </w:p>
        </w:tc>
      </w:tr>
      <w:tr w:rsidR="004C52A7" w:rsidRPr="00483B31" w:rsidTr="00C9596B">
        <w:tc>
          <w:tcPr>
            <w:tcW w:w="9163" w:type="dxa"/>
            <w:gridSpan w:val="4"/>
            <w:tcBorders>
              <w:top w:val="single" w:sz="4" w:space="0" w:color="auto"/>
              <w:left w:val="single" w:sz="4" w:space="0" w:color="auto"/>
              <w:bottom w:val="single" w:sz="4" w:space="0" w:color="auto"/>
              <w:right w:val="single" w:sz="4" w:space="0" w:color="auto"/>
            </w:tcBorders>
          </w:tcPr>
          <w:p w:rsidR="004C52A7" w:rsidRPr="00483B31" w:rsidRDefault="004C52A7" w:rsidP="00483B31">
            <w:pPr>
              <w:pStyle w:val="Oddelek"/>
              <w:widowControl w:val="0"/>
              <w:numPr>
                <w:ilvl w:val="0"/>
                <w:numId w:val="0"/>
              </w:numPr>
              <w:spacing w:before="0" w:after="0" w:line="260" w:lineRule="exact"/>
              <w:jc w:val="both"/>
              <w:rPr>
                <w:sz w:val="20"/>
                <w:szCs w:val="20"/>
              </w:rPr>
            </w:pPr>
            <w:r w:rsidRPr="00483B31">
              <w:rPr>
                <w:sz w:val="20"/>
                <w:szCs w:val="20"/>
              </w:rPr>
              <w:t>7.a Predstavitev ocene finančnih posledic nad 40.000 EUR:</w:t>
            </w:r>
          </w:p>
          <w:p w:rsidR="00C9596B" w:rsidRPr="00483B31" w:rsidRDefault="00305BD8" w:rsidP="00483B31">
            <w:pPr>
              <w:jc w:val="both"/>
              <w:rPr>
                <w:rFonts w:ascii="Arial" w:hAnsi="Arial" w:cs="Arial"/>
                <w:sz w:val="20"/>
                <w:szCs w:val="20"/>
              </w:rPr>
            </w:pPr>
            <w:r>
              <w:rPr>
                <w:rFonts w:ascii="Arial" w:hAnsi="Arial" w:cs="Arial"/>
                <w:sz w:val="20"/>
                <w:szCs w:val="20"/>
              </w:rPr>
              <w:t>Poročilo</w:t>
            </w:r>
            <w:r w:rsidR="00C9596B" w:rsidRPr="00483B31">
              <w:rPr>
                <w:rFonts w:ascii="Arial" w:hAnsi="Arial" w:cs="Arial"/>
                <w:sz w:val="20"/>
                <w:szCs w:val="20"/>
              </w:rPr>
              <w:t xml:space="preserve"> o izvajanju Resolucije o nacionalnem programu varnos</w:t>
            </w:r>
            <w:r w:rsidR="0041503F">
              <w:rPr>
                <w:rFonts w:ascii="Arial" w:hAnsi="Arial" w:cs="Arial"/>
                <w:sz w:val="20"/>
                <w:szCs w:val="20"/>
              </w:rPr>
              <w:t>ti c</w:t>
            </w:r>
            <w:r>
              <w:rPr>
                <w:rFonts w:ascii="Arial" w:hAnsi="Arial" w:cs="Arial"/>
                <w:sz w:val="20"/>
                <w:szCs w:val="20"/>
              </w:rPr>
              <w:t>estnega prometa za leto 2017</w:t>
            </w:r>
            <w:r w:rsidR="00C9596B" w:rsidRPr="00483B31">
              <w:rPr>
                <w:rFonts w:ascii="Arial" w:hAnsi="Arial" w:cs="Arial"/>
                <w:sz w:val="20"/>
                <w:szCs w:val="20"/>
              </w:rPr>
              <w:t xml:space="preserve"> nima finančnih posledic za državni proračun in druga javnofinančna sredstva.</w:t>
            </w:r>
          </w:p>
          <w:p w:rsidR="004C52A7" w:rsidRPr="00483B31" w:rsidRDefault="004C52A7" w:rsidP="00483B31">
            <w:pPr>
              <w:pStyle w:val="Oddelek"/>
              <w:widowControl w:val="0"/>
              <w:numPr>
                <w:ilvl w:val="0"/>
                <w:numId w:val="0"/>
              </w:numPr>
              <w:spacing w:before="0" w:after="0" w:line="260" w:lineRule="exact"/>
              <w:jc w:val="both"/>
              <w:rPr>
                <w:b w:val="0"/>
                <w:sz w:val="20"/>
                <w:szCs w:val="20"/>
              </w:rPr>
            </w:pPr>
          </w:p>
        </w:tc>
      </w:tr>
    </w:tbl>
    <w:p w:rsidR="004C52A7" w:rsidRPr="00483B31" w:rsidRDefault="004C52A7" w:rsidP="00483B31">
      <w:pPr>
        <w:spacing w:line="260" w:lineRule="exact"/>
        <w:jc w:val="both"/>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4C52A7" w:rsidRPr="00483B31" w:rsidTr="00C9596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4C52A7" w:rsidRPr="00483B31" w:rsidRDefault="004C52A7" w:rsidP="00483B31">
            <w:pPr>
              <w:pStyle w:val="Naslov1"/>
              <w:keepNext w:val="0"/>
              <w:pageBreakBefore/>
              <w:widowControl w:val="0"/>
              <w:tabs>
                <w:tab w:val="left" w:pos="2340"/>
              </w:tabs>
              <w:spacing w:before="0" w:after="0"/>
              <w:ind w:left="142" w:hanging="142"/>
              <w:rPr>
                <w:sz w:val="20"/>
                <w:szCs w:val="20"/>
              </w:rPr>
            </w:pPr>
            <w:r w:rsidRPr="00483B31">
              <w:rPr>
                <w:sz w:val="20"/>
                <w:szCs w:val="20"/>
              </w:rPr>
              <w:lastRenderedPageBreak/>
              <w:t>I. Ocena finančnih posledic, ki niso načrtovane v sprejetem proračunu</w:t>
            </w:r>
          </w:p>
        </w:tc>
      </w:tr>
      <w:tr w:rsidR="004C52A7" w:rsidRPr="00483B31" w:rsidTr="00C9596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ind w:left="-122" w:right="-112"/>
              <w:jc w:val="both"/>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t + 3</w:t>
            </w:r>
          </w:p>
        </w:tc>
      </w:tr>
      <w:tr w:rsidR="004C52A7" w:rsidRPr="00483B31" w:rsidTr="00C959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bCs/>
                <w:sz w:val="20"/>
                <w:szCs w:val="20"/>
              </w:rPr>
            </w:pPr>
            <w:r w:rsidRPr="00483B31">
              <w:rPr>
                <w:rFonts w:ascii="Arial" w:hAnsi="Arial" w:cs="Arial"/>
                <w:bCs/>
                <w:sz w:val="20"/>
                <w:szCs w:val="20"/>
              </w:rPr>
              <w:t>Predvideno povečanje (+) ali zmanjšanje (</w:t>
            </w:r>
            <w:r w:rsidRPr="00483B31">
              <w:rPr>
                <w:rFonts w:ascii="Arial" w:hAnsi="Arial" w:cs="Arial"/>
                <w:b/>
                <w:sz w:val="20"/>
                <w:szCs w:val="20"/>
              </w:rPr>
              <w:t>–</w:t>
            </w:r>
            <w:r w:rsidRPr="00483B31">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sz w:val="20"/>
                <w:szCs w:val="20"/>
              </w:rPr>
            </w:pPr>
          </w:p>
        </w:tc>
      </w:tr>
      <w:tr w:rsidR="004C52A7" w:rsidRPr="00483B31" w:rsidTr="00C959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bCs/>
                <w:sz w:val="20"/>
                <w:szCs w:val="20"/>
              </w:rPr>
            </w:pPr>
            <w:r w:rsidRPr="00483B31">
              <w:rPr>
                <w:rFonts w:ascii="Arial" w:hAnsi="Arial" w:cs="Arial"/>
                <w:bCs/>
                <w:sz w:val="20"/>
                <w:szCs w:val="20"/>
              </w:rPr>
              <w:t>Predvideno povečanje (+) ali zmanjšanje (</w:t>
            </w:r>
            <w:r w:rsidRPr="00483B31">
              <w:rPr>
                <w:rFonts w:ascii="Arial" w:hAnsi="Arial" w:cs="Arial"/>
                <w:b/>
                <w:sz w:val="20"/>
                <w:szCs w:val="20"/>
              </w:rPr>
              <w:t>–</w:t>
            </w:r>
            <w:r w:rsidRPr="00483B31">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sz w:val="20"/>
                <w:szCs w:val="20"/>
              </w:rPr>
            </w:pPr>
          </w:p>
        </w:tc>
      </w:tr>
      <w:tr w:rsidR="004C52A7" w:rsidRPr="00483B31" w:rsidTr="00C959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bCs/>
                <w:sz w:val="20"/>
                <w:szCs w:val="20"/>
              </w:rPr>
            </w:pPr>
            <w:r w:rsidRPr="00483B31">
              <w:rPr>
                <w:rFonts w:ascii="Arial" w:hAnsi="Arial" w:cs="Arial"/>
                <w:bCs/>
                <w:sz w:val="20"/>
                <w:szCs w:val="20"/>
              </w:rPr>
              <w:t>Predvideno povečanje (+) ali zmanjšanje (</w:t>
            </w:r>
            <w:r w:rsidRPr="00483B31">
              <w:rPr>
                <w:rFonts w:ascii="Arial" w:hAnsi="Arial" w:cs="Arial"/>
                <w:b/>
                <w:sz w:val="20"/>
                <w:szCs w:val="20"/>
              </w:rPr>
              <w:t>–</w:t>
            </w:r>
            <w:r w:rsidRPr="00483B31">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p>
        </w:tc>
      </w:tr>
      <w:tr w:rsidR="004C52A7" w:rsidRPr="00483B31" w:rsidTr="00C9596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bCs/>
                <w:sz w:val="20"/>
                <w:szCs w:val="20"/>
              </w:rPr>
            </w:pPr>
            <w:r w:rsidRPr="00483B31">
              <w:rPr>
                <w:rFonts w:ascii="Arial" w:hAnsi="Arial" w:cs="Arial"/>
                <w:bCs/>
                <w:sz w:val="20"/>
                <w:szCs w:val="20"/>
              </w:rPr>
              <w:t>Predvideno povečanje (+) ali zmanjšanje (</w:t>
            </w:r>
            <w:r w:rsidRPr="00483B31">
              <w:rPr>
                <w:rFonts w:ascii="Arial" w:hAnsi="Arial" w:cs="Arial"/>
                <w:b/>
                <w:sz w:val="20"/>
                <w:szCs w:val="20"/>
              </w:rPr>
              <w:t>–</w:t>
            </w:r>
            <w:r w:rsidRPr="00483B31">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p>
        </w:tc>
      </w:tr>
      <w:tr w:rsidR="004C52A7" w:rsidRPr="00483B31" w:rsidTr="00C959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bCs/>
                <w:sz w:val="20"/>
                <w:szCs w:val="20"/>
              </w:rPr>
            </w:pPr>
            <w:r w:rsidRPr="00483B31">
              <w:rPr>
                <w:rFonts w:ascii="Arial" w:hAnsi="Arial" w:cs="Arial"/>
                <w:bCs/>
                <w:sz w:val="20"/>
                <w:szCs w:val="20"/>
              </w:rPr>
              <w:t>Predvideno povečanje (+) ali zmanjšanje (</w:t>
            </w:r>
            <w:r w:rsidRPr="00483B31">
              <w:rPr>
                <w:rFonts w:ascii="Arial" w:hAnsi="Arial" w:cs="Arial"/>
                <w:b/>
                <w:sz w:val="20"/>
                <w:szCs w:val="20"/>
              </w:rPr>
              <w:t>–</w:t>
            </w:r>
            <w:r w:rsidRPr="00483B31">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sz w:val="20"/>
                <w:szCs w:val="20"/>
              </w:rPr>
            </w:pPr>
          </w:p>
        </w:tc>
      </w:tr>
      <w:tr w:rsidR="004C52A7" w:rsidRPr="00483B31" w:rsidTr="00C959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52A7" w:rsidRPr="00483B31" w:rsidRDefault="004C52A7" w:rsidP="00483B31">
            <w:pPr>
              <w:pStyle w:val="Naslov1"/>
              <w:keepNext w:val="0"/>
              <w:widowControl w:val="0"/>
              <w:tabs>
                <w:tab w:val="left" w:pos="2340"/>
              </w:tabs>
              <w:spacing w:before="0" w:after="0"/>
              <w:ind w:left="142" w:hanging="142"/>
              <w:rPr>
                <w:sz w:val="20"/>
                <w:szCs w:val="20"/>
              </w:rPr>
            </w:pPr>
            <w:r w:rsidRPr="00483B31">
              <w:rPr>
                <w:sz w:val="20"/>
                <w:szCs w:val="20"/>
              </w:rPr>
              <w:t>II. Finančne posledice za državni proračun</w:t>
            </w:r>
          </w:p>
        </w:tc>
      </w:tr>
      <w:tr w:rsidR="004C52A7" w:rsidRPr="00483B31" w:rsidTr="00C959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52A7" w:rsidRPr="00483B31" w:rsidRDefault="004C52A7" w:rsidP="00483B31">
            <w:pPr>
              <w:pStyle w:val="Naslov1"/>
              <w:keepNext w:val="0"/>
              <w:widowControl w:val="0"/>
              <w:tabs>
                <w:tab w:val="left" w:pos="2340"/>
              </w:tabs>
              <w:spacing w:before="0" w:after="0"/>
              <w:ind w:left="142" w:hanging="142"/>
              <w:rPr>
                <w:sz w:val="20"/>
                <w:szCs w:val="20"/>
              </w:rPr>
            </w:pPr>
            <w:proofErr w:type="spellStart"/>
            <w:r w:rsidRPr="00483B31">
              <w:rPr>
                <w:sz w:val="20"/>
                <w:szCs w:val="20"/>
              </w:rPr>
              <w:t>II.a</w:t>
            </w:r>
            <w:proofErr w:type="spellEnd"/>
            <w:r w:rsidRPr="00483B31">
              <w:rPr>
                <w:sz w:val="20"/>
                <w:szCs w:val="20"/>
              </w:rPr>
              <w:t xml:space="preserve"> Pravice porabe za izvedbo predlaganih rešitev so zagotovljene:</w:t>
            </w:r>
          </w:p>
        </w:tc>
      </w:tr>
      <w:tr w:rsidR="004C52A7" w:rsidRPr="00483B31" w:rsidTr="00C959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Znesek za t + 1</w:t>
            </w:r>
          </w:p>
        </w:tc>
      </w:tr>
      <w:tr w:rsidR="004C52A7" w:rsidRPr="00483B31" w:rsidTr="00C9596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r>
      <w:tr w:rsidR="004C52A7" w:rsidRPr="00483B31" w:rsidTr="00C959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r>
      <w:tr w:rsidR="004C52A7" w:rsidRPr="00483B31" w:rsidTr="00C959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sz w:val="20"/>
                <w:szCs w:val="20"/>
              </w:rPr>
            </w:pPr>
            <w:r w:rsidRPr="00483B31">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sz w:val="20"/>
                <w:szCs w:val="20"/>
              </w:rPr>
            </w:pPr>
          </w:p>
        </w:tc>
      </w:tr>
      <w:tr w:rsidR="004C52A7" w:rsidRPr="00483B31" w:rsidTr="00C9596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52A7" w:rsidRPr="00483B31" w:rsidRDefault="004C52A7" w:rsidP="00483B31">
            <w:pPr>
              <w:pStyle w:val="Naslov1"/>
              <w:keepNext w:val="0"/>
              <w:widowControl w:val="0"/>
              <w:tabs>
                <w:tab w:val="left" w:pos="2340"/>
              </w:tabs>
              <w:spacing w:before="0" w:after="0"/>
              <w:rPr>
                <w:sz w:val="20"/>
                <w:szCs w:val="20"/>
              </w:rPr>
            </w:pPr>
            <w:proofErr w:type="spellStart"/>
            <w:r w:rsidRPr="00483B31">
              <w:rPr>
                <w:sz w:val="20"/>
                <w:szCs w:val="20"/>
              </w:rPr>
              <w:t>II.b</w:t>
            </w:r>
            <w:proofErr w:type="spellEnd"/>
            <w:r w:rsidRPr="00483B31">
              <w:rPr>
                <w:sz w:val="20"/>
                <w:szCs w:val="20"/>
              </w:rPr>
              <w:t xml:space="preserve"> Manjkajoče pravice porabe bodo zagotovljene s prerazporeditvijo:</w:t>
            </w:r>
          </w:p>
        </w:tc>
      </w:tr>
      <w:tr w:rsidR="004C52A7" w:rsidRPr="00483B31" w:rsidTr="00C959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 xml:space="preserve">Znesek za t + 1 </w:t>
            </w:r>
          </w:p>
        </w:tc>
      </w:tr>
      <w:tr w:rsidR="004C52A7" w:rsidRPr="00483B31" w:rsidTr="00C959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r>
      <w:tr w:rsidR="004C52A7" w:rsidRPr="00483B31" w:rsidTr="00C959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r>
      <w:tr w:rsidR="004C52A7" w:rsidRPr="00483B31" w:rsidTr="00C959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sz w:val="20"/>
                <w:szCs w:val="20"/>
              </w:rPr>
            </w:pPr>
            <w:r w:rsidRPr="00483B31">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sz w:val="20"/>
                <w:szCs w:val="20"/>
              </w:rPr>
            </w:pPr>
          </w:p>
        </w:tc>
      </w:tr>
      <w:tr w:rsidR="004C52A7" w:rsidRPr="00483B31" w:rsidTr="00C9596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4C52A7" w:rsidRPr="00483B31" w:rsidRDefault="004C52A7" w:rsidP="00483B31">
            <w:pPr>
              <w:pStyle w:val="Naslov1"/>
              <w:keepNext w:val="0"/>
              <w:widowControl w:val="0"/>
              <w:tabs>
                <w:tab w:val="left" w:pos="2340"/>
              </w:tabs>
              <w:spacing w:before="0" w:after="0"/>
              <w:rPr>
                <w:sz w:val="20"/>
                <w:szCs w:val="20"/>
              </w:rPr>
            </w:pPr>
            <w:proofErr w:type="spellStart"/>
            <w:r w:rsidRPr="00483B31">
              <w:rPr>
                <w:sz w:val="20"/>
                <w:szCs w:val="20"/>
              </w:rPr>
              <w:t>II.c</w:t>
            </w:r>
            <w:proofErr w:type="spellEnd"/>
            <w:r w:rsidRPr="00483B31">
              <w:rPr>
                <w:sz w:val="20"/>
                <w:szCs w:val="20"/>
              </w:rPr>
              <w:t xml:space="preserve"> Načrtovana nadomestitev zmanjšanih prihodkov in povečanih odhodkov proračuna:</w:t>
            </w:r>
          </w:p>
        </w:tc>
      </w:tr>
      <w:tr w:rsidR="004C52A7" w:rsidRPr="00483B31" w:rsidTr="00C9596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ind w:left="-122" w:right="-112"/>
              <w:jc w:val="both"/>
              <w:rPr>
                <w:rFonts w:ascii="Arial" w:hAnsi="Arial" w:cs="Arial"/>
                <w:sz w:val="20"/>
                <w:szCs w:val="20"/>
              </w:rPr>
            </w:pPr>
            <w:r w:rsidRPr="00483B31">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ind w:left="-122" w:right="-112"/>
              <w:jc w:val="both"/>
              <w:rPr>
                <w:rFonts w:ascii="Arial" w:hAnsi="Arial" w:cs="Arial"/>
                <w:sz w:val="20"/>
                <w:szCs w:val="20"/>
              </w:rPr>
            </w:pPr>
            <w:r w:rsidRPr="00483B31">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ind w:left="-122" w:right="-112"/>
              <w:jc w:val="both"/>
              <w:rPr>
                <w:rFonts w:ascii="Arial" w:hAnsi="Arial" w:cs="Arial"/>
                <w:sz w:val="20"/>
                <w:szCs w:val="20"/>
              </w:rPr>
            </w:pPr>
            <w:r w:rsidRPr="00483B31">
              <w:rPr>
                <w:rFonts w:ascii="Arial" w:hAnsi="Arial" w:cs="Arial"/>
                <w:sz w:val="20"/>
                <w:szCs w:val="20"/>
              </w:rPr>
              <w:t>Znesek za t + 1</w:t>
            </w:r>
          </w:p>
        </w:tc>
      </w:tr>
      <w:tr w:rsidR="004C52A7" w:rsidRPr="00483B31" w:rsidTr="00C959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r>
      <w:tr w:rsidR="004C52A7" w:rsidRPr="00483B31" w:rsidTr="00C959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r>
      <w:tr w:rsidR="004C52A7" w:rsidRPr="00483B31" w:rsidTr="00C959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r>
      <w:tr w:rsidR="004C52A7" w:rsidRPr="00483B31" w:rsidTr="00C959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sz w:val="20"/>
                <w:szCs w:val="20"/>
              </w:rPr>
            </w:pPr>
            <w:r w:rsidRPr="00483B31">
              <w:rPr>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sz w:val="20"/>
                <w:szCs w:val="20"/>
              </w:rPr>
            </w:pPr>
          </w:p>
        </w:tc>
      </w:tr>
      <w:tr w:rsidR="004C52A7" w:rsidRPr="00483B31" w:rsidTr="00C959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4C52A7" w:rsidRPr="00483B31" w:rsidRDefault="004C52A7" w:rsidP="00483B31">
            <w:pPr>
              <w:widowControl w:val="0"/>
              <w:spacing w:line="260" w:lineRule="exact"/>
              <w:jc w:val="both"/>
              <w:rPr>
                <w:rFonts w:ascii="Arial" w:hAnsi="Arial" w:cs="Arial"/>
                <w:b/>
                <w:sz w:val="20"/>
                <w:szCs w:val="20"/>
              </w:rPr>
            </w:pPr>
          </w:p>
          <w:p w:rsidR="004C52A7" w:rsidRPr="00483B31" w:rsidRDefault="004C52A7" w:rsidP="00483B31">
            <w:pPr>
              <w:widowControl w:val="0"/>
              <w:spacing w:line="260" w:lineRule="exact"/>
              <w:jc w:val="both"/>
              <w:rPr>
                <w:rFonts w:ascii="Arial" w:hAnsi="Arial" w:cs="Arial"/>
                <w:b/>
                <w:sz w:val="20"/>
                <w:szCs w:val="20"/>
              </w:rPr>
            </w:pPr>
            <w:r w:rsidRPr="00483B31">
              <w:rPr>
                <w:rFonts w:ascii="Arial" w:hAnsi="Arial" w:cs="Arial"/>
                <w:b/>
                <w:sz w:val="20"/>
                <w:szCs w:val="20"/>
              </w:rPr>
              <w:t>OBRAZLOŽITEV:</w:t>
            </w:r>
          </w:p>
          <w:p w:rsidR="004C52A7" w:rsidRPr="00483B31" w:rsidRDefault="004C52A7" w:rsidP="00483B31">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483B31">
              <w:rPr>
                <w:rFonts w:ascii="Arial" w:hAnsi="Arial" w:cs="Arial"/>
                <w:b/>
                <w:sz w:val="20"/>
                <w:szCs w:val="20"/>
                <w:lang w:eastAsia="sl-SI"/>
              </w:rPr>
              <w:t>Ocena finančnih posledic, ki niso načrtovane v sprejetem proračunu</w:t>
            </w:r>
          </w:p>
          <w:p w:rsidR="004C52A7" w:rsidRPr="00483B31" w:rsidRDefault="004C52A7" w:rsidP="00483B31">
            <w:pPr>
              <w:widowControl w:val="0"/>
              <w:spacing w:line="260" w:lineRule="exact"/>
              <w:ind w:left="360" w:hanging="76"/>
              <w:jc w:val="both"/>
              <w:rPr>
                <w:rFonts w:ascii="Arial" w:hAnsi="Arial" w:cs="Arial"/>
                <w:sz w:val="20"/>
                <w:szCs w:val="20"/>
                <w:lang w:eastAsia="sl-SI"/>
              </w:rPr>
            </w:pPr>
            <w:r w:rsidRPr="00483B31">
              <w:rPr>
                <w:rFonts w:ascii="Arial" w:hAnsi="Arial" w:cs="Arial"/>
                <w:sz w:val="20"/>
                <w:szCs w:val="20"/>
                <w:lang w:eastAsia="sl-SI"/>
              </w:rPr>
              <w:t>V zvezi s predlaganim vladnim gradivom se navedejo predvidene spremembe (povečanje, zmanjšanje):</w:t>
            </w:r>
          </w:p>
          <w:p w:rsidR="004C52A7" w:rsidRPr="00483B31" w:rsidRDefault="004C52A7" w:rsidP="00483B31">
            <w:pPr>
              <w:widowControl w:val="0"/>
              <w:numPr>
                <w:ilvl w:val="0"/>
                <w:numId w:val="4"/>
              </w:numPr>
              <w:suppressAutoHyphens/>
              <w:spacing w:after="0" w:line="260" w:lineRule="exact"/>
              <w:jc w:val="both"/>
              <w:rPr>
                <w:rFonts w:ascii="Arial" w:hAnsi="Arial" w:cs="Arial"/>
                <w:sz w:val="20"/>
                <w:szCs w:val="20"/>
              </w:rPr>
            </w:pPr>
            <w:r w:rsidRPr="00483B31">
              <w:rPr>
                <w:rFonts w:ascii="Arial" w:hAnsi="Arial" w:cs="Arial"/>
                <w:sz w:val="20"/>
                <w:szCs w:val="20"/>
                <w:lang w:eastAsia="sl-SI"/>
              </w:rPr>
              <w:t>prihodkov državnega proračuna in občinskih proračunov,</w:t>
            </w:r>
          </w:p>
          <w:p w:rsidR="004C52A7" w:rsidRPr="00483B31" w:rsidRDefault="004C52A7" w:rsidP="00483B31">
            <w:pPr>
              <w:widowControl w:val="0"/>
              <w:numPr>
                <w:ilvl w:val="0"/>
                <w:numId w:val="4"/>
              </w:numPr>
              <w:suppressAutoHyphens/>
              <w:spacing w:after="0" w:line="260" w:lineRule="exact"/>
              <w:jc w:val="both"/>
              <w:rPr>
                <w:rFonts w:ascii="Arial" w:hAnsi="Arial" w:cs="Arial"/>
                <w:sz w:val="20"/>
                <w:szCs w:val="20"/>
              </w:rPr>
            </w:pPr>
            <w:r w:rsidRPr="00483B31">
              <w:rPr>
                <w:rFonts w:ascii="Arial" w:hAnsi="Arial" w:cs="Arial"/>
                <w:sz w:val="20"/>
                <w:szCs w:val="20"/>
                <w:lang w:eastAsia="sl-SI"/>
              </w:rPr>
              <w:t>odhodkov državnega proračuna, ki niso načrtovani na ukrepih oziroma projektih sprejetih proračunov,</w:t>
            </w:r>
          </w:p>
          <w:p w:rsidR="004C52A7" w:rsidRPr="00483B31" w:rsidRDefault="004C52A7" w:rsidP="00483B31">
            <w:pPr>
              <w:widowControl w:val="0"/>
              <w:numPr>
                <w:ilvl w:val="0"/>
                <w:numId w:val="4"/>
              </w:numPr>
              <w:suppressAutoHyphens/>
              <w:spacing w:after="0" w:line="260" w:lineRule="exact"/>
              <w:jc w:val="both"/>
              <w:rPr>
                <w:rFonts w:ascii="Arial" w:hAnsi="Arial" w:cs="Arial"/>
                <w:sz w:val="20"/>
                <w:szCs w:val="20"/>
              </w:rPr>
            </w:pPr>
            <w:r w:rsidRPr="00483B31">
              <w:rPr>
                <w:rFonts w:ascii="Arial" w:hAnsi="Arial" w:cs="Arial"/>
                <w:sz w:val="20"/>
                <w:szCs w:val="20"/>
                <w:lang w:eastAsia="sl-SI"/>
              </w:rPr>
              <w:t>obveznosti za druga javnofinančna sredstva (drugi viri), ki niso načrtovana na ukrepih oziroma projektih sprejetih proračunov.</w:t>
            </w:r>
          </w:p>
          <w:p w:rsidR="004C52A7" w:rsidRPr="00483B31" w:rsidRDefault="004C52A7" w:rsidP="00483B31">
            <w:pPr>
              <w:widowControl w:val="0"/>
              <w:spacing w:line="260" w:lineRule="exact"/>
              <w:ind w:left="284"/>
              <w:jc w:val="both"/>
              <w:rPr>
                <w:rFonts w:ascii="Arial" w:hAnsi="Arial" w:cs="Arial"/>
                <w:sz w:val="20"/>
                <w:szCs w:val="20"/>
                <w:lang w:eastAsia="sl-SI"/>
              </w:rPr>
            </w:pPr>
          </w:p>
          <w:p w:rsidR="004C52A7" w:rsidRPr="00483B31" w:rsidRDefault="004C52A7" w:rsidP="00483B31">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483B31">
              <w:rPr>
                <w:rFonts w:ascii="Arial" w:hAnsi="Arial" w:cs="Arial"/>
                <w:b/>
                <w:sz w:val="20"/>
                <w:szCs w:val="20"/>
                <w:lang w:eastAsia="sl-SI"/>
              </w:rPr>
              <w:t>Finančne posledice za državni proračun</w:t>
            </w:r>
          </w:p>
          <w:p w:rsidR="004C52A7" w:rsidRPr="00483B31" w:rsidRDefault="004C52A7" w:rsidP="00483B31">
            <w:pPr>
              <w:widowControl w:val="0"/>
              <w:spacing w:line="260" w:lineRule="exact"/>
              <w:ind w:left="284"/>
              <w:jc w:val="both"/>
              <w:rPr>
                <w:rFonts w:ascii="Arial" w:hAnsi="Arial" w:cs="Arial"/>
                <w:sz w:val="20"/>
                <w:szCs w:val="20"/>
                <w:lang w:eastAsia="sl-SI"/>
              </w:rPr>
            </w:pPr>
            <w:r w:rsidRPr="00483B31">
              <w:rPr>
                <w:rFonts w:ascii="Arial" w:hAnsi="Arial" w:cs="Arial"/>
                <w:sz w:val="20"/>
                <w:szCs w:val="20"/>
                <w:lang w:eastAsia="sl-SI"/>
              </w:rPr>
              <w:t>Prikazane morajo biti finančne posledice za državni proračun, ki so na proračunskih postavkah načrtovane v dinamiki projektov oziroma ukrepov:</w:t>
            </w:r>
          </w:p>
          <w:p w:rsidR="004C52A7" w:rsidRPr="00483B31" w:rsidRDefault="004C52A7" w:rsidP="00483B31">
            <w:pPr>
              <w:widowControl w:val="0"/>
              <w:spacing w:line="260" w:lineRule="exact"/>
              <w:ind w:left="720"/>
              <w:jc w:val="both"/>
              <w:rPr>
                <w:rFonts w:ascii="Arial" w:hAnsi="Arial" w:cs="Arial"/>
                <w:b/>
                <w:sz w:val="20"/>
                <w:szCs w:val="20"/>
                <w:lang w:eastAsia="sl-SI"/>
              </w:rPr>
            </w:pPr>
            <w:proofErr w:type="spellStart"/>
            <w:r w:rsidRPr="00483B31">
              <w:rPr>
                <w:rFonts w:ascii="Arial" w:hAnsi="Arial" w:cs="Arial"/>
                <w:b/>
                <w:sz w:val="20"/>
                <w:szCs w:val="20"/>
                <w:lang w:eastAsia="sl-SI"/>
              </w:rPr>
              <w:t>II.a</w:t>
            </w:r>
            <w:proofErr w:type="spellEnd"/>
            <w:r w:rsidRPr="00483B31">
              <w:rPr>
                <w:rFonts w:ascii="Arial" w:hAnsi="Arial" w:cs="Arial"/>
                <w:b/>
                <w:sz w:val="20"/>
                <w:szCs w:val="20"/>
                <w:lang w:eastAsia="sl-SI"/>
              </w:rPr>
              <w:t xml:space="preserve"> Pravice porabe za izvedbo predlaganih rešitev so zagotovljene:</w:t>
            </w:r>
          </w:p>
          <w:p w:rsidR="004C52A7" w:rsidRPr="00483B31" w:rsidRDefault="004C52A7" w:rsidP="00483B31">
            <w:pPr>
              <w:widowControl w:val="0"/>
              <w:spacing w:line="260" w:lineRule="exact"/>
              <w:ind w:left="284"/>
              <w:jc w:val="both"/>
              <w:rPr>
                <w:rFonts w:ascii="Arial" w:hAnsi="Arial" w:cs="Arial"/>
                <w:sz w:val="20"/>
                <w:szCs w:val="20"/>
                <w:lang w:eastAsia="sl-SI"/>
              </w:rPr>
            </w:pPr>
            <w:r w:rsidRPr="00483B31">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483B31">
              <w:rPr>
                <w:rFonts w:ascii="Arial" w:hAnsi="Arial" w:cs="Arial"/>
                <w:sz w:val="20"/>
                <w:szCs w:val="20"/>
                <w:lang w:eastAsia="sl-SI"/>
              </w:rPr>
              <w:t>II.b</w:t>
            </w:r>
            <w:proofErr w:type="spellEnd"/>
            <w:r w:rsidRPr="00483B31">
              <w:rPr>
                <w:rFonts w:ascii="Arial" w:hAnsi="Arial" w:cs="Arial"/>
                <w:sz w:val="20"/>
                <w:szCs w:val="20"/>
                <w:lang w:eastAsia="sl-SI"/>
              </w:rPr>
              <w:t>). Pri uvrstitvi novega projekta oziroma ukrepa v načrt razvojnih programov se navedejo:</w:t>
            </w:r>
          </w:p>
          <w:p w:rsidR="004C52A7" w:rsidRPr="00483B31" w:rsidRDefault="004C52A7" w:rsidP="00483B31">
            <w:pPr>
              <w:widowControl w:val="0"/>
              <w:numPr>
                <w:ilvl w:val="0"/>
                <w:numId w:val="5"/>
              </w:numPr>
              <w:suppressAutoHyphens/>
              <w:spacing w:after="0" w:line="260" w:lineRule="exact"/>
              <w:jc w:val="both"/>
              <w:rPr>
                <w:rFonts w:ascii="Arial" w:hAnsi="Arial" w:cs="Arial"/>
                <w:sz w:val="20"/>
                <w:szCs w:val="20"/>
                <w:lang w:eastAsia="sl-SI"/>
              </w:rPr>
            </w:pPr>
            <w:r w:rsidRPr="00483B31">
              <w:rPr>
                <w:rFonts w:ascii="Arial" w:hAnsi="Arial" w:cs="Arial"/>
                <w:sz w:val="20"/>
                <w:szCs w:val="20"/>
                <w:lang w:eastAsia="sl-SI"/>
              </w:rPr>
              <w:t>proračunski uporabnik, ki bo financiral novi projekt oziroma ukrep,</w:t>
            </w:r>
          </w:p>
          <w:p w:rsidR="004C52A7" w:rsidRPr="00483B31" w:rsidRDefault="004C52A7" w:rsidP="00483B31">
            <w:pPr>
              <w:widowControl w:val="0"/>
              <w:numPr>
                <w:ilvl w:val="0"/>
                <w:numId w:val="5"/>
              </w:numPr>
              <w:suppressAutoHyphens/>
              <w:spacing w:after="0" w:line="260" w:lineRule="exact"/>
              <w:jc w:val="both"/>
              <w:rPr>
                <w:rFonts w:ascii="Arial" w:hAnsi="Arial" w:cs="Arial"/>
                <w:sz w:val="20"/>
                <w:szCs w:val="20"/>
                <w:lang w:eastAsia="sl-SI"/>
              </w:rPr>
            </w:pPr>
            <w:r w:rsidRPr="00483B31">
              <w:rPr>
                <w:rFonts w:ascii="Arial" w:hAnsi="Arial" w:cs="Arial"/>
                <w:sz w:val="20"/>
                <w:szCs w:val="20"/>
                <w:lang w:eastAsia="sl-SI"/>
              </w:rPr>
              <w:t xml:space="preserve">projekt oziroma ukrep, s katerim se bodo dosegli cilji vladnega gradiva, in </w:t>
            </w:r>
          </w:p>
          <w:p w:rsidR="004C52A7" w:rsidRPr="00483B31" w:rsidRDefault="004C52A7" w:rsidP="00483B31">
            <w:pPr>
              <w:widowControl w:val="0"/>
              <w:numPr>
                <w:ilvl w:val="0"/>
                <w:numId w:val="5"/>
              </w:numPr>
              <w:suppressAutoHyphens/>
              <w:spacing w:after="0" w:line="260" w:lineRule="exact"/>
              <w:jc w:val="both"/>
              <w:rPr>
                <w:rFonts w:ascii="Arial" w:hAnsi="Arial" w:cs="Arial"/>
                <w:sz w:val="20"/>
                <w:szCs w:val="20"/>
                <w:lang w:eastAsia="sl-SI"/>
              </w:rPr>
            </w:pPr>
            <w:r w:rsidRPr="00483B31">
              <w:rPr>
                <w:rFonts w:ascii="Arial" w:hAnsi="Arial" w:cs="Arial"/>
                <w:sz w:val="20"/>
                <w:szCs w:val="20"/>
                <w:lang w:eastAsia="sl-SI"/>
              </w:rPr>
              <w:t>proračunske postavke.</w:t>
            </w:r>
          </w:p>
          <w:p w:rsidR="004C52A7" w:rsidRPr="00483B31" w:rsidRDefault="004C52A7" w:rsidP="00483B31">
            <w:pPr>
              <w:widowControl w:val="0"/>
              <w:spacing w:line="260" w:lineRule="exact"/>
              <w:ind w:left="284"/>
              <w:jc w:val="both"/>
              <w:rPr>
                <w:rFonts w:ascii="Arial" w:hAnsi="Arial" w:cs="Arial"/>
                <w:sz w:val="20"/>
                <w:szCs w:val="20"/>
                <w:lang w:eastAsia="sl-SI"/>
              </w:rPr>
            </w:pPr>
            <w:r w:rsidRPr="00483B31">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483B31">
              <w:rPr>
                <w:rFonts w:ascii="Arial" w:hAnsi="Arial" w:cs="Arial"/>
                <w:sz w:val="20"/>
                <w:szCs w:val="20"/>
                <w:lang w:eastAsia="sl-SI"/>
              </w:rPr>
              <w:t>II.b</w:t>
            </w:r>
            <w:proofErr w:type="spellEnd"/>
            <w:r w:rsidRPr="00483B31">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4C52A7" w:rsidRPr="00483B31" w:rsidRDefault="004C52A7" w:rsidP="00483B31">
            <w:pPr>
              <w:widowControl w:val="0"/>
              <w:spacing w:line="260" w:lineRule="exact"/>
              <w:ind w:left="714"/>
              <w:jc w:val="both"/>
              <w:rPr>
                <w:rFonts w:ascii="Arial" w:hAnsi="Arial" w:cs="Arial"/>
                <w:b/>
                <w:sz w:val="20"/>
                <w:szCs w:val="20"/>
                <w:lang w:eastAsia="sl-SI"/>
              </w:rPr>
            </w:pPr>
            <w:proofErr w:type="spellStart"/>
            <w:r w:rsidRPr="00483B31">
              <w:rPr>
                <w:rFonts w:ascii="Arial" w:hAnsi="Arial" w:cs="Arial"/>
                <w:b/>
                <w:sz w:val="20"/>
                <w:szCs w:val="20"/>
                <w:lang w:eastAsia="sl-SI"/>
              </w:rPr>
              <w:t>II.b</w:t>
            </w:r>
            <w:proofErr w:type="spellEnd"/>
            <w:r w:rsidRPr="00483B31">
              <w:rPr>
                <w:rFonts w:ascii="Arial" w:hAnsi="Arial" w:cs="Arial"/>
                <w:b/>
                <w:sz w:val="20"/>
                <w:szCs w:val="20"/>
                <w:lang w:eastAsia="sl-SI"/>
              </w:rPr>
              <w:t xml:space="preserve"> Manjkajoče pravice porabe bodo zagotovljene s prerazporeditvijo:</w:t>
            </w:r>
          </w:p>
          <w:p w:rsidR="004C52A7" w:rsidRPr="00483B31" w:rsidRDefault="004C52A7" w:rsidP="00483B31">
            <w:pPr>
              <w:widowControl w:val="0"/>
              <w:spacing w:line="260" w:lineRule="exact"/>
              <w:ind w:left="284"/>
              <w:jc w:val="both"/>
              <w:rPr>
                <w:rFonts w:ascii="Arial" w:hAnsi="Arial" w:cs="Arial"/>
                <w:sz w:val="20"/>
                <w:szCs w:val="20"/>
                <w:lang w:eastAsia="sl-SI"/>
              </w:rPr>
            </w:pPr>
            <w:r w:rsidRPr="00483B31">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483B31">
              <w:rPr>
                <w:rFonts w:ascii="Arial" w:hAnsi="Arial" w:cs="Arial"/>
                <w:sz w:val="20"/>
                <w:szCs w:val="20"/>
                <w:lang w:eastAsia="sl-SI"/>
              </w:rPr>
              <w:t>II.a</w:t>
            </w:r>
            <w:proofErr w:type="spellEnd"/>
            <w:r w:rsidRPr="00483B31">
              <w:rPr>
                <w:rFonts w:ascii="Arial" w:hAnsi="Arial" w:cs="Arial"/>
                <w:sz w:val="20"/>
                <w:szCs w:val="20"/>
                <w:lang w:eastAsia="sl-SI"/>
              </w:rPr>
              <w:t>.</w:t>
            </w:r>
          </w:p>
          <w:p w:rsidR="004C52A7" w:rsidRPr="00483B31" w:rsidRDefault="004C52A7" w:rsidP="00483B31">
            <w:pPr>
              <w:widowControl w:val="0"/>
              <w:spacing w:line="260" w:lineRule="exact"/>
              <w:ind w:left="714"/>
              <w:jc w:val="both"/>
              <w:rPr>
                <w:rFonts w:ascii="Arial" w:hAnsi="Arial" w:cs="Arial"/>
                <w:b/>
                <w:sz w:val="20"/>
                <w:szCs w:val="20"/>
                <w:lang w:eastAsia="sl-SI"/>
              </w:rPr>
            </w:pPr>
            <w:proofErr w:type="spellStart"/>
            <w:r w:rsidRPr="00483B31">
              <w:rPr>
                <w:rFonts w:ascii="Arial" w:hAnsi="Arial" w:cs="Arial"/>
                <w:b/>
                <w:sz w:val="20"/>
                <w:szCs w:val="20"/>
                <w:lang w:eastAsia="sl-SI"/>
              </w:rPr>
              <w:t>II.c</w:t>
            </w:r>
            <w:proofErr w:type="spellEnd"/>
            <w:r w:rsidRPr="00483B31">
              <w:rPr>
                <w:rFonts w:ascii="Arial" w:hAnsi="Arial" w:cs="Arial"/>
                <w:b/>
                <w:sz w:val="20"/>
                <w:szCs w:val="20"/>
                <w:lang w:eastAsia="sl-SI"/>
              </w:rPr>
              <w:t xml:space="preserve"> Načrtovana nadomestitev zmanjšanih prihodkov in povečanih odhodkov proračuna:</w:t>
            </w:r>
          </w:p>
          <w:p w:rsidR="004C52A7" w:rsidRPr="00483B31" w:rsidRDefault="004C52A7" w:rsidP="00483B31">
            <w:pPr>
              <w:widowControl w:val="0"/>
              <w:spacing w:line="260" w:lineRule="exact"/>
              <w:ind w:left="284"/>
              <w:jc w:val="both"/>
              <w:rPr>
                <w:rFonts w:ascii="Arial" w:hAnsi="Arial" w:cs="Arial"/>
                <w:sz w:val="20"/>
                <w:szCs w:val="20"/>
                <w:lang w:eastAsia="sl-SI"/>
              </w:rPr>
            </w:pPr>
            <w:r w:rsidRPr="00483B31">
              <w:rPr>
                <w:rFonts w:ascii="Arial" w:hAnsi="Arial" w:cs="Arial"/>
                <w:sz w:val="20"/>
                <w:szCs w:val="20"/>
                <w:lang w:eastAsia="sl-SI"/>
              </w:rPr>
              <w:t xml:space="preserve">Če se povečani odhodki (pravice porabe) ne bodo zagotovili tako, kot je določeno v točkah </w:t>
            </w:r>
            <w:proofErr w:type="spellStart"/>
            <w:r w:rsidRPr="00483B31">
              <w:rPr>
                <w:rFonts w:ascii="Arial" w:hAnsi="Arial" w:cs="Arial"/>
                <w:sz w:val="20"/>
                <w:szCs w:val="20"/>
                <w:lang w:eastAsia="sl-SI"/>
              </w:rPr>
              <w:t>II.a</w:t>
            </w:r>
            <w:proofErr w:type="spellEnd"/>
            <w:r w:rsidRPr="00483B31">
              <w:rPr>
                <w:rFonts w:ascii="Arial" w:hAnsi="Arial" w:cs="Arial"/>
                <w:sz w:val="20"/>
                <w:szCs w:val="20"/>
                <w:lang w:eastAsia="sl-SI"/>
              </w:rPr>
              <w:t xml:space="preserve"> in </w:t>
            </w:r>
            <w:proofErr w:type="spellStart"/>
            <w:r w:rsidRPr="00483B31">
              <w:rPr>
                <w:rFonts w:ascii="Arial" w:hAnsi="Arial" w:cs="Arial"/>
                <w:sz w:val="20"/>
                <w:szCs w:val="20"/>
                <w:lang w:eastAsia="sl-SI"/>
              </w:rPr>
              <w:t>II.b</w:t>
            </w:r>
            <w:proofErr w:type="spellEnd"/>
            <w:r w:rsidRPr="00483B31">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4C52A7" w:rsidRPr="00483B31" w:rsidRDefault="004C52A7" w:rsidP="00483B31">
            <w:pPr>
              <w:pStyle w:val="Vrstapredpisa"/>
              <w:widowControl w:val="0"/>
              <w:spacing w:before="0" w:line="260" w:lineRule="exact"/>
              <w:jc w:val="both"/>
              <w:rPr>
                <w:color w:val="auto"/>
                <w:sz w:val="20"/>
                <w:szCs w:val="20"/>
              </w:rPr>
            </w:pPr>
          </w:p>
        </w:tc>
      </w:tr>
      <w:tr w:rsidR="004C52A7" w:rsidRPr="00483B31" w:rsidTr="00C959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4C52A7" w:rsidRPr="00483B31" w:rsidRDefault="004C52A7" w:rsidP="00483B31">
            <w:pPr>
              <w:pStyle w:val="Oddelek"/>
              <w:widowControl w:val="0"/>
              <w:numPr>
                <w:ilvl w:val="0"/>
                <w:numId w:val="0"/>
              </w:numPr>
              <w:spacing w:before="0" w:after="0" w:line="260" w:lineRule="exact"/>
              <w:jc w:val="both"/>
              <w:rPr>
                <w:sz w:val="20"/>
                <w:szCs w:val="20"/>
              </w:rPr>
            </w:pPr>
            <w:r w:rsidRPr="00483B31">
              <w:rPr>
                <w:sz w:val="20"/>
                <w:szCs w:val="20"/>
              </w:rPr>
              <w:t>7.b Predstavitev ocene finančnih posledic pod 40.000 EUR:</w:t>
            </w:r>
          </w:p>
          <w:p w:rsidR="00C9596B" w:rsidRPr="00483B31" w:rsidRDefault="00305BD8" w:rsidP="00483B31">
            <w:pPr>
              <w:jc w:val="both"/>
              <w:rPr>
                <w:rFonts w:ascii="Arial" w:hAnsi="Arial" w:cs="Arial"/>
                <w:sz w:val="20"/>
                <w:szCs w:val="20"/>
              </w:rPr>
            </w:pPr>
            <w:r>
              <w:rPr>
                <w:rFonts w:ascii="Arial" w:hAnsi="Arial" w:cs="Arial"/>
                <w:sz w:val="20"/>
                <w:szCs w:val="20"/>
              </w:rPr>
              <w:t>Poročilo</w:t>
            </w:r>
            <w:r w:rsidR="00C9596B" w:rsidRPr="00483B31">
              <w:rPr>
                <w:rFonts w:ascii="Arial" w:hAnsi="Arial" w:cs="Arial"/>
                <w:sz w:val="20"/>
                <w:szCs w:val="20"/>
              </w:rPr>
              <w:t xml:space="preserve"> o izvajanju Resolucije o nacionalnem programu varnos</w:t>
            </w:r>
            <w:r>
              <w:rPr>
                <w:rFonts w:ascii="Arial" w:hAnsi="Arial" w:cs="Arial"/>
                <w:sz w:val="20"/>
                <w:szCs w:val="20"/>
              </w:rPr>
              <w:t>ti cestnega prometa za leto 2017</w:t>
            </w:r>
            <w:r w:rsidR="00C9596B" w:rsidRPr="00483B31">
              <w:rPr>
                <w:rFonts w:ascii="Arial" w:hAnsi="Arial" w:cs="Arial"/>
                <w:sz w:val="20"/>
                <w:szCs w:val="20"/>
              </w:rPr>
              <w:t xml:space="preserve"> nima finančnih posledic za državni proračun in druga javnofinančna sredstva.</w:t>
            </w:r>
          </w:p>
          <w:p w:rsidR="004C52A7" w:rsidRPr="00483B31" w:rsidRDefault="004C52A7" w:rsidP="00483B31">
            <w:pPr>
              <w:pStyle w:val="Oddelek"/>
              <w:widowControl w:val="0"/>
              <w:numPr>
                <w:ilvl w:val="0"/>
                <w:numId w:val="0"/>
              </w:numPr>
              <w:spacing w:before="0" w:after="0" w:line="260" w:lineRule="exact"/>
              <w:jc w:val="both"/>
              <w:rPr>
                <w:b w:val="0"/>
                <w:sz w:val="20"/>
                <w:szCs w:val="20"/>
              </w:rPr>
            </w:pPr>
          </w:p>
        </w:tc>
      </w:tr>
      <w:tr w:rsidR="00B42B0D" w:rsidRPr="000D7F9E" w:rsidTr="00B72B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B42B0D" w:rsidRPr="000D7F9E" w:rsidRDefault="00B42B0D" w:rsidP="00B72BF7">
            <w:pPr>
              <w:pStyle w:val="Neotevilenodstavek"/>
              <w:widowControl w:val="0"/>
              <w:spacing w:before="0" w:after="0" w:line="260" w:lineRule="exact"/>
              <w:jc w:val="left"/>
              <w:rPr>
                <w:b/>
                <w:sz w:val="20"/>
                <w:szCs w:val="20"/>
              </w:rPr>
            </w:pPr>
            <w:r w:rsidRPr="000D7F9E">
              <w:rPr>
                <w:b/>
                <w:sz w:val="20"/>
                <w:szCs w:val="20"/>
              </w:rPr>
              <w:t>8. Predstavitev sodelovanja z združenji občin:</w:t>
            </w:r>
          </w:p>
        </w:tc>
      </w:tr>
      <w:tr w:rsidR="00B42B0D" w:rsidRPr="000D7F9E" w:rsidTr="00B72B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42B0D" w:rsidRPr="000D7F9E" w:rsidRDefault="00B42B0D" w:rsidP="00B72BF7">
            <w:pPr>
              <w:pStyle w:val="Neotevilenodstavek"/>
              <w:widowControl w:val="0"/>
              <w:spacing w:before="0" w:after="0" w:line="260" w:lineRule="exact"/>
              <w:rPr>
                <w:iCs/>
                <w:sz w:val="20"/>
                <w:szCs w:val="20"/>
              </w:rPr>
            </w:pPr>
            <w:r w:rsidRPr="000D7F9E">
              <w:rPr>
                <w:iCs/>
                <w:sz w:val="20"/>
                <w:szCs w:val="20"/>
              </w:rPr>
              <w:lastRenderedPageBreak/>
              <w:t>Vsebina predloženega gradiva (predpisa) vpliva na:</w:t>
            </w:r>
          </w:p>
          <w:p w:rsidR="00B42B0D" w:rsidRPr="000D7F9E" w:rsidRDefault="00B42B0D" w:rsidP="00B42B0D">
            <w:pPr>
              <w:pStyle w:val="Neotevilenodstavek"/>
              <w:widowControl w:val="0"/>
              <w:numPr>
                <w:ilvl w:val="1"/>
                <w:numId w:val="4"/>
              </w:numPr>
              <w:spacing w:before="0" w:after="0" w:line="260" w:lineRule="exact"/>
              <w:rPr>
                <w:iCs/>
                <w:sz w:val="20"/>
                <w:szCs w:val="20"/>
              </w:rPr>
            </w:pPr>
            <w:r w:rsidRPr="000D7F9E">
              <w:rPr>
                <w:iCs/>
                <w:sz w:val="20"/>
                <w:szCs w:val="20"/>
              </w:rPr>
              <w:t>pristojnosti občin,</w:t>
            </w:r>
          </w:p>
          <w:p w:rsidR="00B42B0D" w:rsidRPr="000D7F9E" w:rsidRDefault="00B42B0D" w:rsidP="00B42B0D">
            <w:pPr>
              <w:pStyle w:val="Neotevilenodstavek"/>
              <w:widowControl w:val="0"/>
              <w:numPr>
                <w:ilvl w:val="1"/>
                <w:numId w:val="4"/>
              </w:numPr>
              <w:spacing w:before="0" w:after="0" w:line="260" w:lineRule="exact"/>
              <w:rPr>
                <w:iCs/>
                <w:sz w:val="20"/>
                <w:szCs w:val="20"/>
              </w:rPr>
            </w:pPr>
            <w:r w:rsidRPr="000D7F9E">
              <w:rPr>
                <w:iCs/>
                <w:sz w:val="20"/>
                <w:szCs w:val="20"/>
              </w:rPr>
              <w:t>delovanje občin,</w:t>
            </w:r>
          </w:p>
          <w:p w:rsidR="00B42B0D" w:rsidRPr="000D7F9E" w:rsidRDefault="00B42B0D" w:rsidP="00B42B0D">
            <w:pPr>
              <w:pStyle w:val="Neotevilenodstavek"/>
              <w:widowControl w:val="0"/>
              <w:numPr>
                <w:ilvl w:val="1"/>
                <w:numId w:val="4"/>
              </w:numPr>
              <w:spacing w:before="0" w:after="0" w:line="260" w:lineRule="exact"/>
              <w:rPr>
                <w:iCs/>
                <w:sz w:val="20"/>
                <w:szCs w:val="20"/>
              </w:rPr>
            </w:pPr>
            <w:r w:rsidRPr="000D7F9E">
              <w:rPr>
                <w:iCs/>
                <w:sz w:val="20"/>
                <w:szCs w:val="20"/>
              </w:rPr>
              <w:t>financiranje občin.</w:t>
            </w:r>
          </w:p>
          <w:p w:rsidR="00B42B0D" w:rsidRPr="000D7F9E" w:rsidRDefault="00B42B0D" w:rsidP="00B72BF7">
            <w:pPr>
              <w:pStyle w:val="Neotevilenodstavek"/>
              <w:widowControl w:val="0"/>
              <w:spacing w:before="0" w:after="0" w:line="260" w:lineRule="exact"/>
              <w:ind w:left="1440"/>
              <w:rPr>
                <w:iCs/>
                <w:sz w:val="20"/>
                <w:szCs w:val="20"/>
              </w:rPr>
            </w:pPr>
          </w:p>
        </w:tc>
        <w:tc>
          <w:tcPr>
            <w:tcW w:w="2431" w:type="dxa"/>
            <w:gridSpan w:val="2"/>
          </w:tcPr>
          <w:p w:rsidR="00B42B0D" w:rsidRPr="000D7F9E" w:rsidRDefault="00B42B0D" w:rsidP="00B72BF7">
            <w:pPr>
              <w:pStyle w:val="Neotevilenodstavek"/>
              <w:widowControl w:val="0"/>
              <w:spacing w:before="0" w:after="0" w:line="260" w:lineRule="exact"/>
              <w:jc w:val="center"/>
              <w:rPr>
                <w:sz w:val="20"/>
                <w:szCs w:val="20"/>
              </w:rPr>
            </w:pPr>
            <w:r w:rsidRPr="000D7F9E">
              <w:rPr>
                <w:sz w:val="20"/>
                <w:szCs w:val="20"/>
              </w:rPr>
              <w:t>NE</w:t>
            </w:r>
          </w:p>
        </w:tc>
      </w:tr>
      <w:tr w:rsidR="00B42B0D" w:rsidRPr="000D7F9E" w:rsidTr="00B72B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B42B0D" w:rsidRPr="000D7F9E" w:rsidRDefault="00B42B0D" w:rsidP="00B72BF7">
            <w:pPr>
              <w:pStyle w:val="Neotevilenodstavek"/>
              <w:widowControl w:val="0"/>
              <w:spacing w:before="0" w:after="0" w:line="260" w:lineRule="exact"/>
              <w:rPr>
                <w:iCs/>
                <w:sz w:val="20"/>
                <w:szCs w:val="20"/>
              </w:rPr>
            </w:pPr>
            <w:r w:rsidRPr="000D7F9E">
              <w:rPr>
                <w:iCs/>
                <w:sz w:val="20"/>
                <w:szCs w:val="20"/>
              </w:rPr>
              <w:t xml:space="preserve">Gradivo (predpis) je bilo poslano v mnenje: </w:t>
            </w:r>
          </w:p>
          <w:p w:rsidR="00B42B0D" w:rsidRPr="00AB4C81" w:rsidRDefault="00B42B0D" w:rsidP="00B42B0D">
            <w:pPr>
              <w:pStyle w:val="Neotevilenodstavek"/>
              <w:widowControl w:val="0"/>
              <w:numPr>
                <w:ilvl w:val="0"/>
                <w:numId w:val="17"/>
              </w:numPr>
              <w:spacing w:before="0" w:after="0" w:line="260" w:lineRule="exact"/>
              <w:rPr>
                <w:iCs/>
                <w:sz w:val="20"/>
                <w:szCs w:val="20"/>
              </w:rPr>
            </w:pPr>
            <w:r w:rsidRPr="000D7F9E">
              <w:rPr>
                <w:iCs/>
                <w:sz w:val="20"/>
                <w:szCs w:val="20"/>
              </w:rPr>
              <w:t>Sk</w:t>
            </w:r>
            <w:r>
              <w:rPr>
                <w:iCs/>
                <w:sz w:val="20"/>
                <w:szCs w:val="20"/>
              </w:rPr>
              <w:t xml:space="preserve">upnosti občin Slovenije SOS: </w:t>
            </w:r>
            <w:r w:rsidRPr="00AB4C81">
              <w:rPr>
                <w:iCs/>
                <w:sz w:val="20"/>
                <w:szCs w:val="20"/>
              </w:rPr>
              <w:t>NE</w:t>
            </w:r>
          </w:p>
          <w:p w:rsidR="00B42B0D" w:rsidRPr="000D7F9E" w:rsidRDefault="00B42B0D" w:rsidP="00B42B0D">
            <w:pPr>
              <w:pStyle w:val="Neotevilenodstavek"/>
              <w:widowControl w:val="0"/>
              <w:numPr>
                <w:ilvl w:val="0"/>
                <w:numId w:val="17"/>
              </w:numPr>
              <w:spacing w:before="0" w:after="0" w:line="260" w:lineRule="exact"/>
              <w:rPr>
                <w:iCs/>
                <w:sz w:val="20"/>
                <w:szCs w:val="20"/>
              </w:rPr>
            </w:pPr>
            <w:r w:rsidRPr="000D7F9E">
              <w:rPr>
                <w:iCs/>
                <w:sz w:val="20"/>
                <w:szCs w:val="20"/>
              </w:rPr>
              <w:t>Združenju občin Slovenije ZOS: NE</w:t>
            </w:r>
          </w:p>
          <w:p w:rsidR="00B42B0D" w:rsidRPr="000D7F9E" w:rsidRDefault="00B42B0D" w:rsidP="00B42B0D">
            <w:pPr>
              <w:pStyle w:val="Neotevilenodstavek"/>
              <w:widowControl w:val="0"/>
              <w:numPr>
                <w:ilvl w:val="0"/>
                <w:numId w:val="17"/>
              </w:numPr>
              <w:spacing w:before="0" w:after="0" w:line="260" w:lineRule="exact"/>
              <w:rPr>
                <w:iCs/>
                <w:sz w:val="20"/>
                <w:szCs w:val="20"/>
              </w:rPr>
            </w:pPr>
            <w:r w:rsidRPr="000D7F9E">
              <w:rPr>
                <w:iCs/>
                <w:sz w:val="20"/>
                <w:szCs w:val="20"/>
              </w:rPr>
              <w:t>Združenju mestnih občin Slovenije ZMOS: NE</w:t>
            </w:r>
          </w:p>
          <w:p w:rsidR="00B42B0D" w:rsidRPr="000D7F9E" w:rsidRDefault="00B42B0D" w:rsidP="00B72BF7">
            <w:pPr>
              <w:pStyle w:val="Neotevilenodstavek"/>
              <w:widowControl w:val="0"/>
              <w:spacing w:before="0" w:after="0" w:line="260" w:lineRule="exact"/>
              <w:rPr>
                <w:iCs/>
                <w:sz w:val="20"/>
                <w:szCs w:val="20"/>
              </w:rPr>
            </w:pPr>
          </w:p>
          <w:p w:rsidR="00B42B0D" w:rsidRPr="000D7F9E" w:rsidRDefault="00B42B0D" w:rsidP="00B72BF7">
            <w:pPr>
              <w:pStyle w:val="Neotevilenodstavek"/>
              <w:widowControl w:val="0"/>
              <w:spacing w:before="0" w:after="0" w:line="260" w:lineRule="exact"/>
              <w:rPr>
                <w:iCs/>
                <w:sz w:val="20"/>
                <w:szCs w:val="20"/>
              </w:rPr>
            </w:pPr>
            <w:r w:rsidRPr="000D7F9E">
              <w:rPr>
                <w:iCs/>
                <w:sz w:val="20"/>
                <w:szCs w:val="20"/>
              </w:rPr>
              <w:t>Predlogi in pripombe združenj so bili upoštevani:</w:t>
            </w:r>
          </w:p>
          <w:p w:rsidR="00B42B0D" w:rsidRPr="000D7F9E" w:rsidRDefault="00B42B0D" w:rsidP="00B42B0D">
            <w:pPr>
              <w:pStyle w:val="Neotevilenodstavek"/>
              <w:widowControl w:val="0"/>
              <w:numPr>
                <w:ilvl w:val="0"/>
                <w:numId w:val="18"/>
              </w:numPr>
              <w:spacing w:before="0" w:after="0" w:line="260" w:lineRule="exact"/>
              <w:rPr>
                <w:iCs/>
                <w:sz w:val="20"/>
                <w:szCs w:val="20"/>
              </w:rPr>
            </w:pPr>
            <w:r w:rsidRPr="000D7F9E">
              <w:rPr>
                <w:iCs/>
                <w:sz w:val="20"/>
                <w:szCs w:val="20"/>
              </w:rPr>
              <w:t>v celoti,</w:t>
            </w:r>
          </w:p>
          <w:p w:rsidR="00B42B0D" w:rsidRPr="000D7F9E" w:rsidRDefault="00B42B0D" w:rsidP="00B42B0D">
            <w:pPr>
              <w:pStyle w:val="Neotevilenodstavek"/>
              <w:widowControl w:val="0"/>
              <w:numPr>
                <w:ilvl w:val="0"/>
                <w:numId w:val="18"/>
              </w:numPr>
              <w:spacing w:before="0" w:after="0" w:line="260" w:lineRule="exact"/>
              <w:rPr>
                <w:iCs/>
                <w:sz w:val="20"/>
                <w:szCs w:val="20"/>
              </w:rPr>
            </w:pPr>
            <w:r w:rsidRPr="000D7F9E">
              <w:rPr>
                <w:iCs/>
                <w:sz w:val="20"/>
                <w:szCs w:val="20"/>
              </w:rPr>
              <w:t>večinoma,</w:t>
            </w:r>
          </w:p>
          <w:p w:rsidR="00B42B0D" w:rsidRPr="000D7F9E" w:rsidRDefault="00B42B0D" w:rsidP="00B42B0D">
            <w:pPr>
              <w:pStyle w:val="Neotevilenodstavek"/>
              <w:widowControl w:val="0"/>
              <w:numPr>
                <w:ilvl w:val="0"/>
                <w:numId w:val="18"/>
              </w:numPr>
              <w:spacing w:before="0" w:after="0" w:line="260" w:lineRule="exact"/>
              <w:rPr>
                <w:iCs/>
                <w:sz w:val="20"/>
                <w:szCs w:val="20"/>
              </w:rPr>
            </w:pPr>
            <w:r w:rsidRPr="000D7F9E">
              <w:rPr>
                <w:iCs/>
                <w:sz w:val="20"/>
                <w:szCs w:val="20"/>
              </w:rPr>
              <w:t>delno,</w:t>
            </w:r>
          </w:p>
          <w:p w:rsidR="00B42B0D" w:rsidRPr="000D7F9E" w:rsidRDefault="00B42B0D" w:rsidP="00B42B0D">
            <w:pPr>
              <w:pStyle w:val="Neotevilenodstavek"/>
              <w:widowControl w:val="0"/>
              <w:numPr>
                <w:ilvl w:val="0"/>
                <w:numId w:val="18"/>
              </w:numPr>
              <w:spacing w:before="0" w:after="0" w:line="260" w:lineRule="exact"/>
              <w:rPr>
                <w:iCs/>
                <w:sz w:val="20"/>
                <w:szCs w:val="20"/>
              </w:rPr>
            </w:pPr>
            <w:r w:rsidRPr="000D7F9E">
              <w:rPr>
                <w:iCs/>
                <w:sz w:val="20"/>
                <w:szCs w:val="20"/>
              </w:rPr>
              <w:t>niso bili upoštevani.</w:t>
            </w:r>
          </w:p>
          <w:p w:rsidR="00B42B0D" w:rsidRPr="000D7F9E" w:rsidRDefault="00B42B0D" w:rsidP="00B72BF7">
            <w:pPr>
              <w:pStyle w:val="Neotevilenodstavek"/>
              <w:widowControl w:val="0"/>
              <w:spacing w:before="0" w:after="0" w:line="260" w:lineRule="exact"/>
              <w:ind w:left="360"/>
              <w:rPr>
                <w:iCs/>
                <w:sz w:val="20"/>
                <w:szCs w:val="20"/>
              </w:rPr>
            </w:pPr>
          </w:p>
          <w:p w:rsidR="00B42B0D" w:rsidRPr="000D7F9E" w:rsidRDefault="00B42B0D" w:rsidP="00B72BF7">
            <w:pPr>
              <w:pStyle w:val="Neotevilenodstavek"/>
              <w:widowControl w:val="0"/>
              <w:spacing w:before="0" w:after="0" w:line="260" w:lineRule="exact"/>
              <w:rPr>
                <w:iCs/>
                <w:sz w:val="20"/>
                <w:szCs w:val="20"/>
              </w:rPr>
            </w:pPr>
            <w:r w:rsidRPr="000D7F9E">
              <w:rPr>
                <w:iCs/>
                <w:sz w:val="20"/>
                <w:szCs w:val="20"/>
              </w:rPr>
              <w:t>Bistveni predlogi in pripombe, ki niso bili upoštevani.</w:t>
            </w:r>
          </w:p>
          <w:p w:rsidR="00B42B0D" w:rsidRPr="000D7F9E" w:rsidRDefault="00B42B0D" w:rsidP="00B72BF7">
            <w:pPr>
              <w:pStyle w:val="Neotevilenodstavek"/>
              <w:widowControl w:val="0"/>
              <w:spacing w:before="0" w:after="0" w:line="260" w:lineRule="exact"/>
              <w:rPr>
                <w:iCs/>
                <w:sz w:val="20"/>
                <w:szCs w:val="20"/>
              </w:rPr>
            </w:pPr>
          </w:p>
        </w:tc>
      </w:tr>
      <w:tr w:rsidR="00B42B0D" w:rsidRPr="000D7F9E" w:rsidTr="00B72B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B42B0D" w:rsidRPr="000D7F9E" w:rsidRDefault="00B42B0D" w:rsidP="00B72BF7">
            <w:pPr>
              <w:pStyle w:val="Neotevilenodstavek"/>
              <w:widowControl w:val="0"/>
              <w:spacing w:before="0" w:after="0" w:line="260" w:lineRule="exact"/>
              <w:jc w:val="left"/>
              <w:rPr>
                <w:b/>
                <w:sz w:val="20"/>
                <w:szCs w:val="20"/>
              </w:rPr>
            </w:pPr>
            <w:r w:rsidRPr="000D7F9E">
              <w:rPr>
                <w:b/>
                <w:sz w:val="20"/>
                <w:szCs w:val="20"/>
              </w:rPr>
              <w:t>9. Predstavitev sodelovanja javnosti:</w:t>
            </w:r>
          </w:p>
        </w:tc>
      </w:tr>
      <w:tr w:rsidR="00B42B0D" w:rsidRPr="000D7F9E" w:rsidTr="00B72B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42B0D" w:rsidRPr="000D7F9E" w:rsidRDefault="00B42B0D" w:rsidP="00B72BF7">
            <w:pPr>
              <w:pStyle w:val="Neotevilenodstavek"/>
              <w:widowControl w:val="0"/>
              <w:spacing w:before="0" w:after="0" w:line="260" w:lineRule="exact"/>
              <w:rPr>
                <w:sz w:val="20"/>
                <w:szCs w:val="20"/>
              </w:rPr>
            </w:pPr>
            <w:r w:rsidRPr="000D7F9E">
              <w:rPr>
                <w:iCs/>
                <w:sz w:val="20"/>
                <w:szCs w:val="20"/>
              </w:rPr>
              <w:t>Gradivo je bilo predhodno objavljeno na spletni strani predlagatelja:</w:t>
            </w:r>
          </w:p>
        </w:tc>
        <w:tc>
          <w:tcPr>
            <w:tcW w:w="2431" w:type="dxa"/>
            <w:gridSpan w:val="2"/>
          </w:tcPr>
          <w:p w:rsidR="00B42B0D" w:rsidRPr="000D7F9E" w:rsidRDefault="00B42B0D" w:rsidP="00B72BF7">
            <w:pPr>
              <w:pStyle w:val="Neotevilenodstavek"/>
              <w:widowControl w:val="0"/>
              <w:spacing w:before="0" w:after="0" w:line="260" w:lineRule="exact"/>
              <w:jc w:val="center"/>
              <w:rPr>
                <w:iCs/>
                <w:sz w:val="20"/>
                <w:szCs w:val="20"/>
              </w:rPr>
            </w:pPr>
            <w:r w:rsidRPr="000D7F9E">
              <w:rPr>
                <w:sz w:val="20"/>
                <w:szCs w:val="20"/>
              </w:rPr>
              <w:t>NE</w:t>
            </w:r>
          </w:p>
        </w:tc>
      </w:tr>
      <w:tr w:rsidR="00B42B0D" w:rsidRPr="000D7F9E" w:rsidTr="00B72B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B42B0D" w:rsidRDefault="00B42B0D" w:rsidP="00B72BF7">
            <w:pPr>
              <w:pStyle w:val="Neotevilenodstavek"/>
              <w:widowControl w:val="0"/>
              <w:spacing w:before="0" w:after="0" w:line="260" w:lineRule="exact"/>
              <w:rPr>
                <w:iCs/>
                <w:sz w:val="20"/>
                <w:szCs w:val="20"/>
              </w:rPr>
            </w:pPr>
            <w:r>
              <w:rPr>
                <w:iCs/>
                <w:sz w:val="20"/>
                <w:szCs w:val="20"/>
              </w:rPr>
              <w:t xml:space="preserve">Skladno s sedmim odstavkom 9. člena Poslovnika Vlade Republike Slovenije (Uradni list RS, št. 43/01, 23/02 – </w:t>
            </w:r>
            <w:proofErr w:type="spellStart"/>
            <w:r>
              <w:rPr>
                <w:iCs/>
                <w:sz w:val="20"/>
                <w:szCs w:val="20"/>
              </w:rPr>
              <w:t>popr</w:t>
            </w:r>
            <w:proofErr w:type="spellEnd"/>
            <w:r>
              <w:rPr>
                <w:iCs/>
                <w:sz w:val="20"/>
                <w:szCs w:val="20"/>
              </w:rPr>
              <w:t>., 54/03, 103/03, 114/04, 26/06, 21/07, 32/10, 73/10, 95/11, 64/12 in 10/14) javnost ni bila povabljena k sodelovanju, ker gre za predlog sklepa.</w:t>
            </w:r>
          </w:p>
          <w:p w:rsidR="00B42B0D" w:rsidRPr="00542713" w:rsidRDefault="00B42B0D" w:rsidP="00B72BF7">
            <w:pPr>
              <w:pStyle w:val="Neotevilenodstavek"/>
              <w:widowControl w:val="0"/>
              <w:spacing w:before="0" w:after="0" w:line="260" w:lineRule="exact"/>
              <w:rPr>
                <w:iCs/>
                <w:sz w:val="20"/>
                <w:szCs w:val="20"/>
              </w:rPr>
            </w:pPr>
          </w:p>
        </w:tc>
      </w:tr>
      <w:tr w:rsidR="00B42B0D" w:rsidRPr="000D7F9E" w:rsidTr="00B72B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42B0D" w:rsidRPr="000D7F9E" w:rsidRDefault="00B42B0D" w:rsidP="00B72BF7">
            <w:pPr>
              <w:pStyle w:val="Neotevilenodstavek"/>
              <w:widowControl w:val="0"/>
              <w:spacing w:before="0" w:after="0" w:line="260" w:lineRule="exact"/>
              <w:jc w:val="left"/>
              <w:rPr>
                <w:sz w:val="20"/>
                <w:szCs w:val="20"/>
              </w:rPr>
            </w:pPr>
            <w:r>
              <w:rPr>
                <w:b/>
                <w:sz w:val="20"/>
                <w:szCs w:val="20"/>
              </w:rPr>
              <w:t>10</w:t>
            </w:r>
            <w:r w:rsidRPr="000D7F9E">
              <w:rPr>
                <w:b/>
                <w:sz w:val="20"/>
                <w:szCs w:val="20"/>
              </w:rPr>
              <w:t>. Pri pripravi gradiva so bile upoštevane zahteve iz Resolucije o normativni dejavnosti:</w:t>
            </w:r>
          </w:p>
        </w:tc>
        <w:tc>
          <w:tcPr>
            <w:tcW w:w="2431" w:type="dxa"/>
            <w:gridSpan w:val="2"/>
            <w:vAlign w:val="center"/>
          </w:tcPr>
          <w:p w:rsidR="00B42B0D" w:rsidRPr="000D7F9E" w:rsidRDefault="00AC540A" w:rsidP="00B72BF7">
            <w:pPr>
              <w:pStyle w:val="Neotevilenodstavek"/>
              <w:widowControl w:val="0"/>
              <w:spacing w:before="0" w:after="0" w:line="260" w:lineRule="exact"/>
              <w:jc w:val="center"/>
              <w:rPr>
                <w:iCs/>
                <w:sz w:val="20"/>
                <w:szCs w:val="20"/>
              </w:rPr>
            </w:pPr>
            <w:r>
              <w:rPr>
                <w:sz w:val="20"/>
                <w:szCs w:val="20"/>
              </w:rPr>
              <w:t>DA</w:t>
            </w:r>
          </w:p>
        </w:tc>
      </w:tr>
      <w:tr w:rsidR="00B42B0D" w:rsidRPr="000D7F9E" w:rsidTr="00B72B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42B0D" w:rsidRPr="000D7F9E" w:rsidRDefault="00B42B0D" w:rsidP="00B72BF7">
            <w:pPr>
              <w:pStyle w:val="Neotevilenodstavek"/>
              <w:widowControl w:val="0"/>
              <w:spacing w:before="0" w:after="0" w:line="260" w:lineRule="exact"/>
              <w:jc w:val="left"/>
              <w:rPr>
                <w:b/>
                <w:sz w:val="20"/>
                <w:szCs w:val="20"/>
              </w:rPr>
            </w:pPr>
            <w:r>
              <w:rPr>
                <w:b/>
                <w:sz w:val="20"/>
                <w:szCs w:val="20"/>
              </w:rPr>
              <w:t>11</w:t>
            </w:r>
            <w:r w:rsidRPr="000D7F9E">
              <w:rPr>
                <w:b/>
                <w:sz w:val="20"/>
                <w:szCs w:val="20"/>
              </w:rPr>
              <w:t>. Gradivo je uvrščeno v delovni program vlade:</w:t>
            </w:r>
          </w:p>
        </w:tc>
        <w:tc>
          <w:tcPr>
            <w:tcW w:w="2431" w:type="dxa"/>
            <w:gridSpan w:val="2"/>
            <w:vAlign w:val="center"/>
          </w:tcPr>
          <w:p w:rsidR="00B42B0D" w:rsidRPr="000D7F9E" w:rsidRDefault="00B42B0D" w:rsidP="00B72BF7">
            <w:pPr>
              <w:pStyle w:val="Neotevilenodstavek"/>
              <w:widowControl w:val="0"/>
              <w:spacing w:before="0" w:after="0" w:line="260" w:lineRule="exact"/>
              <w:jc w:val="center"/>
              <w:rPr>
                <w:sz w:val="20"/>
                <w:szCs w:val="20"/>
              </w:rPr>
            </w:pPr>
            <w:r w:rsidRPr="000D7F9E">
              <w:rPr>
                <w:sz w:val="20"/>
                <w:szCs w:val="20"/>
              </w:rPr>
              <w:t>NE</w:t>
            </w:r>
          </w:p>
        </w:tc>
      </w:tr>
      <w:tr w:rsidR="00B42B0D" w:rsidRPr="000D7F9E" w:rsidTr="00B72B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B42B0D" w:rsidRPr="000D7F9E" w:rsidRDefault="00B42B0D" w:rsidP="00B72BF7">
            <w:pPr>
              <w:pStyle w:val="Poglavje"/>
              <w:widowControl w:val="0"/>
              <w:spacing w:before="0" w:after="0" w:line="260" w:lineRule="exact"/>
              <w:ind w:left="3400"/>
              <w:jc w:val="left"/>
              <w:rPr>
                <w:sz w:val="20"/>
                <w:szCs w:val="20"/>
              </w:rPr>
            </w:pPr>
          </w:p>
          <w:p w:rsidR="00B42B0D" w:rsidRPr="000D7F9E" w:rsidRDefault="00305BD8" w:rsidP="00B72BF7">
            <w:pPr>
              <w:pStyle w:val="Poglavje"/>
              <w:widowControl w:val="0"/>
              <w:spacing w:before="0" w:after="0" w:line="260" w:lineRule="exact"/>
              <w:ind w:left="5662" w:firstLine="284"/>
              <w:jc w:val="left"/>
              <w:rPr>
                <w:b w:val="0"/>
                <w:sz w:val="20"/>
                <w:szCs w:val="20"/>
              </w:rPr>
            </w:pPr>
            <w:r>
              <w:rPr>
                <w:b w:val="0"/>
                <w:sz w:val="20"/>
                <w:szCs w:val="20"/>
              </w:rPr>
              <w:t>Mag. Alenka Bratušek</w:t>
            </w:r>
          </w:p>
          <w:p w:rsidR="00B42B0D" w:rsidRPr="000D7F9E" w:rsidRDefault="00B42B0D" w:rsidP="00B72BF7">
            <w:pPr>
              <w:pStyle w:val="Poglavje"/>
              <w:widowControl w:val="0"/>
              <w:spacing w:before="0" w:after="0" w:line="260" w:lineRule="exact"/>
              <w:ind w:left="5946" w:firstLine="284"/>
              <w:jc w:val="left"/>
              <w:rPr>
                <w:b w:val="0"/>
                <w:sz w:val="20"/>
                <w:szCs w:val="20"/>
              </w:rPr>
            </w:pPr>
            <w:r w:rsidRPr="000D7F9E">
              <w:rPr>
                <w:b w:val="0"/>
                <w:sz w:val="20"/>
                <w:szCs w:val="20"/>
              </w:rPr>
              <w:t xml:space="preserve">   </w:t>
            </w:r>
            <w:r w:rsidR="00305BD8">
              <w:rPr>
                <w:b w:val="0"/>
                <w:sz w:val="20"/>
                <w:szCs w:val="20"/>
              </w:rPr>
              <w:t>MINIST</w:t>
            </w:r>
            <w:r w:rsidRPr="000D7F9E">
              <w:rPr>
                <w:b w:val="0"/>
                <w:sz w:val="20"/>
                <w:szCs w:val="20"/>
              </w:rPr>
              <w:t>R</w:t>
            </w:r>
            <w:r w:rsidR="00305BD8">
              <w:rPr>
                <w:b w:val="0"/>
                <w:sz w:val="20"/>
                <w:szCs w:val="20"/>
              </w:rPr>
              <w:t>ICA</w:t>
            </w:r>
          </w:p>
          <w:p w:rsidR="00B42B0D" w:rsidRPr="000D7F9E" w:rsidRDefault="00B42B0D" w:rsidP="00B72BF7">
            <w:pPr>
              <w:pStyle w:val="Poglavje"/>
              <w:widowControl w:val="0"/>
              <w:spacing w:before="0" w:after="0" w:line="260" w:lineRule="exact"/>
              <w:ind w:left="3400"/>
              <w:jc w:val="left"/>
              <w:rPr>
                <w:sz w:val="20"/>
                <w:szCs w:val="20"/>
              </w:rPr>
            </w:pPr>
          </w:p>
        </w:tc>
      </w:tr>
    </w:tbl>
    <w:p w:rsidR="00B42B0D" w:rsidRDefault="00B42B0D" w:rsidP="00B42B0D">
      <w:pPr>
        <w:autoSpaceDE w:val="0"/>
        <w:autoSpaceDN w:val="0"/>
        <w:adjustRightInd w:val="0"/>
        <w:spacing w:line="240" w:lineRule="atLeast"/>
        <w:rPr>
          <w:rFonts w:ascii="Arial" w:hAnsi="Arial" w:cs="Arial"/>
          <w:color w:val="000000"/>
          <w:sz w:val="20"/>
          <w:szCs w:val="20"/>
        </w:rPr>
      </w:pPr>
    </w:p>
    <w:p w:rsidR="00B42B0D" w:rsidRDefault="00B42B0D" w:rsidP="00B42B0D">
      <w:pPr>
        <w:autoSpaceDE w:val="0"/>
        <w:autoSpaceDN w:val="0"/>
        <w:adjustRightInd w:val="0"/>
        <w:spacing w:line="240" w:lineRule="atLeast"/>
        <w:rPr>
          <w:rFonts w:ascii="Arial" w:hAnsi="Arial" w:cs="Arial"/>
          <w:color w:val="000000"/>
          <w:sz w:val="20"/>
          <w:szCs w:val="20"/>
        </w:rPr>
      </w:pPr>
    </w:p>
    <w:p w:rsidR="004C52A7" w:rsidRPr="00483B31" w:rsidRDefault="004C52A7" w:rsidP="00483B31">
      <w:pPr>
        <w:autoSpaceDE w:val="0"/>
        <w:autoSpaceDN w:val="0"/>
        <w:adjustRightInd w:val="0"/>
        <w:spacing w:line="240" w:lineRule="atLeast"/>
        <w:jc w:val="both"/>
        <w:rPr>
          <w:rFonts w:ascii="Arial" w:hAnsi="Arial" w:cs="Arial"/>
          <w:color w:val="000000"/>
          <w:sz w:val="20"/>
          <w:szCs w:val="20"/>
        </w:rPr>
      </w:pPr>
    </w:p>
    <w:p w:rsidR="004C52A7" w:rsidRPr="00483B31" w:rsidRDefault="004C52A7" w:rsidP="00483B31">
      <w:pPr>
        <w:autoSpaceDE w:val="0"/>
        <w:autoSpaceDN w:val="0"/>
        <w:adjustRightInd w:val="0"/>
        <w:spacing w:line="240" w:lineRule="atLeast"/>
        <w:jc w:val="both"/>
        <w:rPr>
          <w:rFonts w:ascii="Arial" w:hAnsi="Arial" w:cs="Arial"/>
          <w:color w:val="000000"/>
          <w:sz w:val="20"/>
          <w:szCs w:val="20"/>
        </w:rPr>
      </w:pPr>
    </w:p>
    <w:p w:rsidR="004C52A7" w:rsidRPr="00483B31" w:rsidRDefault="004C52A7" w:rsidP="00483B31">
      <w:pPr>
        <w:autoSpaceDE w:val="0"/>
        <w:autoSpaceDN w:val="0"/>
        <w:adjustRightInd w:val="0"/>
        <w:spacing w:line="240" w:lineRule="atLeast"/>
        <w:jc w:val="both"/>
        <w:rPr>
          <w:rFonts w:ascii="Arial" w:hAnsi="Arial" w:cs="Arial"/>
          <w:color w:val="000000"/>
          <w:sz w:val="20"/>
          <w:szCs w:val="20"/>
        </w:rPr>
      </w:pPr>
    </w:p>
    <w:p w:rsidR="004C52A7" w:rsidRPr="00483B31" w:rsidRDefault="004C52A7" w:rsidP="00483B31">
      <w:pPr>
        <w:autoSpaceDE w:val="0"/>
        <w:autoSpaceDN w:val="0"/>
        <w:adjustRightInd w:val="0"/>
        <w:spacing w:line="240" w:lineRule="atLeast"/>
        <w:jc w:val="both"/>
        <w:rPr>
          <w:rFonts w:ascii="Arial" w:hAnsi="Arial" w:cs="Arial"/>
          <w:color w:val="000000"/>
          <w:sz w:val="20"/>
          <w:szCs w:val="20"/>
        </w:rPr>
      </w:pPr>
    </w:p>
    <w:p w:rsidR="004C52A7" w:rsidRPr="00483B31" w:rsidRDefault="004C52A7" w:rsidP="00483B31">
      <w:pPr>
        <w:autoSpaceDE w:val="0"/>
        <w:autoSpaceDN w:val="0"/>
        <w:adjustRightInd w:val="0"/>
        <w:spacing w:line="240" w:lineRule="atLeast"/>
        <w:jc w:val="both"/>
        <w:rPr>
          <w:rFonts w:ascii="Arial" w:hAnsi="Arial" w:cs="Arial"/>
          <w:color w:val="000000"/>
          <w:sz w:val="20"/>
          <w:szCs w:val="20"/>
        </w:rPr>
      </w:pPr>
    </w:p>
    <w:p w:rsidR="004C52A7" w:rsidRPr="00483B31" w:rsidRDefault="004C52A7" w:rsidP="00483B31">
      <w:pPr>
        <w:autoSpaceDE w:val="0"/>
        <w:autoSpaceDN w:val="0"/>
        <w:adjustRightInd w:val="0"/>
        <w:spacing w:line="240" w:lineRule="atLeast"/>
        <w:jc w:val="both"/>
        <w:rPr>
          <w:rFonts w:ascii="Arial" w:hAnsi="Arial" w:cs="Arial"/>
          <w:color w:val="000000"/>
          <w:sz w:val="20"/>
          <w:szCs w:val="20"/>
        </w:rPr>
      </w:pPr>
      <w:r w:rsidRPr="00483B31">
        <w:rPr>
          <w:rFonts w:ascii="Arial" w:hAnsi="Arial" w:cs="Arial"/>
          <w:color w:val="000000"/>
          <w:sz w:val="20"/>
          <w:szCs w:val="20"/>
        </w:rPr>
        <w:t>PRILOGE:</w:t>
      </w:r>
    </w:p>
    <w:p w:rsidR="004C52A7" w:rsidRPr="00483B31" w:rsidRDefault="004C52A7" w:rsidP="00483B31">
      <w:pPr>
        <w:numPr>
          <w:ilvl w:val="0"/>
          <w:numId w:val="8"/>
        </w:numPr>
        <w:suppressAutoHyphens/>
        <w:autoSpaceDE w:val="0"/>
        <w:autoSpaceDN w:val="0"/>
        <w:adjustRightInd w:val="0"/>
        <w:spacing w:after="0" w:line="240" w:lineRule="atLeast"/>
        <w:jc w:val="both"/>
        <w:rPr>
          <w:rFonts w:ascii="Arial" w:hAnsi="Arial" w:cs="Arial"/>
          <w:color w:val="000000"/>
          <w:sz w:val="20"/>
          <w:szCs w:val="20"/>
        </w:rPr>
      </w:pPr>
      <w:r w:rsidRPr="00483B31">
        <w:rPr>
          <w:rFonts w:ascii="Arial" w:hAnsi="Arial" w:cs="Arial"/>
          <w:color w:val="000000"/>
          <w:sz w:val="20"/>
          <w:szCs w:val="20"/>
        </w:rPr>
        <w:t xml:space="preserve">Priloga 1 </w:t>
      </w:r>
      <w:r w:rsidRPr="00483B31">
        <w:rPr>
          <w:rFonts w:ascii="Arial" w:hAnsi="Arial" w:cs="Arial"/>
          <w:sz w:val="20"/>
          <w:szCs w:val="20"/>
        </w:rPr>
        <w:t>(spremni dopis – 1. del)</w:t>
      </w:r>
      <w:r w:rsidRPr="00483B31">
        <w:rPr>
          <w:rFonts w:ascii="Arial" w:hAnsi="Arial" w:cs="Arial"/>
          <w:color w:val="000000"/>
          <w:sz w:val="20"/>
          <w:szCs w:val="20"/>
        </w:rPr>
        <w:t xml:space="preserve"> – predlog sklepa Vlade Republike Slovenije z njegovo obrazložitvijo,</w:t>
      </w:r>
    </w:p>
    <w:p w:rsidR="004C52A7" w:rsidRPr="00483B31" w:rsidRDefault="004C52A7" w:rsidP="00483B31">
      <w:pPr>
        <w:numPr>
          <w:ilvl w:val="0"/>
          <w:numId w:val="8"/>
        </w:numPr>
        <w:suppressAutoHyphens/>
        <w:autoSpaceDE w:val="0"/>
        <w:autoSpaceDN w:val="0"/>
        <w:adjustRightInd w:val="0"/>
        <w:spacing w:after="0" w:line="240" w:lineRule="atLeast"/>
        <w:jc w:val="both"/>
        <w:rPr>
          <w:rFonts w:ascii="Arial" w:hAnsi="Arial" w:cs="Arial"/>
          <w:color w:val="000000"/>
          <w:sz w:val="20"/>
          <w:szCs w:val="20"/>
        </w:rPr>
      </w:pPr>
      <w:r w:rsidRPr="00483B31">
        <w:rPr>
          <w:rFonts w:ascii="Arial" w:hAnsi="Arial" w:cs="Arial"/>
          <w:color w:val="000000"/>
          <w:sz w:val="20"/>
          <w:szCs w:val="20"/>
        </w:rPr>
        <w:t xml:space="preserve">Priloga 2 </w:t>
      </w:r>
      <w:r w:rsidRPr="00483B31">
        <w:rPr>
          <w:rFonts w:ascii="Arial" w:hAnsi="Arial" w:cs="Arial"/>
          <w:sz w:val="20"/>
          <w:szCs w:val="20"/>
        </w:rPr>
        <w:t>(spremni dopis – 2. del)</w:t>
      </w:r>
      <w:r w:rsidRPr="00483B31">
        <w:rPr>
          <w:rFonts w:ascii="Arial" w:hAnsi="Arial" w:cs="Arial"/>
          <w:color w:val="000000"/>
          <w:sz w:val="20"/>
          <w:szCs w:val="20"/>
        </w:rPr>
        <w:t xml:space="preserve"> – podatki </w:t>
      </w:r>
      <w:r w:rsidRPr="00483B31">
        <w:rPr>
          <w:rFonts w:ascii="Arial" w:hAnsi="Arial" w:cs="Arial"/>
          <w:sz w:val="20"/>
          <w:szCs w:val="20"/>
        </w:rPr>
        <w:t>o izvedbi notranjih postopkov pred odločitvijo na seji vlade s priloženimi mnenji,</w:t>
      </w:r>
    </w:p>
    <w:p w:rsidR="004C52A7" w:rsidRPr="00483B31" w:rsidRDefault="004C52A7" w:rsidP="00483B31">
      <w:pPr>
        <w:numPr>
          <w:ilvl w:val="0"/>
          <w:numId w:val="8"/>
        </w:numPr>
        <w:suppressAutoHyphens/>
        <w:autoSpaceDE w:val="0"/>
        <w:autoSpaceDN w:val="0"/>
        <w:adjustRightInd w:val="0"/>
        <w:spacing w:after="0" w:line="240" w:lineRule="atLeast"/>
        <w:jc w:val="both"/>
        <w:rPr>
          <w:rFonts w:ascii="Arial" w:hAnsi="Arial" w:cs="Arial"/>
          <w:color w:val="000000"/>
          <w:sz w:val="20"/>
          <w:szCs w:val="20"/>
        </w:rPr>
      </w:pPr>
      <w:r w:rsidRPr="00483B31">
        <w:rPr>
          <w:rFonts w:ascii="Arial" w:hAnsi="Arial" w:cs="Arial"/>
          <w:sz w:val="20"/>
          <w:szCs w:val="20"/>
        </w:rPr>
        <w:t xml:space="preserve">Priloga 3 (jedro gradiva) – </w:t>
      </w:r>
      <w:r w:rsidR="0041503F">
        <w:rPr>
          <w:rFonts w:ascii="Arial" w:hAnsi="Arial" w:cs="Arial"/>
          <w:sz w:val="20"/>
          <w:szCs w:val="20"/>
        </w:rPr>
        <w:t>P</w:t>
      </w:r>
      <w:r w:rsidRPr="00483B31">
        <w:rPr>
          <w:rFonts w:ascii="Arial" w:hAnsi="Arial" w:cs="Arial"/>
          <w:sz w:val="20"/>
          <w:szCs w:val="20"/>
        </w:rPr>
        <w:t xml:space="preserve">oročilo </w:t>
      </w:r>
      <w:r w:rsidR="0041503F">
        <w:rPr>
          <w:rFonts w:ascii="Arial" w:hAnsi="Arial" w:cs="Arial"/>
          <w:sz w:val="20"/>
          <w:szCs w:val="20"/>
        </w:rPr>
        <w:t>o izvajanju Resolucije o nacionalnem programu varnos</w:t>
      </w:r>
      <w:r w:rsidR="00305BD8">
        <w:rPr>
          <w:rFonts w:ascii="Arial" w:hAnsi="Arial" w:cs="Arial"/>
          <w:sz w:val="20"/>
          <w:szCs w:val="20"/>
        </w:rPr>
        <w:t>ti cestnega prometa za leto 2017</w:t>
      </w:r>
      <w:r w:rsidR="00736870">
        <w:rPr>
          <w:rFonts w:ascii="Arial" w:hAnsi="Arial" w:cs="Arial"/>
          <w:sz w:val="20"/>
          <w:szCs w:val="20"/>
        </w:rPr>
        <w:t>.</w:t>
      </w:r>
    </w:p>
    <w:p w:rsidR="004C52A7" w:rsidRPr="00483B31" w:rsidRDefault="004C52A7" w:rsidP="00483B31">
      <w:pPr>
        <w:autoSpaceDE w:val="0"/>
        <w:autoSpaceDN w:val="0"/>
        <w:adjustRightInd w:val="0"/>
        <w:spacing w:line="240" w:lineRule="atLeast"/>
        <w:ind w:left="720"/>
        <w:jc w:val="both"/>
        <w:rPr>
          <w:rFonts w:ascii="Arial" w:hAnsi="Arial" w:cs="Arial"/>
          <w:color w:val="000000"/>
          <w:sz w:val="20"/>
          <w:szCs w:val="20"/>
        </w:rPr>
      </w:pPr>
    </w:p>
    <w:p w:rsidR="00C9596B" w:rsidRPr="00483B31" w:rsidRDefault="00C9596B" w:rsidP="00483B31">
      <w:pPr>
        <w:pStyle w:val="Naslovpredpisa"/>
        <w:spacing w:before="0" w:after="0" w:line="260" w:lineRule="exact"/>
        <w:jc w:val="both"/>
        <w:rPr>
          <w:sz w:val="20"/>
          <w:szCs w:val="20"/>
        </w:rPr>
      </w:pPr>
    </w:p>
    <w:p w:rsidR="00C9596B" w:rsidRPr="00483B31" w:rsidRDefault="00C9596B" w:rsidP="00483B31">
      <w:pPr>
        <w:pStyle w:val="Naslovpredpisa"/>
        <w:spacing w:before="0" w:after="0" w:line="260" w:lineRule="exact"/>
        <w:jc w:val="both"/>
        <w:rPr>
          <w:sz w:val="20"/>
          <w:szCs w:val="20"/>
        </w:rPr>
      </w:pPr>
    </w:p>
    <w:p w:rsidR="004C52A7" w:rsidRPr="00483B31" w:rsidRDefault="004C52A7" w:rsidP="00483B31">
      <w:pPr>
        <w:pStyle w:val="Naslovpredpisa"/>
        <w:spacing w:before="0" w:after="0" w:line="260" w:lineRule="exact"/>
        <w:jc w:val="both"/>
        <w:rPr>
          <w:sz w:val="20"/>
          <w:szCs w:val="20"/>
        </w:rPr>
      </w:pPr>
      <w:r w:rsidRPr="00483B31">
        <w:rPr>
          <w:sz w:val="20"/>
          <w:szCs w:val="20"/>
        </w:rPr>
        <w:t>PRILOGA 1 (spremni dopis – 1. del) – predlog sklepa Vlade Republike Slovenije z njegovo obrazložitvijo:</w:t>
      </w:r>
    </w:p>
    <w:p w:rsidR="004C52A7" w:rsidRPr="00483B31" w:rsidRDefault="004C52A7" w:rsidP="00483B31">
      <w:pPr>
        <w:pStyle w:val="Naslovpredpisa"/>
        <w:spacing w:before="0" w:after="0" w:line="260" w:lineRule="exact"/>
        <w:jc w:val="both"/>
        <w:rPr>
          <w:sz w:val="20"/>
          <w:szCs w:val="20"/>
        </w:rPr>
      </w:pPr>
    </w:p>
    <w:p w:rsidR="004C52A7" w:rsidRPr="00483B31" w:rsidRDefault="004C52A7" w:rsidP="00483B31">
      <w:pPr>
        <w:pStyle w:val="Naslovpredpisa"/>
        <w:spacing w:before="0" w:after="0" w:line="260" w:lineRule="exact"/>
        <w:jc w:val="both"/>
        <w:rPr>
          <w:sz w:val="20"/>
          <w:szCs w:val="20"/>
        </w:rPr>
      </w:pPr>
    </w:p>
    <w:p w:rsidR="004C52A7" w:rsidRPr="00483B31" w:rsidRDefault="004C52A7" w:rsidP="00483B31">
      <w:pPr>
        <w:pStyle w:val="Naslovpredpisa"/>
        <w:spacing w:before="0" w:after="0" w:line="260" w:lineRule="exact"/>
        <w:jc w:val="both"/>
        <w:rPr>
          <w:sz w:val="20"/>
          <w:szCs w:val="20"/>
        </w:rPr>
      </w:pPr>
    </w:p>
    <w:p w:rsidR="004C52A7" w:rsidRPr="00483B31" w:rsidRDefault="004C52A7" w:rsidP="00483B31">
      <w:pPr>
        <w:autoSpaceDE w:val="0"/>
        <w:autoSpaceDN w:val="0"/>
        <w:adjustRightInd w:val="0"/>
        <w:spacing w:line="240" w:lineRule="atLeast"/>
        <w:jc w:val="both"/>
        <w:rPr>
          <w:rFonts w:ascii="Arial" w:hAnsi="Arial" w:cs="Arial"/>
          <w:i/>
          <w:sz w:val="20"/>
          <w:szCs w:val="20"/>
          <w:u w:val="single"/>
        </w:rPr>
      </w:pPr>
      <w:r w:rsidRPr="00483B31">
        <w:rPr>
          <w:rFonts w:ascii="Arial" w:hAnsi="Arial" w:cs="Arial"/>
          <w:i/>
          <w:sz w:val="20"/>
          <w:szCs w:val="20"/>
          <w:u w:val="single"/>
        </w:rPr>
        <w:t>PREDLOG SKLEPA VLADE REPUBLIKE SLOVENIJE</w:t>
      </w:r>
    </w:p>
    <w:p w:rsidR="004C52A7" w:rsidRPr="00483B31" w:rsidRDefault="004C52A7" w:rsidP="00483B31">
      <w:pPr>
        <w:autoSpaceDE w:val="0"/>
        <w:autoSpaceDN w:val="0"/>
        <w:adjustRightInd w:val="0"/>
        <w:spacing w:line="240" w:lineRule="atLeast"/>
        <w:jc w:val="both"/>
        <w:rPr>
          <w:rFonts w:ascii="Arial" w:hAnsi="Arial" w:cs="Arial"/>
          <w:sz w:val="20"/>
          <w:szCs w:val="20"/>
        </w:rPr>
      </w:pPr>
    </w:p>
    <w:p w:rsidR="004C52A7" w:rsidRPr="00483B31" w:rsidRDefault="004C52A7" w:rsidP="00483B31">
      <w:pPr>
        <w:autoSpaceDE w:val="0"/>
        <w:autoSpaceDN w:val="0"/>
        <w:adjustRightInd w:val="0"/>
        <w:spacing w:line="240" w:lineRule="atLeast"/>
        <w:jc w:val="both"/>
        <w:rPr>
          <w:rFonts w:ascii="Arial" w:hAnsi="Arial" w:cs="Arial"/>
          <w:sz w:val="20"/>
          <w:szCs w:val="20"/>
        </w:rPr>
      </w:pPr>
      <w:r w:rsidRPr="00483B31">
        <w:rPr>
          <w:rFonts w:ascii="Arial" w:hAnsi="Arial" w:cs="Arial"/>
          <w:sz w:val="20"/>
          <w:szCs w:val="20"/>
        </w:rPr>
        <w:t>VLADA REPUBLIKE SLOVENIJE</w:t>
      </w:r>
    </w:p>
    <w:p w:rsidR="004C52A7" w:rsidRPr="00483B31" w:rsidRDefault="004C52A7" w:rsidP="00483B31">
      <w:pPr>
        <w:autoSpaceDE w:val="0"/>
        <w:autoSpaceDN w:val="0"/>
        <w:adjustRightInd w:val="0"/>
        <w:spacing w:line="240" w:lineRule="atLeast"/>
        <w:jc w:val="both"/>
        <w:rPr>
          <w:rFonts w:ascii="Arial" w:hAnsi="Arial" w:cs="Arial"/>
          <w:sz w:val="20"/>
          <w:szCs w:val="20"/>
        </w:rPr>
      </w:pPr>
    </w:p>
    <w:p w:rsidR="004C52A7" w:rsidRPr="00483B31" w:rsidRDefault="004C52A7" w:rsidP="00483B31">
      <w:pPr>
        <w:autoSpaceDE w:val="0"/>
        <w:autoSpaceDN w:val="0"/>
        <w:adjustRightInd w:val="0"/>
        <w:spacing w:line="240" w:lineRule="atLeast"/>
        <w:jc w:val="both"/>
        <w:rPr>
          <w:rFonts w:ascii="Arial" w:hAnsi="Arial" w:cs="Arial"/>
          <w:sz w:val="20"/>
          <w:szCs w:val="20"/>
        </w:rPr>
      </w:pPr>
      <w:r w:rsidRPr="00483B31">
        <w:rPr>
          <w:rFonts w:ascii="Arial" w:hAnsi="Arial" w:cs="Arial"/>
          <w:sz w:val="20"/>
          <w:szCs w:val="20"/>
        </w:rPr>
        <w:t>Številka:</w:t>
      </w:r>
    </w:p>
    <w:p w:rsidR="004C52A7" w:rsidRPr="00483B31" w:rsidRDefault="004C52A7" w:rsidP="00483B31">
      <w:pPr>
        <w:autoSpaceDE w:val="0"/>
        <w:autoSpaceDN w:val="0"/>
        <w:adjustRightInd w:val="0"/>
        <w:spacing w:line="240" w:lineRule="atLeast"/>
        <w:jc w:val="both"/>
        <w:rPr>
          <w:rFonts w:ascii="Arial" w:hAnsi="Arial" w:cs="Arial"/>
          <w:sz w:val="20"/>
          <w:szCs w:val="20"/>
        </w:rPr>
      </w:pPr>
      <w:r w:rsidRPr="00483B31">
        <w:rPr>
          <w:rFonts w:ascii="Arial" w:hAnsi="Arial" w:cs="Arial"/>
          <w:sz w:val="20"/>
          <w:szCs w:val="20"/>
        </w:rPr>
        <w:t>Ljubljana, dne</w:t>
      </w:r>
    </w:p>
    <w:p w:rsidR="004C52A7" w:rsidRPr="00483B31" w:rsidRDefault="004C52A7" w:rsidP="00483B31">
      <w:pPr>
        <w:autoSpaceDE w:val="0"/>
        <w:autoSpaceDN w:val="0"/>
        <w:adjustRightInd w:val="0"/>
        <w:spacing w:line="240" w:lineRule="atLeast"/>
        <w:jc w:val="both"/>
        <w:rPr>
          <w:rFonts w:ascii="Arial" w:hAnsi="Arial" w:cs="Arial"/>
          <w:color w:val="000000"/>
          <w:sz w:val="20"/>
          <w:szCs w:val="20"/>
        </w:rPr>
      </w:pPr>
    </w:p>
    <w:p w:rsidR="004C52A7" w:rsidRPr="00483B31" w:rsidRDefault="001D7C07" w:rsidP="00483B31">
      <w:pPr>
        <w:pStyle w:val="Neotevilenodstavek"/>
        <w:spacing w:before="0" w:after="0" w:line="260" w:lineRule="exact"/>
        <w:rPr>
          <w:iCs/>
          <w:sz w:val="20"/>
          <w:szCs w:val="20"/>
        </w:rPr>
      </w:pPr>
      <w:r>
        <w:rPr>
          <w:iCs/>
          <w:sz w:val="20"/>
          <w:szCs w:val="20"/>
        </w:rPr>
        <w:t>Na podlagi šestega</w:t>
      </w:r>
      <w:r w:rsidRPr="00483B31">
        <w:rPr>
          <w:iCs/>
          <w:sz w:val="20"/>
          <w:szCs w:val="20"/>
        </w:rPr>
        <w:t xml:space="preserve"> odstavka 2</w:t>
      </w:r>
      <w:r>
        <w:rPr>
          <w:iCs/>
          <w:sz w:val="20"/>
          <w:szCs w:val="20"/>
        </w:rPr>
        <w:t>1</w:t>
      </w:r>
      <w:r w:rsidRPr="00483B31">
        <w:rPr>
          <w:iCs/>
          <w:sz w:val="20"/>
          <w:szCs w:val="20"/>
        </w:rPr>
        <w:t xml:space="preserve">. člena Zakona o Vladi Republike Slovenije </w:t>
      </w:r>
      <w:r>
        <w:rPr>
          <w:iCs/>
          <w:sz w:val="20"/>
          <w:szCs w:val="20"/>
        </w:rPr>
        <w:t>(Uradni list RS, št. 24/05 – uradno prečiščeno besedilo, 109/08, 38/10 – ZUKN,</w:t>
      </w:r>
      <w:r w:rsidR="000A50EA">
        <w:rPr>
          <w:iCs/>
          <w:sz w:val="20"/>
          <w:szCs w:val="20"/>
        </w:rPr>
        <w:t xml:space="preserve"> 8/12, 21/13, 47/13 – ZDU-1G, </w:t>
      </w:r>
      <w:r>
        <w:rPr>
          <w:iCs/>
          <w:sz w:val="20"/>
          <w:szCs w:val="20"/>
        </w:rPr>
        <w:t>65/14</w:t>
      </w:r>
      <w:r w:rsidR="000A50EA">
        <w:rPr>
          <w:iCs/>
          <w:sz w:val="20"/>
          <w:szCs w:val="20"/>
        </w:rPr>
        <w:t xml:space="preserve"> in 55/17</w:t>
      </w:r>
      <w:r>
        <w:rPr>
          <w:iCs/>
          <w:sz w:val="20"/>
          <w:szCs w:val="20"/>
        </w:rPr>
        <w:t xml:space="preserve">), </w:t>
      </w:r>
      <w:r>
        <w:rPr>
          <w:bCs/>
          <w:sz w:val="20"/>
          <w:szCs w:val="20"/>
        </w:rPr>
        <w:t xml:space="preserve">v povezavi s 7. </w:t>
      </w:r>
      <w:r w:rsidR="00F57D76">
        <w:rPr>
          <w:bCs/>
          <w:sz w:val="20"/>
          <w:szCs w:val="20"/>
        </w:rPr>
        <w:t>poglavjem</w:t>
      </w:r>
      <w:r>
        <w:rPr>
          <w:bCs/>
          <w:sz w:val="20"/>
          <w:szCs w:val="20"/>
        </w:rPr>
        <w:t xml:space="preserve"> Resolucije o nacionalnem programu varnosti cestnega prometa za obdobje od 2013 do 2022 (Uradni list RS, št. 39/13),</w:t>
      </w:r>
      <w:r w:rsidRPr="00483B31">
        <w:rPr>
          <w:iCs/>
          <w:sz w:val="20"/>
          <w:szCs w:val="20"/>
        </w:rPr>
        <w:t xml:space="preserve"> je Vlada Republike Slovenije na … seji pod točko … dne … sprejela naslednji</w:t>
      </w:r>
    </w:p>
    <w:p w:rsidR="004C52A7" w:rsidRDefault="004C52A7" w:rsidP="00483B31">
      <w:pPr>
        <w:pStyle w:val="Neotevilenodstavek"/>
        <w:spacing w:before="0" w:after="0" w:line="260" w:lineRule="exact"/>
        <w:rPr>
          <w:iCs/>
          <w:sz w:val="20"/>
          <w:szCs w:val="20"/>
        </w:rPr>
      </w:pPr>
    </w:p>
    <w:p w:rsidR="00AC540A" w:rsidRPr="00483B31" w:rsidRDefault="00AC540A" w:rsidP="00483B31">
      <w:pPr>
        <w:pStyle w:val="Neotevilenodstavek"/>
        <w:spacing w:before="0" w:after="0" w:line="260" w:lineRule="exact"/>
        <w:rPr>
          <w:iCs/>
          <w:sz w:val="20"/>
          <w:szCs w:val="20"/>
        </w:rPr>
      </w:pPr>
    </w:p>
    <w:p w:rsidR="004C52A7" w:rsidRPr="00483B31" w:rsidRDefault="004C52A7" w:rsidP="001A6E27">
      <w:pPr>
        <w:pStyle w:val="Neotevilenodstavek"/>
        <w:spacing w:before="0" w:after="0" w:line="260" w:lineRule="exact"/>
        <w:jc w:val="center"/>
        <w:rPr>
          <w:iCs/>
          <w:sz w:val="20"/>
          <w:szCs w:val="20"/>
        </w:rPr>
      </w:pPr>
      <w:r w:rsidRPr="00483B31">
        <w:rPr>
          <w:iCs/>
          <w:sz w:val="20"/>
          <w:szCs w:val="20"/>
        </w:rPr>
        <w:t>SKLEP</w:t>
      </w:r>
    </w:p>
    <w:p w:rsidR="004C52A7" w:rsidRPr="00483B31" w:rsidRDefault="004C52A7" w:rsidP="00483B31">
      <w:pPr>
        <w:pStyle w:val="Neotevilenodstavek"/>
        <w:spacing w:before="0" w:after="0" w:line="260" w:lineRule="exact"/>
        <w:rPr>
          <w:iCs/>
          <w:sz w:val="20"/>
          <w:szCs w:val="20"/>
        </w:rPr>
      </w:pPr>
    </w:p>
    <w:p w:rsidR="004C52A7" w:rsidRPr="00483B31" w:rsidRDefault="004C52A7" w:rsidP="00483B31">
      <w:pPr>
        <w:pStyle w:val="Neotevilenodstavek"/>
        <w:spacing w:before="0" w:after="0" w:line="260" w:lineRule="exact"/>
        <w:rPr>
          <w:iCs/>
          <w:sz w:val="20"/>
          <w:szCs w:val="20"/>
        </w:rPr>
      </w:pPr>
    </w:p>
    <w:p w:rsidR="004C52A7" w:rsidRPr="00483B31" w:rsidRDefault="004C52A7" w:rsidP="00483B31">
      <w:pPr>
        <w:pStyle w:val="Neotevilenodstavek"/>
        <w:spacing w:before="0" w:after="0" w:line="260" w:lineRule="exact"/>
        <w:rPr>
          <w:iCs/>
          <w:sz w:val="20"/>
          <w:szCs w:val="20"/>
        </w:rPr>
      </w:pPr>
      <w:r w:rsidRPr="00483B31">
        <w:rPr>
          <w:iCs/>
          <w:sz w:val="20"/>
          <w:szCs w:val="20"/>
        </w:rPr>
        <w:t>»</w:t>
      </w:r>
      <w:r w:rsidR="00C9596B" w:rsidRPr="00483B31">
        <w:rPr>
          <w:iCs/>
          <w:sz w:val="20"/>
          <w:szCs w:val="20"/>
        </w:rPr>
        <w:t>V</w:t>
      </w:r>
      <w:r w:rsidR="009D3B76">
        <w:rPr>
          <w:iCs/>
          <w:sz w:val="20"/>
          <w:szCs w:val="20"/>
        </w:rPr>
        <w:t xml:space="preserve">lada Republike Slovenije </w:t>
      </w:r>
      <w:r w:rsidR="00B31E2F">
        <w:rPr>
          <w:iCs/>
          <w:sz w:val="20"/>
          <w:szCs w:val="20"/>
        </w:rPr>
        <w:t xml:space="preserve">je </w:t>
      </w:r>
      <w:r w:rsidR="009D3B76">
        <w:rPr>
          <w:iCs/>
          <w:sz w:val="20"/>
          <w:szCs w:val="20"/>
        </w:rPr>
        <w:t>obravnava</w:t>
      </w:r>
      <w:r w:rsidR="00B31E2F">
        <w:rPr>
          <w:iCs/>
          <w:sz w:val="20"/>
          <w:szCs w:val="20"/>
        </w:rPr>
        <w:t>la</w:t>
      </w:r>
      <w:r w:rsidR="00C9596B" w:rsidRPr="00483B31">
        <w:rPr>
          <w:iCs/>
          <w:sz w:val="20"/>
          <w:szCs w:val="20"/>
        </w:rPr>
        <w:t xml:space="preserve"> Poročilo o izvajanju Resolucije o nacionalnem programu varnos</w:t>
      </w:r>
      <w:r w:rsidR="00305BD8">
        <w:rPr>
          <w:iCs/>
          <w:sz w:val="20"/>
          <w:szCs w:val="20"/>
        </w:rPr>
        <w:t>ti cestnega prometa za leto 2017</w:t>
      </w:r>
      <w:r w:rsidR="00C9596B" w:rsidRPr="00483B31">
        <w:rPr>
          <w:iCs/>
          <w:sz w:val="20"/>
          <w:szCs w:val="20"/>
        </w:rPr>
        <w:t xml:space="preserve"> v predloženem besedilu in ga predloži v </w:t>
      </w:r>
      <w:r w:rsidR="005920CE" w:rsidRPr="00483B31">
        <w:rPr>
          <w:iCs/>
          <w:sz w:val="20"/>
          <w:szCs w:val="20"/>
        </w:rPr>
        <w:t xml:space="preserve">nadaljnjo </w:t>
      </w:r>
      <w:r w:rsidR="00C9596B" w:rsidRPr="00483B31">
        <w:rPr>
          <w:iCs/>
          <w:sz w:val="20"/>
          <w:szCs w:val="20"/>
        </w:rPr>
        <w:t>obravnavo Državnemu zboru Republike Slovenije</w:t>
      </w:r>
      <w:r w:rsidR="00E17D80" w:rsidRPr="00483B31">
        <w:rPr>
          <w:iCs/>
          <w:sz w:val="20"/>
          <w:szCs w:val="20"/>
        </w:rPr>
        <w:t>.</w:t>
      </w:r>
      <w:r w:rsidRPr="00483B31">
        <w:rPr>
          <w:iCs/>
          <w:sz w:val="20"/>
          <w:szCs w:val="20"/>
        </w:rPr>
        <w:t>«.</w:t>
      </w:r>
    </w:p>
    <w:p w:rsidR="004C52A7" w:rsidRPr="00483B31" w:rsidRDefault="004C52A7" w:rsidP="00483B31">
      <w:pPr>
        <w:pStyle w:val="Neotevilenodstavek"/>
        <w:spacing w:before="0" w:after="0" w:line="260" w:lineRule="exact"/>
        <w:rPr>
          <w:iCs/>
          <w:sz w:val="20"/>
          <w:szCs w:val="20"/>
        </w:rPr>
      </w:pPr>
    </w:p>
    <w:p w:rsidR="004C52A7" w:rsidRPr="00483B31" w:rsidRDefault="004C52A7" w:rsidP="00483B31">
      <w:pPr>
        <w:pStyle w:val="Neotevilenodstavek"/>
        <w:spacing w:before="0" w:after="0" w:line="260" w:lineRule="exact"/>
        <w:rPr>
          <w:iCs/>
          <w:sz w:val="20"/>
          <w:szCs w:val="20"/>
        </w:rPr>
      </w:pPr>
    </w:p>
    <w:p w:rsidR="00013C63" w:rsidRDefault="004C52A7" w:rsidP="00B42B0D">
      <w:pPr>
        <w:pStyle w:val="Neotevilenodstavek"/>
        <w:spacing w:before="0" w:after="0" w:line="260" w:lineRule="exact"/>
        <w:ind w:left="5664"/>
        <w:rPr>
          <w:iCs/>
          <w:sz w:val="20"/>
          <w:szCs w:val="20"/>
        </w:rPr>
      </w:pPr>
      <w:r w:rsidRPr="00483B31">
        <w:rPr>
          <w:iCs/>
          <w:sz w:val="20"/>
          <w:szCs w:val="20"/>
        </w:rPr>
        <w:t xml:space="preserve">                                                                                          </w:t>
      </w:r>
      <w:r w:rsidR="001A6E27" w:rsidRPr="00483B31">
        <w:rPr>
          <w:iCs/>
          <w:sz w:val="20"/>
          <w:szCs w:val="20"/>
        </w:rPr>
        <w:t xml:space="preserve">                                                                                 </w:t>
      </w:r>
      <w:r w:rsidR="00013C63">
        <w:rPr>
          <w:iCs/>
          <w:sz w:val="20"/>
          <w:szCs w:val="20"/>
        </w:rPr>
        <w:t xml:space="preserve">    </w:t>
      </w:r>
    </w:p>
    <w:p w:rsidR="00B42B0D" w:rsidRPr="00483B31" w:rsidRDefault="00013C63" w:rsidP="00B42B0D">
      <w:pPr>
        <w:pStyle w:val="Neotevilenodstavek"/>
        <w:spacing w:before="0" w:after="0" w:line="260" w:lineRule="exact"/>
        <w:ind w:left="5664"/>
        <w:rPr>
          <w:iCs/>
          <w:sz w:val="20"/>
          <w:szCs w:val="20"/>
        </w:rPr>
      </w:pPr>
      <w:r>
        <w:rPr>
          <w:iCs/>
          <w:sz w:val="20"/>
          <w:szCs w:val="20"/>
        </w:rPr>
        <w:t xml:space="preserve">    Stojan Tramte</w:t>
      </w:r>
    </w:p>
    <w:p w:rsidR="00B42B0D" w:rsidRPr="00483B31" w:rsidRDefault="00013C63" w:rsidP="00B42B0D">
      <w:pPr>
        <w:pStyle w:val="Neotevilenodstavek"/>
        <w:spacing w:before="0" w:after="0" w:line="260" w:lineRule="exact"/>
        <w:ind w:left="4956" w:firstLine="708"/>
        <w:rPr>
          <w:iCs/>
          <w:sz w:val="20"/>
          <w:szCs w:val="20"/>
        </w:rPr>
      </w:pPr>
      <w:r>
        <w:rPr>
          <w:iCs/>
          <w:sz w:val="20"/>
          <w:szCs w:val="20"/>
        </w:rPr>
        <w:t xml:space="preserve"> generalni sekretar</w:t>
      </w:r>
    </w:p>
    <w:p w:rsidR="004C52A7" w:rsidRPr="00483B31" w:rsidRDefault="004C52A7" w:rsidP="00B42B0D">
      <w:pPr>
        <w:pStyle w:val="Neotevilenodstavek"/>
        <w:spacing w:before="0" w:after="0" w:line="260" w:lineRule="exact"/>
        <w:ind w:left="5664"/>
        <w:rPr>
          <w:iCs/>
          <w:sz w:val="20"/>
          <w:szCs w:val="20"/>
        </w:rPr>
      </w:pPr>
    </w:p>
    <w:p w:rsidR="004C52A7" w:rsidRPr="00483B31" w:rsidRDefault="004C52A7" w:rsidP="00483B31">
      <w:pPr>
        <w:pStyle w:val="Neotevilenodstavek"/>
        <w:spacing w:before="0" w:after="0" w:line="260" w:lineRule="exact"/>
        <w:rPr>
          <w:iCs/>
          <w:sz w:val="20"/>
          <w:szCs w:val="20"/>
        </w:rPr>
      </w:pPr>
    </w:p>
    <w:p w:rsidR="004C52A7" w:rsidRPr="00483B31" w:rsidRDefault="004C52A7" w:rsidP="00483B31">
      <w:pPr>
        <w:pStyle w:val="Neotevilenodstavek"/>
        <w:spacing w:before="0" w:after="0" w:line="260" w:lineRule="exact"/>
        <w:rPr>
          <w:iCs/>
          <w:sz w:val="20"/>
          <w:szCs w:val="20"/>
        </w:rPr>
      </w:pPr>
    </w:p>
    <w:p w:rsidR="004C52A7" w:rsidRPr="00483B31" w:rsidRDefault="004C52A7" w:rsidP="00483B31">
      <w:pPr>
        <w:pStyle w:val="Neotevilenodstavek"/>
        <w:spacing w:before="0" w:after="0" w:line="260" w:lineRule="exact"/>
        <w:rPr>
          <w:iCs/>
          <w:sz w:val="20"/>
          <w:szCs w:val="20"/>
        </w:rPr>
      </w:pPr>
      <w:r w:rsidRPr="00483B31">
        <w:rPr>
          <w:iCs/>
          <w:sz w:val="20"/>
          <w:szCs w:val="20"/>
        </w:rPr>
        <w:t>Priloga:</w:t>
      </w:r>
    </w:p>
    <w:p w:rsidR="004C52A7" w:rsidRPr="00483B31" w:rsidRDefault="00C9596B" w:rsidP="00483B31">
      <w:pPr>
        <w:pStyle w:val="Neotevilenodstavek"/>
        <w:numPr>
          <w:ilvl w:val="0"/>
          <w:numId w:val="6"/>
        </w:numPr>
        <w:spacing w:before="0" w:after="0" w:line="260" w:lineRule="exact"/>
        <w:rPr>
          <w:iCs/>
          <w:sz w:val="20"/>
          <w:szCs w:val="20"/>
        </w:rPr>
      </w:pPr>
      <w:r w:rsidRPr="00483B31">
        <w:rPr>
          <w:iCs/>
          <w:sz w:val="20"/>
          <w:szCs w:val="20"/>
        </w:rPr>
        <w:t>Poročilo o izvajanju Resolucije o nacionalnem programu varnos</w:t>
      </w:r>
      <w:r w:rsidR="00305BD8">
        <w:rPr>
          <w:iCs/>
          <w:sz w:val="20"/>
          <w:szCs w:val="20"/>
        </w:rPr>
        <w:t>ti cestnega prometa za leto 2017</w:t>
      </w:r>
      <w:r w:rsidR="004C52A7" w:rsidRPr="00483B31">
        <w:rPr>
          <w:iCs/>
          <w:sz w:val="20"/>
          <w:szCs w:val="20"/>
        </w:rPr>
        <w:t>.</w:t>
      </w:r>
    </w:p>
    <w:p w:rsidR="004C52A7" w:rsidRPr="00483B31" w:rsidRDefault="004C52A7" w:rsidP="00483B31">
      <w:pPr>
        <w:pStyle w:val="Neotevilenodstavek"/>
        <w:spacing w:before="0" w:after="0" w:line="260" w:lineRule="exact"/>
        <w:rPr>
          <w:iCs/>
          <w:sz w:val="20"/>
          <w:szCs w:val="20"/>
        </w:rPr>
      </w:pPr>
    </w:p>
    <w:p w:rsidR="004C52A7" w:rsidRPr="00483B31" w:rsidRDefault="004C52A7" w:rsidP="00483B31">
      <w:pPr>
        <w:pStyle w:val="Neotevilenodstavek"/>
        <w:spacing w:before="0" w:after="0" w:line="260" w:lineRule="exact"/>
        <w:rPr>
          <w:iCs/>
          <w:sz w:val="20"/>
          <w:szCs w:val="20"/>
        </w:rPr>
      </w:pPr>
    </w:p>
    <w:p w:rsidR="00B4602F" w:rsidRPr="00B4602F" w:rsidRDefault="00B4602F" w:rsidP="00B4602F">
      <w:pPr>
        <w:pStyle w:val="Brezrazmikov"/>
        <w:rPr>
          <w:rFonts w:ascii="Arial" w:hAnsi="Arial" w:cs="Arial"/>
          <w:sz w:val="20"/>
          <w:szCs w:val="20"/>
        </w:rPr>
      </w:pPr>
      <w:r w:rsidRPr="00B4602F">
        <w:rPr>
          <w:rFonts w:ascii="Arial" w:hAnsi="Arial" w:cs="Arial"/>
          <w:sz w:val="20"/>
          <w:szCs w:val="20"/>
        </w:rPr>
        <w:t>Sklep prejmejo:</w:t>
      </w:r>
    </w:p>
    <w:p w:rsidR="00B4602F" w:rsidRPr="00B4602F" w:rsidRDefault="00B4602F"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 xml:space="preserve">Ministrstvo za infrastrukturo, </w:t>
      </w:r>
    </w:p>
    <w:p w:rsidR="00B4602F" w:rsidRPr="00B4602F" w:rsidRDefault="00B4602F"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Javna agencija Republike Slovenije za varnost prometa,</w:t>
      </w:r>
    </w:p>
    <w:p w:rsidR="00B4602F" w:rsidRPr="00B4602F" w:rsidRDefault="00B4602F"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Direkcija RS za infrastrukturo,</w:t>
      </w:r>
    </w:p>
    <w:p w:rsidR="00B4602F" w:rsidRPr="00B4602F" w:rsidRDefault="00B4602F" w:rsidP="00B4602F">
      <w:pPr>
        <w:pStyle w:val="Brezrazmikov"/>
        <w:numPr>
          <w:ilvl w:val="0"/>
          <w:numId w:val="14"/>
        </w:numPr>
        <w:ind w:left="318" w:hanging="284"/>
        <w:rPr>
          <w:rFonts w:ascii="Arial" w:hAnsi="Arial" w:cs="Arial"/>
          <w:sz w:val="20"/>
          <w:szCs w:val="20"/>
        </w:rPr>
      </w:pPr>
      <w:r>
        <w:rPr>
          <w:rFonts w:ascii="Arial" w:hAnsi="Arial" w:cs="Arial"/>
          <w:sz w:val="20"/>
          <w:szCs w:val="20"/>
        </w:rPr>
        <w:t>DARS d.d.,</w:t>
      </w:r>
    </w:p>
    <w:p w:rsidR="00B4602F" w:rsidRPr="00B4602F" w:rsidRDefault="00B4602F"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Ministrstvo za javno upravo,</w:t>
      </w:r>
    </w:p>
    <w:p w:rsidR="00B4602F" w:rsidRPr="00B4602F" w:rsidRDefault="00B4602F"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Ministrstvo za finance,</w:t>
      </w:r>
    </w:p>
    <w:p w:rsidR="00B4602F" w:rsidRPr="00B4602F" w:rsidRDefault="00B4602F"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Ministrstvo za zdravje,</w:t>
      </w:r>
    </w:p>
    <w:p w:rsidR="00B4602F" w:rsidRPr="00B4602F" w:rsidRDefault="00B4602F"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Ministrstvo za notranje zadeve,</w:t>
      </w:r>
    </w:p>
    <w:p w:rsidR="00B4602F" w:rsidRPr="00B4602F" w:rsidRDefault="00B4602F"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Ministrstvo za pravosodje,</w:t>
      </w:r>
    </w:p>
    <w:p w:rsidR="00B4602F" w:rsidRPr="00B4602F" w:rsidRDefault="00B4602F"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Ministrstvo za izobraževanje, znanost in šport,</w:t>
      </w:r>
    </w:p>
    <w:p w:rsidR="00B4602F" w:rsidRPr="00B4602F" w:rsidRDefault="00B4602F"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Ministrstvo za delo, družino, socialne zadeve in enake možnosti,</w:t>
      </w:r>
    </w:p>
    <w:p w:rsidR="00B4602F" w:rsidRPr="00B4602F" w:rsidRDefault="00B4602F"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Služba Vlade Republike Slovenije za zakonodajo.</w:t>
      </w:r>
    </w:p>
    <w:p w:rsidR="00994993" w:rsidRDefault="00994993" w:rsidP="00994993">
      <w:pPr>
        <w:pStyle w:val="Neotevilenodstavek"/>
        <w:spacing w:before="0" w:after="0" w:line="260" w:lineRule="exact"/>
        <w:rPr>
          <w:iCs/>
          <w:sz w:val="20"/>
          <w:szCs w:val="20"/>
        </w:rPr>
      </w:pPr>
    </w:p>
    <w:p w:rsidR="00B42B0D" w:rsidRDefault="00B42B0D" w:rsidP="00994993">
      <w:pPr>
        <w:pStyle w:val="Neotevilenodstavek"/>
        <w:spacing w:before="0" w:after="0" w:line="260" w:lineRule="exact"/>
        <w:rPr>
          <w:iCs/>
          <w:sz w:val="20"/>
          <w:szCs w:val="20"/>
        </w:rPr>
      </w:pPr>
    </w:p>
    <w:p w:rsidR="00B42B0D" w:rsidRDefault="00B42B0D" w:rsidP="00994993">
      <w:pPr>
        <w:pStyle w:val="Neotevilenodstavek"/>
        <w:spacing w:before="0" w:after="0" w:line="260" w:lineRule="exact"/>
        <w:rPr>
          <w:iCs/>
          <w:sz w:val="20"/>
          <w:szCs w:val="20"/>
        </w:rPr>
      </w:pPr>
    </w:p>
    <w:p w:rsidR="00D46004" w:rsidRDefault="00D46004">
      <w:pPr>
        <w:spacing w:after="0" w:line="240" w:lineRule="auto"/>
        <w:rPr>
          <w:rFonts w:ascii="Arial" w:hAnsi="Arial" w:cs="Arial"/>
          <w:sz w:val="20"/>
          <w:szCs w:val="20"/>
        </w:rPr>
      </w:pPr>
      <w:r>
        <w:rPr>
          <w:rFonts w:ascii="Arial" w:hAnsi="Arial" w:cs="Arial"/>
          <w:sz w:val="20"/>
          <w:szCs w:val="20"/>
        </w:rPr>
        <w:br w:type="page"/>
      </w:r>
    </w:p>
    <w:p w:rsidR="004C52A7" w:rsidRPr="00F57D76" w:rsidRDefault="004C52A7" w:rsidP="00F57D76">
      <w:pPr>
        <w:pStyle w:val="Brezrazmikov"/>
        <w:jc w:val="both"/>
        <w:rPr>
          <w:rFonts w:ascii="Arial" w:hAnsi="Arial" w:cs="Arial"/>
          <w:sz w:val="20"/>
          <w:szCs w:val="20"/>
        </w:rPr>
      </w:pPr>
      <w:r w:rsidRPr="00F57D76">
        <w:rPr>
          <w:rFonts w:ascii="Arial" w:hAnsi="Arial" w:cs="Arial"/>
          <w:sz w:val="20"/>
          <w:szCs w:val="20"/>
        </w:rPr>
        <w:lastRenderedPageBreak/>
        <w:t>OBRAZLOŽITEV PREDLOGA SKLEPA VLADE REPUBLIKE SLOVENIJE:</w:t>
      </w:r>
    </w:p>
    <w:p w:rsidR="004C52A7" w:rsidRPr="00F57D76" w:rsidRDefault="004C52A7" w:rsidP="00F57D76">
      <w:pPr>
        <w:pStyle w:val="Brezrazmikov"/>
        <w:jc w:val="both"/>
        <w:rPr>
          <w:rFonts w:ascii="Arial" w:hAnsi="Arial" w:cs="Arial"/>
          <w:sz w:val="20"/>
          <w:szCs w:val="20"/>
        </w:rPr>
      </w:pPr>
    </w:p>
    <w:p w:rsidR="00645423" w:rsidRPr="00834282" w:rsidRDefault="00645423" w:rsidP="00834282">
      <w:pPr>
        <w:pStyle w:val="Brezrazmikov"/>
        <w:jc w:val="both"/>
        <w:rPr>
          <w:rFonts w:ascii="Arial" w:hAnsi="Arial" w:cs="Arial"/>
          <w:iCs/>
          <w:sz w:val="20"/>
          <w:szCs w:val="20"/>
        </w:rPr>
      </w:pPr>
      <w:r w:rsidRPr="00834282">
        <w:rPr>
          <w:rFonts w:ascii="Arial" w:hAnsi="Arial" w:cs="Arial"/>
          <w:sz w:val="20"/>
          <w:szCs w:val="20"/>
        </w:rPr>
        <w:t xml:space="preserve">Medresorska delovna skupina za spremljanje in izvajanje Resolucije o nacionalnem programu varnosti cestnega prometa za obdobje od 2013 do 2022 je, skladno s sedmim poglavjem Resolucije o nacionalnem programu varnosti cestnega prometa za obdobje od 2013 do 2022 (Uradni list RS, št. 39/13; v nadaljnjem besedilu: ReNPVCP13-22), pripravila Poročilo o izvajanju </w:t>
      </w:r>
      <w:r w:rsidRPr="00834282">
        <w:rPr>
          <w:rFonts w:ascii="Arial" w:hAnsi="Arial" w:cs="Arial"/>
          <w:iCs/>
          <w:sz w:val="20"/>
          <w:szCs w:val="20"/>
        </w:rPr>
        <w:t>Resolucije o nacionalnem programu varnos</w:t>
      </w:r>
      <w:r w:rsidR="00305BD8" w:rsidRPr="00834282">
        <w:rPr>
          <w:rFonts w:ascii="Arial" w:hAnsi="Arial" w:cs="Arial"/>
          <w:iCs/>
          <w:sz w:val="20"/>
          <w:szCs w:val="20"/>
        </w:rPr>
        <w:t>ti cestnega prometa za leto 2017</w:t>
      </w:r>
      <w:r w:rsidRPr="00834282">
        <w:rPr>
          <w:rFonts w:ascii="Arial" w:hAnsi="Arial" w:cs="Arial"/>
          <w:iCs/>
          <w:sz w:val="20"/>
          <w:szCs w:val="20"/>
        </w:rPr>
        <w:t>.</w:t>
      </w:r>
    </w:p>
    <w:p w:rsidR="00645423" w:rsidRPr="00834282" w:rsidRDefault="00645423" w:rsidP="00834282">
      <w:pPr>
        <w:pStyle w:val="Brezrazmikov"/>
        <w:jc w:val="both"/>
        <w:rPr>
          <w:rFonts w:ascii="Arial" w:hAnsi="Arial" w:cs="Arial"/>
          <w:iCs/>
          <w:sz w:val="20"/>
          <w:szCs w:val="20"/>
        </w:rPr>
      </w:pPr>
    </w:p>
    <w:p w:rsidR="00E17D80" w:rsidRPr="00834282" w:rsidRDefault="00645423" w:rsidP="00834282">
      <w:pPr>
        <w:pStyle w:val="Brezrazmikov"/>
        <w:jc w:val="both"/>
        <w:rPr>
          <w:rFonts w:ascii="Arial" w:hAnsi="Arial" w:cs="Arial"/>
          <w:iCs/>
          <w:sz w:val="20"/>
          <w:szCs w:val="20"/>
        </w:rPr>
      </w:pPr>
      <w:r w:rsidRPr="00834282">
        <w:rPr>
          <w:rFonts w:ascii="Arial" w:hAnsi="Arial" w:cs="Arial"/>
          <w:iCs/>
          <w:sz w:val="20"/>
          <w:szCs w:val="20"/>
        </w:rPr>
        <w:t>Odbor direktorjev za zagotavljanje varnosti v cestnem prometu za obdobje</w:t>
      </w:r>
      <w:r w:rsidR="00F77CB9" w:rsidRPr="00834282">
        <w:rPr>
          <w:rFonts w:ascii="Arial" w:hAnsi="Arial" w:cs="Arial"/>
          <w:iCs/>
          <w:sz w:val="20"/>
          <w:szCs w:val="20"/>
        </w:rPr>
        <w:t xml:space="preserve"> od 2013 do 20</w:t>
      </w:r>
      <w:r w:rsidR="00305BD8" w:rsidRPr="00834282">
        <w:rPr>
          <w:rFonts w:ascii="Arial" w:hAnsi="Arial" w:cs="Arial"/>
          <w:iCs/>
          <w:sz w:val="20"/>
          <w:szCs w:val="20"/>
        </w:rPr>
        <w:t>22 je na 2</w:t>
      </w:r>
      <w:r w:rsidRPr="00834282">
        <w:rPr>
          <w:rFonts w:ascii="Arial" w:hAnsi="Arial" w:cs="Arial"/>
          <w:iCs/>
          <w:sz w:val="20"/>
          <w:szCs w:val="20"/>
        </w:rPr>
        <w:t xml:space="preserve">. </w:t>
      </w:r>
      <w:r w:rsidR="00F77CB9" w:rsidRPr="00834282">
        <w:rPr>
          <w:rFonts w:ascii="Arial" w:hAnsi="Arial" w:cs="Arial"/>
          <w:iCs/>
          <w:sz w:val="20"/>
          <w:szCs w:val="20"/>
        </w:rPr>
        <w:t xml:space="preserve">dopisni </w:t>
      </w:r>
      <w:r w:rsidRPr="00834282">
        <w:rPr>
          <w:rFonts w:ascii="Arial" w:hAnsi="Arial" w:cs="Arial"/>
          <w:iCs/>
          <w:sz w:val="20"/>
          <w:szCs w:val="20"/>
        </w:rPr>
        <w:t xml:space="preserve">seji </w:t>
      </w:r>
      <w:r w:rsidR="00B53BEF" w:rsidRPr="00834282">
        <w:rPr>
          <w:rFonts w:ascii="Arial" w:hAnsi="Arial" w:cs="Arial"/>
          <w:iCs/>
          <w:sz w:val="20"/>
          <w:szCs w:val="20"/>
        </w:rPr>
        <w:t xml:space="preserve">dne </w:t>
      </w:r>
      <w:r w:rsidR="00F77CB9" w:rsidRPr="00834282">
        <w:rPr>
          <w:rFonts w:ascii="Arial" w:hAnsi="Arial" w:cs="Arial"/>
          <w:iCs/>
          <w:sz w:val="20"/>
          <w:szCs w:val="20"/>
        </w:rPr>
        <w:t>1</w:t>
      </w:r>
      <w:r w:rsidR="00305BD8" w:rsidRPr="00834282">
        <w:rPr>
          <w:rFonts w:ascii="Arial" w:hAnsi="Arial" w:cs="Arial"/>
          <w:iCs/>
          <w:sz w:val="20"/>
          <w:szCs w:val="20"/>
        </w:rPr>
        <w:t>4</w:t>
      </w:r>
      <w:r w:rsidR="00472162" w:rsidRPr="00834282">
        <w:rPr>
          <w:rFonts w:ascii="Arial" w:hAnsi="Arial" w:cs="Arial"/>
          <w:iCs/>
          <w:sz w:val="20"/>
          <w:szCs w:val="20"/>
        </w:rPr>
        <w:t xml:space="preserve">. </w:t>
      </w:r>
      <w:r w:rsidR="00305BD8" w:rsidRPr="00834282">
        <w:rPr>
          <w:rFonts w:ascii="Arial" w:hAnsi="Arial" w:cs="Arial"/>
          <w:iCs/>
          <w:sz w:val="20"/>
          <w:szCs w:val="20"/>
        </w:rPr>
        <w:t>septembra 2018</w:t>
      </w:r>
      <w:r w:rsidR="008C0174" w:rsidRPr="00834282">
        <w:rPr>
          <w:rFonts w:ascii="Arial" w:hAnsi="Arial" w:cs="Arial"/>
          <w:iCs/>
          <w:sz w:val="20"/>
          <w:szCs w:val="20"/>
        </w:rPr>
        <w:t xml:space="preserve"> </w:t>
      </w:r>
      <w:r w:rsidRPr="00834282">
        <w:rPr>
          <w:rFonts w:ascii="Arial" w:hAnsi="Arial" w:cs="Arial"/>
          <w:iCs/>
          <w:sz w:val="20"/>
          <w:szCs w:val="20"/>
        </w:rPr>
        <w:t>obravnaval in potrdil Poročilo o izvajanju Resolucije o nacionalnem programu varnos</w:t>
      </w:r>
      <w:r w:rsidR="00305BD8" w:rsidRPr="00834282">
        <w:rPr>
          <w:rFonts w:ascii="Arial" w:hAnsi="Arial" w:cs="Arial"/>
          <w:iCs/>
          <w:sz w:val="20"/>
          <w:szCs w:val="20"/>
        </w:rPr>
        <w:t>ti cestnega prometa za leto 2017</w:t>
      </w:r>
      <w:r w:rsidRPr="00834282">
        <w:rPr>
          <w:rFonts w:ascii="Arial" w:hAnsi="Arial" w:cs="Arial"/>
          <w:iCs/>
          <w:sz w:val="20"/>
          <w:szCs w:val="20"/>
        </w:rPr>
        <w:t xml:space="preserve"> ter naložil Ministrstvu za infrastrukturo, da posreduje poročilo v </w:t>
      </w:r>
      <w:r w:rsidR="00305BD8" w:rsidRPr="00834282">
        <w:rPr>
          <w:rFonts w:ascii="Arial" w:hAnsi="Arial" w:cs="Arial"/>
          <w:iCs/>
          <w:sz w:val="20"/>
          <w:szCs w:val="20"/>
        </w:rPr>
        <w:t>obravnavo</w:t>
      </w:r>
      <w:r w:rsidRPr="00834282">
        <w:rPr>
          <w:rFonts w:ascii="Arial" w:hAnsi="Arial" w:cs="Arial"/>
          <w:iCs/>
          <w:sz w:val="20"/>
          <w:szCs w:val="20"/>
        </w:rPr>
        <w:t xml:space="preserve"> Vladi Republike Slovenije, slednja pa v </w:t>
      </w:r>
      <w:r w:rsidR="00E17D80" w:rsidRPr="00834282">
        <w:rPr>
          <w:rFonts w:ascii="Arial" w:hAnsi="Arial" w:cs="Arial"/>
          <w:iCs/>
          <w:sz w:val="20"/>
          <w:szCs w:val="20"/>
        </w:rPr>
        <w:t xml:space="preserve">nadaljnjo </w:t>
      </w:r>
      <w:r w:rsidRPr="00834282">
        <w:rPr>
          <w:rFonts w:ascii="Arial" w:hAnsi="Arial" w:cs="Arial"/>
          <w:iCs/>
          <w:sz w:val="20"/>
          <w:szCs w:val="20"/>
        </w:rPr>
        <w:t>obravnavo Državnemu zboru Republike Slovenije.</w:t>
      </w:r>
      <w:r w:rsidR="00E17D80" w:rsidRPr="00834282">
        <w:rPr>
          <w:rFonts w:ascii="Arial" w:hAnsi="Arial" w:cs="Arial"/>
          <w:iCs/>
          <w:sz w:val="20"/>
          <w:szCs w:val="20"/>
        </w:rPr>
        <w:t xml:space="preserve"> </w:t>
      </w:r>
      <w:r w:rsidRPr="00834282">
        <w:rPr>
          <w:rFonts w:ascii="Arial" w:hAnsi="Arial" w:cs="Arial"/>
          <w:iCs/>
          <w:sz w:val="20"/>
          <w:szCs w:val="20"/>
        </w:rPr>
        <w:t xml:space="preserve">Skladno </w:t>
      </w:r>
      <w:r w:rsidRPr="00834282">
        <w:rPr>
          <w:rFonts w:ascii="Arial" w:hAnsi="Arial" w:cs="Arial"/>
          <w:sz w:val="20"/>
          <w:szCs w:val="20"/>
        </w:rPr>
        <w:t>s sedmim poglavjem ReNPVCP13-22</w:t>
      </w:r>
      <w:r w:rsidR="00E17D80" w:rsidRPr="00834282">
        <w:rPr>
          <w:rFonts w:ascii="Arial" w:hAnsi="Arial" w:cs="Arial"/>
          <w:sz w:val="20"/>
          <w:szCs w:val="20"/>
        </w:rPr>
        <w:t xml:space="preserve">, predloži Vlada Republike Slovenije letno poročilo o izvajanju </w:t>
      </w:r>
      <w:r w:rsidR="00E17D80" w:rsidRPr="00260FD5">
        <w:rPr>
          <w:rFonts w:ascii="Arial" w:hAnsi="Arial" w:cs="Arial"/>
          <w:iCs/>
          <w:sz w:val="20"/>
          <w:szCs w:val="20"/>
        </w:rPr>
        <w:t>ReNPVCP13-22</w:t>
      </w:r>
      <w:r w:rsidRPr="00260FD5">
        <w:rPr>
          <w:rFonts w:ascii="Arial" w:hAnsi="Arial" w:cs="Arial"/>
          <w:iCs/>
          <w:sz w:val="20"/>
          <w:szCs w:val="20"/>
        </w:rPr>
        <w:t xml:space="preserve"> </w:t>
      </w:r>
      <w:r w:rsidR="00E17D80" w:rsidRPr="00260FD5">
        <w:rPr>
          <w:rFonts w:ascii="Arial" w:hAnsi="Arial" w:cs="Arial"/>
          <w:iCs/>
          <w:sz w:val="20"/>
          <w:szCs w:val="20"/>
        </w:rPr>
        <w:t xml:space="preserve">v nadaljnjo obravnavo Državnemu zboru Republike Slovenije, ki poročilo obravnava in daje potrebne usmeritve ter konkretne naloge za učinkovitejšo izvedbo ukrepov, navedenih v ReNPVC13-22. </w:t>
      </w:r>
    </w:p>
    <w:p w:rsidR="007B51F5" w:rsidRPr="00260FD5" w:rsidRDefault="007B51F5" w:rsidP="00834282">
      <w:pPr>
        <w:pStyle w:val="Brezrazmikov"/>
        <w:jc w:val="both"/>
        <w:rPr>
          <w:rFonts w:ascii="Arial" w:hAnsi="Arial" w:cs="Arial"/>
          <w:iCs/>
          <w:sz w:val="20"/>
          <w:szCs w:val="20"/>
        </w:rPr>
      </w:pPr>
    </w:p>
    <w:p w:rsidR="008A0E03" w:rsidRPr="00260FD5" w:rsidRDefault="008A0E03" w:rsidP="00260FD5">
      <w:pPr>
        <w:pStyle w:val="Brezrazmikov"/>
        <w:jc w:val="both"/>
        <w:rPr>
          <w:rFonts w:ascii="Arial" w:hAnsi="Arial" w:cs="Arial"/>
          <w:iCs/>
          <w:sz w:val="20"/>
          <w:szCs w:val="20"/>
        </w:rPr>
      </w:pPr>
      <w:r w:rsidRPr="00260FD5">
        <w:rPr>
          <w:rFonts w:ascii="Arial" w:hAnsi="Arial" w:cs="Arial"/>
          <w:iCs/>
          <w:sz w:val="20"/>
          <w:szCs w:val="20"/>
        </w:rPr>
        <w:t>Slovenske ceste so leta 2017 zahtevale življenja 104 ljudi (v letu 2016 pa 130) v prometnih nesrečah, kar kaže na ponovno izboljšanje varnosti cestnega prometa. Število umrlih v letu 2017 je bilo najnižje v zadnjih 60 letih. V letu 2017 smo bili priča predvsem izboljšanju stanja varnosti cestnega prometa v jesenskih mesecih, predvsem v septembru, v katerem je umrla le 1 oseba. Izboljšanje je najbolj izstopalo pri pešcih, voznikih osebnih avtomobilov in kolesarjih. Najpogostejši vzrok najhujših prometnih nesreč ostaja neprilagojena hitrost, s katero je največkrat povezana tudi vožnja pod vplivom alkohola.</w:t>
      </w:r>
    </w:p>
    <w:p w:rsidR="008A0E03" w:rsidRPr="00260FD5" w:rsidRDefault="008A0E03" w:rsidP="00260FD5">
      <w:pPr>
        <w:pStyle w:val="Brezrazmikov"/>
        <w:jc w:val="both"/>
        <w:rPr>
          <w:rFonts w:ascii="Arial" w:hAnsi="Arial" w:cs="Arial"/>
          <w:iCs/>
          <w:sz w:val="20"/>
          <w:szCs w:val="20"/>
        </w:rPr>
      </w:pPr>
    </w:p>
    <w:p w:rsidR="008A0E03" w:rsidRDefault="008A0E03" w:rsidP="00260FD5">
      <w:pPr>
        <w:pStyle w:val="Brezrazmikov"/>
        <w:jc w:val="both"/>
        <w:rPr>
          <w:rFonts w:ascii="Arial" w:hAnsi="Arial" w:cs="Arial"/>
          <w:iCs/>
          <w:sz w:val="20"/>
          <w:szCs w:val="20"/>
        </w:rPr>
      </w:pPr>
      <w:r w:rsidRPr="00260FD5">
        <w:rPr>
          <w:rFonts w:ascii="Arial" w:hAnsi="Arial" w:cs="Arial"/>
          <w:iCs/>
          <w:sz w:val="20"/>
          <w:szCs w:val="20"/>
        </w:rPr>
        <w:t xml:space="preserve">Nosilci nacionalnega programa so </w:t>
      </w:r>
      <w:r w:rsidR="00E62BCE">
        <w:rPr>
          <w:rFonts w:ascii="Arial" w:hAnsi="Arial" w:cs="Arial"/>
          <w:iCs/>
          <w:sz w:val="20"/>
          <w:szCs w:val="20"/>
        </w:rPr>
        <w:t xml:space="preserve">v obravnavanem obdobju izvedli načrtovane </w:t>
      </w:r>
      <w:r w:rsidR="00975EC3">
        <w:rPr>
          <w:rFonts w:ascii="Arial" w:hAnsi="Arial" w:cs="Arial"/>
          <w:iCs/>
          <w:sz w:val="20"/>
          <w:szCs w:val="20"/>
        </w:rPr>
        <w:t xml:space="preserve">aktivnosti iz </w:t>
      </w:r>
      <w:r w:rsidRPr="00260FD5">
        <w:rPr>
          <w:rFonts w:ascii="Arial" w:hAnsi="Arial" w:cs="Arial"/>
          <w:iCs/>
          <w:sz w:val="20"/>
          <w:szCs w:val="20"/>
        </w:rPr>
        <w:t>obdobn</w:t>
      </w:r>
      <w:r w:rsidR="00975EC3">
        <w:rPr>
          <w:rFonts w:ascii="Arial" w:hAnsi="Arial" w:cs="Arial"/>
          <w:iCs/>
          <w:sz w:val="20"/>
          <w:szCs w:val="20"/>
        </w:rPr>
        <w:t>ih</w:t>
      </w:r>
      <w:r w:rsidRPr="00260FD5">
        <w:rPr>
          <w:rFonts w:ascii="Arial" w:hAnsi="Arial" w:cs="Arial"/>
          <w:iCs/>
          <w:sz w:val="20"/>
          <w:szCs w:val="20"/>
        </w:rPr>
        <w:t xml:space="preserve"> akcijsk</w:t>
      </w:r>
      <w:r w:rsidR="00975EC3">
        <w:rPr>
          <w:rFonts w:ascii="Arial" w:hAnsi="Arial" w:cs="Arial"/>
          <w:iCs/>
          <w:sz w:val="20"/>
          <w:szCs w:val="20"/>
        </w:rPr>
        <w:t>ih</w:t>
      </w:r>
      <w:r w:rsidRPr="00260FD5">
        <w:rPr>
          <w:rFonts w:ascii="Arial" w:hAnsi="Arial" w:cs="Arial"/>
          <w:iCs/>
          <w:sz w:val="20"/>
          <w:szCs w:val="20"/>
        </w:rPr>
        <w:t xml:space="preserve"> načrt</w:t>
      </w:r>
      <w:r w:rsidR="00975EC3">
        <w:rPr>
          <w:rFonts w:ascii="Arial" w:hAnsi="Arial" w:cs="Arial"/>
          <w:iCs/>
          <w:sz w:val="20"/>
          <w:szCs w:val="20"/>
        </w:rPr>
        <w:t>ov</w:t>
      </w:r>
      <w:r w:rsidRPr="00260FD5">
        <w:rPr>
          <w:rFonts w:ascii="Arial" w:hAnsi="Arial" w:cs="Arial"/>
          <w:iCs/>
          <w:sz w:val="20"/>
          <w:szCs w:val="20"/>
        </w:rPr>
        <w:t xml:space="preserve">, ki so </w:t>
      </w:r>
      <w:r w:rsidR="00260FD5" w:rsidRPr="00260FD5">
        <w:rPr>
          <w:rFonts w:ascii="Arial" w:hAnsi="Arial" w:cs="Arial"/>
          <w:iCs/>
          <w:sz w:val="20"/>
          <w:szCs w:val="20"/>
        </w:rPr>
        <w:t xml:space="preserve">vključno </w:t>
      </w:r>
      <w:r w:rsidRPr="00260FD5">
        <w:rPr>
          <w:rFonts w:ascii="Arial" w:hAnsi="Arial" w:cs="Arial"/>
          <w:iCs/>
          <w:sz w:val="20"/>
          <w:szCs w:val="20"/>
        </w:rPr>
        <w:t>s preventivnimi aktivnostmi in inf</w:t>
      </w:r>
      <w:r w:rsidR="00260FD5" w:rsidRPr="00260FD5">
        <w:rPr>
          <w:rFonts w:ascii="Arial" w:hAnsi="Arial" w:cs="Arial"/>
          <w:iCs/>
          <w:sz w:val="20"/>
          <w:szCs w:val="20"/>
        </w:rPr>
        <w:t>rastrukturnimi ukrepi prispevali</w:t>
      </w:r>
      <w:r w:rsidRPr="00260FD5">
        <w:rPr>
          <w:rFonts w:ascii="Arial" w:hAnsi="Arial" w:cs="Arial"/>
          <w:iCs/>
          <w:sz w:val="20"/>
          <w:szCs w:val="20"/>
        </w:rPr>
        <w:t xml:space="preserve"> k izboljšanju stanja prometne varnosti. S predhodnimi vložki v te aktivnosti so bili doseženi dobri rezultati, ki so se konec koncev odrazili in bili prepoznani</w:t>
      </w:r>
      <w:r w:rsidR="00E62BCE">
        <w:rPr>
          <w:rFonts w:ascii="Arial" w:hAnsi="Arial" w:cs="Arial"/>
          <w:iCs/>
          <w:sz w:val="20"/>
          <w:szCs w:val="20"/>
        </w:rPr>
        <w:t xml:space="preserve"> tudi izven Slovenije</w:t>
      </w:r>
      <w:r w:rsidR="00260FD5" w:rsidRPr="00260FD5">
        <w:rPr>
          <w:rFonts w:ascii="Arial" w:hAnsi="Arial" w:cs="Arial"/>
          <w:iCs/>
          <w:sz w:val="20"/>
          <w:szCs w:val="20"/>
        </w:rPr>
        <w:t xml:space="preserve">. </w:t>
      </w:r>
    </w:p>
    <w:p w:rsidR="00E62BCE" w:rsidRPr="00260FD5" w:rsidRDefault="00E62BCE" w:rsidP="00260FD5">
      <w:pPr>
        <w:pStyle w:val="Brezrazmikov"/>
        <w:jc w:val="both"/>
        <w:rPr>
          <w:rFonts w:ascii="Arial" w:hAnsi="Arial" w:cs="Arial"/>
          <w:iCs/>
          <w:sz w:val="20"/>
          <w:szCs w:val="20"/>
        </w:rPr>
      </w:pPr>
    </w:p>
    <w:p w:rsidR="008A0E03" w:rsidRPr="00260FD5" w:rsidRDefault="008A0E03" w:rsidP="00260FD5">
      <w:pPr>
        <w:pStyle w:val="Brezrazmikov"/>
        <w:jc w:val="both"/>
        <w:rPr>
          <w:rFonts w:ascii="Arial" w:hAnsi="Arial" w:cs="Arial"/>
          <w:iCs/>
          <w:sz w:val="20"/>
          <w:szCs w:val="20"/>
        </w:rPr>
      </w:pPr>
      <w:r w:rsidRPr="00260FD5">
        <w:rPr>
          <w:rFonts w:ascii="Arial" w:hAnsi="Arial" w:cs="Arial"/>
          <w:iCs/>
          <w:sz w:val="20"/>
          <w:szCs w:val="20"/>
        </w:rPr>
        <w:t>Dejstvo je, da se je v preteklosti ob manjših vložkih uspelo z velikimi napori skozi preventivne, infrastrukturne in zakonodajne aktivnosti izboljšati stanje prometne varnosti oziroma boljše stanje vsaj vzdrževati. Če hočemo in si želimo stanje prometne varnosti izboljševati, je jasno, da bo za cilje potrebno vložiti več naporov in sredstev, ob tem pa bodo rezultati ob večjem vložku manjši kot so bili v preteklosti, ko se je stanje vidno (statistično gledano) izboljševalo.</w:t>
      </w:r>
    </w:p>
    <w:p w:rsidR="008A0E03" w:rsidRPr="00260FD5" w:rsidRDefault="008A0E03" w:rsidP="00260FD5">
      <w:pPr>
        <w:pStyle w:val="Brezrazmikov"/>
        <w:jc w:val="both"/>
        <w:rPr>
          <w:rFonts w:ascii="Arial" w:hAnsi="Arial" w:cs="Arial"/>
          <w:iCs/>
          <w:sz w:val="20"/>
          <w:szCs w:val="20"/>
        </w:rPr>
      </w:pPr>
    </w:p>
    <w:p w:rsidR="008A0E03" w:rsidRPr="00260FD5" w:rsidRDefault="00260FD5" w:rsidP="00260FD5">
      <w:pPr>
        <w:pStyle w:val="Brezrazmikov"/>
        <w:jc w:val="both"/>
        <w:rPr>
          <w:rFonts w:ascii="Arial" w:hAnsi="Arial" w:cs="Arial"/>
          <w:iCs/>
          <w:sz w:val="20"/>
          <w:szCs w:val="20"/>
        </w:rPr>
      </w:pPr>
      <w:r w:rsidRPr="00260FD5">
        <w:rPr>
          <w:rFonts w:ascii="Arial" w:hAnsi="Arial" w:cs="Arial"/>
          <w:iCs/>
          <w:sz w:val="20"/>
          <w:szCs w:val="20"/>
        </w:rPr>
        <w:t xml:space="preserve">Boljša prometna varnost </w:t>
      </w:r>
      <w:r w:rsidR="008A0E03" w:rsidRPr="00260FD5">
        <w:rPr>
          <w:rFonts w:ascii="Arial" w:hAnsi="Arial" w:cs="Arial"/>
          <w:iCs/>
          <w:sz w:val="20"/>
          <w:szCs w:val="20"/>
        </w:rPr>
        <w:t xml:space="preserve">je </w:t>
      </w:r>
      <w:r w:rsidRPr="00260FD5">
        <w:rPr>
          <w:rFonts w:ascii="Arial" w:hAnsi="Arial" w:cs="Arial"/>
          <w:iCs/>
          <w:sz w:val="20"/>
          <w:szCs w:val="20"/>
        </w:rPr>
        <w:t xml:space="preserve">bila  dosežena </w:t>
      </w:r>
      <w:r w:rsidR="008A0E03" w:rsidRPr="00260FD5">
        <w:rPr>
          <w:rFonts w:ascii="Arial" w:hAnsi="Arial" w:cs="Arial"/>
          <w:iCs/>
          <w:sz w:val="20"/>
          <w:szCs w:val="20"/>
        </w:rPr>
        <w:t>s spodbujanjem udeležencev v prometu k odgovornejšemu vedenju, spoštovanj</w:t>
      </w:r>
      <w:r w:rsidR="00E62BCE">
        <w:rPr>
          <w:rFonts w:ascii="Arial" w:hAnsi="Arial" w:cs="Arial"/>
          <w:iCs/>
          <w:sz w:val="20"/>
          <w:szCs w:val="20"/>
        </w:rPr>
        <w:t>em</w:t>
      </w:r>
      <w:r w:rsidR="008A0E03" w:rsidRPr="00260FD5">
        <w:rPr>
          <w:rFonts w:ascii="Arial" w:hAnsi="Arial" w:cs="Arial"/>
          <w:iCs/>
          <w:sz w:val="20"/>
          <w:szCs w:val="20"/>
        </w:rPr>
        <w:t xml:space="preserve"> predpisov in oblikovanju zavesti o pomenu prometne varnosti, z zagotavljanjem varnejših vozil in cestne infrastrukture, kar</w:t>
      </w:r>
      <w:r w:rsidRPr="00260FD5">
        <w:rPr>
          <w:rFonts w:ascii="Arial" w:hAnsi="Arial" w:cs="Arial"/>
          <w:iCs/>
          <w:sz w:val="20"/>
          <w:szCs w:val="20"/>
        </w:rPr>
        <w:t xml:space="preserve"> so  </w:t>
      </w:r>
      <w:r w:rsidR="008A0E03" w:rsidRPr="00260FD5">
        <w:rPr>
          <w:rFonts w:ascii="Arial" w:hAnsi="Arial" w:cs="Arial"/>
          <w:iCs/>
          <w:sz w:val="20"/>
          <w:szCs w:val="20"/>
        </w:rPr>
        <w:t>udejanja</w:t>
      </w:r>
      <w:r w:rsidRPr="00260FD5">
        <w:rPr>
          <w:rFonts w:ascii="Arial" w:hAnsi="Arial" w:cs="Arial"/>
          <w:iCs/>
          <w:sz w:val="20"/>
          <w:szCs w:val="20"/>
        </w:rPr>
        <w:t>li</w:t>
      </w:r>
      <w:r w:rsidR="008A0E03" w:rsidRPr="00260FD5">
        <w:rPr>
          <w:rFonts w:ascii="Arial" w:hAnsi="Arial" w:cs="Arial"/>
          <w:iCs/>
          <w:sz w:val="20"/>
          <w:szCs w:val="20"/>
        </w:rPr>
        <w:t xml:space="preserve"> načrtovalci, proizvajalci in izvajalci, vzdrževalci in ustrezne nadzorne službe. </w:t>
      </w:r>
      <w:r w:rsidR="00E62BCE">
        <w:rPr>
          <w:rFonts w:ascii="Arial" w:hAnsi="Arial" w:cs="Arial"/>
          <w:iCs/>
          <w:sz w:val="20"/>
          <w:szCs w:val="20"/>
        </w:rPr>
        <w:t>V</w:t>
      </w:r>
      <w:r w:rsidR="008A0E03" w:rsidRPr="00260FD5">
        <w:rPr>
          <w:rFonts w:ascii="Arial" w:hAnsi="Arial" w:cs="Arial"/>
          <w:iCs/>
          <w:sz w:val="20"/>
          <w:szCs w:val="20"/>
        </w:rPr>
        <w:t xml:space="preserve"> zapletenem sistemu varnost</w:t>
      </w:r>
      <w:r w:rsidRPr="00260FD5">
        <w:rPr>
          <w:rFonts w:ascii="Arial" w:hAnsi="Arial" w:cs="Arial"/>
          <w:iCs/>
          <w:sz w:val="20"/>
          <w:szCs w:val="20"/>
        </w:rPr>
        <w:t>i</w:t>
      </w:r>
      <w:r w:rsidR="008A0E03" w:rsidRPr="00260FD5">
        <w:rPr>
          <w:rFonts w:ascii="Arial" w:hAnsi="Arial" w:cs="Arial"/>
          <w:iCs/>
          <w:sz w:val="20"/>
          <w:szCs w:val="20"/>
        </w:rPr>
        <w:t xml:space="preserve"> cestnega prometa</w:t>
      </w:r>
      <w:r w:rsidR="00E62BCE">
        <w:rPr>
          <w:rFonts w:ascii="Arial" w:hAnsi="Arial" w:cs="Arial"/>
          <w:iCs/>
          <w:sz w:val="20"/>
          <w:szCs w:val="20"/>
        </w:rPr>
        <w:t xml:space="preserve"> so se </w:t>
      </w:r>
      <w:r w:rsidRPr="00260FD5">
        <w:rPr>
          <w:rFonts w:ascii="Arial" w:hAnsi="Arial" w:cs="Arial"/>
          <w:iCs/>
          <w:sz w:val="20"/>
          <w:szCs w:val="20"/>
        </w:rPr>
        <w:t xml:space="preserve">izvajale </w:t>
      </w:r>
      <w:r w:rsidR="00E62BCE">
        <w:rPr>
          <w:rFonts w:ascii="Arial" w:hAnsi="Arial" w:cs="Arial"/>
          <w:iCs/>
          <w:sz w:val="20"/>
          <w:szCs w:val="20"/>
        </w:rPr>
        <w:t xml:space="preserve">aktivnosti na področju </w:t>
      </w:r>
      <w:r w:rsidRPr="00260FD5">
        <w:rPr>
          <w:rFonts w:ascii="Arial" w:hAnsi="Arial" w:cs="Arial"/>
          <w:iCs/>
          <w:sz w:val="20"/>
          <w:szCs w:val="20"/>
        </w:rPr>
        <w:t>ozaveščanj</w:t>
      </w:r>
      <w:r w:rsidR="00E62BCE">
        <w:rPr>
          <w:rFonts w:ascii="Arial" w:hAnsi="Arial" w:cs="Arial"/>
          <w:iCs/>
          <w:sz w:val="20"/>
          <w:szCs w:val="20"/>
        </w:rPr>
        <w:t>a</w:t>
      </w:r>
      <w:r w:rsidRPr="00260FD5">
        <w:rPr>
          <w:rFonts w:ascii="Arial" w:hAnsi="Arial" w:cs="Arial"/>
          <w:iCs/>
          <w:sz w:val="20"/>
          <w:szCs w:val="20"/>
        </w:rPr>
        <w:t xml:space="preserve"> </w:t>
      </w:r>
      <w:r w:rsidR="008A0E03" w:rsidRPr="00260FD5">
        <w:rPr>
          <w:rFonts w:ascii="Arial" w:hAnsi="Arial" w:cs="Arial"/>
          <w:iCs/>
          <w:sz w:val="20"/>
          <w:szCs w:val="20"/>
        </w:rPr>
        <w:t xml:space="preserve">odgovornega ravnanja posameznika, </w:t>
      </w:r>
      <w:r w:rsidR="00E62BCE">
        <w:rPr>
          <w:rFonts w:ascii="Arial" w:hAnsi="Arial" w:cs="Arial"/>
          <w:iCs/>
          <w:sz w:val="20"/>
          <w:szCs w:val="20"/>
        </w:rPr>
        <w:t xml:space="preserve">v </w:t>
      </w:r>
      <w:r w:rsidR="008A0E03" w:rsidRPr="00260FD5">
        <w:rPr>
          <w:rFonts w:ascii="Arial" w:hAnsi="Arial" w:cs="Arial"/>
          <w:iCs/>
          <w:sz w:val="20"/>
          <w:szCs w:val="20"/>
        </w:rPr>
        <w:t>vzgojno-izobraževalnih in preventivnih organizacij</w:t>
      </w:r>
      <w:r w:rsidR="00E62BCE">
        <w:rPr>
          <w:rFonts w:ascii="Arial" w:hAnsi="Arial" w:cs="Arial"/>
          <w:iCs/>
          <w:sz w:val="20"/>
          <w:szCs w:val="20"/>
        </w:rPr>
        <w:t>ah</w:t>
      </w:r>
      <w:r w:rsidR="008A0E03" w:rsidRPr="00260FD5">
        <w:rPr>
          <w:rFonts w:ascii="Arial" w:hAnsi="Arial" w:cs="Arial"/>
          <w:iCs/>
          <w:sz w:val="20"/>
          <w:szCs w:val="20"/>
        </w:rPr>
        <w:t>, medij</w:t>
      </w:r>
      <w:r w:rsidR="00E62BCE">
        <w:rPr>
          <w:rFonts w:ascii="Arial" w:hAnsi="Arial" w:cs="Arial"/>
          <w:iCs/>
          <w:sz w:val="20"/>
          <w:szCs w:val="20"/>
        </w:rPr>
        <w:t>ih,</w:t>
      </w:r>
      <w:r w:rsidR="008A0E03" w:rsidRPr="00260FD5">
        <w:rPr>
          <w:rFonts w:ascii="Arial" w:hAnsi="Arial" w:cs="Arial"/>
          <w:iCs/>
          <w:sz w:val="20"/>
          <w:szCs w:val="20"/>
        </w:rPr>
        <w:t xml:space="preserve"> represivnih in pravosodnih organ</w:t>
      </w:r>
      <w:r w:rsidR="00E62BCE">
        <w:rPr>
          <w:rFonts w:ascii="Arial" w:hAnsi="Arial" w:cs="Arial"/>
          <w:iCs/>
          <w:sz w:val="20"/>
          <w:szCs w:val="20"/>
        </w:rPr>
        <w:t>ih</w:t>
      </w:r>
      <w:r w:rsidR="008A0E03" w:rsidRPr="00260FD5">
        <w:rPr>
          <w:rFonts w:ascii="Arial" w:hAnsi="Arial" w:cs="Arial"/>
          <w:iCs/>
          <w:sz w:val="20"/>
          <w:szCs w:val="20"/>
        </w:rPr>
        <w:t>, civiln</w:t>
      </w:r>
      <w:r w:rsidR="00E62BCE">
        <w:rPr>
          <w:rFonts w:ascii="Arial" w:hAnsi="Arial" w:cs="Arial"/>
          <w:iCs/>
          <w:sz w:val="20"/>
          <w:szCs w:val="20"/>
        </w:rPr>
        <w:t>i</w:t>
      </w:r>
      <w:r w:rsidR="008A0E03" w:rsidRPr="00260FD5">
        <w:rPr>
          <w:rFonts w:ascii="Arial" w:hAnsi="Arial" w:cs="Arial"/>
          <w:iCs/>
          <w:sz w:val="20"/>
          <w:szCs w:val="20"/>
        </w:rPr>
        <w:t xml:space="preserve"> družb</w:t>
      </w:r>
      <w:r w:rsidR="00E62BCE">
        <w:rPr>
          <w:rFonts w:ascii="Arial" w:hAnsi="Arial" w:cs="Arial"/>
          <w:iCs/>
          <w:sz w:val="20"/>
          <w:szCs w:val="20"/>
        </w:rPr>
        <w:t>i</w:t>
      </w:r>
      <w:r w:rsidR="008A0E03" w:rsidRPr="00260FD5">
        <w:rPr>
          <w:rFonts w:ascii="Arial" w:hAnsi="Arial" w:cs="Arial"/>
          <w:iCs/>
          <w:sz w:val="20"/>
          <w:szCs w:val="20"/>
        </w:rPr>
        <w:t>, gospodarskih družb</w:t>
      </w:r>
      <w:r w:rsidR="00E62BCE">
        <w:rPr>
          <w:rFonts w:ascii="Arial" w:hAnsi="Arial" w:cs="Arial"/>
          <w:iCs/>
          <w:sz w:val="20"/>
          <w:szCs w:val="20"/>
        </w:rPr>
        <w:t>ah</w:t>
      </w:r>
      <w:r w:rsidR="008A0E03" w:rsidRPr="00260FD5">
        <w:rPr>
          <w:rFonts w:ascii="Arial" w:hAnsi="Arial" w:cs="Arial"/>
          <w:iCs/>
          <w:sz w:val="20"/>
          <w:szCs w:val="20"/>
        </w:rPr>
        <w:t>, samoupravnih lokalnih skupnosti</w:t>
      </w:r>
      <w:r w:rsidR="00E62BCE">
        <w:rPr>
          <w:rFonts w:ascii="Arial" w:hAnsi="Arial" w:cs="Arial"/>
          <w:iCs/>
          <w:sz w:val="20"/>
          <w:szCs w:val="20"/>
        </w:rPr>
        <w:t>h</w:t>
      </w:r>
      <w:r w:rsidR="008A0E03" w:rsidRPr="00260FD5">
        <w:rPr>
          <w:rFonts w:ascii="Arial" w:hAnsi="Arial" w:cs="Arial"/>
          <w:iCs/>
          <w:sz w:val="20"/>
          <w:szCs w:val="20"/>
        </w:rPr>
        <w:t xml:space="preserve"> in ne nazadnje državnih organ</w:t>
      </w:r>
      <w:r w:rsidR="00E62BCE">
        <w:rPr>
          <w:rFonts w:ascii="Arial" w:hAnsi="Arial" w:cs="Arial"/>
          <w:iCs/>
          <w:sz w:val="20"/>
          <w:szCs w:val="20"/>
        </w:rPr>
        <w:t>ih</w:t>
      </w:r>
      <w:r w:rsidR="008A0E03" w:rsidRPr="00260FD5">
        <w:rPr>
          <w:rFonts w:ascii="Arial" w:hAnsi="Arial" w:cs="Arial"/>
          <w:iCs/>
          <w:sz w:val="20"/>
          <w:szCs w:val="20"/>
        </w:rPr>
        <w:t xml:space="preserve">. </w:t>
      </w:r>
    </w:p>
    <w:p w:rsidR="00260FD5" w:rsidRDefault="00260FD5" w:rsidP="00D46004">
      <w:pPr>
        <w:pStyle w:val="Brezrazmikov"/>
        <w:jc w:val="both"/>
        <w:rPr>
          <w:rFonts w:ascii="Arial" w:hAnsi="Arial" w:cs="Arial"/>
          <w:iCs/>
          <w:sz w:val="20"/>
          <w:szCs w:val="20"/>
        </w:rPr>
      </w:pPr>
    </w:p>
    <w:p w:rsidR="00834282" w:rsidRPr="00E62BCE" w:rsidRDefault="00834282" w:rsidP="00834282">
      <w:pPr>
        <w:pStyle w:val="Brezrazmikov"/>
        <w:jc w:val="both"/>
        <w:rPr>
          <w:rFonts w:ascii="Arial" w:hAnsi="Arial" w:cs="Arial"/>
          <w:iCs/>
          <w:sz w:val="20"/>
          <w:szCs w:val="20"/>
        </w:rPr>
      </w:pPr>
      <w:r w:rsidRPr="00E62BCE">
        <w:rPr>
          <w:rFonts w:ascii="Arial" w:hAnsi="Arial" w:cs="Arial"/>
          <w:iCs/>
          <w:sz w:val="20"/>
          <w:szCs w:val="20"/>
        </w:rPr>
        <w:t>Glede na ugotovitve Poročila o izvajanju Resolucije NPVCP za leto 2017 je treba poudariti tudi sistemske premike za izboljšanje prometne varnosti, ki bodo dolgoročno uravnotežili to področje ne glede na gospodarske, družbene in politične vplive. V zvezi s tem je torej treba izluščiti osrednje preboje na področju zagotavljanja večje varnosti v cestnem prometu, ki jih bosta uskladila Odbor direktorjev in Medresorska delovna skupina:</w:t>
      </w:r>
    </w:p>
    <w:p w:rsidR="00834282" w:rsidRDefault="00834282" w:rsidP="00834282">
      <w:pPr>
        <w:pStyle w:val="Brezrazmikov"/>
        <w:numPr>
          <w:ilvl w:val="0"/>
          <w:numId w:val="22"/>
        </w:numPr>
        <w:jc w:val="both"/>
        <w:rPr>
          <w:rFonts w:ascii="Arial" w:hAnsi="Arial" w:cs="Arial"/>
          <w:i/>
          <w:sz w:val="20"/>
          <w:szCs w:val="20"/>
        </w:rPr>
      </w:pPr>
      <w:r w:rsidRPr="00834282">
        <w:rPr>
          <w:rFonts w:ascii="Arial" w:hAnsi="Arial" w:cs="Arial"/>
          <w:b/>
          <w:i/>
          <w:sz w:val="20"/>
          <w:szCs w:val="20"/>
        </w:rPr>
        <w:t xml:space="preserve">uvedba prometne vzgoje v šolski </w:t>
      </w:r>
      <w:proofErr w:type="spellStart"/>
      <w:r w:rsidRPr="00834282">
        <w:rPr>
          <w:rFonts w:ascii="Arial" w:hAnsi="Arial" w:cs="Arial"/>
          <w:b/>
          <w:i/>
          <w:sz w:val="20"/>
          <w:szCs w:val="20"/>
        </w:rPr>
        <w:t>kurikul</w:t>
      </w:r>
      <w:proofErr w:type="spellEnd"/>
      <w:r w:rsidRPr="00834282">
        <w:rPr>
          <w:rFonts w:ascii="Arial" w:hAnsi="Arial" w:cs="Arial"/>
          <w:i/>
          <w:sz w:val="20"/>
          <w:szCs w:val="20"/>
        </w:rPr>
        <w:t xml:space="preserve"> (npr. opredelitev statusa prometnih mentorjev v šolah, prometna vzgoja kot sestavni del predmetnika osnovnih šol);</w:t>
      </w:r>
    </w:p>
    <w:p w:rsidR="00834282" w:rsidRDefault="00834282" w:rsidP="00834282">
      <w:pPr>
        <w:pStyle w:val="Brezrazmikov"/>
        <w:numPr>
          <w:ilvl w:val="0"/>
          <w:numId w:val="22"/>
        </w:numPr>
        <w:jc w:val="both"/>
        <w:rPr>
          <w:rFonts w:ascii="Arial" w:hAnsi="Arial" w:cs="Arial"/>
          <w:i/>
          <w:sz w:val="20"/>
          <w:szCs w:val="20"/>
        </w:rPr>
      </w:pPr>
      <w:r w:rsidRPr="00834282">
        <w:rPr>
          <w:rFonts w:ascii="Arial" w:hAnsi="Arial" w:cs="Arial"/>
          <w:b/>
          <w:i/>
          <w:sz w:val="20"/>
          <w:szCs w:val="20"/>
        </w:rPr>
        <w:t>umestitev zdravja kot integralnega dela prometne varnosti</w:t>
      </w:r>
      <w:r w:rsidRPr="00834282">
        <w:rPr>
          <w:rFonts w:ascii="Arial" w:hAnsi="Arial" w:cs="Arial"/>
          <w:i/>
          <w:sz w:val="20"/>
          <w:szCs w:val="20"/>
        </w:rPr>
        <w:t xml:space="preserve"> (npr. večje sodelovanje z zdravniki; Ministrstvo za zdravje, Združenje zdravstvenih zavodov Slovenije in Gospodarska zbornica Slovenije so osrednji sodelujoči pri tem sistemskem premiku);</w:t>
      </w:r>
    </w:p>
    <w:p w:rsidR="00834282" w:rsidRDefault="00834282" w:rsidP="00834282">
      <w:pPr>
        <w:pStyle w:val="Brezrazmikov"/>
        <w:numPr>
          <w:ilvl w:val="0"/>
          <w:numId w:val="22"/>
        </w:numPr>
        <w:jc w:val="both"/>
        <w:rPr>
          <w:rFonts w:ascii="Arial" w:hAnsi="Arial" w:cs="Arial"/>
          <w:i/>
          <w:sz w:val="20"/>
          <w:szCs w:val="20"/>
        </w:rPr>
      </w:pPr>
      <w:r w:rsidRPr="00834282">
        <w:rPr>
          <w:rFonts w:ascii="Arial" w:hAnsi="Arial" w:cs="Arial"/>
          <w:b/>
          <w:i/>
          <w:sz w:val="20"/>
          <w:szCs w:val="20"/>
        </w:rPr>
        <w:t>okrepitev sistemskega upravljanja nevarnih cestnih odsekov</w:t>
      </w:r>
      <w:r w:rsidRPr="00834282">
        <w:rPr>
          <w:rFonts w:ascii="Arial" w:hAnsi="Arial" w:cs="Arial"/>
          <w:i/>
          <w:sz w:val="20"/>
          <w:szCs w:val="20"/>
        </w:rPr>
        <w:t xml:space="preserve"> (določitev nevarnih cestnih odsekov z visoko stopnjo tveganja za prometne nesreče ter priprava letnih načrtov za sanacijo »črnih točk« in sanacija teh s pomočjo strokovne presoje varnosti cest; DARS, DRSI in lokalne skupnosti (s pomočjo tehničnih komisij, presojevalcev varnosti cest in ustanov znanja) so osrednji sodelujoči pri tem sistemskem premiku, ki ima tudi finančne posledice);</w:t>
      </w:r>
    </w:p>
    <w:p w:rsidR="00834282" w:rsidRPr="00834282" w:rsidRDefault="00834282" w:rsidP="00834282">
      <w:pPr>
        <w:pStyle w:val="Brezrazmikov"/>
        <w:numPr>
          <w:ilvl w:val="0"/>
          <w:numId w:val="22"/>
        </w:numPr>
        <w:jc w:val="both"/>
        <w:rPr>
          <w:rFonts w:ascii="Arial" w:hAnsi="Arial" w:cs="Arial"/>
          <w:i/>
          <w:sz w:val="20"/>
          <w:szCs w:val="20"/>
        </w:rPr>
      </w:pPr>
      <w:r w:rsidRPr="00834282">
        <w:rPr>
          <w:rFonts w:ascii="Arial" w:hAnsi="Arial" w:cs="Arial"/>
          <w:b/>
          <w:i/>
          <w:sz w:val="20"/>
          <w:szCs w:val="20"/>
        </w:rPr>
        <w:t>okrepitev področja nadzora</w:t>
      </w:r>
      <w:r w:rsidRPr="00834282">
        <w:rPr>
          <w:rFonts w:ascii="Arial" w:hAnsi="Arial" w:cs="Arial"/>
          <w:i/>
          <w:sz w:val="20"/>
          <w:szCs w:val="20"/>
        </w:rPr>
        <w:t xml:space="preserve"> (povečanje števila</w:t>
      </w:r>
      <w:r w:rsidRPr="00834282">
        <w:rPr>
          <w:rFonts w:ascii="Arial" w:hAnsi="Arial" w:cs="Arial"/>
          <w:b/>
          <w:i/>
          <w:sz w:val="20"/>
          <w:szCs w:val="20"/>
        </w:rPr>
        <w:t xml:space="preserve"> </w:t>
      </w:r>
      <w:r w:rsidRPr="00834282">
        <w:rPr>
          <w:rFonts w:ascii="Arial" w:hAnsi="Arial" w:cs="Arial"/>
          <w:i/>
          <w:sz w:val="20"/>
          <w:szCs w:val="20"/>
        </w:rPr>
        <w:t xml:space="preserve">policistov na cestah, povečanje števila radarjev, vzpostavitev </w:t>
      </w:r>
      <w:proofErr w:type="spellStart"/>
      <w:r w:rsidRPr="00834282">
        <w:rPr>
          <w:rFonts w:ascii="Arial" w:hAnsi="Arial" w:cs="Arial"/>
          <w:i/>
          <w:sz w:val="20"/>
          <w:szCs w:val="20"/>
        </w:rPr>
        <w:t>sekcijskega</w:t>
      </w:r>
      <w:proofErr w:type="spellEnd"/>
      <w:r w:rsidRPr="00834282">
        <w:rPr>
          <w:rFonts w:ascii="Arial" w:hAnsi="Arial" w:cs="Arial"/>
          <w:i/>
          <w:sz w:val="20"/>
          <w:szCs w:val="20"/>
        </w:rPr>
        <w:t xml:space="preserve"> merjenja hitrosti, spodbujanje uporabe prikazovalnikov hitrosti ter drugih preventivnih prometnih in infrastrukturnih ukrepov za umirjanje hitrosti, nameščanje stacionarnih radarjev na bolj problematičnih odsekih zaradi hitrosti in števila prometnih nesreč; policija, DARS, DRSI in lokalne skupnosti z redarstvi (inšpektorati) so osrednji sodelujoči pri tem sistemskem premiku, ki ima tudi finančne posledice).</w:t>
      </w:r>
    </w:p>
    <w:p w:rsidR="00834282" w:rsidRPr="00834282" w:rsidRDefault="00834282" w:rsidP="00834282">
      <w:pPr>
        <w:pStyle w:val="Brezrazmikov"/>
        <w:jc w:val="both"/>
        <w:rPr>
          <w:rFonts w:ascii="Arial" w:hAnsi="Arial" w:cs="Arial"/>
          <w:sz w:val="20"/>
          <w:szCs w:val="20"/>
        </w:rPr>
      </w:pPr>
    </w:p>
    <w:p w:rsidR="00416396" w:rsidRDefault="00834282" w:rsidP="00834282">
      <w:pPr>
        <w:pStyle w:val="Brezrazmikov"/>
        <w:jc w:val="both"/>
        <w:rPr>
          <w:rFonts w:ascii="Arial" w:hAnsi="Arial" w:cs="Arial"/>
          <w:sz w:val="20"/>
          <w:szCs w:val="20"/>
        </w:rPr>
      </w:pPr>
      <w:r w:rsidRPr="00834282">
        <w:rPr>
          <w:rFonts w:ascii="Arial" w:hAnsi="Arial" w:cs="Arial"/>
          <w:sz w:val="20"/>
          <w:szCs w:val="20"/>
        </w:rPr>
        <w:t>Za doseganje končnega cilja – ne več kot 70 mrtvih ali 35 mrtvih na milijon prebivalcev – bo v naslednjih letih najprej treba upoštevati cilje, ki so določeni za vsako leto posebej. Če želimo doseči zastavljeni cilj, bo treba po letu 2011 do leta 2022 v povprečju zmanjšati število umrlih za od šest do sedem udeležencev na leto.</w:t>
      </w:r>
    </w:p>
    <w:p w:rsidR="00834282" w:rsidRPr="00834282" w:rsidRDefault="00834282" w:rsidP="00834282">
      <w:pPr>
        <w:pStyle w:val="Brezrazmikov"/>
        <w:jc w:val="both"/>
        <w:rPr>
          <w:rFonts w:ascii="Arial" w:hAnsi="Arial" w:cs="Arial"/>
          <w:color w:val="000000"/>
          <w:sz w:val="20"/>
          <w:szCs w:val="20"/>
        </w:rPr>
      </w:pPr>
    </w:p>
    <w:p w:rsidR="00416396" w:rsidRPr="00834282" w:rsidRDefault="004C52A7" w:rsidP="00834282">
      <w:pPr>
        <w:pStyle w:val="Brezrazmikov"/>
        <w:jc w:val="both"/>
        <w:rPr>
          <w:rFonts w:ascii="Arial" w:hAnsi="Arial" w:cs="Arial"/>
          <w:color w:val="000000"/>
          <w:sz w:val="20"/>
          <w:szCs w:val="20"/>
        </w:rPr>
      </w:pPr>
      <w:r w:rsidRPr="00834282">
        <w:rPr>
          <w:rFonts w:ascii="Arial" w:hAnsi="Arial" w:cs="Arial"/>
          <w:color w:val="000000"/>
          <w:sz w:val="20"/>
          <w:szCs w:val="20"/>
        </w:rPr>
        <w:t xml:space="preserve">Gradivo je skladno s Poslovnikom Vlade Republike Slovenije medresorsko usklajeno z </w:t>
      </w:r>
      <w:r w:rsidR="006029AC" w:rsidRPr="00834282">
        <w:rPr>
          <w:rFonts w:ascii="Arial" w:hAnsi="Arial" w:cs="Arial"/>
          <w:color w:val="000000"/>
          <w:sz w:val="20"/>
          <w:szCs w:val="20"/>
        </w:rPr>
        <w:t xml:space="preserve">Ministrstvom za javno upravo, </w:t>
      </w:r>
      <w:r w:rsidRPr="00834282">
        <w:rPr>
          <w:rFonts w:ascii="Arial" w:hAnsi="Arial" w:cs="Arial"/>
          <w:color w:val="000000"/>
          <w:sz w:val="20"/>
          <w:szCs w:val="20"/>
        </w:rPr>
        <w:t>Ministrstvom za finance, Ministrstvom za notranje zadeve</w:t>
      </w:r>
      <w:r w:rsidR="00E17D80" w:rsidRPr="00834282">
        <w:rPr>
          <w:rFonts w:ascii="Arial" w:hAnsi="Arial" w:cs="Arial"/>
          <w:color w:val="000000"/>
          <w:sz w:val="20"/>
          <w:szCs w:val="20"/>
        </w:rPr>
        <w:t xml:space="preserve">, </w:t>
      </w:r>
      <w:r w:rsidR="00E17D80" w:rsidRPr="00834282">
        <w:rPr>
          <w:rFonts w:ascii="Arial" w:hAnsi="Arial" w:cs="Arial"/>
          <w:iCs/>
          <w:sz w:val="20"/>
          <w:szCs w:val="20"/>
        </w:rPr>
        <w:t xml:space="preserve">Ministrstvom za pravosodje, Ministrstvom za zdravje, </w:t>
      </w:r>
      <w:r w:rsidR="006029AC" w:rsidRPr="00834282">
        <w:rPr>
          <w:rFonts w:ascii="Arial" w:hAnsi="Arial" w:cs="Arial"/>
          <w:iCs/>
          <w:sz w:val="20"/>
          <w:szCs w:val="20"/>
        </w:rPr>
        <w:t xml:space="preserve">Ministrstvom za delo, družino, socialne zadeve in enake možnosti, </w:t>
      </w:r>
      <w:r w:rsidR="00E17D80" w:rsidRPr="00834282">
        <w:rPr>
          <w:rFonts w:ascii="Arial" w:hAnsi="Arial" w:cs="Arial"/>
          <w:iCs/>
          <w:sz w:val="20"/>
          <w:szCs w:val="20"/>
        </w:rPr>
        <w:t xml:space="preserve">Ministrstvom za izobraževanje, znanost in šport </w:t>
      </w:r>
      <w:r w:rsidR="00CF192D" w:rsidRPr="00834282">
        <w:rPr>
          <w:rFonts w:ascii="Arial" w:hAnsi="Arial" w:cs="Arial"/>
          <w:color w:val="000000"/>
          <w:sz w:val="20"/>
          <w:szCs w:val="20"/>
        </w:rPr>
        <w:t>ter</w:t>
      </w:r>
      <w:r w:rsidRPr="00834282">
        <w:rPr>
          <w:rFonts w:ascii="Arial" w:hAnsi="Arial" w:cs="Arial"/>
          <w:color w:val="000000"/>
          <w:sz w:val="20"/>
          <w:szCs w:val="20"/>
        </w:rPr>
        <w:t xml:space="preserve"> Službo Vlade Rep</w:t>
      </w:r>
      <w:r w:rsidR="00416396" w:rsidRPr="00834282">
        <w:rPr>
          <w:rFonts w:ascii="Arial" w:hAnsi="Arial" w:cs="Arial"/>
          <w:color w:val="000000"/>
          <w:sz w:val="20"/>
          <w:szCs w:val="20"/>
        </w:rPr>
        <w:t>ublike Slovenije za zakonodajo.</w:t>
      </w:r>
    </w:p>
    <w:p w:rsidR="00416396" w:rsidRPr="00834282" w:rsidRDefault="00416396" w:rsidP="00834282">
      <w:pPr>
        <w:pStyle w:val="Brezrazmikov"/>
        <w:jc w:val="both"/>
        <w:rPr>
          <w:rFonts w:ascii="Arial" w:hAnsi="Arial" w:cs="Arial"/>
          <w:color w:val="000000"/>
          <w:sz w:val="20"/>
          <w:szCs w:val="20"/>
        </w:rPr>
      </w:pPr>
    </w:p>
    <w:p w:rsidR="004C52A7" w:rsidRPr="00834282" w:rsidRDefault="004C52A7" w:rsidP="00834282">
      <w:pPr>
        <w:pStyle w:val="Brezrazmikov"/>
        <w:jc w:val="both"/>
        <w:rPr>
          <w:rFonts w:ascii="Arial" w:hAnsi="Arial" w:cs="Arial"/>
          <w:color w:val="000000"/>
          <w:sz w:val="20"/>
          <w:szCs w:val="20"/>
        </w:rPr>
      </w:pPr>
      <w:r w:rsidRPr="00834282">
        <w:rPr>
          <w:rFonts w:ascii="Arial" w:hAnsi="Arial" w:cs="Arial"/>
          <w:color w:val="000000"/>
          <w:sz w:val="20"/>
          <w:szCs w:val="20"/>
        </w:rPr>
        <w:t xml:space="preserve">Ministrstvo za infrastrukturo predlaga, da Vlada Republike Slovenije </w:t>
      </w:r>
      <w:r w:rsidR="001F467E" w:rsidRPr="00834282">
        <w:rPr>
          <w:rFonts w:ascii="Arial" w:hAnsi="Arial" w:cs="Arial"/>
          <w:color w:val="000000"/>
          <w:sz w:val="20"/>
          <w:szCs w:val="20"/>
        </w:rPr>
        <w:t>obravnava</w:t>
      </w:r>
      <w:r w:rsidR="00E17D80" w:rsidRPr="00834282">
        <w:rPr>
          <w:rFonts w:ascii="Arial" w:hAnsi="Arial" w:cs="Arial"/>
          <w:color w:val="000000"/>
          <w:sz w:val="20"/>
          <w:szCs w:val="20"/>
        </w:rPr>
        <w:t xml:space="preserve"> Poročilo </w:t>
      </w:r>
      <w:r w:rsidR="00E17D80" w:rsidRPr="00834282">
        <w:rPr>
          <w:rFonts w:ascii="Arial" w:hAnsi="Arial" w:cs="Arial"/>
          <w:iCs/>
          <w:sz w:val="20"/>
          <w:szCs w:val="20"/>
        </w:rPr>
        <w:t>o izvajanju Resolucije o nacionalnem programu varnos</w:t>
      </w:r>
      <w:r w:rsidR="00305BD8" w:rsidRPr="00834282">
        <w:rPr>
          <w:rFonts w:ascii="Arial" w:hAnsi="Arial" w:cs="Arial"/>
          <w:iCs/>
          <w:sz w:val="20"/>
          <w:szCs w:val="20"/>
        </w:rPr>
        <w:t>ti cestnega prometa za leto 2017</w:t>
      </w:r>
      <w:r w:rsidR="00E17D80" w:rsidRPr="00834282">
        <w:rPr>
          <w:rFonts w:ascii="Arial" w:hAnsi="Arial" w:cs="Arial"/>
          <w:iCs/>
          <w:sz w:val="20"/>
          <w:szCs w:val="20"/>
        </w:rPr>
        <w:t xml:space="preserve"> in ga predloži v nadaljnjo obravnavo Državnemu zboru Republike Slovenije</w:t>
      </w:r>
      <w:r w:rsidRPr="00834282">
        <w:rPr>
          <w:rFonts w:ascii="Arial" w:hAnsi="Arial" w:cs="Arial"/>
          <w:color w:val="000000"/>
          <w:sz w:val="20"/>
          <w:szCs w:val="20"/>
        </w:rPr>
        <w:t>.</w:t>
      </w:r>
    </w:p>
    <w:p w:rsidR="00B448EE" w:rsidRPr="00F57D76" w:rsidRDefault="00B448EE" w:rsidP="00F57D76">
      <w:pPr>
        <w:pStyle w:val="Brezrazmikov"/>
        <w:jc w:val="both"/>
        <w:rPr>
          <w:rFonts w:ascii="Arial" w:hAnsi="Arial" w:cs="Arial"/>
          <w:sz w:val="20"/>
          <w:szCs w:val="20"/>
        </w:rPr>
      </w:pPr>
    </w:p>
    <w:sectPr w:rsidR="00B448EE" w:rsidRPr="00F57D76" w:rsidSect="00C9596B">
      <w:headerReference w:type="default" r:id="rId9"/>
      <w:footerReference w:type="default" r:id="rId10"/>
      <w:headerReference w:type="first" r:id="rId11"/>
      <w:footerReference w:type="first" r:id="rId12"/>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F96" w:rsidRDefault="001C5F96">
      <w:pPr>
        <w:spacing w:after="0" w:line="240" w:lineRule="auto"/>
      </w:pPr>
      <w:r>
        <w:separator/>
      </w:r>
    </w:p>
  </w:endnote>
  <w:endnote w:type="continuationSeparator" w:id="0">
    <w:p w:rsidR="001C5F96" w:rsidRDefault="001C5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ajan Pro">
    <w:altName w:val="Times New Roman"/>
    <w:panose1 w:val="00000000000000000000"/>
    <w:charset w:val="00"/>
    <w:family w:val="roman"/>
    <w:notTrueType/>
    <w:pitch w:val="variable"/>
    <w:sig w:usb0="00000087" w:usb1="00000000" w:usb2="00000000" w:usb3="00000000" w:csb0="0000009B"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96B" w:rsidRPr="008A57C5" w:rsidRDefault="00C9596B">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D0265E">
      <w:rPr>
        <w:rFonts w:ascii="Arial" w:hAnsi="Arial" w:cs="Arial"/>
        <w:bCs/>
        <w:noProof/>
        <w:sz w:val="20"/>
        <w:szCs w:val="20"/>
      </w:rPr>
      <w:t>9</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D0265E">
      <w:rPr>
        <w:rFonts w:ascii="Arial" w:hAnsi="Arial" w:cs="Arial"/>
        <w:bCs/>
        <w:noProof/>
        <w:sz w:val="20"/>
        <w:szCs w:val="20"/>
      </w:rPr>
      <w:t>9</w:t>
    </w:r>
    <w:r w:rsidRPr="008A57C5">
      <w:rPr>
        <w:rFonts w:ascii="Arial" w:hAnsi="Arial" w:cs="Arial"/>
        <w:bCs/>
        <w:sz w:val="20"/>
        <w:szCs w:val="20"/>
      </w:rPr>
      <w:fldChar w:fldCharType="end"/>
    </w:r>
  </w:p>
  <w:p w:rsidR="00C9596B" w:rsidRDefault="00C9596B">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96B" w:rsidRDefault="00C9596B" w:rsidP="00C9596B">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F96" w:rsidRDefault="001C5F96">
      <w:pPr>
        <w:spacing w:after="0" w:line="240" w:lineRule="auto"/>
      </w:pPr>
      <w:r>
        <w:separator/>
      </w:r>
    </w:p>
  </w:footnote>
  <w:footnote w:type="continuationSeparator" w:id="0">
    <w:p w:rsidR="001C5F96" w:rsidRDefault="001C5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96B" w:rsidRPr="001B1D79" w:rsidRDefault="00C9596B">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96B" w:rsidRPr="00125A68" w:rsidRDefault="00DF05F5" w:rsidP="00C9596B">
    <w:pPr>
      <w:spacing w:before="40"/>
      <w:ind w:right="-3"/>
    </w:pPr>
    <w:r>
      <w:rPr>
        <w:noProof/>
        <w:lang w:eastAsia="sl-SI"/>
      </w:rPr>
      <mc:AlternateContent>
        <mc:Choice Requires="wps">
          <w:drawing>
            <wp:anchor distT="0" distB="0" distL="0" distR="0" simplePos="0" relativeHeight="251657728" behindDoc="0" locked="0" layoutInCell="1" allowOverlap="1">
              <wp:simplePos x="0" y="0"/>
              <wp:positionH relativeFrom="column">
                <wp:posOffset>1493520</wp:posOffset>
              </wp:positionH>
              <wp:positionV relativeFrom="paragraph">
                <wp:posOffset>54610</wp:posOffset>
              </wp:positionV>
              <wp:extent cx="4702175" cy="39433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96B" w:rsidRPr="00106C6A" w:rsidRDefault="00C9596B" w:rsidP="00C9596B">
                          <w:pPr>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C9596B" w:rsidRPr="00106C6A" w:rsidRDefault="00C9596B" w:rsidP="00C9596B">
                          <w:pPr>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A9qgIAAKkFAAAOAAAAZHJzL2Uyb0RvYy54bWysVNuOmzAQfa/Uf7D8znIJuYCWrJIQqkrb&#10;i7TbD3DABKtgU9sJbKv+e8cmZJNdVara8mCN7fGZMzOHub3rmxodqVRM8AT7Nx5GlOeiYHyf4C+P&#10;mbPASGnCC1ILThP8RBW+W759c9u1MQ1EJeqCSgQgXMVdm+BK6zZ2XZVXtCHqRrSUw2UpZEM0bOXe&#10;LSTpAL2p3cDzZm4nZNFKkVOl4DQdLvHS4pclzfWnslRUozrBwE3bVdp1Z1Z3eUvivSRtxfITDfIX&#10;LBrCOAQ9Q6VEE3SQ7BVUw3IplCj1TS4aV5Qly6nNAbLxvRfZPFSkpTYXKI5qz2VS/w82/3j8LBEr&#10;oHcYcdJAix5pr9Fa9Mg31elaFYPTQwtuuodj42kyVe29yL8qxMWmInxPV1KKrqKkAHb2pXvxdMBR&#10;BmTXfRAFhCEHLSxQX8rGAEIxEKBDl57OnTFUcjgM517gz6cY5XA3icLJZGrIuSQeX7dS6XdUNMgY&#10;CZbQeYtOjvdKD66jiwnGRcbq2na/5lcHgDmcQGx4au4MC9vMH5EXbRfbReiEwWzrhF6aOqtsEzqz&#10;DNilk3SzSf2fJq4fxhUrCspNmFFYfvhnjTtJfJDEWVpK1KwwcIaSkvvdppboSEDYmf1OBblwc69p&#10;2HpBLi9S8oPQWweRk80WcyfMwqkTzb2F4/nROpp5YRSm2XVK94zTf08JdQmOpsF0ENNvc/Ps9zo3&#10;EjdMw+ioWZPgxdmJxEaCW17Y1mrC6sG+KIWh/1wKaPfYaCtYo9FBrbrf9YBiVLwTxRNIVwpQFugT&#10;5h0YlZDfMepgdiRYfTsQSTGq33OQvxk0oyFHYzcahOfwNMEao8Hc6GEgHVrJ9hUgDz8YFyv4RUpm&#10;1fvMAqibDcwDm8RpdpmBc7m3Xs8TdvkLAAD//wMAUEsDBBQABgAIAAAAIQC0qOH43gAAAAgBAAAP&#10;AAAAZHJzL2Rvd25yZXYueG1sTI8xT8MwFIR3JP6D9ZDYqN2gJm0ap6oQTEiINAyMTvyaWI2fQ+y2&#10;4d9jJhhPd7r7rtjNdmAXnLxxJGG5EMCQWqcNdRI+6peHNTAfFGk1OEIJ3+hhV97eFCrX7koVXg6h&#10;Y7GEfK4k9CGMOee+7dEqv3AjUvSObrIqRDl1XE/qGsvtwBMhUm6VobjQqxGfemxPh7OVsP+k6tl8&#10;vTXv1bEydb0R9JqepLy/m/dbYAHn8BeGX/yIDmVkatyZtGeDhORxlcSohHUKLPqbbJUBayRkIgNe&#10;Fvz/gfIHAAD//wMAUEsBAi0AFAAGAAgAAAAhALaDOJL+AAAA4QEAABMAAAAAAAAAAAAAAAAAAAAA&#10;AFtDb250ZW50X1R5cGVzXS54bWxQSwECLQAUAAYACAAAACEAOP0h/9YAAACUAQAACwAAAAAAAAAA&#10;AAAAAAAvAQAAX3JlbHMvLnJlbHNQSwECLQAUAAYACAAAACEAIcOAPaoCAACpBQAADgAAAAAAAAAA&#10;AAAAAAAuAgAAZHJzL2Uyb0RvYy54bWxQSwECLQAUAAYACAAAACEAtKjh+N4AAAAIAQAADwAAAAAA&#10;AAAAAAAAAAAEBQAAZHJzL2Rvd25yZXYueG1sUEsFBgAAAAAEAAQA8wAAAA8GAAAAAA==&#10;" filled="f" stroked="f">
              <v:textbox inset="0,0,0,0">
                <w:txbxContent>
                  <w:p w:rsidR="00C9596B" w:rsidRPr="00106C6A" w:rsidRDefault="00C9596B" w:rsidP="00C9596B">
                    <w:pPr>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C9596B" w:rsidRPr="00106C6A" w:rsidRDefault="00C9596B" w:rsidP="00C9596B">
                    <w:pPr>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15E2"/>
    <w:multiLevelType w:val="hybridMultilevel"/>
    <w:tmpl w:val="CC7EB2CC"/>
    <w:lvl w:ilvl="0" w:tplc="D646FA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FF43A6"/>
    <w:multiLevelType w:val="hybridMultilevel"/>
    <w:tmpl w:val="13AE48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800AAE"/>
    <w:multiLevelType w:val="hybridMultilevel"/>
    <w:tmpl w:val="C5BC3E8A"/>
    <w:lvl w:ilvl="0" w:tplc="D646FA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17B33F6"/>
    <w:multiLevelType w:val="hybridMultilevel"/>
    <w:tmpl w:val="9F226D80"/>
    <w:lvl w:ilvl="0" w:tplc="F128151A">
      <w:start w:val="5"/>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1F58B1"/>
    <w:multiLevelType w:val="hybridMultilevel"/>
    <w:tmpl w:val="84B81D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C20532"/>
    <w:multiLevelType w:val="hybridMultilevel"/>
    <w:tmpl w:val="F6ACA6F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2AE0DCE"/>
    <w:multiLevelType w:val="hybridMultilevel"/>
    <w:tmpl w:val="EF202D14"/>
    <w:lvl w:ilvl="0" w:tplc="D646FA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76139F1"/>
    <w:multiLevelType w:val="hybridMultilevel"/>
    <w:tmpl w:val="AFB2C9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8BC51F6"/>
    <w:multiLevelType w:val="hybridMultilevel"/>
    <w:tmpl w:val="20F4932E"/>
    <w:lvl w:ilvl="0" w:tplc="9D82225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5790871"/>
    <w:multiLevelType w:val="hybridMultilevel"/>
    <w:tmpl w:val="A2B208E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6C21A4A"/>
    <w:multiLevelType w:val="hybridMultilevel"/>
    <w:tmpl w:val="6D68A844"/>
    <w:lvl w:ilvl="0" w:tplc="D3A4DAEA">
      <w:start w:val="1"/>
      <w:numFmt w:val="bullet"/>
      <w:lvlText w:val=""/>
      <w:lvlJc w:val="left"/>
      <w:pPr>
        <w:tabs>
          <w:tab w:val="num" w:pos="720"/>
        </w:tabs>
        <w:ind w:left="720" w:hanging="360"/>
      </w:pPr>
      <w:rPr>
        <w:rFonts w:ascii="Wingdings" w:hAnsi="Wingdings" w:hint="default"/>
      </w:rPr>
    </w:lvl>
    <w:lvl w:ilvl="1" w:tplc="D35CF31A" w:tentative="1">
      <w:start w:val="1"/>
      <w:numFmt w:val="bullet"/>
      <w:lvlText w:val=""/>
      <w:lvlJc w:val="left"/>
      <w:pPr>
        <w:tabs>
          <w:tab w:val="num" w:pos="1440"/>
        </w:tabs>
        <w:ind w:left="1440" w:hanging="360"/>
      </w:pPr>
      <w:rPr>
        <w:rFonts w:ascii="Wingdings" w:hAnsi="Wingdings" w:hint="default"/>
      </w:rPr>
    </w:lvl>
    <w:lvl w:ilvl="2" w:tplc="C798B276" w:tentative="1">
      <w:start w:val="1"/>
      <w:numFmt w:val="bullet"/>
      <w:lvlText w:val=""/>
      <w:lvlJc w:val="left"/>
      <w:pPr>
        <w:tabs>
          <w:tab w:val="num" w:pos="2160"/>
        </w:tabs>
        <w:ind w:left="2160" w:hanging="360"/>
      </w:pPr>
      <w:rPr>
        <w:rFonts w:ascii="Wingdings" w:hAnsi="Wingdings" w:hint="default"/>
      </w:rPr>
    </w:lvl>
    <w:lvl w:ilvl="3" w:tplc="E190F176" w:tentative="1">
      <w:start w:val="1"/>
      <w:numFmt w:val="bullet"/>
      <w:lvlText w:val=""/>
      <w:lvlJc w:val="left"/>
      <w:pPr>
        <w:tabs>
          <w:tab w:val="num" w:pos="2880"/>
        </w:tabs>
        <w:ind w:left="2880" w:hanging="360"/>
      </w:pPr>
      <w:rPr>
        <w:rFonts w:ascii="Wingdings" w:hAnsi="Wingdings" w:hint="default"/>
      </w:rPr>
    </w:lvl>
    <w:lvl w:ilvl="4" w:tplc="EEFC00AC" w:tentative="1">
      <w:start w:val="1"/>
      <w:numFmt w:val="bullet"/>
      <w:lvlText w:val=""/>
      <w:lvlJc w:val="left"/>
      <w:pPr>
        <w:tabs>
          <w:tab w:val="num" w:pos="3600"/>
        </w:tabs>
        <w:ind w:left="3600" w:hanging="360"/>
      </w:pPr>
      <w:rPr>
        <w:rFonts w:ascii="Wingdings" w:hAnsi="Wingdings" w:hint="default"/>
      </w:rPr>
    </w:lvl>
    <w:lvl w:ilvl="5" w:tplc="0DC0CDDA" w:tentative="1">
      <w:start w:val="1"/>
      <w:numFmt w:val="bullet"/>
      <w:lvlText w:val=""/>
      <w:lvlJc w:val="left"/>
      <w:pPr>
        <w:tabs>
          <w:tab w:val="num" w:pos="4320"/>
        </w:tabs>
        <w:ind w:left="4320" w:hanging="360"/>
      </w:pPr>
      <w:rPr>
        <w:rFonts w:ascii="Wingdings" w:hAnsi="Wingdings" w:hint="default"/>
      </w:rPr>
    </w:lvl>
    <w:lvl w:ilvl="6" w:tplc="BD2834B6" w:tentative="1">
      <w:start w:val="1"/>
      <w:numFmt w:val="bullet"/>
      <w:lvlText w:val=""/>
      <w:lvlJc w:val="left"/>
      <w:pPr>
        <w:tabs>
          <w:tab w:val="num" w:pos="5040"/>
        </w:tabs>
        <w:ind w:left="5040" w:hanging="360"/>
      </w:pPr>
      <w:rPr>
        <w:rFonts w:ascii="Wingdings" w:hAnsi="Wingdings" w:hint="default"/>
      </w:rPr>
    </w:lvl>
    <w:lvl w:ilvl="7" w:tplc="8A649546" w:tentative="1">
      <w:start w:val="1"/>
      <w:numFmt w:val="bullet"/>
      <w:lvlText w:val=""/>
      <w:lvlJc w:val="left"/>
      <w:pPr>
        <w:tabs>
          <w:tab w:val="num" w:pos="5760"/>
        </w:tabs>
        <w:ind w:left="5760" w:hanging="360"/>
      </w:pPr>
      <w:rPr>
        <w:rFonts w:ascii="Wingdings" w:hAnsi="Wingdings" w:hint="default"/>
      </w:rPr>
    </w:lvl>
    <w:lvl w:ilvl="8" w:tplc="462C95D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F97733"/>
    <w:multiLevelType w:val="hybridMultilevel"/>
    <w:tmpl w:val="4B207E1E"/>
    <w:lvl w:ilvl="0" w:tplc="2F36A86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FB741AE"/>
    <w:multiLevelType w:val="multilevel"/>
    <w:tmpl w:val="14D2211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5861166"/>
    <w:multiLevelType w:val="hybridMultilevel"/>
    <w:tmpl w:val="784EAE6A"/>
    <w:lvl w:ilvl="0" w:tplc="442E1E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7FF565D"/>
    <w:multiLevelType w:val="hybridMultilevel"/>
    <w:tmpl w:val="C262BBFA"/>
    <w:lvl w:ilvl="0" w:tplc="CBFABFBA">
      <w:numFmt w:val="bullet"/>
      <w:lvlText w:val="-"/>
      <w:lvlJc w:val="left"/>
      <w:pPr>
        <w:ind w:left="720" w:hanging="360"/>
      </w:pPr>
      <w:rPr>
        <w:rFonts w:ascii="Arial" w:eastAsia="Calibri"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8715CA6"/>
    <w:multiLevelType w:val="hybridMultilevel"/>
    <w:tmpl w:val="A6B85002"/>
    <w:lvl w:ilvl="0" w:tplc="8CB0CF96">
      <w:start w:val="2"/>
      <w:numFmt w:val="bullet"/>
      <w:lvlText w:val="-"/>
      <w:lvlJc w:val="left"/>
      <w:pPr>
        <w:tabs>
          <w:tab w:val="num" w:pos="700"/>
        </w:tabs>
        <w:ind w:left="700" w:hanging="360"/>
      </w:pPr>
      <w:rPr>
        <w:rFonts w:ascii="Trajan Pro" w:eastAsia="Trajan Pro" w:hAnsi="Trajan Pro"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6"/>
  </w:num>
  <w:num w:numId="4">
    <w:abstractNumId w:val="19"/>
  </w:num>
  <w:num w:numId="5">
    <w:abstractNumId w:val="22"/>
  </w:num>
  <w:num w:numId="6">
    <w:abstractNumId w:val="9"/>
  </w:num>
  <w:num w:numId="7">
    <w:abstractNumId w:val="13"/>
  </w:num>
  <w:num w:numId="8">
    <w:abstractNumId w:val="6"/>
  </w:num>
  <w:num w:numId="9">
    <w:abstractNumId w:val="21"/>
  </w:num>
  <w:num w:numId="10">
    <w:abstractNumId w:val="20"/>
  </w:num>
  <w:num w:numId="11">
    <w:abstractNumId w:val="5"/>
  </w:num>
  <w:num w:numId="12">
    <w:abstractNumId w:val="11"/>
  </w:num>
  <w:num w:numId="13">
    <w:abstractNumId w:val="18"/>
  </w:num>
  <w:num w:numId="14">
    <w:abstractNumId w:val="1"/>
  </w:num>
  <w:num w:numId="15">
    <w:abstractNumId w:val="14"/>
  </w:num>
  <w:num w:numId="16">
    <w:abstractNumId w:val="15"/>
  </w:num>
  <w:num w:numId="17">
    <w:abstractNumId w:val="12"/>
  </w:num>
  <w:num w:numId="18">
    <w:abstractNumId w:val="7"/>
  </w:num>
  <w:num w:numId="19">
    <w:abstractNumId w:val="0"/>
  </w:num>
  <w:num w:numId="20">
    <w:abstractNumId w:val="2"/>
  </w:num>
  <w:num w:numId="21">
    <w:abstractNumId w:val="4"/>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A7"/>
    <w:rsid w:val="00010F4D"/>
    <w:rsid w:val="00013C63"/>
    <w:rsid w:val="00090758"/>
    <w:rsid w:val="000A137E"/>
    <w:rsid w:val="000A4780"/>
    <w:rsid w:val="000A50EA"/>
    <w:rsid w:val="000B7104"/>
    <w:rsid w:val="000C0FC2"/>
    <w:rsid w:val="000F0BAF"/>
    <w:rsid w:val="000F3EB6"/>
    <w:rsid w:val="001409A6"/>
    <w:rsid w:val="001571A7"/>
    <w:rsid w:val="0015720D"/>
    <w:rsid w:val="001A6E27"/>
    <w:rsid w:val="001A743B"/>
    <w:rsid w:val="001C2E6F"/>
    <w:rsid w:val="001C5F96"/>
    <w:rsid w:val="001D7C07"/>
    <w:rsid w:val="001F467E"/>
    <w:rsid w:val="002260C1"/>
    <w:rsid w:val="002424A1"/>
    <w:rsid w:val="00260FD5"/>
    <w:rsid w:val="00281796"/>
    <w:rsid w:val="00294895"/>
    <w:rsid w:val="002A5011"/>
    <w:rsid w:val="002C7BB7"/>
    <w:rsid w:val="0030349C"/>
    <w:rsid w:val="00305BD8"/>
    <w:rsid w:val="003710BE"/>
    <w:rsid w:val="00397152"/>
    <w:rsid w:val="003C0375"/>
    <w:rsid w:val="003E3AA2"/>
    <w:rsid w:val="003E7A94"/>
    <w:rsid w:val="0041503F"/>
    <w:rsid w:val="00416396"/>
    <w:rsid w:val="00440276"/>
    <w:rsid w:val="004626A1"/>
    <w:rsid w:val="00472162"/>
    <w:rsid w:val="00483B31"/>
    <w:rsid w:val="00493341"/>
    <w:rsid w:val="004B2F02"/>
    <w:rsid w:val="004B6962"/>
    <w:rsid w:val="004C0BEB"/>
    <w:rsid w:val="004C52A7"/>
    <w:rsid w:val="004D2E44"/>
    <w:rsid w:val="004E1F98"/>
    <w:rsid w:val="00531DCB"/>
    <w:rsid w:val="00562768"/>
    <w:rsid w:val="005920CE"/>
    <w:rsid w:val="005B1A59"/>
    <w:rsid w:val="005C67C9"/>
    <w:rsid w:val="006029AC"/>
    <w:rsid w:val="0061531F"/>
    <w:rsid w:val="00624DF5"/>
    <w:rsid w:val="00645423"/>
    <w:rsid w:val="00660562"/>
    <w:rsid w:val="006639DA"/>
    <w:rsid w:val="00665F34"/>
    <w:rsid w:val="006C56B0"/>
    <w:rsid w:val="006C6516"/>
    <w:rsid w:val="006E496E"/>
    <w:rsid w:val="00732B64"/>
    <w:rsid w:val="00736870"/>
    <w:rsid w:val="0074192B"/>
    <w:rsid w:val="00754243"/>
    <w:rsid w:val="00761AF6"/>
    <w:rsid w:val="007A35BF"/>
    <w:rsid w:val="007B51F5"/>
    <w:rsid w:val="007D34BB"/>
    <w:rsid w:val="00800E69"/>
    <w:rsid w:val="00804CE8"/>
    <w:rsid w:val="00810ED7"/>
    <w:rsid w:val="00834282"/>
    <w:rsid w:val="00841CB9"/>
    <w:rsid w:val="00867454"/>
    <w:rsid w:val="0087406E"/>
    <w:rsid w:val="008757B8"/>
    <w:rsid w:val="008A0E03"/>
    <w:rsid w:val="008B645E"/>
    <w:rsid w:val="008C0174"/>
    <w:rsid w:val="008C5D60"/>
    <w:rsid w:val="008D0476"/>
    <w:rsid w:val="008E6FAD"/>
    <w:rsid w:val="009277BD"/>
    <w:rsid w:val="00975EC3"/>
    <w:rsid w:val="009938D9"/>
    <w:rsid w:val="00994993"/>
    <w:rsid w:val="009D3B76"/>
    <w:rsid w:val="009E2967"/>
    <w:rsid w:val="009F4591"/>
    <w:rsid w:val="00A34F69"/>
    <w:rsid w:val="00A37E06"/>
    <w:rsid w:val="00A465E6"/>
    <w:rsid w:val="00A75811"/>
    <w:rsid w:val="00AB415F"/>
    <w:rsid w:val="00AC540A"/>
    <w:rsid w:val="00AD72B2"/>
    <w:rsid w:val="00B04FFE"/>
    <w:rsid w:val="00B13D00"/>
    <w:rsid w:val="00B31E2F"/>
    <w:rsid w:val="00B3239B"/>
    <w:rsid w:val="00B42B0D"/>
    <w:rsid w:val="00B448EE"/>
    <w:rsid w:val="00B4602F"/>
    <w:rsid w:val="00B53BEF"/>
    <w:rsid w:val="00B8023C"/>
    <w:rsid w:val="00C450E9"/>
    <w:rsid w:val="00C66B8B"/>
    <w:rsid w:val="00C7369E"/>
    <w:rsid w:val="00C9596B"/>
    <w:rsid w:val="00C96FA9"/>
    <w:rsid w:val="00CC3D56"/>
    <w:rsid w:val="00CF192D"/>
    <w:rsid w:val="00CF2AFC"/>
    <w:rsid w:val="00D00010"/>
    <w:rsid w:val="00D0265E"/>
    <w:rsid w:val="00D46004"/>
    <w:rsid w:val="00DC49D6"/>
    <w:rsid w:val="00DC619F"/>
    <w:rsid w:val="00DF05F5"/>
    <w:rsid w:val="00E17D80"/>
    <w:rsid w:val="00E437AF"/>
    <w:rsid w:val="00E46AFD"/>
    <w:rsid w:val="00E62BCE"/>
    <w:rsid w:val="00E95E7F"/>
    <w:rsid w:val="00E97096"/>
    <w:rsid w:val="00EB49EE"/>
    <w:rsid w:val="00EC0492"/>
    <w:rsid w:val="00ED1784"/>
    <w:rsid w:val="00F41A96"/>
    <w:rsid w:val="00F4769B"/>
    <w:rsid w:val="00F529C5"/>
    <w:rsid w:val="00F53E9B"/>
    <w:rsid w:val="00F57D76"/>
    <w:rsid w:val="00F77CB9"/>
    <w:rsid w:val="00FA4031"/>
    <w:rsid w:val="00FD53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40D886A1-21D6-497C-B78E-B6AD6DCD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C52A7"/>
    <w:pPr>
      <w:keepNext/>
      <w:overflowPunct w:val="0"/>
      <w:autoSpaceDE w:val="0"/>
      <w:autoSpaceDN w:val="0"/>
      <w:adjustRightInd w:val="0"/>
      <w:spacing w:before="240" w:after="60" w:line="240" w:lineRule="auto"/>
      <w:jc w:val="both"/>
      <w:textAlignment w:val="baseline"/>
      <w:outlineLvl w:val="0"/>
    </w:pPr>
    <w:rPr>
      <w:rFonts w:ascii="Arial" w:eastAsia="Times New Roman" w:hAnsi="Arial" w:cs="Arial"/>
      <w:b/>
      <w:bCs/>
      <w:kern w:val="32"/>
      <w:sz w:val="32"/>
      <w:szCs w:val="32"/>
    </w:rPr>
  </w:style>
  <w:style w:type="paragraph" w:styleId="Naslov2">
    <w:name w:val="heading 2"/>
    <w:basedOn w:val="Navaden"/>
    <w:next w:val="Navaden"/>
    <w:link w:val="Naslov2Znak"/>
    <w:uiPriority w:val="9"/>
    <w:semiHidden/>
    <w:unhideWhenUsed/>
    <w:qFormat/>
    <w:rsid w:val="00D460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4C52A7"/>
    <w:rPr>
      <w:rFonts w:ascii="Arial" w:eastAsia="Times New Roman" w:hAnsi="Arial" w:cs="Arial"/>
      <w:b/>
      <w:bCs/>
      <w:kern w:val="32"/>
      <w:sz w:val="32"/>
      <w:szCs w:val="32"/>
      <w:lang w:eastAsia="en-US"/>
    </w:rPr>
  </w:style>
  <w:style w:type="character" w:styleId="Hiperpovezava">
    <w:name w:val="Hyperlink"/>
    <w:rsid w:val="004C52A7"/>
    <w:rPr>
      <w:color w:val="000080"/>
      <w:u w:val="single"/>
    </w:rPr>
  </w:style>
  <w:style w:type="paragraph" w:styleId="Noga">
    <w:name w:val="footer"/>
    <w:basedOn w:val="Navaden"/>
    <w:link w:val="NogaZnak"/>
    <w:uiPriority w:val="99"/>
    <w:rsid w:val="004C52A7"/>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ogaZnak">
    <w:name w:val="Noga Znak"/>
    <w:link w:val="Noga"/>
    <w:uiPriority w:val="99"/>
    <w:rsid w:val="004C52A7"/>
    <w:rPr>
      <w:rFonts w:ascii="Times New Roman" w:eastAsia="Times New Roman" w:hAnsi="Times New Roman"/>
      <w:sz w:val="24"/>
      <w:szCs w:val="24"/>
      <w:lang w:eastAsia="ar-SA"/>
    </w:rPr>
  </w:style>
  <w:style w:type="paragraph" w:customStyle="1" w:styleId="Vrstapredpisa">
    <w:name w:val="Vrsta predpisa"/>
    <w:basedOn w:val="Navaden"/>
    <w:link w:val="VrstapredpisaZnak"/>
    <w:qFormat/>
    <w:rsid w:val="004C52A7"/>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4C52A7"/>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4C52A7"/>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4C52A7"/>
    <w:rPr>
      <w:rFonts w:ascii="Arial" w:eastAsia="Times New Roman" w:hAnsi="Arial" w:cs="Arial"/>
      <w:b/>
      <w:sz w:val="22"/>
      <w:szCs w:val="22"/>
    </w:rPr>
  </w:style>
  <w:style w:type="paragraph" w:customStyle="1" w:styleId="Poglavje">
    <w:name w:val="Poglavje"/>
    <w:basedOn w:val="Navaden"/>
    <w:qFormat/>
    <w:rsid w:val="004C52A7"/>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4C52A7"/>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4C52A7"/>
    <w:rPr>
      <w:rFonts w:ascii="Arial" w:eastAsia="Times New Roman" w:hAnsi="Arial" w:cs="Arial"/>
      <w:sz w:val="22"/>
      <w:szCs w:val="22"/>
    </w:rPr>
  </w:style>
  <w:style w:type="paragraph" w:customStyle="1" w:styleId="Oddelek">
    <w:name w:val="Oddelek"/>
    <w:basedOn w:val="Navaden"/>
    <w:link w:val="OddelekZnak1"/>
    <w:qFormat/>
    <w:rsid w:val="004C52A7"/>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4C52A7"/>
    <w:rPr>
      <w:rFonts w:ascii="Arial" w:eastAsia="Times New Roman" w:hAnsi="Arial" w:cs="Arial"/>
      <w:b/>
      <w:sz w:val="22"/>
      <w:szCs w:val="22"/>
    </w:rPr>
  </w:style>
  <w:style w:type="paragraph" w:styleId="Glava">
    <w:name w:val="header"/>
    <w:basedOn w:val="Navaden"/>
    <w:link w:val="GlavaZnak"/>
    <w:rsid w:val="004C52A7"/>
    <w:pPr>
      <w:tabs>
        <w:tab w:val="center" w:pos="4320"/>
        <w:tab w:val="right" w:pos="8640"/>
      </w:tabs>
      <w:spacing w:after="0" w:line="260" w:lineRule="atLeast"/>
    </w:pPr>
    <w:rPr>
      <w:rFonts w:ascii="Arial" w:eastAsia="Times New Roman" w:hAnsi="Arial"/>
      <w:sz w:val="20"/>
      <w:szCs w:val="24"/>
      <w:lang w:val="en-US"/>
    </w:rPr>
  </w:style>
  <w:style w:type="character" w:customStyle="1" w:styleId="GlavaZnak">
    <w:name w:val="Glava Znak"/>
    <w:link w:val="Glava"/>
    <w:rsid w:val="004C52A7"/>
    <w:rPr>
      <w:rFonts w:ascii="Arial" w:eastAsia="Times New Roman" w:hAnsi="Arial"/>
      <w:szCs w:val="24"/>
      <w:lang w:val="en-US" w:eastAsia="en-US"/>
    </w:rPr>
  </w:style>
  <w:style w:type="paragraph" w:styleId="Besedilooblaka">
    <w:name w:val="Balloon Text"/>
    <w:basedOn w:val="Navaden"/>
    <w:link w:val="BesedilooblakaZnak"/>
    <w:unhideWhenUsed/>
    <w:rsid w:val="003C0375"/>
    <w:pPr>
      <w:spacing w:after="0" w:line="240" w:lineRule="auto"/>
    </w:pPr>
    <w:rPr>
      <w:rFonts w:ascii="Tahoma" w:hAnsi="Tahoma" w:cs="Tahoma"/>
      <w:sz w:val="16"/>
      <w:szCs w:val="16"/>
    </w:rPr>
  </w:style>
  <w:style w:type="character" w:customStyle="1" w:styleId="BesedilooblakaZnak">
    <w:name w:val="Besedilo oblačka Znak"/>
    <w:link w:val="Besedilooblaka"/>
    <w:rsid w:val="003C0375"/>
    <w:rPr>
      <w:rFonts w:ascii="Tahoma" w:hAnsi="Tahoma" w:cs="Tahoma"/>
      <w:sz w:val="16"/>
      <w:szCs w:val="16"/>
      <w:lang w:eastAsia="en-US"/>
    </w:rPr>
  </w:style>
  <w:style w:type="paragraph" w:styleId="Brezrazmikov">
    <w:name w:val="No Spacing"/>
    <w:uiPriority w:val="1"/>
    <w:qFormat/>
    <w:rsid w:val="00F529C5"/>
    <w:rPr>
      <w:sz w:val="22"/>
      <w:szCs w:val="22"/>
      <w:lang w:eastAsia="en-US"/>
    </w:rPr>
  </w:style>
  <w:style w:type="character" w:customStyle="1" w:styleId="apple-converted-space">
    <w:name w:val="apple-converted-space"/>
    <w:rsid w:val="00EC0492"/>
  </w:style>
  <w:style w:type="paragraph" w:styleId="Odstavekseznama">
    <w:name w:val="List Paragraph"/>
    <w:basedOn w:val="Navaden"/>
    <w:uiPriority w:val="34"/>
    <w:qFormat/>
    <w:rsid w:val="007B51F5"/>
    <w:pPr>
      <w:ind w:left="708"/>
    </w:pPr>
  </w:style>
  <w:style w:type="paragraph" w:styleId="Telobesedila2">
    <w:name w:val="Body Text 2"/>
    <w:basedOn w:val="Navaden"/>
    <w:link w:val="Telobesedila2Znak"/>
    <w:rsid w:val="00834282"/>
    <w:pPr>
      <w:spacing w:after="120" w:line="480" w:lineRule="auto"/>
    </w:pPr>
    <w:rPr>
      <w:rFonts w:ascii="Times New Roman" w:eastAsia="Times New Roman" w:hAnsi="Times New Roman"/>
      <w:sz w:val="24"/>
      <w:szCs w:val="24"/>
      <w:lang w:eastAsia="sl-SI"/>
    </w:rPr>
  </w:style>
  <w:style w:type="character" w:customStyle="1" w:styleId="Telobesedila2Znak">
    <w:name w:val="Telo besedila 2 Znak"/>
    <w:basedOn w:val="Privzetapisavaodstavka"/>
    <w:link w:val="Telobesedila2"/>
    <w:rsid w:val="00834282"/>
    <w:rPr>
      <w:rFonts w:ascii="Times New Roman" w:eastAsia="Times New Roman" w:hAnsi="Times New Roman"/>
      <w:sz w:val="24"/>
      <w:szCs w:val="24"/>
    </w:rPr>
  </w:style>
  <w:style w:type="character" w:customStyle="1" w:styleId="Naslov2Znak">
    <w:name w:val="Naslov 2 Znak"/>
    <w:basedOn w:val="Privzetapisavaodstavka"/>
    <w:link w:val="Naslov2"/>
    <w:uiPriority w:val="9"/>
    <w:semiHidden/>
    <w:rsid w:val="00D46004"/>
    <w:rPr>
      <w:rFonts w:asciiTheme="majorHAnsi" w:eastAsiaTheme="majorEastAsia" w:hAnsiTheme="majorHAnsi" w:cstheme="majorBidi"/>
      <w:color w:val="365F91" w:themeColor="accent1" w:themeShade="BF"/>
      <w:sz w:val="26"/>
      <w:szCs w:val="26"/>
      <w:lang w:eastAsia="en-US"/>
    </w:rPr>
  </w:style>
  <w:style w:type="paragraph" w:styleId="Navadensplet">
    <w:name w:val="Normal (Web)"/>
    <w:basedOn w:val="Navaden"/>
    <w:uiPriority w:val="99"/>
    <w:rsid w:val="008A0E03"/>
    <w:pPr>
      <w:spacing w:before="100" w:beforeAutospacing="1" w:after="100" w:afterAutospacing="1" w:line="240" w:lineRule="auto"/>
    </w:pPr>
    <w:rPr>
      <w:rFonts w:ascii="Times New Roman" w:eastAsia="Times New Roman" w:hAnsi="Times New Roman"/>
      <w:sz w:val="24"/>
      <w:szCs w:val="24"/>
      <w:lang w:eastAsia="sl-SI"/>
    </w:rPr>
  </w:style>
  <w:style w:type="character" w:styleId="Krepko">
    <w:name w:val="Strong"/>
    <w:uiPriority w:val="22"/>
    <w:qFormat/>
    <w:rsid w:val="008A0E03"/>
    <w:rPr>
      <w:rFonts w:cs="Times New Roman"/>
      <w:b/>
      <w:bCs/>
    </w:rPr>
  </w:style>
  <w:style w:type="paragraph" w:customStyle="1" w:styleId="ListDash">
    <w:name w:val="List Dash"/>
    <w:basedOn w:val="Navaden"/>
    <w:rsid w:val="008A0E03"/>
    <w:pPr>
      <w:tabs>
        <w:tab w:val="num" w:pos="420"/>
      </w:tabs>
      <w:spacing w:before="120" w:after="120" w:line="240" w:lineRule="auto"/>
      <w:ind w:left="420" w:hanging="420"/>
      <w:jc w:val="both"/>
    </w:pPr>
    <w:rPr>
      <w:rFonts w:ascii="Times New Roman" w:eastAsia="Times New Roman" w:hAnsi="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604522">
      <w:bodyDiv w:val="1"/>
      <w:marLeft w:val="0"/>
      <w:marRight w:val="0"/>
      <w:marTop w:val="0"/>
      <w:marBottom w:val="0"/>
      <w:divBdr>
        <w:top w:val="none" w:sz="0" w:space="0" w:color="auto"/>
        <w:left w:val="none" w:sz="0" w:space="0" w:color="auto"/>
        <w:bottom w:val="none" w:sz="0" w:space="0" w:color="auto"/>
        <w:right w:val="none" w:sz="0" w:space="0" w:color="auto"/>
      </w:divBdr>
      <w:divsChild>
        <w:div w:id="116340679">
          <w:marLeft w:val="446"/>
          <w:marRight w:val="0"/>
          <w:marTop w:val="0"/>
          <w:marBottom w:val="0"/>
          <w:divBdr>
            <w:top w:val="none" w:sz="0" w:space="0" w:color="auto"/>
            <w:left w:val="none" w:sz="0" w:space="0" w:color="auto"/>
            <w:bottom w:val="none" w:sz="0" w:space="0" w:color="auto"/>
            <w:right w:val="none" w:sz="0" w:space="0" w:color="auto"/>
          </w:divBdr>
        </w:div>
        <w:div w:id="909386227">
          <w:marLeft w:val="446"/>
          <w:marRight w:val="0"/>
          <w:marTop w:val="0"/>
          <w:marBottom w:val="0"/>
          <w:divBdr>
            <w:top w:val="none" w:sz="0" w:space="0" w:color="auto"/>
            <w:left w:val="none" w:sz="0" w:space="0" w:color="auto"/>
            <w:bottom w:val="none" w:sz="0" w:space="0" w:color="auto"/>
            <w:right w:val="none" w:sz="0" w:space="0" w:color="auto"/>
          </w:divBdr>
        </w:div>
        <w:div w:id="1232035287">
          <w:marLeft w:val="446"/>
          <w:marRight w:val="0"/>
          <w:marTop w:val="0"/>
          <w:marBottom w:val="0"/>
          <w:divBdr>
            <w:top w:val="none" w:sz="0" w:space="0" w:color="auto"/>
            <w:left w:val="none" w:sz="0" w:space="0" w:color="auto"/>
            <w:bottom w:val="none" w:sz="0" w:space="0" w:color="auto"/>
            <w:right w:val="none" w:sz="0" w:space="0" w:color="auto"/>
          </w:divBdr>
        </w:div>
        <w:div w:id="1600063647">
          <w:marLeft w:val="446"/>
          <w:marRight w:val="0"/>
          <w:marTop w:val="0"/>
          <w:marBottom w:val="0"/>
          <w:divBdr>
            <w:top w:val="none" w:sz="0" w:space="0" w:color="auto"/>
            <w:left w:val="none" w:sz="0" w:space="0" w:color="auto"/>
            <w:bottom w:val="none" w:sz="0" w:space="0" w:color="auto"/>
            <w:right w:val="none" w:sz="0" w:space="0" w:color="auto"/>
          </w:divBdr>
        </w:div>
        <w:div w:id="210923379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3116</Words>
  <Characters>17764</Characters>
  <Application>Microsoft Office Word</Application>
  <DocSecurity>0</DocSecurity>
  <Lines>148</Lines>
  <Paragraphs>41</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20839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 Miklavc</dc:creator>
  <cp:lastModifiedBy>Vesna Kondić</cp:lastModifiedBy>
  <cp:revision>2</cp:revision>
  <cp:lastPrinted>2018-10-24T13:13:00Z</cp:lastPrinted>
  <dcterms:created xsi:type="dcterms:W3CDTF">2018-11-26T12:04:00Z</dcterms:created>
  <dcterms:modified xsi:type="dcterms:W3CDTF">2018-11-26T12:04:00Z</dcterms:modified>
</cp:coreProperties>
</file>