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8289B" w14:textId="0CEB47BE" w:rsidR="00472986" w:rsidRPr="005F3D9D" w:rsidRDefault="00472986" w:rsidP="00E930C6">
      <w:pPr>
        <w:pStyle w:val="Odstavekseznama1"/>
        <w:ind w:left="0"/>
        <w:rPr>
          <w:rFonts w:ascii="Arial" w:hAnsi="Arial" w:cs="Arial"/>
          <w:b/>
          <w:sz w:val="20"/>
          <w:szCs w:val="20"/>
        </w:rPr>
      </w:pPr>
    </w:p>
    <w:p w14:paraId="107EE8A5" w14:textId="77777777" w:rsidR="00786020" w:rsidRPr="005F3D9D" w:rsidRDefault="00786020" w:rsidP="00E930C6">
      <w:pPr>
        <w:pStyle w:val="Odstavekseznama1"/>
        <w:ind w:left="0"/>
        <w:rPr>
          <w:rFonts w:ascii="Arial" w:hAnsi="Arial" w:cs="Arial"/>
          <w:b/>
          <w:sz w:val="20"/>
          <w:szCs w:val="20"/>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4823"/>
        <w:gridCol w:w="529"/>
        <w:gridCol w:w="235"/>
        <w:gridCol w:w="2079"/>
      </w:tblGrid>
      <w:tr w:rsidR="004D434D" w:rsidRPr="005F3D9D" w14:paraId="4226032C" w14:textId="77777777" w:rsidTr="00872F8A">
        <w:trPr>
          <w:gridAfter w:val="3"/>
          <w:wAfter w:w="2843" w:type="dxa"/>
        </w:trPr>
        <w:tc>
          <w:tcPr>
            <w:tcW w:w="6371" w:type="dxa"/>
            <w:gridSpan w:val="2"/>
          </w:tcPr>
          <w:p w14:paraId="6FAFB0FE" w14:textId="6053EB44" w:rsidR="004D434D" w:rsidRPr="005F3D9D" w:rsidRDefault="004D434D" w:rsidP="00E930C6">
            <w:pPr>
              <w:pStyle w:val="datumtevilka"/>
              <w:spacing w:line="240" w:lineRule="auto"/>
            </w:pPr>
            <w:r w:rsidRPr="005F3D9D">
              <w:t xml:space="preserve">Številka: </w:t>
            </w:r>
            <w:r w:rsidR="000A660B" w:rsidRPr="005F3D9D">
              <w:rPr>
                <w:rFonts w:eastAsiaTheme="minorHAnsi"/>
                <w:color w:val="000000"/>
              </w:rPr>
              <w:t>302-32/2017/</w:t>
            </w:r>
            <w:r w:rsidR="00FB2A22">
              <w:rPr>
                <w:rFonts w:eastAsiaTheme="minorHAnsi"/>
                <w:color w:val="000000"/>
              </w:rPr>
              <w:t>110</w:t>
            </w:r>
            <w:r w:rsidR="00E12B58">
              <w:rPr>
                <w:rFonts w:eastAsiaTheme="minorHAnsi"/>
                <w:color w:val="000000"/>
              </w:rPr>
              <w:t xml:space="preserve"> </w:t>
            </w:r>
          </w:p>
        </w:tc>
      </w:tr>
      <w:tr w:rsidR="004D434D" w:rsidRPr="005F3D9D" w14:paraId="12F4C29A" w14:textId="77777777" w:rsidTr="00872F8A">
        <w:trPr>
          <w:gridAfter w:val="3"/>
          <w:wAfter w:w="2843" w:type="dxa"/>
        </w:trPr>
        <w:tc>
          <w:tcPr>
            <w:tcW w:w="6371" w:type="dxa"/>
            <w:gridSpan w:val="2"/>
          </w:tcPr>
          <w:p w14:paraId="47549569" w14:textId="556F8395" w:rsidR="004D434D" w:rsidRPr="005F3D9D" w:rsidRDefault="000A0D5C" w:rsidP="00E930C6">
            <w:pPr>
              <w:pStyle w:val="datumtevilka"/>
              <w:spacing w:line="240" w:lineRule="auto"/>
            </w:pPr>
            <w:r w:rsidRPr="005F3D9D">
              <w:t xml:space="preserve">Ljubljana, dne </w:t>
            </w:r>
            <w:r w:rsidR="003908C0">
              <w:t>8.4.2019</w:t>
            </w:r>
            <w:r w:rsidR="00E12B58">
              <w:t xml:space="preserve"> </w:t>
            </w:r>
            <w:r w:rsidR="00F02E2F" w:rsidRPr="005F3D9D">
              <w:t xml:space="preserve"> </w:t>
            </w:r>
          </w:p>
        </w:tc>
      </w:tr>
      <w:tr w:rsidR="004D434D" w:rsidRPr="005F3D9D" w14:paraId="19B661CA" w14:textId="77777777" w:rsidTr="00872F8A">
        <w:trPr>
          <w:gridAfter w:val="3"/>
          <w:wAfter w:w="2843" w:type="dxa"/>
        </w:trPr>
        <w:tc>
          <w:tcPr>
            <w:tcW w:w="6371" w:type="dxa"/>
            <w:gridSpan w:val="2"/>
          </w:tcPr>
          <w:p w14:paraId="52DA3F2C" w14:textId="77777777" w:rsidR="004D434D" w:rsidRPr="005F3D9D" w:rsidRDefault="004D434D" w:rsidP="00E930C6">
            <w:pPr>
              <w:pStyle w:val="Neotevilenodstavek"/>
              <w:spacing w:before="0" w:after="0" w:line="240" w:lineRule="auto"/>
              <w:jc w:val="left"/>
              <w:rPr>
                <w:sz w:val="20"/>
                <w:szCs w:val="20"/>
              </w:rPr>
            </w:pPr>
          </w:p>
        </w:tc>
      </w:tr>
      <w:tr w:rsidR="004D434D" w:rsidRPr="005F3D9D" w14:paraId="38F8A729" w14:textId="77777777" w:rsidTr="00872F8A">
        <w:trPr>
          <w:gridAfter w:val="3"/>
          <w:wAfter w:w="2843" w:type="dxa"/>
        </w:trPr>
        <w:tc>
          <w:tcPr>
            <w:tcW w:w="6371" w:type="dxa"/>
            <w:gridSpan w:val="2"/>
          </w:tcPr>
          <w:p w14:paraId="04D23DF4" w14:textId="77777777" w:rsidR="004D434D" w:rsidRPr="005F3D9D" w:rsidRDefault="004D434D" w:rsidP="00E930C6">
            <w:pPr>
              <w:rPr>
                <w:rFonts w:ascii="Arial" w:hAnsi="Arial" w:cs="Arial"/>
                <w:sz w:val="20"/>
                <w:szCs w:val="20"/>
                <w:lang w:val="sl-SI"/>
              </w:rPr>
            </w:pPr>
          </w:p>
          <w:p w14:paraId="109F7CA1" w14:textId="77777777" w:rsidR="004D434D" w:rsidRPr="005F3D9D" w:rsidRDefault="004D434D" w:rsidP="00E930C6">
            <w:pPr>
              <w:rPr>
                <w:rFonts w:ascii="Arial" w:hAnsi="Arial" w:cs="Arial"/>
                <w:b/>
                <w:sz w:val="20"/>
                <w:szCs w:val="20"/>
                <w:lang w:val="sl-SI"/>
              </w:rPr>
            </w:pPr>
            <w:r w:rsidRPr="005F3D9D">
              <w:rPr>
                <w:rFonts w:ascii="Arial" w:hAnsi="Arial" w:cs="Arial"/>
                <w:b/>
                <w:sz w:val="20"/>
                <w:szCs w:val="20"/>
                <w:lang w:val="sl-SI"/>
              </w:rPr>
              <w:t>GENERALNI SEKRETARIAT VLADE REPUBLIKE SLOVENIJE</w:t>
            </w:r>
          </w:p>
          <w:p w14:paraId="517CEECD" w14:textId="77777777" w:rsidR="004D434D" w:rsidRPr="005F3D9D" w:rsidRDefault="005B4D09" w:rsidP="00E930C6">
            <w:pPr>
              <w:rPr>
                <w:rFonts w:ascii="Arial" w:hAnsi="Arial" w:cs="Arial"/>
                <w:b/>
                <w:sz w:val="20"/>
                <w:szCs w:val="20"/>
                <w:lang w:val="sl-SI"/>
              </w:rPr>
            </w:pPr>
            <w:hyperlink r:id="rId9" w:history="1">
              <w:r w:rsidR="004D434D" w:rsidRPr="005F3D9D">
                <w:rPr>
                  <w:rStyle w:val="Hiperpovezava"/>
                  <w:rFonts w:ascii="Arial" w:hAnsi="Arial" w:cs="Arial"/>
                  <w:b/>
                  <w:sz w:val="20"/>
                  <w:szCs w:val="20"/>
                  <w:lang w:val="sl-SI"/>
                </w:rPr>
                <w:t>gp.gs@gov.si</w:t>
              </w:r>
            </w:hyperlink>
          </w:p>
          <w:p w14:paraId="40E1FECC" w14:textId="54180A77" w:rsidR="004D434D" w:rsidRPr="005F3D9D" w:rsidRDefault="0002290F" w:rsidP="00E930C6">
            <w:pPr>
              <w:tabs>
                <w:tab w:val="left" w:pos="2254"/>
              </w:tabs>
              <w:rPr>
                <w:rFonts w:ascii="Arial" w:hAnsi="Arial" w:cs="Arial"/>
                <w:sz w:val="20"/>
                <w:szCs w:val="20"/>
                <w:lang w:val="sl-SI"/>
              </w:rPr>
            </w:pPr>
            <w:r>
              <w:rPr>
                <w:rFonts w:ascii="Arial" w:hAnsi="Arial" w:cs="Arial"/>
                <w:sz w:val="20"/>
                <w:szCs w:val="20"/>
                <w:lang w:val="sl-SI"/>
              </w:rPr>
              <w:tab/>
            </w:r>
          </w:p>
        </w:tc>
      </w:tr>
      <w:tr w:rsidR="004D434D" w:rsidRPr="005F3D9D" w14:paraId="282A1B6A" w14:textId="77777777" w:rsidTr="004D434D">
        <w:tc>
          <w:tcPr>
            <w:tcW w:w="9214" w:type="dxa"/>
            <w:gridSpan w:val="5"/>
          </w:tcPr>
          <w:p w14:paraId="36319B93" w14:textId="6949D07F" w:rsidR="004D434D" w:rsidRPr="005F3D9D" w:rsidRDefault="004D434D" w:rsidP="00D803BC">
            <w:pPr>
              <w:pStyle w:val="Naslovpredpisa"/>
              <w:spacing w:before="0" w:after="0" w:line="240" w:lineRule="auto"/>
              <w:jc w:val="both"/>
              <w:rPr>
                <w:sz w:val="20"/>
                <w:szCs w:val="20"/>
              </w:rPr>
            </w:pPr>
            <w:r w:rsidRPr="005F3D9D">
              <w:rPr>
                <w:sz w:val="20"/>
                <w:szCs w:val="20"/>
              </w:rPr>
              <w:t xml:space="preserve">ZADEVA: </w:t>
            </w:r>
            <w:r w:rsidR="001A614E" w:rsidRPr="005F3D9D">
              <w:rPr>
                <w:sz w:val="20"/>
                <w:szCs w:val="20"/>
              </w:rPr>
              <w:t xml:space="preserve">Poročilo </w:t>
            </w:r>
            <w:r w:rsidR="00D803BC">
              <w:rPr>
                <w:sz w:val="20"/>
                <w:szCs w:val="20"/>
              </w:rPr>
              <w:t>o izvajanju ukrepov</w:t>
            </w:r>
            <w:r w:rsidR="001A614E" w:rsidRPr="005F3D9D">
              <w:rPr>
                <w:sz w:val="20"/>
                <w:szCs w:val="20"/>
              </w:rPr>
              <w:t xml:space="preserve"> Akcijskega načrta »Slovenija – dežela zagonskih podjetij (startupov)« </w:t>
            </w:r>
            <w:r w:rsidR="00D803BC">
              <w:rPr>
                <w:sz w:val="20"/>
                <w:szCs w:val="20"/>
              </w:rPr>
              <w:t>v letu 2018 – predlog za obravnavo</w:t>
            </w:r>
          </w:p>
        </w:tc>
      </w:tr>
      <w:tr w:rsidR="004D434D" w:rsidRPr="005F3D9D" w14:paraId="785D35F2" w14:textId="77777777" w:rsidTr="004D434D">
        <w:tc>
          <w:tcPr>
            <w:tcW w:w="9214" w:type="dxa"/>
            <w:gridSpan w:val="5"/>
          </w:tcPr>
          <w:p w14:paraId="726A7025" w14:textId="77777777" w:rsidR="004D434D" w:rsidRPr="005F3D9D" w:rsidRDefault="004D434D" w:rsidP="00E930C6">
            <w:pPr>
              <w:pStyle w:val="Poglavje"/>
              <w:spacing w:before="0" w:after="0" w:line="240" w:lineRule="auto"/>
              <w:jc w:val="left"/>
              <w:rPr>
                <w:sz w:val="20"/>
                <w:szCs w:val="20"/>
              </w:rPr>
            </w:pPr>
            <w:r w:rsidRPr="005F3D9D">
              <w:rPr>
                <w:sz w:val="20"/>
                <w:szCs w:val="20"/>
              </w:rPr>
              <w:t>1. Predlog sklepov vlade:</w:t>
            </w:r>
          </w:p>
        </w:tc>
      </w:tr>
      <w:tr w:rsidR="004D434D" w:rsidRPr="00570B29" w14:paraId="5513D6D5" w14:textId="77777777" w:rsidTr="004D434D">
        <w:tc>
          <w:tcPr>
            <w:tcW w:w="9214" w:type="dxa"/>
            <w:gridSpan w:val="5"/>
          </w:tcPr>
          <w:p w14:paraId="341A37CA" w14:textId="77777777" w:rsidR="00967521" w:rsidRPr="0052075D" w:rsidRDefault="00967521" w:rsidP="00967521">
            <w:pPr>
              <w:jc w:val="both"/>
              <w:rPr>
                <w:rFonts w:ascii="Arial" w:hAnsi="Arial" w:cs="Arial"/>
                <w:bCs/>
                <w:sz w:val="20"/>
                <w:szCs w:val="20"/>
              </w:rPr>
            </w:pPr>
            <w:r w:rsidRPr="005F3D9D">
              <w:rPr>
                <w:rFonts w:ascii="Arial" w:hAnsi="Arial" w:cs="Arial"/>
                <w:sz w:val="20"/>
                <w:szCs w:val="20"/>
                <w:lang w:val="sl-SI" w:eastAsia="ar-SA"/>
              </w:rPr>
              <w:t>Na podlagi</w:t>
            </w:r>
            <w:r w:rsidRPr="005F3D9D">
              <w:rPr>
                <w:rFonts w:ascii="Arial" w:hAnsi="Arial" w:cs="Arial"/>
                <w:sz w:val="20"/>
                <w:szCs w:val="20"/>
                <w:lang w:val="sl-SI"/>
              </w:rPr>
              <w:t xml:space="preserve"> </w:t>
            </w:r>
            <w:r>
              <w:rPr>
                <w:rFonts w:ascii="Arial" w:hAnsi="Arial" w:cs="Arial"/>
                <w:sz w:val="20"/>
                <w:szCs w:val="20"/>
                <w:lang w:val="sl-SI"/>
              </w:rPr>
              <w:t xml:space="preserve">2. in 5. člena ter </w:t>
            </w:r>
            <w:r w:rsidRPr="005F3D9D">
              <w:rPr>
                <w:rFonts w:ascii="Arial" w:hAnsi="Arial" w:cs="Arial"/>
                <w:sz w:val="20"/>
                <w:szCs w:val="20"/>
                <w:lang w:val="sl-SI" w:eastAsia="ar-SA"/>
              </w:rPr>
              <w:t xml:space="preserve">šestega odstavka 21. člena Zakona o Vladi Republike Slovenije </w:t>
            </w:r>
            <w:r w:rsidRPr="005F3D9D">
              <w:rPr>
                <w:rFonts w:ascii="Arial" w:hAnsi="Arial" w:cs="Arial"/>
                <w:sz w:val="20"/>
                <w:szCs w:val="20"/>
                <w:lang w:val="sl-SI" w:eastAsia="sl-SI"/>
              </w:rPr>
              <w:t xml:space="preserve">(Uradni list RS, št. 24/05 - uradno </w:t>
            </w:r>
            <w:bookmarkStart w:id="0" w:name="_GoBack"/>
            <w:bookmarkEnd w:id="0"/>
            <w:r w:rsidRPr="005F3D9D">
              <w:rPr>
                <w:rFonts w:ascii="Arial" w:hAnsi="Arial" w:cs="Arial"/>
                <w:sz w:val="20"/>
                <w:szCs w:val="20"/>
                <w:lang w:val="sl-SI" w:eastAsia="sl-SI"/>
              </w:rPr>
              <w:t>prečiščeno besedilo, 109/08, 55/09, 38/10 - ZKUN, 8/12, 21/13, 47/13 - ZDU-1G, 65/14 in 55/17)</w:t>
            </w:r>
            <w:r>
              <w:rPr>
                <w:rFonts w:ascii="Arial" w:hAnsi="Arial" w:cs="Arial"/>
                <w:sz w:val="20"/>
                <w:szCs w:val="20"/>
                <w:lang w:val="sl-SI" w:eastAsia="sl-SI"/>
              </w:rPr>
              <w:t xml:space="preserve"> in 56. člena Zakona o državni upravi (Uradni list RS, št. </w:t>
            </w:r>
            <w:r w:rsidR="005B4D09">
              <w:fldChar w:fldCharType="begin"/>
            </w:r>
            <w:r w:rsidR="005B4D09">
              <w:instrText xml:space="preserve"> HYPERLINK "http://www.uradni-list.si/1/objava.jsp?sop=2005-01-5007" \t "_blank" \o "Zakon o državni upravi (uradno prečiščeno besedilo)" </w:instrText>
            </w:r>
            <w:r w:rsidR="005B4D09">
              <w:fldChar w:fldCharType="separate"/>
            </w:r>
            <w:r w:rsidRPr="005A5444">
              <w:rPr>
                <w:rFonts w:ascii="Arial" w:hAnsi="Arial" w:cs="Arial"/>
                <w:bCs/>
                <w:sz w:val="20"/>
                <w:szCs w:val="20"/>
              </w:rPr>
              <w:t>113/05</w:t>
            </w:r>
            <w:r w:rsidR="005B4D09">
              <w:rPr>
                <w:rFonts w:ascii="Arial" w:hAnsi="Arial" w:cs="Arial"/>
                <w:bCs/>
                <w:sz w:val="20"/>
                <w:szCs w:val="20"/>
              </w:rPr>
              <w:fldChar w:fldCharType="end"/>
            </w:r>
            <w:r w:rsidRPr="005A5444">
              <w:rPr>
                <w:rFonts w:ascii="Arial" w:hAnsi="Arial" w:cs="Arial"/>
                <w:bCs/>
                <w:sz w:val="20"/>
                <w:szCs w:val="20"/>
              </w:rPr>
              <w:t xml:space="preserve"> – uradno prečiščeno besedilo, </w:t>
            </w:r>
            <w:hyperlink r:id="rId10" w:tgtFrame="_blank" w:tooltip="Odločba o razveljavitvi 2. člena Zakona o spremembah in dopolnitvah Zakona o državni upravi" w:history="1">
              <w:r w:rsidRPr="005A5444">
                <w:rPr>
                  <w:rFonts w:ascii="Arial" w:hAnsi="Arial" w:cs="Arial"/>
                  <w:bCs/>
                  <w:sz w:val="20"/>
                  <w:szCs w:val="20"/>
                </w:rPr>
                <w:t>89/07</w:t>
              </w:r>
            </w:hyperlink>
            <w:r w:rsidRPr="005A5444">
              <w:rPr>
                <w:rFonts w:ascii="Arial" w:hAnsi="Arial" w:cs="Arial"/>
                <w:bCs/>
                <w:sz w:val="20"/>
                <w:szCs w:val="20"/>
              </w:rPr>
              <w:t xml:space="preserve"> – odl. US, </w:t>
            </w:r>
            <w:hyperlink r:id="rId11" w:tgtFrame="_blank" w:tooltip="Zakon o spremembah in dopolnitvah Zakona o splošnem upravnem postopku" w:history="1">
              <w:r w:rsidRPr="005A5444">
                <w:rPr>
                  <w:rFonts w:ascii="Arial" w:hAnsi="Arial" w:cs="Arial"/>
                  <w:bCs/>
                  <w:sz w:val="20"/>
                  <w:szCs w:val="20"/>
                </w:rPr>
                <w:t>126/07</w:t>
              </w:r>
            </w:hyperlink>
            <w:r w:rsidRPr="005A5444">
              <w:rPr>
                <w:rFonts w:ascii="Arial" w:hAnsi="Arial" w:cs="Arial"/>
                <w:bCs/>
                <w:sz w:val="20"/>
                <w:szCs w:val="20"/>
              </w:rPr>
              <w:t xml:space="preserve"> – ZUP-E, </w:t>
            </w:r>
            <w:hyperlink r:id="rId12" w:tgtFrame="_blank" w:tooltip="Zakon o spremembah in dopolnitvah Zakona o državni upravi" w:history="1">
              <w:r w:rsidRPr="005A5444">
                <w:rPr>
                  <w:rFonts w:ascii="Arial" w:hAnsi="Arial" w:cs="Arial"/>
                  <w:bCs/>
                  <w:sz w:val="20"/>
                  <w:szCs w:val="20"/>
                </w:rPr>
                <w:t>48/09</w:t>
              </w:r>
            </w:hyperlink>
            <w:r w:rsidRPr="005A5444">
              <w:rPr>
                <w:rFonts w:ascii="Arial" w:hAnsi="Arial" w:cs="Arial"/>
                <w:bCs/>
                <w:sz w:val="20"/>
                <w:szCs w:val="20"/>
              </w:rPr>
              <w:t xml:space="preserve">, </w:t>
            </w:r>
            <w:hyperlink r:id="rId13" w:tgtFrame="_blank" w:tooltip="Zakon o spremembah in dopolnitvah Zakona o splošnem upravnem postopku" w:history="1">
              <w:r w:rsidRPr="005A5444">
                <w:rPr>
                  <w:rFonts w:ascii="Arial" w:hAnsi="Arial" w:cs="Arial"/>
                  <w:bCs/>
                  <w:sz w:val="20"/>
                  <w:szCs w:val="20"/>
                </w:rPr>
                <w:t>8/10</w:t>
              </w:r>
            </w:hyperlink>
            <w:r w:rsidRPr="005A5444">
              <w:rPr>
                <w:rFonts w:ascii="Arial" w:hAnsi="Arial" w:cs="Arial"/>
                <w:bCs/>
                <w:sz w:val="20"/>
                <w:szCs w:val="20"/>
              </w:rPr>
              <w:t xml:space="preserve"> – ZUP-G, </w:t>
            </w:r>
            <w:hyperlink r:id="rId14" w:tgtFrame="_blank" w:tooltip="Zakon o spremembah in dopolnitvah Zakona o Vladi Republike Slovenije" w:history="1">
              <w:r w:rsidRPr="005A5444">
                <w:rPr>
                  <w:rFonts w:ascii="Arial" w:hAnsi="Arial" w:cs="Arial"/>
                  <w:bCs/>
                  <w:sz w:val="20"/>
                  <w:szCs w:val="20"/>
                </w:rPr>
                <w:t>8/12</w:t>
              </w:r>
            </w:hyperlink>
            <w:r w:rsidRPr="005A5444">
              <w:rPr>
                <w:rFonts w:ascii="Arial" w:hAnsi="Arial" w:cs="Arial"/>
                <w:bCs/>
                <w:sz w:val="20"/>
                <w:szCs w:val="20"/>
              </w:rPr>
              <w:t xml:space="preserve"> – ZVRS-F, </w:t>
            </w:r>
            <w:hyperlink r:id="rId15" w:tgtFrame="_blank" w:tooltip="Zakon o spremembah in dopolnitvah Zakona o državni upravi" w:history="1">
              <w:r w:rsidRPr="005A5444">
                <w:rPr>
                  <w:rFonts w:ascii="Arial" w:hAnsi="Arial" w:cs="Arial"/>
                  <w:bCs/>
                  <w:sz w:val="20"/>
                  <w:szCs w:val="20"/>
                </w:rPr>
                <w:t>21/12</w:t>
              </w:r>
            </w:hyperlink>
            <w:r w:rsidRPr="005A5444">
              <w:rPr>
                <w:rFonts w:ascii="Arial" w:hAnsi="Arial" w:cs="Arial"/>
                <w:bCs/>
                <w:sz w:val="20"/>
                <w:szCs w:val="20"/>
              </w:rPr>
              <w:t xml:space="preserve">, </w:t>
            </w:r>
            <w:hyperlink r:id="rId16" w:tgtFrame="_blank" w:tooltip="Zakon o spremembah in dopolnitvah Zakona o državni upravi" w:history="1">
              <w:r w:rsidRPr="005A5444">
                <w:rPr>
                  <w:rFonts w:ascii="Arial" w:hAnsi="Arial" w:cs="Arial"/>
                  <w:bCs/>
                  <w:sz w:val="20"/>
                  <w:szCs w:val="20"/>
                </w:rPr>
                <w:t>47/13</w:t>
              </w:r>
            </w:hyperlink>
            <w:r w:rsidRPr="005A5444">
              <w:rPr>
                <w:rFonts w:ascii="Arial" w:hAnsi="Arial" w:cs="Arial"/>
                <w:bCs/>
                <w:sz w:val="20"/>
                <w:szCs w:val="20"/>
              </w:rPr>
              <w:t xml:space="preserve">, </w:t>
            </w:r>
            <w:hyperlink r:id="rId17" w:tgtFrame="_blank" w:tooltip="Zakon o spremembi Zakona o državni upravi" w:history="1">
              <w:r w:rsidRPr="005A5444">
                <w:rPr>
                  <w:rFonts w:ascii="Arial" w:hAnsi="Arial" w:cs="Arial"/>
                  <w:bCs/>
                  <w:sz w:val="20"/>
                  <w:szCs w:val="20"/>
                </w:rPr>
                <w:t>12/14</w:t>
              </w:r>
            </w:hyperlink>
            <w:r w:rsidRPr="005A5444">
              <w:rPr>
                <w:rFonts w:ascii="Arial" w:hAnsi="Arial" w:cs="Arial"/>
                <w:bCs/>
                <w:sz w:val="20"/>
                <w:szCs w:val="20"/>
              </w:rPr>
              <w:t xml:space="preserve">, </w:t>
            </w:r>
            <w:hyperlink r:id="rId18" w:tgtFrame="_blank" w:tooltip="Zakon o spremembah in dopolnitvah Zakona o državni upravi" w:history="1">
              <w:r w:rsidRPr="005A5444">
                <w:rPr>
                  <w:rFonts w:ascii="Arial" w:hAnsi="Arial" w:cs="Arial"/>
                  <w:bCs/>
                  <w:sz w:val="20"/>
                  <w:szCs w:val="20"/>
                </w:rPr>
                <w:t>90/14</w:t>
              </w:r>
            </w:hyperlink>
            <w:r w:rsidRPr="005A5444">
              <w:rPr>
                <w:rFonts w:ascii="Arial" w:hAnsi="Arial" w:cs="Arial"/>
                <w:bCs/>
                <w:sz w:val="20"/>
                <w:szCs w:val="20"/>
              </w:rPr>
              <w:t xml:space="preserve"> in </w:t>
            </w:r>
            <w:hyperlink r:id="rId19" w:tgtFrame="_blank" w:tooltip="Zakon o spremembah in dopolnitvah Zakona o državni upravi" w:history="1">
              <w:r w:rsidRPr="005A5444">
                <w:rPr>
                  <w:rFonts w:ascii="Arial" w:hAnsi="Arial" w:cs="Arial"/>
                  <w:bCs/>
                  <w:sz w:val="20"/>
                  <w:szCs w:val="20"/>
                </w:rPr>
                <w:t>51/16</w:t>
              </w:r>
            </w:hyperlink>
            <w:r w:rsidRPr="005A5444">
              <w:rPr>
                <w:rFonts w:ascii="Arial" w:hAnsi="Arial" w:cs="Arial"/>
                <w:bCs/>
                <w:sz w:val="20"/>
                <w:szCs w:val="20"/>
              </w:rPr>
              <w:t>)</w:t>
            </w:r>
            <w:r>
              <w:rPr>
                <w:rFonts w:ascii="Arial" w:hAnsi="Arial" w:cs="Arial"/>
                <w:sz w:val="20"/>
                <w:szCs w:val="20"/>
                <w:lang w:val="sl-SI" w:eastAsia="sl-SI"/>
              </w:rPr>
              <w:t xml:space="preserve"> </w:t>
            </w:r>
            <w:r w:rsidRPr="005F3D9D">
              <w:rPr>
                <w:rFonts w:ascii="Arial" w:hAnsi="Arial" w:cs="Arial"/>
                <w:sz w:val="20"/>
                <w:szCs w:val="20"/>
                <w:lang w:val="sl-SI" w:eastAsia="ar-SA"/>
              </w:rPr>
              <w:t xml:space="preserve">je Vlada Republike Slovenije na seji dne _____ pod točko ___ dnevnega </w:t>
            </w:r>
            <w:r>
              <w:rPr>
                <w:rFonts w:ascii="Arial" w:hAnsi="Arial" w:cs="Arial"/>
                <w:bCs/>
                <w:sz w:val="20"/>
                <w:szCs w:val="20"/>
                <w:lang w:val="sl-SI"/>
              </w:rPr>
              <w:t>reda sprejela naslednje</w:t>
            </w:r>
            <w:r w:rsidRPr="005F3D9D">
              <w:rPr>
                <w:rFonts w:ascii="Arial" w:hAnsi="Arial" w:cs="Arial"/>
                <w:bCs/>
                <w:sz w:val="20"/>
                <w:szCs w:val="20"/>
                <w:lang w:val="sl-SI"/>
              </w:rPr>
              <w:t xml:space="preserve"> sklep</w:t>
            </w:r>
            <w:r>
              <w:rPr>
                <w:rFonts w:ascii="Arial" w:hAnsi="Arial" w:cs="Arial"/>
                <w:bCs/>
                <w:sz w:val="20"/>
                <w:szCs w:val="20"/>
                <w:lang w:val="sl-SI"/>
              </w:rPr>
              <w:t>e</w:t>
            </w:r>
            <w:r w:rsidRPr="005F3D9D">
              <w:rPr>
                <w:rFonts w:ascii="Arial" w:hAnsi="Arial" w:cs="Arial"/>
                <w:bCs/>
                <w:sz w:val="20"/>
                <w:szCs w:val="20"/>
                <w:lang w:val="sl-SI"/>
              </w:rPr>
              <w:t>:</w:t>
            </w:r>
          </w:p>
          <w:p w14:paraId="2847A2AE" w14:textId="77777777" w:rsidR="004D434D" w:rsidRPr="005F3D9D" w:rsidRDefault="004D434D" w:rsidP="00E930C6">
            <w:pPr>
              <w:widowControl w:val="0"/>
              <w:suppressAutoHyphens/>
              <w:jc w:val="both"/>
              <w:rPr>
                <w:rFonts w:ascii="Arial" w:hAnsi="Arial" w:cs="Arial"/>
                <w:bCs/>
                <w:sz w:val="20"/>
                <w:szCs w:val="20"/>
                <w:lang w:val="sl-SI"/>
              </w:rPr>
            </w:pPr>
          </w:p>
          <w:p w14:paraId="5F38C82C" w14:textId="77777777" w:rsidR="00B67596" w:rsidRPr="005F3D9D" w:rsidRDefault="00B67596" w:rsidP="00E930C6">
            <w:pPr>
              <w:widowControl w:val="0"/>
              <w:suppressAutoHyphens/>
              <w:jc w:val="both"/>
              <w:rPr>
                <w:rFonts w:ascii="Arial" w:hAnsi="Arial" w:cs="Arial"/>
                <w:bCs/>
                <w:sz w:val="20"/>
                <w:szCs w:val="20"/>
                <w:lang w:val="sl-SI"/>
              </w:rPr>
            </w:pPr>
          </w:p>
          <w:p w14:paraId="20642D75" w14:textId="3FE5A6A8" w:rsidR="001A614E" w:rsidRPr="000D4B69" w:rsidRDefault="004D434D" w:rsidP="00E930C6">
            <w:pPr>
              <w:numPr>
                <w:ilvl w:val="0"/>
                <w:numId w:val="20"/>
              </w:numPr>
              <w:jc w:val="both"/>
              <w:rPr>
                <w:rFonts w:ascii="Arial" w:hAnsi="Arial" w:cs="Arial"/>
                <w:bCs/>
                <w:sz w:val="20"/>
                <w:szCs w:val="20"/>
                <w:lang w:val="sl-SI"/>
              </w:rPr>
            </w:pPr>
            <w:r w:rsidRPr="000D4B69">
              <w:rPr>
                <w:rFonts w:ascii="Arial" w:hAnsi="Arial" w:cs="Arial"/>
                <w:bCs/>
                <w:sz w:val="20"/>
                <w:szCs w:val="20"/>
                <w:lang w:val="sl-SI"/>
              </w:rPr>
              <w:t>Vlada Republike Slovenije</w:t>
            </w:r>
            <w:r w:rsidR="00123691" w:rsidRPr="000D4B69">
              <w:rPr>
                <w:rFonts w:ascii="Arial" w:hAnsi="Arial" w:cs="Arial"/>
                <w:bCs/>
                <w:sz w:val="20"/>
                <w:szCs w:val="20"/>
                <w:lang w:val="sl-SI"/>
              </w:rPr>
              <w:t xml:space="preserve"> se</w:t>
            </w:r>
            <w:r w:rsidRPr="000D4B69">
              <w:rPr>
                <w:rFonts w:ascii="Arial" w:hAnsi="Arial" w:cs="Arial"/>
                <w:bCs/>
                <w:sz w:val="20"/>
                <w:szCs w:val="20"/>
                <w:lang w:val="sl-SI"/>
              </w:rPr>
              <w:t xml:space="preserve"> </w:t>
            </w:r>
            <w:r w:rsidR="001855D9" w:rsidRPr="000D4B69">
              <w:rPr>
                <w:rFonts w:ascii="Arial" w:hAnsi="Arial" w:cs="Arial"/>
                <w:bCs/>
                <w:sz w:val="20"/>
                <w:szCs w:val="20"/>
                <w:lang w:val="sl-SI"/>
              </w:rPr>
              <w:t>je s</w:t>
            </w:r>
            <w:r w:rsidR="00123691" w:rsidRPr="000D4B69">
              <w:rPr>
                <w:rFonts w:ascii="Arial" w:hAnsi="Arial" w:cs="Arial"/>
                <w:bCs/>
                <w:sz w:val="20"/>
                <w:szCs w:val="20"/>
                <w:lang w:val="sl-SI"/>
              </w:rPr>
              <w:t xml:space="preserve">eznanila </w:t>
            </w:r>
            <w:r w:rsidR="007663A4" w:rsidRPr="000D4B69">
              <w:rPr>
                <w:rFonts w:ascii="Arial" w:hAnsi="Arial" w:cs="Arial"/>
                <w:bCs/>
                <w:sz w:val="20"/>
                <w:szCs w:val="20"/>
                <w:lang w:val="sl-SI"/>
              </w:rPr>
              <w:t>s Poročil</w:t>
            </w:r>
            <w:r w:rsidR="001A614E" w:rsidRPr="000D4B69">
              <w:rPr>
                <w:rFonts w:ascii="Arial" w:hAnsi="Arial" w:cs="Arial"/>
                <w:bCs/>
                <w:sz w:val="20"/>
                <w:szCs w:val="20"/>
                <w:lang w:val="sl-SI"/>
              </w:rPr>
              <w:t xml:space="preserve">om </w:t>
            </w:r>
            <w:r w:rsidR="00E12B58" w:rsidRPr="000D4B69">
              <w:rPr>
                <w:rFonts w:ascii="Arial" w:hAnsi="Arial" w:cs="Arial"/>
                <w:bCs/>
                <w:sz w:val="20"/>
                <w:szCs w:val="20"/>
                <w:lang w:val="sl-SI"/>
              </w:rPr>
              <w:t>o izvedenih ukrepih iz</w:t>
            </w:r>
            <w:r w:rsidR="001A614E" w:rsidRPr="000D4B69">
              <w:rPr>
                <w:rFonts w:ascii="Arial" w:hAnsi="Arial" w:cs="Arial"/>
                <w:bCs/>
                <w:sz w:val="20"/>
                <w:szCs w:val="20"/>
                <w:lang w:val="sl-SI"/>
              </w:rPr>
              <w:t xml:space="preserve"> Akcijskega načrta »Slovenija – dežela </w:t>
            </w:r>
            <w:r w:rsidR="00E12B58" w:rsidRPr="000D4B69">
              <w:rPr>
                <w:rFonts w:ascii="Arial" w:hAnsi="Arial" w:cs="Arial"/>
                <w:bCs/>
                <w:sz w:val="20"/>
                <w:szCs w:val="20"/>
                <w:lang w:val="sl-SI"/>
              </w:rPr>
              <w:t>zagonskih podjetij (startupov)«.</w:t>
            </w:r>
          </w:p>
          <w:p w14:paraId="68375B16" w14:textId="7B951E4E" w:rsidR="00E12B58" w:rsidRPr="000D4B69" w:rsidRDefault="00E12B58" w:rsidP="00E930C6">
            <w:pPr>
              <w:numPr>
                <w:ilvl w:val="0"/>
                <w:numId w:val="20"/>
              </w:numPr>
              <w:jc w:val="both"/>
              <w:rPr>
                <w:rFonts w:ascii="Arial" w:hAnsi="Arial" w:cs="Arial"/>
                <w:bCs/>
                <w:sz w:val="20"/>
                <w:szCs w:val="20"/>
                <w:lang w:val="sl-SI"/>
              </w:rPr>
            </w:pPr>
            <w:r w:rsidRPr="000D4B69">
              <w:rPr>
                <w:rFonts w:ascii="Arial" w:hAnsi="Arial" w:cs="Arial"/>
                <w:bCs/>
                <w:sz w:val="20"/>
                <w:szCs w:val="20"/>
                <w:lang w:val="sl-SI"/>
              </w:rPr>
              <w:t>Vlada Republike</w:t>
            </w:r>
            <w:r w:rsidR="00605B35" w:rsidRPr="000D4B69">
              <w:rPr>
                <w:rFonts w:ascii="Arial" w:hAnsi="Arial" w:cs="Arial"/>
                <w:bCs/>
                <w:sz w:val="20"/>
                <w:szCs w:val="20"/>
                <w:lang w:val="sl-SI"/>
              </w:rPr>
              <w:t xml:space="preserve"> Slovenije nalaga ministrstvom, navedenim v Akcijskem načrtu “Slovenija – dežela zagonskih podjetij (startupov)”, </w:t>
            </w:r>
            <w:r w:rsidRPr="000D4B69">
              <w:rPr>
                <w:rFonts w:ascii="Arial" w:hAnsi="Arial" w:cs="Arial"/>
                <w:bCs/>
                <w:sz w:val="20"/>
                <w:szCs w:val="20"/>
                <w:lang w:val="sl-SI"/>
              </w:rPr>
              <w:t>da izvedejo še neizvedene ukrepe iz Akcijskega načrta »Slovenija – dežela zagonskih podjetij (startupov)«.</w:t>
            </w:r>
          </w:p>
          <w:p w14:paraId="7CF71D27" w14:textId="4453D2A2" w:rsidR="00E12B58" w:rsidRPr="000D4B69" w:rsidRDefault="00E12B58" w:rsidP="00E930C6">
            <w:pPr>
              <w:numPr>
                <w:ilvl w:val="0"/>
                <w:numId w:val="20"/>
              </w:numPr>
              <w:jc w:val="both"/>
              <w:rPr>
                <w:rFonts w:ascii="Arial" w:hAnsi="Arial" w:cs="Arial"/>
                <w:iCs/>
                <w:sz w:val="20"/>
                <w:szCs w:val="20"/>
                <w:lang w:val="sl-SI"/>
              </w:rPr>
            </w:pPr>
            <w:r w:rsidRPr="000D4B69">
              <w:rPr>
                <w:rFonts w:ascii="Arial" w:hAnsi="Arial" w:cs="Arial"/>
                <w:bCs/>
                <w:sz w:val="20"/>
                <w:szCs w:val="20"/>
                <w:lang w:val="sl-SI"/>
              </w:rPr>
              <w:t>Vlada Republike</w:t>
            </w:r>
            <w:r w:rsidRPr="000D4B69">
              <w:rPr>
                <w:rFonts w:ascii="Arial" w:hAnsi="Arial" w:cs="Arial"/>
                <w:iCs/>
                <w:sz w:val="20"/>
                <w:szCs w:val="20"/>
                <w:lang w:val="sl-SI"/>
              </w:rPr>
              <w:t xml:space="preserve"> Slovenije nalaga Ministrstvu za gospodarski razvoj in tehnologijo, da pripravi poročilo o izvedenih ukrepih iz Akcijskega načrta »Slovenija – dežela zagonskih podjetij (startupov)« do 31.1.2020.</w:t>
            </w:r>
          </w:p>
          <w:p w14:paraId="0CEDB3CA" w14:textId="69DBA5FB" w:rsidR="00415ECA" w:rsidRPr="005F3D9D" w:rsidRDefault="00415ECA" w:rsidP="00E930C6">
            <w:pPr>
              <w:jc w:val="both"/>
              <w:rPr>
                <w:rFonts w:ascii="Arial" w:hAnsi="Arial" w:cs="Arial"/>
                <w:sz w:val="20"/>
                <w:szCs w:val="20"/>
                <w:lang w:val="sl-SI" w:eastAsia="ar-SA"/>
              </w:rPr>
            </w:pPr>
          </w:p>
          <w:p w14:paraId="19CCB93B" w14:textId="77777777" w:rsidR="00E12B58" w:rsidRPr="00E12B58" w:rsidRDefault="00E12B58" w:rsidP="00E930C6">
            <w:pPr>
              <w:ind w:left="6372"/>
              <w:jc w:val="both"/>
              <w:rPr>
                <w:rFonts w:ascii="Arial" w:hAnsi="Arial" w:cs="Arial"/>
                <w:sz w:val="20"/>
                <w:szCs w:val="20"/>
                <w:lang w:val="sl-SI" w:eastAsia="sl-SI"/>
              </w:rPr>
            </w:pPr>
            <w:r w:rsidRPr="00E12B58">
              <w:rPr>
                <w:rFonts w:ascii="Arial" w:hAnsi="Arial" w:cs="Arial"/>
                <w:sz w:val="20"/>
                <w:szCs w:val="20"/>
                <w:lang w:val="sl-SI" w:eastAsia="sl-SI"/>
              </w:rPr>
              <w:t>Stojan Tramte</w:t>
            </w:r>
          </w:p>
          <w:p w14:paraId="4678E7E4" w14:textId="2E0079F9" w:rsidR="00786020" w:rsidRPr="000D4B69" w:rsidRDefault="00E12B58" w:rsidP="000D4B69">
            <w:pPr>
              <w:jc w:val="both"/>
              <w:rPr>
                <w:rFonts w:ascii="Arial" w:hAnsi="Arial" w:cs="Arial"/>
                <w:sz w:val="20"/>
                <w:szCs w:val="20"/>
                <w:lang w:val="sl-SI" w:eastAsia="sl-SI"/>
              </w:rPr>
            </w:pPr>
            <w:r w:rsidRPr="00E12B58">
              <w:rPr>
                <w:rFonts w:ascii="Arial" w:hAnsi="Arial" w:cs="Arial"/>
                <w:sz w:val="20"/>
                <w:szCs w:val="20"/>
                <w:lang w:val="sl-SI" w:eastAsia="sl-SI"/>
              </w:rPr>
              <w:t xml:space="preserve">                                                                                              </w:t>
            </w:r>
            <w:r>
              <w:rPr>
                <w:rFonts w:ascii="Arial" w:hAnsi="Arial" w:cs="Arial"/>
                <w:sz w:val="20"/>
                <w:szCs w:val="20"/>
                <w:lang w:val="sl-SI" w:eastAsia="sl-SI"/>
              </w:rPr>
              <w:t xml:space="preserve">            </w:t>
            </w:r>
            <w:r w:rsidRPr="00E12B58">
              <w:rPr>
                <w:rFonts w:ascii="Arial" w:hAnsi="Arial" w:cs="Arial"/>
                <w:sz w:val="20"/>
                <w:szCs w:val="20"/>
                <w:lang w:val="sl-SI" w:eastAsia="sl-SI"/>
              </w:rPr>
              <w:t>GENERALNI SEKRETAR</w:t>
            </w:r>
          </w:p>
          <w:p w14:paraId="27650326" w14:textId="77777777" w:rsidR="00387004" w:rsidRPr="005F3D9D" w:rsidRDefault="00387004" w:rsidP="00E930C6">
            <w:pPr>
              <w:pStyle w:val="Naslovpredpisa"/>
              <w:spacing w:before="0" w:after="0" w:line="240" w:lineRule="auto"/>
              <w:jc w:val="both"/>
              <w:rPr>
                <w:b w:val="0"/>
                <w:sz w:val="20"/>
                <w:szCs w:val="20"/>
                <w:lang w:eastAsia="en-US"/>
              </w:rPr>
            </w:pPr>
            <w:r w:rsidRPr="005F3D9D">
              <w:rPr>
                <w:b w:val="0"/>
                <w:sz w:val="20"/>
                <w:szCs w:val="20"/>
                <w:lang w:eastAsia="en-US"/>
              </w:rPr>
              <w:t>Priloge:</w:t>
            </w:r>
          </w:p>
          <w:p w14:paraId="6936A32B" w14:textId="77777777" w:rsidR="00B65D47" w:rsidRPr="005F3D9D" w:rsidRDefault="00B65D47" w:rsidP="00E930C6">
            <w:pPr>
              <w:pStyle w:val="Naslovpredpisa"/>
              <w:numPr>
                <w:ilvl w:val="0"/>
                <w:numId w:val="42"/>
              </w:numPr>
              <w:spacing w:before="0" w:after="0" w:line="240" w:lineRule="auto"/>
              <w:jc w:val="both"/>
              <w:rPr>
                <w:b w:val="0"/>
                <w:sz w:val="20"/>
                <w:szCs w:val="20"/>
                <w:lang w:eastAsia="en-US"/>
              </w:rPr>
            </w:pPr>
            <w:r w:rsidRPr="005F3D9D">
              <w:rPr>
                <w:b w:val="0"/>
                <w:sz w:val="20"/>
                <w:szCs w:val="20"/>
                <w:lang w:eastAsia="en-US"/>
              </w:rPr>
              <w:t>Obrazložitev,</w:t>
            </w:r>
          </w:p>
          <w:p w14:paraId="7464823D" w14:textId="53E5DED2" w:rsidR="003C5C32" w:rsidRPr="00E12B58" w:rsidRDefault="00E12B58" w:rsidP="00E930C6">
            <w:pPr>
              <w:pStyle w:val="Naslovpredpisa"/>
              <w:numPr>
                <w:ilvl w:val="0"/>
                <w:numId w:val="42"/>
              </w:numPr>
              <w:spacing w:before="0" w:after="0" w:line="240" w:lineRule="auto"/>
              <w:jc w:val="both"/>
              <w:rPr>
                <w:b w:val="0"/>
                <w:sz w:val="20"/>
                <w:szCs w:val="20"/>
                <w:lang w:eastAsia="en-US"/>
              </w:rPr>
            </w:pPr>
            <w:r w:rsidRPr="00E12B58">
              <w:rPr>
                <w:b w:val="0"/>
                <w:bCs/>
                <w:sz w:val="20"/>
                <w:szCs w:val="20"/>
              </w:rPr>
              <w:t>Poročilo o izvedenih ukrepih iz Akcijskega načrta »Slovenija – dežela zagonskih podjetij (startupov)«</w:t>
            </w:r>
            <w:r w:rsidRPr="00E12B58">
              <w:rPr>
                <w:b w:val="0"/>
                <w:sz w:val="20"/>
                <w:szCs w:val="20"/>
                <w:lang w:eastAsia="en-US"/>
              </w:rPr>
              <w:t>.</w:t>
            </w:r>
          </w:p>
          <w:p w14:paraId="34A1FC06" w14:textId="77777777" w:rsidR="00E12B58" w:rsidRPr="00E12B58" w:rsidRDefault="00E12B58" w:rsidP="00E930C6">
            <w:pPr>
              <w:pStyle w:val="Naslovpredpisa"/>
              <w:spacing w:before="0" w:after="0" w:line="240" w:lineRule="auto"/>
              <w:ind w:left="720"/>
              <w:jc w:val="both"/>
              <w:rPr>
                <w:b w:val="0"/>
                <w:sz w:val="20"/>
                <w:szCs w:val="20"/>
                <w:lang w:eastAsia="en-US"/>
              </w:rPr>
            </w:pPr>
          </w:p>
          <w:p w14:paraId="4EE55DFD" w14:textId="77777777" w:rsidR="004D434D" w:rsidRPr="005F3D9D" w:rsidRDefault="004D434D" w:rsidP="00E930C6">
            <w:pPr>
              <w:pStyle w:val="Naslovpredpisa"/>
              <w:spacing w:before="0" w:after="0" w:line="240" w:lineRule="auto"/>
              <w:jc w:val="both"/>
              <w:rPr>
                <w:b w:val="0"/>
                <w:sz w:val="20"/>
                <w:szCs w:val="20"/>
                <w:lang w:eastAsia="en-US"/>
              </w:rPr>
            </w:pPr>
            <w:r w:rsidRPr="005F3D9D">
              <w:rPr>
                <w:b w:val="0"/>
                <w:sz w:val="20"/>
                <w:szCs w:val="20"/>
                <w:lang w:eastAsia="en-US"/>
              </w:rPr>
              <w:t>Sklep prejmejo:</w:t>
            </w:r>
          </w:p>
          <w:p w14:paraId="50538841" w14:textId="6EF62E69" w:rsidR="002F7F06" w:rsidRPr="005F3D9D" w:rsidRDefault="002F7F06" w:rsidP="00E930C6">
            <w:pPr>
              <w:pStyle w:val="Odstavekseznama"/>
              <w:numPr>
                <w:ilvl w:val="0"/>
                <w:numId w:val="41"/>
              </w:numPr>
              <w:jc w:val="both"/>
              <w:rPr>
                <w:rFonts w:ascii="Arial" w:hAnsi="Arial" w:cs="Arial"/>
                <w:sz w:val="20"/>
                <w:szCs w:val="20"/>
                <w:lang w:val="sl-SI"/>
              </w:rPr>
            </w:pPr>
            <w:r w:rsidRPr="005F3D9D">
              <w:rPr>
                <w:rFonts w:ascii="Arial" w:hAnsi="Arial" w:cs="Arial"/>
                <w:sz w:val="20"/>
                <w:szCs w:val="20"/>
                <w:lang w:val="sl-SI"/>
              </w:rPr>
              <w:t>Ministrstvo za gospodarski razvoj in tehnologijo</w:t>
            </w:r>
            <w:r w:rsidR="008D4FF0">
              <w:rPr>
                <w:rFonts w:ascii="Arial" w:hAnsi="Arial" w:cs="Arial"/>
                <w:sz w:val="20"/>
                <w:szCs w:val="20"/>
                <w:lang w:val="sl-SI"/>
              </w:rPr>
              <w:t>,</w:t>
            </w:r>
          </w:p>
          <w:p w14:paraId="2F9EFB2F" w14:textId="77777777" w:rsidR="002F7F06" w:rsidRPr="005F3D9D" w:rsidRDefault="002F7F06" w:rsidP="00E930C6">
            <w:pPr>
              <w:pStyle w:val="Odstavekseznama"/>
              <w:numPr>
                <w:ilvl w:val="0"/>
                <w:numId w:val="41"/>
              </w:numPr>
              <w:jc w:val="both"/>
              <w:rPr>
                <w:rFonts w:ascii="Arial" w:hAnsi="Arial" w:cs="Arial"/>
                <w:sz w:val="20"/>
                <w:szCs w:val="20"/>
                <w:lang w:val="sl-SI"/>
              </w:rPr>
            </w:pPr>
            <w:r w:rsidRPr="005F3D9D">
              <w:rPr>
                <w:rFonts w:ascii="Arial" w:hAnsi="Arial" w:cs="Arial"/>
                <w:sz w:val="20"/>
                <w:szCs w:val="20"/>
                <w:lang w:val="sl-SI"/>
              </w:rPr>
              <w:t xml:space="preserve">Ministrstvo za finance, </w:t>
            </w:r>
          </w:p>
          <w:p w14:paraId="0116FE30" w14:textId="77777777" w:rsidR="002F7F06" w:rsidRPr="005F3D9D" w:rsidRDefault="002F7F06" w:rsidP="00E930C6">
            <w:pPr>
              <w:pStyle w:val="Odstavekseznama"/>
              <w:numPr>
                <w:ilvl w:val="0"/>
                <w:numId w:val="41"/>
              </w:numPr>
              <w:jc w:val="both"/>
              <w:rPr>
                <w:rFonts w:ascii="Arial" w:hAnsi="Arial" w:cs="Arial"/>
                <w:sz w:val="20"/>
                <w:szCs w:val="20"/>
                <w:lang w:val="sl-SI"/>
              </w:rPr>
            </w:pPr>
            <w:r w:rsidRPr="005F3D9D">
              <w:rPr>
                <w:rFonts w:ascii="Arial" w:hAnsi="Arial" w:cs="Arial"/>
                <w:sz w:val="20"/>
                <w:szCs w:val="20"/>
                <w:lang w:val="sl-SI"/>
              </w:rPr>
              <w:t>Ministrstvo za izobraževanje, znanost in šport,</w:t>
            </w:r>
          </w:p>
          <w:p w14:paraId="6A222F2F" w14:textId="77777777" w:rsidR="002F7F06" w:rsidRPr="005F3D9D" w:rsidRDefault="002F7F06" w:rsidP="00E930C6">
            <w:pPr>
              <w:pStyle w:val="Odstavekseznama"/>
              <w:numPr>
                <w:ilvl w:val="0"/>
                <w:numId w:val="41"/>
              </w:numPr>
              <w:jc w:val="both"/>
              <w:rPr>
                <w:rFonts w:ascii="Arial" w:hAnsi="Arial" w:cs="Arial"/>
                <w:sz w:val="20"/>
                <w:szCs w:val="20"/>
                <w:lang w:val="sl-SI"/>
              </w:rPr>
            </w:pPr>
            <w:r w:rsidRPr="005F3D9D">
              <w:rPr>
                <w:rFonts w:ascii="Arial" w:hAnsi="Arial" w:cs="Arial"/>
                <w:sz w:val="20"/>
                <w:szCs w:val="20"/>
                <w:lang w:val="sl-SI"/>
              </w:rPr>
              <w:t>Ministrstvo za kulturo,</w:t>
            </w:r>
          </w:p>
          <w:p w14:paraId="3C78FD4F" w14:textId="77777777" w:rsidR="002F7F06" w:rsidRPr="005F3D9D" w:rsidRDefault="002F7F06" w:rsidP="00E930C6">
            <w:pPr>
              <w:pStyle w:val="Odstavekseznama"/>
              <w:numPr>
                <w:ilvl w:val="0"/>
                <w:numId w:val="41"/>
              </w:numPr>
              <w:jc w:val="both"/>
              <w:rPr>
                <w:rFonts w:ascii="Arial" w:hAnsi="Arial" w:cs="Arial"/>
                <w:sz w:val="20"/>
                <w:szCs w:val="20"/>
                <w:lang w:val="sl-SI"/>
              </w:rPr>
            </w:pPr>
            <w:r w:rsidRPr="005F3D9D">
              <w:rPr>
                <w:rFonts w:ascii="Arial" w:hAnsi="Arial" w:cs="Arial"/>
                <w:sz w:val="20"/>
                <w:szCs w:val="20"/>
                <w:lang w:val="sl-SI"/>
              </w:rPr>
              <w:t>Ministrstvo za delo, družino, socialne zadeve in enake možnosti,</w:t>
            </w:r>
          </w:p>
          <w:p w14:paraId="089A9FD6" w14:textId="77777777" w:rsidR="002F7F06" w:rsidRPr="005F3D9D" w:rsidRDefault="002F7F06" w:rsidP="00E930C6">
            <w:pPr>
              <w:pStyle w:val="Odstavekseznama"/>
              <w:numPr>
                <w:ilvl w:val="0"/>
                <w:numId w:val="41"/>
              </w:numPr>
              <w:jc w:val="both"/>
              <w:rPr>
                <w:rFonts w:ascii="Arial" w:hAnsi="Arial" w:cs="Arial"/>
                <w:sz w:val="20"/>
                <w:szCs w:val="20"/>
                <w:lang w:val="sl-SI"/>
              </w:rPr>
            </w:pPr>
            <w:r w:rsidRPr="005F3D9D">
              <w:rPr>
                <w:rFonts w:ascii="Arial" w:hAnsi="Arial" w:cs="Arial"/>
                <w:sz w:val="20"/>
                <w:szCs w:val="20"/>
                <w:lang w:val="sl-SI"/>
              </w:rPr>
              <w:t>Ministrstvo za zunanje zadeve,</w:t>
            </w:r>
          </w:p>
          <w:p w14:paraId="2EF289F1" w14:textId="77777777" w:rsidR="002F7F06" w:rsidRPr="005F3D9D" w:rsidRDefault="002F7F06" w:rsidP="00E930C6">
            <w:pPr>
              <w:pStyle w:val="Odstavekseznama"/>
              <w:numPr>
                <w:ilvl w:val="0"/>
                <w:numId w:val="41"/>
              </w:numPr>
              <w:jc w:val="both"/>
              <w:rPr>
                <w:rFonts w:ascii="Arial" w:hAnsi="Arial" w:cs="Arial"/>
                <w:sz w:val="20"/>
                <w:szCs w:val="20"/>
                <w:lang w:val="sl-SI"/>
              </w:rPr>
            </w:pPr>
            <w:r w:rsidRPr="005F3D9D">
              <w:rPr>
                <w:rFonts w:ascii="Arial" w:hAnsi="Arial" w:cs="Arial"/>
                <w:sz w:val="20"/>
                <w:szCs w:val="20"/>
                <w:lang w:val="sl-SI"/>
              </w:rPr>
              <w:lastRenderedPageBreak/>
              <w:t>Ministrstvo za notranje zadeve,</w:t>
            </w:r>
          </w:p>
          <w:p w14:paraId="29A2BB0B" w14:textId="77777777" w:rsidR="002F7F06" w:rsidRPr="005F3D9D" w:rsidRDefault="002F7F06" w:rsidP="00E930C6">
            <w:pPr>
              <w:pStyle w:val="Odstavekseznama"/>
              <w:numPr>
                <w:ilvl w:val="0"/>
                <w:numId w:val="41"/>
              </w:numPr>
              <w:jc w:val="both"/>
              <w:rPr>
                <w:rFonts w:ascii="Arial" w:hAnsi="Arial" w:cs="Arial"/>
                <w:sz w:val="20"/>
                <w:szCs w:val="20"/>
                <w:lang w:val="sl-SI"/>
              </w:rPr>
            </w:pPr>
            <w:r w:rsidRPr="005F3D9D">
              <w:rPr>
                <w:rFonts w:ascii="Arial" w:hAnsi="Arial" w:cs="Arial"/>
                <w:sz w:val="20"/>
                <w:szCs w:val="20"/>
                <w:lang w:val="sl-SI"/>
              </w:rPr>
              <w:t>Ministrstvo za javno upravo,</w:t>
            </w:r>
          </w:p>
          <w:p w14:paraId="62EE5C53" w14:textId="77777777" w:rsidR="002F7F06" w:rsidRPr="005F3D9D" w:rsidRDefault="002F7F06" w:rsidP="00E930C6">
            <w:pPr>
              <w:pStyle w:val="Odstavekseznama"/>
              <w:numPr>
                <w:ilvl w:val="0"/>
                <w:numId w:val="41"/>
              </w:numPr>
              <w:jc w:val="both"/>
              <w:rPr>
                <w:rFonts w:ascii="Arial" w:hAnsi="Arial" w:cs="Arial"/>
                <w:sz w:val="20"/>
                <w:szCs w:val="20"/>
                <w:lang w:val="sl-SI"/>
              </w:rPr>
            </w:pPr>
            <w:r w:rsidRPr="005F3D9D">
              <w:rPr>
                <w:rFonts w:ascii="Arial" w:hAnsi="Arial" w:cs="Arial"/>
                <w:sz w:val="20"/>
                <w:szCs w:val="20"/>
                <w:lang w:val="sl-SI"/>
              </w:rPr>
              <w:t>Ministrstvo za pravosodje,</w:t>
            </w:r>
          </w:p>
          <w:p w14:paraId="6D58D95B" w14:textId="77777777" w:rsidR="002F7F06" w:rsidRPr="005F3D9D" w:rsidRDefault="002F7F06" w:rsidP="00E930C6">
            <w:pPr>
              <w:pStyle w:val="Odstavekseznama"/>
              <w:numPr>
                <w:ilvl w:val="0"/>
                <w:numId w:val="41"/>
              </w:numPr>
              <w:jc w:val="both"/>
              <w:rPr>
                <w:rFonts w:ascii="Arial" w:hAnsi="Arial" w:cs="Arial"/>
                <w:sz w:val="20"/>
                <w:szCs w:val="20"/>
                <w:lang w:val="sl-SI"/>
              </w:rPr>
            </w:pPr>
            <w:r w:rsidRPr="005F3D9D">
              <w:rPr>
                <w:rFonts w:ascii="Arial" w:hAnsi="Arial" w:cs="Arial"/>
                <w:sz w:val="20"/>
                <w:szCs w:val="20"/>
                <w:lang w:val="sl-SI"/>
              </w:rPr>
              <w:t>Ministrstvo za kmetijstvo, gozdarstvo in prehrano,</w:t>
            </w:r>
          </w:p>
          <w:p w14:paraId="049765E8" w14:textId="77777777" w:rsidR="003F38AD" w:rsidRPr="005F3D9D" w:rsidRDefault="003F38AD" w:rsidP="00E930C6">
            <w:pPr>
              <w:pStyle w:val="Odstavekseznama"/>
              <w:numPr>
                <w:ilvl w:val="0"/>
                <w:numId w:val="41"/>
              </w:numPr>
              <w:jc w:val="both"/>
              <w:rPr>
                <w:rFonts w:ascii="Arial" w:hAnsi="Arial" w:cs="Arial"/>
                <w:sz w:val="20"/>
                <w:szCs w:val="20"/>
                <w:lang w:val="sl-SI"/>
              </w:rPr>
            </w:pPr>
            <w:r w:rsidRPr="005F3D9D">
              <w:rPr>
                <w:rFonts w:ascii="Arial" w:hAnsi="Arial" w:cs="Arial"/>
                <w:sz w:val="20"/>
                <w:szCs w:val="20"/>
                <w:lang w:val="sl-SI"/>
              </w:rPr>
              <w:t>Ministrstvo za okolje in prostor,</w:t>
            </w:r>
          </w:p>
          <w:p w14:paraId="3F2D33D9" w14:textId="77777777" w:rsidR="003F38AD" w:rsidRPr="005F3D9D" w:rsidRDefault="003F38AD" w:rsidP="00E930C6">
            <w:pPr>
              <w:pStyle w:val="Odstavekseznama"/>
              <w:numPr>
                <w:ilvl w:val="0"/>
                <w:numId w:val="41"/>
              </w:numPr>
              <w:jc w:val="both"/>
              <w:rPr>
                <w:rFonts w:ascii="Arial" w:hAnsi="Arial" w:cs="Arial"/>
                <w:sz w:val="20"/>
                <w:szCs w:val="20"/>
                <w:lang w:val="sl-SI"/>
              </w:rPr>
            </w:pPr>
            <w:r w:rsidRPr="005F3D9D">
              <w:rPr>
                <w:rFonts w:ascii="Arial" w:hAnsi="Arial" w:cs="Arial"/>
                <w:sz w:val="20"/>
                <w:szCs w:val="20"/>
                <w:lang w:val="sl-SI"/>
              </w:rPr>
              <w:t>Ministrstvo za infrastrukturo,</w:t>
            </w:r>
          </w:p>
          <w:p w14:paraId="442AD902" w14:textId="77777777" w:rsidR="002F7F06" w:rsidRPr="005F3D9D" w:rsidRDefault="004D434D" w:rsidP="00E930C6">
            <w:pPr>
              <w:pStyle w:val="Odstavekseznama"/>
              <w:numPr>
                <w:ilvl w:val="0"/>
                <w:numId w:val="41"/>
              </w:numPr>
              <w:jc w:val="both"/>
              <w:rPr>
                <w:rFonts w:ascii="Arial" w:hAnsi="Arial" w:cs="Arial"/>
                <w:sz w:val="20"/>
                <w:szCs w:val="20"/>
                <w:lang w:val="sl-SI"/>
              </w:rPr>
            </w:pPr>
            <w:r w:rsidRPr="005F3D9D">
              <w:rPr>
                <w:rFonts w:ascii="Arial" w:hAnsi="Arial" w:cs="Arial"/>
                <w:sz w:val="20"/>
                <w:szCs w:val="20"/>
                <w:lang w:val="sl-SI"/>
              </w:rPr>
              <w:t>Služba Vlade RS za zakonodajo</w:t>
            </w:r>
            <w:r w:rsidR="00FA5DE4" w:rsidRPr="005F3D9D">
              <w:rPr>
                <w:rFonts w:ascii="Arial" w:hAnsi="Arial" w:cs="Arial"/>
                <w:sz w:val="20"/>
                <w:szCs w:val="20"/>
                <w:lang w:val="sl-SI"/>
              </w:rPr>
              <w:t>,</w:t>
            </w:r>
          </w:p>
          <w:p w14:paraId="3AD3FF03" w14:textId="77777777" w:rsidR="002F7F06" w:rsidRPr="005F3D9D" w:rsidRDefault="00B97E25" w:rsidP="00E930C6">
            <w:pPr>
              <w:pStyle w:val="Odstavekseznama"/>
              <w:numPr>
                <w:ilvl w:val="0"/>
                <w:numId w:val="41"/>
              </w:numPr>
              <w:jc w:val="both"/>
              <w:rPr>
                <w:rFonts w:ascii="Arial" w:hAnsi="Arial" w:cs="Arial"/>
                <w:sz w:val="20"/>
                <w:szCs w:val="20"/>
                <w:lang w:val="sl-SI"/>
              </w:rPr>
            </w:pPr>
            <w:r w:rsidRPr="005F3D9D">
              <w:rPr>
                <w:rFonts w:ascii="Arial" w:hAnsi="Arial" w:cs="Arial"/>
                <w:sz w:val="20"/>
                <w:szCs w:val="20"/>
                <w:lang w:val="sl-SI"/>
              </w:rPr>
              <w:t>Urad Vlade RS za komuniciranje</w:t>
            </w:r>
            <w:r w:rsidR="00FA5DE4" w:rsidRPr="005F3D9D">
              <w:rPr>
                <w:rFonts w:ascii="Arial" w:hAnsi="Arial" w:cs="Arial"/>
                <w:sz w:val="20"/>
                <w:szCs w:val="20"/>
                <w:lang w:val="sl-SI"/>
              </w:rPr>
              <w:t>,</w:t>
            </w:r>
          </w:p>
          <w:p w14:paraId="71EAF565" w14:textId="77777777" w:rsidR="002F7F06" w:rsidRPr="005F3D9D" w:rsidRDefault="00B97E25" w:rsidP="00E930C6">
            <w:pPr>
              <w:pStyle w:val="Odstavekseznama"/>
              <w:numPr>
                <w:ilvl w:val="0"/>
                <w:numId w:val="41"/>
              </w:numPr>
              <w:jc w:val="both"/>
              <w:rPr>
                <w:rFonts w:ascii="Arial" w:hAnsi="Arial" w:cs="Arial"/>
                <w:sz w:val="20"/>
                <w:szCs w:val="20"/>
                <w:lang w:val="sl-SI"/>
              </w:rPr>
            </w:pPr>
            <w:r w:rsidRPr="005F3D9D">
              <w:rPr>
                <w:rFonts w:ascii="Arial" w:hAnsi="Arial" w:cs="Arial"/>
                <w:sz w:val="20"/>
                <w:szCs w:val="20"/>
                <w:lang w:val="sl-SI"/>
              </w:rPr>
              <w:t>Generalni sekretariat Vlade RS</w:t>
            </w:r>
            <w:r w:rsidR="00FA5DE4" w:rsidRPr="005F3D9D">
              <w:rPr>
                <w:rFonts w:ascii="Arial" w:hAnsi="Arial" w:cs="Arial"/>
                <w:sz w:val="20"/>
                <w:szCs w:val="20"/>
                <w:lang w:val="sl-SI"/>
              </w:rPr>
              <w:t>,</w:t>
            </w:r>
          </w:p>
          <w:p w14:paraId="5DD525B1" w14:textId="77777777" w:rsidR="004167D3" w:rsidRPr="005F3D9D" w:rsidRDefault="004167D3" w:rsidP="00E930C6">
            <w:pPr>
              <w:pStyle w:val="Odstavekseznama"/>
              <w:numPr>
                <w:ilvl w:val="0"/>
                <w:numId w:val="41"/>
              </w:numPr>
              <w:jc w:val="both"/>
              <w:rPr>
                <w:rFonts w:ascii="Arial" w:hAnsi="Arial" w:cs="Arial"/>
                <w:sz w:val="20"/>
                <w:szCs w:val="20"/>
                <w:lang w:val="sl-SI"/>
              </w:rPr>
            </w:pPr>
            <w:r w:rsidRPr="005F3D9D">
              <w:rPr>
                <w:rFonts w:ascii="Arial" w:hAnsi="Arial" w:cs="Arial"/>
                <w:iCs/>
                <w:sz w:val="20"/>
                <w:szCs w:val="20"/>
                <w:lang w:val="sl-SI"/>
              </w:rPr>
              <w:t xml:space="preserve">člani delovne skupine za </w:t>
            </w:r>
            <w:r w:rsidRPr="005F3D9D">
              <w:rPr>
                <w:rFonts w:ascii="Arial" w:hAnsi="Arial" w:cs="Arial"/>
                <w:sz w:val="20"/>
                <w:szCs w:val="20"/>
                <w:lang w:val="sl-SI"/>
              </w:rPr>
              <w:t>pripravo Akcijskega načrta</w:t>
            </w:r>
            <w:r w:rsidR="00FA5DE4" w:rsidRPr="005F3D9D">
              <w:rPr>
                <w:rFonts w:ascii="Arial" w:hAnsi="Arial" w:cs="Arial"/>
                <w:sz w:val="20"/>
                <w:szCs w:val="20"/>
                <w:lang w:val="sl-SI"/>
              </w:rPr>
              <w:t>.</w:t>
            </w:r>
          </w:p>
        </w:tc>
      </w:tr>
      <w:tr w:rsidR="004D434D" w:rsidRPr="00570B29" w14:paraId="3E8EC5D5" w14:textId="77777777" w:rsidTr="004D434D">
        <w:tc>
          <w:tcPr>
            <w:tcW w:w="9214" w:type="dxa"/>
            <w:gridSpan w:val="5"/>
          </w:tcPr>
          <w:p w14:paraId="752599EB" w14:textId="77777777" w:rsidR="004D434D" w:rsidRPr="005F3D9D" w:rsidRDefault="004D434D" w:rsidP="00E930C6">
            <w:pPr>
              <w:pStyle w:val="Neotevilenodstavek"/>
              <w:spacing w:before="0" w:after="0" w:line="240" w:lineRule="auto"/>
              <w:rPr>
                <w:b/>
                <w:iCs/>
                <w:sz w:val="20"/>
                <w:szCs w:val="20"/>
              </w:rPr>
            </w:pPr>
            <w:r w:rsidRPr="005F3D9D">
              <w:rPr>
                <w:b/>
                <w:sz w:val="20"/>
                <w:szCs w:val="20"/>
              </w:rPr>
              <w:lastRenderedPageBreak/>
              <w:t>2. Predlog za obravnavo predloga zakona po nujnem ali skrajšanem postopku v državnem zboru z obrazložitvijo razlogov:</w:t>
            </w:r>
          </w:p>
        </w:tc>
      </w:tr>
      <w:tr w:rsidR="004D434D" w:rsidRPr="005F3D9D" w14:paraId="1CEA5901" w14:textId="77777777" w:rsidTr="004D434D">
        <w:tc>
          <w:tcPr>
            <w:tcW w:w="9214" w:type="dxa"/>
            <w:gridSpan w:val="5"/>
          </w:tcPr>
          <w:p w14:paraId="064840CB" w14:textId="77777777" w:rsidR="004D434D" w:rsidRPr="005F3D9D" w:rsidRDefault="004D434D" w:rsidP="00E930C6">
            <w:pPr>
              <w:pStyle w:val="Neotevilenodstavek"/>
              <w:spacing w:before="0" w:after="0" w:line="240" w:lineRule="auto"/>
              <w:rPr>
                <w:iCs/>
                <w:sz w:val="20"/>
                <w:szCs w:val="20"/>
              </w:rPr>
            </w:pPr>
            <w:r w:rsidRPr="005F3D9D">
              <w:rPr>
                <w:iCs/>
                <w:sz w:val="20"/>
                <w:szCs w:val="20"/>
              </w:rPr>
              <w:t>/</w:t>
            </w:r>
          </w:p>
        </w:tc>
      </w:tr>
      <w:tr w:rsidR="004D434D" w:rsidRPr="00570B29" w14:paraId="79D910B3" w14:textId="77777777" w:rsidTr="004D434D">
        <w:tc>
          <w:tcPr>
            <w:tcW w:w="9214" w:type="dxa"/>
            <w:gridSpan w:val="5"/>
          </w:tcPr>
          <w:p w14:paraId="65654A1C" w14:textId="77777777" w:rsidR="004D434D" w:rsidRPr="005F3D9D" w:rsidRDefault="004D434D" w:rsidP="00E930C6">
            <w:pPr>
              <w:pStyle w:val="Neotevilenodstavek"/>
              <w:spacing w:before="0" w:after="0" w:line="240" w:lineRule="auto"/>
              <w:rPr>
                <w:b/>
                <w:iCs/>
                <w:sz w:val="20"/>
                <w:szCs w:val="20"/>
              </w:rPr>
            </w:pPr>
            <w:r w:rsidRPr="005F3D9D">
              <w:rPr>
                <w:b/>
                <w:sz w:val="20"/>
                <w:szCs w:val="20"/>
              </w:rPr>
              <w:t>3.a Osebe, odgovorne za strokovno pripravo in usklajenost gradiva:</w:t>
            </w:r>
          </w:p>
        </w:tc>
      </w:tr>
      <w:tr w:rsidR="004D434D" w:rsidRPr="00570B29" w14:paraId="78DD2768" w14:textId="77777777" w:rsidTr="004D434D">
        <w:tc>
          <w:tcPr>
            <w:tcW w:w="9214" w:type="dxa"/>
            <w:gridSpan w:val="5"/>
          </w:tcPr>
          <w:p w14:paraId="17629EE3" w14:textId="77777777" w:rsidR="004D434D" w:rsidRPr="005F3D9D" w:rsidRDefault="004C6BDE" w:rsidP="00E930C6">
            <w:pPr>
              <w:pStyle w:val="Neotevilenodstavek"/>
              <w:numPr>
                <w:ilvl w:val="0"/>
                <w:numId w:val="23"/>
              </w:numPr>
              <w:spacing w:before="0" w:after="0" w:line="240" w:lineRule="auto"/>
              <w:rPr>
                <w:iCs/>
                <w:color w:val="000000"/>
                <w:sz w:val="20"/>
                <w:szCs w:val="20"/>
              </w:rPr>
            </w:pPr>
            <w:r w:rsidRPr="005F3D9D">
              <w:rPr>
                <w:iCs/>
                <w:color w:val="000000"/>
                <w:sz w:val="20"/>
                <w:szCs w:val="20"/>
              </w:rPr>
              <w:t>m</w:t>
            </w:r>
            <w:r w:rsidR="00142290" w:rsidRPr="005F3D9D">
              <w:rPr>
                <w:iCs/>
                <w:color w:val="000000"/>
                <w:sz w:val="20"/>
                <w:szCs w:val="20"/>
              </w:rPr>
              <w:t xml:space="preserve">ag. </w:t>
            </w:r>
            <w:r w:rsidR="004D434D" w:rsidRPr="005F3D9D">
              <w:rPr>
                <w:iCs/>
                <w:color w:val="000000"/>
                <w:sz w:val="20"/>
                <w:szCs w:val="20"/>
              </w:rPr>
              <w:t>Aleš Cantarutti, državni sekretar, Ministrstvo za gospodarski razvoj in tehnologijo</w:t>
            </w:r>
          </w:p>
          <w:p w14:paraId="3D7627AF" w14:textId="77777777" w:rsidR="00D3283B" w:rsidRPr="005F3D9D" w:rsidRDefault="002F63AC" w:rsidP="00E930C6">
            <w:pPr>
              <w:pStyle w:val="Neotevilenodstavek"/>
              <w:numPr>
                <w:ilvl w:val="0"/>
                <w:numId w:val="23"/>
              </w:numPr>
              <w:spacing w:before="0" w:after="0" w:line="240" w:lineRule="auto"/>
              <w:rPr>
                <w:iCs/>
                <w:color w:val="000000"/>
                <w:sz w:val="20"/>
                <w:szCs w:val="20"/>
              </w:rPr>
            </w:pPr>
            <w:r w:rsidRPr="005F3D9D">
              <w:rPr>
                <w:iCs/>
                <w:color w:val="000000"/>
                <w:sz w:val="20"/>
                <w:szCs w:val="20"/>
              </w:rPr>
              <w:t>Jernej Tovšak</w:t>
            </w:r>
            <w:r w:rsidR="007640A4" w:rsidRPr="005F3D9D">
              <w:rPr>
                <w:iCs/>
                <w:color w:val="000000"/>
                <w:sz w:val="20"/>
                <w:szCs w:val="20"/>
              </w:rPr>
              <w:t xml:space="preserve">, </w:t>
            </w:r>
            <w:r w:rsidR="00E412B2" w:rsidRPr="005F3D9D">
              <w:rPr>
                <w:iCs/>
                <w:color w:val="000000"/>
                <w:sz w:val="20"/>
                <w:szCs w:val="20"/>
              </w:rPr>
              <w:t>generalni</w:t>
            </w:r>
            <w:r w:rsidRPr="005F3D9D">
              <w:rPr>
                <w:iCs/>
                <w:color w:val="000000"/>
                <w:sz w:val="20"/>
                <w:szCs w:val="20"/>
              </w:rPr>
              <w:t xml:space="preserve"> direktor</w:t>
            </w:r>
            <w:r w:rsidR="004D434D" w:rsidRPr="005F3D9D">
              <w:rPr>
                <w:iCs/>
                <w:color w:val="000000"/>
                <w:sz w:val="20"/>
                <w:szCs w:val="20"/>
              </w:rPr>
              <w:t>, Ministrstvo za gospodarski razvoj in tehnologijo</w:t>
            </w:r>
          </w:p>
        </w:tc>
      </w:tr>
      <w:tr w:rsidR="004D434D" w:rsidRPr="00570B29" w14:paraId="7743D3BD" w14:textId="77777777" w:rsidTr="004D434D">
        <w:tc>
          <w:tcPr>
            <w:tcW w:w="9214" w:type="dxa"/>
            <w:gridSpan w:val="5"/>
          </w:tcPr>
          <w:p w14:paraId="573DC1E2" w14:textId="77777777" w:rsidR="004D434D" w:rsidRPr="005F3D9D" w:rsidRDefault="004D434D" w:rsidP="00E930C6">
            <w:pPr>
              <w:pStyle w:val="Neotevilenodstavek"/>
              <w:spacing w:before="0" w:after="0" w:line="240" w:lineRule="auto"/>
              <w:rPr>
                <w:b/>
                <w:iCs/>
                <w:sz w:val="20"/>
                <w:szCs w:val="20"/>
              </w:rPr>
            </w:pPr>
            <w:r w:rsidRPr="005F3D9D">
              <w:rPr>
                <w:b/>
                <w:iCs/>
                <w:sz w:val="20"/>
                <w:szCs w:val="20"/>
              </w:rPr>
              <w:t xml:space="preserve">3.b Zunanji strokovnjaki, ki so </w:t>
            </w:r>
            <w:r w:rsidRPr="005F3D9D">
              <w:rPr>
                <w:b/>
                <w:sz w:val="20"/>
                <w:szCs w:val="20"/>
              </w:rPr>
              <w:t>sodelovali pri pripravi dela ali celotnega gradiva:</w:t>
            </w:r>
          </w:p>
        </w:tc>
      </w:tr>
      <w:tr w:rsidR="004D434D" w:rsidRPr="005F3D9D" w14:paraId="3EB50CFF" w14:textId="77777777" w:rsidTr="004D434D">
        <w:tc>
          <w:tcPr>
            <w:tcW w:w="9214" w:type="dxa"/>
            <w:gridSpan w:val="5"/>
          </w:tcPr>
          <w:p w14:paraId="001EF54C" w14:textId="77777777" w:rsidR="004D434D" w:rsidRPr="005F3D9D" w:rsidRDefault="004D434D" w:rsidP="00E930C6">
            <w:pPr>
              <w:pStyle w:val="Neotevilenodstavek"/>
              <w:spacing w:before="0" w:after="0" w:line="240" w:lineRule="auto"/>
              <w:rPr>
                <w:iCs/>
                <w:sz w:val="20"/>
                <w:szCs w:val="20"/>
              </w:rPr>
            </w:pPr>
            <w:r w:rsidRPr="005F3D9D">
              <w:rPr>
                <w:iCs/>
                <w:sz w:val="20"/>
                <w:szCs w:val="20"/>
              </w:rPr>
              <w:t>/</w:t>
            </w:r>
          </w:p>
        </w:tc>
      </w:tr>
      <w:tr w:rsidR="004D434D" w:rsidRPr="00570B29" w14:paraId="6A818AB7" w14:textId="77777777" w:rsidTr="004D434D">
        <w:tc>
          <w:tcPr>
            <w:tcW w:w="9214" w:type="dxa"/>
            <w:gridSpan w:val="5"/>
          </w:tcPr>
          <w:p w14:paraId="42C068CE" w14:textId="77777777" w:rsidR="004D434D" w:rsidRPr="005F3D9D" w:rsidRDefault="004D434D" w:rsidP="00E930C6">
            <w:pPr>
              <w:pStyle w:val="Neotevilenodstavek"/>
              <w:spacing w:before="0" w:after="0" w:line="240" w:lineRule="auto"/>
              <w:rPr>
                <w:b/>
                <w:iCs/>
                <w:sz w:val="20"/>
                <w:szCs w:val="20"/>
              </w:rPr>
            </w:pPr>
            <w:r w:rsidRPr="005F3D9D">
              <w:rPr>
                <w:b/>
                <w:sz w:val="20"/>
                <w:szCs w:val="20"/>
              </w:rPr>
              <w:t>4. Predstavniki vlade, ki bodo sodelovali pri delu državnega zbora:</w:t>
            </w:r>
          </w:p>
        </w:tc>
      </w:tr>
      <w:tr w:rsidR="004D434D" w:rsidRPr="005F3D9D" w14:paraId="2C70BB0E" w14:textId="77777777" w:rsidTr="004D434D">
        <w:tc>
          <w:tcPr>
            <w:tcW w:w="9214" w:type="dxa"/>
            <w:gridSpan w:val="5"/>
          </w:tcPr>
          <w:p w14:paraId="06B36D32" w14:textId="77777777" w:rsidR="004D434D" w:rsidRPr="005F3D9D" w:rsidRDefault="004D434D" w:rsidP="00E930C6">
            <w:pPr>
              <w:pStyle w:val="Neotevilenodstavek"/>
              <w:spacing w:before="0" w:after="0" w:line="240" w:lineRule="auto"/>
              <w:rPr>
                <w:b/>
                <w:sz w:val="20"/>
                <w:szCs w:val="20"/>
              </w:rPr>
            </w:pPr>
            <w:r w:rsidRPr="005F3D9D">
              <w:rPr>
                <w:iCs/>
                <w:sz w:val="20"/>
                <w:szCs w:val="20"/>
              </w:rPr>
              <w:t>/</w:t>
            </w:r>
          </w:p>
        </w:tc>
      </w:tr>
      <w:tr w:rsidR="004D434D" w:rsidRPr="005F3D9D" w14:paraId="4B24B262" w14:textId="77777777" w:rsidTr="004D434D">
        <w:tc>
          <w:tcPr>
            <w:tcW w:w="9214" w:type="dxa"/>
            <w:gridSpan w:val="5"/>
          </w:tcPr>
          <w:p w14:paraId="7BC4E225" w14:textId="77777777" w:rsidR="004D434D" w:rsidRPr="005F3D9D" w:rsidRDefault="004D434D" w:rsidP="00E930C6">
            <w:pPr>
              <w:pStyle w:val="Oddelek"/>
              <w:numPr>
                <w:ilvl w:val="0"/>
                <w:numId w:val="0"/>
              </w:numPr>
              <w:spacing w:before="0" w:after="0" w:line="240" w:lineRule="auto"/>
              <w:jc w:val="left"/>
              <w:rPr>
                <w:rFonts w:cs="Arial"/>
                <w:sz w:val="20"/>
                <w:szCs w:val="20"/>
              </w:rPr>
            </w:pPr>
            <w:r w:rsidRPr="005F3D9D">
              <w:rPr>
                <w:rFonts w:cs="Arial"/>
                <w:sz w:val="20"/>
                <w:szCs w:val="20"/>
              </w:rPr>
              <w:t>5. Kratek povzetek gradiva:</w:t>
            </w:r>
          </w:p>
        </w:tc>
      </w:tr>
      <w:tr w:rsidR="004D434D" w:rsidRPr="00F85D19" w14:paraId="462A8C6A" w14:textId="77777777" w:rsidTr="004D434D">
        <w:tc>
          <w:tcPr>
            <w:tcW w:w="9214" w:type="dxa"/>
            <w:gridSpan w:val="5"/>
          </w:tcPr>
          <w:p w14:paraId="59DC26B4" w14:textId="682963BC" w:rsidR="00B65D47" w:rsidRPr="005F3D9D" w:rsidRDefault="00B65D47" w:rsidP="00E930C6">
            <w:pPr>
              <w:jc w:val="both"/>
              <w:rPr>
                <w:rFonts w:ascii="Arial" w:hAnsi="Arial" w:cs="Arial"/>
                <w:sz w:val="20"/>
                <w:szCs w:val="20"/>
              </w:rPr>
            </w:pPr>
            <w:r w:rsidRPr="005F3D9D">
              <w:rPr>
                <w:rFonts w:ascii="Arial" w:hAnsi="Arial" w:cs="Arial"/>
                <w:sz w:val="20"/>
                <w:szCs w:val="20"/>
              </w:rPr>
              <w:t>Vlada Republike Slovenije je dne 16.11.2</w:t>
            </w:r>
            <w:r w:rsidR="00B875BF">
              <w:rPr>
                <w:rFonts w:ascii="Arial" w:hAnsi="Arial" w:cs="Arial"/>
                <w:sz w:val="20"/>
                <w:szCs w:val="20"/>
              </w:rPr>
              <w:t>01</w:t>
            </w:r>
            <w:r w:rsidRPr="005F3D9D">
              <w:rPr>
                <w:rFonts w:ascii="Arial" w:hAnsi="Arial" w:cs="Arial"/>
                <w:sz w:val="20"/>
                <w:szCs w:val="20"/>
              </w:rPr>
              <w:t>7 sprejela sklep št. 30200-3/2017/5, s katerim se je seznanila z dokumentom »Zaznane ovire skupnosti zagonskih (startup) podjetij« ter sprejela Sklep o imenovanju delovne skupine za pripravo Akcijskega načrta »Slovenija – dežela zagonskih podjetij (startupov).</w:t>
            </w:r>
          </w:p>
          <w:p w14:paraId="76F2E657" w14:textId="77777777" w:rsidR="00E930C6" w:rsidRDefault="00E930C6" w:rsidP="00E930C6">
            <w:pPr>
              <w:autoSpaceDE w:val="0"/>
              <w:autoSpaceDN w:val="0"/>
              <w:adjustRightInd w:val="0"/>
              <w:jc w:val="both"/>
              <w:rPr>
                <w:rFonts w:ascii="Arial" w:hAnsi="Arial" w:cs="Arial"/>
                <w:color w:val="000000"/>
                <w:sz w:val="20"/>
                <w:szCs w:val="20"/>
              </w:rPr>
            </w:pPr>
          </w:p>
          <w:p w14:paraId="6AF61822" w14:textId="6ADB98BF" w:rsidR="00E930C6" w:rsidRDefault="00E930C6" w:rsidP="00E930C6">
            <w:pPr>
              <w:pStyle w:val="datumtevilka"/>
              <w:spacing w:line="240" w:lineRule="auto"/>
              <w:jc w:val="both"/>
              <w:rPr>
                <w:iCs/>
              </w:rPr>
            </w:pPr>
            <w:r>
              <w:t xml:space="preserve">Vlada Republike Slovenije je dne 21.3.2018 sprejela sklep št. </w:t>
            </w:r>
            <w:r w:rsidRPr="00894015">
              <w:t>30200-1/2018/3</w:t>
            </w:r>
            <w:r>
              <w:t xml:space="preserve">, s katerim se je seznanila s </w:t>
            </w:r>
            <w:r w:rsidRPr="00894015">
              <w:rPr>
                <w:bCs/>
              </w:rPr>
              <w:t xml:space="preserve">Poročilom delovne skupine za pripravo Akcijskega načrta »Slovenija – dežela </w:t>
            </w:r>
            <w:r>
              <w:rPr>
                <w:bCs/>
              </w:rPr>
              <w:t xml:space="preserve">zagonskih podjetij (startupov)« </w:t>
            </w:r>
            <w:r w:rsidR="00B875BF">
              <w:rPr>
                <w:bCs/>
              </w:rPr>
              <w:t xml:space="preserve">in hkrati </w:t>
            </w:r>
            <w:r w:rsidR="00013BD2">
              <w:rPr>
                <w:bCs/>
              </w:rPr>
              <w:t xml:space="preserve">je </w:t>
            </w:r>
            <w:r>
              <w:rPr>
                <w:bCs/>
              </w:rPr>
              <w:t xml:space="preserve">sprejela </w:t>
            </w:r>
            <w:r w:rsidRPr="00894015">
              <w:rPr>
                <w:iCs/>
              </w:rPr>
              <w:t xml:space="preserve">Akcijski načrt »Slovenija – dežela </w:t>
            </w:r>
            <w:r>
              <w:rPr>
                <w:iCs/>
              </w:rPr>
              <w:t xml:space="preserve">zagonskih podjetij (startupov)«, naložila ministrstvom, da </w:t>
            </w:r>
            <w:r w:rsidRPr="00894015">
              <w:rPr>
                <w:iCs/>
              </w:rPr>
              <w:t>izvedejo ukrepe iz Akcijskega načrta do</w:t>
            </w:r>
            <w:r>
              <w:rPr>
                <w:iCs/>
              </w:rPr>
              <w:t xml:space="preserve"> </w:t>
            </w:r>
            <w:r w:rsidRPr="00894015">
              <w:rPr>
                <w:iCs/>
              </w:rPr>
              <w:t>31.</w:t>
            </w:r>
            <w:r>
              <w:rPr>
                <w:iCs/>
              </w:rPr>
              <w:t xml:space="preserve"> </w:t>
            </w:r>
            <w:r w:rsidRPr="00894015">
              <w:rPr>
                <w:iCs/>
              </w:rPr>
              <w:t>12.</w:t>
            </w:r>
            <w:r>
              <w:rPr>
                <w:iCs/>
              </w:rPr>
              <w:t xml:space="preserve"> 2018 ter Ministrstvu</w:t>
            </w:r>
            <w:r w:rsidRPr="00894015">
              <w:rPr>
                <w:iCs/>
              </w:rPr>
              <w:t xml:space="preserve"> za gospo</w:t>
            </w:r>
            <w:r>
              <w:rPr>
                <w:iCs/>
              </w:rPr>
              <w:t>darski razvoj in tehnologijo</w:t>
            </w:r>
            <w:r w:rsidRPr="00894015">
              <w:rPr>
                <w:iCs/>
              </w:rPr>
              <w:t xml:space="preserve"> pripravi poročilo o izvedeni</w:t>
            </w:r>
            <w:r>
              <w:rPr>
                <w:iCs/>
              </w:rPr>
              <w:t xml:space="preserve">h ukrepih iz Akcijskega načrta </w:t>
            </w:r>
            <w:r w:rsidRPr="00894015">
              <w:rPr>
                <w:iCs/>
              </w:rPr>
              <w:t>do 31.</w:t>
            </w:r>
            <w:r>
              <w:rPr>
                <w:iCs/>
              </w:rPr>
              <w:t xml:space="preserve"> </w:t>
            </w:r>
            <w:r w:rsidRPr="00894015">
              <w:rPr>
                <w:iCs/>
              </w:rPr>
              <w:t>1.</w:t>
            </w:r>
            <w:r>
              <w:rPr>
                <w:iCs/>
              </w:rPr>
              <w:t xml:space="preserve"> </w:t>
            </w:r>
            <w:r w:rsidRPr="00894015">
              <w:rPr>
                <w:iCs/>
              </w:rPr>
              <w:t>2019.</w:t>
            </w:r>
            <w:r>
              <w:rPr>
                <w:iCs/>
              </w:rPr>
              <w:t xml:space="preserve"> Določila je tudi, da se ukrepi iz Akcijskega načrta </w:t>
            </w:r>
            <w:r w:rsidRPr="00052026">
              <w:rPr>
                <w:iCs/>
              </w:rPr>
              <w:t xml:space="preserve">uvrstijo v </w:t>
            </w:r>
            <w:r>
              <w:rPr>
                <w:color w:val="000000"/>
              </w:rPr>
              <w:t>Enotni dokument za zagotavljanje boljšega zakonodajnega in poslovnega okolja ter dvig konkurenčnosti</w:t>
            </w:r>
            <w:r w:rsidRPr="00052026">
              <w:rPr>
                <w:iCs/>
              </w:rPr>
              <w:t>.</w:t>
            </w:r>
          </w:p>
          <w:p w14:paraId="3EDBCC19" w14:textId="6E62D617" w:rsidR="00E930C6" w:rsidRDefault="00E930C6" w:rsidP="00E930C6">
            <w:pPr>
              <w:pStyle w:val="datumtevilka"/>
              <w:spacing w:line="240" w:lineRule="auto"/>
              <w:jc w:val="both"/>
              <w:rPr>
                <w:iCs/>
              </w:rPr>
            </w:pPr>
          </w:p>
          <w:p w14:paraId="60BC32BB" w14:textId="2331C65E" w:rsidR="00E930C6" w:rsidRDefault="00E930C6" w:rsidP="00E930C6">
            <w:pPr>
              <w:pStyle w:val="datumtevilka"/>
              <w:spacing w:line="240" w:lineRule="auto"/>
              <w:jc w:val="both"/>
              <w:rPr>
                <w:iCs/>
              </w:rPr>
            </w:pPr>
            <w:r>
              <w:rPr>
                <w:iCs/>
              </w:rPr>
              <w:t xml:space="preserve">Ministrstva navedena v Akcijskem načrtu </w:t>
            </w:r>
            <w:r w:rsidRPr="00894015">
              <w:rPr>
                <w:iCs/>
              </w:rPr>
              <w:t xml:space="preserve">»Slovenija – dežela </w:t>
            </w:r>
            <w:r>
              <w:rPr>
                <w:iCs/>
              </w:rPr>
              <w:t>zagonskih podjetij (startupov)« so izvedla določene ukrepe, nekateri med njimi pa potrebujejo pripravo podlag za izvedbo.</w:t>
            </w:r>
          </w:p>
          <w:p w14:paraId="4793CB2E" w14:textId="74265359" w:rsidR="00E930C6" w:rsidRDefault="00E930C6" w:rsidP="00E930C6">
            <w:pPr>
              <w:pStyle w:val="datumtevilka"/>
              <w:spacing w:line="240" w:lineRule="auto"/>
              <w:jc w:val="both"/>
              <w:rPr>
                <w:iCs/>
              </w:rPr>
            </w:pPr>
          </w:p>
          <w:p w14:paraId="6DA0A017" w14:textId="36EA1A17" w:rsidR="00E930C6" w:rsidRPr="008A2C9B" w:rsidRDefault="00E930C6" w:rsidP="000D4B69">
            <w:pPr>
              <w:pStyle w:val="datumtevilka"/>
              <w:spacing w:line="240" w:lineRule="auto"/>
              <w:jc w:val="both"/>
              <w:rPr>
                <w:iCs/>
              </w:rPr>
            </w:pPr>
            <w:r>
              <w:rPr>
                <w:iCs/>
              </w:rPr>
              <w:t xml:space="preserve">Ukrepi iz Akcijskega načrta »Slovenija – dežela zagonskih podjetij (startupov)« so uvrščeni </w:t>
            </w:r>
            <w:r w:rsidR="008D4FF0">
              <w:rPr>
                <w:iCs/>
              </w:rPr>
              <w:t>v</w:t>
            </w:r>
            <w:r>
              <w:rPr>
                <w:iCs/>
              </w:rPr>
              <w:t xml:space="preserve"> Enotni dokument za zagotavljanje boljšega zakonodajnega in poslovn</w:t>
            </w:r>
            <w:r w:rsidR="008A2C9B">
              <w:rPr>
                <w:iCs/>
              </w:rPr>
              <w:t>e</w:t>
            </w:r>
            <w:r>
              <w:rPr>
                <w:iCs/>
              </w:rPr>
              <w:t>ga okolja ter dvig konkurenčnosti in o njihovi izvedbi ministrstva redno poročajo.</w:t>
            </w:r>
          </w:p>
        </w:tc>
      </w:tr>
      <w:tr w:rsidR="004D434D" w:rsidRPr="005F3D9D" w14:paraId="2C9B26FD" w14:textId="77777777" w:rsidTr="004D434D">
        <w:tc>
          <w:tcPr>
            <w:tcW w:w="9214" w:type="dxa"/>
            <w:gridSpan w:val="5"/>
          </w:tcPr>
          <w:p w14:paraId="6959944C" w14:textId="77777777" w:rsidR="004D434D" w:rsidRPr="005F3D9D" w:rsidRDefault="004D434D" w:rsidP="00E930C6">
            <w:pPr>
              <w:pStyle w:val="Oddelek"/>
              <w:numPr>
                <w:ilvl w:val="0"/>
                <w:numId w:val="0"/>
              </w:numPr>
              <w:spacing w:before="0" w:after="0" w:line="240" w:lineRule="auto"/>
              <w:jc w:val="left"/>
              <w:rPr>
                <w:rFonts w:cs="Arial"/>
                <w:sz w:val="20"/>
                <w:szCs w:val="20"/>
              </w:rPr>
            </w:pPr>
            <w:r w:rsidRPr="005F3D9D">
              <w:rPr>
                <w:rFonts w:cs="Arial"/>
                <w:sz w:val="20"/>
                <w:szCs w:val="20"/>
              </w:rPr>
              <w:t>6. Presoja posledic za:</w:t>
            </w:r>
          </w:p>
        </w:tc>
      </w:tr>
      <w:tr w:rsidR="004D434D" w:rsidRPr="005F3D9D" w14:paraId="111B3E88" w14:textId="77777777" w:rsidTr="00872F8A">
        <w:tc>
          <w:tcPr>
            <w:tcW w:w="1548" w:type="dxa"/>
          </w:tcPr>
          <w:p w14:paraId="573389A8" w14:textId="77777777" w:rsidR="004D434D" w:rsidRPr="005F3D9D" w:rsidRDefault="004D434D" w:rsidP="00E930C6">
            <w:pPr>
              <w:pStyle w:val="Neotevilenodstavek"/>
              <w:spacing w:before="0" w:after="0" w:line="240" w:lineRule="auto"/>
              <w:ind w:left="360"/>
              <w:rPr>
                <w:iCs/>
                <w:sz w:val="20"/>
                <w:szCs w:val="20"/>
              </w:rPr>
            </w:pPr>
            <w:r w:rsidRPr="005F3D9D">
              <w:rPr>
                <w:iCs/>
                <w:sz w:val="20"/>
                <w:szCs w:val="20"/>
              </w:rPr>
              <w:t>a)</w:t>
            </w:r>
          </w:p>
        </w:tc>
        <w:tc>
          <w:tcPr>
            <w:tcW w:w="5587" w:type="dxa"/>
            <w:gridSpan w:val="3"/>
          </w:tcPr>
          <w:p w14:paraId="6F34D263" w14:textId="77777777" w:rsidR="004D434D" w:rsidRPr="005F3D9D" w:rsidRDefault="004D434D" w:rsidP="00E930C6">
            <w:pPr>
              <w:pStyle w:val="Neotevilenodstavek"/>
              <w:spacing w:before="0" w:after="0" w:line="240" w:lineRule="auto"/>
              <w:rPr>
                <w:sz w:val="20"/>
                <w:szCs w:val="20"/>
              </w:rPr>
            </w:pPr>
            <w:r w:rsidRPr="005F3D9D">
              <w:rPr>
                <w:sz w:val="20"/>
                <w:szCs w:val="20"/>
              </w:rPr>
              <w:t>javnofinančna sredstva nad 40.000 EUR v tekočem in naslednjih treh letih</w:t>
            </w:r>
          </w:p>
        </w:tc>
        <w:tc>
          <w:tcPr>
            <w:tcW w:w="2079" w:type="dxa"/>
            <w:vAlign w:val="center"/>
          </w:tcPr>
          <w:p w14:paraId="5878106E" w14:textId="77777777" w:rsidR="004D434D" w:rsidRPr="005F3D9D" w:rsidRDefault="004D434D" w:rsidP="00E930C6">
            <w:pPr>
              <w:pStyle w:val="Neotevilenodstavek"/>
              <w:spacing w:before="0" w:after="0" w:line="240" w:lineRule="auto"/>
              <w:jc w:val="center"/>
              <w:rPr>
                <w:iCs/>
                <w:sz w:val="20"/>
                <w:szCs w:val="20"/>
              </w:rPr>
            </w:pPr>
            <w:r w:rsidRPr="005F3D9D">
              <w:rPr>
                <w:sz w:val="20"/>
                <w:szCs w:val="20"/>
              </w:rPr>
              <w:t>NE</w:t>
            </w:r>
          </w:p>
        </w:tc>
      </w:tr>
      <w:tr w:rsidR="004D434D" w:rsidRPr="005F3D9D" w14:paraId="672945D4" w14:textId="77777777" w:rsidTr="00872F8A">
        <w:tc>
          <w:tcPr>
            <w:tcW w:w="1548" w:type="dxa"/>
          </w:tcPr>
          <w:p w14:paraId="5D3A9077" w14:textId="77777777" w:rsidR="004D434D" w:rsidRPr="005F3D9D" w:rsidRDefault="004D434D" w:rsidP="00E930C6">
            <w:pPr>
              <w:pStyle w:val="Neotevilenodstavek"/>
              <w:spacing w:before="0" w:after="0" w:line="240" w:lineRule="auto"/>
              <w:ind w:left="360"/>
              <w:rPr>
                <w:iCs/>
                <w:sz w:val="20"/>
                <w:szCs w:val="20"/>
              </w:rPr>
            </w:pPr>
            <w:r w:rsidRPr="005F3D9D">
              <w:rPr>
                <w:iCs/>
                <w:sz w:val="20"/>
                <w:szCs w:val="20"/>
              </w:rPr>
              <w:t>b)</w:t>
            </w:r>
          </w:p>
        </w:tc>
        <w:tc>
          <w:tcPr>
            <w:tcW w:w="5587" w:type="dxa"/>
            <w:gridSpan w:val="3"/>
          </w:tcPr>
          <w:p w14:paraId="2AC513C0" w14:textId="77777777" w:rsidR="004D434D" w:rsidRPr="005F3D9D" w:rsidRDefault="004D434D" w:rsidP="00E930C6">
            <w:pPr>
              <w:pStyle w:val="Neotevilenodstavek"/>
              <w:spacing w:before="0" w:after="0" w:line="240" w:lineRule="auto"/>
              <w:rPr>
                <w:iCs/>
                <w:sz w:val="20"/>
                <w:szCs w:val="20"/>
              </w:rPr>
            </w:pPr>
            <w:r w:rsidRPr="005F3D9D">
              <w:rPr>
                <w:bCs/>
                <w:sz w:val="20"/>
                <w:szCs w:val="20"/>
              </w:rPr>
              <w:t>usklajenost slovenskega pravnega reda s pravnim redom Evropske unije</w:t>
            </w:r>
          </w:p>
        </w:tc>
        <w:tc>
          <w:tcPr>
            <w:tcW w:w="2079" w:type="dxa"/>
            <w:vAlign w:val="center"/>
          </w:tcPr>
          <w:p w14:paraId="65938384" w14:textId="77777777" w:rsidR="004D434D" w:rsidRPr="005F3D9D" w:rsidRDefault="004D434D" w:rsidP="00E930C6">
            <w:pPr>
              <w:pStyle w:val="Neotevilenodstavek"/>
              <w:spacing w:before="0" w:after="0" w:line="240" w:lineRule="auto"/>
              <w:jc w:val="center"/>
              <w:rPr>
                <w:iCs/>
                <w:sz w:val="20"/>
                <w:szCs w:val="20"/>
              </w:rPr>
            </w:pPr>
            <w:r w:rsidRPr="005F3D9D">
              <w:rPr>
                <w:sz w:val="20"/>
                <w:szCs w:val="20"/>
              </w:rPr>
              <w:t>NE</w:t>
            </w:r>
          </w:p>
        </w:tc>
      </w:tr>
      <w:tr w:rsidR="004D434D" w:rsidRPr="005F3D9D" w14:paraId="7707BBA1" w14:textId="77777777" w:rsidTr="00872F8A">
        <w:tc>
          <w:tcPr>
            <w:tcW w:w="1548" w:type="dxa"/>
          </w:tcPr>
          <w:p w14:paraId="3568BEEB" w14:textId="77777777" w:rsidR="004D434D" w:rsidRPr="005F3D9D" w:rsidRDefault="004D434D" w:rsidP="00E930C6">
            <w:pPr>
              <w:pStyle w:val="Neotevilenodstavek"/>
              <w:spacing w:before="0" w:after="0" w:line="240" w:lineRule="auto"/>
              <w:ind w:left="360"/>
              <w:rPr>
                <w:iCs/>
                <w:sz w:val="20"/>
                <w:szCs w:val="20"/>
              </w:rPr>
            </w:pPr>
            <w:r w:rsidRPr="005F3D9D">
              <w:rPr>
                <w:iCs/>
                <w:sz w:val="20"/>
                <w:szCs w:val="20"/>
              </w:rPr>
              <w:t>c)</w:t>
            </w:r>
          </w:p>
        </w:tc>
        <w:tc>
          <w:tcPr>
            <w:tcW w:w="5587" w:type="dxa"/>
            <w:gridSpan w:val="3"/>
          </w:tcPr>
          <w:p w14:paraId="0E70FC3D" w14:textId="77777777" w:rsidR="004D434D" w:rsidRPr="005F3D9D" w:rsidRDefault="004D434D" w:rsidP="00E930C6">
            <w:pPr>
              <w:pStyle w:val="Neotevilenodstavek"/>
              <w:spacing w:before="0" w:after="0" w:line="240" w:lineRule="auto"/>
              <w:rPr>
                <w:iCs/>
                <w:sz w:val="20"/>
                <w:szCs w:val="20"/>
              </w:rPr>
            </w:pPr>
            <w:r w:rsidRPr="005F3D9D">
              <w:rPr>
                <w:sz w:val="20"/>
                <w:szCs w:val="20"/>
              </w:rPr>
              <w:t>administrativne posledice</w:t>
            </w:r>
          </w:p>
        </w:tc>
        <w:tc>
          <w:tcPr>
            <w:tcW w:w="2079" w:type="dxa"/>
            <w:vAlign w:val="center"/>
          </w:tcPr>
          <w:p w14:paraId="1F8972D9" w14:textId="77777777" w:rsidR="004D434D" w:rsidRPr="005F3D9D" w:rsidRDefault="004D434D" w:rsidP="00E930C6">
            <w:pPr>
              <w:pStyle w:val="Neotevilenodstavek"/>
              <w:spacing w:before="0" w:after="0" w:line="240" w:lineRule="auto"/>
              <w:jc w:val="center"/>
              <w:rPr>
                <w:sz w:val="20"/>
                <w:szCs w:val="20"/>
              </w:rPr>
            </w:pPr>
            <w:r w:rsidRPr="005F3D9D">
              <w:rPr>
                <w:sz w:val="20"/>
                <w:szCs w:val="20"/>
              </w:rPr>
              <w:t>NE</w:t>
            </w:r>
          </w:p>
        </w:tc>
      </w:tr>
      <w:tr w:rsidR="004D434D" w:rsidRPr="005F3D9D" w14:paraId="4B34D630" w14:textId="77777777" w:rsidTr="00872F8A">
        <w:tc>
          <w:tcPr>
            <w:tcW w:w="1548" w:type="dxa"/>
          </w:tcPr>
          <w:p w14:paraId="7EB616A8" w14:textId="77777777" w:rsidR="004D434D" w:rsidRPr="005F3D9D" w:rsidRDefault="004D434D" w:rsidP="00E930C6">
            <w:pPr>
              <w:pStyle w:val="Neotevilenodstavek"/>
              <w:spacing w:before="0" w:after="0" w:line="240" w:lineRule="auto"/>
              <w:ind w:left="360"/>
              <w:rPr>
                <w:iCs/>
                <w:sz w:val="20"/>
                <w:szCs w:val="20"/>
              </w:rPr>
            </w:pPr>
            <w:r w:rsidRPr="005F3D9D">
              <w:rPr>
                <w:iCs/>
                <w:sz w:val="20"/>
                <w:szCs w:val="20"/>
              </w:rPr>
              <w:t>č)</w:t>
            </w:r>
          </w:p>
        </w:tc>
        <w:tc>
          <w:tcPr>
            <w:tcW w:w="5587" w:type="dxa"/>
            <w:gridSpan w:val="3"/>
          </w:tcPr>
          <w:p w14:paraId="799CD4C8" w14:textId="1BAFC945" w:rsidR="003771FA" w:rsidRPr="005F3D9D" w:rsidRDefault="004D434D" w:rsidP="00E930C6">
            <w:pPr>
              <w:pStyle w:val="Neotevilenodstavek"/>
              <w:spacing w:before="0" w:after="0" w:line="240" w:lineRule="auto"/>
              <w:rPr>
                <w:bCs/>
                <w:sz w:val="20"/>
                <w:szCs w:val="20"/>
              </w:rPr>
            </w:pPr>
            <w:r w:rsidRPr="005F3D9D">
              <w:rPr>
                <w:sz w:val="20"/>
                <w:szCs w:val="20"/>
              </w:rPr>
              <w:t>gospodarstvo, zlasti</w:t>
            </w:r>
            <w:r w:rsidRPr="005F3D9D">
              <w:rPr>
                <w:bCs/>
                <w:sz w:val="20"/>
                <w:szCs w:val="20"/>
              </w:rPr>
              <w:t xml:space="preserve"> mala in srednja podj</w:t>
            </w:r>
            <w:r w:rsidR="00E930C6">
              <w:rPr>
                <w:bCs/>
                <w:sz w:val="20"/>
                <w:szCs w:val="20"/>
              </w:rPr>
              <w:t>etja ter konkurenčnost podjetij</w:t>
            </w:r>
          </w:p>
        </w:tc>
        <w:tc>
          <w:tcPr>
            <w:tcW w:w="2079" w:type="dxa"/>
            <w:vAlign w:val="center"/>
          </w:tcPr>
          <w:p w14:paraId="109BFC90" w14:textId="1D25843E" w:rsidR="004D434D" w:rsidRPr="00E930C6" w:rsidRDefault="00E930C6" w:rsidP="00E930C6">
            <w:pPr>
              <w:pStyle w:val="Neotevilenodstavek"/>
              <w:spacing w:before="0" w:after="0" w:line="240" w:lineRule="auto"/>
              <w:jc w:val="center"/>
              <w:rPr>
                <w:iCs/>
                <w:sz w:val="20"/>
                <w:szCs w:val="20"/>
              </w:rPr>
            </w:pPr>
            <w:r w:rsidRPr="00E930C6">
              <w:rPr>
                <w:sz w:val="20"/>
                <w:szCs w:val="20"/>
              </w:rPr>
              <w:t>NE</w:t>
            </w:r>
          </w:p>
        </w:tc>
      </w:tr>
      <w:tr w:rsidR="004D434D" w:rsidRPr="005F3D9D" w14:paraId="6A06686B" w14:textId="77777777" w:rsidTr="00872F8A">
        <w:tc>
          <w:tcPr>
            <w:tcW w:w="1548" w:type="dxa"/>
          </w:tcPr>
          <w:p w14:paraId="4509B9EB" w14:textId="77777777" w:rsidR="004D434D" w:rsidRPr="005F3D9D" w:rsidRDefault="004D434D" w:rsidP="00E930C6">
            <w:pPr>
              <w:pStyle w:val="Neotevilenodstavek"/>
              <w:spacing w:before="0" w:after="0" w:line="240" w:lineRule="auto"/>
              <w:ind w:left="360"/>
              <w:rPr>
                <w:iCs/>
                <w:sz w:val="20"/>
                <w:szCs w:val="20"/>
              </w:rPr>
            </w:pPr>
            <w:r w:rsidRPr="005F3D9D">
              <w:rPr>
                <w:iCs/>
                <w:sz w:val="20"/>
                <w:szCs w:val="20"/>
              </w:rPr>
              <w:t>d)</w:t>
            </w:r>
          </w:p>
        </w:tc>
        <w:tc>
          <w:tcPr>
            <w:tcW w:w="5587" w:type="dxa"/>
            <w:gridSpan w:val="3"/>
          </w:tcPr>
          <w:p w14:paraId="212E34FB" w14:textId="77777777" w:rsidR="004D434D" w:rsidRPr="005F3D9D" w:rsidRDefault="004D434D" w:rsidP="00E930C6">
            <w:pPr>
              <w:pStyle w:val="Neotevilenodstavek"/>
              <w:spacing w:before="0" w:after="0" w:line="240" w:lineRule="auto"/>
              <w:rPr>
                <w:bCs/>
                <w:sz w:val="20"/>
                <w:szCs w:val="20"/>
              </w:rPr>
            </w:pPr>
            <w:r w:rsidRPr="005F3D9D">
              <w:rPr>
                <w:bCs/>
                <w:sz w:val="20"/>
                <w:szCs w:val="20"/>
              </w:rPr>
              <w:t>okolje, vključno s prostorskimi in varstvenimi vidiki</w:t>
            </w:r>
          </w:p>
        </w:tc>
        <w:tc>
          <w:tcPr>
            <w:tcW w:w="2079" w:type="dxa"/>
            <w:vAlign w:val="center"/>
          </w:tcPr>
          <w:p w14:paraId="04B3350A" w14:textId="77777777" w:rsidR="004D434D" w:rsidRPr="005F3D9D" w:rsidRDefault="004D434D" w:rsidP="00E930C6">
            <w:pPr>
              <w:pStyle w:val="Neotevilenodstavek"/>
              <w:spacing w:before="0" w:after="0" w:line="240" w:lineRule="auto"/>
              <w:jc w:val="center"/>
              <w:rPr>
                <w:iCs/>
                <w:sz w:val="20"/>
                <w:szCs w:val="20"/>
              </w:rPr>
            </w:pPr>
            <w:r w:rsidRPr="005F3D9D">
              <w:rPr>
                <w:sz w:val="20"/>
                <w:szCs w:val="20"/>
              </w:rPr>
              <w:t>NE</w:t>
            </w:r>
          </w:p>
        </w:tc>
      </w:tr>
      <w:tr w:rsidR="004D434D" w:rsidRPr="005F3D9D" w14:paraId="6FCD1FFE" w14:textId="77777777" w:rsidTr="00872F8A">
        <w:tc>
          <w:tcPr>
            <w:tcW w:w="1548" w:type="dxa"/>
          </w:tcPr>
          <w:p w14:paraId="12E0BC06" w14:textId="77777777" w:rsidR="004D434D" w:rsidRPr="005F3D9D" w:rsidRDefault="004D434D" w:rsidP="00E930C6">
            <w:pPr>
              <w:pStyle w:val="Neotevilenodstavek"/>
              <w:spacing w:before="0" w:after="0" w:line="240" w:lineRule="auto"/>
              <w:ind w:left="360"/>
              <w:rPr>
                <w:iCs/>
                <w:sz w:val="20"/>
                <w:szCs w:val="20"/>
              </w:rPr>
            </w:pPr>
            <w:r w:rsidRPr="005F3D9D">
              <w:rPr>
                <w:iCs/>
                <w:sz w:val="20"/>
                <w:szCs w:val="20"/>
              </w:rPr>
              <w:t>e)</w:t>
            </w:r>
          </w:p>
        </w:tc>
        <w:tc>
          <w:tcPr>
            <w:tcW w:w="5587" w:type="dxa"/>
            <w:gridSpan w:val="3"/>
          </w:tcPr>
          <w:p w14:paraId="5299DBEA" w14:textId="77777777" w:rsidR="004D434D" w:rsidRPr="005F3D9D" w:rsidRDefault="004D434D" w:rsidP="00E930C6">
            <w:pPr>
              <w:pStyle w:val="Neotevilenodstavek"/>
              <w:spacing w:before="0" w:after="0" w:line="240" w:lineRule="auto"/>
              <w:rPr>
                <w:bCs/>
                <w:sz w:val="20"/>
                <w:szCs w:val="20"/>
              </w:rPr>
            </w:pPr>
            <w:r w:rsidRPr="005F3D9D">
              <w:rPr>
                <w:bCs/>
                <w:sz w:val="20"/>
                <w:szCs w:val="20"/>
              </w:rPr>
              <w:t>socialno področje</w:t>
            </w:r>
          </w:p>
        </w:tc>
        <w:tc>
          <w:tcPr>
            <w:tcW w:w="2079" w:type="dxa"/>
            <w:vAlign w:val="center"/>
          </w:tcPr>
          <w:p w14:paraId="73968083" w14:textId="77777777" w:rsidR="004D434D" w:rsidRPr="005F3D9D" w:rsidRDefault="004D434D" w:rsidP="00E930C6">
            <w:pPr>
              <w:pStyle w:val="Neotevilenodstavek"/>
              <w:spacing w:before="0" w:after="0" w:line="240" w:lineRule="auto"/>
              <w:jc w:val="center"/>
              <w:rPr>
                <w:iCs/>
                <w:sz w:val="20"/>
                <w:szCs w:val="20"/>
              </w:rPr>
            </w:pPr>
            <w:r w:rsidRPr="005F3D9D">
              <w:rPr>
                <w:sz w:val="20"/>
                <w:szCs w:val="20"/>
              </w:rPr>
              <w:t>NE</w:t>
            </w:r>
          </w:p>
        </w:tc>
      </w:tr>
      <w:tr w:rsidR="004D434D" w:rsidRPr="005F3D9D" w14:paraId="75B464F6" w14:textId="77777777" w:rsidTr="00872F8A">
        <w:tc>
          <w:tcPr>
            <w:tcW w:w="1548" w:type="dxa"/>
            <w:tcBorders>
              <w:bottom w:val="single" w:sz="4" w:space="0" w:color="auto"/>
            </w:tcBorders>
          </w:tcPr>
          <w:p w14:paraId="2B513D99" w14:textId="77777777" w:rsidR="004D434D" w:rsidRPr="005F3D9D" w:rsidRDefault="004D434D" w:rsidP="00E930C6">
            <w:pPr>
              <w:pStyle w:val="Neotevilenodstavek"/>
              <w:spacing w:before="0" w:after="0" w:line="240" w:lineRule="auto"/>
              <w:ind w:left="360"/>
              <w:rPr>
                <w:iCs/>
                <w:sz w:val="20"/>
                <w:szCs w:val="20"/>
              </w:rPr>
            </w:pPr>
            <w:r w:rsidRPr="005F3D9D">
              <w:rPr>
                <w:iCs/>
                <w:sz w:val="20"/>
                <w:szCs w:val="20"/>
              </w:rPr>
              <w:t>f)</w:t>
            </w:r>
          </w:p>
        </w:tc>
        <w:tc>
          <w:tcPr>
            <w:tcW w:w="5587" w:type="dxa"/>
            <w:gridSpan w:val="3"/>
            <w:tcBorders>
              <w:bottom w:val="single" w:sz="4" w:space="0" w:color="auto"/>
            </w:tcBorders>
          </w:tcPr>
          <w:p w14:paraId="66B4E6D4" w14:textId="77777777" w:rsidR="004D434D" w:rsidRPr="005F3D9D" w:rsidRDefault="004D434D" w:rsidP="00E930C6">
            <w:pPr>
              <w:pStyle w:val="Neotevilenodstavek"/>
              <w:spacing w:before="0" w:after="0" w:line="240" w:lineRule="auto"/>
              <w:rPr>
                <w:bCs/>
                <w:sz w:val="20"/>
                <w:szCs w:val="20"/>
              </w:rPr>
            </w:pPr>
            <w:r w:rsidRPr="005F3D9D">
              <w:rPr>
                <w:bCs/>
                <w:sz w:val="20"/>
                <w:szCs w:val="20"/>
              </w:rPr>
              <w:t>dokumente razvojnega načrtovanja:</w:t>
            </w:r>
          </w:p>
          <w:p w14:paraId="45084176" w14:textId="77777777" w:rsidR="004D434D" w:rsidRPr="005F3D9D" w:rsidRDefault="004D434D" w:rsidP="00E930C6">
            <w:pPr>
              <w:pStyle w:val="Neotevilenodstavek"/>
              <w:numPr>
                <w:ilvl w:val="0"/>
                <w:numId w:val="19"/>
              </w:numPr>
              <w:spacing w:before="0" w:after="0" w:line="240" w:lineRule="auto"/>
              <w:rPr>
                <w:bCs/>
                <w:sz w:val="20"/>
                <w:szCs w:val="20"/>
              </w:rPr>
            </w:pPr>
            <w:r w:rsidRPr="005F3D9D">
              <w:rPr>
                <w:bCs/>
                <w:sz w:val="20"/>
                <w:szCs w:val="20"/>
              </w:rPr>
              <w:t>nacionalne dokumente razvojnega načrtovanja</w:t>
            </w:r>
          </w:p>
          <w:p w14:paraId="68C41BAA" w14:textId="77777777" w:rsidR="004D434D" w:rsidRPr="005F3D9D" w:rsidRDefault="004D434D" w:rsidP="00E930C6">
            <w:pPr>
              <w:pStyle w:val="Neotevilenodstavek"/>
              <w:numPr>
                <w:ilvl w:val="0"/>
                <w:numId w:val="19"/>
              </w:numPr>
              <w:spacing w:before="0" w:after="0" w:line="240" w:lineRule="auto"/>
              <w:rPr>
                <w:bCs/>
                <w:sz w:val="20"/>
                <w:szCs w:val="20"/>
              </w:rPr>
            </w:pPr>
            <w:r w:rsidRPr="005F3D9D">
              <w:rPr>
                <w:bCs/>
                <w:sz w:val="20"/>
                <w:szCs w:val="20"/>
              </w:rPr>
              <w:lastRenderedPageBreak/>
              <w:t>razvojne politike na ravni programov po strukturi razvojne klasifikacije programskega proračuna</w:t>
            </w:r>
          </w:p>
          <w:p w14:paraId="466633C1" w14:textId="77777777" w:rsidR="004D434D" w:rsidRPr="005F3D9D" w:rsidRDefault="004D434D" w:rsidP="00E930C6">
            <w:pPr>
              <w:pStyle w:val="Neotevilenodstavek"/>
              <w:numPr>
                <w:ilvl w:val="0"/>
                <w:numId w:val="19"/>
              </w:numPr>
              <w:spacing w:before="0" w:after="0" w:line="240" w:lineRule="auto"/>
              <w:rPr>
                <w:bCs/>
                <w:sz w:val="20"/>
                <w:szCs w:val="20"/>
              </w:rPr>
            </w:pPr>
            <w:r w:rsidRPr="005F3D9D">
              <w:rPr>
                <w:bCs/>
                <w:sz w:val="20"/>
                <w:szCs w:val="20"/>
              </w:rPr>
              <w:t>razvojne dokumente Evropske unije in mednarodnih organizacij</w:t>
            </w:r>
          </w:p>
        </w:tc>
        <w:tc>
          <w:tcPr>
            <w:tcW w:w="2079" w:type="dxa"/>
            <w:tcBorders>
              <w:bottom w:val="single" w:sz="4" w:space="0" w:color="auto"/>
            </w:tcBorders>
            <w:vAlign w:val="center"/>
          </w:tcPr>
          <w:p w14:paraId="59DC5BA3" w14:textId="77777777" w:rsidR="004D434D" w:rsidRPr="005F3D9D" w:rsidRDefault="004D434D" w:rsidP="00E930C6">
            <w:pPr>
              <w:pStyle w:val="Neotevilenodstavek"/>
              <w:spacing w:before="0" w:after="0" w:line="240" w:lineRule="auto"/>
              <w:jc w:val="center"/>
              <w:rPr>
                <w:iCs/>
                <w:sz w:val="20"/>
                <w:szCs w:val="20"/>
              </w:rPr>
            </w:pPr>
            <w:r w:rsidRPr="005F3D9D">
              <w:rPr>
                <w:sz w:val="20"/>
                <w:szCs w:val="20"/>
              </w:rPr>
              <w:lastRenderedPageBreak/>
              <w:t>NE</w:t>
            </w:r>
          </w:p>
        </w:tc>
      </w:tr>
      <w:tr w:rsidR="004D434D" w:rsidRPr="005F3D9D" w14:paraId="2BCD1219" w14:textId="77777777" w:rsidTr="004D434D">
        <w:tc>
          <w:tcPr>
            <w:tcW w:w="9214" w:type="dxa"/>
            <w:gridSpan w:val="5"/>
            <w:tcBorders>
              <w:top w:val="single" w:sz="4" w:space="0" w:color="auto"/>
              <w:left w:val="single" w:sz="4" w:space="0" w:color="auto"/>
              <w:bottom w:val="single" w:sz="4" w:space="0" w:color="auto"/>
              <w:right w:val="single" w:sz="4" w:space="0" w:color="auto"/>
            </w:tcBorders>
          </w:tcPr>
          <w:p w14:paraId="24922F06" w14:textId="77777777" w:rsidR="004D434D" w:rsidRPr="005F3D9D" w:rsidRDefault="004D434D" w:rsidP="00E930C6">
            <w:pPr>
              <w:pStyle w:val="Oddelek"/>
              <w:widowControl w:val="0"/>
              <w:numPr>
                <w:ilvl w:val="0"/>
                <w:numId w:val="0"/>
              </w:numPr>
              <w:spacing w:before="0" w:after="0" w:line="240" w:lineRule="auto"/>
              <w:jc w:val="left"/>
              <w:rPr>
                <w:rFonts w:cs="Arial"/>
                <w:sz w:val="20"/>
                <w:szCs w:val="20"/>
              </w:rPr>
            </w:pPr>
            <w:r w:rsidRPr="005F3D9D">
              <w:rPr>
                <w:rFonts w:cs="Arial"/>
                <w:sz w:val="20"/>
                <w:szCs w:val="20"/>
              </w:rPr>
              <w:lastRenderedPageBreak/>
              <w:t>7.a Predstavitev ocene finančnih posledic nad 40.000 EUR:</w:t>
            </w:r>
            <w:r w:rsidR="00D85C18" w:rsidRPr="005F3D9D">
              <w:rPr>
                <w:rFonts w:cs="Arial"/>
                <w:sz w:val="20"/>
                <w:szCs w:val="20"/>
              </w:rPr>
              <w:t xml:space="preserve"> /</w:t>
            </w:r>
          </w:p>
          <w:p w14:paraId="1722C430" w14:textId="77777777" w:rsidR="004D434D" w:rsidRPr="005F3D9D" w:rsidRDefault="004D434D" w:rsidP="00E930C6">
            <w:pPr>
              <w:pStyle w:val="Oddelek"/>
              <w:widowControl w:val="0"/>
              <w:numPr>
                <w:ilvl w:val="0"/>
                <w:numId w:val="0"/>
              </w:numPr>
              <w:spacing w:before="0" w:after="0" w:line="240" w:lineRule="auto"/>
              <w:jc w:val="left"/>
              <w:rPr>
                <w:rFonts w:cs="Arial"/>
                <w:b w:val="0"/>
                <w:sz w:val="20"/>
                <w:szCs w:val="20"/>
              </w:rPr>
            </w:pPr>
            <w:r w:rsidRPr="005F3D9D">
              <w:rPr>
                <w:rFonts w:cs="Arial"/>
                <w:b w:val="0"/>
                <w:sz w:val="20"/>
                <w:szCs w:val="20"/>
              </w:rPr>
              <w:t>(Samo če izberete DA pod točko 6.a.)</w:t>
            </w:r>
          </w:p>
        </w:tc>
      </w:tr>
      <w:tr w:rsidR="004D434D" w:rsidRPr="005F3D9D" w14:paraId="416305DE" w14:textId="77777777" w:rsidTr="002E28B4">
        <w:tc>
          <w:tcPr>
            <w:tcW w:w="9209" w:type="dxa"/>
            <w:gridSpan w:val="5"/>
          </w:tcPr>
          <w:p w14:paraId="753C0672" w14:textId="77777777" w:rsidR="004D434D" w:rsidRPr="005F3D9D" w:rsidRDefault="004D434D" w:rsidP="00E930C6">
            <w:pPr>
              <w:pStyle w:val="NormalBulleted"/>
              <w:numPr>
                <w:ilvl w:val="0"/>
                <w:numId w:val="0"/>
              </w:numPr>
              <w:spacing w:line="240" w:lineRule="auto"/>
              <w:rPr>
                <w:rFonts w:ascii="Arial" w:hAnsi="Arial" w:cs="Arial"/>
                <w:sz w:val="20"/>
              </w:rPr>
            </w:pPr>
            <w:r w:rsidRPr="005F3D9D">
              <w:rPr>
                <w:rFonts w:ascii="Arial" w:hAnsi="Arial" w:cs="Arial"/>
                <w:sz w:val="20"/>
              </w:rPr>
              <w:t>7.b Predstavitev ocene finančnih posledic pod 40.000 EUR:</w:t>
            </w:r>
          </w:p>
          <w:p w14:paraId="1AD03A8D" w14:textId="77777777" w:rsidR="004D434D" w:rsidRPr="005F3D9D" w:rsidRDefault="00D85C18" w:rsidP="00E930C6">
            <w:pPr>
              <w:pStyle w:val="NormalBulleted"/>
              <w:numPr>
                <w:ilvl w:val="0"/>
                <w:numId w:val="0"/>
              </w:numPr>
              <w:spacing w:line="240" w:lineRule="auto"/>
              <w:rPr>
                <w:rFonts w:ascii="Arial" w:hAnsi="Arial" w:cs="Arial"/>
                <w:b/>
                <w:sz w:val="20"/>
              </w:rPr>
            </w:pPr>
            <w:r w:rsidRPr="005F3D9D">
              <w:rPr>
                <w:rFonts w:ascii="Arial" w:hAnsi="Arial" w:cs="Arial"/>
                <w:b/>
                <w:sz w:val="20"/>
              </w:rPr>
              <w:t>Gradivo nima nobenih finančnih posledic.</w:t>
            </w:r>
          </w:p>
        </w:tc>
      </w:tr>
      <w:tr w:rsidR="004D434D" w:rsidRPr="005F3D9D" w14:paraId="01C6E8F0" w14:textId="77777777" w:rsidTr="002E28B4">
        <w:trPr>
          <w:trHeight w:val="371"/>
        </w:trPr>
        <w:tc>
          <w:tcPr>
            <w:tcW w:w="9209" w:type="dxa"/>
            <w:gridSpan w:val="5"/>
            <w:tcBorders>
              <w:top w:val="single" w:sz="4" w:space="0" w:color="000000"/>
              <w:left w:val="single" w:sz="4" w:space="0" w:color="000000"/>
              <w:bottom w:val="single" w:sz="4" w:space="0" w:color="000000"/>
              <w:right w:val="single" w:sz="4" w:space="0" w:color="000000"/>
            </w:tcBorders>
          </w:tcPr>
          <w:p w14:paraId="0EE4FCE7" w14:textId="77777777" w:rsidR="004D434D" w:rsidRPr="005F3D9D" w:rsidRDefault="004D434D" w:rsidP="00E930C6">
            <w:pPr>
              <w:pStyle w:val="NormalBulleted"/>
              <w:numPr>
                <w:ilvl w:val="0"/>
                <w:numId w:val="0"/>
              </w:numPr>
              <w:spacing w:line="240" w:lineRule="auto"/>
              <w:rPr>
                <w:rFonts w:ascii="Arial" w:hAnsi="Arial" w:cs="Arial"/>
                <w:b/>
                <w:sz w:val="20"/>
              </w:rPr>
            </w:pPr>
            <w:r w:rsidRPr="005F3D9D">
              <w:rPr>
                <w:rFonts w:ascii="Arial" w:hAnsi="Arial" w:cs="Arial"/>
                <w:b/>
                <w:sz w:val="20"/>
              </w:rPr>
              <w:t>8. Predstavitev sodelovanja z združenji občin:</w:t>
            </w:r>
          </w:p>
        </w:tc>
      </w:tr>
      <w:tr w:rsidR="004D434D" w:rsidRPr="005F3D9D" w14:paraId="6C997D38" w14:textId="77777777" w:rsidTr="002E28B4">
        <w:tc>
          <w:tcPr>
            <w:tcW w:w="6900" w:type="dxa"/>
            <w:gridSpan w:val="3"/>
          </w:tcPr>
          <w:p w14:paraId="46E2E972" w14:textId="77777777" w:rsidR="004D434D" w:rsidRPr="005F3D9D" w:rsidRDefault="004D434D" w:rsidP="00E930C6">
            <w:pPr>
              <w:pStyle w:val="NormalBulleted"/>
              <w:numPr>
                <w:ilvl w:val="0"/>
                <w:numId w:val="0"/>
              </w:numPr>
              <w:spacing w:line="240" w:lineRule="auto"/>
              <w:rPr>
                <w:rFonts w:ascii="Arial" w:hAnsi="Arial" w:cs="Arial"/>
                <w:iCs/>
                <w:sz w:val="20"/>
              </w:rPr>
            </w:pPr>
            <w:r w:rsidRPr="005F3D9D">
              <w:rPr>
                <w:rFonts w:ascii="Arial" w:hAnsi="Arial" w:cs="Arial"/>
                <w:iCs/>
                <w:sz w:val="20"/>
              </w:rPr>
              <w:t>Vsebina predloženega gradiva (predpisa) vpliva na:</w:t>
            </w:r>
          </w:p>
          <w:p w14:paraId="0A22A558" w14:textId="77777777" w:rsidR="004D434D" w:rsidRPr="005F3D9D" w:rsidRDefault="004D434D" w:rsidP="00E930C6">
            <w:pPr>
              <w:pStyle w:val="NormalBulleted"/>
              <w:numPr>
                <w:ilvl w:val="0"/>
                <w:numId w:val="0"/>
              </w:numPr>
              <w:spacing w:line="240" w:lineRule="auto"/>
              <w:rPr>
                <w:rFonts w:ascii="Arial" w:hAnsi="Arial" w:cs="Arial"/>
                <w:iCs/>
                <w:sz w:val="20"/>
              </w:rPr>
            </w:pPr>
            <w:r w:rsidRPr="005F3D9D">
              <w:rPr>
                <w:rFonts w:ascii="Arial" w:hAnsi="Arial" w:cs="Arial"/>
                <w:iCs/>
                <w:sz w:val="20"/>
              </w:rPr>
              <w:t>pristojnosti občin,</w:t>
            </w:r>
          </w:p>
          <w:p w14:paraId="6E2DCCCD" w14:textId="77777777" w:rsidR="004D434D" w:rsidRPr="005F3D9D" w:rsidRDefault="004D434D" w:rsidP="00E930C6">
            <w:pPr>
              <w:pStyle w:val="NormalBulleted"/>
              <w:numPr>
                <w:ilvl w:val="0"/>
                <w:numId w:val="0"/>
              </w:numPr>
              <w:spacing w:line="240" w:lineRule="auto"/>
              <w:rPr>
                <w:rFonts w:ascii="Arial" w:hAnsi="Arial" w:cs="Arial"/>
                <w:iCs/>
                <w:sz w:val="20"/>
              </w:rPr>
            </w:pPr>
            <w:r w:rsidRPr="005F3D9D">
              <w:rPr>
                <w:rFonts w:ascii="Arial" w:hAnsi="Arial" w:cs="Arial"/>
                <w:iCs/>
                <w:sz w:val="20"/>
              </w:rPr>
              <w:t>delovanje občin,</w:t>
            </w:r>
          </w:p>
          <w:p w14:paraId="6E16B846" w14:textId="77777777" w:rsidR="004D434D" w:rsidRPr="005F3D9D" w:rsidRDefault="004D434D" w:rsidP="00E930C6">
            <w:pPr>
              <w:pStyle w:val="NormalBulleted"/>
              <w:numPr>
                <w:ilvl w:val="0"/>
                <w:numId w:val="0"/>
              </w:numPr>
              <w:spacing w:line="240" w:lineRule="auto"/>
              <w:rPr>
                <w:rFonts w:ascii="Arial" w:hAnsi="Arial" w:cs="Arial"/>
                <w:iCs/>
                <w:sz w:val="20"/>
              </w:rPr>
            </w:pPr>
            <w:r w:rsidRPr="005F3D9D">
              <w:rPr>
                <w:rFonts w:ascii="Arial" w:hAnsi="Arial" w:cs="Arial"/>
                <w:iCs/>
                <w:sz w:val="20"/>
              </w:rPr>
              <w:t>financiranje občin.</w:t>
            </w:r>
          </w:p>
        </w:tc>
        <w:tc>
          <w:tcPr>
            <w:tcW w:w="2309" w:type="dxa"/>
            <w:gridSpan w:val="2"/>
          </w:tcPr>
          <w:p w14:paraId="78A85388" w14:textId="77777777" w:rsidR="004D434D" w:rsidRPr="005F3D9D" w:rsidRDefault="004D434D" w:rsidP="00E930C6">
            <w:pPr>
              <w:pStyle w:val="NormalBulleted"/>
              <w:numPr>
                <w:ilvl w:val="0"/>
                <w:numId w:val="0"/>
              </w:numPr>
              <w:spacing w:line="240" w:lineRule="auto"/>
              <w:ind w:left="360"/>
              <w:rPr>
                <w:rFonts w:ascii="Arial" w:hAnsi="Arial" w:cs="Arial"/>
                <w:sz w:val="20"/>
              </w:rPr>
            </w:pPr>
            <w:r w:rsidRPr="005F3D9D">
              <w:rPr>
                <w:rFonts w:ascii="Arial" w:hAnsi="Arial" w:cs="Arial"/>
                <w:sz w:val="20"/>
              </w:rPr>
              <w:t>DA</w:t>
            </w:r>
            <w:r w:rsidRPr="005F3D9D">
              <w:rPr>
                <w:rFonts w:ascii="Arial" w:hAnsi="Arial" w:cs="Arial"/>
                <w:b/>
                <w:sz w:val="20"/>
              </w:rPr>
              <w:t>/NE</w:t>
            </w:r>
          </w:p>
        </w:tc>
      </w:tr>
      <w:tr w:rsidR="004D434D" w:rsidRPr="00F85D19" w14:paraId="661DF60F" w14:textId="77777777" w:rsidTr="002E28B4">
        <w:trPr>
          <w:trHeight w:val="274"/>
        </w:trPr>
        <w:tc>
          <w:tcPr>
            <w:tcW w:w="9209" w:type="dxa"/>
            <w:gridSpan w:val="5"/>
          </w:tcPr>
          <w:p w14:paraId="5765AE13" w14:textId="77777777" w:rsidR="004D434D" w:rsidRPr="005F3D9D" w:rsidRDefault="004D434D" w:rsidP="00E930C6">
            <w:pPr>
              <w:pStyle w:val="NormalBulleted"/>
              <w:numPr>
                <w:ilvl w:val="0"/>
                <w:numId w:val="0"/>
              </w:numPr>
              <w:spacing w:line="240" w:lineRule="auto"/>
              <w:rPr>
                <w:rFonts w:ascii="Arial" w:hAnsi="Arial" w:cs="Arial"/>
                <w:iCs/>
                <w:sz w:val="20"/>
              </w:rPr>
            </w:pPr>
            <w:r w:rsidRPr="005F3D9D">
              <w:rPr>
                <w:rFonts w:ascii="Arial" w:hAnsi="Arial" w:cs="Arial"/>
                <w:iCs/>
                <w:sz w:val="20"/>
              </w:rPr>
              <w:t xml:space="preserve">Gradivo (predpis) je bilo poslano v mnenje: </w:t>
            </w:r>
          </w:p>
          <w:p w14:paraId="72D3FBEC" w14:textId="77777777" w:rsidR="004D434D" w:rsidRPr="005F3D9D" w:rsidRDefault="004D434D" w:rsidP="00E930C6">
            <w:pPr>
              <w:pStyle w:val="NormalBulleted"/>
              <w:numPr>
                <w:ilvl w:val="0"/>
                <w:numId w:val="0"/>
              </w:numPr>
              <w:spacing w:line="240" w:lineRule="auto"/>
              <w:rPr>
                <w:rFonts w:ascii="Arial" w:hAnsi="Arial" w:cs="Arial"/>
                <w:iCs/>
                <w:sz w:val="20"/>
              </w:rPr>
            </w:pPr>
            <w:r w:rsidRPr="005F3D9D">
              <w:rPr>
                <w:rFonts w:ascii="Arial" w:hAnsi="Arial" w:cs="Arial"/>
                <w:iCs/>
                <w:sz w:val="20"/>
              </w:rPr>
              <w:t>Skupnosti občin Slovenije SOS: DA/</w:t>
            </w:r>
            <w:r w:rsidRPr="005F3D9D">
              <w:rPr>
                <w:rFonts w:ascii="Arial" w:hAnsi="Arial" w:cs="Arial"/>
                <w:b/>
                <w:iCs/>
                <w:sz w:val="20"/>
              </w:rPr>
              <w:t>NE</w:t>
            </w:r>
          </w:p>
          <w:p w14:paraId="49747196" w14:textId="77777777" w:rsidR="004D434D" w:rsidRPr="005F3D9D" w:rsidRDefault="004D434D" w:rsidP="00E930C6">
            <w:pPr>
              <w:pStyle w:val="NormalBulleted"/>
              <w:numPr>
                <w:ilvl w:val="0"/>
                <w:numId w:val="0"/>
              </w:numPr>
              <w:spacing w:line="240" w:lineRule="auto"/>
              <w:rPr>
                <w:rFonts w:ascii="Arial" w:hAnsi="Arial" w:cs="Arial"/>
                <w:iCs/>
                <w:sz w:val="20"/>
              </w:rPr>
            </w:pPr>
            <w:r w:rsidRPr="005F3D9D">
              <w:rPr>
                <w:rFonts w:ascii="Arial" w:hAnsi="Arial" w:cs="Arial"/>
                <w:iCs/>
                <w:sz w:val="20"/>
              </w:rPr>
              <w:t>Združenju občin Slovenije ZOS: DA/</w:t>
            </w:r>
            <w:r w:rsidRPr="005F3D9D">
              <w:rPr>
                <w:rFonts w:ascii="Arial" w:hAnsi="Arial" w:cs="Arial"/>
                <w:b/>
                <w:iCs/>
                <w:sz w:val="20"/>
              </w:rPr>
              <w:t>NE</w:t>
            </w:r>
          </w:p>
          <w:p w14:paraId="13367437" w14:textId="77777777" w:rsidR="004D434D" w:rsidRPr="005F3D9D" w:rsidRDefault="004D434D" w:rsidP="00E930C6">
            <w:pPr>
              <w:pStyle w:val="NormalBulleted"/>
              <w:numPr>
                <w:ilvl w:val="0"/>
                <w:numId w:val="0"/>
              </w:numPr>
              <w:spacing w:line="240" w:lineRule="auto"/>
              <w:rPr>
                <w:rFonts w:ascii="Arial" w:hAnsi="Arial" w:cs="Arial"/>
                <w:iCs/>
                <w:sz w:val="20"/>
              </w:rPr>
            </w:pPr>
            <w:r w:rsidRPr="005F3D9D">
              <w:rPr>
                <w:rFonts w:ascii="Arial" w:hAnsi="Arial" w:cs="Arial"/>
                <w:iCs/>
                <w:sz w:val="20"/>
              </w:rPr>
              <w:t>Združenju mestnih občin Slovenije ZMOS:</w:t>
            </w:r>
            <w:r w:rsidRPr="005F3D9D">
              <w:rPr>
                <w:rFonts w:ascii="Arial" w:hAnsi="Arial" w:cs="Arial"/>
                <w:b/>
                <w:iCs/>
                <w:sz w:val="20"/>
              </w:rPr>
              <w:t xml:space="preserve"> </w:t>
            </w:r>
            <w:r w:rsidRPr="005F3D9D">
              <w:rPr>
                <w:rFonts w:ascii="Arial" w:hAnsi="Arial" w:cs="Arial"/>
                <w:iCs/>
                <w:sz w:val="20"/>
              </w:rPr>
              <w:t>DA/</w:t>
            </w:r>
            <w:r w:rsidRPr="005F3D9D">
              <w:rPr>
                <w:rFonts w:ascii="Arial" w:hAnsi="Arial" w:cs="Arial"/>
                <w:b/>
                <w:iCs/>
                <w:sz w:val="20"/>
              </w:rPr>
              <w:t>NE</w:t>
            </w:r>
          </w:p>
          <w:p w14:paraId="2B152AF6" w14:textId="77777777" w:rsidR="004D434D" w:rsidRPr="005F3D9D" w:rsidRDefault="004D434D" w:rsidP="00E930C6">
            <w:pPr>
              <w:pStyle w:val="NormalBulleted"/>
              <w:numPr>
                <w:ilvl w:val="0"/>
                <w:numId w:val="0"/>
              </w:numPr>
              <w:spacing w:line="240" w:lineRule="auto"/>
              <w:rPr>
                <w:rFonts w:ascii="Arial" w:hAnsi="Arial" w:cs="Arial"/>
                <w:iCs/>
                <w:sz w:val="20"/>
              </w:rPr>
            </w:pPr>
          </w:p>
        </w:tc>
      </w:tr>
      <w:tr w:rsidR="004D434D" w:rsidRPr="005F3D9D" w14:paraId="0456F915" w14:textId="77777777" w:rsidTr="002E28B4">
        <w:tc>
          <w:tcPr>
            <w:tcW w:w="9209" w:type="dxa"/>
            <w:gridSpan w:val="5"/>
            <w:vAlign w:val="center"/>
          </w:tcPr>
          <w:p w14:paraId="26757D5C" w14:textId="77777777" w:rsidR="004D434D" w:rsidRPr="005F3D9D" w:rsidRDefault="004D434D" w:rsidP="00E930C6">
            <w:pPr>
              <w:pStyle w:val="Neotevilenodstavek"/>
              <w:widowControl w:val="0"/>
              <w:spacing w:before="0" w:after="0" w:line="240" w:lineRule="auto"/>
              <w:ind w:left="360"/>
              <w:jc w:val="left"/>
              <w:rPr>
                <w:b/>
                <w:sz w:val="20"/>
                <w:szCs w:val="20"/>
              </w:rPr>
            </w:pPr>
            <w:r w:rsidRPr="005F3D9D">
              <w:rPr>
                <w:b/>
                <w:sz w:val="20"/>
                <w:szCs w:val="20"/>
              </w:rPr>
              <w:t>9. Predstavitev sodelovanja javnosti:</w:t>
            </w:r>
          </w:p>
        </w:tc>
      </w:tr>
      <w:tr w:rsidR="004D434D" w:rsidRPr="005F3D9D" w14:paraId="605D9D00" w14:textId="77777777" w:rsidTr="002E28B4">
        <w:tc>
          <w:tcPr>
            <w:tcW w:w="6900" w:type="dxa"/>
            <w:gridSpan w:val="3"/>
          </w:tcPr>
          <w:p w14:paraId="179E591F" w14:textId="77777777" w:rsidR="004D434D" w:rsidRPr="005F3D9D" w:rsidRDefault="004D434D" w:rsidP="00E930C6">
            <w:pPr>
              <w:pStyle w:val="Neotevilenodstavek"/>
              <w:widowControl w:val="0"/>
              <w:spacing w:before="0" w:after="0" w:line="240" w:lineRule="auto"/>
              <w:ind w:left="360"/>
              <w:rPr>
                <w:sz w:val="20"/>
                <w:szCs w:val="20"/>
              </w:rPr>
            </w:pPr>
            <w:r w:rsidRPr="005F3D9D">
              <w:rPr>
                <w:iCs/>
                <w:sz w:val="20"/>
                <w:szCs w:val="20"/>
              </w:rPr>
              <w:t>Gradivo je bilo predhodno objavljeno na spletni strani predlagatelja:</w:t>
            </w:r>
          </w:p>
        </w:tc>
        <w:tc>
          <w:tcPr>
            <w:tcW w:w="2309" w:type="dxa"/>
            <w:gridSpan w:val="2"/>
          </w:tcPr>
          <w:p w14:paraId="30CDC079" w14:textId="77777777" w:rsidR="004D434D" w:rsidRPr="005F3D9D" w:rsidRDefault="004D434D" w:rsidP="00E930C6">
            <w:pPr>
              <w:pStyle w:val="Neotevilenodstavek"/>
              <w:widowControl w:val="0"/>
              <w:spacing w:before="0" w:after="0" w:line="240" w:lineRule="auto"/>
              <w:ind w:left="360"/>
              <w:jc w:val="center"/>
              <w:rPr>
                <w:iCs/>
                <w:sz w:val="20"/>
                <w:szCs w:val="20"/>
              </w:rPr>
            </w:pPr>
            <w:r w:rsidRPr="005F3D9D">
              <w:rPr>
                <w:sz w:val="20"/>
                <w:szCs w:val="20"/>
              </w:rPr>
              <w:t>DA/</w:t>
            </w:r>
            <w:r w:rsidRPr="005F3D9D">
              <w:rPr>
                <w:b/>
                <w:sz w:val="20"/>
                <w:szCs w:val="20"/>
              </w:rPr>
              <w:t>NE</w:t>
            </w:r>
          </w:p>
        </w:tc>
      </w:tr>
      <w:tr w:rsidR="004D434D" w:rsidRPr="005F3D9D" w14:paraId="413A9AFC" w14:textId="77777777" w:rsidTr="002E28B4">
        <w:tc>
          <w:tcPr>
            <w:tcW w:w="9209" w:type="dxa"/>
            <w:gridSpan w:val="5"/>
          </w:tcPr>
          <w:p w14:paraId="025CE7F0" w14:textId="77777777" w:rsidR="004D434D" w:rsidRPr="005F3D9D" w:rsidRDefault="00B97E25" w:rsidP="00E930C6">
            <w:pPr>
              <w:pStyle w:val="Neotevilenodstavek"/>
              <w:widowControl w:val="0"/>
              <w:spacing w:before="0" w:after="0" w:line="240" w:lineRule="auto"/>
              <w:ind w:left="360"/>
              <w:rPr>
                <w:iCs/>
                <w:sz w:val="20"/>
                <w:szCs w:val="20"/>
              </w:rPr>
            </w:pPr>
            <w:r w:rsidRPr="005F3D9D">
              <w:rPr>
                <w:iCs/>
                <w:sz w:val="20"/>
                <w:szCs w:val="20"/>
              </w:rPr>
              <w:t>Sodelovanje javnosti upoštevaje 9. člen Poslovnika vlade RS ni potrebno.</w:t>
            </w:r>
          </w:p>
        </w:tc>
      </w:tr>
      <w:tr w:rsidR="004D434D" w:rsidRPr="005F3D9D" w14:paraId="5EB00697" w14:textId="77777777" w:rsidTr="002E28B4">
        <w:tc>
          <w:tcPr>
            <w:tcW w:w="9209" w:type="dxa"/>
            <w:gridSpan w:val="5"/>
          </w:tcPr>
          <w:p w14:paraId="00588341" w14:textId="77777777" w:rsidR="004D434D" w:rsidRPr="005F3D9D" w:rsidRDefault="004D434D" w:rsidP="00E930C6">
            <w:pPr>
              <w:pStyle w:val="Neotevilenodstavek"/>
              <w:widowControl w:val="0"/>
              <w:spacing w:before="0" w:after="0" w:line="240" w:lineRule="auto"/>
              <w:rPr>
                <w:iCs/>
                <w:sz w:val="20"/>
                <w:szCs w:val="20"/>
              </w:rPr>
            </w:pPr>
          </w:p>
        </w:tc>
      </w:tr>
      <w:tr w:rsidR="004D434D" w:rsidRPr="005F3D9D" w14:paraId="3515FF2A" w14:textId="77777777" w:rsidTr="002E28B4">
        <w:tc>
          <w:tcPr>
            <w:tcW w:w="6900" w:type="dxa"/>
            <w:gridSpan w:val="3"/>
            <w:vAlign w:val="center"/>
          </w:tcPr>
          <w:p w14:paraId="21F9AE9E" w14:textId="77777777" w:rsidR="004D434D" w:rsidRPr="005F3D9D" w:rsidRDefault="004D434D" w:rsidP="00E930C6">
            <w:pPr>
              <w:pStyle w:val="Neotevilenodstavek"/>
              <w:widowControl w:val="0"/>
              <w:spacing w:before="0" w:after="0" w:line="240" w:lineRule="auto"/>
              <w:ind w:left="360"/>
              <w:jc w:val="left"/>
              <w:rPr>
                <w:sz w:val="20"/>
                <w:szCs w:val="20"/>
              </w:rPr>
            </w:pPr>
            <w:r w:rsidRPr="005F3D9D">
              <w:rPr>
                <w:b/>
                <w:sz w:val="20"/>
                <w:szCs w:val="20"/>
              </w:rPr>
              <w:t>10. Pri pripravi gradiva so bile upoštevane zahteve iz Resolucije o normativni dejavnosti:</w:t>
            </w:r>
          </w:p>
        </w:tc>
        <w:tc>
          <w:tcPr>
            <w:tcW w:w="2309" w:type="dxa"/>
            <w:gridSpan w:val="2"/>
            <w:vAlign w:val="center"/>
          </w:tcPr>
          <w:p w14:paraId="02ACAA82" w14:textId="77777777" w:rsidR="004D434D" w:rsidRPr="005F3D9D" w:rsidRDefault="004D434D" w:rsidP="00E930C6">
            <w:pPr>
              <w:pStyle w:val="Neotevilenodstavek"/>
              <w:widowControl w:val="0"/>
              <w:spacing w:before="0" w:after="0" w:line="240" w:lineRule="auto"/>
              <w:ind w:left="360"/>
              <w:jc w:val="center"/>
              <w:rPr>
                <w:iCs/>
                <w:sz w:val="20"/>
                <w:szCs w:val="20"/>
              </w:rPr>
            </w:pPr>
            <w:r w:rsidRPr="005F3D9D">
              <w:rPr>
                <w:sz w:val="20"/>
                <w:szCs w:val="20"/>
              </w:rPr>
              <w:t>DA/</w:t>
            </w:r>
            <w:r w:rsidRPr="005F3D9D">
              <w:rPr>
                <w:b/>
                <w:sz w:val="20"/>
                <w:szCs w:val="20"/>
              </w:rPr>
              <w:t>NE</w:t>
            </w:r>
          </w:p>
        </w:tc>
      </w:tr>
      <w:tr w:rsidR="004D434D" w:rsidRPr="005F3D9D" w14:paraId="57FE7E8C" w14:textId="77777777" w:rsidTr="002E28B4">
        <w:tc>
          <w:tcPr>
            <w:tcW w:w="6900" w:type="dxa"/>
            <w:gridSpan w:val="3"/>
            <w:vAlign w:val="center"/>
          </w:tcPr>
          <w:p w14:paraId="27EAC21B" w14:textId="77777777" w:rsidR="004D434D" w:rsidRPr="005F3D9D" w:rsidRDefault="004D434D" w:rsidP="00E930C6">
            <w:pPr>
              <w:pStyle w:val="Neotevilenodstavek"/>
              <w:widowControl w:val="0"/>
              <w:spacing w:before="0" w:after="0" w:line="240" w:lineRule="auto"/>
              <w:ind w:left="360"/>
              <w:jc w:val="left"/>
              <w:rPr>
                <w:b/>
                <w:sz w:val="20"/>
                <w:szCs w:val="20"/>
              </w:rPr>
            </w:pPr>
            <w:r w:rsidRPr="005F3D9D">
              <w:rPr>
                <w:b/>
                <w:sz w:val="20"/>
                <w:szCs w:val="20"/>
              </w:rPr>
              <w:t>11. Gradivo je uvrščeno v delovni program vlade:</w:t>
            </w:r>
          </w:p>
        </w:tc>
        <w:tc>
          <w:tcPr>
            <w:tcW w:w="2309" w:type="dxa"/>
            <w:gridSpan w:val="2"/>
            <w:vAlign w:val="center"/>
          </w:tcPr>
          <w:p w14:paraId="74255A1A" w14:textId="77777777" w:rsidR="004D434D" w:rsidRPr="005F3D9D" w:rsidRDefault="004D434D" w:rsidP="00E930C6">
            <w:pPr>
              <w:pStyle w:val="Neotevilenodstavek"/>
              <w:widowControl w:val="0"/>
              <w:spacing w:before="0" w:after="0" w:line="240" w:lineRule="auto"/>
              <w:ind w:left="360"/>
              <w:jc w:val="center"/>
              <w:rPr>
                <w:sz w:val="20"/>
                <w:szCs w:val="20"/>
              </w:rPr>
            </w:pPr>
            <w:r w:rsidRPr="005F3D9D">
              <w:rPr>
                <w:sz w:val="20"/>
                <w:szCs w:val="20"/>
              </w:rPr>
              <w:t>DA/</w:t>
            </w:r>
            <w:r w:rsidRPr="005F3D9D">
              <w:rPr>
                <w:b/>
                <w:sz w:val="20"/>
                <w:szCs w:val="20"/>
              </w:rPr>
              <w:t>NE</w:t>
            </w:r>
          </w:p>
        </w:tc>
      </w:tr>
      <w:tr w:rsidR="004D434D" w:rsidRPr="005F3D9D" w14:paraId="0E43AD9B" w14:textId="77777777" w:rsidTr="005C385B">
        <w:trPr>
          <w:trHeight w:val="889"/>
        </w:trPr>
        <w:tc>
          <w:tcPr>
            <w:tcW w:w="9209" w:type="dxa"/>
            <w:gridSpan w:val="5"/>
            <w:tcBorders>
              <w:top w:val="single" w:sz="4" w:space="0" w:color="000000"/>
              <w:left w:val="single" w:sz="4" w:space="0" w:color="000000"/>
              <w:bottom w:val="single" w:sz="4" w:space="0" w:color="000000"/>
              <w:right w:val="single" w:sz="4" w:space="0" w:color="000000"/>
            </w:tcBorders>
          </w:tcPr>
          <w:p w14:paraId="5949984D" w14:textId="77777777" w:rsidR="004D434D" w:rsidRPr="005F3D9D" w:rsidRDefault="004D434D" w:rsidP="00E930C6">
            <w:pPr>
              <w:pStyle w:val="Poglavje"/>
              <w:widowControl w:val="0"/>
              <w:spacing w:before="0" w:after="0" w:line="240" w:lineRule="auto"/>
              <w:ind w:left="360"/>
              <w:jc w:val="left"/>
              <w:rPr>
                <w:sz w:val="20"/>
                <w:szCs w:val="20"/>
              </w:rPr>
            </w:pPr>
          </w:p>
          <w:p w14:paraId="77649AD6" w14:textId="77777777" w:rsidR="004D434D" w:rsidRPr="005F3D9D" w:rsidRDefault="000C287E" w:rsidP="00E930C6">
            <w:pPr>
              <w:pStyle w:val="Poglavje"/>
              <w:widowControl w:val="0"/>
              <w:spacing w:before="0" w:after="0" w:line="240" w:lineRule="auto"/>
              <w:ind w:left="6372"/>
              <w:jc w:val="left"/>
              <w:rPr>
                <w:sz w:val="20"/>
                <w:szCs w:val="20"/>
              </w:rPr>
            </w:pPr>
            <w:r w:rsidRPr="005F3D9D">
              <w:rPr>
                <w:sz w:val="20"/>
                <w:szCs w:val="20"/>
              </w:rPr>
              <w:t>Zdravko Počivalšek</w:t>
            </w:r>
          </w:p>
          <w:p w14:paraId="6994EDEA" w14:textId="77777777" w:rsidR="004D434D" w:rsidRPr="005F3D9D" w:rsidRDefault="000C287E" w:rsidP="00E930C6">
            <w:pPr>
              <w:pStyle w:val="Poglavje"/>
              <w:widowControl w:val="0"/>
              <w:spacing w:before="0" w:after="0" w:line="240" w:lineRule="auto"/>
              <w:ind w:left="6372"/>
              <w:jc w:val="left"/>
              <w:rPr>
                <w:sz w:val="20"/>
                <w:szCs w:val="20"/>
              </w:rPr>
            </w:pPr>
            <w:r w:rsidRPr="005F3D9D">
              <w:rPr>
                <w:sz w:val="20"/>
                <w:szCs w:val="20"/>
              </w:rPr>
              <w:t xml:space="preserve">        minister</w:t>
            </w:r>
          </w:p>
          <w:p w14:paraId="117812B0" w14:textId="77777777" w:rsidR="00387004" w:rsidRPr="005F3D9D" w:rsidRDefault="00387004" w:rsidP="00E930C6">
            <w:pPr>
              <w:pStyle w:val="Poglavje"/>
              <w:widowControl w:val="0"/>
              <w:spacing w:before="0" w:after="0" w:line="240" w:lineRule="auto"/>
              <w:ind w:left="6372"/>
              <w:jc w:val="left"/>
              <w:rPr>
                <w:sz w:val="20"/>
                <w:szCs w:val="20"/>
              </w:rPr>
            </w:pPr>
          </w:p>
          <w:p w14:paraId="467193E6" w14:textId="77777777" w:rsidR="00387004" w:rsidRPr="005F3D9D" w:rsidRDefault="00387004" w:rsidP="00E930C6">
            <w:pPr>
              <w:pStyle w:val="Poglavje"/>
              <w:widowControl w:val="0"/>
              <w:spacing w:before="0" w:after="0" w:line="240" w:lineRule="auto"/>
              <w:jc w:val="left"/>
              <w:rPr>
                <w:sz w:val="20"/>
                <w:szCs w:val="20"/>
              </w:rPr>
            </w:pPr>
          </w:p>
        </w:tc>
      </w:tr>
    </w:tbl>
    <w:p w14:paraId="5567DEFC" w14:textId="77777777" w:rsidR="00786020" w:rsidRPr="005F3D9D" w:rsidRDefault="00786020" w:rsidP="00E930C6">
      <w:pPr>
        <w:widowControl w:val="0"/>
        <w:suppressAutoHyphens/>
        <w:jc w:val="both"/>
        <w:rPr>
          <w:rFonts w:ascii="Arial" w:hAnsi="Arial" w:cs="Arial"/>
          <w:sz w:val="20"/>
          <w:szCs w:val="20"/>
          <w:lang w:val="sl-SI" w:eastAsia="ar-SA"/>
        </w:rPr>
      </w:pPr>
      <w:r w:rsidRPr="005F3D9D">
        <w:rPr>
          <w:rFonts w:ascii="Arial" w:hAnsi="Arial" w:cs="Arial"/>
          <w:sz w:val="20"/>
          <w:szCs w:val="20"/>
          <w:lang w:val="sl-SI" w:eastAsia="ar-SA"/>
        </w:rPr>
        <w:br w:type="page"/>
      </w:r>
    </w:p>
    <w:p w14:paraId="0CE254EC" w14:textId="77777777" w:rsidR="001A614E" w:rsidRPr="005F3D9D" w:rsidRDefault="00B65D47" w:rsidP="00E930C6">
      <w:pPr>
        <w:jc w:val="both"/>
        <w:rPr>
          <w:rFonts w:ascii="Arial" w:hAnsi="Arial" w:cs="Arial"/>
          <w:b/>
          <w:sz w:val="28"/>
          <w:szCs w:val="28"/>
        </w:rPr>
      </w:pPr>
      <w:r w:rsidRPr="005F3D9D">
        <w:rPr>
          <w:rFonts w:ascii="Arial" w:hAnsi="Arial" w:cs="Arial"/>
          <w:b/>
          <w:sz w:val="28"/>
          <w:szCs w:val="28"/>
        </w:rPr>
        <w:lastRenderedPageBreak/>
        <w:t>OBRAZLOŽITEV</w:t>
      </w:r>
    </w:p>
    <w:p w14:paraId="61E0A05F" w14:textId="77777777" w:rsidR="00B65D47" w:rsidRPr="005F3D9D" w:rsidRDefault="00B65D47" w:rsidP="00E930C6">
      <w:pPr>
        <w:jc w:val="both"/>
        <w:rPr>
          <w:rFonts w:ascii="Arial" w:hAnsi="Arial" w:cs="Arial"/>
          <w:b/>
          <w:sz w:val="20"/>
          <w:szCs w:val="20"/>
          <w:lang w:eastAsia="sl-SI"/>
        </w:rPr>
      </w:pPr>
    </w:p>
    <w:p w14:paraId="01755706" w14:textId="77777777" w:rsidR="00B65D47" w:rsidRPr="005F3D9D" w:rsidRDefault="00B65D47" w:rsidP="00E930C6">
      <w:pPr>
        <w:jc w:val="both"/>
        <w:rPr>
          <w:rFonts w:ascii="Arial" w:hAnsi="Arial" w:cs="Arial"/>
          <w:b/>
          <w:sz w:val="20"/>
          <w:szCs w:val="20"/>
          <w:lang w:eastAsia="sl-SI"/>
        </w:rPr>
      </w:pPr>
    </w:p>
    <w:p w14:paraId="0D9833FC" w14:textId="01E51E80" w:rsidR="00DB2A31" w:rsidRPr="005F3D9D" w:rsidRDefault="00DB2A31" w:rsidP="00E930C6">
      <w:pPr>
        <w:jc w:val="both"/>
        <w:rPr>
          <w:rFonts w:ascii="Arial" w:hAnsi="Arial" w:cs="Arial"/>
          <w:color w:val="171717"/>
          <w:sz w:val="20"/>
          <w:szCs w:val="20"/>
        </w:rPr>
      </w:pPr>
      <w:proofErr w:type="gramStart"/>
      <w:r w:rsidRPr="005F3D9D">
        <w:rPr>
          <w:rFonts w:ascii="Arial" w:hAnsi="Arial" w:cs="Arial"/>
          <w:sz w:val="20"/>
          <w:szCs w:val="20"/>
        </w:rPr>
        <w:t>Zagonska (startup) podjetja so izjemnega pomena za razvoj slovenskega gospodarstva in spodbujanje podjetništva.</w:t>
      </w:r>
      <w:proofErr w:type="gramEnd"/>
      <w:r w:rsidRPr="005F3D9D">
        <w:rPr>
          <w:rFonts w:ascii="Arial" w:hAnsi="Arial" w:cs="Arial"/>
          <w:sz w:val="20"/>
          <w:szCs w:val="20"/>
        </w:rPr>
        <w:t xml:space="preserve"> Za spodbujanje zagonskih podjetij je v Sloveniji že na vo</w:t>
      </w:r>
      <w:r w:rsidR="00B222B9">
        <w:rPr>
          <w:rFonts w:ascii="Arial" w:hAnsi="Arial" w:cs="Arial"/>
          <w:sz w:val="20"/>
          <w:szCs w:val="20"/>
        </w:rPr>
        <w:t>ljo podporno okolje v obliki SPOT</w:t>
      </w:r>
      <w:r w:rsidRPr="005F3D9D">
        <w:rPr>
          <w:rFonts w:ascii="Arial" w:hAnsi="Arial" w:cs="Arial"/>
          <w:sz w:val="20"/>
          <w:szCs w:val="20"/>
        </w:rPr>
        <w:t xml:space="preserve"> točk, univerzitetnih in podjetniških inkubatorjev, tehnoloških parkov, pospeševalnikov ter finančne spodbude (subvencije, semenski kapital, itd.), vendar pa podjetja še vedno ugotavljajo različne ovire, ki onemogočajo njihov hitrejši razvoj.</w:t>
      </w:r>
    </w:p>
    <w:p w14:paraId="230F03DF" w14:textId="77777777" w:rsidR="00DB2A31" w:rsidRPr="005F3D9D" w:rsidRDefault="00DB2A31" w:rsidP="00E930C6">
      <w:pPr>
        <w:jc w:val="both"/>
        <w:rPr>
          <w:rFonts w:ascii="Arial" w:hAnsi="Arial" w:cs="Arial"/>
          <w:color w:val="171717"/>
          <w:sz w:val="20"/>
          <w:szCs w:val="20"/>
        </w:rPr>
      </w:pPr>
    </w:p>
    <w:p w14:paraId="26B7F42A" w14:textId="77777777" w:rsidR="000D4B69" w:rsidRDefault="002D54CE" w:rsidP="000D4B69">
      <w:pPr>
        <w:jc w:val="both"/>
        <w:rPr>
          <w:rFonts w:ascii="Arial" w:hAnsi="Arial" w:cs="Arial"/>
          <w:sz w:val="20"/>
          <w:szCs w:val="20"/>
        </w:rPr>
      </w:pPr>
      <w:proofErr w:type="gramStart"/>
      <w:r>
        <w:rPr>
          <w:rFonts w:ascii="Arial" w:hAnsi="Arial" w:cs="Arial"/>
          <w:color w:val="171717"/>
          <w:sz w:val="20"/>
          <w:szCs w:val="20"/>
        </w:rPr>
        <w:t>Zato je start</w:t>
      </w:r>
      <w:r w:rsidR="00DB2A31" w:rsidRPr="005F3D9D">
        <w:rPr>
          <w:rFonts w:ascii="Arial" w:hAnsi="Arial" w:cs="Arial"/>
          <w:color w:val="171717"/>
          <w:sz w:val="20"/>
          <w:szCs w:val="20"/>
        </w:rPr>
        <w:t xml:space="preserve">up </w:t>
      </w:r>
      <w:r w:rsidR="00DB2A31" w:rsidRPr="00E930C6">
        <w:rPr>
          <w:rFonts w:ascii="Arial" w:hAnsi="Arial" w:cs="Arial"/>
          <w:color w:val="171717"/>
          <w:sz w:val="20"/>
          <w:szCs w:val="20"/>
        </w:rPr>
        <w:t xml:space="preserve">skupnost v okviru konference PODIM dne 11.5.2017 pripravila pregled ovir za zagonska (startup) </w:t>
      </w:r>
      <w:r w:rsidR="00E930C6" w:rsidRPr="00E930C6">
        <w:rPr>
          <w:rFonts w:ascii="Arial" w:hAnsi="Arial" w:cs="Arial"/>
          <w:sz w:val="20"/>
          <w:szCs w:val="20"/>
        </w:rPr>
        <w:t>podjetja</w:t>
      </w:r>
      <w:r w:rsidR="000D4B69">
        <w:rPr>
          <w:rFonts w:ascii="Arial" w:hAnsi="Arial" w:cs="Arial"/>
          <w:sz w:val="20"/>
          <w:szCs w:val="20"/>
        </w:rPr>
        <w:t>.</w:t>
      </w:r>
      <w:proofErr w:type="gramEnd"/>
      <w:r w:rsidR="000D4B69">
        <w:rPr>
          <w:rFonts w:ascii="Arial" w:hAnsi="Arial" w:cs="Arial"/>
          <w:sz w:val="20"/>
          <w:szCs w:val="20"/>
        </w:rPr>
        <w:t xml:space="preserve"> </w:t>
      </w:r>
    </w:p>
    <w:p w14:paraId="5C13022A" w14:textId="77777777" w:rsidR="000D4B69" w:rsidRDefault="000D4B69" w:rsidP="000D4B69">
      <w:pPr>
        <w:jc w:val="both"/>
        <w:rPr>
          <w:rFonts w:ascii="Arial" w:hAnsi="Arial" w:cs="Arial"/>
          <w:sz w:val="20"/>
          <w:szCs w:val="20"/>
        </w:rPr>
      </w:pPr>
    </w:p>
    <w:p w14:paraId="24E33D13" w14:textId="401A25E5" w:rsidR="000D4B69" w:rsidRDefault="000D4B69" w:rsidP="000D4B69">
      <w:pPr>
        <w:jc w:val="both"/>
        <w:rPr>
          <w:rFonts w:ascii="Arial" w:hAnsi="Arial" w:cs="Arial"/>
          <w:sz w:val="20"/>
          <w:szCs w:val="20"/>
        </w:rPr>
      </w:pPr>
      <w:proofErr w:type="gramStart"/>
      <w:r>
        <w:rPr>
          <w:rFonts w:ascii="Arial" w:hAnsi="Arial" w:cs="Arial"/>
          <w:sz w:val="20"/>
          <w:szCs w:val="20"/>
        </w:rPr>
        <w:t xml:space="preserve">Vlada RS se je </w:t>
      </w:r>
      <w:r w:rsidR="00DB2A31" w:rsidRPr="00E930C6">
        <w:rPr>
          <w:rFonts w:ascii="Arial" w:hAnsi="Arial" w:cs="Arial"/>
          <w:sz w:val="20"/>
          <w:szCs w:val="20"/>
        </w:rPr>
        <w:t>16.11.2017 seznanila z dokumentom »Zaznane ovire skupnosti zagonskih (startup) podjetij« in je sprejela sklep o imenovanju medresorske del</w:t>
      </w:r>
      <w:r>
        <w:rPr>
          <w:rFonts w:ascii="Arial" w:hAnsi="Arial" w:cs="Arial"/>
          <w:sz w:val="20"/>
          <w:szCs w:val="20"/>
        </w:rPr>
        <w:t>ovne skupine, ki bo pripravila A</w:t>
      </w:r>
      <w:r w:rsidR="00DB2A31" w:rsidRPr="00E930C6">
        <w:rPr>
          <w:rFonts w:ascii="Arial" w:hAnsi="Arial" w:cs="Arial"/>
          <w:sz w:val="20"/>
          <w:szCs w:val="20"/>
        </w:rPr>
        <w:t>kcijski načrt »Slovenija-dežela zagonskih (startup) podjetij«.</w:t>
      </w:r>
      <w:proofErr w:type="gramEnd"/>
      <w:r w:rsidR="00DB2A31" w:rsidRPr="00E930C6">
        <w:rPr>
          <w:rFonts w:ascii="Arial" w:hAnsi="Arial" w:cs="Arial"/>
          <w:sz w:val="20"/>
          <w:szCs w:val="20"/>
        </w:rPr>
        <w:t xml:space="preserve"> </w:t>
      </w:r>
      <w:r w:rsidR="00DB2A31" w:rsidRPr="000D4B69">
        <w:rPr>
          <w:rFonts w:ascii="Arial" w:hAnsi="Arial" w:cs="Arial"/>
          <w:sz w:val="20"/>
          <w:szCs w:val="20"/>
        </w:rPr>
        <w:t xml:space="preserve">Delovno skupino sestavljajo predstavniki ministrstev, pristojnih </w:t>
      </w:r>
      <w:r w:rsidR="00DB2A31" w:rsidRPr="00E930C6">
        <w:rPr>
          <w:rFonts w:ascii="Arial" w:hAnsi="Arial" w:cs="Arial"/>
          <w:sz w:val="20"/>
          <w:szCs w:val="20"/>
        </w:rPr>
        <w:t>za področje gospodarskega razvoja in tehnologije, financ, izobraževanja, znanosti in športa, kulture, dela, družine, socialnih zadev in enakih možnosti, zunanjih zadev, notranjih zadev, javne uprave, pravosodja,</w:t>
      </w:r>
      <w:r w:rsidR="00DB2A31" w:rsidRPr="005F3D9D">
        <w:rPr>
          <w:rFonts w:ascii="Arial" w:hAnsi="Arial" w:cs="Arial"/>
          <w:sz w:val="20"/>
          <w:szCs w:val="20"/>
        </w:rPr>
        <w:t xml:space="preserve"> kmetijstva, gozdarstva in prehrane, predstavnik Slovenskega podjetniškega sklada in predstavniki startup skupnosti. </w:t>
      </w:r>
      <w:r w:rsidR="00DB2A31" w:rsidRPr="000D4B69">
        <w:rPr>
          <w:rFonts w:ascii="Arial" w:hAnsi="Arial" w:cs="Arial"/>
          <w:sz w:val="20"/>
          <w:szCs w:val="20"/>
        </w:rPr>
        <w:t>Naloga delovne skupine</w:t>
      </w:r>
      <w:r>
        <w:rPr>
          <w:rFonts w:ascii="Arial" w:hAnsi="Arial" w:cs="Arial"/>
          <w:sz w:val="20"/>
          <w:szCs w:val="20"/>
        </w:rPr>
        <w:t xml:space="preserve"> </w:t>
      </w:r>
      <w:r w:rsidR="00DB2A31" w:rsidRPr="000D4B69">
        <w:rPr>
          <w:rFonts w:ascii="Arial" w:hAnsi="Arial" w:cs="Arial"/>
          <w:sz w:val="20"/>
          <w:szCs w:val="20"/>
        </w:rPr>
        <w:t>je</w:t>
      </w:r>
      <w:r w:rsidRPr="000D4B69">
        <w:rPr>
          <w:rFonts w:ascii="Arial" w:hAnsi="Arial" w:cs="Arial"/>
          <w:sz w:val="20"/>
          <w:szCs w:val="20"/>
        </w:rPr>
        <w:t xml:space="preserve"> bila</w:t>
      </w:r>
      <w:r w:rsidR="00DB2A31" w:rsidRPr="000D4B69">
        <w:rPr>
          <w:rFonts w:ascii="Arial" w:hAnsi="Arial" w:cs="Arial"/>
          <w:sz w:val="20"/>
          <w:szCs w:val="20"/>
        </w:rPr>
        <w:t xml:space="preserve">, da ugotovi, </w:t>
      </w:r>
      <w:proofErr w:type="gramStart"/>
      <w:r w:rsidR="00DB2A31" w:rsidRPr="000D4B69">
        <w:rPr>
          <w:rFonts w:ascii="Arial" w:hAnsi="Arial" w:cs="Arial"/>
          <w:sz w:val="20"/>
          <w:szCs w:val="20"/>
        </w:rPr>
        <w:t>ali</w:t>
      </w:r>
      <w:proofErr w:type="gramEnd"/>
      <w:r w:rsidR="00DB2A31" w:rsidRPr="000D4B69">
        <w:rPr>
          <w:rFonts w:ascii="Arial" w:hAnsi="Arial" w:cs="Arial"/>
          <w:sz w:val="20"/>
          <w:szCs w:val="20"/>
        </w:rPr>
        <w:t xml:space="preserve"> obstajajo ovire v praksi, in če te obstajajo, jih preuči in predstavi primerljive dobre prakse in rešitev iz tujine</w:t>
      </w:r>
      <w:r w:rsidR="008D4FF0">
        <w:rPr>
          <w:rFonts w:ascii="Arial" w:hAnsi="Arial" w:cs="Arial"/>
          <w:sz w:val="20"/>
          <w:szCs w:val="20"/>
        </w:rPr>
        <w:t>.</w:t>
      </w:r>
      <w:r w:rsidR="00DB2A31" w:rsidRPr="000D4B69">
        <w:rPr>
          <w:rFonts w:ascii="Arial" w:hAnsi="Arial" w:cs="Arial"/>
          <w:sz w:val="20"/>
          <w:szCs w:val="20"/>
        </w:rPr>
        <w:t xml:space="preserve"> </w:t>
      </w:r>
      <w:proofErr w:type="gramStart"/>
      <w:r w:rsidR="00DB2A31" w:rsidRPr="000D4B69">
        <w:rPr>
          <w:rFonts w:ascii="Arial" w:hAnsi="Arial" w:cs="Arial"/>
          <w:sz w:val="20"/>
          <w:szCs w:val="20"/>
        </w:rPr>
        <w:t xml:space="preserve">Na tej podlagi </w:t>
      </w:r>
      <w:r w:rsidRPr="000D4B69">
        <w:rPr>
          <w:rFonts w:ascii="Arial" w:hAnsi="Arial" w:cs="Arial"/>
          <w:sz w:val="20"/>
          <w:szCs w:val="20"/>
        </w:rPr>
        <w:t xml:space="preserve">je </w:t>
      </w:r>
      <w:r w:rsidR="00DB2A31" w:rsidRPr="000D4B69">
        <w:rPr>
          <w:rFonts w:ascii="Arial" w:hAnsi="Arial" w:cs="Arial"/>
          <w:sz w:val="20"/>
          <w:szCs w:val="20"/>
        </w:rPr>
        <w:t>pripravi</w:t>
      </w:r>
      <w:r w:rsidRPr="000D4B69">
        <w:rPr>
          <w:rFonts w:ascii="Arial" w:hAnsi="Arial" w:cs="Arial"/>
          <w:sz w:val="20"/>
          <w:szCs w:val="20"/>
        </w:rPr>
        <w:t>la</w:t>
      </w:r>
      <w:r w:rsidR="00DB2A31" w:rsidRPr="000D4B69">
        <w:rPr>
          <w:rFonts w:ascii="Arial" w:hAnsi="Arial" w:cs="Arial"/>
          <w:sz w:val="20"/>
          <w:szCs w:val="20"/>
        </w:rPr>
        <w:t xml:space="preserve"> predlog </w:t>
      </w:r>
      <w:r w:rsidR="00DB2A31" w:rsidRPr="00E930C6">
        <w:rPr>
          <w:rFonts w:ascii="Arial" w:hAnsi="Arial" w:cs="Arial"/>
          <w:sz w:val="20"/>
          <w:szCs w:val="20"/>
        </w:rPr>
        <w:t>Akcijskega načrta »Slovenija – dežela zagonskih podjetij (startupov)</w:t>
      </w:r>
      <w:r w:rsidR="008D4FF0">
        <w:rPr>
          <w:rFonts w:ascii="Arial" w:hAnsi="Arial" w:cs="Arial"/>
          <w:sz w:val="20"/>
          <w:szCs w:val="20"/>
        </w:rPr>
        <w:t>”</w:t>
      </w:r>
      <w:r w:rsidR="00DB2A31" w:rsidRPr="00E930C6">
        <w:rPr>
          <w:rFonts w:ascii="Arial" w:hAnsi="Arial" w:cs="Arial"/>
          <w:sz w:val="20"/>
          <w:szCs w:val="20"/>
        </w:rPr>
        <w:t>.</w:t>
      </w:r>
      <w:proofErr w:type="gramEnd"/>
      <w:r w:rsidR="00DB2A31" w:rsidRPr="00E930C6">
        <w:rPr>
          <w:rFonts w:ascii="Arial" w:hAnsi="Arial" w:cs="Arial"/>
          <w:sz w:val="20"/>
          <w:szCs w:val="20"/>
        </w:rPr>
        <w:t xml:space="preserve">  </w:t>
      </w:r>
    </w:p>
    <w:p w14:paraId="72EC66A4" w14:textId="77777777" w:rsidR="000D4B69" w:rsidRDefault="000D4B69" w:rsidP="000D4B69">
      <w:pPr>
        <w:jc w:val="both"/>
        <w:rPr>
          <w:rFonts w:ascii="Arial" w:hAnsi="Arial" w:cs="Arial"/>
          <w:sz w:val="20"/>
          <w:szCs w:val="20"/>
        </w:rPr>
      </w:pPr>
    </w:p>
    <w:p w14:paraId="3E0330DB" w14:textId="3F8F2E34" w:rsidR="00E930C6" w:rsidRPr="000D4B69" w:rsidRDefault="00E930C6" w:rsidP="000D4B69">
      <w:pPr>
        <w:jc w:val="both"/>
        <w:rPr>
          <w:rFonts w:ascii="Arial" w:hAnsi="Arial" w:cs="Arial"/>
          <w:sz w:val="20"/>
          <w:szCs w:val="20"/>
        </w:rPr>
      </w:pPr>
      <w:r w:rsidRPr="000D4B69">
        <w:rPr>
          <w:rFonts w:ascii="Arial" w:hAnsi="Arial" w:cs="Arial"/>
          <w:sz w:val="20"/>
          <w:szCs w:val="20"/>
        </w:rPr>
        <w:t>Vlada Republike Slovenije se je dne 21.3.2018 seznanila s Poročilom delovne skupine za pripravo Akcijskega načrta »Slovenija – dežela zagonskih podjetij (startupov</w:t>
      </w:r>
      <w:proofErr w:type="gramStart"/>
      <w:r w:rsidRPr="000D4B69">
        <w:rPr>
          <w:rFonts w:ascii="Arial" w:hAnsi="Arial" w:cs="Arial"/>
          <w:sz w:val="20"/>
          <w:szCs w:val="20"/>
        </w:rPr>
        <w:t>)«</w:t>
      </w:r>
      <w:proofErr w:type="gramEnd"/>
      <w:r w:rsidRPr="000D4B69">
        <w:rPr>
          <w:rFonts w:ascii="Arial" w:hAnsi="Arial" w:cs="Arial"/>
          <w:sz w:val="20"/>
          <w:szCs w:val="20"/>
        </w:rPr>
        <w:t xml:space="preserve"> in sprejela je Akcijski načrt »Slovenija – dežela zagonskih podjetij (startupov)«. Hkrati je naložila ministrstvom, da izvedejo ukrepe iz Akcijskega načrta do 31. 12. 2018, Ministrstvo za gospodarski razvoj in tehnologijo pa pripravi poročilo o izvedenih ukrepih iz Akcijskega načrta do 31. 1. 2019. </w:t>
      </w:r>
      <w:proofErr w:type="gramStart"/>
      <w:r w:rsidRPr="000D4B69">
        <w:rPr>
          <w:rFonts w:ascii="Arial" w:hAnsi="Arial" w:cs="Arial"/>
          <w:sz w:val="20"/>
          <w:szCs w:val="20"/>
        </w:rPr>
        <w:t>Določila je tudi, da se ukrepi iz Akcijskega načrta uvrstijo v Enotni dokument za zagotavljanje boljšega zakonodajnega in poslovnega okolja ter dvig konkurenčnosti.</w:t>
      </w:r>
      <w:proofErr w:type="gramEnd"/>
    </w:p>
    <w:p w14:paraId="1B760B84" w14:textId="77777777" w:rsidR="00E930C6" w:rsidRPr="00E930C6" w:rsidRDefault="00E930C6" w:rsidP="00E930C6">
      <w:pPr>
        <w:pStyle w:val="datumtevilka"/>
        <w:spacing w:line="240" w:lineRule="auto"/>
        <w:jc w:val="both"/>
        <w:rPr>
          <w:lang w:val="en-US" w:eastAsia="en-US"/>
        </w:rPr>
      </w:pPr>
    </w:p>
    <w:p w14:paraId="1AA48525" w14:textId="02A29031" w:rsidR="00E930C6" w:rsidRPr="00E930C6" w:rsidRDefault="00E930C6" w:rsidP="00E930C6">
      <w:pPr>
        <w:pStyle w:val="datumtevilka"/>
        <w:spacing w:line="240" w:lineRule="auto"/>
        <w:jc w:val="both"/>
        <w:rPr>
          <w:lang w:val="en-US" w:eastAsia="en-US"/>
        </w:rPr>
      </w:pPr>
      <w:r w:rsidRPr="00E930C6">
        <w:rPr>
          <w:lang w:val="en-US" w:eastAsia="en-US"/>
        </w:rPr>
        <w:t>Ministrstva navedena v Akcijskem načrtu »Slovenija – dežela zagonskih podjetij (startupov</w:t>
      </w:r>
      <w:proofErr w:type="gramStart"/>
      <w:r w:rsidRPr="00E930C6">
        <w:rPr>
          <w:lang w:val="en-US" w:eastAsia="en-US"/>
        </w:rPr>
        <w:t>)«</w:t>
      </w:r>
      <w:proofErr w:type="gramEnd"/>
      <w:r w:rsidRPr="00E930C6">
        <w:rPr>
          <w:lang w:val="en-US" w:eastAsia="en-US"/>
        </w:rPr>
        <w:t xml:space="preserve"> so izvedla določene ukrepe, nekateri med njimi pa potrebujejo pripravo</w:t>
      </w:r>
      <w:r w:rsidR="000D4B69">
        <w:rPr>
          <w:lang w:val="en-US" w:eastAsia="en-US"/>
        </w:rPr>
        <w:t xml:space="preserve"> strokovnih</w:t>
      </w:r>
      <w:r w:rsidRPr="00E930C6">
        <w:rPr>
          <w:lang w:val="en-US" w:eastAsia="en-US"/>
        </w:rPr>
        <w:t xml:space="preserve"> podlag za izvedbo.</w:t>
      </w:r>
      <w:r>
        <w:rPr>
          <w:lang w:val="en-US" w:eastAsia="en-US"/>
        </w:rPr>
        <w:t xml:space="preserve"> </w:t>
      </w:r>
      <w:proofErr w:type="gramStart"/>
      <w:r>
        <w:rPr>
          <w:lang w:val="en-US" w:eastAsia="en-US"/>
        </w:rPr>
        <w:t>Podrobneje so ukrepi in njihova izvedba predstavljeni v prilogi.</w:t>
      </w:r>
      <w:proofErr w:type="gramEnd"/>
    </w:p>
    <w:p w14:paraId="3494AD24" w14:textId="77777777" w:rsidR="00E930C6" w:rsidRPr="00E930C6" w:rsidRDefault="00E930C6" w:rsidP="00E930C6">
      <w:pPr>
        <w:pStyle w:val="datumtevilka"/>
        <w:spacing w:line="240" w:lineRule="auto"/>
        <w:jc w:val="both"/>
        <w:rPr>
          <w:lang w:val="en-US" w:eastAsia="en-US"/>
        </w:rPr>
      </w:pPr>
    </w:p>
    <w:p w14:paraId="46C3099B" w14:textId="4DF7B32E" w:rsidR="00E930C6" w:rsidRPr="00E930C6" w:rsidRDefault="00E930C6" w:rsidP="008D4FF0">
      <w:pPr>
        <w:pStyle w:val="datumtevilka"/>
        <w:spacing w:line="240" w:lineRule="auto"/>
        <w:jc w:val="both"/>
        <w:rPr>
          <w:lang w:val="en-US" w:eastAsia="en-US"/>
        </w:rPr>
      </w:pPr>
      <w:r w:rsidRPr="00E930C6">
        <w:rPr>
          <w:lang w:val="en-US" w:eastAsia="en-US"/>
        </w:rPr>
        <w:t>Ukrepi iz Akcijskega načrta »Slovenija – dežela zagonskih podjetij (startupov</w:t>
      </w:r>
      <w:proofErr w:type="gramStart"/>
      <w:r w:rsidRPr="00E930C6">
        <w:rPr>
          <w:lang w:val="en-US" w:eastAsia="en-US"/>
        </w:rPr>
        <w:t>)«</w:t>
      </w:r>
      <w:proofErr w:type="gramEnd"/>
      <w:r w:rsidRPr="00E930C6">
        <w:rPr>
          <w:lang w:val="en-US" w:eastAsia="en-US"/>
        </w:rPr>
        <w:t xml:space="preserve"> so uvrščeni </w:t>
      </w:r>
      <w:r w:rsidR="008D4FF0">
        <w:rPr>
          <w:lang w:val="en-US" w:eastAsia="en-US"/>
        </w:rPr>
        <w:t>v</w:t>
      </w:r>
      <w:r w:rsidRPr="00E930C6">
        <w:rPr>
          <w:lang w:val="en-US" w:eastAsia="en-US"/>
        </w:rPr>
        <w:t xml:space="preserve"> Enotni dokument za zagotavljanje boljšega zakonodajnega in poslov</w:t>
      </w:r>
      <w:r w:rsidR="008D4FF0">
        <w:rPr>
          <w:lang w:val="en-US" w:eastAsia="en-US"/>
        </w:rPr>
        <w:t>n</w:t>
      </w:r>
      <w:r w:rsidRPr="00E930C6">
        <w:rPr>
          <w:lang w:val="en-US" w:eastAsia="en-US"/>
        </w:rPr>
        <w:t>ega okolja ter dvig konkurenčnosti in o njihovi izvedbi ministrstva redno poročajo.</w:t>
      </w:r>
    </w:p>
    <w:p w14:paraId="7F47C77D" w14:textId="77777777" w:rsidR="00E930C6" w:rsidRPr="005F3D9D" w:rsidRDefault="00E930C6" w:rsidP="00E930C6">
      <w:pPr>
        <w:jc w:val="both"/>
        <w:rPr>
          <w:rFonts w:ascii="Arial" w:hAnsi="Arial" w:cs="Arial"/>
          <w:sz w:val="20"/>
          <w:szCs w:val="20"/>
        </w:rPr>
      </w:pPr>
    </w:p>
    <w:p w14:paraId="5AC9D180" w14:textId="77777777" w:rsidR="00DB2A31" w:rsidRPr="005F3D9D" w:rsidRDefault="00DB2A31" w:rsidP="00E930C6">
      <w:pPr>
        <w:autoSpaceDE w:val="0"/>
        <w:autoSpaceDN w:val="0"/>
        <w:adjustRightInd w:val="0"/>
        <w:jc w:val="both"/>
        <w:rPr>
          <w:rFonts w:ascii="Arial" w:hAnsi="Arial" w:cs="Arial"/>
          <w:sz w:val="20"/>
          <w:szCs w:val="20"/>
        </w:rPr>
      </w:pPr>
    </w:p>
    <w:p w14:paraId="3B4660D1" w14:textId="11182916" w:rsidR="00DB2A31" w:rsidRPr="005F3D9D" w:rsidRDefault="00E930C6" w:rsidP="00E930C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p>
    <w:p w14:paraId="15FCFF54" w14:textId="77777777" w:rsidR="00DB2A31" w:rsidRPr="005F3D9D" w:rsidRDefault="00DB2A31" w:rsidP="00E930C6">
      <w:pPr>
        <w:autoSpaceDE w:val="0"/>
        <w:autoSpaceDN w:val="0"/>
        <w:adjustRightInd w:val="0"/>
        <w:jc w:val="both"/>
        <w:rPr>
          <w:rFonts w:ascii="Arial" w:hAnsi="Arial" w:cs="Arial"/>
          <w:color w:val="000000"/>
          <w:sz w:val="20"/>
          <w:szCs w:val="20"/>
        </w:rPr>
      </w:pPr>
    </w:p>
    <w:p w14:paraId="25DC0558" w14:textId="77777777" w:rsidR="00B65D47" w:rsidRPr="005F3D9D" w:rsidRDefault="00B65D47" w:rsidP="00E930C6">
      <w:pPr>
        <w:jc w:val="both"/>
        <w:rPr>
          <w:rFonts w:ascii="Arial" w:hAnsi="Arial" w:cs="Arial"/>
          <w:b/>
          <w:sz w:val="20"/>
          <w:szCs w:val="20"/>
          <w:lang w:eastAsia="sl-SI"/>
        </w:rPr>
      </w:pPr>
    </w:p>
    <w:p w14:paraId="04C5D3EB" w14:textId="77777777" w:rsidR="00B65D47" w:rsidRPr="005F3D9D" w:rsidRDefault="00B65D47" w:rsidP="00E930C6">
      <w:pPr>
        <w:rPr>
          <w:rFonts w:ascii="Arial" w:hAnsi="Arial" w:cs="Arial"/>
          <w:b/>
          <w:sz w:val="28"/>
          <w:szCs w:val="28"/>
        </w:rPr>
      </w:pPr>
      <w:r w:rsidRPr="005F3D9D">
        <w:rPr>
          <w:rFonts w:ascii="Arial" w:hAnsi="Arial" w:cs="Arial"/>
          <w:b/>
          <w:sz w:val="28"/>
          <w:szCs w:val="28"/>
        </w:rPr>
        <w:br w:type="page"/>
      </w:r>
    </w:p>
    <w:p w14:paraId="282931E0" w14:textId="475D0B2F" w:rsidR="00E930C6" w:rsidRPr="006D00EE" w:rsidRDefault="00E930C6" w:rsidP="006D00EE">
      <w:pPr>
        <w:jc w:val="center"/>
        <w:rPr>
          <w:rFonts w:ascii="Arial" w:hAnsi="Arial" w:cs="Arial"/>
          <w:b/>
          <w:color w:val="0070C0"/>
          <w:sz w:val="36"/>
          <w:szCs w:val="36"/>
        </w:rPr>
      </w:pPr>
      <w:r w:rsidRPr="006D00EE">
        <w:rPr>
          <w:rFonts w:ascii="Arial" w:hAnsi="Arial" w:cs="Arial"/>
          <w:b/>
          <w:color w:val="0070C0"/>
          <w:sz w:val="36"/>
          <w:szCs w:val="36"/>
        </w:rPr>
        <w:lastRenderedPageBreak/>
        <w:t>Poročilo o izvedenih ukrepih iz Akcijskega načrta »Slovenija – dežela zagonskih podjetij (startupov</w:t>
      </w:r>
      <w:proofErr w:type="gramStart"/>
      <w:r w:rsidRPr="006D00EE">
        <w:rPr>
          <w:rFonts w:ascii="Arial" w:hAnsi="Arial" w:cs="Arial"/>
          <w:b/>
          <w:color w:val="0070C0"/>
          <w:sz w:val="36"/>
          <w:szCs w:val="36"/>
        </w:rPr>
        <w:t>)«</w:t>
      </w:r>
      <w:proofErr w:type="gramEnd"/>
      <w:r w:rsidRPr="006D00EE">
        <w:rPr>
          <w:rFonts w:ascii="Arial" w:hAnsi="Arial" w:cs="Arial"/>
          <w:b/>
          <w:color w:val="0070C0"/>
          <w:sz w:val="36"/>
          <w:szCs w:val="36"/>
        </w:rPr>
        <w:t>.</w:t>
      </w:r>
    </w:p>
    <w:p w14:paraId="51DB1E76" w14:textId="77777777" w:rsidR="001A614E" w:rsidRPr="005F3D9D" w:rsidRDefault="001A614E" w:rsidP="00E930C6">
      <w:pPr>
        <w:jc w:val="both"/>
        <w:rPr>
          <w:rFonts w:ascii="Arial" w:hAnsi="Arial" w:cs="Arial"/>
          <w:b/>
          <w:sz w:val="20"/>
          <w:szCs w:val="20"/>
        </w:rPr>
      </w:pPr>
    </w:p>
    <w:p w14:paraId="58297F3F" w14:textId="134BA10C" w:rsidR="001A614E" w:rsidRPr="008D4FF0" w:rsidRDefault="001A614E" w:rsidP="00E930C6">
      <w:pPr>
        <w:jc w:val="both"/>
        <w:rPr>
          <w:rFonts w:ascii="Arial" w:hAnsi="Arial" w:cs="Arial"/>
          <w:sz w:val="20"/>
          <w:szCs w:val="20"/>
          <w:lang w:val="sl-SI"/>
        </w:rPr>
      </w:pPr>
      <w:proofErr w:type="gramStart"/>
      <w:r w:rsidRPr="005F3D9D">
        <w:rPr>
          <w:rFonts w:ascii="Arial" w:hAnsi="Arial" w:cs="Arial"/>
          <w:sz w:val="20"/>
          <w:szCs w:val="20"/>
        </w:rPr>
        <w:t>Vlada Republike Slovenije je dne 16.11.20</w:t>
      </w:r>
      <w:r w:rsidR="00893D42">
        <w:rPr>
          <w:rFonts w:ascii="Arial" w:hAnsi="Arial" w:cs="Arial"/>
          <w:sz w:val="20"/>
          <w:szCs w:val="20"/>
        </w:rPr>
        <w:t>1</w:t>
      </w:r>
      <w:r w:rsidRPr="005F3D9D">
        <w:rPr>
          <w:rFonts w:ascii="Arial" w:hAnsi="Arial" w:cs="Arial"/>
          <w:sz w:val="20"/>
          <w:szCs w:val="20"/>
        </w:rPr>
        <w:t>7 sprejela sklep št.</w:t>
      </w:r>
      <w:proofErr w:type="gramEnd"/>
      <w:r w:rsidRPr="005F3D9D">
        <w:rPr>
          <w:rFonts w:ascii="Arial" w:hAnsi="Arial" w:cs="Arial"/>
          <w:sz w:val="20"/>
          <w:szCs w:val="20"/>
        </w:rPr>
        <w:t xml:space="preserve"> 30200-3/2017/5, s katerim se je seznanila z dokumentom »Zaznane ovire skupnosti zagonskih (startup) podjetij« ter</w:t>
      </w:r>
      <w:r w:rsidR="00893D42">
        <w:rPr>
          <w:rFonts w:ascii="Arial" w:hAnsi="Arial" w:cs="Arial"/>
          <w:sz w:val="20"/>
          <w:szCs w:val="20"/>
        </w:rPr>
        <w:t xml:space="preserve"> hkrati je</w:t>
      </w:r>
      <w:r w:rsidRPr="005F3D9D">
        <w:rPr>
          <w:rFonts w:ascii="Arial" w:hAnsi="Arial" w:cs="Arial"/>
          <w:sz w:val="20"/>
          <w:szCs w:val="20"/>
        </w:rPr>
        <w:t xml:space="preserve"> sprejela Sklep o imenovanju delovne skupine za pripravo Akcijskega načrta »Slovenija – dežela zagonskih podjetij (startupov</w:t>
      </w:r>
      <w:proofErr w:type="gramStart"/>
      <w:r w:rsidRPr="005F3D9D">
        <w:rPr>
          <w:rFonts w:ascii="Arial" w:hAnsi="Arial" w:cs="Arial"/>
          <w:sz w:val="20"/>
          <w:szCs w:val="20"/>
        </w:rPr>
        <w:t>)</w:t>
      </w:r>
      <w:r w:rsidR="004B560A">
        <w:rPr>
          <w:rFonts w:ascii="Arial" w:hAnsi="Arial" w:cs="Arial"/>
          <w:sz w:val="20"/>
          <w:szCs w:val="20"/>
          <w:lang w:val="sl-SI"/>
        </w:rPr>
        <w:t>«</w:t>
      </w:r>
      <w:proofErr w:type="gramEnd"/>
      <w:r w:rsidR="00E930C6">
        <w:rPr>
          <w:rFonts w:ascii="Arial" w:hAnsi="Arial" w:cs="Arial"/>
          <w:sz w:val="20"/>
          <w:szCs w:val="20"/>
        </w:rPr>
        <w:t xml:space="preserve">. </w:t>
      </w:r>
      <w:r w:rsidRPr="005F3D9D">
        <w:rPr>
          <w:rFonts w:ascii="Arial" w:hAnsi="Arial" w:cs="Arial"/>
          <w:sz w:val="20"/>
          <w:szCs w:val="20"/>
          <w:lang w:val="sl-SI"/>
        </w:rPr>
        <w:t>Naloga delovne skupine</w:t>
      </w:r>
      <w:r w:rsidRPr="005F3D9D">
        <w:rPr>
          <w:rFonts w:ascii="Arial" w:hAnsi="Arial" w:cs="Arial"/>
          <w:sz w:val="20"/>
          <w:szCs w:val="20"/>
        </w:rPr>
        <w:t xml:space="preserve">, ki jo sestavlja 33 članov, </w:t>
      </w:r>
      <w:r w:rsidRPr="005F3D9D">
        <w:rPr>
          <w:rFonts w:ascii="Arial" w:hAnsi="Arial" w:cs="Arial"/>
          <w:sz w:val="20"/>
          <w:szCs w:val="20"/>
          <w:lang w:val="sl-SI"/>
        </w:rPr>
        <w:t>je</w:t>
      </w:r>
      <w:r w:rsidR="00E930C6">
        <w:rPr>
          <w:rFonts w:ascii="Arial" w:hAnsi="Arial" w:cs="Arial"/>
          <w:sz w:val="20"/>
          <w:szCs w:val="20"/>
          <w:lang w:val="sl-SI"/>
        </w:rPr>
        <w:t xml:space="preserve"> bila</w:t>
      </w:r>
      <w:r w:rsidRPr="005F3D9D">
        <w:rPr>
          <w:rFonts w:ascii="Arial" w:hAnsi="Arial" w:cs="Arial"/>
          <w:sz w:val="20"/>
          <w:szCs w:val="20"/>
          <w:lang w:val="sl-SI"/>
        </w:rPr>
        <w:t>, da ugotovi, ali obstajajo ovire v praksi, in če te obstajajo, jih preuči in predstavi primerljive dobre prakse in rešit</w:t>
      </w:r>
      <w:r w:rsidR="00D50784">
        <w:rPr>
          <w:rFonts w:ascii="Arial" w:hAnsi="Arial" w:cs="Arial"/>
          <w:sz w:val="20"/>
          <w:szCs w:val="20"/>
          <w:lang w:val="sl-SI"/>
        </w:rPr>
        <w:t>ve</w:t>
      </w:r>
      <w:r w:rsidRPr="005F3D9D">
        <w:rPr>
          <w:rFonts w:ascii="Arial" w:hAnsi="Arial" w:cs="Arial"/>
          <w:sz w:val="20"/>
          <w:szCs w:val="20"/>
          <w:lang w:val="sl-SI"/>
        </w:rPr>
        <w:t xml:space="preserve"> iz tujine</w:t>
      </w:r>
      <w:r w:rsidR="002D54CE">
        <w:rPr>
          <w:rFonts w:ascii="Arial" w:hAnsi="Arial" w:cs="Arial"/>
          <w:sz w:val="20"/>
          <w:szCs w:val="20"/>
          <w:lang w:val="sl-SI"/>
        </w:rPr>
        <w:t>.</w:t>
      </w:r>
      <w:r w:rsidRPr="005F3D9D">
        <w:rPr>
          <w:rFonts w:ascii="Arial" w:hAnsi="Arial" w:cs="Arial"/>
          <w:sz w:val="20"/>
          <w:szCs w:val="20"/>
          <w:lang w:val="sl-SI"/>
        </w:rPr>
        <w:t xml:space="preserve"> </w:t>
      </w:r>
      <w:r w:rsidR="008A2C9B">
        <w:rPr>
          <w:rFonts w:ascii="Arial" w:hAnsi="Arial" w:cs="Arial"/>
          <w:sz w:val="20"/>
          <w:szCs w:val="20"/>
          <w:lang w:val="sl-SI"/>
        </w:rPr>
        <w:t xml:space="preserve">Delovna skupina se je večkrat sestala in preučila zaznane ovire. </w:t>
      </w:r>
      <w:r w:rsidRPr="005F3D9D">
        <w:rPr>
          <w:rFonts w:ascii="Arial" w:hAnsi="Arial" w:cs="Arial"/>
          <w:sz w:val="20"/>
          <w:szCs w:val="20"/>
          <w:lang w:val="sl-SI"/>
        </w:rPr>
        <w:t xml:space="preserve">Na tej podlagi </w:t>
      </w:r>
      <w:r w:rsidR="00E930C6">
        <w:rPr>
          <w:rFonts w:ascii="Arial" w:hAnsi="Arial" w:cs="Arial"/>
          <w:sz w:val="20"/>
          <w:szCs w:val="20"/>
          <w:lang w:val="sl-SI"/>
        </w:rPr>
        <w:t xml:space="preserve">je </w:t>
      </w:r>
      <w:r w:rsidRPr="005F3D9D">
        <w:rPr>
          <w:rFonts w:ascii="Arial" w:hAnsi="Arial" w:cs="Arial"/>
          <w:sz w:val="20"/>
          <w:szCs w:val="20"/>
          <w:lang w:val="sl-SI"/>
        </w:rPr>
        <w:t>pripravi</w:t>
      </w:r>
      <w:r w:rsidR="00E930C6">
        <w:rPr>
          <w:rFonts w:ascii="Arial" w:hAnsi="Arial" w:cs="Arial"/>
          <w:sz w:val="20"/>
          <w:szCs w:val="20"/>
          <w:lang w:val="sl-SI"/>
        </w:rPr>
        <w:t>la</w:t>
      </w:r>
      <w:r w:rsidRPr="005F3D9D">
        <w:rPr>
          <w:rFonts w:ascii="Arial" w:hAnsi="Arial" w:cs="Arial"/>
          <w:sz w:val="20"/>
          <w:szCs w:val="20"/>
          <w:lang w:val="sl-SI"/>
        </w:rPr>
        <w:t xml:space="preserve"> predlog Akcijskega načrta »Slovenija – dežela zagonskih podjetij (startupov)</w:t>
      </w:r>
      <w:r w:rsidR="004B560A">
        <w:rPr>
          <w:rFonts w:ascii="Arial" w:hAnsi="Arial" w:cs="Arial"/>
          <w:sz w:val="20"/>
          <w:szCs w:val="20"/>
          <w:lang w:val="sl-SI"/>
        </w:rPr>
        <w:t>«</w:t>
      </w:r>
      <w:r w:rsidRPr="005F3D9D">
        <w:rPr>
          <w:rFonts w:ascii="Arial" w:hAnsi="Arial" w:cs="Arial"/>
          <w:sz w:val="20"/>
          <w:szCs w:val="20"/>
          <w:lang w:val="sl-SI"/>
        </w:rPr>
        <w:t xml:space="preserve">. </w:t>
      </w:r>
      <w:r w:rsidRPr="008D4FF0">
        <w:rPr>
          <w:rFonts w:ascii="Arial" w:hAnsi="Arial" w:cs="Arial"/>
          <w:color w:val="000000"/>
          <w:sz w:val="20"/>
          <w:szCs w:val="20"/>
          <w:lang w:val="sl-SI"/>
        </w:rPr>
        <w:t xml:space="preserve"> </w:t>
      </w:r>
      <w:r w:rsidR="00E930C6">
        <w:rPr>
          <w:rFonts w:ascii="Arial" w:hAnsi="Arial" w:cs="Arial"/>
          <w:sz w:val="20"/>
          <w:szCs w:val="20"/>
          <w:lang w:val="sl-SI"/>
        </w:rPr>
        <w:t xml:space="preserve"> </w:t>
      </w:r>
    </w:p>
    <w:p w14:paraId="791CA961" w14:textId="4B6177A5" w:rsidR="00E930C6" w:rsidRDefault="00E930C6" w:rsidP="00E930C6">
      <w:pPr>
        <w:autoSpaceDE w:val="0"/>
        <w:autoSpaceDN w:val="0"/>
        <w:adjustRightInd w:val="0"/>
        <w:jc w:val="both"/>
        <w:rPr>
          <w:rFonts w:ascii="Arial" w:hAnsi="Arial" w:cs="Arial"/>
          <w:sz w:val="20"/>
          <w:szCs w:val="20"/>
          <w:lang w:val="sl-SI"/>
        </w:rPr>
      </w:pPr>
    </w:p>
    <w:p w14:paraId="7F53E672" w14:textId="7E388AE0" w:rsidR="00E930C6" w:rsidRDefault="00E930C6" w:rsidP="00E930C6">
      <w:pPr>
        <w:pStyle w:val="datumtevilka"/>
        <w:spacing w:line="240" w:lineRule="auto"/>
        <w:jc w:val="both"/>
        <w:rPr>
          <w:iCs/>
        </w:rPr>
      </w:pPr>
      <w:r>
        <w:t xml:space="preserve">Vlada Republike Slovenije je dne 21.3.2018 sprejela sklep št. </w:t>
      </w:r>
      <w:r w:rsidRPr="00894015">
        <w:t>30200-1/2018/3</w:t>
      </w:r>
      <w:r>
        <w:t xml:space="preserve">, s katerim se je seznanila s </w:t>
      </w:r>
      <w:r w:rsidRPr="00894015">
        <w:rPr>
          <w:bCs/>
        </w:rPr>
        <w:t xml:space="preserve">Poročilom delovne skupine za pripravo Akcijskega načrta »Slovenija – dežela </w:t>
      </w:r>
      <w:r>
        <w:rPr>
          <w:bCs/>
        </w:rPr>
        <w:t xml:space="preserve">zagonskih podjetij (startupov)« in </w:t>
      </w:r>
      <w:r w:rsidR="008A2C9B">
        <w:rPr>
          <w:bCs/>
        </w:rPr>
        <w:t>hkrati</w:t>
      </w:r>
      <w:r w:rsidR="00A5675A">
        <w:rPr>
          <w:bCs/>
        </w:rPr>
        <w:t xml:space="preserve"> je</w:t>
      </w:r>
      <w:r w:rsidR="008A2C9B">
        <w:rPr>
          <w:bCs/>
        </w:rPr>
        <w:t xml:space="preserve"> </w:t>
      </w:r>
      <w:r w:rsidR="00A5675A">
        <w:rPr>
          <w:bCs/>
        </w:rPr>
        <w:t xml:space="preserve">sprejela </w:t>
      </w:r>
      <w:r w:rsidRPr="00894015">
        <w:rPr>
          <w:iCs/>
        </w:rPr>
        <w:t xml:space="preserve">Akcijski načrt »Slovenija – dežela </w:t>
      </w:r>
      <w:r>
        <w:rPr>
          <w:iCs/>
        </w:rPr>
        <w:t xml:space="preserve">zagonskih podjetij (startupov)«. Vlada Republike Slovenije je tudi naložila ministrstvom, da </w:t>
      </w:r>
      <w:r w:rsidRPr="00894015">
        <w:rPr>
          <w:iCs/>
        </w:rPr>
        <w:t>izvedejo ukrepe iz Akcijskega načrta do</w:t>
      </w:r>
      <w:r>
        <w:rPr>
          <w:iCs/>
        </w:rPr>
        <w:t xml:space="preserve"> </w:t>
      </w:r>
      <w:r w:rsidRPr="00894015">
        <w:rPr>
          <w:iCs/>
        </w:rPr>
        <w:t>31.</w:t>
      </w:r>
      <w:r>
        <w:rPr>
          <w:iCs/>
        </w:rPr>
        <w:t xml:space="preserve"> </w:t>
      </w:r>
      <w:r w:rsidRPr="00894015">
        <w:rPr>
          <w:iCs/>
        </w:rPr>
        <w:t>12.</w:t>
      </w:r>
      <w:r>
        <w:rPr>
          <w:iCs/>
        </w:rPr>
        <w:t xml:space="preserve"> 2018, o čemer Ministrstvo</w:t>
      </w:r>
      <w:r w:rsidRPr="00894015">
        <w:rPr>
          <w:iCs/>
        </w:rPr>
        <w:t xml:space="preserve"> za gospo</w:t>
      </w:r>
      <w:r>
        <w:rPr>
          <w:iCs/>
        </w:rPr>
        <w:t>darski razvoj in tehnologijo</w:t>
      </w:r>
      <w:r w:rsidRPr="00894015">
        <w:rPr>
          <w:iCs/>
        </w:rPr>
        <w:t xml:space="preserve"> </w:t>
      </w:r>
      <w:r>
        <w:rPr>
          <w:iCs/>
        </w:rPr>
        <w:t xml:space="preserve">poroča </w:t>
      </w:r>
      <w:r w:rsidRPr="00894015">
        <w:rPr>
          <w:iCs/>
        </w:rPr>
        <w:t>do 31.</w:t>
      </w:r>
      <w:r>
        <w:rPr>
          <w:iCs/>
        </w:rPr>
        <w:t xml:space="preserve"> </w:t>
      </w:r>
      <w:r w:rsidRPr="00894015">
        <w:rPr>
          <w:iCs/>
        </w:rPr>
        <w:t>1.</w:t>
      </w:r>
      <w:r>
        <w:rPr>
          <w:iCs/>
        </w:rPr>
        <w:t xml:space="preserve"> </w:t>
      </w:r>
      <w:r w:rsidRPr="00894015">
        <w:rPr>
          <w:iCs/>
        </w:rPr>
        <w:t>2019.</w:t>
      </w:r>
      <w:r>
        <w:rPr>
          <w:iCs/>
        </w:rPr>
        <w:t xml:space="preserve"> Določila je tudi, da se ukrepi iz Akcijskega načrta </w:t>
      </w:r>
      <w:r w:rsidRPr="00052026">
        <w:rPr>
          <w:iCs/>
        </w:rPr>
        <w:t xml:space="preserve">uvrstijo v </w:t>
      </w:r>
      <w:r>
        <w:rPr>
          <w:color w:val="000000"/>
        </w:rPr>
        <w:t>Enotni dokument za zagotavljanje boljšega zakonodajnega in poslovnega okolja ter dvig konkurenčnosti</w:t>
      </w:r>
      <w:r w:rsidRPr="00052026">
        <w:rPr>
          <w:iCs/>
        </w:rPr>
        <w:t>.</w:t>
      </w:r>
    </w:p>
    <w:p w14:paraId="50BCA8C9" w14:textId="77777777" w:rsidR="00E930C6" w:rsidRDefault="00E930C6" w:rsidP="00E930C6">
      <w:pPr>
        <w:pStyle w:val="datumtevilka"/>
        <w:spacing w:line="240" w:lineRule="auto"/>
        <w:jc w:val="both"/>
        <w:rPr>
          <w:iCs/>
        </w:rPr>
      </w:pPr>
    </w:p>
    <w:p w14:paraId="70A40D25" w14:textId="60A7560C" w:rsidR="00E930C6" w:rsidRDefault="008A2C9B" w:rsidP="00E930C6">
      <w:pPr>
        <w:pStyle w:val="datumtevilka"/>
        <w:spacing w:line="240" w:lineRule="auto"/>
        <w:jc w:val="both"/>
        <w:rPr>
          <w:iCs/>
        </w:rPr>
      </w:pPr>
      <w:r>
        <w:rPr>
          <w:iCs/>
        </w:rPr>
        <w:t>Kot izhaja iz nadaljevanja, so m</w:t>
      </w:r>
      <w:r w:rsidR="00E930C6">
        <w:rPr>
          <w:iCs/>
        </w:rPr>
        <w:t>inistrstva</w:t>
      </w:r>
      <w:r>
        <w:rPr>
          <w:iCs/>
        </w:rPr>
        <w:t>,</w:t>
      </w:r>
      <w:r w:rsidR="00E930C6">
        <w:rPr>
          <w:iCs/>
        </w:rPr>
        <w:t xml:space="preserve"> navedena v Akcijskem načrtu </w:t>
      </w:r>
      <w:r w:rsidR="00E930C6" w:rsidRPr="00894015">
        <w:rPr>
          <w:iCs/>
        </w:rPr>
        <w:t xml:space="preserve">»Slovenija – dežela </w:t>
      </w:r>
      <w:r w:rsidR="00E930C6">
        <w:rPr>
          <w:iCs/>
        </w:rPr>
        <w:t>zagonskih podjetij (startupov)«</w:t>
      </w:r>
      <w:r>
        <w:rPr>
          <w:iCs/>
        </w:rPr>
        <w:t>,</w:t>
      </w:r>
      <w:r w:rsidR="00E930C6">
        <w:rPr>
          <w:iCs/>
        </w:rPr>
        <w:t xml:space="preserve"> izvedla določene ukrepe</w:t>
      </w:r>
      <w:r>
        <w:rPr>
          <w:iCs/>
        </w:rPr>
        <w:t xml:space="preserve">. Za druge pa so ugotovila, da </w:t>
      </w:r>
      <w:r w:rsidR="00E930C6">
        <w:rPr>
          <w:iCs/>
        </w:rPr>
        <w:t>potrebujejo pripravo strokovnih podlag za izvedbo z namenom iskanja rešitev.</w:t>
      </w:r>
    </w:p>
    <w:p w14:paraId="60993462" w14:textId="77777777" w:rsidR="00E930C6" w:rsidRDefault="00E930C6" w:rsidP="00E930C6">
      <w:pPr>
        <w:pStyle w:val="datumtevilka"/>
        <w:spacing w:line="240" w:lineRule="auto"/>
        <w:jc w:val="both"/>
        <w:rPr>
          <w:iCs/>
        </w:rPr>
      </w:pPr>
    </w:p>
    <w:p w14:paraId="3FF1A715" w14:textId="057FD0B3" w:rsidR="001A614E" w:rsidRPr="00E930C6" w:rsidRDefault="00E930C6" w:rsidP="00E930C6">
      <w:pPr>
        <w:pStyle w:val="datumtevilka"/>
        <w:spacing w:line="240" w:lineRule="auto"/>
        <w:jc w:val="both"/>
        <w:rPr>
          <w:bCs/>
        </w:rPr>
      </w:pPr>
      <w:r>
        <w:rPr>
          <w:iCs/>
        </w:rPr>
        <w:t>Ukrepi iz Akcijskega načrta »Slovenija – dežela zagonskih podjetij (startupov)« so</w:t>
      </w:r>
      <w:r w:rsidR="008A2C9B">
        <w:rPr>
          <w:iCs/>
        </w:rPr>
        <w:t xml:space="preserve"> skladno s sklepom Vlade Republike Slovenije</w:t>
      </w:r>
      <w:r w:rsidR="00B875BF" w:rsidRPr="00B875BF">
        <w:t xml:space="preserve"> </w:t>
      </w:r>
      <w:r w:rsidR="00B875BF">
        <w:t>št. 30200-3/2018/3 z dne 21.3.2018</w:t>
      </w:r>
      <w:r>
        <w:rPr>
          <w:iCs/>
        </w:rPr>
        <w:t xml:space="preserve"> uvrščeni  </w:t>
      </w:r>
      <w:r w:rsidR="00B875BF">
        <w:rPr>
          <w:iCs/>
        </w:rPr>
        <w:t xml:space="preserve">v </w:t>
      </w:r>
      <w:r>
        <w:rPr>
          <w:iCs/>
        </w:rPr>
        <w:t>Enotni dokument za zagotavljanje boljšega zakonodajnega in poslovn</w:t>
      </w:r>
      <w:r w:rsidR="00B875BF">
        <w:rPr>
          <w:iCs/>
        </w:rPr>
        <w:t>e</w:t>
      </w:r>
      <w:r>
        <w:rPr>
          <w:iCs/>
        </w:rPr>
        <w:t>ga okolja ter dvig konkurenčnosti in o njihovi izvedbi ministrstva redno poročajo.</w:t>
      </w:r>
    </w:p>
    <w:p w14:paraId="6A86BF02" w14:textId="77777777" w:rsidR="006D00EE" w:rsidRDefault="006D00EE" w:rsidP="006D00EE">
      <w:pPr>
        <w:spacing w:after="160" w:line="259" w:lineRule="auto"/>
        <w:rPr>
          <w:rFonts w:ascii="Arial" w:hAnsi="Arial" w:cs="Arial"/>
          <w:b/>
          <w:color w:val="0070C0"/>
          <w:sz w:val="32"/>
          <w:szCs w:val="32"/>
          <w:lang w:val="sl-SI"/>
        </w:rPr>
      </w:pPr>
    </w:p>
    <w:p w14:paraId="38C6FF02" w14:textId="77777777" w:rsidR="006D00EE" w:rsidRDefault="006D00EE">
      <w:pPr>
        <w:spacing w:after="160" w:line="259" w:lineRule="auto"/>
        <w:rPr>
          <w:rFonts w:ascii="Arial" w:hAnsi="Arial" w:cs="Arial"/>
          <w:b/>
          <w:color w:val="0070C0"/>
          <w:sz w:val="32"/>
          <w:szCs w:val="32"/>
          <w:lang w:val="sl-SI"/>
        </w:rPr>
      </w:pPr>
      <w:r>
        <w:rPr>
          <w:rFonts w:ascii="Arial" w:hAnsi="Arial" w:cs="Arial"/>
          <w:b/>
          <w:color w:val="0070C0"/>
          <w:sz w:val="32"/>
          <w:szCs w:val="32"/>
          <w:lang w:val="sl-SI"/>
        </w:rPr>
        <w:br w:type="page"/>
      </w:r>
    </w:p>
    <w:p w14:paraId="7A3046C8" w14:textId="46B8C0BD" w:rsidR="0027708B" w:rsidRPr="006D00EE" w:rsidRDefault="0027708B" w:rsidP="001B4E2A">
      <w:pPr>
        <w:spacing w:after="160" w:line="259" w:lineRule="auto"/>
        <w:jc w:val="both"/>
        <w:rPr>
          <w:rFonts w:ascii="Arial" w:hAnsi="Arial" w:cs="Arial"/>
          <w:b/>
          <w:color w:val="0070C0"/>
          <w:sz w:val="32"/>
          <w:szCs w:val="32"/>
          <w:lang w:val="sl-SI"/>
        </w:rPr>
      </w:pPr>
      <w:r w:rsidRPr="00983E8C">
        <w:rPr>
          <w:rFonts w:ascii="Arial" w:hAnsi="Arial" w:cs="Arial"/>
          <w:color w:val="0070C0"/>
          <w:sz w:val="32"/>
          <w:szCs w:val="32"/>
          <w:lang w:val="it-IT"/>
        </w:rPr>
        <w:lastRenderedPageBreak/>
        <w:t>Stanje in načrt a</w:t>
      </w:r>
      <w:r w:rsidR="00605B35" w:rsidRPr="00983E8C">
        <w:rPr>
          <w:rFonts w:ascii="Arial" w:hAnsi="Arial" w:cs="Arial"/>
          <w:color w:val="0070C0"/>
          <w:sz w:val="32"/>
          <w:szCs w:val="32"/>
          <w:lang w:val="it-IT"/>
        </w:rPr>
        <w:t xml:space="preserve">ktivnosti </w:t>
      </w:r>
      <w:r w:rsidR="008A2C9B">
        <w:rPr>
          <w:rFonts w:ascii="Arial" w:hAnsi="Arial" w:cs="Arial"/>
          <w:color w:val="0070C0"/>
          <w:sz w:val="32"/>
          <w:szCs w:val="32"/>
          <w:lang w:val="it-IT"/>
        </w:rPr>
        <w:t xml:space="preserve">za izvedbo ukrepov iz Akcijskega načrta “Slovenija – dežela zagonskih podjetij (startupov) </w:t>
      </w:r>
      <w:r w:rsidRPr="00983E8C">
        <w:rPr>
          <w:rFonts w:ascii="Arial" w:hAnsi="Arial" w:cs="Arial"/>
          <w:color w:val="0070C0"/>
          <w:sz w:val="32"/>
          <w:szCs w:val="32"/>
          <w:lang w:val="it-IT"/>
        </w:rPr>
        <w:t>na dan 31.1.2019</w:t>
      </w:r>
    </w:p>
    <w:p w14:paraId="2918643D" w14:textId="77777777" w:rsidR="0027708B" w:rsidRPr="00983E8C" w:rsidRDefault="0027708B" w:rsidP="0027708B">
      <w:pPr>
        <w:jc w:val="both"/>
        <w:rPr>
          <w:rFonts w:ascii="Arial" w:hAnsi="Arial" w:cs="Arial"/>
          <w:b/>
          <w:color w:val="0070C0"/>
          <w:sz w:val="32"/>
          <w:szCs w:val="32"/>
          <w:lang w:val="it-IT"/>
        </w:rPr>
      </w:pPr>
    </w:p>
    <w:p w14:paraId="27CA5333" w14:textId="77777777" w:rsidR="0027708B" w:rsidRDefault="0027708B" w:rsidP="0027708B">
      <w:pPr>
        <w:jc w:val="both"/>
        <w:rPr>
          <w:rFonts w:ascii="Arial" w:hAnsi="Arial" w:cs="Arial"/>
          <w:b/>
          <w:color w:val="0070C0"/>
          <w:sz w:val="32"/>
          <w:szCs w:val="32"/>
        </w:rPr>
      </w:pPr>
      <w:r>
        <w:rPr>
          <w:rFonts w:ascii="Arial" w:hAnsi="Arial" w:cs="Arial"/>
          <w:b/>
          <w:color w:val="0070C0"/>
          <w:sz w:val="32"/>
          <w:szCs w:val="32"/>
        </w:rPr>
        <w:t>ŽE REALIZIRANO</w:t>
      </w:r>
    </w:p>
    <w:tbl>
      <w:tblPr>
        <w:tblStyle w:val="Tabelamrea"/>
        <w:tblW w:w="10418" w:type="dxa"/>
        <w:tblLayout w:type="fixed"/>
        <w:tblLook w:val="04A0" w:firstRow="1" w:lastRow="0" w:firstColumn="1" w:lastColumn="0" w:noHBand="0" w:noVBand="1"/>
      </w:tblPr>
      <w:tblGrid>
        <w:gridCol w:w="1580"/>
        <w:gridCol w:w="949"/>
        <w:gridCol w:w="2711"/>
        <w:gridCol w:w="5178"/>
      </w:tblGrid>
      <w:tr w:rsidR="0027708B" w:rsidRPr="00570B29" w14:paraId="3C83EC97" w14:textId="77777777" w:rsidTr="0027708B">
        <w:trPr>
          <w:trHeight w:val="821"/>
        </w:trPr>
        <w:tc>
          <w:tcPr>
            <w:tcW w:w="1580" w:type="dxa"/>
            <w:shd w:val="clear" w:color="auto" w:fill="FFF2CC" w:themeFill="accent4" w:themeFillTint="33"/>
          </w:tcPr>
          <w:p w14:paraId="17E6999B" w14:textId="77777777" w:rsidR="0027708B" w:rsidRPr="00A31F66" w:rsidRDefault="0027708B" w:rsidP="008D4FF0">
            <w:pPr>
              <w:rPr>
                <w:rFonts w:ascii="Arial" w:hAnsi="Arial" w:cs="Arial"/>
                <w:b/>
                <w:color w:val="000000" w:themeColor="text1"/>
                <w:sz w:val="18"/>
                <w:szCs w:val="18"/>
              </w:rPr>
            </w:pPr>
            <w:r w:rsidRPr="00A31F66">
              <w:rPr>
                <w:rFonts w:ascii="Arial" w:hAnsi="Arial" w:cs="Arial"/>
                <w:b/>
                <w:color w:val="000000" w:themeColor="text1"/>
                <w:sz w:val="18"/>
                <w:szCs w:val="18"/>
              </w:rPr>
              <w:t>Projekt za odpravo ovire</w:t>
            </w:r>
          </w:p>
        </w:tc>
        <w:tc>
          <w:tcPr>
            <w:tcW w:w="949" w:type="dxa"/>
            <w:shd w:val="clear" w:color="auto" w:fill="FFF2CC" w:themeFill="accent4" w:themeFillTint="33"/>
          </w:tcPr>
          <w:p w14:paraId="049F8D21" w14:textId="77777777" w:rsidR="0027708B" w:rsidRPr="00A31F66" w:rsidRDefault="0027708B" w:rsidP="008D4FF0">
            <w:pPr>
              <w:rPr>
                <w:rFonts w:ascii="Arial" w:hAnsi="Arial" w:cs="Arial"/>
                <w:b/>
                <w:color w:val="000000" w:themeColor="text1"/>
                <w:sz w:val="18"/>
                <w:szCs w:val="18"/>
              </w:rPr>
            </w:pPr>
            <w:r w:rsidRPr="00A31F66">
              <w:rPr>
                <w:rFonts w:ascii="Arial" w:hAnsi="Arial" w:cs="Arial"/>
                <w:b/>
                <w:color w:val="000000" w:themeColor="text1"/>
                <w:sz w:val="18"/>
                <w:szCs w:val="18"/>
              </w:rPr>
              <w:t xml:space="preserve">Zap. </w:t>
            </w:r>
            <w:proofErr w:type="gramStart"/>
            <w:r w:rsidRPr="00A31F66">
              <w:rPr>
                <w:rFonts w:ascii="Arial" w:hAnsi="Arial" w:cs="Arial"/>
                <w:b/>
                <w:color w:val="000000" w:themeColor="text1"/>
                <w:sz w:val="18"/>
                <w:szCs w:val="18"/>
              </w:rPr>
              <w:t>št</w:t>
            </w:r>
            <w:proofErr w:type="gramEnd"/>
            <w:r w:rsidRPr="00A31F66">
              <w:rPr>
                <w:rFonts w:ascii="Arial" w:hAnsi="Arial" w:cs="Arial"/>
                <w:b/>
                <w:color w:val="000000" w:themeColor="text1"/>
                <w:sz w:val="18"/>
                <w:szCs w:val="18"/>
              </w:rPr>
              <w:t>. ovire iz akcijskega načrta</w:t>
            </w:r>
          </w:p>
        </w:tc>
        <w:tc>
          <w:tcPr>
            <w:tcW w:w="2711" w:type="dxa"/>
            <w:shd w:val="clear" w:color="auto" w:fill="FFF2CC" w:themeFill="accent4" w:themeFillTint="33"/>
          </w:tcPr>
          <w:p w14:paraId="77F5D8D7" w14:textId="77777777" w:rsidR="0027708B" w:rsidRPr="00A31F66" w:rsidRDefault="0027708B" w:rsidP="008D4FF0">
            <w:pPr>
              <w:rPr>
                <w:rFonts w:ascii="Arial" w:hAnsi="Arial" w:cs="Arial"/>
                <w:b/>
                <w:color w:val="000000" w:themeColor="text1"/>
                <w:sz w:val="18"/>
                <w:szCs w:val="18"/>
              </w:rPr>
            </w:pPr>
            <w:r w:rsidRPr="00A31F66">
              <w:rPr>
                <w:rFonts w:ascii="Arial" w:hAnsi="Arial" w:cs="Arial"/>
                <w:b/>
                <w:color w:val="000000" w:themeColor="text1"/>
                <w:sz w:val="18"/>
                <w:szCs w:val="18"/>
              </w:rPr>
              <w:t>Zaznana ovira startup skupnosti</w:t>
            </w:r>
          </w:p>
        </w:tc>
        <w:tc>
          <w:tcPr>
            <w:tcW w:w="5178" w:type="dxa"/>
            <w:shd w:val="clear" w:color="auto" w:fill="FFF2CC" w:themeFill="accent4" w:themeFillTint="33"/>
          </w:tcPr>
          <w:p w14:paraId="2D8CB69A" w14:textId="77777777" w:rsidR="0027708B" w:rsidRPr="00F85D19" w:rsidRDefault="0027708B" w:rsidP="008D4FF0">
            <w:pPr>
              <w:rPr>
                <w:rFonts w:ascii="Arial" w:hAnsi="Arial" w:cs="Arial"/>
                <w:b/>
                <w:color w:val="000000" w:themeColor="text1"/>
                <w:sz w:val="18"/>
                <w:szCs w:val="18"/>
                <w:lang w:val="it-IT"/>
              </w:rPr>
            </w:pPr>
            <w:r w:rsidRPr="00F85D19">
              <w:rPr>
                <w:rFonts w:ascii="Arial" w:hAnsi="Arial" w:cs="Arial"/>
                <w:b/>
                <w:color w:val="000000" w:themeColor="text1"/>
                <w:sz w:val="18"/>
                <w:szCs w:val="18"/>
                <w:lang w:val="it-IT"/>
              </w:rPr>
              <w:t xml:space="preserve">Opis projekta za odpravo ovire in okvirna </w:t>
            </w:r>
            <w:proofErr w:type="gramStart"/>
            <w:r w:rsidRPr="00F85D19">
              <w:rPr>
                <w:rFonts w:ascii="Arial" w:hAnsi="Arial" w:cs="Arial"/>
                <w:b/>
                <w:color w:val="000000" w:themeColor="text1"/>
                <w:sz w:val="18"/>
                <w:szCs w:val="18"/>
                <w:lang w:val="it-IT"/>
              </w:rPr>
              <w:t>časovnica</w:t>
            </w:r>
            <w:proofErr w:type="gramEnd"/>
          </w:p>
          <w:p w14:paraId="0A460D96" w14:textId="77777777" w:rsidR="0027708B" w:rsidRPr="00F85D19" w:rsidRDefault="0027708B" w:rsidP="008D4FF0">
            <w:pPr>
              <w:rPr>
                <w:rFonts w:ascii="Arial" w:hAnsi="Arial" w:cs="Arial"/>
                <w:b/>
                <w:color w:val="000000" w:themeColor="text1"/>
                <w:sz w:val="18"/>
                <w:szCs w:val="18"/>
                <w:lang w:val="it-IT"/>
              </w:rPr>
            </w:pPr>
          </w:p>
        </w:tc>
      </w:tr>
      <w:tr w:rsidR="0027708B" w:rsidRPr="00A31F66" w14:paraId="3F4F994E" w14:textId="77777777" w:rsidTr="0027708B">
        <w:trPr>
          <w:trHeight w:val="2249"/>
        </w:trPr>
        <w:tc>
          <w:tcPr>
            <w:tcW w:w="1580" w:type="dxa"/>
          </w:tcPr>
          <w:p w14:paraId="2C182011" w14:textId="77777777" w:rsidR="0027708B" w:rsidRPr="00A31F66" w:rsidRDefault="0027708B" w:rsidP="008D4FF0">
            <w:pPr>
              <w:rPr>
                <w:rFonts w:ascii="Arial" w:hAnsi="Arial" w:cs="Arial"/>
                <w:b/>
                <w:color w:val="000000" w:themeColor="text1"/>
                <w:sz w:val="18"/>
                <w:szCs w:val="18"/>
              </w:rPr>
            </w:pPr>
            <w:r w:rsidRPr="00A31F66">
              <w:rPr>
                <w:rFonts w:ascii="Arial" w:hAnsi="Arial" w:cs="Arial"/>
                <w:b/>
                <w:color w:val="000000" w:themeColor="text1"/>
                <w:sz w:val="18"/>
                <w:szCs w:val="18"/>
              </w:rPr>
              <w:t>Register startup podjetij</w:t>
            </w:r>
          </w:p>
        </w:tc>
        <w:tc>
          <w:tcPr>
            <w:tcW w:w="949" w:type="dxa"/>
          </w:tcPr>
          <w:p w14:paraId="34930365" w14:textId="77777777" w:rsidR="0027708B" w:rsidRPr="00A31F66" w:rsidRDefault="0027708B" w:rsidP="008D4FF0">
            <w:pPr>
              <w:jc w:val="both"/>
              <w:rPr>
                <w:rFonts w:ascii="Arial" w:hAnsi="Arial" w:cs="Arial"/>
                <w:color w:val="000000" w:themeColor="text1"/>
                <w:sz w:val="18"/>
                <w:szCs w:val="18"/>
              </w:rPr>
            </w:pPr>
            <w:r w:rsidRPr="00A31F66">
              <w:rPr>
                <w:rFonts w:ascii="Arial" w:hAnsi="Arial" w:cs="Arial"/>
                <w:color w:val="000000" w:themeColor="text1"/>
                <w:sz w:val="18"/>
                <w:szCs w:val="18"/>
              </w:rPr>
              <w:t>0.</w:t>
            </w:r>
          </w:p>
        </w:tc>
        <w:tc>
          <w:tcPr>
            <w:tcW w:w="2711" w:type="dxa"/>
          </w:tcPr>
          <w:p w14:paraId="06F5FDA8" w14:textId="25FD339E" w:rsidR="0027708B" w:rsidRPr="00A31F66" w:rsidRDefault="0027708B" w:rsidP="008D4FF0">
            <w:pPr>
              <w:rPr>
                <w:rFonts w:ascii="Arial" w:hAnsi="Arial" w:cs="Arial"/>
                <w:color w:val="000000" w:themeColor="text1"/>
                <w:sz w:val="18"/>
                <w:szCs w:val="18"/>
              </w:rPr>
            </w:pPr>
            <w:r w:rsidRPr="00A31F66">
              <w:rPr>
                <w:rFonts w:ascii="Arial" w:hAnsi="Arial" w:cs="Arial"/>
                <w:color w:val="000000" w:themeColor="text1"/>
                <w:sz w:val="18"/>
                <w:szCs w:val="18"/>
              </w:rPr>
              <w:t>Startup podjetja se velikokrat soočajo s problemi oziroma izzivi, ki so v bolj razvitih državah rešeni bolj prijazno oziroma logično. Prav tako pa si želijo dodatne podpore pri svojem razvoju in soočanju s specifičnimi izzivi značilnimi za startup podjetja. Zato se je izoblikoval predlog o oblikovanju startup registra, ki bo o</w:t>
            </w:r>
            <w:r w:rsidR="008A2C9B">
              <w:rPr>
                <w:rFonts w:ascii="Arial" w:hAnsi="Arial" w:cs="Arial"/>
                <w:color w:val="000000" w:themeColor="text1"/>
                <w:sz w:val="18"/>
                <w:szCs w:val="18"/>
              </w:rPr>
              <w:t>m</w:t>
            </w:r>
            <w:r w:rsidRPr="00A31F66">
              <w:rPr>
                <w:rFonts w:ascii="Arial" w:hAnsi="Arial" w:cs="Arial"/>
                <w:color w:val="000000" w:themeColor="text1"/>
                <w:sz w:val="18"/>
                <w:szCs w:val="18"/>
              </w:rPr>
              <w:t>ogočal oblikovanje posebnih ukrepov oz. rešitev za to ciljno skupino ter uvajanje izjem v posamezne zakone, ki bodo veljale za podjetja vpisana v startup register.</w:t>
            </w:r>
          </w:p>
        </w:tc>
        <w:tc>
          <w:tcPr>
            <w:tcW w:w="5178" w:type="dxa"/>
            <w:shd w:val="clear" w:color="auto" w:fill="auto"/>
          </w:tcPr>
          <w:p w14:paraId="2610BFD8" w14:textId="30EEB51C" w:rsidR="0027708B" w:rsidRPr="00F37795" w:rsidRDefault="0027708B" w:rsidP="008D4FF0">
            <w:pPr>
              <w:jc w:val="both"/>
              <w:rPr>
                <w:rFonts w:ascii="Arial" w:hAnsi="Arial" w:cs="Arial"/>
                <w:b/>
                <w:color w:val="0070C0"/>
                <w:sz w:val="18"/>
                <w:szCs w:val="18"/>
              </w:rPr>
            </w:pPr>
            <w:r w:rsidRPr="00F37795">
              <w:rPr>
                <w:rFonts w:ascii="Arial" w:hAnsi="Arial" w:cs="Arial"/>
                <w:sz w:val="18"/>
                <w:szCs w:val="18"/>
              </w:rPr>
              <w:t>MGRT je poskrbel za sprejetje zakonskega določila v okviru Zakona o spodbujanju investicij</w:t>
            </w:r>
            <w:r w:rsidR="008D4FF0">
              <w:rPr>
                <w:rFonts w:ascii="Arial" w:hAnsi="Arial" w:cs="Arial"/>
                <w:sz w:val="18"/>
                <w:szCs w:val="18"/>
              </w:rPr>
              <w:t xml:space="preserve"> (Uradni list RS, št. 13/18)</w:t>
            </w:r>
            <w:r w:rsidRPr="00F37795">
              <w:rPr>
                <w:rFonts w:ascii="Arial" w:hAnsi="Arial" w:cs="Arial"/>
                <w:sz w:val="18"/>
                <w:szCs w:val="18"/>
              </w:rPr>
              <w:t>, ki uvaja definicijo startup podjetja ter vodenje registra le teh. Poleg startupov se bo vodil tudi poseben register podjetij z visoko dodano vrednostjo. Zakon o spodbujanju investicij je bil sprejet 15.2.2018: http://www.pisrs.si/Pis.web/pregledPredpisa?id=ZAKO7634</w:t>
            </w:r>
          </w:p>
          <w:p w14:paraId="6B9C8294" w14:textId="77777777" w:rsidR="0027708B" w:rsidRPr="00F37795" w:rsidRDefault="0027708B" w:rsidP="008D4FF0">
            <w:pPr>
              <w:jc w:val="both"/>
              <w:rPr>
                <w:rFonts w:ascii="Arial" w:hAnsi="Arial" w:cs="Arial"/>
                <w:sz w:val="18"/>
                <w:szCs w:val="18"/>
              </w:rPr>
            </w:pPr>
          </w:p>
          <w:p w14:paraId="6E4A620C" w14:textId="77777777" w:rsidR="0027708B" w:rsidRPr="00F37795" w:rsidRDefault="0027708B" w:rsidP="008D4FF0">
            <w:pPr>
              <w:jc w:val="both"/>
              <w:rPr>
                <w:rFonts w:ascii="Arial" w:hAnsi="Arial" w:cs="Arial"/>
                <w:sz w:val="18"/>
                <w:szCs w:val="18"/>
              </w:rPr>
            </w:pPr>
          </w:p>
          <w:p w14:paraId="36A050FC" w14:textId="77777777" w:rsidR="0027708B" w:rsidRPr="00F37795" w:rsidRDefault="0027708B" w:rsidP="008D4FF0">
            <w:pPr>
              <w:jc w:val="both"/>
              <w:rPr>
                <w:rFonts w:ascii="Arial" w:hAnsi="Arial" w:cs="Arial"/>
                <w:color w:val="000000" w:themeColor="text1"/>
                <w:sz w:val="18"/>
                <w:szCs w:val="18"/>
              </w:rPr>
            </w:pPr>
          </w:p>
        </w:tc>
      </w:tr>
      <w:tr w:rsidR="0027708B" w:rsidRPr="00F85D19" w14:paraId="1CF68CA0" w14:textId="77777777" w:rsidTr="0027708B">
        <w:trPr>
          <w:trHeight w:val="821"/>
        </w:trPr>
        <w:tc>
          <w:tcPr>
            <w:tcW w:w="1580" w:type="dxa"/>
          </w:tcPr>
          <w:p w14:paraId="6BB9234B" w14:textId="77777777" w:rsidR="0027708B" w:rsidRPr="00A31F66" w:rsidRDefault="0027708B" w:rsidP="008D4FF0">
            <w:pPr>
              <w:rPr>
                <w:rFonts w:ascii="Arial" w:hAnsi="Arial" w:cs="Arial"/>
                <w:b/>
                <w:color w:val="000000" w:themeColor="text1"/>
                <w:sz w:val="18"/>
                <w:szCs w:val="18"/>
              </w:rPr>
            </w:pPr>
            <w:r w:rsidRPr="00A31F66">
              <w:rPr>
                <w:rFonts w:ascii="Arial" w:hAnsi="Arial" w:cs="Arial"/>
                <w:b/>
                <w:color w:val="000000" w:themeColor="text1"/>
                <w:sz w:val="18"/>
                <w:szCs w:val="18"/>
              </w:rPr>
              <w:t>Odpravljena omejitev, da bi investitorji ustanavljali manjše naložbene sklade</w:t>
            </w:r>
          </w:p>
        </w:tc>
        <w:tc>
          <w:tcPr>
            <w:tcW w:w="949" w:type="dxa"/>
          </w:tcPr>
          <w:p w14:paraId="388BEBE8" w14:textId="77777777" w:rsidR="0027708B" w:rsidRPr="00A31F66" w:rsidRDefault="0027708B" w:rsidP="008D4FF0">
            <w:pPr>
              <w:jc w:val="both"/>
              <w:rPr>
                <w:rFonts w:ascii="Arial" w:hAnsi="Arial" w:cs="Arial"/>
                <w:color w:val="000000" w:themeColor="text1"/>
                <w:sz w:val="18"/>
                <w:szCs w:val="18"/>
              </w:rPr>
            </w:pPr>
            <w:r w:rsidRPr="00A31F66">
              <w:rPr>
                <w:rFonts w:ascii="Arial" w:hAnsi="Arial" w:cs="Arial"/>
                <w:color w:val="000000" w:themeColor="text1"/>
                <w:sz w:val="18"/>
                <w:szCs w:val="18"/>
              </w:rPr>
              <w:t>A.3.</w:t>
            </w:r>
          </w:p>
        </w:tc>
        <w:tc>
          <w:tcPr>
            <w:tcW w:w="2711" w:type="dxa"/>
          </w:tcPr>
          <w:p w14:paraId="6AE60044" w14:textId="77777777" w:rsidR="0027708B" w:rsidRPr="00A31F66" w:rsidRDefault="0027708B" w:rsidP="008D4FF0">
            <w:pPr>
              <w:rPr>
                <w:rFonts w:ascii="Arial" w:hAnsi="Arial" w:cs="Arial"/>
                <w:color w:val="000000" w:themeColor="text1"/>
                <w:sz w:val="18"/>
                <w:szCs w:val="18"/>
              </w:rPr>
            </w:pPr>
            <w:r w:rsidRPr="00A31F66">
              <w:rPr>
                <w:rFonts w:ascii="Arial" w:hAnsi="Arial" w:cs="Arial"/>
                <w:color w:val="171717"/>
                <w:sz w:val="18"/>
                <w:szCs w:val="18"/>
              </w:rPr>
              <w:t>Omejitev, ki investitorjem preprečuje, da bi ustanavljali manjše naložbene sklade.</w:t>
            </w:r>
          </w:p>
        </w:tc>
        <w:tc>
          <w:tcPr>
            <w:tcW w:w="5178" w:type="dxa"/>
            <w:shd w:val="clear" w:color="auto" w:fill="auto"/>
          </w:tcPr>
          <w:p w14:paraId="14A51A81" w14:textId="77777777" w:rsidR="0027708B" w:rsidRPr="00F85D19" w:rsidRDefault="0027708B" w:rsidP="008D4FF0">
            <w:pPr>
              <w:jc w:val="both"/>
              <w:rPr>
                <w:rFonts w:ascii="Arial" w:hAnsi="Arial" w:cs="Arial"/>
                <w:sz w:val="18"/>
                <w:szCs w:val="18"/>
                <w:lang w:val="it-IT"/>
              </w:rPr>
            </w:pPr>
            <w:r w:rsidRPr="00F85D19">
              <w:rPr>
                <w:rFonts w:ascii="Arial" w:hAnsi="Arial" w:cs="Arial"/>
                <w:sz w:val="18"/>
                <w:szCs w:val="18"/>
                <w:lang w:val="it-IT"/>
              </w:rPr>
              <w:t>Ministrstvo za finance je zaznano oviro odpravilo.</w:t>
            </w:r>
          </w:p>
        </w:tc>
      </w:tr>
      <w:tr w:rsidR="0027708B" w:rsidRPr="00A31F66" w14:paraId="7645D06D" w14:textId="77777777" w:rsidTr="0027708B">
        <w:trPr>
          <w:trHeight w:val="1022"/>
        </w:trPr>
        <w:tc>
          <w:tcPr>
            <w:tcW w:w="1580" w:type="dxa"/>
          </w:tcPr>
          <w:p w14:paraId="397D8DB9" w14:textId="29C3CD8D" w:rsidR="0027708B" w:rsidRPr="00FD030D" w:rsidRDefault="0027708B" w:rsidP="008D4FF0">
            <w:pPr>
              <w:rPr>
                <w:rFonts w:ascii="Arial" w:hAnsi="Arial" w:cs="Arial"/>
                <w:b/>
                <w:color w:val="000000" w:themeColor="text1"/>
                <w:sz w:val="18"/>
                <w:szCs w:val="18"/>
              </w:rPr>
            </w:pPr>
            <w:r w:rsidRPr="00FD030D">
              <w:rPr>
                <w:rFonts w:ascii="Arial" w:hAnsi="Arial" w:cs="Arial"/>
                <w:b/>
                <w:color w:val="000000" w:themeColor="text1"/>
                <w:sz w:val="18"/>
                <w:szCs w:val="18"/>
              </w:rPr>
              <w:t>Odpravljena ovira, ki</w:t>
            </w:r>
            <w:r w:rsidR="008A2C9B">
              <w:rPr>
                <w:rFonts w:ascii="Arial" w:hAnsi="Arial" w:cs="Arial"/>
                <w:b/>
                <w:color w:val="000000" w:themeColor="text1"/>
                <w:sz w:val="18"/>
                <w:szCs w:val="18"/>
              </w:rPr>
              <w:t xml:space="preserve"> finančno-tehnološkim </w:t>
            </w:r>
            <w:r w:rsidRPr="00FD030D">
              <w:rPr>
                <w:rFonts w:ascii="Arial" w:hAnsi="Arial" w:cs="Arial"/>
                <w:b/>
                <w:color w:val="000000" w:themeColor="text1"/>
                <w:sz w:val="18"/>
                <w:szCs w:val="18"/>
              </w:rPr>
              <w:t xml:space="preserve"> </w:t>
            </w:r>
            <w:r w:rsidR="008A2C9B">
              <w:rPr>
                <w:rFonts w:ascii="Arial" w:hAnsi="Arial" w:cs="Arial"/>
                <w:b/>
                <w:color w:val="000000" w:themeColor="text1"/>
                <w:sz w:val="18"/>
                <w:szCs w:val="18"/>
              </w:rPr>
              <w:t>(</w:t>
            </w:r>
            <w:r w:rsidRPr="00FD030D">
              <w:rPr>
                <w:rFonts w:ascii="Arial" w:hAnsi="Arial" w:cs="Arial"/>
                <w:b/>
                <w:color w:val="000000" w:themeColor="text1"/>
                <w:sz w:val="18"/>
                <w:szCs w:val="18"/>
              </w:rPr>
              <w:t>fintech</w:t>
            </w:r>
            <w:r w:rsidR="008A2C9B">
              <w:rPr>
                <w:rFonts w:ascii="Arial" w:hAnsi="Arial" w:cs="Arial"/>
                <w:b/>
                <w:color w:val="000000" w:themeColor="text1"/>
                <w:sz w:val="18"/>
                <w:szCs w:val="18"/>
              </w:rPr>
              <w:t>)</w:t>
            </w:r>
            <w:r w:rsidRPr="00FD030D">
              <w:rPr>
                <w:rFonts w:ascii="Arial" w:hAnsi="Arial" w:cs="Arial"/>
                <w:b/>
                <w:color w:val="000000" w:themeColor="text1"/>
                <w:sz w:val="18"/>
                <w:szCs w:val="18"/>
              </w:rPr>
              <w:t xml:space="preserve"> podjetjem preprečuje odprtje fiduciarnega računa</w:t>
            </w:r>
          </w:p>
        </w:tc>
        <w:tc>
          <w:tcPr>
            <w:tcW w:w="949" w:type="dxa"/>
          </w:tcPr>
          <w:p w14:paraId="20B2C382" w14:textId="77777777" w:rsidR="0027708B" w:rsidRPr="00A31F66" w:rsidRDefault="0027708B" w:rsidP="008D4FF0">
            <w:pPr>
              <w:jc w:val="both"/>
              <w:rPr>
                <w:rFonts w:ascii="Arial" w:hAnsi="Arial" w:cs="Arial"/>
                <w:color w:val="000000" w:themeColor="text1"/>
                <w:sz w:val="18"/>
                <w:szCs w:val="18"/>
              </w:rPr>
            </w:pPr>
            <w:r w:rsidRPr="00A31F66">
              <w:rPr>
                <w:rFonts w:ascii="Arial" w:hAnsi="Arial" w:cs="Arial"/>
                <w:color w:val="000000" w:themeColor="text1"/>
                <w:sz w:val="18"/>
                <w:szCs w:val="18"/>
              </w:rPr>
              <w:t>D.4.</w:t>
            </w:r>
          </w:p>
        </w:tc>
        <w:tc>
          <w:tcPr>
            <w:tcW w:w="2711" w:type="dxa"/>
          </w:tcPr>
          <w:p w14:paraId="050308C7" w14:textId="77777777" w:rsidR="0027708B" w:rsidRPr="00A31F66" w:rsidRDefault="0027708B" w:rsidP="008D4FF0">
            <w:pPr>
              <w:rPr>
                <w:rFonts w:ascii="Arial" w:hAnsi="Arial" w:cs="Arial"/>
                <w:color w:val="171717"/>
                <w:sz w:val="18"/>
                <w:szCs w:val="18"/>
              </w:rPr>
            </w:pPr>
            <w:r w:rsidRPr="00A31F66">
              <w:rPr>
                <w:rFonts w:ascii="Arial" w:hAnsi="Arial" w:cs="Arial"/>
                <w:color w:val="171717"/>
                <w:sz w:val="18"/>
                <w:szCs w:val="18"/>
              </w:rPr>
              <w:t>Ovira za razvoj ‘fintech’ podjetij, katerim Banka Slovenije preprečuje odprtje fiduciarnega računa, na katerem lahko uporabnik ločeno od svojega poslovnega oz. transakcijskega računa zbira sredstva svojih strank.</w:t>
            </w:r>
          </w:p>
        </w:tc>
        <w:tc>
          <w:tcPr>
            <w:tcW w:w="5178" w:type="dxa"/>
            <w:shd w:val="clear" w:color="auto" w:fill="auto"/>
          </w:tcPr>
          <w:p w14:paraId="607476C2" w14:textId="3FBDE945" w:rsidR="0027708B" w:rsidRPr="00F37795" w:rsidRDefault="0027708B" w:rsidP="008D4FF0">
            <w:pPr>
              <w:jc w:val="both"/>
              <w:rPr>
                <w:rFonts w:ascii="Arial" w:hAnsi="Arial" w:cs="Arial"/>
                <w:color w:val="171717"/>
                <w:sz w:val="18"/>
                <w:szCs w:val="18"/>
              </w:rPr>
            </w:pPr>
            <w:r w:rsidRPr="00F37795">
              <w:rPr>
                <w:rFonts w:ascii="Arial" w:hAnsi="Arial" w:cs="Arial"/>
                <w:color w:val="171717"/>
                <w:sz w:val="18"/>
                <w:szCs w:val="18"/>
              </w:rPr>
              <w:t xml:space="preserve">Odprava ovire je ustrezno zajeta v spremenjeni zakonodaji (Zakon o plačilnih storitvah, storitvah izdajanja elektronskega denarja in plačilnih sistemih, z začetkom veljavnosti 22.2.2018): </w:t>
            </w:r>
            <w:r w:rsidRPr="00F37795">
              <w:t xml:space="preserve"> </w:t>
            </w:r>
            <w:hyperlink r:id="rId20" w:history="1">
              <w:r w:rsidRPr="0052324B">
                <w:rPr>
                  <w:rStyle w:val="Hiperpovezava"/>
                  <w:rFonts w:ascii="Arial" w:hAnsi="Arial" w:cs="Arial"/>
                  <w:sz w:val="18"/>
                  <w:szCs w:val="18"/>
                </w:rPr>
                <w:t>http://www.pisrs.si/Pis.web/pregledPredpisa?id=ZAKO7574</w:t>
              </w:r>
            </w:hyperlink>
            <w:r>
              <w:rPr>
                <w:rFonts w:ascii="Arial" w:hAnsi="Arial" w:cs="Arial"/>
                <w:color w:val="171717"/>
                <w:sz w:val="18"/>
                <w:szCs w:val="18"/>
              </w:rPr>
              <w:t xml:space="preserve"> </w:t>
            </w:r>
          </w:p>
          <w:p w14:paraId="6EFCE0B7" w14:textId="77777777" w:rsidR="0027708B" w:rsidRPr="00F37795" w:rsidRDefault="0027708B" w:rsidP="008D4FF0">
            <w:pPr>
              <w:jc w:val="both"/>
              <w:rPr>
                <w:rFonts w:ascii="Arial" w:hAnsi="Arial" w:cs="Arial"/>
                <w:sz w:val="18"/>
                <w:szCs w:val="18"/>
              </w:rPr>
            </w:pPr>
          </w:p>
        </w:tc>
      </w:tr>
      <w:tr w:rsidR="0027708B" w:rsidRPr="00A31F66" w14:paraId="70BFF721" w14:textId="77777777" w:rsidTr="0027708B">
        <w:trPr>
          <w:trHeight w:val="4296"/>
        </w:trPr>
        <w:tc>
          <w:tcPr>
            <w:tcW w:w="1580" w:type="dxa"/>
          </w:tcPr>
          <w:p w14:paraId="6F59E0DA" w14:textId="364C01B1" w:rsidR="0027708B" w:rsidRPr="00A31F66" w:rsidRDefault="0027708B" w:rsidP="008D4FF0">
            <w:pPr>
              <w:rPr>
                <w:rFonts w:ascii="Arial" w:hAnsi="Arial" w:cs="Arial"/>
                <w:b/>
                <w:color w:val="000000" w:themeColor="text1"/>
                <w:sz w:val="18"/>
                <w:szCs w:val="18"/>
              </w:rPr>
            </w:pPr>
            <w:r w:rsidRPr="00A31F66">
              <w:rPr>
                <w:rFonts w:ascii="Arial" w:hAnsi="Arial" w:cs="Arial"/>
                <w:b/>
                <w:color w:val="000000" w:themeColor="text1"/>
                <w:sz w:val="18"/>
                <w:szCs w:val="18"/>
              </w:rPr>
              <w:lastRenderedPageBreak/>
              <w:t>Odpravljena ovira, ki startup podjetjem olajša proces zaposlovanja tujcev</w:t>
            </w:r>
          </w:p>
        </w:tc>
        <w:tc>
          <w:tcPr>
            <w:tcW w:w="949" w:type="dxa"/>
          </w:tcPr>
          <w:p w14:paraId="661403C1" w14:textId="77777777" w:rsidR="0027708B" w:rsidRPr="00A31F66" w:rsidRDefault="0027708B" w:rsidP="008D4FF0">
            <w:pPr>
              <w:jc w:val="both"/>
              <w:rPr>
                <w:rFonts w:ascii="Arial" w:hAnsi="Arial" w:cs="Arial"/>
                <w:color w:val="000000" w:themeColor="text1"/>
                <w:sz w:val="18"/>
                <w:szCs w:val="18"/>
              </w:rPr>
            </w:pPr>
            <w:r w:rsidRPr="00A31F66">
              <w:rPr>
                <w:rFonts w:ascii="Arial" w:hAnsi="Arial" w:cs="Arial"/>
                <w:color w:val="000000" w:themeColor="text1"/>
                <w:sz w:val="18"/>
                <w:szCs w:val="18"/>
              </w:rPr>
              <w:t>C.3.</w:t>
            </w:r>
          </w:p>
        </w:tc>
        <w:tc>
          <w:tcPr>
            <w:tcW w:w="2711" w:type="dxa"/>
          </w:tcPr>
          <w:p w14:paraId="28E0E6FF" w14:textId="77777777" w:rsidR="0027708B" w:rsidRPr="00A31F66" w:rsidRDefault="0027708B" w:rsidP="008D4FF0">
            <w:pPr>
              <w:rPr>
                <w:rFonts w:ascii="Arial" w:hAnsi="Arial" w:cs="Arial"/>
                <w:color w:val="171717"/>
                <w:sz w:val="18"/>
                <w:szCs w:val="18"/>
              </w:rPr>
            </w:pPr>
            <w:r w:rsidRPr="00A31F66">
              <w:rPr>
                <w:rFonts w:ascii="Arial" w:hAnsi="Arial" w:cs="Arial"/>
                <w:color w:val="171717"/>
                <w:sz w:val="18"/>
                <w:szCs w:val="18"/>
              </w:rPr>
              <w:t>Prepočasno in preveč zapleteno zaposlovanje tujih državljanov, tudi izven držav EU, vsaj za tiste, ki imajo specifična znanja in jih čaka zaposlitev pri vnaprej znanem delodajalcu (še posebej pri visoko tehnoloških podjetjih).</w:t>
            </w:r>
          </w:p>
          <w:p w14:paraId="570A7CFB" w14:textId="77777777" w:rsidR="0027708B" w:rsidRPr="00A31F66" w:rsidRDefault="0027708B" w:rsidP="008D4FF0">
            <w:pPr>
              <w:rPr>
                <w:rFonts w:ascii="Arial" w:hAnsi="Arial" w:cs="Arial"/>
                <w:color w:val="171717"/>
                <w:sz w:val="18"/>
                <w:szCs w:val="18"/>
              </w:rPr>
            </w:pPr>
          </w:p>
        </w:tc>
        <w:tc>
          <w:tcPr>
            <w:tcW w:w="5178" w:type="dxa"/>
            <w:shd w:val="clear" w:color="auto" w:fill="auto"/>
          </w:tcPr>
          <w:p w14:paraId="486999CD" w14:textId="77777777" w:rsidR="0027708B" w:rsidRPr="00F37795" w:rsidRDefault="0027708B" w:rsidP="008D4FF0">
            <w:pPr>
              <w:jc w:val="both"/>
              <w:rPr>
                <w:rFonts w:ascii="Arial" w:hAnsi="Arial" w:cs="Arial"/>
                <w:sz w:val="18"/>
                <w:szCs w:val="18"/>
              </w:rPr>
            </w:pPr>
            <w:r w:rsidRPr="00F37795">
              <w:rPr>
                <w:rFonts w:ascii="Arial" w:hAnsi="Arial" w:cs="Arial"/>
                <w:sz w:val="18"/>
                <w:szCs w:val="18"/>
              </w:rPr>
              <w:t>MGRT je v sodelovanju z MNZ, MDDSZ, MZZ izvedel aktivnosti za odpravo ovire v dveh smereh:</w:t>
            </w:r>
          </w:p>
          <w:p w14:paraId="163E278A" w14:textId="1CE9A95D" w:rsidR="0027708B" w:rsidRPr="00F37795" w:rsidRDefault="0027708B" w:rsidP="008D4FF0">
            <w:pPr>
              <w:jc w:val="both"/>
              <w:rPr>
                <w:rFonts w:ascii="Arial" w:hAnsi="Arial" w:cs="Arial"/>
                <w:sz w:val="18"/>
                <w:szCs w:val="18"/>
              </w:rPr>
            </w:pPr>
            <w:r w:rsidRPr="00F37795">
              <w:rPr>
                <w:rFonts w:ascii="Arial" w:hAnsi="Arial" w:cs="Arial"/>
                <w:sz w:val="18"/>
                <w:szCs w:val="18"/>
              </w:rPr>
              <w:t xml:space="preserve">1. </w:t>
            </w:r>
            <w:proofErr w:type="gramStart"/>
            <w:r w:rsidRPr="00F37795">
              <w:rPr>
                <w:rFonts w:ascii="Arial" w:hAnsi="Arial" w:cs="Arial"/>
                <w:sz w:val="18"/>
                <w:szCs w:val="18"/>
              </w:rPr>
              <w:t>projekt</w:t>
            </w:r>
            <w:proofErr w:type="gramEnd"/>
            <w:r w:rsidRPr="00F37795">
              <w:rPr>
                <w:rFonts w:ascii="Arial" w:hAnsi="Arial" w:cs="Arial"/>
                <w:sz w:val="18"/>
                <w:szCs w:val="18"/>
              </w:rPr>
              <w:t xml:space="preserve"> eBDP, s katerim je bila izvedena digitalizacija postopkov zaposlovanja tujce</w:t>
            </w:r>
            <w:r w:rsidR="008A2C9B">
              <w:rPr>
                <w:rFonts w:ascii="Arial" w:hAnsi="Arial" w:cs="Arial"/>
                <w:sz w:val="18"/>
                <w:szCs w:val="18"/>
              </w:rPr>
              <w:t>v</w:t>
            </w:r>
            <w:r w:rsidRPr="00F37795">
              <w:rPr>
                <w:rFonts w:ascii="Arial" w:hAnsi="Arial" w:cs="Arial"/>
                <w:sz w:val="18"/>
                <w:szCs w:val="18"/>
              </w:rPr>
              <w:t xml:space="preserve"> (nadgradnja eVEM za 6 vlog). Potreben je še sestanek z MZZ glede spremembe Pravilnika, ki določa potrebo po predložitvi original</w:t>
            </w:r>
            <w:r w:rsidR="008D4FF0">
              <w:rPr>
                <w:rFonts w:ascii="Arial" w:hAnsi="Arial" w:cs="Arial"/>
                <w:sz w:val="18"/>
                <w:szCs w:val="18"/>
              </w:rPr>
              <w:t>nih</w:t>
            </w:r>
            <w:r w:rsidRPr="00F37795">
              <w:rPr>
                <w:rFonts w:ascii="Arial" w:hAnsi="Arial" w:cs="Arial"/>
                <w:sz w:val="18"/>
                <w:szCs w:val="18"/>
              </w:rPr>
              <w:t xml:space="preserve"> listin.</w:t>
            </w:r>
          </w:p>
          <w:p w14:paraId="697F9958" w14:textId="77777777" w:rsidR="0027708B" w:rsidRPr="00F37795" w:rsidRDefault="0027708B" w:rsidP="008D4FF0">
            <w:pPr>
              <w:jc w:val="both"/>
              <w:rPr>
                <w:rFonts w:ascii="Arial" w:hAnsi="Arial" w:cs="Arial"/>
                <w:sz w:val="18"/>
                <w:szCs w:val="18"/>
              </w:rPr>
            </w:pPr>
            <w:r w:rsidRPr="00F37795">
              <w:rPr>
                <w:rFonts w:ascii="Arial" w:hAnsi="Arial" w:cs="Arial"/>
                <w:sz w:val="18"/>
                <w:szCs w:val="18"/>
              </w:rPr>
              <w:t xml:space="preserve"> in</w:t>
            </w:r>
          </w:p>
          <w:p w14:paraId="5F2AB85B" w14:textId="77777777" w:rsidR="0027708B" w:rsidRPr="00F37795" w:rsidRDefault="0027708B" w:rsidP="008D4FF0">
            <w:pPr>
              <w:jc w:val="both"/>
              <w:rPr>
                <w:rFonts w:ascii="Arial" w:hAnsi="Arial" w:cs="Arial"/>
                <w:sz w:val="18"/>
                <w:szCs w:val="18"/>
              </w:rPr>
            </w:pPr>
            <w:r w:rsidRPr="00F37795">
              <w:rPr>
                <w:rFonts w:ascii="Arial" w:hAnsi="Arial" w:cs="Arial"/>
                <w:sz w:val="18"/>
                <w:szCs w:val="18"/>
              </w:rPr>
              <w:t>2. poenostavitve postopkov zaposlovanja tujcev, kjer je bil:</w:t>
            </w:r>
          </w:p>
          <w:p w14:paraId="04EF70C6" w14:textId="36AEE74D" w:rsidR="0027708B" w:rsidRPr="00F37795" w:rsidRDefault="0027708B" w:rsidP="0027708B">
            <w:pPr>
              <w:pStyle w:val="Odstavekseznama"/>
              <w:numPr>
                <w:ilvl w:val="0"/>
                <w:numId w:val="46"/>
              </w:numPr>
              <w:jc w:val="both"/>
              <w:rPr>
                <w:rFonts w:ascii="Arial" w:hAnsi="Arial" w:cs="Arial"/>
                <w:sz w:val="18"/>
                <w:szCs w:val="18"/>
              </w:rPr>
            </w:pPr>
            <w:r w:rsidRPr="00F37795">
              <w:rPr>
                <w:rFonts w:ascii="Arial" w:hAnsi="Arial" w:cs="Arial"/>
                <w:sz w:val="18"/>
                <w:szCs w:val="18"/>
              </w:rPr>
              <w:t>sprejet Zakon o spodbujanju investicij, ki je uvedel regist</w:t>
            </w:r>
            <w:r w:rsidR="008A2C9B">
              <w:rPr>
                <w:rFonts w:ascii="Arial" w:hAnsi="Arial" w:cs="Arial"/>
                <w:sz w:val="18"/>
                <w:szCs w:val="18"/>
              </w:rPr>
              <w:t>er inovativnih zagonskih</w:t>
            </w:r>
            <w:r w:rsidRPr="00F37795">
              <w:rPr>
                <w:rFonts w:ascii="Arial" w:hAnsi="Arial" w:cs="Arial"/>
                <w:sz w:val="18"/>
                <w:szCs w:val="18"/>
              </w:rPr>
              <w:t xml:space="preserve"> podjetij</w:t>
            </w:r>
            <w:r w:rsidR="008A2C9B">
              <w:rPr>
                <w:rFonts w:ascii="Arial" w:hAnsi="Arial" w:cs="Arial"/>
                <w:sz w:val="18"/>
                <w:szCs w:val="18"/>
              </w:rPr>
              <w:t xml:space="preserve"> in register podjetij z visoko dodano vrednostjo</w:t>
            </w:r>
            <w:r w:rsidRPr="00F37795">
              <w:rPr>
                <w:rFonts w:ascii="Arial" w:hAnsi="Arial" w:cs="Arial"/>
                <w:sz w:val="18"/>
                <w:szCs w:val="18"/>
              </w:rPr>
              <w:t>, ki ju vodi Slovenski podjetniški sklad,</w:t>
            </w:r>
          </w:p>
          <w:p w14:paraId="70C61D1D" w14:textId="6EEC5434" w:rsidR="0027708B" w:rsidRPr="000F33C1" w:rsidRDefault="0027708B" w:rsidP="008D4FF0">
            <w:pPr>
              <w:pStyle w:val="Odstavekseznama"/>
              <w:numPr>
                <w:ilvl w:val="0"/>
                <w:numId w:val="46"/>
              </w:numPr>
              <w:jc w:val="both"/>
              <w:rPr>
                <w:rFonts w:ascii="Arial" w:hAnsi="Arial" w:cs="Arial"/>
                <w:sz w:val="18"/>
                <w:szCs w:val="18"/>
              </w:rPr>
            </w:pPr>
            <w:r w:rsidRPr="000F33C1">
              <w:rPr>
                <w:rFonts w:ascii="Arial" w:hAnsi="Arial" w:cs="Arial"/>
                <w:sz w:val="18"/>
                <w:szCs w:val="18"/>
              </w:rPr>
              <w:t>ustrezno spremenjen Zakon o zaposlovanju, samozaposlovanju in delu tujcev, ki je omogočil, da ni potrebno preverjati pogojev za podjetja v registru,</w:t>
            </w:r>
          </w:p>
          <w:p w14:paraId="7B57E2C8" w14:textId="4B038720" w:rsidR="0027708B" w:rsidRPr="00F37795" w:rsidRDefault="0027708B" w:rsidP="00F10FEA">
            <w:pPr>
              <w:pStyle w:val="Odstavekseznama"/>
              <w:numPr>
                <w:ilvl w:val="0"/>
                <w:numId w:val="46"/>
              </w:numPr>
              <w:jc w:val="both"/>
              <w:rPr>
                <w:rFonts w:ascii="Arial" w:hAnsi="Arial" w:cs="Arial"/>
                <w:sz w:val="18"/>
                <w:szCs w:val="18"/>
              </w:rPr>
            </w:pPr>
            <w:proofErr w:type="gramStart"/>
            <w:r w:rsidRPr="000F33C1">
              <w:rPr>
                <w:rFonts w:ascii="Arial" w:hAnsi="Arial" w:cs="Arial"/>
                <w:sz w:val="18"/>
                <w:szCs w:val="18"/>
              </w:rPr>
              <w:t>prav</w:t>
            </w:r>
            <w:proofErr w:type="gramEnd"/>
            <w:r w:rsidRPr="000F33C1">
              <w:rPr>
                <w:rFonts w:ascii="Arial" w:hAnsi="Arial" w:cs="Arial"/>
                <w:sz w:val="18"/>
                <w:szCs w:val="18"/>
              </w:rPr>
              <w:t xml:space="preserve"> tako pa je bila </w:t>
            </w:r>
            <w:r w:rsidR="0058454A" w:rsidRPr="000F33C1">
              <w:rPr>
                <w:rFonts w:ascii="Arial" w:hAnsi="Arial" w:cs="Arial"/>
                <w:sz w:val="18"/>
                <w:szCs w:val="18"/>
              </w:rPr>
              <w:t>v</w:t>
            </w:r>
            <w:r w:rsidRPr="000F33C1">
              <w:rPr>
                <w:rFonts w:ascii="Arial" w:hAnsi="Arial" w:cs="Arial"/>
                <w:sz w:val="18"/>
                <w:szCs w:val="18"/>
              </w:rPr>
              <w:t xml:space="preserve">peljana sprememba </w:t>
            </w:r>
            <w:r w:rsidR="00F10FEA" w:rsidRPr="000F33C1">
              <w:rPr>
                <w:rFonts w:ascii="Arial" w:hAnsi="Arial" w:cs="Arial"/>
                <w:sz w:val="18"/>
                <w:szCs w:val="18"/>
              </w:rPr>
              <w:t xml:space="preserve">Odredbe o določitvi poklicev, v katerih zaposlitev tujca ni vezana na trg dela </w:t>
            </w:r>
            <w:r w:rsidRPr="000F33C1">
              <w:rPr>
                <w:rFonts w:ascii="Arial" w:hAnsi="Arial" w:cs="Arial"/>
                <w:sz w:val="18"/>
                <w:szCs w:val="18"/>
              </w:rPr>
              <w:t>(izjema za poklice</w:t>
            </w:r>
            <w:r w:rsidR="00F10FEA" w:rsidRPr="000F33C1">
              <w:rPr>
                <w:rFonts w:ascii="Arial" w:hAnsi="Arial" w:cs="Arial"/>
                <w:sz w:val="18"/>
                <w:szCs w:val="18"/>
              </w:rPr>
              <w:t xml:space="preserve"> strokovnjakov s področja informacijsko komunikacijskih tehnologij (</w:t>
            </w:r>
            <w:r w:rsidR="00F10FEA" w:rsidRPr="00013BD2">
              <w:rPr>
                <w:rFonts w:ascii="Arial" w:hAnsi="Arial" w:cs="Arial"/>
                <w:sz w:val="18"/>
                <w:szCs w:val="18"/>
              </w:rPr>
              <w:t>http://www.pisrs</w:t>
            </w:r>
            <w:r w:rsidR="00F10FEA" w:rsidRPr="00F10FEA">
              <w:rPr>
                <w:rFonts w:ascii="Arial" w:hAnsi="Arial" w:cs="Arial"/>
                <w:sz w:val="18"/>
                <w:szCs w:val="18"/>
              </w:rPr>
              <w:t>.si/Pis.web/pregledPredpisa?id=ODRE2408</w:t>
            </w:r>
            <w:r w:rsidR="00F10FEA">
              <w:rPr>
                <w:rFonts w:ascii="Arial" w:hAnsi="Arial" w:cs="Arial"/>
                <w:sz w:val="18"/>
                <w:szCs w:val="18"/>
              </w:rPr>
              <w:t>)</w:t>
            </w:r>
            <w:r w:rsidRPr="00F37795">
              <w:rPr>
                <w:rFonts w:ascii="Arial" w:hAnsi="Arial" w:cs="Arial"/>
                <w:sz w:val="18"/>
                <w:szCs w:val="18"/>
              </w:rPr>
              <w:t xml:space="preserve"> – za katere se ne preverja trg dela). </w:t>
            </w:r>
          </w:p>
          <w:p w14:paraId="75A41F98" w14:textId="77777777" w:rsidR="0027708B" w:rsidRPr="00F37795" w:rsidRDefault="0027708B" w:rsidP="008D4FF0">
            <w:pPr>
              <w:jc w:val="both"/>
              <w:rPr>
                <w:rFonts w:ascii="Arial" w:hAnsi="Arial" w:cs="Arial"/>
                <w:sz w:val="18"/>
                <w:szCs w:val="18"/>
              </w:rPr>
            </w:pPr>
          </w:p>
          <w:p w14:paraId="345CFDAF" w14:textId="77777777" w:rsidR="0027708B" w:rsidRPr="00F37795" w:rsidRDefault="0027708B" w:rsidP="008D4FF0">
            <w:pPr>
              <w:jc w:val="both"/>
              <w:rPr>
                <w:rFonts w:ascii="Arial" w:hAnsi="Arial" w:cs="Arial"/>
                <w:sz w:val="18"/>
                <w:szCs w:val="18"/>
                <w:shd w:val="clear" w:color="auto" w:fill="FFFFFF"/>
              </w:rPr>
            </w:pPr>
            <w:r w:rsidRPr="00F37795">
              <w:rPr>
                <w:rFonts w:ascii="Arial" w:hAnsi="Arial" w:cs="Arial"/>
                <w:sz w:val="18"/>
                <w:szCs w:val="18"/>
                <w:shd w:val="clear" w:color="auto" w:fill="FFFFFF"/>
              </w:rPr>
              <w:t>Startup.si objavi in promovira napotke glede procedure zaposlovanja tujcev, ki vsebuje nasvete, kako se soočiti z izzivi na najučinkovitejši način.</w:t>
            </w:r>
          </w:p>
          <w:p w14:paraId="6E7CF8F7" w14:textId="77777777" w:rsidR="0027708B" w:rsidRPr="00F37795" w:rsidRDefault="0027708B" w:rsidP="008D4FF0">
            <w:pPr>
              <w:jc w:val="both"/>
              <w:rPr>
                <w:rFonts w:ascii="Arial" w:hAnsi="Arial" w:cs="Arial"/>
                <w:sz w:val="18"/>
                <w:szCs w:val="18"/>
              </w:rPr>
            </w:pPr>
          </w:p>
          <w:p w14:paraId="4B680621" w14:textId="77777777" w:rsidR="0027708B" w:rsidRPr="00F37795" w:rsidRDefault="0027708B" w:rsidP="008D4FF0">
            <w:pPr>
              <w:jc w:val="both"/>
              <w:rPr>
                <w:rFonts w:ascii="Arial" w:hAnsi="Arial" w:cs="Arial"/>
                <w:color w:val="171717"/>
                <w:sz w:val="18"/>
                <w:szCs w:val="18"/>
              </w:rPr>
            </w:pPr>
            <w:r w:rsidRPr="00F37795">
              <w:rPr>
                <w:rFonts w:ascii="Arial" w:hAnsi="Arial" w:cs="Arial"/>
                <w:color w:val="171717"/>
                <w:sz w:val="18"/>
                <w:szCs w:val="18"/>
              </w:rPr>
              <w:t>SPS prouči možnost, da preko projekta Vsebinska podpora 2019-2023 zagotovi pravno podporo startupom vpisanim v startup register, ki se soočajo z izzivi zaposlovanja tujcev.</w:t>
            </w:r>
          </w:p>
        </w:tc>
      </w:tr>
      <w:tr w:rsidR="0027708B" w:rsidRPr="00A31F66" w14:paraId="3EE62040" w14:textId="77777777" w:rsidTr="0027708B">
        <w:trPr>
          <w:trHeight w:val="1122"/>
        </w:trPr>
        <w:tc>
          <w:tcPr>
            <w:tcW w:w="1580" w:type="dxa"/>
          </w:tcPr>
          <w:p w14:paraId="59D93FB8" w14:textId="43143F42" w:rsidR="0027708B" w:rsidRPr="00A31F66" w:rsidRDefault="0027708B" w:rsidP="008D4FF0">
            <w:pPr>
              <w:rPr>
                <w:rFonts w:ascii="Arial" w:hAnsi="Arial" w:cs="Arial"/>
                <w:b/>
                <w:color w:val="000000" w:themeColor="text1"/>
                <w:sz w:val="18"/>
                <w:szCs w:val="18"/>
              </w:rPr>
            </w:pPr>
            <w:r>
              <w:rPr>
                <w:rFonts w:ascii="Arial" w:hAnsi="Arial" w:cs="Arial"/>
                <w:b/>
                <w:color w:val="000000" w:themeColor="text1"/>
                <w:sz w:val="18"/>
                <w:szCs w:val="18"/>
              </w:rPr>
              <w:t>Video ID Notar (eNotar)</w:t>
            </w:r>
          </w:p>
        </w:tc>
        <w:tc>
          <w:tcPr>
            <w:tcW w:w="949" w:type="dxa"/>
          </w:tcPr>
          <w:p w14:paraId="7E6E4929" w14:textId="5EC744CF" w:rsidR="0027708B" w:rsidRPr="00A31F66" w:rsidRDefault="0027708B" w:rsidP="008D4FF0">
            <w:pPr>
              <w:jc w:val="both"/>
              <w:rPr>
                <w:rFonts w:ascii="Arial" w:hAnsi="Arial" w:cs="Arial"/>
                <w:color w:val="000000" w:themeColor="text1"/>
                <w:sz w:val="18"/>
                <w:szCs w:val="18"/>
              </w:rPr>
            </w:pPr>
            <w:r w:rsidRPr="00A31F66">
              <w:rPr>
                <w:rFonts w:ascii="Arial" w:hAnsi="Arial" w:cs="Arial"/>
                <w:color w:val="000000" w:themeColor="text1"/>
                <w:sz w:val="18"/>
                <w:szCs w:val="18"/>
              </w:rPr>
              <w:t>A.1.</w:t>
            </w:r>
          </w:p>
        </w:tc>
        <w:tc>
          <w:tcPr>
            <w:tcW w:w="2711" w:type="dxa"/>
          </w:tcPr>
          <w:p w14:paraId="67F9A97F" w14:textId="4DF73DF1" w:rsidR="0027708B" w:rsidRPr="00A31F66" w:rsidRDefault="0027708B" w:rsidP="008D4FF0">
            <w:pPr>
              <w:rPr>
                <w:rFonts w:ascii="Arial" w:hAnsi="Arial" w:cs="Arial"/>
                <w:color w:val="171717"/>
                <w:sz w:val="18"/>
                <w:szCs w:val="18"/>
              </w:rPr>
            </w:pPr>
            <w:r w:rsidRPr="00A31F66">
              <w:rPr>
                <w:rFonts w:ascii="Arial" w:hAnsi="Arial" w:cs="Arial"/>
                <w:color w:val="171717"/>
                <w:sz w:val="18"/>
                <w:szCs w:val="18"/>
              </w:rPr>
              <w:t>Ob ustanovitvi ali dokapitalizaciji podjetja morajo biti investitorji fizično prisotni v Sloveniji, kar je velik problem za tujce</w:t>
            </w:r>
          </w:p>
        </w:tc>
        <w:tc>
          <w:tcPr>
            <w:tcW w:w="5178" w:type="dxa"/>
            <w:shd w:val="clear" w:color="auto" w:fill="auto"/>
          </w:tcPr>
          <w:p w14:paraId="732FB263" w14:textId="77777777" w:rsidR="0091223B" w:rsidRDefault="0027708B" w:rsidP="0058454A">
            <w:pPr>
              <w:jc w:val="both"/>
              <w:rPr>
                <w:rFonts w:ascii="Arial" w:hAnsi="Arial" w:cs="Arial"/>
                <w:sz w:val="18"/>
                <w:szCs w:val="18"/>
              </w:rPr>
            </w:pPr>
            <w:r>
              <w:rPr>
                <w:rFonts w:ascii="Arial" w:hAnsi="Arial" w:cs="Arial"/>
                <w:sz w:val="18"/>
                <w:szCs w:val="18"/>
              </w:rPr>
              <w:t>Do konca leta 2018 je bil izveden pilotni projekt v sodelovanju Ministrstva za notranje zadeve in Notarske zbornice Slovenije.</w:t>
            </w:r>
            <w:r w:rsidR="0091223B">
              <w:rPr>
                <w:rFonts w:ascii="Arial" w:hAnsi="Arial" w:cs="Arial"/>
                <w:sz w:val="18"/>
                <w:szCs w:val="18"/>
              </w:rPr>
              <w:t xml:space="preserve"> Ministrstvo za notranje zadeve, ki je vodilo pilotni projekt, je pripravilo zaključno poročilo.</w:t>
            </w:r>
          </w:p>
          <w:p w14:paraId="6FE853DC" w14:textId="7EE518E6" w:rsidR="0027708B" w:rsidRPr="00F37795" w:rsidRDefault="00F05BF5" w:rsidP="00F34A49">
            <w:pPr>
              <w:jc w:val="both"/>
              <w:rPr>
                <w:rFonts w:ascii="Arial" w:hAnsi="Arial" w:cs="Arial"/>
                <w:sz w:val="18"/>
                <w:szCs w:val="18"/>
              </w:rPr>
            </w:pPr>
            <w:r>
              <w:rPr>
                <w:rFonts w:ascii="Arial" w:hAnsi="Arial" w:cs="Arial"/>
                <w:sz w:val="18"/>
                <w:szCs w:val="18"/>
              </w:rPr>
              <w:t>Predvidoma bodo sledile nadaljnje aktivnosti (nosilec MGRT).</w:t>
            </w:r>
          </w:p>
        </w:tc>
      </w:tr>
      <w:tr w:rsidR="0027708B" w:rsidRPr="00F85D19" w14:paraId="24968CE7" w14:textId="77777777" w:rsidTr="0027708B">
        <w:tc>
          <w:tcPr>
            <w:tcW w:w="1580" w:type="dxa"/>
          </w:tcPr>
          <w:p w14:paraId="3181EC54" w14:textId="77777777" w:rsidR="0027708B" w:rsidRPr="0058454A" w:rsidRDefault="0027708B" w:rsidP="008D4FF0">
            <w:pPr>
              <w:rPr>
                <w:rFonts w:ascii="Arial" w:hAnsi="Arial" w:cs="Arial"/>
                <w:b/>
                <w:color w:val="000000" w:themeColor="text1"/>
                <w:sz w:val="18"/>
                <w:szCs w:val="18"/>
                <w:lang w:val="it-IT"/>
              </w:rPr>
            </w:pPr>
            <w:r w:rsidRPr="0058454A">
              <w:rPr>
                <w:rFonts w:ascii="Arial" w:hAnsi="Arial" w:cs="Arial"/>
                <w:b/>
                <w:color w:val="000000" w:themeColor="text1"/>
                <w:sz w:val="18"/>
                <w:szCs w:val="18"/>
                <w:lang w:val="it-IT"/>
              </w:rPr>
              <w:t xml:space="preserve">Finančni </w:t>
            </w:r>
            <w:proofErr w:type="gramStart"/>
            <w:r w:rsidRPr="0058454A">
              <w:rPr>
                <w:rFonts w:ascii="Arial" w:hAnsi="Arial" w:cs="Arial"/>
                <w:b/>
                <w:color w:val="000000" w:themeColor="text1"/>
                <w:sz w:val="18"/>
                <w:szCs w:val="18"/>
                <w:lang w:val="it-IT"/>
              </w:rPr>
              <w:t>viri</w:t>
            </w:r>
            <w:proofErr w:type="gramEnd"/>
            <w:r w:rsidRPr="0058454A">
              <w:rPr>
                <w:rFonts w:ascii="Arial" w:hAnsi="Arial" w:cs="Arial"/>
                <w:b/>
                <w:color w:val="000000" w:themeColor="text1"/>
                <w:sz w:val="18"/>
                <w:szCs w:val="18"/>
                <w:lang w:val="it-IT"/>
              </w:rPr>
              <w:t xml:space="preserve"> za zagonska podjetja</w:t>
            </w:r>
          </w:p>
        </w:tc>
        <w:tc>
          <w:tcPr>
            <w:tcW w:w="949" w:type="dxa"/>
          </w:tcPr>
          <w:p w14:paraId="6054107B" w14:textId="77777777" w:rsidR="0027708B" w:rsidRPr="00A31F66" w:rsidRDefault="0027708B" w:rsidP="008D4FF0">
            <w:pPr>
              <w:jc w:val="both"/>
              <w:rPr>
                <w:rFonts w:ascii="Arial" w:hAnsi="Arial" w:cs="Arial"/>
                <w:color w:val="000000" w:themeColor="text1"/>
                <w:sz w:val="18"/>
                <w:szCs w:val="18"/>
              </w:rPr>
            </w:pPr>
            <w:r w:rsidRPr="00A31F66">
              <w:rPr>
                <w:rFonts w:ascii="Arial" w:hAnsi="Arial" w:cs="Arial"/>
                <w:color w:val="000000" w:themeColor="text1"/>
                <w:sz w:val="18"/>
                <w:szCs w:val="18"/>
              </w:rPr>
              <w:t>A.5.</w:t>
            </w:r>
          </w:p>
          <w:p w14:paraId="140920D8" w14:textId="77777777" w:rsidR="0027708B" w:rsidRPr="00A31F66" w:rsidRDefault="0027708B" w:rsidP="008D4FF0">
            <w:pPr>
              <w:jc w:val="both"/>
              <w:rPr>
                <w:rFonts w:ascii="Arial" w:hAnsi="Arial" w:cs="Arial"/>
                <w:color w:val="000000" w:themeColor="text1"/>
                <w:sz w:val="18"/>
                <w:szCs w:val="18"/>
              </w:rPr>
            </w:pPr>
            <w:r w:rsidRPr="00A31F66">
              <w:rPr>
                <w:rFonts w:ascii="Arial" w:hAnsi="Arial" w:cs="Arial"/>
                <w:color w:val="000000" w:themeColor="text1"/>
                <w:sz w:val="18"/>
                <w:szCs w:val="18"/>
              </w:rPr>
              <w:t>C.6.</w:t>
            </w:r>
          </w:p>
        </w:tc>
        <w:tc>
          <w:tcPr>
            <w:tcW w:w="2711" w:type="dxa"/>
          </w:tcPr>
          <w:p w14:paraId="3D3DAFFF" w14:textId="77777777" w:rsidR="0027708B" w:rsidRPr="00A31F66" w:rsidRDefault="0027708B" w:rsidP="008D4FF0">
            <w:pPr>
              <w:rPr>
                <w:rFonts w:ascii="Arial" w:hAnsi="Arial" w:cs="Arial"/>
                <w:color w:val="171717"/>
                <w:sz w:val="18"/>
                <w:szCs w:val="18"/>
              </w:rPr>
            </w:pPr>
            <w:r w:rsidRPr="00A31F66">
              <w:rPr>
                <w:rFonts w:ascii="Arial" w:hAnsi="Arial" w:cs="Arial"/>
                <w:color w:val="171717"/>
                <w:sz w:val="18"/>
                <w:szCs w:val="18"/>
              </w:rPr>
              <w:t>Pomanjkanje javnih investicij in spodbujanja zasebnih investicij v zagonska podjetja.</w:t>
            </w:r>
          </w:p>
          <w:p w14:paraId="0295A5F4" w14:textId="77777777" w:rsidR="0027708B" w:rsidRPr="00A31F66" w:rsidRDefault="0027708B" w:rsidP="008D4FF0">
            <w:pPr>
              <w:rPr>
                <w:rFonts w:ascii="Arial" w:hAnsi="Arial" w:cs="Arial"/>
                <w:color w:val="171717"/>
                <w:sz w:val="18"/>
                <w:szCs w:val="18"/>
              </w:rPr>
            </w:pPr>
          </w:p>
          <w:p w14:paraId="420C2CB9" w14:textId="77777777" w:rsidR="0027708B" w:rsidRPr="00A31F66" w:rsidRDefault="0027708B" w:rsidP="008D4FF0">
            <w:pPr>
              <w:rPr>
                <w:rFonts w:ascii="Arial" w:hAnsi="Arial" w:cs="Arial"/>
                <w:color w:val="171717"/>
                <w:sz w:val="18"/>
                <w:szCs w:val="18"/>
              </w:rPr>
            </w:pPr>
            <w:r w:rsidRPr="00A31F66">
              <w:rPr>
                <w:rFonts w:ascii="Arial" w:hAnsi="Arial" w:cs="Arial"/>
                <w:color w:val="171717"/>
                <w:sz w:val="18"/>
                <w:szCs w:val="18"/>
              </w:rPr>
              <w:t>Ni možnosti “štipendiranja” oz. financiranja mladih podjetnikov.</w:t>
            </w:r>
          </w:p>
        </w:tc>
        <w:tc>
          <w:tcPr>
            <w:tcW w:w="5178" w:type="dxa"/>
          </w:tcPr>
          <w:p w14:paraId="681CA00E" w14:textId="4B7AD41D" w:rsidR="0027708B" w:rsidRPr="00ED65C7" w:rsidRDefault="0027708B" w:rsidP="008D4FF0">
            <w:pPr>
              <w:pStyle w:val="Odstavekseznama"/>
              <w:numPr>
                <w:ilvl w:val="0"/>
                <w:numId w:val="43"/>
              </w:numPr>
              <w:jc w:val="both"/>
              <w:rPr>
                <w:rFonts w:ascii="Arial" w:hAnsi="Arial" w:cs="Arial"/>
                <w:sz w:val="18"/>
                <w:szCs w:val="18"/>
              </w:rPr>
            </w:pPr>
            <w:r w:rsidRPr="00ED65C7">
              <w:rPr>
                <w:rFonts w:ascii="Arial" w:hAnsi="Arial" w:cs="Arial"/>
                <w:sz w:val="18"/>
                <w:szCs w:val="18"/>
              </w:rPr>
              <w:t xml:space="preserve">MGRT </w:t>
            </w:r>
            <w:r>
              <w:rPr>
                <w:rFonts w:ascii="Arial" w:hAnsi="Arial" w:cs="Arial"/>
                <w:sz w:val="18"/>
                <w:szCs w:val="18"/>
              </w:rPr>
              <w:t>je pripravil skupaj s startup skupnostjo ukrep, ki</w:t>
            </w:r>
            <w:r w:rsidRPr="00ED65C7">
              <w:rPr>
                <w:rFonts w:ascii="Arial" w:hAnsi="Arial" w:cs="Arial"/>
                <w:sz w:val="18"/>
                <w:szCs w:val="18"/>
              </w:rPr>
              <w:t xml:space="preserve"> startupom </w:t>
            </w:r>
            <w:r>
              <w:rPr>
                <w:rFonts w:ascii="Arial" w:hAnsi="Arial" w:cs="Arial"/>
                <w:sz w:val="18"/>
                <w:szCs w:val="18"/>
              </w:rPr>
              <w:t>(mladim inovativnim podjetnikom) omogoča, da</w:t>
            </w:r>
            <w:r w:rsidRPr="00ED65C7">
              <w:rPr>
                <w:rFonts w:ascii="Arial" w:hAnsi="Arial" w:cs="Arial"/>
                <w:sz w:val="18"/>
                <w:szCs w:val="18"/>
              </w:rPr>
              <w:t xml:space="preserve"> črpajo sredstva iz naslova vavčerjev (do 10.000 EUR) za namene izdelave </w:t>
            </w:r>
            <w:r w:rsidR="00F10FEA">
              <w:rPr>
                <w:rFonts w:ascii="Arial" w:hAnsi="Arial" w:cs="Arial"/>
                <w:sz w:val="18"/>
                <w:szCs w:val="18"/>
              </w:rPr>
              <w:t>NSP (</w:t>
            </w:r>
            <w:r w:rsidR="00F10FEA" w:rsidRPr="00F10FEA">
              <w:rPr>
                <w:rFonts w:ascii="Arial" w:hAnsi="Arial" w:cs="Arial"/>
                <w:sz w:val="18"/>
                <w:szCs w:val="18"/>
              </w:rPr>
              <w:t xml:space="preserve">najosnovnejši sprejemljiv produkt) </w:t>
            </w:r>
            <w:proofErr w:type="gramStart"/>
            <w:r w:rsidR="00F10FEA" w:rsidRPr="00F10FEA">
              <w:rPr>
                <w:rFonts w:ascii="Arial" w:hAnsi="Arial" w:cs="Arial"/>
                <w:sz w:val="18"/>
                <w:szCs w:val="18"/>
              </w:rPr>
              <w:t>ali</w:t>
            </w:r>
            <w:proofErr w:type="gramEnd"/>
            <w:r w:rsidR="00F10FEA" w:rsidRPr="00F10FEA">
              <w:rPr>
                <w:rFonts w:ascii="Arial" w:hAnsi="Arial" w:cs="Arial"/>
                <w:sz w:val="18"/>
                <w:szCs w:val="18"/>
              </w:rPr>
              <w:t xml:space="preserve"> </w:t>
            </w:r>
            <w:r w:rsidRPr="00ED65C7">
              <w:rPr>
                <w:rFonts w:ascii="Arial" w:hAnsi="Arial" w:cs="Arial"/>
                <w:sz w:val="18"/>
                <w:szCs w:val="18"/>
              </w:rPr>
              <w:t>MVP</w:t>
            </w:r>
            <w:r w:rsidR="00F10FEA">
              <w:rPr>
                <w:rFonts w:ascii="Arial" w:hAnsi="Arial" w:cs="Arial"/>
                <w:sz w:val="18"/>
                <w:szCs w:val="18"/>
              </w:rPr>
              <w:t xml:space="preserve"> (miniumum viable product)</w:t>
            </w:r>
            <w:r w:rsidRPr="00ED65C7">
              <w:rPr>
                <w:rFonts w:ascii="Arial" w:hAnsi="Arial" w:cs="Arial"/>
                <w:sz w:val="18"/>
                <w:szCs w:val="18"/>
              </w:rPr>
              <w:t xml:space="preserve"> (prototipa) in njegove validacije na trgu (testiranje ujemanja problema in rešitve). Cilj bi bil, da startup validira idejo s pomočjo prototipa in se kvalificira za vpis v startup register, in sicer ob strokovni pomoči in nadzoru s strani SIO.</w:t>
            </w:r>
          </w:p>
          <w:p w14:paraId="2D352AAE" w14:textId="3442EA39" w:rsidR="0027708B" w:rsidRPr="00ED65C7" w:rsidRDefault="0027708B" w:rsidP="008D4FF0">
            <w:pPr>
              <w:pStyle w:val="Odstavekseznama"/>
              <w:numPr>
                <w:ilvl w:val="0"/>
                <w:numId w:val="43"/>
              </w:numPr>
              <w:jc w:val="both"/>
              <w:rPr>
                <w:rFonts w:ascii="Arial" w:hAnsi="Arial" w:cs="Arial"/>
                <w:sz w:val="18"/>
                <w:szCs w:val="18"/>
              </w:rPr>
            </w:pPr>
            <w:r w:rsidRPr="00ED65C7">
              <w:rPr>
                <w:rFonts w:ascii="Arial" w:hAnsi="Arial" w:cs="Arial"/>
                <w:sz w:val="18"/>
                <w:szCs w:val="18"/>
              </w:rPr>
              <w:t xml:space="preserve">SPS </w:t>
            </w:r>
            <w:r>
              <w:rPr>
                <w:rFonts w:ascii="Arial" w:hAnsi="Arial" w:cs="Arial"/>
                <w:sz w:val="18"/>
                <w:szCs w:val="18"/>
              </w:rPr>
              <w:t>izvaja</w:t>
            </w:r>
            <w:r w:rsidRPr="00ED65C7">
              <w:rPr>
                <w:rFonts w:ascii="Arial" w:hAnsi="Arial" w:cs="Arial"/>
                <w:sz w:val="18"/>
                <w:szCs w:val="18"/>
              </w:rPr>
              <w:t xml:space="preserve"> javne razpise za zagonske subvencije P2 (do 54.000 EUR) do leta 2022.</w:t>
            </w:r>
          </w:p>
          <w:p w14:paraId="6BB316C5" w14:textId="40E070B9" w:rsidR="0027708B" w:rsidRPr="00ED65C7" w:rsidRDefault="0027708B" w:rsidP="008D4FF0">
            <w:pPr>
              <w:pStyle w:val="Odstavekseznama"/>
              <w:numPr>
                <w:ilvl w:val="0"/>
                <w:numId w:val="43"/>
              </w:numPr>
              <w:jc w:val="both"/>
              <w:rPr>
                <w:rFonts w:ascii="Arial" w:hAnsi="Arial" w:cs="Arial"/>
                <w:sz w:val="18"/>
                <w:szCs w:val="18"/>
              </w:rPr>
            </w:pPr>
            <w:r w:rsidRPr="00ED65C7">
              <w:rPr>
                <w:rFonts w:ascii="Arial" w:hAnsi="Arial" w:cs="Arial"/>
                <w:sz w:val="18"/>
                <w:szCs w:val="18"/>
              </w:rPr>
              <w:t xml:space="preserve">SPS </w:t>
            </w:r>
            <w:proofErr w:type="gramStart"/>
            <w:r>
              <w:rPr>
                <w:rFonts w:ascii="Arial" w:hAnsi="Arial" w:cs="Arial"/>
                <w:sz w:val="18"/>
                <w:szCs w:val="18"/>
              </w:rPr>
              <w:t>bo</w:t>
            </w:r>
            <w:proofErr w:type="gramEnd"/>
            <w:r w:rsidRPr="00ED65C7">
              <w:rPr>
                <w:rFonts w:ascii="Arial" w:hAnsi="Arial" w:cs="Arial"/>
                <w:sz w:val="18"/>
                <w:szCs w:val="18"/>
              </w:rPr>
              <w:t xml:space="preserve"> prek sodelovanja s SID banko nadaljeval s konvertibilnimi posojili SK75</w:t>
            </w:r>
            <w:r>
              <w:rPr>
                <w:rFonts w:ascii="Arial" w:hAnsi="Arial" w:cs="Arial"/>
                <w:sz w:val="18"/>
                <w:szCs w:val="18"/>
              </w:rPr>
              <w:t>.</w:t>
            </w:r>
          </w:p>
          <w:p w14:paraId="507D814C" w14:textId="7610B919" w:rsidR="0027708B" w:rsidRPr="0058454A" w:rsidRDefault="0027708B" w:rsidP="008D4FF0">
            <w:pPr>
              <w:pStyle w:val="Odstavekseznama"/>
              <w:numPr>
                <w:ilvl w:val="0"/>
                <w:numId w:val="43"/>
              </w:numPr>
              <w:jc w:val="both"/>
              <w:rPr>
                <w:rFonts w:ascii="Arial" w:hAnsi="Arial" w:cs="Arial"/>
                <w:sz w:val="18"/>
                <w:szCs w:val="18"/>
                <w:lang w:val="it-IT"/>
              </w:rPr>
            </w:pPr>
            <w:r w:rsidRPr="0058454A">
              <w:rPr>
                <w:rFonts w:ascii="Arial" w:hAnsi="Arial" w:cs="Arial"/>
                <w:sz w:val="18"/>
                <w:szCs w:val="18"/>
                <w:lang w:val="it-IT"/>
              </w:rPr>
              <w:t>SPS je pripravil program soinvestiranja s poslovnimi angeli.</w:t>
            </w:r>
          </w:p>
          <w:p w14:paraId="79D612A7" w14:textId="5C6D2361" w:rsidR="0027708B" w:rsidRPr="0058454A" w:rsidRDefault="0027708B" w:rsidP="008D4FF0">
            <w:pPr>
              <w:pStyle w:val="Odstavekseznama"/>
              <w:numPr>
                <w:ilvl w:val="0"/>
                <w:numId w:val="43"/>
              </w:numPr>
              <w:jc w:val="both"/>
              <w:rPr>
                <w:rFonts w:ascii="Arial" w:hAnsi="Arial" w:cs="Arial"/>
                <w:sz w:val="18"/>
                <w:szCs w:val="18"/>
                <w:lang w:val="it-IT"/>
              </w:rPr>
            </w:pPr>
            <w:r w:rsidRPr="0058454A">
              <w:rPr>
                <w:rFonts w:ascii="Arial" w:hAnsi="Arial" w:cs="Arial"/>
                <w:sz w:val="18"/>
                <w:szCs w:val="18"/>
                <w:lang w:val="it-IT"/>
              </w:rPr>
              <w:t>SPS se vključuje oziroma podpira sheme skladov tveganega kapitala v regiji (program CEFOF).</w:t>
            </w:r>
          </w:p>
        </w:tc>
      </w:tr>
    </w:tbl>
    <w:p w14:paraId="0F789059" w14:textId="79F792D1" w:rsidR="0027708B" w:rsidRPr="0058454A" w:rsidRDefault="0027708B" w:rsidP="0027708B">
      <w:pPr>
        <w:jc w:val="both"/>
        <w:rPr>
          <w:rFonts w:ascii="Arial" w:hAnsi="Arial" w:cs="Arial"/>
          <w:b/>
          <w:color w:val="0070C0"/>
          <w:sz w:val="18"/>
          <w:szCs w:val="18"/>
          <w:lang w:val="it-IT"/>
        </w:rPr>
      </w:pPr>
    </w:p>
    <w:p w14:paraId="29C8528A" w14:textId="60BE34A5" w:rsidR="0027708B" w:rsidRPr="0058454A" w:rsidRDefault="0027708B" w:rsidP="0027708B">
      <w:pPr>
        <w:jc w:val="both"/>
        <w:rPr>
          <w:rFonts w:ascii="Arial" w:hAnsi="Arial" w:cs="Arial"/>
          <w:b/>
          <w:color w:val="0070C0"/>
          <w:sz w:val="18"/>
          <w:szCs w:val="18"/>
          <w:lang w:val="it-IT"/>
        </w:rPr>
      </w:pPr>
    </w:p>
    <w:p w14:paraId="7BF67FDF" w14:textId="77777777" w:rsidR="0027708B" w:rsidRPr="0058454A" w:rsidRDefault="0027708B" w:rsidP="0027708B">
      <w:pPr>
        <w:jc w:val="both"/>
        <w:rPr>
          <w:rFonts w:ascii="Arial" w:hAnsi="Arial" w:cs="Arial"/>
          <w:b/>
          <w:color w:val="0070C0"/>
          <w:sz w:val="18"/>
          <w:szCs w:val="18"/>
          <w:lang w:val="it-IT"/>
        </w:rPr>
      </w:pPr>
    </w:p>
    <w:p w14:paraId="160A7243" w14:textId="77777777" w:rsidR="00F05BF5" w:rsidRDefault="00F05BF5" w:rsidP="0027708B">
      <w:pPr>
        <w:jc w:val="both"/>
        <w:rPr>
          <w:rFonts w:ascii="Arial" w:hAnsi="Arial" w:cs="Arial"/>
          <w:b/>
          <w:color w:val="0070C0"/>
          <w:sz w:val="32"/>
          <w:szCs w:val="32"/>
          <w:lang w:val="it-IT"/>
        </w:rPr>
      </w:pPr>
    </w:p>
    <w:p w14:paraId="7BCC5620" w14:textId="77777777" w:rsidR="008B40EB" w:rsidRDefault="008B40EB" w:rsidP="0027708B">
      <w:pPr>
        <w:jc w:val="both"/>
        <w:rPr>
          <w:rFonts w:ascii="Arial" w:hAnsi="Arial" w:cs="Arial"/>
          <w:b/>
          <w:color w:val="0070C0"/>
          <w:sz w:val="32"/>
          <w:szCs w:val="32"/>
          <w:lang w:val="it-IT"/>
        </w:rPr>
      </w:pPr>
    </w:p>
    <w:p w14:paraId="1F46546A" w14:textId="561B9913" w:rsidR="0027708B" w:rsidRPr="0058454A" w:rsidRDefault="0027708B" w:rsidP="0027708B">
      <w:pPr>
        <w:jc w:val="both"/>
        <w:rPr>
          <w:rFonts w:ascii="Arial" w:hAnsi="Arial" w:cs="Arial"/>
          <w:b/>
          <w:color w:val="0070C0"/>
          <w:sz w:val="32"/>
          <w:szCs w:val="32"/>
          <w:lang w:val="it-IT"/>
        </w:rPr>
      </w:pPr>
      <w:r w:rsidRPr="0058454A">
        <w:rPr>
          <w:rFonts w:ascii="Arial" w:hAnsi="Arial" w:cs="Arial"/>
          <w:b/>
          <w:color w:val="0070C0"/>
          <w:sz w:val="32"/>
          <w:szCs w:val="32"/>
          <w:lang w:val="it-IT"/>
        </w:rPr>
        <w:lastRenderedPageBreak/>
        <w:t>V NAČRTU ZA IZVEDBO V LETU 2019</w:t>
      </w:r>
    </w:p>
    <w:tbl>
      <w:tblPr>
        <w:tblStyle w:val="Tabelamrea"/>
        <w:tblW w:w="10343" w:type="dxa"/>
        <w:tblLook w:val="04A0" w:firstRow="1" w:lastRow="0" w:firstColumn="1" w:lastColumn="0" w:noHBand="0" w:noVBand="1"/>
      </w:tblPr>
      <w:tblGrid>
        <w:gridCol w:w="1722"/>
        <w:gridCol w:w="970"/>
        <w:gridCol w:w="2832"/>
        <w:gridCol w:w="4819"/>
      </w:tblGrid>
      <w:tr w:rsidR="0027708B" w:rsidRPr="00570B29" w14:paraId="615EF256" w14:textId="77777777" w:rsidTr="0027708B">
        <w:trPr>
          <w:trHeight w:val="625"/>
        </w:trPr>
        <w:tc>
          <w:tcPr>
            <w:tcW w:w="1722" w:type="dxa"/>
            <w:shd w:val="clear" w:color="auto" w:fill="FFF2CC" w:themeFill="accent4" w:themeFillTint="33"/>
          </w:tcPr>
          <w:p w14:paraId="6821352E" w14:textId="77777777" w:rsidR="0027708B" w:rsidRPr="00A31F66" w:rsidRDefault="0027708B" w:rsidP="008D4FF0">
            <w:pPr>
              <w:rPr>
                <w:rFonts w:ascii="Arial" w:hAnsi="Arial" w:cs="Arial"/>
                <w:b/>
                <w:color w:val="000000" w:themeColor="text1"/>
                <w:sz w:val="18"/>
                <w:szCs w:val="18"/>
              </w:rPr>
            </w:pPr>
            <w:r w:rsidRPr="00A31F66">
              <w:rPr>
                <w:rFonts w:ascii="Arial" w:hAnsi="Arial" w:cs="Arial"/>
                <w:b/>
                <w:color w:val="000000" w:themeColor="text1"/>
                <w:sz w:val="18"/>
                <w:szCs w:val="18"/>
              </w:rPr>
              <w:t>Projekt za odpravo ovire</w:t>
            </w:r>
          </w:p>
        </w:tc>
        <w:tc>
          <w:tcPr>
            <w:tcW w:w="970" w:type="dxa"/>
            <w:shd w:val="clear" w:color="auto" w:fill="FFF2CC" w:themeFill="accent4" w:themeFillTint="33"/>
          </w:tcPr>
          <w:p w14:paraId="5D021B46" w14:textId="77777777" w:rsidR="0027708B" w:rsidRPr="00A31F66" w:rsidRDefault="0027708B" w:rsidP="008D4FF0">
            <w:pPr>
              <w:rPr>
                <w:rFonts w:ascii="Arial" w:hAnsi="Arial" w:cs="Arial"/>
                <w:b/>
                <w:color w:val="000000" w:themeColor="text1"/>
                <w:sz w:val="18"/>
                <w:szCs w:val="18"/>
              </w:rPr>
            </w:pPr>
            <w:r w:rsidRPr="00A31F66">
              <w:rPr>
                <w:rFonts w:ascii="Arial" w:hAnsi="Arial" w:cs="Arial"/>
                <w:b/>
                <w:color w:val="000000" w:themeColor="text1"/>
                <w:sz w:val="18"/>
                <w:szCs w:val="18"/>
              </w:rPr>
              <w:t xml:space="preserve">Zap. </w:t>
            </w:r>
            <w:proofErr w:type="gramStart"/>
            <w:r w:rsidRPr="00A31F66">
              <w:rPr>
                <w:rFonts w:ascii="Arial" w:hAnsi="Arial" w:cs="Arial"/>
                <w:b/>
                <w:color w:val="000000" w:themeColor="text1"/>
                <w:sz w:val="18"/>
                <w:szCs w:val="18"/>
              </w:rPr>
              <w:t>št</w:t>
            </w:r>
            <w:proofErr w:type="gramEnd"/>
            <w:r w:rsidRPr="00A31F66">
              <w:rPr>
                <w:rFonts w:ascii="Arial" w:hAnsi="Arial" w:cs="Arial"/>
                <w:b/>
                <w:color w:val="000000" w:themeColor="text1"/>
                <w:sz w:val="18"/>
                <w:szCs w:val="18"/>
              </w:rPr>
              <w:t>. ovire</w:t>
            </w:r>
          </w:p>
        </w:tc>
        <w:tc>
          <w:tcPr>
            <w:tcW w:w="2832" w:type="dxa"/>
            <w:shd w:val="clear" w:color="auto" w:fill="FFF2CC" w:themeFill="accent4" w:themeFillTint="33"/>
          </w:tcPr>
          <w:p w14:paraId="34DD260C" w14:textId="77777777" w:rsidR="0027708B" w:rsidRPr="00A31F66" w:rsidRDefault="0027708B" w:rsidP="008D4FF0">
            <w:pPr>
              <w:rPr>
                <w:rFonts w:ascii="Arial" w:hAnsi="Arial" w:cs="Arial"/>
                <w:b/>
                <w:color w:val="000000" w:themeColor="text1"/>
                <w:sz w:val="18"/>
                <w:szCs w:val="18"/>
              </w:rPr>
            </w:pPr>
            <w:r w:rsidRPr="00A31F66">
              <w:rPr>
                <w:rFonts w:ascii="Arial" w:hAnsi="Arial" w:cs="Arial"/>
                <w:b/>
                <w:color w:val="000000" w:themeColor="text1"/>
                <w:sz w:val="18"/>
                <w:szCs w:val="18"/>
              </w:rPr>
              <w:t>Zaznana ovira startup skupnosti</w:t>
            </w:r>
          </w:p>
        </w:tc>
        <w:tc>
          <w:tcPr>
            <w:tcW w:w="4819" w:type="dxa"/>
            <w:shd w:val="clear" w:color="auto" w:fill="FFF2CC" w:themeFill="accent4" w:themeFillTint="33"/>
          </w:tcPr>
          <w:p w14:paraId="23095721" w14:textId="77777777" w:rsidR="0027708B" w:rsidRPr="0058454A" w:rsidRDefault="0027708B" w:rsidP="008D4FF0">
            <w:pPr>
              <w:rPr>
                <w:rFonts w:ascii="Arial" w:hAnsi="Arial" w:cs="Arial"/>
                <w:b/>
                <w:color w:val="000000" w:themeColor="text1"/>
                <w:sz w:val="18"/>
                <w:szCs w:val="18"/>
                <w:lang w:val="it-IT"/>
              </w:rPr>
            </w:pPr>
            <w:r w:rsidRPr="0058454A">
              <w:rPr>
                <w:rFonts w:ascii="Arial" w:hAnsi="Arial" w:cs="Arial"/>
                <w:b/>
                <w:color w:val="000000" w:themeColor="text1"/>
                <w:sz w:val="18"/>
                <w:szCs w:val="18"/>
                <w:lang w:val="it-IT"/>
              </w:rPr>
              <w:t xml:space="preserve">Opis projekta za odpravo ovire in okvirna </w:t>
            </w:r>
            <w:proofErr w:type="gramStart"/>
            <w:r w:rsidRPr="0058454A">
              <w:rPr>
                <w:rFonts w:ascii="Arial" w:hAnsi="Arial" w:cs="Arial"/>
                <w:b/>
                <w:color w:val="000000" w:themeColor="text1"/>
                <w:sz w:val="18"/>
                <w:szCs w:val="18"/>
                <w:lang w:val="it-IT"/>
              </w:rPr>
              <w:t>časovnica</w:t>
            </w:r>
            <w:proofErr w:type="gramEnd"/>
          </w:p>
          <w:p w14:paraId="38604C61" w14:textId="77777777" w:rsidR="0027708B" w:rsidRPr="0058454A" w:rsidRDefault="0027708B" w:rsidP="008D4FF0">
            <w:pPr>
              <w:rPr>
                <w:rFonts w:ascii="Arial" w:hAnsi="Arial" w:cs="Arial"/>
                <w:b/>
                <w:color w:val="000000" w:themeColor="text1"/>
                <w:sz w:val="18"/>
                <w:szCs w:val="18"/>
                <w:lang w:val="it-IT"/>
              </w:rPr>
            </w:pPr>
          </w:p>
        </w:tc>
      </w:tr>
      <w:tr w:rsidR="0027708B" w:rsidRPr="00A31F66" w14:paraId="3E1932A3" w14:textId="77777777" w:rsidTr="0027708B">
        <w:tc>
          <w:tcPr>
            <w:tcW w:w="1722" w:type="dxa"/>
          </w:tcPr>
          <w:p w14:paraId="7B4FDB02" w14:textId="77777777" w:rsidR="0027708B" w:rsidRPr="0058454A" w:rsidRDefault="0027708B" w:rsidP="008D4FF0">
            <w:pPr>
              <w:rPr>
                <w:rFonts w:ascii="Arial" w:hAnsi="Arial" w:cs="Arial"/>
                <w:b/>
                <w:color w:val="000000" w:themeColor="text1"/>
                <w:sz w:val="18"/>
                <w:szCs w:val="18"/>
                <w:lang w:val="it-IT"/>
              </w:rPr>
            </w:pPr>
            <w:r w:rsidRPr="0058454A">
              <w:rPr>
                <w:rFonts w:ascii="Arial" w:hAnsi="Arial" w:cs="Arial"/>
                <w:b/>
                <w:color w:val="000000" w:themeColor="text1"/>
                <w:sz w:val="18"/>
                <w:szCs w:val="18"/>
                <w:lang w:val="it-IT"/>
              </w:rPr>
              <w:t xml:space="preserve">Baza nasvetov na spletišču </w:t>
            </w:r>
            <w:proofErr w:type="gramStart"/>
            <w:r w:rsidRPr="0058454A">
              <w:rPr>
                <w:rFonts w:ascii="Arial" w:hAnsi="Arial" w:cs="Arial"/>
                <w:b/>
                <w:color w:val="000000" w:themeColor="text1"/>
                <w:sz w:val="18"/>
                <w:szCs w:val="18"/>
                <w:lang w:val="it-IT"/>
              </w:rPr>
              <w:t>startup.si</w:t>
            </w:r>
            <w:proofErr w:type="gramEnd"/>
            <w:r w:rsidRPr="0058454A">
              <w:rPr>
                <w:rFonts w:ascii="Arial" w:hAnsi="Arial" w:cs="Arial"/>
                <w:b/>
                <w:color w:val="000000" w:themeColor="text1"/>
                <w:sz w:val="18"/>
                <w:szCs w:val="18"/>
                <w:lang w:val="it-IT"/>
              </w:rPr>
              <w:t xml:space="preserve"> </w:t>
            </w:r>
          </w:p>
        </w:tc>
        <w:tc>
          <w:tcPr>
            <w:tcW w:w="970" w:type="dxa"/>
          </w:tcPr>
          <w:p w14:paraId="4191C693" w14:textId="77777777" w:rsidR="0027708B" w:rsidRPr="00A31F66" w:rsidRDefault="0027708B" w:rsidP="008D4FF0">
            <w:pPr>
              <w:jc w:val="both"/>
              <w:rPr>
                <w:rFonts w:ascii="Arial" w:hAnsi="Arial" w:cs="Arial"/>
                <w:color w:val="000000" w:themeColor="text1"/>
                <w:sz w:val="18"/>
                <w:szCs w:val="18"/>
              </w:rPr>
            </w:pPr>
            <w:r w:rsidRPr="00A31F66">
              <w:rPr>
                <w:rFonts w:ascii="Arial" w:hAnsi="Arial" w:cs="Arial"/>
                <w:color w:val="000000" w:themeColor="text1"/>
                <w:sz w:val="18"/>
                <w:szCs w:val="18"/>
              </w:rPr>
              <w:t>A.2</w:t>
            </w:r>
          </w:p>
        </w:tc>
        <w:tc>
          <w:tcPr>
            <w:tcW w:w="2832" w:type="dxa"/>
          </w:tcPr>
          <w:p w14:paraId="107BD025" w14:textId="422839E5" w:rsidR="0027708B" w:rsidRPr="00A31F66" w:rsidRDefault="0027708B" w:rsidP="008D4FF0">
            <w:pPr>
              <w:rPr>
                <w:rFonts w:ascii="Arial" w:hAnsi="Arial" w:cs="Arial"/>
                <w:color w:val="171717"/>
                <w:sz w:val="18"/>
                <w:szCs w:val="18"/>
              </w:rPr>
            </w:pPr>
            <w:r w:rsidRPr="00A31F66">
              <w:rPr>
                <w:rFonts w:ascii="Arial" w:hAnsi="Arial" w:cs="Arial"/>
                <w:color w:val="171717"/>
                <w:sz w:val="18"/>
                <w:szCs w:val="18"/>
              </w:rPr>
              <w:t>Če želi zagonsko podjetj</w:t>
            </w:r>
            <w:r w:rsidR="00F10FEA">
              <w:rPr>
                <w:rFonts w:ascii="Arial" w:hAnsi="Arial" w:cs="Arial"/>
                <w:color w:val="171717"/>
                <w:sz w:val="18"/>
                <w:szCs w:val="18"/>
              </w:rPr>
              <w:t>e</w:t>
            </w:r>
            <w:r w:rsidRPr="00A31F66">
              <w:rPr>
                <w:rFonts w:ascii="Arial" w:hAnsi="Arial" w:cs="Arial"/>
                <w:color w:val="171717"/>
                <w:sz w:val="18"/>
                <w:szCs w:val="18"/>
              </w:rPr>
              <w:t xml:space="preserve"> umakniti katerega od ustanoviteljev ali investitorjev (na način dezinvesticije) to v primeru, če podjetje posluje z izgubo ni mogoče. </w:t>
            </w:r>
          </w:p>
        </w:tc>
        <w:tc>
          <w:tcPr>
            <w:tcW w:w="4819" w:type="dxa"/>
          </w:tcPr>
          <w:p w14:paraId="0C176A9E" w14:textId="7F1CE45A" w:rsidR="0027708B" w:rsidRPr="00ED65C7" w:rsidRDefault="000D4B69" w:rsidP="008D4FF0">
            <w:pPr>
              <w:jc w:val="both"/>
              <w:rPr>
                <w:rFonts w:ascii="Arial" w:hAnsi="Arial" w:cs="Arial"/>
                <w:sz w:val="18"/>
                <w:szCs w:val="18"/>
              </w:rPr>
            </w:pPr>
            <w:r>
              <w:rPr>
                <w:rFonts w:ascii="Arial" w:hAnsi="Arial" w:cs="Arial"/>
                <w:sz w:val="18"/>
                <w:szCs w:val="18"/>
              </w:rPr>
              <w:t xml:space="preserve">Izvedeno: </w:t>
            </w:r>
            <w:r w:rsidR="0027708B" w:rsidRPr="00ED65C7">
              <w:rPr>
                <w:rFonts w:ascii="Arial" w:hAnsi="Arial" w:cs="Arial"/>
                <w:sz w:val="18"/>
                <w:szCs w:val="18"/>
              </w:rPr>
              <w:t xml:space="preserve">Izvedeni so bili sestanki z </w:t>
            </w:r>
            <w:r w:rsidR="0027708B">
              <w:rPr>
                <w:rFonts w:ascii="Arial" w:hAnsi="Arial" w:cs="Arial"/>
                <w:sz w:val="18"/>
                <w:szCs w:val="18"/>
              </w:rPr>
              <w:t>MGRT/</w:t>
            </w:r>
            <w:r w:rsidR="0027708B" w:rsidRPr="00ED65C7">
              <w:rPr>
                <w:rFonts w:ascii="Arial" w:hAnsi="Arial" w:cs="Arial"/>
                <w:sz w:val="18"/>
                <w:szCs w:val="18"/>
              </w:rPr>
              <w:t xml:space="preserve">Direktoratom za notranji trg in </w:t>
            </w:r>
            <w:r w:rsidR="0027708B">
              <w:rPr>
                <w:rFonts w:ascii="Arial" w:hAnsi="Arial" w:cs="Arial"/>
                <w:sz w:val="18"/>
                <w:szCs w:val="18"/>
              </w:rPr>
              <w:t>Slovenskim inštitutom za računovodstvo</w:t>
            </w:r>
            <w:r w:rsidR="0027708B" w:rsidRPr="00ED65C7">
              <w:rPr>
                <w:rFonts w:ascii="Arial" w:hAnsi="Arial" w:cs="Arial"/>
                <w:sz w:val="18"/>
                <w:szCs w:val="18"/>
              </w:rPr>
              <w:t>, kjer smo ugotovili, da:</w:t>
            </w:r>
          </w:p>
          <w:p w14:paraId="6D4415FD" w14:textId="77777777" w:rsidR="000D4B69" w:rsidRDefault="0027708B" w:rsidP="000D4B69">
            <w:pPr>
              <w:pStyle w:val="Odstavekseznama"/>
              <w:numPr>
                <w:ilvl w:val="0"/>
                <w:numId w:val="44"/>
              </w:numPr>
              <w:rPr>
                <w:rFonts w:ascii="Arial" w:hAnsi="Arial" w:cs="Arial"/>
                <w:color w:val="000000"/>
                <w:sz w:val="18"/>
                <w:szCs w:val="18"/>
              </w:rPr>
            </w:pPr>
            <w:r>
              <w:rPr>
                <w:rFonts w:ascii="Arial" w:hAnsi="Arial" w:cs="Arial"/>
                <w:color w:val="000000"/>
                <w:sz w:val="18"/>
                <w:szCs w:val="18"/>
              </w:rPr>
              <w:t>j</w:t>
            </w:r>
            <w:r w:rsidRPr="00ED65C7">
              <w:rPr>
                <w:rFonts w:ascii="Arial" w:hAnsi="Arial" w:cs="Arial"/>
                <w:color w:val="000000"/>
                <w:sz w:val="18"/>
                <w:szCs w:val="18"/>
              </w:rPr>
              <w:t>e pridobivanje in računovodska obravnava lastnih delnic harmonizirana na EU ravni,</w:t>
            </w:r>
          </w:p>
          <w:p w14:paraId="5F59662C" w14:textId="77777777" w:rsidR="000D4B69" w:rsidRPr="000D4B69" w:rsidRDefault="0027708B" w:rsidP="000D4B69">
            <w:pPr>
              <w:pStyle w:val="Odstavekseznama"/>
              <w:numPr>
                <w:ilvl w:val="0"/>
                <w:numId w:val="44"/>
              </w:numPr>
              <w:rPr>
                <w:rFonts w:ascii="Arial" w:hAnsi="Arial" w:cs="Arial"/>
                <w:color w:val="000000"/>
                <w:sz w:val="18"/>
                <w:szCs w:val="18"/>
              </w:rPr>
            </w:pPr>
            <w:proofErr w:type="gramStart"/>
            <w:r w:rsidRPr="000D4B69">
              <w:rPr>
                <w:rFonts w:ascii="Arial" w:hAnsi="Arial" w:cs="Arial"/>
                <w:color w:val="000000"/>
                <w:sz w:val="18"/>
                <w:szCs w:val="18"/>
              </w:rPr>
              <w:t>za</w:t>
            </w:r>
            <w:proofErr w:type="gramEnd"/>
            <w:r w:rsidRPr="000D4B69">
              <w:rPr>
                <w:rFonts w:ascii="Arial" w:hAnsi="Arial" w:cs="Arial"/>
                <w:color w:val="000000"/>
                <w:sz w:val="18"/>
                <w:szCs w:val="18"/>
              </w:rPr>
              <w:t xml:space="preserve"> d.o.o. so določbe o pridobivanju lastnih poslovnih deležev manj stroge. Družba lahko pridobi lastni poslovni delež oziroma ga sprejme v zastavo, </w:t>
            </w:r>
            <w:proofErr w:type="gramStart"/>
            <w:r w:rsidRPr="000D4B69">
              <w:rPr>
                <w:rFonts w:ascii="Arial" w:hAnsi="Arial" w:cs="Arial"/>
                <w:color w:val="000000"/>
                <w:sz w:val="18"/>
                <w:szCs w:val="18"/>
              </w:rPr>
              <w:t>če</w:t>
            </w:r>
            <w:proofErr w:type="gramEnd"/>
            <w:r w:rsidRPr="000D4B69">
              <w:rPr>
                <w:rFonts w:ascii="Arial" w:hAnsi="Arial" w:cs="Arial"/>
                <w:color w:val="000000"/>
                <w:sz w:val="18"/>
                <w:szCs w:val="18"/>
              </w:rPr>
              <w:t xml:space="preserve"> so bili vložki v celoti vplačani, se oblikujejo rezerve za lastne deleže v skladu s petim odstavkom 64. </w:t>
            </w:r>
            <w:proofErr w:type="gramStart"/>
            <w:r w:rsidRPr="000D4B69">
              <w:rPr>
                <w:rFonts w:ascii="Arial" w:hAnsi="Arial" w:cs="Arial"/>
                <w:color w:val="000000"/>
                <w:sz w:val="18"/>
                <w:szCs w:val="18"/>
              </w:rPr>
              <w:t>člena</w:t>
            </w:r>
            <w:proofErr w:type="gramEnd"/>
            <w:r w:rsidRPr="000D4B69">
              <w:rPr>
                <w:rFonts w:ascii="Arial" w:hAnsi="Arial" w:cs="Arial"/>
                <w:color w:val="000000"/>
                <w:sz w:val="18"/>
                <w:szCs w:val="18"/>
              </w:rPr>
              <w:t xml:space="preserve"> ZGD-1 in družba ne pridobi vseh poslovnih deležev.</w:t>
            </w:r>
            <w:r w:rsidR="000D4B69" w:rsidRPr="000D4B69">
              <w:rPr>
                <w:rFonts w:ascii="Arial" w:hAnsi="Arial" w:cs="Arial"/>
                <w:iCs/>
                <w:sz w:val="18"/>
                <w:szCs w:val="18"/>
              </w:rPr>
              <w:t xml:space="preserve"> </w:t>
            </w:r>
          </w:p>
          <w:p w14:paraId="73220C32" w14:textId="77777777" w:rsidR="000D4B69" w:rsidRDefault="000D4B69" w:rsidP="000D4B69">
            <w:pPr>
              <w:rPr>
                <w:rFonts w:ascii="Arial" w:hAnsi="Arial" w:cs="Arial"/>
                <w:iCs/>
                <w:sz w:val="18"/>
                <w:szCs w:val="18"/>
              </w:rPr>
            </w:pPr>
          </w:p>
          <w:p w14:paraId="01694218" w14:textId="7700CE2B" w:rsidR="0027708B" w:rsidRPr="00ED65C7" w:rsidRDefault="000D4B69" w:rsidP="000D4B69">
            <w:pPr>
              <w:rPr>
                <w:rFonts w:ascii="Arial" w:hAnsi="Arial" w:cs="Arial"/>
                <w:color w:val="000000"/>
                <w:sz w:val="18"/>
                <w:szCs w:val="18"/>
              </w:rPr>
            </w:pPr>
            <w:r>
              <w:rPr>
                <w:rFonts w:ascii="Arial" w:hAnsi="Arial" w:cs="Arial"/>
                <w:iCs/>
                <w:sz w:val="18"/>
                <w:szCs w:val="18"/>
              </w:rPr>
              <w:t>Predvidene aktivnosti: MGRT pripravi strokovne podlage skupaj z zunanjim strokovnjakom za rešitev zaznane ovire.</w:t>
            </w:r>
          </w:p>
        </w:tc>
      </w:tr>
      <w:tr w:rsidR="0027708B" w:rsidRPr="00A31F66" w14:paraId="60DF602B" w14:textId="77777777" w:rsidTr="0027708B">
        <w:tc>
          <w:tcPr>
            <w:tcW w:w="1722" w:type="dxa"/>
          </w:tcPr>
          <w:p w14:paraId="2EAAFF1A" w14:textId="77777777" w:rsidR="0027708B" w:rsidRPr="0058454A" w:rsidRDefault="0027708B" w:rsidP="008D4FF0">
            <w:pPr>
              <w:rPr>
                <w:rFonts w:ascii="Arial" w:hAnsi="Arial" w:cs="Arial"/>
                <w:b/>
                <w:color w:val="000000" w:themeColor="text1"/>
                <w:sz w:val="18"/>
                <w:szCs w:val="18"/>
                <w:lang w:val="it-IT"/>
              </w:rPr>
            </w:pPr>
            <w:r w:rsidRPr="0058454A">
              <w:rPr>
                <w:rFonts w:ascii="Arial" w:hAnsi="Arial" w:cs="Arial"/>
                <w:b/>
                <w:color w:val="000000" w:themeColor="text1"/>
                <w:sz w:val="18"/>
                <w:szCs w:val="18"/>
                <w:lang w:val="it-IT"/>
              </w:rPr>
              <w:t xml:space="preserve">Odprava omejitve investiranja za startupe vpisane v </w:t>
            </w:r>
            <w:proofErr w:type="gramStart"/>
            <w:r w:rsidRPr="0058454A">
              <w:rPr>
                <w:rFonts w:ascii="Arial" w:hAnsi="Arial" w:cs="Arial"/>
                <w:b/>
                <w:color w:val="000000" w:themeColor="text1"/>
                <w:sz w:val="18"/>
                <w:szCs w:val="18"/>
                <w:lang w:val="it-IT"/>
              </w:rPr>
              <w:t>register</w:t>
            </w:r>
            <w:proofErr w:type="gramEnd"/>
          </w:p>
        </w:tc>
        <w:tc>
          <w:tcPr>
            <w:tcW w:w="970" w:type="dxa"/>
          </w:tcPr>
          <w:p w14:paraId="71095CE3" w14:textId="77777777" w:rsidR="0027708B" w:rsidRPr="00A31F66" w:rsidRDefault="0027708B" w:rsidP="008D4FF0">
            <w:pPr>
              <w:jc w:val="both"/>
              <w:rPr>
                <w:rFonts w:ascii="Arial" w:hAnsi="Arial" w:cs="Arial"/>
                <w:color w:val="000000" w:themeColor="text1"/>
                <w:sz w:val="18"/>
                <w:szCs w:val="18"/>
              </w:rPr>
            </w:pPr>
            <w:r w:rsidRPr="00A31F66">
              <w:rPr>
                <w:rFonts w:ascii="Arial" w:hAnsi="Arial" w:cs="Arial"/>
                <w:color w:val="000000" w:themeColor="text1"/>
                <w:sz w:val="18"/>
                <w:szCs w:val="18"/>
              </w:rPr>
              <w:t>A.4.</w:t>
            </w:r>
          </w:p>
        </w:tc>
        <w:tc>
          <w:tcPr>
            <w:tcW w:w="2832" w:type="dxa"/>
          </w:tcPr>
          <w:p w14:paraId="0F3D6582" w14:textId="77777777" w:rsidR="0027708B" w:rsidRPr="00A31F66" w:rsidRDefault="0027708B" w:rsidP="008D4FF0">
            <w:pPr>
              <w:rPr>
                <w:rFonts w:ascii="Arial" w:hAnsi="Arial" w:cs="Arial"/>
                <w:color w:val="171717"/>
                <w:sz w:val="18"/>
                <w:szCs w:val="18"/>
              </w:rPr>
            </w:pPr>
            <w:r w:rsidRPr="00A31F66">
              <w:rPr>
                <w:rFonts w:ascii="Arial" w:hAnsi="Arial" w:cs="Arial"/>
                <w:color w:val="171717"/>
                <w:sz w:val="18"/>
                <w:szCs w:val="18"/>
              </w:rPr>
              <w:t>Omejitev, ki investitorjem preprečuje, da bi investirali v več podjetij hkrati, brez posebnih dodatnih pogojev.</w:t>
            </w:r>
          </w:p>
        </w:tc>
        <w:tc>
          <w:tcPr>
            <w:tcW w:w="4819" w:type="dxa"/>
          </w:tcPr>
          <w:p w14:paraId="416BD536" w14:textId="22F11891" w:rsidR="0027708B" w:rsidRPr="00ED65C7" w:rsidRDefault="000D4B69" w:rsidP="000D4B69">
            <w:pPr>
              <w:jc w:val="both"/>
              <w:rPr>
                <w:rFonts w:ascii="Arial" w:hAnsi="Arial" w:cs="Arial"/>
                <w:sz w:val="18"/>
                <w:szCs w:val="18"/>
              </w:rPr>
            </w:pPr>
            <w:r>
              <w:rPr>
                <w:rFonts w:ascii="Arial" w:hAnsi="Arial" w:cs="Arial"/>
                <w:sz w:val="18"/>
                <w:szCs w:val="18"/>
              </w:rPr>
              <w:t xml:space="preserve">Predvidene aktivnosti: </w:t>
            </w:r>
            <w:r w:rsidR="0027708B" w:rsidRPr="00ED65C7">
              <w:rPr>
                <w:rFonts w:ascii="Arial" w:hAnsi="Arial" w:cs="Arial"/>
                <w:sz w:val="18"/>
                <w:szCs w:val="18"/>
              </w:rPr>
              <w:t xml:space="preserve">MGRT </w:t>
            </w:r>
            <w:r>
              <w:rPr>
                <w:rFonts w:ascii="Arial" w:hAnsi="Arial" w:cs="Arial"/>
                <w:sz w:val="18"/>
                <w:szCs w:val="18"/>
              </w:rPr>
              <w:t>pripravi</w:t>
            </w:r>
            <w:r w:rsidR="0027708B" w:rsidRPr="00ED65C7">
              <w:rPr>
                <w:rFonts w:ascii="Arial" w:hAnsi="Arial" w:cs="Arial"/>
                <w:sz w:val="18"/>
                <w:szCs w:val="18"/>
              </w:rPr>
              <w:t xml:space="preserve"> strokovne podlage za dopolnitev ZGD-1, ki bo startupom vpisanim v startup register podelil izjemo vezano na investiranje, ki je preprečevala veriženje podjetij.</w:t>
            </w:r>
          </w:p>
        </w:tc>
      </w:tr>
      <w:tr w:rsidR="0027708B" w:rsidRPr="00A31F66" w14:paraId="19C10795" w14:textId="77777777" w:rsidTr="0027708B">
        <w:tc>
          <w:tcPr>
            <w:tcW w:w="1722" w:type="dxa"/>
          </w:tcPr>
          <w:p w14:paraId="74792C82" w14:textId="77777777" w:rsidR="0027708B" w:rsidRPr="00A31F66" w:rsidRDefault="0027708B" w:rsidP="008D4FF0">
            <w:pPr>
              <w:rPr>
                <w:rFonts w:ascii="Arial" w:hAnsi="Arial" w:cs="Arial"/>
                <w:b/>
                <w:color w:val="000000" w:themeColor="text1"/>
                <w:sz w:val="18"/>
                <w:szCs w:val="18"/>
              </w:rPr>
            </w:pPr>
            <w:r w:rsidRPr="00A31F66">
              <w:rPr>
                <w:rFonts w:ascii="Arial" w:hAnsi="Arial" w:cs="Arial"/>
                <w:b/>
                <w:color w:val="000000" w:themeColor="text1"/>
                <w:sz w:val="18"/>
                <w:szCs w:val="18"/>
              </w:rPr>
              <w:t>Aktivno privabljanje tujih zasebnih investitorjev in promocija slovenskega ekosistema v tujini</w:t>
            </w:r>
          </w:p>
          <w:p w14:paraId="67AD5DBA" w14:textId="77777777" w:rsidR="0027708B" w:rsidRPr="00A31F66" w:rsidRDefault="0027708B" w:rsidP="008D4FF0">
            <w:pPr>
              <w:rPr>
                <w:rFonts w:ascii="Arial" w:hAnsi="Arial" w:cs="Arial"/>
                <w:b/>
                <w:color w:val="000000" w:themeColor="text1"/>
                <w:sz w:val="18"/>
                <w:szCs w:val="18"/>
              </w:rPr>
            </w:pPr>
          </w:p>
        </w:tc>
        <w:tc>
          <w:tcPr>
            <w:tcW w:w="970" w:type="dxa"/>
          </w:tcPr>
          <w:p w14:paraId="00F194FF" w14:textId="77777777" w:rsidR="0027708B" w:rsidRPr="00A31F66" w:rsidRDefault="0027708B" w:rsidP="008D4FF0">
            <w:pPr>
              <w:jc w:val="both"/>
              <w:rPr>
                <w:rFonts w:ascii="Arial" w:hAnsi="Arial" w:cs="Arial"/>
                <w:color w:val="000000" w:themeColor="text1"/>
                <w:sz w:val="18"/>
                <w:szCs w:val="18"/>
              </w:rPr>
            </w:pPr>
            <w:r w:rsidRPr="00A31F66">
              <w:rPr>
                <w:rFonts w:ascii="Arial" w:hAnsi="Arial" w:cs="Arial"/>
                <w:color w:val="000000" w:themeColor="text1"/>
                <w:sz w:val="18"/>
                <w:szCs w:val="18"/>
              </w:rPr>
              <w:t>A.6.</w:t>
            </w:r>
          </w:p>
          <w:p w14:paraId="4EEDA7BE" w14:textId="77777777" w:rsidR="0027708B" w:rsidRPr="00A31F66" w:rsidRDefault="0027708B" w:rsidP="008D4FF0">
            <w:pPr>
              <w:jc w:val="both"/>
              <w:rPr>
                <w:rFonts w:ascii="Arial" w:hAnsi="Arial" w:cs="Arial"/>
                <w:color w:val="000000" w:themeColor="text1"/>
                <w:sz w:val="18"/>
                <w:szCs w:val="18"/>
              </w:rPr>
            </w:pPr>
            <w:r w:rsidRPr="00A31F66">
              <w:rPr>
                <w:rFonts w:ascii="Arial" w:hAnsi="Arial" w:cs="Arial"/>
                <w:color w:val="000000" w:themeColor="text1"/>
                <w:sz w:val="18"/>
                <w:szCs w:val="18"/>
              </w:rPr>
              <w:t>D.1.</w:t>
            </w:r>
          </w:p>
        </w:tc>
        <w:tc>
          <w:tcPr>
            <w:tcW w:w="2832" w:type="dxa"/>
          </w:tcPr>
          <w:p w14:paraId="0E490B34" w14:textId="28198F1D" w:rsidR="0027708B" w:rsidRPr="00A31F66" w:rsidRDefault="0027708B" w:rsidP="008D4FF0">
            <w:pPr>
              <w:rPr>
                <w:rFonts w:ascii="Arial" w:hAnsi="Arial" w:cs="Arial"/>
                <w:sz w:val="18"/>
                <w:szCs w:val="18"/>
              </w:rPr>
            </w:pPr>
            <w:r w:rsidRPr="00A31F66">
              <w:rPr>
                <w:rFonts w:ascii="Arial" w:hAnsi="Arial" w:cs="Arial"/>
                <w:sz w:val="18"/>
                <w:szCs w:val="18"/>
              </w:rPr>
              <w:t xml:space="preserve">Nekateri ukrepi za privabljanje investitorjev, ki se že izvajajo, vendar so usmerjeni predvsem v </w:t>
            </w:r>
            <w:r w:rsidR="00F10FEA">
              <w:rPr>
                <w:sz w:val="18"/>
                <w:szCs w:val="18"/>
              </w:rPr>
              <w:t>naložbe</w:t>
            </w:r>
            <w:r w:rsidR="00F10FEA" w:rsidRPr="00F10FEA">
              <w:rPr>
                <w:sz w:val="18"/>
                <w:szCs w:val="18"/>
              </w:rPr>
              <w:t xml:space="preserve"> v ustanovitev novega podjetja na tujem</w:t>
            </w:r>
            <w:r w:rsidR="00F10FEA">
              <w:rPr>
                <w:sz w:val="18"/>
                <w:szCs w:val="18"/>
              </w:rPr>
              <w:t xml:space="preserve"> ali</w:t>
            </w:r>
            <w:r w:rsidR="00F10FEA" w:rsidRPr="00A31F66">
              <w:rPr>
                <w:rFonts w:ascii="Arial" w:hAnsi="Arial" w:cs="Arial"/>
                <w:sz w:val="18"/>
                <w:szCs w:val="18"/>
              </w:rPr>
              <w:t xml:space="preserve"> </w:t>
            </w:r>
            <w:r w:rsidRPr="00A31F66">
              <w:rPr>
                <w:rFonts w:ascii="Arial" w:hAnsi="Arial" w:cs="Arial"/>
                <w:sz w:val="18"/>
                <w:szCs w:val="18"/>
              </w:rPr>
              <w:t>“greenfield” investicije (nacionalna SPOT, Zakon o</w:t>
            </w:r>
            <w:r w:rsidR="00F10FEA">
              <w:rPr>
                <w:rFonts w:ascii="Arial" w:hAnsi="Arial" w:cs="Arial"/>
                <w:sz w:val="18"/>
                <w:szCs w:val="18"/>
              </w:rPr>
              <w:t xml:space="preserve"> spodbujanju</w:t>
            </w:r>
            <w:r w:rsidRPr="00A31F66">
              <w:rPr>
                <w:rFonts w:ascii="Arial" w:hAnsi="Arial" w:cs="Arial"/>
                <w:sz w:val="18"/>
                <w:szCs w:val="18"/>
              </w:rPr>
              <w:t xml:space="preserve"> investicij, gradbena zakonodaja). </w:t>
            </w:r>
          </w:p>
          <w:p w14:paraId="233F8D67" w14:textId="77777777" w:rsidR="0027708B" w:rsidRPr="00A31F66" w:rsidRDefault="0027708B" w:rsidP="008D4FF0">
            <w:pPr>
              <w:rPr>
                <w:rFonts w:ascii="Arial" w:hAnsi="Arial" w:cs="Arial"/>
                <w:color w:val="171717"/>
                <w:sz w:val="18"/>
                <w:szCs w:val="18"/>
              </w:rPr>
            </w:pPr>
          </w:p>
          <w:p w14:paraId="58207525" w14:textId="77777777" w:rsidR="0027708B" w:rsidRPr="00A31F66" w:rsidRDefault="0027708B" w:rsidP="008D4FF0">
            <w:pPr>
              <w:rPr>
                <w:rFonts w:ascii="Arial" w:hAnsi="Arial" w:cs="Arial"/>
                <w:sz w:val="18"/>
                <w:szCs w:val="18"/>
              </w:rPr>
            </w:pPr>
            <w:r w:rsidRPr="00A31F66">
              <w:rPr>
                <w:rFonts w:ascii="Arial" w:hAnsi="Arial" w:cs="Arial"/>
                <w:color w:val="171717"/>
                <w:sz w:val="18"/>
                <w:szCs w:val="18"/>
              </w:rPr>
              <w:t xml:space="preserve">Dodatni predlogi Startup skupnosti: </w:t>
            </w:r>
          </w:p>
          <w:p w14:paraId="703AE647" w14:textId="77777777" w:rsidR="0027708B" w:rsidRPr="00A31F66" w:rsidRDefault="0027708B" w:rsidP="0027708B">
            <w:pPr>
              <w:pStyle w:val="Odstavekseznama"/>
              <w:numPr>
                <w:ilvl w:val="0"/>
                <w:numId w:val="45"/>
              </w:numPr>
              <w:rPr>
                <w:rFonts w:ascii="Arial" w:hAnsi="Arial" w:cs="Arial"/>
                <w:color w:val="171717"/>
                <w:sz w:val="18"/>
                <w:szCs w:val="18"/>
              </w:rPr>
            </w:pPr>
            <w:r w:rsidRPr="00A31F66">
              <w:rPr>
                <w:rFonts w:ascii="Arial" w:hAnsi="Arial" w:cs="Arial"/>
                <w:color w:val="171717"/>
                <w:sz w:val="18"/>
                <w:szCs w:val="18"/>
              </w:rPr>
              <w:t>enotno spletišče startup ekosistema ter privabljanje investitorjev prek investicijskih konferenc</w:t>
            </w:r>
          </w:p>
          <w:p w14:paraId="1EA129D5" w14:textId="77777777" w:rsidR="0027708B" w:rsidRPr="00A31F66" w:rsidRDefault="0027708B" w:rsidP="0027708B">
            <w:pPr>
              <w:pStyle w:val="Odstavekseznama"/>
              <w:numPr>
                <w:ilvl w:val="0"/>
                <w:numId w:val="45"/>
              </w:numPr>
              <w:rPr>
                <w:rFonts w:ascii="Arial" w:hAnsi="Arial" w:cs="Arial"/>
                <w:color w:val="171717"/>
                <w:sz w:val="18"/>
                <w:szCs w:val="18"/>
              </w:rPr>
            </w:pPr>
            <w:r w:rsidRPr="00A31F66">
              <w:rPr>
                <w:rFonts w:ascii="Arial" w:hAnsi="Arial" w:cs="Arial"/>
                <w:color w:val="171717"/>
                <w:sz w:val="18"/>
                <w:szCs w:val="18"/>
              </w:rPr>
              <w:t>startup hiše v tujini</w:t>
            </w:r>
          </w:p>
          <w:p w14:paraId="27CE838F" w14:textId="77777777" w:rsidR="0027708B" w:rsidRPr="00A31F66" w:rsidRDefault="0027708B" w:rsidP="0027708B">
            <w:pPr>
              <w:pStyle w:val="Odstavekseznama"/>
              <w:numPr>
                <w:ilvl w:val="0"/>
                <w:numId w:val="45"/>
              </w:numPr>
              <w:rPr>
                <w:rFonts w:ascii="Arial" w:hAnsi="Arial" w:cs="Arial"/>
                <w:sz w:val="18"/>
                <w:szCs w:val="18"/>
              </w:rPr>
            </w:pPr>
            <w:proofErr w:type="gramStart"/>
            <w:r w:rsidRPr="00A31F66">
              <w:rPr>
                <w:rFonts w:ascii="Arial" w:hAnsi="Arial" w:cs="Arial"/>
                <w:color w:val="171717"/>
                <w:sz w:val="18"/>
                <w:szCs w:val="18"/>
              </w:rPr>
              <w:t>organizacija</w:t>
            </w:r>
            <w:proofErr w:type="gramEnd"/>
            <w:r w:rsidRPr="00A31F66">
              <w:rPr>
                <w:rFonts w:ascii="Arial" w:hAnsi="Arial" w:cs="Arial"/>
                <w:color w:val="171717"/>
                <w:sz w:val="18"/>
                <w:szCs w:val="18"/>
              </w:rPr>
              <w:t xml:space="preserve"> startup delegacij na mednarodnih investicijskih dogodkih </w:t>
            </w:r>
            <w:r w:rsidRPr="00A31F66">
              <w:rPr>
                <w:rFonts w:ascii="Arial" w:hAnsi="Arial" w:cs="Arial"/>
                <w:sz w:val="18"/>
                <w:szCs w:val="18"/>
              </w:rPr>
              <w:t>(Slush, Web Summit, Pioneers, CES, ipd.).</w:t>
            </w:r>
          </w:p>
          <w:p w14:paraId="3899BAC0" w14:textId="77777777" w:rsidR="0027708B" w:rsidRPr="00A31F66" w:rsidRDefault="0027708B" w:rsidP="008D4FF0">
            <w:pPr>
              <w:jc w:val="both"/>
              <w:rPr>
                <w:rFonts w:ascii="Arial" w:eastAsia="Calibri" w:hAnsi="Arial" w:cs="Arial"/>
                <w:sz w:val="18"/>
                <w:szCs w:val="18"/>
              </w:rPr>
            </w:pPr>
          </w:p>
          <w:p w14:paraId="7C9E1B42" w14:textId="77777777" w:rsidR="0027708B" w:rsidRPr="00F85D19" w:rsidRDefault="0027708B" w:rsidP="008D4FF0">
            <w:pPr>
              <w:jc w:val="both"/>
              <w:rPr>
                <w:rFonts w:ascii="Arial" w:eastAsia="Calibri" w:hAnsi="Arial" w:cs="Arial"/>
                <w:sz w:val="18"/>
                <w:szCs w:val="18"/>
                <w:lang w:val="it-IT"/>
              </w:rPr>
            </w:pPr>
            <w:proofErr w:type="gramStart"/>
            <w:r w:rsidRPr="00F85D19">
              <w:rPr>
                <w:rFonts w:ascii="Arial" w:eastAsia="Calibri" w:hAnsi="Arial" w:cs="Arial"/>
                <w:sz w:val="18"/>
                <w:szCs w:val="18"/>
                <w:lang w:val="it-IT"/>
              </w:rPr>
              <w:t>Zapleteno poslovanje in nejasna ter nestabilna pravila pri poslovanju z državnimi organi (FURS, državni regulatorji).</w:t>
            </w:r>
            <w:proofErr w:type="gramEnd"/>
          </w:p>
          <w:p w14:paraId="5888A611" w14:textId="77777777" w:rsidR="0027708B" w:rsidRPr="00F85D19" w:rsidRDefault="0027708B" w:rsidP="008D4FF0">
            <w:pPr>
              <w:rPr>
                <w:rFonts w:ascii="Arial" w:hAnsi="Arial" w:cs="Arial"/>
                <w:color w:val="171717"/>
                <w:sz w:val="18"/>
                <w:szCs w:val="18"/>
                <w:lang w:val="it-IT"/>
              </w:rPr>
            </w:pPr>
          </w:p>
        </w:tc>
        <w:tc>
          <w:tcPr>
            <w:tcW w:w="4819" w:type="dxa"/>
          </w:tcPr>
          <w:p w14:paraId="1F43D553" w14:textId="77777777" w:rsidR="000D4B69" w:rsidRPr="0058454A" w:rsidRDefault="000D4B69" w:rsidP="008D4FF0">
            <w:pPr>
              <w:jc w:val="both"/>
              <w:rPr>
                <w:rFonts w:ascii="Arial" w:hAnsi="Arial" w:cs="Arial"/>
                <w:sz w:val="18"/>
                <w:szCs w:val="18"/>
              </w:rPr>
            </w:pPr>
            <w:r w:rsidRPr="0058454A">
              <w:rPr>
                <w:rFonts w:ascii="Arial" w:hAnsi="Arial" w:cs="Arial"/>
                <w:sz w:val="18"/>
                <w:szCs w:val="18"/>
              </w:rPr>
              <w:t>Predvidene aktivnosti:</w:t>
            </w:r>
          </w:p>
          <w:p w14:paraId="0D57B405" w14:textId="149124F7" w:rsidR="0027708B" w:rsidRPr="0058454A" w:rsidRDefault="000D4B69" w:rsidP="008D4FF0">
            <w:pPr>
              <w:jc w:val="both"/>
              <w:rPr>
                <w:rFonts w:ascii="Arial" w:hAnsi="Arial" w:cs="Arial"/>
                <w:sz w:val="18"/>
                <w:szCs w:val="18"/>
              </w:rPr>
            </w:pPr>
            <w:r w:rsidRPr="0058454A">
              <w:rPr>
                <w:rFonts w:ascii="Arial" w:hAnsi="Arial" w:cs="Arial"/>
                <w:sz w:val="18"/>
                <w:szCs w:val="18"/>
              </w:rPr>
              <w:t>Slovenski podjetniški sklad</w:t>
            </w:r>
            <w:r w:rsidR="0027708B" w:rsidRPr="0058454A">
              <w:rPr>
                <w:rFonts w:ascii="Arial" w:hAnsi="Arial" w:cs="Arial"/>
                <w:sz w:val="18"/>
                <w:szCs w:val="18"/>
              </w:rPr>
              <w:t xml:space="preserve"> in MGRT bosta kot soorganizatorja konference PODIM v mesecu maju zagotovila krepitev investicijskega dela konference in še intenzivnejše promocije v mednarodnem okolju.  Investicijski del konference predstavlja odlično priložnost za vabljenje uglednih svetovnih investitorjev v Slovejio.</w:t>
            </w:r>
          </w:p>
          <w:p w14:paraId="78A1CF1F" w14:textId="77777777" w:rsidR="0027708B" w:rsidRPr="0058454A" w:rsidRDefault="0027708B" w:rsidP="008D4FF0">
            <w:pPr>
              <w:jc w:val="both"/>
              <w:rPr>
                <w:rFonts w:ascii="Arial" w:hAnsi="Arial" w:cs="Arial"/>
                <w:sz w:val="18"/>
                <w:szCs w:val="18"/>
              </w:rPr>
            </w:pPr>
          </w:p>
          <w:p w14:paraId="7293D803" w14:textId="39D9D860" w:rsidR="0027708B" w:rsidRPr="0058454A" w:rsidRDefault="000D4B69" w:rsidP="008D4FF0">
            <w:pPr>
              <w:jc w:val="both"/>
              <w:rPr>
                <w:rFonts w:ascii="Arial" w:hAnsi="Arial" w:cs="Arial"/>
                <w:sz w:val="18"/>
                <w:szCs w:val="18"/>
              </w:rPr>
            </w:pPr>
            <w:r w:rsidRPr="0058454A">
              <w:rPr>
                <w:rFonts w:ascii="Arial" w:hAnsi="Arial" w:cs="Arial"/>
                <w:sz w:val="18"/>
                <w:szCs w:val="18"/>
              </w:rPr>
              <w:t>Prav tako bosta Slovenski podjetniški sklad</w:t>
            </w:r>
            <w:r w:rsidR="0027708B" w:rsidRPr="0058454A">
              <w:rPr>
                <w:rFonts w:ascii="Arial" w:hAnsi="Arial" w:cs="Arial"/>
                <w:sz w:val="18"/>
                <w:szCs w:val="18"/>
              </w:rPr>
              <w:t xml:space="preserve"> in MGRT spodbudila nastanek novega investicijskega dogodka v jesenskih mese</w:t>
            </w:r>
            <w:r w:rsidRPr="0058454A">
              <w:rPr>
                <w:rFonts w:ascii="Arial" w:hAnsi="Arial" w:cs="Arial"/>
                <w:sz w:val="18"/>
                <w:szCs w:val="18"/>
              </w:rPr>
              <w:t>cih</w:t>
            </w:r>
            <w:r w:rsidR="0027708B" w:rsidRPr="0058454A">
              <w:rPr>
                <w:rFonts w:ascii="Arial" w:hAnsi="Arial" w:cs="Arial"/>
                <w:sz w:val="18"/>
                <w:szCs w:val="18"/>
              </w:rPr>
              <w:t xml:space="preserve">, kjer bi sodelovala kot so-organizatorja. </w:t>
            </w:r>
          </w:p>
          <w:p w14:paraId="2CD2DFC1" w14:textId="77777777" w:rsidR="0027708B" w:rsidRPr="0058454A" w:rsidRDefault="0027708B" w:rsidP="008D4FF0">
            <w:pPr>
              <w:jc w:val="both"/>
              <w:rPr>
                <w:rFonts w:ascii="Arial" w:hAnsi="Arial" w:cs="Arial"/>
                <w:sz w:val="18"/>
                <w:szCs w:val="18"/>
              </w:rPr>
            </w:pPr>
          </w:p>
          <w:p w14:paraId="30DEC1E9" w14:textId="0490DD6B" w:rsidR="0027708B" w:rsidRPr="0058454A" w:rsidRDefault="0027708B" w:rsidP="0058454A">
            <w:pPr>
              <w:jc w:val="both"/>
              <w:rPr>
                <w:rFonts w:ascii="Arial" w:hAnsi="Arial" w:cs="Arial"/>
                <w:sz w:val="18"/>
                <w:szCs w:val="18"/>
              </w:rPr>
            </w:pPr>
            <w:r w:rsidRPr="0058454A">
              <w:rPr>
                <w:rFonts w:ascii="Arial" w:hAnsi="Arial" w:cs="Arial"/>
                <w:sz w:val="18"/>
                <w:szCs w:val="18"/>
              </w:rPr>
              <w:t>Najboljšim startupom identificirani</w:t>
            </w:r>
            <w:r w:rsidR="0058454A">
              <w:rPr>
                <w:rFonts w:ascii="Arial" w:hAnsi="Arial" w:cs="Arial"/>
                <w:sz w:val="18"/>
                <w:szCs w:val="18"/>
              </w:rPr>
              <w:t>m</w:t>
            </w:r>
            <w:r w:rsidRPr="0058454A">
              <w:rPr>
                <w:rFonts w:ascii="Arial" w:hAnsi="Arial" w:cs="Arial"/>
                <w:sz w:val="18"/>
                <w:szCs w:val="18"/>
              </w:rPr>
              <w:t xml:space="preserve"> v okviru domačih dogodkov, programov ozir</w:t>
            </w:r>
            <w:r w:rsidR="000D4B69" w:rsidRPr="0058454A">
              <w:rPr>
                <w:rFonts w:ascii="Arial" w:hAnsi="Arial" w:cs="Arial"/>
                <w:sz w:val="18"/>
                <w:szCs w:val="18"/>
              </w:rPr>
              <w:t>oma izborov v soorganizaciji Slovenskega podjetniškega sklada</w:t>
            </w:r>
            <w:r w:rsidRPr="0058454A">
              <w:rPr>
                <w:rFonts w:ascii="Arial" w:hAnsi="Arial" w:cs="Arial"/>
                <w:sz w:val="18"/>
                <w:szCs w:val="18"/>
              </w:rPr>
              <w:t xml:space="preserve"> in MGRT, ki so tudi vpisani v startup register, bodo omogočeni organizirani obiski </w:t>
            </w:r>
            <w:r w:rsidRPr="0058454A">
              <w:rPr>
                <w:rFonts w:ascii="Arial" w:hAnsi="Arial" w:cs="Arial"/>
                <w:color w:val="171717"/>
                <w:sz w:val="18"/>
                <w:szCs w:val="18"/>
              </w:rPr>
              <w:t xml:space="preserve">mednarodnih investicijskih dogodkov </w:t>
            </w:r>
            <w:r w:rsidRPr="0058454A">
              <w:rPr>
                <w:rFonts w:ascii="Arial" w:hAnsi="Arial" w:cs="Arial"/>
                <w:sz w:val="18"/>
                <w:szCs w:val="18"/>
              </w:rPr>
              <w:t>(Slush, Web Summit, Pioneers, CES, ipd.).</w:t>
            </w:r>
          </w:p>
          <w:p w14:paraId="6CC1D677" w14:textId="77777777" w:rsidR="0027708B" w:rsidRPr="0058454A" w:rsidRDefault="0027708B" w:rsidP="008D4FF0">
            <w:pPr>
              <w:jc w:val="both"/>
              <w:rPr>
                <w:rFonts w:ascii="Arial" w:hAnsi="Arial" w:cs="Arial"/>
                <w:sz w:val="18"/>
                <w:szCs w:val="18"/>
              </w:rPr>
            </w:pPr>
          </w:p>
          <w:p w14:paraId="634D96BA" w14:textId="6A37E324" w:rsidR="0027708B" w:rsidRPr="00ED65C7" w:rsidRDefault="000D4B69" w:rsidP="008D4FF0">
            <w:pPr>
              <w:jc w:val="both"/>
              <w:rPr>
                <w:rFonts w:ascii="Arial" w:hAnsi="Arial" w:cs="Arial"/>
                <w:sz w:val="18"/>
                <w:szCs w:val="18"/>
              </w:rPr>
            </w:pPr>
            <w:r>
              <w:rPr>
                <w:rFonts w:ascii="Arial" w:hAnsi="Arial" w:cs="Arial"/>
                <w:sz w:val="18"/>
                <w:szCs w:val="18"/>
              </w:rPr>
              <w:t>Slovenski podjetniški sklad</w:t>
            </w:r>
            <w:r w:rsidR="0027708B" w:rsidRPr="00ED65C7">
              <w:rPr>
                <w:rFonts w:ascii="Arial" w:hAnsi="Arial" w:cs="Arial"/>
                <w:sz w:val="18"/>
                <w:szCs w:val="18"/>
              </w:rPr>
              <w:t xml:space="preserve"> in MGRT bosta kot soorganizatorja platforme Start:up Slovenija, ki upravlja </w:t>
            </w:r>
            <w:hyperlink r:id="rId21" w:history="1">
              <w:r w:rsidR="0027708B" w:rsidRPr="00ED65C7">
                <w:rPr>
                  <w:rStyle w:val="Hiperpovezava"/>
                  <w:rFonts w:ascii="Arial" w:hAnsi="Arial"/>
                  <w:sz w:val="18"/>
                  <w:szCs w:val="18"/>
                </w:rPr>
                <w:t>www.startup.si</w:t>
              </w:r>
            </w:hyperlink>
            <w:r w:rsidR="0027708B" w:rsidRPr="00ED65C7">
              <w:rPr>
                <w:rFonts w:ascii="Arial" w:hAnsi="Arial" w:cs="Arial"/>
                <w:sz w:val="18"/>
                <w:szCs w:val="18"/>
              </w:rPr>
              <w:t xml:space="preserve"> zagotovila še boljše informiranje domače in tuje zaninteresirane javnosti o dogajanju in priložnostih v okviru slovenskega startup ekosistema ter napotkih za učinkovitejše poslovanje startupov v administrativno zahtevnem okolju (napotki za najzahtevnejše administrativne postopke, predstavitev deležnikov startup ekosistema na enem mestu, zbiranje povratnih informacij startupov glede težav s postopki v ekosistemu,…).</w:t>
            </w:r>
          </w:p>
          <w:p w14:paraId="329C5562" w14:textId="77777777" w:rsidR="0027708B" w:rsidRPr="00ED65C7" w:rsidRDefault="0027708B" w:rsidP="008D4FF0">
            <w:pPr>
              <w:jc w:val="both"/>
              <w:rPr>
                <w:rFonts w:ascii="Arial" w:hAnsi="Arial" w:cs="Arial"/>
                <w:sz w:val="18"/>
                <w:szCs w:val="18"/>
              </w:rPr>
            </w:pPr>
          </w:p>
          <w:p w14:paraId="32845516" w14:textId="6471D672" w:rsidR="0027708B" w:rsidRPr="00ED65C7" w:rsidRDefault="000D4B69" w:rsidP="0058454A">
            <w:pPr>
              <w:jc w:val="both"/>
              <w:rPr>
                <w:rFonts w:ascii="Arial" w:hAnsi="Arial" w:cs="Arial"/>
                <w:sz w:val="18"/>
                <w:szCs w:val="18"/>
              </w:rPr>
            </w:pPr>
            <w:r>
              <w:rPr>
                <w:rFonts w:ascii="Arial" w:hAnsi="Arial" w:cs="Arial"/>
                <w:sz w:val="18"/>
                <w:szCs w:val="18"/>
              </w:rPr>
              <w:t>Slovenski podjetniški sklad</w:t>
            </w:r>
            <w:r w:rsidR="0027708B" w:rsidRPr="00ED65C7">
              <w:rPr>
                <w:rFonts w:ascii="Arial" w:hAnsi="Arial" w:cs="Arial"/>
                <w:sz w:val="18"/>
                <w:szCs w:val="18"/>
              </w:rPr>
              <w:t xml:space="preserve"> in MGRT bosta </w:t>
            </w:r>
            <w:r w:rsidR="0058454A" w:rsidRPr="0058454A">
              <w:rPr>
                <w:rFonts w:ascii="Arial" w:hAnsi="Arial" w:cs="Arial"/>
                <w:sz w:val="18"/>
                <w:szCs w:val="18"/>
              </w:rPr>
              <w:t xml:space="preserve">aktivno </w:t>
            </w:r>
            <w:r w:rsidR="0027708B" w:rsidRPr="00ED65C7">
              <w:rPr>
                <w:rFonts w:ascii="Arial" w:hAnsi="Arial" w:cs="Arial"/>
                <w:sz w:val="18"/>
                <w:szCs w:val="18"/>
              </w:rPr>
              <w:t xml:space="preserve">izvedla spodbude podjetij za usposabljanje v tujini v </w:t>
            </w:r>
            <w:r w:rsidR="0027708B" w:rsidRPr="00ED65C7">
              <w:rPr>
                <w:rFonts w:ascii="Arial" w:hAnsi="Arial" w:cs="Arial"/>
                <w:sz w:val="18"/>
                <w:szCs w:val="18"/>
              </w:rPr>
              <w:lastRenderedPageBreak/>
              <w:t>startup vozliščih po svet</w:t>
            </w:r>
            <w:r w:rsidR="00F10FEA">
              <w:rPr>
                <w:rFonts w:ascii="Arial" w:hAnsi="Arial" w:cs="Arial"/>
                <w:sz w:val="18"/>
                <w:szCs w:val="18"/>
              </w:rPr>
              <w:t>u</w:t>
            </w:r>
            <w:r w:rsidR="0027708B" w:rsidRPr="00ED65C7">
              <w:rPr>
                <w:rFonts w:ascii="Arial" w:hAnsi="Arial" w:cs="Arial"/>
                <w:sz w:val="18"/>
                <w:szCs w:val="18"/>
              </w:rPr>
              <w:t xml:space="preserve"> s poudarkom na Silicijevi dolini. </w:t>
            </w:r>
          </w:p>
        </w:tc>
      </w:tr>
    </w:tbl>
    <w:p w14:paraId="43E86A4E" w14:textId="77777777" w:rsidR="008B40EB" w:rsidRDefault="008B40EB" w:rsidP="0027708B">
      <w:pPr>
        <w:jc w:val="both"/>
        <w:rPr>
          <w:rFonts w:ascii="Arial" w:hAnsi="Arial" w:cs="Arial"/>
          <w:b/>
          <w:color w:val="0070C0"/>
          <w:sz w:val="32"/>
          <w:szCs w:val="32"/>
          <w:lang w:val="it-IT"/>
        </w:rPr>
      </w:pPr>
    </w:p>
    <w:p w14:paraId="5012FF48" w14:textId="5C1C474E" w:rsidR="0027708B" w:rsidRPr="0058454A" w:rsidRDefault="0027708B" w:rsidP="0027708B">
      <w:pPr>
        <w:jc w:val="both"/>
        <w:rPr>
          <w:rFonts w:ascii="Arial" w:hAnsi="Arial" w:cs="Arial"/>
          <w:b/>
          <w:color w:val="0070C0"/>
          <w:sz w:val="32"/>
          <w:szCs w:val="32"/>
          <w:lang w:val="it-IT"/>
        </w:rPr>
      </w:pPr>
      <w:r w:rsidRPr="0058454A">
        <w:rPr>
          <w:rFonts w:ascii="Arial" w:hAnsi="Arial" w:cs="Arial"/>
          <w:b/>
          <w:color w:val="0070C0"/>
          <w:sz w:val="32"/>
          <w:szCs w:val="32"/>
          <w:lang w:val="it-IT"/>
        </w:rPr>
        <w:t>V NAČRTU ZA PRIPRAVO V LETU 2019/2020</w:t>
      </w:r>
    </w:p>
    <w:tbl>
      <w:tblPr>
        <w:tblStyle w:val="Tabelamrea"/>
        <w:tblW w:w="0" w:type="auto"/>
        <w:tblLook w:val="04A0" w:firstRow="1" w:lastRow="0" w:firstColumn="1" w:lastColumn="0" w:noHBand="0" w:noVBand="1"/>
      </w:tblPr>
      <w:tblGrid>
        <w:gridCol w:w="1903"/>
        <w:gridCol w:w="945"/>
        <w:gridCol w:w="3055"/>
        <w:gridCol w:w="4408"/>
      </w:tblGrid>
      <w:tr w:rsidR="00F10FEA" w:rsidRPr="00570B29" w14:paraId="7FC7A121" w14:textId="77777777" w:rsidTr="008D4FF0">
        <w:tc>
          <w:tcPr>
            <w:tcW w:w="2263" w:type="dxa"/>
            <w:shd w:val="clear" w:color="auto" w:fill="FFF2CC" w:themeFill="accent4" w:themeFillTint="33"/>
          </w:tcPr>
          <w:p w14:paraId="03D85144" w14:textId="77777777" w:rsidR="0027708B" w:rsidRPr="00A31F66" w:rsidRDefault="0027708B" w:rsidP="008D4FF0">
            <w:pPr>
              <w:rPr>
                <w:rFonts w:ascii="Arial" w:hAnsi="Arial" w:cs="Arial"/>
                <w:b/>
                <w:color w:val="000000" w:themeColor="text1"/>
                <w:sz w:val="18"/>
                <w:szCs w:val="18"/>
              </w:rPr>
            </w:pPr>
            <w:r w:rsidRPr="00A31F66">
              <w:rPr>
                <w:rFonts w:ascii="Arial" w:hAnsi="Arial" w:cs="Arial"/>
                <w:b/>
                <w:color w:val="000000" w:themeColor="text1"/>
                <w:sz w:val="18"/>
                <w:szCs w:val="18"/>
              </w:rPr>
              <w:t>Projekt za odpravo ovire</w:t>
            </w:r>
          </w:p>
        </w:tc>
        <w:tc>
          <w:tcPr>
            <w:tcW w:w="1134" w:type="dxa"/>
            <w:shd w:val="clear" w:color="auto" w:fill="FFF2CC" w:themeFill="accent4" w:themeFillTint="33"/>
          </w:tcPr>
          <w:p w14:paraId="1CB24498" w14:textId="77777777" w:rsidR="0027708B" w:rsidRPr="00A31F66" w:rsidRDefault="0027708B" w:rsidP="008D4FF0">
            <w:pPr>
              <w:rPr>
                <w:rFonts w:ascii="Arial" w:hAnsi="Arial" w:cs="Arial"/>
                <w:b/>
                <w:color w:val="000000" w:themeColor="text1"/>
                <w:sz w:val="18"/>
                <w:szCs w:val="18"/>
              </w:rPr>
            </w:pPr>
            <w:r w:rsidRPr="00A31F66">
              <w:rPr>
                <w:rFonts w:ascii="Arial" w:hAnsi="Arial" w:cs="Arial"/>
                <w:b/>
                <w:color w:val="000000" w:themeColor="text1"/>
                <w:sz w:val="18"/>
                <w:szCs w:val="18"/>
              </w:rPr>
              <w:t xml:space="preserve">Zap. </w:t>
            </w:r>
            <w:proofErr w:type="gramStart"/>
            <w:r w:rsidRPr="00A31F66">
              <w:rPr>
                <w:rFonts w:ascii="Arial" w:hAnsi="Arial" w:cs="Arial"/>
                <w:b/>
                <w:color w:val="000000" w:themeColor="text1"/>
                <w:sz w:val="18"/>
                <w:szCs w:val="18"/>
              </w:rPr>
              <w:t>št</w:t>
            </w:r>
            <w:proofErr w:type="gramEnd"/>
            <w:r w:rsidRPr="00A31F66">
              <w:rPr>
                <w:rFonts w:ascii="Arial" w:hAnsi="Arial" w:cs="Arial"/>
                <w:b/>
                <w:color w:val="000000" w:themeColor="text1"/>
                <w:sz w:val="18"/>
                <w:szCs w:val="18"/>
              </w:rPr>
              <w:t>. ovire</w:t>
            </w:r>
          </w:p>
        </w:tc>
        <w:tc>
          <w:tcPr>
            <w:tcW w:w="4111" w:type="dxa"/>
            <w:shd w:val="clear" w:color="auto" w:fill="FFF2CC" w:themeFill="accent4" w:themeFillTint="33"/>
          </w:tcPr>
          <w:p w14:paraId="7DFE391B" w14:textId="77777777" w:rsidR="0027708B" w:rsidRPr="00A31F66" w:rsidRDefault="0027708B" w:rsidP="008D4FF0">
            <w:pPr>
              <w:rPr>
                <w:rFonts w:ascii="Arial" w:hAnsi="Arial" w:cs="Arial"/>
                <w:b/>
                <w:color w:val="000000" w:themeColor="text1"/>
                <w:sz w:val="18"/>
                <w:szCs w:val="18"/>
              </w:rPr>
            </w:pPr>
            <w:r w:rsidRPr="00A31F66">
              <w:rPr>
                <w:rFonts w:ascii="Arial" w:hAnsi="Arial" w:cs="Arial"/>
                <w:b/>
                <w:color w:val="000000" w:themeColor="text1"/>
                <w:sz w:val="18"/>
                <w:szCs w:val="18"/>
              </w:rPr>
              <w:t>Zaznana ovira startup skupnosti</w:t>
            </w:r>
          </w:p>
        </w:tc>
        <w:tc>
          <w:tcPr>
            <w:tcW w:w="6421" w:type="dxa"/>
            <w:shd w:val="clear" w:color="auto" w:fill="FFF2CC" w:themeFill="accent4" w:themeFillTint="33"/>
          </w:tcPr>
          <w:p w14:paraId="1CE1C25D" w14:textId="77777777" w:rsidR="0027708B" w:rsidRPr="0058454A" w:rsidRDefault="0027708B" w:rsidP="008D4FF0">
            <w:pPr>
              <w:rPr>
                <w:rFonts w:ascii="Arial" w:hAnsi="Arial" w:cs="Arial"/>
                <w:b/>
                <w:color w:val="000000" w:themeColor="text1"/>
                <w:sz w:val="18"/>
                <w:szCs w:val="18"/>
                <w:lang w:val="it-IT"/>
              </w:rPr>
            </w:pPr>
            <w:r w:rsidRPr="0058454A">
              <w:rPr>
                <w:rFonts w:ascii="Arial" w:hAnsi="Arial" w:cs="Arial"/>
                <w:b/>
                <w:color w:val="000000" w:themeColor="text1"/>
                <w:sz w:val="18"/>
                <w:szCs w:val="18"/>
                <w:lang w:val="it-IT"/>
              </w:rPr>
              <w:t xml:space="preserve">Opis projekta za odpravo ovire in okvirna </w:t>
            </w:r>
            <w:proofErr w:type="gramStart"/>
            <w:r w:rsidRPr="0058454A">
              <w:rPr>
                <w:rFonts w:ascii="Arial" w:hAnsi="Arial" w:cs="Arial"/>
                <w:b/>
                <w:color w:val="000000" w:themeColor="text1"/>
                <w:sz w:val="18"/>
                <w:szCs w:val="18"/>
                <w:lang w:val="it-IT"/>
              </w:rPr>
              <w:t>časovnica</w:t>
            </w:r>
            <w:proofErr w:type="gramEnd"/>
          </w:p>
          <w:p w14:paraId="1BEA1F83" w14:textId="77777777" w:rsidR="0027708B" w:rsidRPr="0058454A" w:rsidRDefault="0027708B" w:rsidP="008D4FF0">
            <w:pPr>
              <w:rPr>
                <w:rFonts w:ascii="Arial" w:hAnsi="Arial" w:cs="Arial"/>
                <w:b/>
                <w:color w:val="000000" w:themeColor="text1"/>
                <w:sz w:val="18"/>
                <w:szCs w:val="18"/>
                <w:lang w:val="it-IT"/>
              </w:rPr>
            </w:pPr>
          </w:p>
        </w:tc>
      </w:tr>
      <w:tr w:rsidR="00F10FEA" w:rsidRPr="00A31F66" w14:paraId="6EB30FB0" w14:textId="77777777" w:rsidTr="008D4FF0">
        <w:tc>
          <w:tcPr>
            <w:tcW w:w="2263" w:type="dxa"/>
          </w:tcPr>
          <w:p w14:paraId="287D6633" w14:textId="7E3CC7B3" w:rsidR="0027708B" w:rsidRPr="0058454A" w:rsidRDefault="0027708B" w:rsidP="008D4FF0">
            <w:pPr>
              <w:rPr>
                <w:rFonts w:ascii="Arial" w:hAnsi="Arial" w:cs="Arial"/>
                <w:b/>
                <w:color w:val="000000" w:themeColor="text1"/>
                <w:sz w:val="18"/>
                <w:szCs w:val="18"/>
                <w:lang w:val="it-IT"/>
              </w:rPr>
            </w:pPr>
            <w:r w:rsidRPr="0058454A">
              <w:rPr>
                <w:rFonts w:ascii="Arial" w:hAnsi="Arial" w:cs="Arial"/>
                <w:b/>
                <w:color w:val="000000" w:themeColor="text1"/>
                <w:sz w:val="18"/>
                <w:szCs w:val="18"/>
                <w:lang w:val="it-IT"/>
              </w:rPr>
              <w:t xml:space="preserve">Priprava mednarodne primerjave olajšav za neformalne in formalne investitorje ter analiza njihovih </w:t>
            </w:r>
            <w:proofErr w:type="gramStart"/>
            <w:r w:rsidRPr="0058454A">
              <w:rPr>
                <w:rFonts w:ascii="Arial" w:hAnsi="Arial" w:cs="Arial"/>
                <w:b/>
                <w:color w:val="000000" w:themeColor="text1"/>
                <w:sz w:val="18"/>
                <w:szCs w:val="18"/>
                <w:lang w:val="it-IT"/>
              </w:rPr>
              <w:t>učinkov</w:t>
            </w:r>
            <w:proofErr w:type="gramEnd"/>
          </w:p>
        </w:tc>
        <w:tc>
          <w:tcPr>
            <w:tcW w:w="1134" w:type="dxa"/>
          </w:tcPr>
          <w:p w14:paraId="6DC68C10" w14:textId="77777777" w:rsidR="0027708B" w:rsidRPr="00A31F66" w:rsidRDefault="0027708B" w:rsidP="008D4FF0">
            <w:pPr>
              <w:jc w:val="both"/>
              <w:rPr>
                <w:rFonts w:ascii="Arial" w:hAnsi="Arial" w:cs="Arial"/>
                <w:color w:val="000000" w:themeColor="text1"/>
                <w:sz w:val="18"/>
                <w:szCs w:val="18"/>
              </w:rPr>
            </w:pPr>
            <w:r w:rsidRPr="00A31F66">
              <w:rPr>
                <w:rFonts w:ascii="Arial" w:hAnsi="Arial" w:cs="Arial"/>
                <w:color w:val="000000" w:themeColor="text1"/>
                <w:sz w:val="18"/>
                <w:szCs w:val="18"/>
              </w:rPr>
              <w:t>B.1.</w:t>
            </w:r>
          </w:p>
        </w:tc>
        <w:tc>
          <w:tcPr>
            <w:tcW w:w="4111" w:type="dxa"/>
          </w:tcPr>
          <w:p w14:paraId="74F84456" w14:textId="77777777" w:rsidR="0027708B" w:rsidRPr="00A31F66" w:rsidRDefault="0027708B" w:rsidP="008D4FF0">
            <w:pPr>
              <w:rPr>
                <w:rFonts w:ascii="Arial" w:hAnsi="Arial" w:cs="Arial"/>
                <w:color w:val="000000" w:themeColor="text1"/>
                <w:sz w:val="18"/>
                <w:szCs w:val="18"/>
              </w:rPr>
            </w:pPr>
            <w:r w:rsidRPr="00A31F66">
              <w:rPr>
                <w:rFonts w:ascii="Arial" w:hAnsi="Arial" w:cs="Arial"/>
                <w:color w:val="171717"/>
                <w:sz w:val="18"/>
                <w:szCs w:val="18"/>
              </w:rPr>
              <w:t>Ni davčnih olajšav za tvegane naložbe investitorjev (pravne in fizične osebe) v startup podjetja.</w:t>
            </w:r>
          </w:p>
        </w:tc>
        <w:tc>
          <w:tcPr>
            <w:tcW w:w="6421" w:type="dxa"/>
          </w:tcPr>
          <w:p w14:paraId="73628143" w14:textId="37E86C64" w:rsidR="0027708B" w:rsidRPr="00ED65C7" w:rsidRDefault="0027708B" w:rsidP="008D4FF0">
            <w:pPr>
              <w:jc w:val="both"/>
              <w:rPr>
                <w:rFonts w:ascii="Arial" w:hAnsi="Arial" w:cs="Arial"/>
                <w:sz w:val="18"/>
                <w:szCs w:val="18"/>
              </w:rPr>
            </w:pPr>
            <w:r w:rsidRPr="00ED65C7">
              <w:rPr>
                <w:rFonts w:ascii="Arial" w:hAnsi="Arial" w:cs="Arial"/>
                <w:sz w:val="18"/>
                <w:szCs w:val="18"/>
              </w:rPr>
              <w:t xml:space="preserve">MGRT </w:t>
            </w:r>
            <w:r>
              <w:rPr>
                <w:rFonts w:ascii="Arial" w:hAnsi="Arial" w:cs="Arial"/>
                <w:sz w:val="18"/>
                <w:szCs w:val="18"/>
              </w:rPr>
              <w:t xml:space="preserve">pripravi </w:t>
            </w:r>
            <w:r w:rsidRPr="00ED65C7">
              <w:rPr>
                <w:rFonts w:ascii="Arial" w:hAnsi="Arial" w:cs="Arial"/>
                <w:sz w:val="18"/>
                <w:szCs w:val="18"/>
              </w:rPr>
              <w:t>strokovno študijo, ki prikaže mednarodno primerjavo rešitev in izkušenj na področju davčnih olajšav oziroma spodbud za zasebne investitorje ter ana</w:t>
            </w:r>
            <w:r w:rsidR="000D4B69">
              <w:rPr>
                <w:rFonts w:ascii="Arial" w:hAnsi="Arial" w:cs="Arial"/>
                <w:sz w:val="18"/>
                <w:szCs w:val="18"/>
              </w:rPr>
              <w:t>lizo njihovih učinkov (v državah</w:t>
            </w:r>
            <w:r w:rsidRPr="00ED65C7">
              <w:rPr>
                <w:rFonts w:ascii="Arial" w:hAnsi="Arial" w:cs="Arial"/>
                <w:sz w:val="18"/>
                <w:szCs w:val="18"/>
              </w:rPr>
              <w:t>, kjer s</w:t>
            </w:r>
            <w:r w:rsidR="000D4B69">
              <w:rPr>
                <w:rFonts w:ascii="Arial" w:hAnsi="Arial" w:cs="Arial"/>
                <w:sz w:val="18"/>
                <w:szCs w:val="18"/>
              </w:rPr>
              <w:t>o te spodbude v veljavi že več</w:t>
            </w:r>
            <w:r w:rsidRPr="00ED65C7">
              <w:rPr>
                <w:rFonts w:ascii="Arial" w:hAnsi="Arial" w:cs="Arial"/>
                <w:sz w:val="18"/>
                <w:szCs w:val="18"/>
              </w:rPr>
              <w:t xml:space="preserve"> let). </w:t>
            </w:r>
            <w:r>
              <w:rPr>
                <w:rFonts w:ascii="Arial" w:hAnsi="Arial" w:cs="Arial"/>
                <w:sz w:val="18"/>
                <w:szCs w:val="18"/>
              </w:rPr>
              <w:t xml:space="preserve"> </w:t>
            </w:r>
          </w:p>
          <w:p w14:paraId="2505E871" w14:textId="77777777" w:rsidR="0027708B" w:rsidRPr="00ED65C7" w:rsidRDefault="0027708B" w:rsidP="008D4FF0">
            <w:pPr>
              <w:jc w:val="both"/>
              <w:rPr>
                <w:rFonts w:ascii="Arial" w:hAnsi="Arial" w:cs="Arial"/>
                <w:color w:val="000000" w:themeColor="text1"/>
                <w:sz w:val="18"/>
                <w:szCs w:val="18"/>
              </w:rPr>
            </w:pPr>
            <w:r w:rsidRPr="00ED65C7">
              <w:rPr>
                <w:rFonts w:ascii="Arial" w:hAnsi="Arial" w:cs="Arial"/>
                <w:color w:val="000000" w:themeColor="text1"/>
                <w:sz w:val="18"/>
                <w:szCs w:val="18"/>
              </w:rPr>
              <w:t xml:space="preserve"> </w:t>
            </w:r>
          </w:p>
        </w:tc>
      </w:tr>
      <w:tr w:rsidR="00F10FEA" w:rsidRPr="00A31F66" w14:paraId="38B679FC" w14:textId="77777777" w:rsidTr="008D4FF0">
        <w:tc>
          <w:tcPr>
            <w:tcW w:w="2263" w:type="dxa"/>
          </w:tcPr>
          <w:p w14:paraId="666DCE91" w14:textId="77777777" w:rsidR="0027708B" w:rsidRPr="00A31F66" w:rsidRDefault="0027708B" w:rsidP="008D4FF0">
            <w:pPr>
              <w:rPr>
                <w:rFonts w:ascii="Arial" w:hAnsi="Arial" w:cs="Arial"/>
                <w:b/>
                <w:color w:val="000000" w:themeColor="text1"/>
                <w:sz w:val="18"/>
                <w:szCs w:val="18"/>
              </w:rPr>
            </w:pPr>
            <w:r w:rsidRPr="00A31F66">
              <w:rPr>
                <w:rFonts w:ascii="Arial" w:hAnsi="Arial" w:cs="Arial"/>
                <w:b/>
                <w:color w:val="000000" w:themeColor="text1"/>
                <w:sz w:val="18"/>
                <w:szCs w:val="18"/>
              </w:rPr>
              <w:t>Priprava mednarodne primerjave davčnih olajšav za vsa nova podjetja (tudi startupe)</w:t>
            </w:r>
          </w:p>
        </w:tc>
        <w:tc>
          <w:tcPr>
            <w:tcW w:w="1134" w:type="dxa"/>
          </w:tcPr>
          <w:p w14:paraId="1D9A85CB" w14:textId="77777777" w:rsidR="0027708B" w:rsidRPr="00A31F66" w:rsidRDefault="0027708B" w:rsidP="008D4FF0">
            <w:pPr>
              <w:jc w:val="both"/>
              <w:rPr>
                <w:rFonts w:ascii="Arial" w:hAnsi="Arial" w:cs="Arial"/>
                <w:color w:val="000000" w:themeColor="text1"/>
                <w:sz w:val="18"/>
                <w:szCs w:val="18"/>
              </w:rPr>
            </w:pPr>
            <w:r w:rsidRPr="00A31F66">
              <w:rPr>
                <w:rFonts w:ascii="Arial" w:hAnsi="Arial" w:cs="Arial"/>
                <w:color w:val="000000" w:themeColor="text1"/>
                <w:sz w:val="18"/>
                <w:szCs w:val="18"/>
              </w:rPr>
              <w:t>B.3.</w:t>
            </w:r>
          </w:p>
        </w:tc>
        <w:tc>
          <w:tcPr>
            <w:tcW w:w="4111" w:type="dxa"/>
          </w:tcPr>
          <w:p w14:paraId="4C0B6C8D" w14:textId="77777777" w:rsidR="0027708B" w:rsidRPr="00A31F66" w:rsidRDefault="0027708B" w:rsidP="008D4FF0">
            <w:pPr>
              <w:rPr>
                <w:rFonts w:ascii="Arial" w:hAnsi="Arial" w:cs="Arial"/>
                <w:color w:val="171717"/>
                <w:sz w:val="18"/>
                <w:szCs w:val="18"/>
              </w:rPr>
            </w:pPr>
            <w:r w:rsidRPr="00A31F66">
              <w:rPr>
                <w:rFonts w:ascii="Arial" w:hAnsi="Arial" w:cs="Arial"/>
                <w:color w:val="171717"/>
                <w:sz w:val="18"/>
                <w:szCs w:val="18"/>
              </w:rPr>
              <w:t>Ni davčnih olajšav za mlada inovativna podjetja, kot je denimo odlog plačila davka na dobiček po zgledu Estonije, kjer se davek na dobiček prvič plača ob prvem izplačilu dividend.</w:t>
            </w:r>
          </w:p>
        </w:tc>
        <w:tc>
          <w:tcPr>
            <w:tcW w:w="6421" w:type="dxa"/>
          </w:tcPr>
          <w:p w14:paraId="6D5032B7" w14:textId="37D39CF9" w:rsidR="0027708B" w:rsidRPr="00ED65C7" w:rsidRDefault="0027708B" w:rsidP="000D4B69">
            <w:pPr>
              <w:jc w:val="both"/>
              <w:rPr>
                <w:rFonts w:ascii="Arial" w:hAnsi="Arial" w:cs="Arial"/>
                <w:sz w:val="18"/>
                <w:szCs w:val="18"/>
              </w:rPr>
            </w:pPr>
            <w:r w:rsidRPr="00ED65C7">
              <w:rPr>
                <w:rFonts w:ascii="Arial" w:hAnsi="Arial" w:cs="Arial"/>
                <w:sz w:val="18"/>
                <w:szCs w:val="18"/>
              </w:rPr>
              <w:t xml:space="preserve">MGRT </w:t>
            </w:r>
            <w:r>
              <w:rPr>
                <w:rFonts w:ascii="Arial" w:hAnsi="Arial" w:cs="Arial"/>
                <w:sz w:val="18"/>
                <w:szCs w:val="18"/>
              </w:rPr>
              <w:t>pripravi</w:t>
            </w:r>
            <w:r w:rsidRPr="00ED65C7">
              <w:rPr>
                <w:rFonts w:ascii="Arial" w:hAnsi="Arial" w:cs="Arial"/>
                <w:sz w:val="18"/>
                <w:szCs w:val="18"/>
              </w:rPr>
              <w:t xml:space="preserve"> strokovno študijo, ki prikaže mednarodne rešitve pri davčnih olajšavah za nova podjetja. </w:t>
            </w:r>
          </w:p>
        </w:tc>
      </w:tr>
      <w:tr w:rsidR="00F10FEA" w:rsidRPr="00A31F66" w14:paraId="62436C68" w14:textId="77777777" w:rsidTr="008D4FF0">
        <w:tc>
          <w:tcPr>
            <w:tcW w:w="2263" w:type="dxa"/>
          </w:tcPr>
          <w:p w14:paraId="4B729AC7" w14:textId="7CC61AA1" w:rsidR="0027708B" w:rsidRPr="00A31F66" w:rsidRDefault="0027708B" w:rsidP="0058454A">
            <w:pPr>
              <w:rPr>
                <w:rFonts w:ascii="Arial" w:hAnsi="Arial" w:cs="Arial"/>
                <w:b/>
                <w:color w:val="000000" w:themeColor="text1"/>
                <w:sz w:val="18"/>
                <w:szCs w:val="18"/>
              </w:rPr>
            </w:pPr>
            <w:r w:rsidRPr="00A31F66">
              <w:rPr>
                <w:rFonts w:ascii="Arial" w:hAnsi="Arial" w:cs="Arial"/>
                <w:b/>
                <w:color w:val="000000" w:themeColor="text1"/>
                <w:sz w:val="18"/>
                <w:szCs w:val="18"/>
              </w:rPr>
              <w:t xml:space="preserve">Priprava mednarodne </w:t>
            </w:r>
            <w:r w:rsidR="0058454A" w:rsidRPr="00A31F66">
              <w:rPr>
                <w:rFonts w:ascii="Arial" w:hAnsi="Arial" w:cs="Arial"/>
                <w:b/>
                <w:color w:val="000000" w:themeColor="text1"/>
                <w:sz w:val="18"/>
                <w:szCs w:val="18"/>
              </w:rPr>
              <w:t>primerjav</w:t>
            </w:r>
            <w:r w:rsidR="0058454A">
              <w:rPr>
                <w:rFonts w:ascii="Arial" w:hAnsi="Arial" w:cs="Arial"/>
                <w:b/>
                <w:color w:val="000000" w:themeColor="text1"/>
                <w:sz w:val="18"/>
                <w:szCs w:val="18"/>
              </w:rPr>
              <w:t>e</w:t>
            </w:r>
            <w:r w:rsidR="0058454A" w:rsidRPr="00A31F66">
              <w:rPr>
                <w:rFonts w:ascii="Arial" w:hAnsi="Arial" w:cs="Arial"/>
                <w:b/>
                <w:color w:val="000000" w:themeColor="text1"/>
                <w:sz w:val="18"/>
                <w:szCs w:val="18"/>
              </w:rPr>
              <w:t xml:space="preserve"> </w:t>
            </w:r>
            <w:r w:rsidRPr="00A31F66">
              <w:rPr>
                <w:rFonts w:ascii="Arial" w:hAnsi="Arial" w:cs="Arial"/>
                <w:b/>
                <w:color w:val="000000" w:themeColor="text1"/>
                <w:sz w:val="18"/>
                <w:szCs w:val="18"/>
              </w:rPr>
              <w:t>rešitev za opcijsko nagrajevanje in obdavčitev nelikvidnih delnic ob prevzemu podjetja</w:t>
            </w:r>
          </w:p>
        </w:tc>
        <w:tc>
          <w:tcPr>
            <w:tcW w:w="1134" w:type="dxa"/>
          </w:tcPr>
          <w:p w14:paraId="06A8A328" w14:textId="77777777" w:rsidR="0027708B" w:rsidRPr="00A31F66" w:rsidRDefault="0027708B" w:rsidP="008D4FF0">
            <w:pPr>
              <w:jc w:val="both"/>
              <w:rPr>
                <w:rFonts w:ascii="Arial" w:hAnsi="Arial" w:cs="Arial"/>
                <w:color w:val="000000" w:themeColor="text1"/>
                <w:sz w:val="18"/>
                <w:szCs w:val="18"/>
              </w:rPr>
            </w:pPr>
            <w:r w:rsidRPr="00A31F66">
              <w:rPr>
                <w:rFonts w:ascii="Arial" w:hAnsi="Arial" w:cs="Arial"/>
                <w:color w:val="000000" w:themeColor="text1"/>
                <w:sz w:val="18"/>
                <w:szCs w:val="18"/>
              </w:rPr>
              <w:t>B.5.</w:t>
            </w:r>
          </w:p>
          <w:p w14:paraId="0E87E75D" w14:textId="77777777" w:rsidR="0027708B" w:rsidRPr="00A31F66" w:rsidRDefault="0027708B" w:rsidP="008D4FF0">
            <w:pPr>
              <w:jc w:val="both"/>
              <w:rPr>
                <w:rFonts w:ascii="Arial" w:hAnsi="Arial" w:cs="Arial"/>
                <w:color w:val="000000" w:themeColor="text1"/>
                <w:sz w:val="18"/>
                <w:szCs w:val="18"/>
              </w:rPr>
            </w:pPr>
            <w:r w:rsidRPr="00A31F66">
              <w:rPr>
                <w:rFonts w:ascii="Arial" w:hAnsi="Arial" w:cs="Arial"/>
                <w:color w:val="000000" w:themeColor="text1"/>
                <w:sz w:val="18"/>
                <w:szCs w:val="18"/>
              </w:rPr>
              <w:t>B.6.</w:t>
            </w:r>
          </w:p>
        </w:tc>
        <w:tc>
          <w:tcPr>
            <w:tcW w:w="4111" w:type="dxa"/>
          </w:tcPr>
          <w:p w14:paraId="0EC3863F" w14:textId="77777777" w:rsidR="0027708B" w:rsidRPr="00A31F66" w:rsidRDefault="0027708B" w:rsidP="008D4FF0">
            <w:pPr>
              <w:rPr>
                <w:rFonts w:ascii="Arial" w:hAnsi="Arial" w:cs="Arial"/>
                <w:color w:val="171717"/>
                <w:sz w:val="18"/>
                <w:szCs w:val="18"/>
              </w:rPr>
            </w:pPr>
            <w:r w:rsidRPr="00A31F66">
              <w:rPr>
                <w:rFonts w:ascii="Arial" w:hAnsi="Arial" w:cs="Arial"/>
                <w:color w:val="171717"/>
                <w:sz w:val="18"/>
                <w:szCs w:val="18"/>
              </w:rPr>
              <w:t>Za zagonska podjetja je problematično, da se pri nagrajevanju zaposlenih prek delniških opcij prodaja lastniškega deleža obravnava kot prejemek iz delovnega razmerja in ne kot kapitalski dobiček.</w:t>
            </w:r>
          </w:p>
          <w:p w14:paraId="7E01DFD9" w14:textId="77777777" w:rsidR="0027708B" w:rsidRPr="00A31F66" w:rsidRDefault="0027708B" w:rsidP="008D4FF0">
            <w:pPr>
              <w:rPr>
                <w:rFonts w:ascii="Arial" w:hAnsi="Arial" w:cs="Arial"/>
                <w:color w:val="171717"/>
                <w:sz w:val="18"/>
                <w:szCs w:val="18"/>
              </w:rPr>
            </w:pPr>
          </w:p>
          <w:p w14:paraId="28F5742E" w14:textId="77777777" w:rsidR="0027708B" w:rsidRPr="00A31F66" w:rsidRDefault="0027708B" w:rsidP="008D4FF0">
            <w:pPr>
              <w:rPr>
                <w:rFonts w:ascii="Arial" w:hAnsi="Arial" w:cs="Arial"/>
                <w:color w:val="171717"/>
                <w:sz w:val="18"/>
                <w:szCs w:val="18"/>
              </w:rPr>
            </w:pPr>
            <w:r w:rsidRPr="00A31F66">
              <w:rPr>
                <w:rFonts w:ascii="Arial" w:hAnsi="Arial" w:cs="Arial"/>
                <w:color w:val="171717"/>
                <w:sz w:val="18"/>
                <w:szCs w:val="18"/>
              </w:rPr>
              <w:t>Obdavčenje delnic tujega podjetja, ki ne kotirajo na borzi in so bile pridobljene ob prevzemu podjetja.</w:t>
            </w:r>
          </w:p>
        </w:tc>
        <w:tc>
          <w:tcPr>
            <w:tcW w:w="6421" w:type="dxa"/>
          </w:tcPr>
          <w:p w14:paraId="6B76D55C" w14:textId="1A6AEF9C" w:rsidR="0027708B" w:rsidRPr="00ED65C7" w:rsidRDefault="0027708B" w:rsidP="008D4FF0">
            <w:pPr>
              <w:jc w:val="both"/>
              <w:rPr>
                <w:rFonts w:ascii="Arial" w:hAnsi="Arial" w:cs="Arial"/>
                <w:sz w:val="18"/>
                <w:szCs w:val="18"/>
              </w:rPr>
            </w:pPr>
            <w:r w:rsidRPr="00ED65C7">
              <w:rPr>
                <w:rFonts w:ascii="Arial" w:hAnsi="Arial" w:cs="Arial"/>
                <w:sz w:val="18"/>
                <w:szCs w:val="18"/>
              </w:rPr>
              <w:t xml:space="preserve">MGRT </w:t>
            </w:r>
            <w:r>
              <w:rPr>
                <w:rFonts w:ascii="Arial" w:hAnsi="Arial" w:cs="Arial"/>
                <w:sz w:val="18"/>
                <w:szCs w:val="18"/>
              </w:rPr>
              <w:t>pripravi</w:t>
            </w:r>
            <w:r w:rsidRPr="00ED65C7">
              <w:rPr>
                <w:rFonts w:ascii="Arial" w:hAnsi="Arial" w:cs="Arial"/>
                <w:sz w:val="18"/>
                <w:szCs w:val="18"/>
              </w:rPr>
              <w:t xml:space="preserve"> strokovno študijo, ki prikaže mednarodne rešitve s področja opcijskega nagrajevanja zaposlenih (možnost zaprte delniške družbe) in njihove davčne obravnave. Prav tako se zajame vidik obdavčitve pridobljenih nelikvidnih delnic, ki so bile pridobljene v zameno za prevzem startup podjetja (podjetje prevzemnika še ne kotira na borzi) ter jih lastniki še ne </w:t>
            </w:r>
            <w:proofErr w:type="gramStart"/>
            <w:r w:rsidRPr="00ED65C7">
              <w:rPr>
                <w:rFonts w:ascii="Arial" w:hAnsi="Arial" w:cs="Arial"/>
                <w:sz w:val="18"/>
                <w:szCs w:val="18"/>
              </w:rPr>
              <w:t>smejo(</w:t>
            </w:r>
            <w:proofErr w:type="gramEnd"/>
            <w:r w:rsidRPr="00ED65C7">
              <w:rPr>
                <w:rFonts w:ascii="Arial" w:hAnsi="Arial" w:cs="Arial"/>
                <w:sz w:val="18"/>
                <w:szCs w:val="18"/>
              </w:rPr>
              <w:t>ker tako določa pogodba o prevzemu) ali ne morejo odprodati (ker so nelikvidne).</w:t>
            </w:r>
          </w:p>
          <w:p w14:paraId="48E423A8" w14:textId="77777777" w:rsidR="0027708B" w:rsidRPr="00ED65C7" w:rsidRDefault="0027708B" w:rsidP="008D4FF0">
            <w:pPr>
              <w:jc w:val="both"/>
              <w:rPr>
                <w:rFonts w:ascii="Arial" w:hAnsi="Arial" w:cs="Arial"/>
                <w:sz w:val="18"/>
                <w:szCs w:val="18"/>
              </w:rPr>
            </w:pPr>
          </w:p>
          <w:p w14:paraId="7338B9F9" w14:textId="77777777" w:rsidR="0027708B" w:rsidRPr="00ED65C7" w:rsidRDefault="0027708B" w:rsidP="008D4FF0">
            <w:pPr>
              <w:jc w:val="both"/>
              <w:rPr>
                <w:rFonts w:ascii="Arial" w:hAnsi="Arial" w:cs="Arial"/>
                <w:sz w:val="18"/>
                <w:szCs w:val="18"/>
              </w:rPr>
            </w:pPr>
          </w:p>
        </w:tc>
      </w:tr>
      <w:tr w:rsidR="00F10FEA" w:rsidRPr="00A31F66" w14:paraId="484CF783" w14:textId="77777777" w:rsidTr="008D4FF0">
        <w:tc>
          <w:tcPr>
            <w:tcW w:w="2263" w:type="dxa"/>
          </w:tcPr>
          <w:p w14:paraId="4FA2C1CC" w14:textId="5E5FDBF1" w:rsidR="0027708B" w:rsidRPr="0058454A" w:rsidRDefault="0027708B" w:rsidP="008D4FF0">
            <w:pPr>
              <w:rPr>
                <w:rFonts w:ascii="Arial" w:hAnsi="Arial" w:cs="Arial"/>
                <w:b/>
                <w:color w:val="000000" w:themeColor="text1"/>
                <w:sz w:val="18"/>
                <w:szCs w:val="18"/>
                <w:lang w:val="it-IT"/>
              </w:rPr>
            </w:pPr>
            <w:r w:rsidRPr="0058454A">
              <w:rPr>
                <w:rFonts w:ascii="Arial" w:hAnsi="Arial" w:cs="Arial"/>
                <w:b/>
                <w:color w:val="000000" w:themeColor="text1"/>
                <w:sz w:val="18"/>
                <w:szCs w:val="18"/>
                <w:lang w:val="it-IT"/>
              </w:rPr>
              <w:t xml:space="preserve">Priprava zakona o </w:t>
            </w:r>
            <w:r w:rsidR="00F10FEA">
              <w:rPr>
                <w:rFonts w:ascii="Arial" w:hAnsi="Arial" w:cs="Arial"/>
                <w:b/>
                <w:color w:val="000000" w:themeColor="text1"/>
                <w:sz w:val="18"/>
                <w:szCs w:val="18"/>
                <w:lang w:val="it-IT"/>
              </w:rPr>
              <w:t xml:space="preserve">tehnologijah veriženja blokov ali </w:t>
            </w:r>
            <w:r w:rsidRPr="0058454A">
              <w:rPr>
                <w:rFonts w:ascii="Arial" w:hAnsi="Arial" w:cs="Arial"/>
                <w:b/>
                <w:color w:val="000000" w:themeColor="text1"/>
                <w:sz w:val="18"/>
                <w:szCs w:val="18"/>
                <w:lang w:val="it-IT"/>
              </w:rPr>
              <w:t xml:space="preserve">“blockchain” </w:t>
            </w:r>
            <w:proofErr w:type="gramStart"/>
            <w:r w:rsidRPr="0058454A">
              <w:rPr>
                <w:rFonts w:ascii="Arial" w:hAnsi="Arial" w:cs="Arial"/>
                <w:b/>
                <w:color w:val="000000" w:themeColor="text1"/>
                <w:sz w:val="18"/>
                <w:szCs w:val="18"/>
                <w:lang w:val="it-IT"/>
              </w:rPr>
              <w:t>tehnologijah</w:t>
            </w:r>
            <w:proofErr w:type="gramEnd"/>
          </w:p>
        </w:tc>
        <w:tc>
          <w:tcPr>
            <w:tcW w:w="1134" w:type="dxa"/>
          </w:tcPr>
          <w:p w14:paraId="31F19E27" w14:textId="77777777" w:rsidR="0027708B" w:rsidRPr="00A31F66" w:rsidRDefault="0027708B" w:rsidP="008D4FF0">
            <w:pPr>
              <w:jc w:val="both"/>
              <w:rPr>
                <w:rFonts w:ascii="Arial" w:hAnsi="Arial" w:cs="Arial"/>
                <w:color w:val="000000" w:themeColor="text1"/>
                <w:sz w:val="18"/>
                <w:szCs w:val="18"/>
              </w:rPr>
            </w:pPr>
            <w:r w:rsidRPr="00A31F66">
              <w:rPr>
                <w:rFonts w:ascii="Arial" w:hAnsi="Arial" w:cs="Arial"/>
                <w:color w:val="000000" w:themeColor="text1"/>
                <w:sz w:val="18"/>
                <w:szCs w:val="18"/>
              </w:rPr>
              <w:t>E.3.</w:t>
            </w:r>
          </w:p>
        </w:tc>
        <w:tc>
          <w:tcPr>
            <w:tcW w:w="4111" w:type="dxa"/>
          </w:tcPr>
          <w:p w14:paraId="1D4D1F5A" w14:textId="77777777" w:rsidR="0027708B" w:rsidRPr="00A31F66" w:rsidRDefault="0027708B" w:rsidP="008D4FF0">
            <w:pPr>
              <w:rPr>
                <w:rFonts w:ascii="Arial" w:hAnsi="Arial" w:cs="Arial"/>
                <w:color w:val="171717"/>
                <w:sz w:val="18"/>
                <w:szCs w:val="18"/>
              </w:rPr>
            </w:pPr>
            <w:r w:rsidRPr="00A31F66">
              <w:rPr>
                <w:rFonts w:ascii="Arial" w:hAnsi="Arial" w:cs="Arial"/>
                <w:color w:val="171717"/>
                <w:sz w:val="18"/>
                <w:szCs w:val="18"/>
              </w:rPr>
              <w:t xml:space="preserve">Ni regulatorne ureditve področja virtualnih valut. </w:t>
            </w:r>
          </w:p>
          <w:p w14:paraId="32B889BA" w14:textId="77777777" w:rsidR="0027708B" w:rsidRPr="00A31F66" w:rsidRDefault="0027708B" w:rsidP="008D4FF0">
            <w:pPr>
              <w:rPr>
                <w:rFonts w:ascii="Arial" w:hAnsi="Arial" w:cs="Arial"/>
                <w:color w:val="171717"/>
                <w:sz w:val="18"/>
                <w:szCs w:val="18"/>
              </w:rPr>
            </w:pPr>
          </w:p>
        </w:tc>
        <w:tc>
          <w:tcPr>
            <w:tcW w:w="6421" w:type="dxa"/>
          </w:tcPr>
          <w:p w14:paraId="6C8869BA" w14:textId="054D64F4" w:rsidR="0027708B" w:rsidRPr="00ED65C7" w:rsidRDefault="0027708B" w:rsidP="00605B35">
            <w:pPr>
              <w:jc w:val="both"/>
              <w:rPr>
                <w:rFonts w:ascii="Arial" w:hAnsi="Arial" w:cs="Arial"/>
                <w:sz w:val="18"/>
                <w:szCs w:val="18"/>
              </w:rPr>
            </w:pPr>
            <w:r w:rsidRPr="00ED65C7">
              <w:rPr>
                <w:rFonts w:ascii="Arial" w:hAnsi="Arial" w:cs="Arial"/>
                <w:sz w:val="18"/>
                <w:szCs w:val="18"/>
              </w:rPr>
              <w:t xml:space="preserve">MGRT </w:t>
            </w:r>
            <w:r w:rsidR="003E7A70">
              <w:rPr>
                <w:rFonts w:ascii="Arial" w:hAnsi="Arial" w:cs="Arial"/>
                <w:sz w:val="18"/>
                <w:szCs w:val="18"/>
              </w:rPr>
              <w:t>pripravi</w:t>
            </w:r>
            <w:r w:rsidR="00605B35">
              <w:rPr>
                <w:rFonts w:ascii="Arial" w:hAnsi="Arial" w:cs="Arial"/>
                <w:sz w:val="18"/>
                <w:szCs w:val="18"/>
              </w:rPr>
              <w:t xml:space="preserve"> strokovne podlage glede ureditve </w:t>
            </w:r>
            <w:r w:rsidR="00F10FEA">
              <w:rPr>
                <w:rFonts w:ascii="Arial" w:hAnsi="Arial" w:cs="Arial"/>
                <w:sz w:val="18"/>
                <w:szCs w:val="18"/>
              </w:rPr>
              <w:t xml:space="preserve">tehnologij veriženja blokov ali </w:t>
            </w:r>
            <w:r w:rsidR="00605B35">
              <w:rPr>
                <w:rFonts w:ascii="Arial" w:hAnsi="Arial" w:cs="Arial"/>
                <w:sz w:val="18"/>
                <w:szCs w:val="18"/>
              </w:rPr>
              <w:t xml:space="preserve">blockchain tehnologij.  </w:t>
            </w:r>
          </w:p>
        </w:tc>
      </w:tr>
    </w:tbl>
    <w:p w14:paraId="4BC028A4" w14:textId="77777777" w:rsidR="0027708B" w:rsidRPr="00A31F66" w:rsidRDefault="0027708B" w:rsidP="0027708B">
      <w:pPr>
        <w:jc w:val="both"/>
        <w:rPr>
          <w:rFonts w:ascii="Arial" w:hAnsi="Arial" w:cs="Arial"/>
          <w:b/>
          <w:color w:val="0070C0"/>
          <w:sz w:val="18"/>
          <w:szCs w:val="18"/>
        </w:rPr>
      </w:pPr>
    </w:p>
    <w:p w14:paraId="25E4036E" w14:textId="77777777" w:rsidR="0027708B" w:rsidRDefault="0027708B" w:rsidP="0027708B">
      <w:pPr>
        <w:jc w:val="both"/>
        <w:rPr>
          <w:rFonts w:ascii="Arial" w:hAnsi="Arial" w:cs="Arial"/>
          <w:b/>
          <w:color w:val="0070C0"/>
          <w:sz w:val="32"/>
          <w:szCs w:val="32"/>
        </w:rPr>
      </w:pPr>
    </w:p>
    <w:p w14:paraId="3764635C" w14:textId="77777777" w:rsidR="0027708B" w:rsidRDefault="0027708B" w:rsidP="0027708B">
      <w:pPr>
        <w:spacing w:after="160" w:line="259" w:lineRule="auto"/>
        <w:rPr>
          <w:rFonts w:ascii="Arial" w:hAnsi="Arial" w:cs="Arial"/>
          <w:b/>
          <w:color w:val="0070C0"/>
          <w:sz w:val="32"/>
          <w:szCs w:val="32"/>
        </w:rPr>
      </w:pPr>
      <w:r>
        <w:rPr>
          <w:rFonts w:ascii="Arial" w:hAnsi="Arial" w:cs="Arial"/>
          <w:b/>
          <w:color w:val="0070C0"/>
          <w:sz w:val="32"/>
          <w:szCs w:val="32"/>
        </w:rPr>
        <w:br w:type="page"/>
      </w:r>
    </w:p>
    <w:p w14:paraId="21449671" w14:textId="77777777" w:rsidR="0027708B" w:rsidRDefault="0027708B" w:rsidP="0027708B">
      <w:pPr>
        <w:jc w:val="both"/>
        <w:rPr>
          <w:rFonts w:ascii="Arial" w:hAnsi="Arial" w:cs="Arial"/>
          <w:b/>
          <w:color w:val="0070C0"/>
          <w:sz w:val="32"/>
          <w:szCs w:val="32"/>
        </w:rPr>
      </w:pPr>
      <w:r>
        <w:rPr>
          <w:rFonts w:ascii="Arial" w:hAnsi="Arial" w:cs="Arial"/>
          <w:b/>
          <w:color w:val="0070C0"/>
          <w:sz w:val="32"/>
          <w:szCs w:val="32"/>
        </w:rPr>
        <w:lastRenderedPageBreak/>
        <w:t>DRUGE EVIDENTIRANE OVIRE</w:t>
      </w:r>
    </w:p>
    <w:tbl>
      <w:tblPr>
        <w:tblStyle w:val="Tabelamrea"/>
        <w:tblW w:w="0" w:type="auto"/>
        <w:tblLook w:val="04A0" w:firstRow="1" w:lastRow="0" w:firstColumn="1" w:lastColumn="0" w:noHBand="0" w:noVBand="1"/>
      </w:tblPr>
      <w:tblGrid>
        <w:gridCol w:w="1989"/>
        <w:gridCol w:w="1017"/>
        <w:gridCol w:w="2898"/>
        <w:gridCol w:w="4407"/>
      </w:tblGrid>
      <w:tr w:rsidR="0027708B" w:rsidRPr="00570B29" w14:paraId="2C8940EA" w14:textId="77777777" w:rsidTr="008D4FF0">
        <w:tc>
          <w:tcPr>
            <w:tcW w:w="2263" w:type="dxa"/>
            <w:shd w:val="clear" w:color="auto" w:fill="FFF2CC" w:themeFill="accent4" w:themeFillTint="33"/>
          </w:tcPr>
          <w:p w14:paraId="5F4C349B" w14:textId="77777777" w:rsidR="0027708B" w:rsidRPr="00A31F66" w:rsidRDefault="0027708B" w:rsidP="008D4FF0">
            <w:pPr>
              <w:rPr>
                <w:rFonts w:ascii="Arial" w:hAnsi="Arial" w:cs="Arial"/>
                <w:b/>
                <w:color w:val="000000" w:themeColor="text1"/>
                <w:sz w:val="18"/>
                <w:szCs w:val="18"/>
              </w:rPr>
            </w:pPr>
            <w:r w:rsidRPr="00A31F66">
              <w:rPr>
                <w:rFonts w:ascii="Arial" w:hAnsi="Arial" w:cs="Arial"/>
                <w:b/>
                <w:color w:val="000000" w:themeColor="text1"/>
                <w:sz w:val="18"/>
                <w:szCs w:val="18"/>
              </w:rPr>
              <w:t>Projekt za odpravo ovire</w:t>
            </w:r>
          </w:p>
        </w:tc>
        <w:tc>
          <w:tcPr>
            <w:tcW w:w="1276" w:type="dxa"/>
            <w:shd w:val="clear" w:color="auto" w:fill="FFF2CC" w:themeFill="accent4" w:themeFillTint="33"/>
          </w:tcPr>
          <w:p w14:paraId="098B0A0F" w14:textId="77777777" w:rsidR="0027708B" w:rsidRPr="00A31F66" w:rsidRDefault="0027708B" w:rsidP="008D4FF0">
            <w:pPr>
              <w:rPr>
                <w:rFonts w:ascii="Arial" w:hAnsi="Arial" w:cs="Arial"/>
                <w:b/>
                <w:color w:val="000000" w:themeColor="text1"/>
                <w:sz w:val="18"/>
                <w:szCs w:val="18"/>
              </w:rPr>
            </w:pPr>
            <w:r w:rsidRPr="00A31F66">
              <w:rPr>
                <w:rFonts w:ascii="Arial" w:hAnsi="Arial" w:cs="Arial"/>
                <w:b/>
                <w:color w:val="000000" w:themeColor="text1"/>
                <w:sz w:val="18"/>
                <w:szCs w:val="18"/>
              </w:rPr>
              <w:t xml:space="preserve">Zap. </w:t>
            </w:r>
            <w:proofErr w:type="gramStart"/>
            <w:r w:rsidRPr="00A31F66">
              <w:rPr>
                <w:rFonts w:ascii="Arial" w:hAnsi="Arial" w:cs="Arial"/>
                <w:b/>
                <w:color w:val="000000" w:themeColor="text1"/>
                <w:sz w:val="18"/>
                <w:szCs w:val="18"/>
              </w:rPr>
              <w:t>št</w:t>
            </w:r>
            <w:proofErr w:type="gramEnd"/>
            <w:r w:rsidRPr="00A31F66">
              <w:rPr>
                <w:rFonts w:ascii="Arial" w:hAnsi="Arial" w:cs="Arial"/>
                <w:b/>
                <w:color w:val="000000" w:themeColor="text1"/>
                <w:sz w:val="18"/>
                <w:szCs w:val="18"/>
              </w:rPr>
              <w:t>. ovire</w:t>
            </w:r>
          </w:p>
        </w:tc>
        <w:tc>
          <w:tcPr>
            <w:tcW w:w="3969" w:type="dxa"/>
            <w:shd w:val="clear" w:color="auto" w:fill="FFF2CC" w:themeFill="accent4" w:themeFillTint="33"/>
          </w:tcPr>
          <w:p w14:paraId="360D9C92" w14:textId="77777777" w:rsidR="0027708B" w:rsidRPr="00A31F66" w:rsidRDefault="0027708B" w:rsidP="008D4FF0">
            <w:pPr>
              <w:rPr>
                <w:rFonts w:ascii="Arial" w:hAnsi="Arial" w:cs="Arial"/>
                <w:b/>
                <w:color w:val="000000" w:themeColor="text1"/>
                <w:sz w:val="18"/>
                <w:szCs w:val="18"/>
              </w:rPr>
            </w:pPr>
            <w:r w:rsidRPr="00A31F66">
              <w:rPr>
                <w:rFonts w:ascii="Arial" w:hAnsi="Arial" w:cs="Arial"/>
                <w:b/>
                <w:color w:val="000000" w:themeColor="text1"/>
                <w:sz w:val="18"/>
                <w:szCs w:val="18"/>
              </w:rPr>
              <w:t>Zaznana ovira startup skupnosti</w:t>
            </w:r>
          </w:p>
        </w:tc>
        <w:tc>
          <w:tcPr>
            <w:tcW w:w="6421" w:type="dxa"/>
            <w:shd w:val="clear" w:color="auto" w:fill="FFF2CC" w:themeFill="accent4" w:themeFillTint="33"/>
          </w:tcPr>
          <w:p w14:paraId="433C4C94" w14:textId="77777777" w:rsidR="0027708B" w:rsidRPr="0058454A" w:rsidRDefault="0027708B" w:rsidP="008D4FF0">
            <w:pPr>
              <w:rPr>
                <w:rFonts w:ascii="Arial" w:hAnsi="Arial" w:cs="Arial"/>
                <w:b/>
                <w:color w:val="000000" w:themeColor="text1"/>
                <w:sz w:val="18"/>
                <w:szCs w:val="18"/>
                <w:lang w:val="it-IT"/>
              </w:rPr>
            </w:pPr>
            <w:r w:rsidRPr="0058454A">
              <w:rPr>
                <w:rFonts w:ascii="Arial" w:hAnsi="Arial" w:cs="Arial"/>
                <w:b/>
                <w:color w:val="000000" w:themeColor="text1"/>
                <w:sz w:val="18"/>
                <w:szCs w:val="18"/>
                <w:lang w:val="it-IT"/>
              </w:rPr>
              <w:t xml:space="preserve">Opis projekta za odpravo ovire in okvirna </w:t>
            </w:r>
            <w:proofErr w:type="gramStart"/>
            <w:r w:rsidRPr="0058454A">
              <w:rPr>
                <w:rFonts w:ascii="Arial" w:hAnsi="Arial" w:cs="Arial"/>
                <w:b/>
                <w:color w:val="000000" w:themeColor="text1"/>
                <w:sz w:val="18"/>
                <w:szCs w:val="18"/>
                <w:lang w:val="it-IT"/>
              </w:rPr>
              <w:t>časovnica</w:t>
            </w:r>
            <w:proofErr w:type="gramEnd"/>
          </w:p>
          <w:p w14:paraId="7B52A4CD" w14:textId="77777777" w:rsidR="0027708B" w:rsidRPr="0058454A" w:rsidRDefault="0027708B" w:rsidP="008D4FF0">
            <w:pPr>
              <w:rPr>
                <w:rFonts w:ascii="Arial" w:hAnsi="Arial" w:cs="Arial"/>
                <w:b/>
                <w:color w:val="000000" w:themeColor="text1"/>
                <w:sz w:val="18"/>
                <w:szCs w:val="18"/>
                <w:lang w:val="it-IT"/>
              </w:rPr>
            </w:pPr>
          </w:p>
        </w:tc>
      </w:tr>
      <w:tr w:rsidR="0027708B" w:rsidRPr="00264B54" w14:paraId="63ADF7C7" w14:textId="77777777" w:rsidTr="008D4FF0">
        <w:tc>
          <w:tcPr>
            <w:tcW w:w="2263" w:type="dxa"/>
          </w:tcPr>
          <w:p w14:paraId="288C0EFA" w14:textId="77777777" w:rsidR="0027708B" w:rsidRPr="00A31F66" w:rsidRDefault="0027708B" w:rsidP="008D4FF0">
            <w:pPr>
              <w:rPr>
                <w:rFonts w:ascii="Arial" w:hAnsi="Arial" w:cs="Arial"/>
                <w:b/>
                <w:color w:val="000000" w:themeColor="text1"/>
                <w:sz w:val="18"/>
                <w:szCs w:val="18"/>
              </w:rPr>
            </w:pPr>
            <w:r w:rsidRPr="0058454A">
              <w:rPr>
                <w:rFonts w:ascii="Arial" w:hAnsi="Arial" w:cs="Arial"/>
                <w:b/>
                <w:color w:val="000000" w:themeColor="text1"/>
                <w:sz w:val="18"/>
                <w:szCs w:val="18"/>
                <w:lang w:val="it-IT"/>
              </w:rPr>
              <w:t xml:space="preserve">Diskusija o problematiki davčnih blaganj in uporabe mednarodnih plačilnih sistemov v Sloveniji </w:t>
            </w:r>
            <w:proofErr w:type="gramStart"/>
            <w:r w:rsidRPr="0058454A">
              <w:rPr>
                <w:rFonts w:ascii="Arial" w:hAnsi="Arial" w:cs="Arial"/>
                <w:b/>
                <w:color w:val="000000" w:themeColor="text1"/>
                <w:sz w:val="18"/>
                <w:szCs w:val="18"/>
                <w:lang w:val="it-IT"/>
              </w:rPr>
              <w:t>(</w:t>
            </w:r>
            <w:proofErr w:type="gramEnd"/>
            <w:r w:rsidRPr="0058454A">
              <w:rPr>
                <w:rFonts w:ascii="Arial" w:hAnsi="Arial" w:cs="Arial"/>
                <w:b/>
                <w:color w:val="000000" w:themeColor="text1"/>
                <w:sz w:val="18"/>
                <w:szCs w:val="18"/>
                <w:lang w:val="it-IT"/>
              </w:rPr>
              <w:t xml:space="preserve">npr. </w:t>
            </w:r>
            <w:r w:rsidRPr="00A31F66">
              <w:rPr>
                <w:rFonts w:ascii="Arial" w:hAnsi="Arial" w:cs="Arial"/>
                <w:b/>
                <w:color w:val="000000" w:themeColor="text1"/>
                <w:sz w:val="18"/>
                <w:szCs w:val="18"/>
              </w:rPr>
              <w:t>Stripe)</w:t>
            </w:r>
          </w:p>
        </w:tc>
        <w:tc>
          <w:tcPr>
            <w:tcW w:w="1276" w:type="dxa"/>
          </w:tcPr>
          <w:p w14:paraId="2027489E" w14:textId="77777777" w:rsidR="0027708B" w:rsidRPr="00A31F66" w:rsidRDefault="0027708B" w:rsidP="008D4FF0">
            <w:pPr>
              <w:jc w:val="both"/>
              <w:rPr>
                <w:rFonts w:ascii="Arial" w:hAnsi="Arial" w:cs="Arial"/>
                <w:color w:val="000000" w:themeColor="text1"/>
                <w:sz w:val="18"/>
                <w:szCs w:val="18"/>
              </w:rPr>
            </w:pPr>
            <w:r w:rsidRPr="00A31F66">
              <w:rPr>
                <w:rFonts w:ascii="Arial" w:hAnsi="Arial" w:cs="Arial"/>
                <w:color w:val="000000" w:themeColor="text1"/>
                <w:sz w:val="18"/>
                <w:szCs w:val="18"/>
              </w:rPr>
              <w:t>B.4.</w:t>
            </w:r>
          </w:p>
          <w:p w14:paraId="1E1986EE" w14:textId="77777777" w:rsidR="0027708B" w:rsidRPr="00A31F66" w:rsidRDefault="0027708B" w:rsidP="008D4FF0">
            <w:pPr>
              <w:jc w:val="both"/>
              <w:rPr>
                <w:rFonts w:ascii="Arial" w:hAnsi="Arial" w:cs="Arial"/>
                <w:color w:val="000000" w:themeColor="text1"/>
                <w:sz w:val="18"/>
                <w:szCs w:val="18"/>
              </w:rPr>
            </w:pPr>
            <w:r w:rsidRPr="00A31F66">
              <w:rPr>
                <w:rFonts w:ascii="Arial" w:hAnsi="Arial" w:cs="Arial"/>
                <w:color w:val="000000" w:themeColor="text1"/>
                <w:sz w:val="18"/>
                <w:szCs w:val="18"/>
              </w:rPr>
              <w:t>E1.</w:t>
            </w:r>
          </w:p>
        </w:tc>
        <w:tc>
          <w:tcPr>
            <w:tcW w:w="3969" w:type="dxa"/>
          </w:tcPr>
          <w:p w14:paraId="545A0E69" w14:textId="77777777" w:rsidR="0027708B" w:rsidRPr="00A31F66" w:rsidRDefault="0027708B" w:rsidP="008D4FF0">
            <w:pPr>
              <w:rPr>
                <w:rFonts w:ascii="Arial" w:hAnsi="Arial" w:cs="Arial"/>
                <w:color w:val="171717"/>
                <w:sz w:val="18"/>
                <w:szCs w:val="18"/>
              </w:rPr>
            </w:pPr>
            <w:r w:rsidRPr="00A31F66">
              <w:rPr>
                <w:rFonts w:ascii="Arial" w:hAnsi="Arial" w:cs="Arial"/>
                <w:color w:val="171717"/>
                <w:sz w:val="18"/>
                <w:szCs w:val="18"/>
              </w:rPr>
              <w:t>Davčne blagajne so močno otežila kartično poslovanje, saj zakonodaja tudi plačila s kreditnimi karticami obravnava kot gotovinska plačila.</w:t>
            </w:r>
          </w:p>
          <w:p w14:paraId="1DE7A398" w14:textId="77777777" w:rsidR="0027708B" w:rsidRPr="00A31F66" w:rsidRDefault="0027708B" w:rsidP="008D4FF0">
            <w:pPr>
              <w:rPr>
                <w:rFonts w:ascii="Arial" w:hAnsi="Arial" w:cs="Arial"/>
                <w:color w:val="000000" w:themeColor="text1"/>
                <w:sz w:val="18"/>
                <w:szCs w:val="18"/>
              </w:rPr>
            </w:pPr>
          </w:p>
          <w:p w14:paraId="5A7BC2B4" w14:textId="77777777" w:rsidR="0027708B" w:rsidRPr="00A31F66" w:rsidRDefault="0027708B" w:rsidP="008D4FF0">
            <w:pPr>
              <w:rPr>
                <w:rFonts w:ascii="Arial" w:hAnsi="Arial" w:cs="Arial"/>
                <w:color w:val="171717"/>
                <w:sz w:val="18"/>
                <w:szCs w:val="18"/>
              </w:rPr>
            </w:pPr>
            <w:r w:rsidRPr="00A31F66">
              <w:rPr>
                <w:rFonts w:ascii="Arial" w:hAnsi="Arial" w:cs="Arial"/>
                <w:color w:val="171717"/>
                <w:sz w:val="18"/>
                <w:szCs w:val="18"/>
              </w:rPr>
              <w:t>V Sloveniji ni mogoče uporabljati storitve Google Merchant, ker Amazon Europe ne podpira slovenskih podjetij in ker v Sloveniji ni prisoten plačilni sistem Stripe, kar slovenskim podjetjem onemogoča voditi kampanje na priljubljeni platformi za množično financiranje Kickstarter.</w:t>
            </w:r>
          </w:p>
          <w:p w14:paraId="58E94DFA" w14:textId="77777777" w:rsidR="0027708B" w:rsidRPr="00A31F66" w:rsidRDefault="0027708B" w:rsidP="008D4FF0">
            <w:pPr>
              <w:rPr>
                <w:rFonts w:ascii="Arial" w:hAnsi="Arial" w:cs="Arial"/>
                <w:color w:val="000000" w:themeColor="text1"/>
                <w:sz w:val="18"/>
                <w:szCs w:val="18"/>
              </w:rPr>
            </w:pPr>
          </w:p>
        </w:tc>
        <w:tc>
          <w:tcPr>
            <w:tcW w:w="6421" w:type="dxa"/>
          </w:tcPr>
          <w:p w14:paraId="096160D1" w14:textId="1247A46C" w:rsidR="0027708B" w:rsidRPr="00ED65C7" w:rsidRDefault="0027708B" w:rsidP="008D4FF0">
            <w:pPr>
              <w:jc w:val="both"/>
              <w:rPr>
                <w:rFonts w:ascii="Arial" w:hAnsi="Arial" w:cs="Arial"/>
                <w:sz w:val="18"/>
                <w:szCs w:val="18"/>
              </w:rPr>
            </w:pPr>
            <w:r w:rsidRPr="00ED65C7">
              <w:rPr>
                <w:rFonts w:ascii="Arial" w:hAnsi="Arial" w:cs="Arial"/>
                <w:sz w:val="18"/>
                <w:szCs w:val="18"/>
              </w:rPr>
              <w:t xml:space="preserve">MGRT bo s startup skupnostjo in vsemi vključenimi deležniki vodil </w:t>
            </w:r>
            <w:r w:rsidR="00605B35">
              <w:rPr>
                <w:rFonts w:ascii="Arial" w:hAnsi="Arial" w:cs="Arial"/>
                <w:sz w:val="18"/>
                <w:szCs w:val="18"/>
              </w:rPr>
              <w:t>razpravo</w:t>
            </w:r>
            <w:r w:rsidRPr="00ED65C7">
              <w:rPr>
                <w:rFonts w:ascii="Arial" w:hAnsi="Arial" w:cs="Arial"/>
                <w:sz w:val="18"/>
                <w:szCs w:val="18"/>
              </w:rPr>
              <w:t xml:space="preserve"> o problematiki davčnih blaganj in uporabe mednarodnih plačilnih sis</w:t>
            </w:r>
            <w:r w:rsidR="00605B35">
              <w:rPr>
                <w:rFonts w:ascii="Arial" w:hAnsi="Arial" w:cs="Arial"/>
                <w:sz w:val="18"/>
                <w:szCs w:val="18"/>
              </w:rPr>
              <w:t>temov v Sloveniji (npr. Stripe)</w:t>
            </w:r>
            <w:r w:rsidRPr="00ED65C7">
              <w:rPr>
                <w:rFonts w:ascii="Arial" w:hAnsi="Arial" w:cs="Arial"/>
                <w:color w:val="000000" w:themeColor="text1"/>
                <w:sz w:val="18"/>
                <w:szCs w:val="18"/>
              </w:rPr>
              <w:t xml:space="preserve"> ter poskušal iskati rešitve.</w:t>
            </w:r>
          </w:p>
          <w:p w14:paraId="77CBE21A" w14:textId="77777777" w:rsidR="0027708B" w:rsidRPr="00ED65C7" w:rsidRDefault="0027708B" w:rsidP="008D4FF0">
            <w:pPr>
              <w:jc w:val="both"/>
              <w:rPr>
                <w:rFonts w:ascii="Arial" w:hAnsi="Arial" w:cs="Arial"/>
                <w:color w:val="000000" w:themeColor="text1"/>
                <w:sz w:val="18"/>
                <w:szCs w:val="18"/>
              </w:rPr>
            </w:pPr>
            <w:r w:rsidRPr="00ED65C7">
              <w:rPr>
                <w:rFonts w:ascii="Arial" w:hAnsi="Arial" w:cs="Arial"/>
                <w:color w:val="000000" w:themeColor="text1"/>
                <w:sz w:val="18"/>
                <w:szCs w:val="18"/>
              </w:rPr>
              <w:t xml:space="preserve"> </w:t>
            </w:r>
          </w:p>
        </w:tc>
      </w:tr>
      <w:tr w:rsidR="0027708B" w:rsidRPr="00264B54" w14:paraId="760F950C" w14:textId="77777777" w:rsidTr="008D4FF0">
        <w:tc>
          <w:tcPr>
            <w:tcW w:w="2263" w:type="dxa"/>
          </w:tcPr>
          <w:p w14:paraId="240782B5" w14:textId="77777777" w:rsidR="0027708B" w:rsidRPr="00F85D19" w:rsidRDefault="0027708B" w:rsidP="008D4FF0">
            <w:pPr>
              <w:rPr>
                <w:rFonts w:ascii="Arial" w:hAnsi="Arial" w:cs="Arial"/>
                <w:b/>
                <w:color w:val="000000" w:themeColor="text1"/>
                <w:sz w:val="18"/>
                <w:szCs w:val="18"/>
                <w:lang w:val="it-IT"/>
              </w:rPr>
            </w:pPr>
            <w:r w:rsidRPr="00F85D19">
              <w:rPr>
                <w:rFonts w:ascii="Arial" w:hAnsi="Arial" w:cs="Arial"/>
                <w:b/>
                <w:color w:val="000000" w:themeColor="text1"/>
                <w:sz w:val="18"/>
                <w:szCs w:val="18"/>
                <w:lang w:val="it-IT"/>
              </w:rPr>
              <w:t>Diskusija o problematiki uporabe slovenskega jezika</w:t>
            </w:r>
          </w:p>
          <w:p w14:paraId="4F2E256E" w14:textId="77777777" w:rsidR="0027708B" w:rsidRPr="00F85D19" w:rsidRDefault="0027708B" w:rsidP="008D4FF0">
            <w:pPr>
              <w:rPr>
                <w:rFonts w:ascii="Arial" w:hAnsi="Arial" w:cs="Arial"/>
                <w:b/>
                <w:color w:val="000000" w:themeColor="text1"/>
                <w:sz w:val="18"/>
                <w:szCs w:val="18"/>
                <w:lang w:val="it-IT"/>
              </w:rPr>
            </w:pPr>
          </w:p>
        </w:tc>
        <w:tc>
          <w:tcPr>
            <w:tcW w:w="1276" w:type="dxa"/>
          </w:tcPr>
          <w:p w14:paraId="385ED855" w14:textId="77777777" w:rsidR="0027708B" w:rsidRPr="00A31F66" w:rsidRDefault="0027708B" w:rsidP="008D4FF0">
            <w:pPr>
              <w:jc w:val="both"/>
              <w:rPr>
                <w:rFonts w:ascii="Arial" w:hAnsi="Arial" w:cs="Arial"/>
                <w:color w:val="000000" w:themeColor="text1"/>
                <w:sz w:val="18"/>
                <w:szCs w:val="18"/>
              </w:rPr>
            </w:pPr>
            <w:r w:rsidRPr="00A31F66">
              <w:rPr>
                <w:rFonts w:ascii="Arial" w:hAnsi="Arial" w:cs="Arial"/>
                <w:color w:val="000000" w:themeColor="text1"/>
                <w:sz w:val="18"/>
                <w:szCs w:val="18"/>
              </w:rPr>
              <w:t>D.6.</w:t>
            </w:r>
          </w:p>
        </w:tc>
        <w:tc>
          <w:tcPr>
            <w:tcW w:w="3969" w:type="dxa"/>
            <w:shd w:val="clear" w:color="auto" w:fill="auto"/>
          </w:tcPr>
          <w:p w14:paraId="299E19E2" w14:textId="13761981" w:rsidR="0027708B" w:rsidRPr="00A31F66" w:rsidRDefault="0027708B" w:rsidP="008D4FF0">
            <w:pPr>
              <w:rPr>
                <w:rFonts w:ascii="Arial" w:hAnsi="Arial" w:cs="Arial"/>
                <w:color w:val="171717"/>
                <w:sz w:val="18"/>
                <w:szCs w:val="18"/>
              </w:rPr>
            </w:pPr>
            <w:r w:rsidRPr="00A31F66">
              <w:rPr>
                <w:rFonts w:ascii="Arial" w:hAnsi="Arial" w:cs="Arial"/>
                <w:color w:val="171717"/>
                <w:sz w:val="18"/>
                <w:szCs w:val="18"/>
              </w:rPr>
              <w:t>Startup skupnost zaznava problem pri uporabi slovenskega jezika na spletnih straneh podjetij (predv</w:t>
            </w:r>
            <w:r w:rsidR="00E5492B">
              <w:rPr>
                <w:rFonts w:ascii="Arial" w:hAnsi="Arial" w:cs="Arial"/>
                <w:color w:val="171717"/>
                <w:sz w:val="18"/>
                <w:szCs w:val="18"/>
              </w:rPr>
              <w:t>s</w:t>
            </w:r>
            <w:r w:rsidRPr="00A31F66">
              <w:rPr>
                <w:rFonts w:ascii="Arial" w:hAnsi="Arial" w:cs="Arial"/>
                <w:color w:val="171717"/>
                <w:sz w:val="18"/>
                <w:szCs w:val="18"/>
              </w:rPr>
              <w:t>em tistih, ki so primarno forusirana na tuje trge – npr. globalne spletne trgovine) in pri dajanju navodil za delo tujim delavcem.</w:t>
            </w:r>
          </w:p>
        </w:tc>
        <w:tc>
          <w:tcPr>
            <w:tcW w:w="6421" w:type="dxa"/>
          </w:tcPr>
          <w:p w14:paraId="3153C73F" w14:textId="5FEA6A4F" w:rsidR="0027708B" w:rsidRPr="00ED65C7" w:rsidRDefault="003E7A70" w:rsidP="00605B35">
            <w:pPr>
              <w:jc w:val="both"/>
              <w:rPr>
                <w:rFonts w:ascii="Arial" w:hAnsi="Arial" w:cs="Arial"/>
                <w:sz w:val="18"/>
                <w:szCs w:val="18"/>
              </w:rPr>
            </w:pPr>
            <w:r>
              <w:rPr>
                <w:rFonts w:ascii="Arial" w:hAnsi="Arial" w:cs="Arial"/>
                <w:sz w:val="18"/>
                <w:szCs w:val="18"/>
              </w:rPr>
              <w:t>MGRT bo z Ministrstvom za kulturo</w:t>
            </w:r>
            <w:r w:rsidR="0027708B" w:rsidRPr="00ED65C7">
              <w:rPr>
                <w:rFonts w:ascii="Arial" w:hAnsi="Arial" w:cs="Arial"/>
                <w:sz w:val="18"/>
                <w:szCs w:val="18"/>
              </w:rPr>
              <w:t xml:space="preserve"> in s startup skupnostjo in vsemi vključenimi deležniki vodil </w:t>
            </w:r>
            <w:r w:rsidR="00605B35">
              <w:rPr>
                <w:rFonts w:ascii="Arial" w:hAnsi="Arial" w:cs="Arial"/>
                <w:sz w:val="18"/>
                <w:szCs w:val="18"/>
              </w:rPr>
              <w:t xml:space="preserve">razpravo </w:t>
            </w:r>
            <w:r w:rsidR="0027708B" w:rsidRPr="00ED65C7">
              <w:rPr>
                <w:rFonts w:ascii="Arial" w:hAnsi="Arial" w:cs="Arial"/>
                <w:color w:val="000000" w:themeColor="text1"/>
                <w:sz w:val="18"/>
                <w:szCs w:val="18"/>
              </w:rPr>
              <w:t>o problematiki uporabe slovenskega jezika ter poskušal iskati rešitve.</w:t>
            </w:r>
          </w:p>
        </w:tc>
      </w:tr>
      <w:tr w:rsidR="0027708B" w:rsidRPr="00264B54" w14:paraId="133FA9AE" w14:textId="77777777" w:rsidTr="008D4FF0">
        <w:tc>
          <w:tcPr>
            <w:tcW w:w="2263" w:type="dxa"/>
          </w:tcPr>
          <w:p w14:paraId="4ED5F368" w14:textId="77777777" w:rsidR="0027708B" w:rsidRPr="00A31F66" w:rsidRDefault="0027708B" w:rsidP="008D4FF0">
            <w:pPr>
              <w:rPr>
                <w:rFonts w:ascii="Arial" w:hAnsi="Arial" w:cs="Arial"/>
                <w:b/>
                <w:color w:val="000000" w:themeColor="text1"/>
                <w:sz w:val="18"/>
                <w:szCs w:val="18"/>
              </w:rPr>
            </w:pPr>
            <w:r w:rsidRPr="00A31F66">
              <w:rPr>
                <w:rFonts w:ascii="Arial" w:hAnsi="Arial" w:cs="Arial"/>
                <w:b/>
                <w:color w:val="000000" w:themeColor="text1"/>
                <w:sz w:val="18"/>
                <w:szCs w:val="18"/>
              </w:rPr>
              <w:t>Diskusija glede vodenja evidence obdelave osebnih podatkov</w:t>
            </w:r>
          </w:p>
          <w:p w14:paraId="00E7B4FA" w14:textId="77777777" w:rsidR="0027708B" w:rsidRPr="00A31F66" w:rsidRDefault="0027708B" w:rsidP="008D4FF0">
            <w:pPr>
              <w:rPr>
                <w:rFonts w:ascii="Arial" w:hAnsi="Arial" w:cs="Arial"/>
                <w:b/>
                <w:color w:val="000000" w:themeColor="text1"/>
                <w:sz w:val="18"/>
                <w:szCs w:val="18"/>
              </w:rPr>
            </w:pPr>
          </w:p>
        </w:tc>
        <w:tc>
          <w:tcPr>
            <w:tcW w:w="1276" w:type="dxa"/>
          </w:tcPr>
          <w:p w14:paraId="54168647" w14:textId="77777777" w:rsidR="0027708B" w:rsidRPr="00A31F66" w:rsidRDefault="0027708B" w:rsidP="008D4FF0">
            <w:pPr>
              <w:jc w:val="both"/>
              <w:rPr>
                <w:rFonts w:ascii="Arial" w:hAnsi="Arial" w:cs="Arial"/>
                <w:color w:val="000000" w:themeColor="text1"/>
                <w:sz w:val="18"/>
                <w:szCs w:val="18"/>
              </w:rPr>
            </w:pPr>
            <w:r w:rsidRPr="00A31F66">
              <w:rPr>
                <w:rFonts w:ascii="Arial" w:hAnsi="Arial" w:cs="Arial"/>
                <w:color w:val="000000" w:themeColor="text1"/>
                <w:sz w:val="18"/>
                <w:szCs w:val="18"/>
              </w:rPr>
              <w:t>D.7.</w:t>
            </w:r>
          </w:p>
        </w:tc>
        <w:tc>
          <w:tcPr>
            <w:tcW w:w="3969" w:type="dxa"/>
            <w:shd w:val="clear" w:color="auto" w:fill="auto"/>
          </w:tcPr>
          <w:p w14:paraId="7F2A391E" w14:textId="34BD1F5D" w:rsidR="0027708B" w:rsidRPr="00A31F66" w:rsidRDefault="0027708B" w:rsidP="008D4FF0">
            <w:pPr>
              <w:rPr>
                <w:rFonts w:ascii="Arial" w:hAnsi="Arial" w:cs="Arial"/>
                <w:color w:val="171717"/>
                <w:sz w:val="18"/>
                <w:szCs w:val="18"/>
              </w:rPr>
            </w:pPr>
            <w:r w:rsidRPr="00A31F66">
              <w:rPr>
                <w:rFonts w:ascii="Arial" w:hAnsi="Arial" w:cs="Arial"/>
                <w:color w:val="000000"/>
                <w:sz w:val="18"/>
                <w:szCs w:val="18"/>
              </w:rPr>
              <w:t>Skladno z Uredbo o varstvu osebnih podatkov (</w:t>
            </w:r>
            <w:r w:rsidRPr="00A31F66">
              <w:rPr>
                <w:rFonts w:ascii="Arial" w:hAnsi="Arial" w:cs="Arial"/>
                <w:iCs/>
                <w:color w:val="000000"/>
                <w:sz w:val="18"/>
                <w:szCs w:val="18"/>
              </w:rPr>
              <w:t>General Data Protection Regulation</w:t>
            </w:r>
            <w:r w:rsidRPr="00A31F66">
              <w:rPr>
                <w:rFonts w:ascii="Arial" w:hAnsi="Arial" w:cs="Arial"/>
                <w:color w:val="000000"/>
                <w:sz w:val="18"/>
                <w:szCs w:val="18"/>
              </w:rPr>
              <w:t>) in z namenom, da se zagonskim (</w:t>
            </w:r>
            <w:r w:rsidRPr="00A31F66">
              <w:rPr>
                <w:rFonts w:ascii="Arial" w:hAnsi="Arial" w:cs="Arial"/>
                <w:bCs/>
                <w:color w:val="000000"/>
                <w:sz w:val="18"/>
                <w:szCs w:val="18"/>
              </w:rPr>
              <w:t>startup) podjetjem olajša vodenje evidenc, se je pripravil predlog sprememb Zakona o varstvu osebnih podatkov.</w:t>
            </w:r>
          </w:p>
        </w:tc>
        <w:tc>
          <w:tcPr>
            <w:tcW w:w="6421" w:type="dxa"/>
          </w:tcPr>
          <w:p w14:paraId="11DE2BB6" w14:textId="58AD5FA6" w:rsidR="0027708B" w:rsidRPr="00ED65C7" w:rsidRDefault="0027708B" w:rsidP="00605B35">
            <w:pPr>
              <w:jc w:val="both"/>
              <w:rPr>
                <w:rFonts w:ascii="Arial" w:hAnsi="Arial" w:cs="Arial"/>
                <w:sz w:val="18"/>
                <w:szCs w:val="18"/>
              </w:rPr>
            </w:pPr>
            <w:r w:rsidRPr="00ED65C7">
              <w:rPr>
                <w:rFonts w:ascii="Arial" w:hAnsi="Arial" w:cs="Arial"/>
                <w:sz w:val="18"/>
                <w:szCs w:val="18"/>
              </w:rPr>
              <w:t xml:space="preserve">MGRT bo s startup skupnostjo in vsemi vključenimi deležniki vodil </w:t>
            </w:r>
            <w:r w:rsidR="00605B35">
              <w:rPr>
                <w:rFonts w:ascii="Arial" w:hAnsi="Arial" w:cs="Arial"/>
                <w:sz w:val="18"/>
                <w:szCs w:val="18"/>
              </w:rPr>
              <w:t>razpravo</w:t>
            </w:r>
            <w:r w:rsidRPr="00ED65C7">
              <w:rPr>
                <w:rFonts w:ascii="Arial" w:hAnsi="Arial" w:cs="Arial"/>
                <w:sz w:val="18"/>
                <w:szCs w:val="18"/>
              </w:rPr>
              <w:t xml:space="preserve"> o prob</w:t>
            </w:r>
            <w:r w:rsidR="00605B35">
              <w:rPr>
                <w:rFonts w:ascii="Arial" w:hAnsi="Arial" w:cs="Arial"/>
                <w:sz w:val="18"/>
                <w:szCs w:val="18"/>
              </w:rPr>
              <w:t>lematiki in z namenom uvedbe izjeme za startup</w:t>
            </w:r>
            <w:r w:rsidRPr="00ED65C7">
              <w:rPr>
                <w:rFonts w:ascii="Arial" w:hAnsi="Arial" w:cs="Arial"/>
                <w:sz w:val="18"/>
                <w:szCs w:val="18"/>
              </w:rPr>
              <w:t xml:space="preserve"> podjetja vpisana v startup register.</w:t>
            </w:r>
          </w:p>
        </w:tc>
      </w:tr>
      <w:tr w:rsidR="0027708B" w:rsidRPr="00264B54" w14:paraId="2DAF7065" w14:textId="77777777" w:rsidTr="008D4FF0">
        <w:tc>
          <w:tcPr>
            <w:tcW w:w="2263" w:type="dxa"/>
          </w:tcPr>
          <w:p w14:paraId="0C5D3368" w14:textId="77777777" w:rsidR="0027708B" w:rsidRPr="00A31F66" w:rsidRDefault="0027708B" w:rsidP="008D4FF0">
            <w:pPr>
              <w:rPr>
                <w:rFonts w:ascii="Arial" w:hAnsi="Arial" w:cs="Arial"/>
                <w:b/>
                <w:color w:val="000000" w:themeColor="text1"/>
                <w:sz w:val="18"/>
                <w:szCs w:val="18"/>
              </w:rPr>
            </w:pPr>
            <w:r w:rsidRPr="00A31F66">
              <w:rPr>
                <w:rFonts w:ascii="Arial" w:hAnsi="Arial" w:cs="Arial"/>
                <w:b/>
                <w:color w:val="000000" w:themeColor="text1"/>
                <w:sz w:val="18"/>
                <w:szCs w:val="18"/>
              </w:rPr>
              <w:t>Diskusija glede carinskih postopkov za startupe pri uvozu vzorcev</w:t>
            </w:r>
          </w:p>
        </w:tc>
        <w:tc>
          <w:tcPr>
            <w:tcW w:w="1276" w:type="dxa"/>
          </w:tcPr>
          <w:p w14:paraId="6E89E349" w14:textId="77777777" w:rsidR="0027708B" w:rsidRPr="00A31F66" w:rsidRDefault="0027708B" w:rsidP="008D4FF0">
            <w:pPr>
              <w:jc w:val="both"/>
              <w:rPr>
                <w:rFonts w:ascii="Arial" w:hAnsi="Arial" w:cs="Arial"/>
                <w:color w:val="000000" w:themeColor="text1"/>
                <w:sz w:val="18"/>
                <w:szCs w:val="18"/>
              </w:rPr>
            </w:pPr>
            <w:r w:rsidRPr="00A31F66">
              <w:rPr>
                <w:rFonts w:ascii="Arial" w:hAnsi="Arial" w:cs="Arial"/>
                <w:color w:val="171717"/>
                <w:sz w:val="18"/>
                <w:szCs w:val="18"/>
              </w:rPr>
              <w:t>D.3.</w:t>
            </w:r>
          </w:p>
        </w:tc>
        <w:tc>
          <w:tcPr>
            <w:tcW w:w="3969" w:type="dxa"/>
            <w:shd w:val="clear" w:color="auto" w:fill="auto"/>
          </w:tcPr>
          <w:p w14:paraId="3AE164CD" w14:textId="566900C9" w:rsidR="0027708B" w:rsidRPr="00A31F66" w:rsidRDefault="0027708B" w:rsidP="008D4FF0">
            <w:pPr>
              <w:rPr>
                <w:rFonts w:ascii="Arial" w:hAnsi="Arial" w:cs="Arial"/>
                <w:color w:val="000000"/>
                <w:sz w:val="18"/>
                <w:szCs w:val="18"/>
              </w:rPr>
            </w:pPr>
            <w:r w:rsidRPr="00A31F66">
              <w:rPr>
                <w:rFonts w:ascii="Arial" w:hAnsi="Arial" w:cs="Arial"/>
                <w:color w:val="000000"/>
                <w:sz w:val="18"/>
                <w:szCs w:val="18"/>
              </w:rPr>
              <w:t>Startup podjetja tar</w:t>
            </w:r>
            <w:r w:rsidR="00F10FEA">
              <w:rPr>
                <w:rFonts w:ascii="Arial" w:hAnsi="Arial" w:cs="Arial"/>
                <w:color w:val="000000"/>
                <w:sz w:val="18"/>
                <w:szCs w:val="18"/>
              </w:rPr>
              <w:t>n</w:t>
            </w:r>
            <w:r w:rsidRPr="00A31F66">
              <w:rPr>
                <w:rFonts w:ascii="Arial" w:hAnsi="Arial" w:cs="Arial"/>
                <w:color w:val="000000"/>
                <w:sz w:val="18"/>
                <w:szCs w:val="18"/>
              </w:rPr>
              <w:t>ajo nad predolgimi carinskimi postopki v primeru, ko startup podjetja uvažajo vzorce.</w:t>
            </w:r>
          </w:p>
        </w:tc>
        <w:tc>
          <w:tcPr>
            <w:tcW w:w="6421" w:type="dxa"/>
          </w:tcPr>
          <w:p w14:paraId="73E4DAEB" w14:textId="7F6B96E4" w:rsidR="0027708B" w:rsidRPr="00ED65C7" w:rsidRDefault="0027708B" w:rsidP="00605B35">
            <w:pPr>
              <w:jc w:val="both"/>
              <w:rPr>
                <w:rFonts w:ascii="Arial" w:hAnsi="Arial" w:cs="Arial"/>
                <w:sz w:val="18"/>
                <w:szCs w:val="18"/>
              </w:rPr>
            </w:pPr>
            <w:r w:rsidRPr="00ED65C7">
              <w:rPr>
                <w:rFonts w:ascii="Arial" w:hAnsi="Arial" w:cs="Arial"/>
                <w:sz w:val="18"/>
                <w:szCs w:val="18"/>
              </w:rPr>
              <w:t xml:space="preserve">MGRT bo s startup skupnostjo in vsemi vključenimi deležniki vodil </w:t>
            </w:r>
            <w:r w:rsidR="00605B35">
              <w:rPr>
                <w:rFonts w:ascii="Arial" w:hAnsi="Arial" w:cs="Arial"/>
                <w:sz w:val="18"/>
                <w:szCs w:val="18"/>
              </w:rPr>
              <w:t>razpravo</w:t>
            </w:r>
            <w:r w:rsidRPr="00ED65C7">
              <w:rPr>
                <w:rFonts w:ascii="Arial" w:hAnsi="Arial" w:cs="Arial"/>
                <w:sz w:val="18"/>
                <w:szCs w:val="18"/>
              </w:rPr>
              <w:t xml:space="preserve"> o problematiki carinskih postopkov za startup podjetja pri uvozu vzorcev.</w:t>
            </w:r>
          </w:p>
        </w:tc>
      </w:tr>
      <w:tr w:rsidR="0027708B" w:rsidRPr="00A31F66" w14:paraId="58CE1D51" w14:textId="77777777" w:rsidTr="008D4FF0">
        <w:tc>
          <w:tcPr>
            <w:tcW w:w="2263" w:type="dxa"/>
          </w:tcPr>
          <w:p w14:paraId="3E779275" w14:textId="77777777" w:rsidR="0027708B" w:rsidRPr="00A31F66" w:rsidRDefault="0027708B" w:rsidP="008D4FF0">
            <w:pPr>
              <w:rPr>
                <w:rFonts w:ascii="Arial" w:hAnsi="Arial" w:cs="Arial"/>
                <w:b/>
                <w:color w:val="000000" w:themeColor="text1"/>
                <w:sz w:val="18"/>
                <w:szCs w:val="18"/>
              </w:rPr>
            </w:pPr>
            <w:r>
              <w:rPr>
                <w:rFonts w:ascii="Arial" w:hAnsi="Arial" w:cs="Arial"/>
                <w:b/>
                <w:color w:val="000000" w:themeColor="text1"/>
                <w:sz w:val="18"/>
                <w:szCs w:val="18"/>
              </w:rPr>
              <w:t>Diskusija glede uvajanja</w:t>
            </w:r>
            <w:r w:rsidRPr="00A31F66">
              <w:rPr>
                <w:rFonts w:ascii="Arial" w:hAnsi="Arial" w:cs="Arial"/>
                <w:b/>
                <w:color w:val="000000" w:themeColor="text1"/>
                <w:sz w:val="18"/>
                <w:szCs w:val="18"/>
              </w:rPr>
              <w:t xml:space="preserve"> </w:t>
            </w:r>
            <w:r>
              <w:rPr>
                <w:rFonts w:ascii="Arial" w:hAnsi="Arial" w:cs="Arial"/>
                <w:b/>
                <w:color w:val="000000" w:themeColor="text1"/>
                <w:sz w:val="18"/>
                <w:szCs w:val="18"/>
              </w:rPr>
              <w:t xml:space="preserve">sodobnih izobraževalnih vsebin digitalne pismenosti </w:t>
            </w:r>
          </w:p>
        </w:tc>
        <w:tc>
          <w:tcPr>
            <w:tcW w:w="1276" w:type="dxa"/>
          </w:tcPr>
          <w:p w14:paraId="0C3A5C16" w14:textId="77777777" w:rsidR="0027708B" w:rsidRPr="00A31F66" w:rsidRDefault="0027708B" w:rsidP="008D4FF0">
            <w:pPr>
              <w:jc w:val="both"/>
              <w:rPr>
                <w:rFonts w:ascii="Arial" w:hAnsi="Arial" w:cs="Arial"/>
                <w:color w:val="000000" w:themeColor="text1"/>
                <w:sz w:val="18"/>
                <w:szCs w:val="18"/>
              </w:rPr>
            </w:pPr>
            <w:r w:rsidRPr="00A31F66">
              <w:rPr>
                <w:rFonts w:ascii="Arial" w:hAnsi="Arial" w:cs="Arial"/>
                <w:color w:val="171717"/>
                <w:sz w:val="18"/>
                <w:szCs w:val="18"/>
              </w:rPr>
              <w:t>C.4</w:t>
            </w:r>
          </w:p>
        </w:tc>
        <w:tc>
          <w:tcPr>
            <w:tcW w:w="3969" w:type="dxa"/>
          </w:tcPr>
          <w:p w14:paraId="35EB79B5" w14:textId="77777777" w:rsidR="0027708B" w:rsidRPr="00A31F66" w:rsidRDefault="0027708B" w:rsidP="008D4FF0">
            <w:pPr>
              <w:rPr>
                <w:rFonts w:ascii="Arial" w:hAnsi="Arial" w:cs="Arial"/>
                <w:color w:val="171717"/>
                <w:sz w:val="18"/>
                <w:szCs w:val="18"/>
              </w:rPr>
            </w:pPr>
            <w:r w:rsidRPr="00A31F66">
              <w:rPr>
                <w:rFonts w:ascii="Arial" w:hAnsi="Arial" w:cs="Arial"/>
                <w:color w:val="171717"/>
                <w:sz w:val="18"/>
                <w:szCs w:val="18"/>
              </w:rPr>
              <w:t>Premalo ustreznih izobraževalnih programov, ki odražajo dejanske potrebe trga, določiti ciljne izobraževalne smeri (denimo za razvijalce aplikacij in IKT programe) ter zanje spodbuditi večje zanimanje pri mladih.</w:t>
            </w:r>
          </w:p>
        </w:tc>
        <w:tc>
          <w:tcPr>
            <w:tcW w:w="6421" w:type="dxa"/>
          </w:tcPr>
          <w:p w14:paraId="25A8D3B2" w14:textId="45A59134" w:rsidR="0027708B" w:rsidRPr="00ED65C7" w:rsidRDefault="0027708B" w:rsidP="00605B35">
            <w:pPr>
              <w:jc w:val="both"/>
              <w:rPr>
                <w:rFonts w:ascii="Arial" w:hAnsi="Arial" w:cs="Arial"/>
                <w:sz w:val="18"/>
                <w:szCs w:val="18"/>
              </w:rPr>
            </w:pPr>
            <w:r w:rsidRPr="00ED65C7">
              <w:rPr>
                <w:rFonts w:ascii="Arial" w:hAnsi="Arial" w:cs="Arial"/>
                <w:sz w:val="18"/>
                <w:szCs w:val="18"/>
              </w:rPr>
              <w:t xml:space="preserve">MGRT bo s startup skupnostjo in vsemi vključenimi deležniki vodil </w:t>
            </w:r>
            <w:r w:rsidR="00605B35">
              <w:rPr>
                <w:rFonts w:ascii="Arial" w:hAnsi="Arial" w:cs="Arial"/>
                <w:sz w:val="18"/>
                <w:szCs w:val="18"/>
              </w:rPr>
              <w:t>razpravo</w:t>
            </w:r>
            <w:r w:rsidRPr="00ED65C7">
              <w:rPr>
                <w:rFonts w:ascii="Arial" w:hAnsi="Arial" w:cs="Arial"/>
                <w:sz w:val="18"/>
                <w:szCs w:val="18"/>
              </w:rPr>
              <w:t xml:space="preserve"> o problematiki digitalnega opismenjevanja mladih v okviru izobraževalnega procesa</w:t>
            </w:r>
            <w:r w:rsidR="0058454A">
              <w:rPr>
                <w:rFonts w:ascii="Arial" w:hAnsi="Arial" w:cs="Arial"/>
                <w:sz w:val="18"/>
                <w:szCs w:val="18"/>
              </w:rPr>
              <w:t>.</w:t>
            </w:r>
          </w:p>
        </w:tc>
      </w:tr>
      <w:tr w:rsidR="0027708B" w:rsidRPr="00A31F66" w14:paraId="0452C789" w14:textId="77777777" w:rsidTr="008D4FF0">
        <w:tc>
          <w:tcPr>
            <w:tcW w:w="2263" w:type="dxa"/>
          </w:tcPr>
          <w:p w14:paraId="76479B77" w14:textId="56F89563" w:rsidR="0027708B" w:rsidRPr="00A31F66" w:rsidRDefault="0027708B" w:rsidP="0058454A">
            <w:pPr>
              <w:rPr>
                <w:rFonts w:ascii="Arial" w:hAnsi="Arial" w:cs="Arial"/>
                <w:b/>
                <w:color w:val="000000" w:themeColor="text1"/>
                <w:sz w:val="18"/>
                <w:szCs w:val="18"/>
              </w:rPr>
            </w:pPr>
            <w:r>
              <w:rPr>
                <w:rFonts w:ascii="Arial" w:hAnsi="Arial" w:cs="Arial"/>
                <w:b/>
                <w:color w:val="000000" w:themeColor="text1"/>
                <w:sz w:val="18"/>
                <w:szCs w:val="18"/>
              </w:rPr>
              <w:t xml:space="preserve">Diskusija glede rešitev glede komercializacije tehnologij iz JRO – javnih raziskovalnih organizacij in </w:t>
            </w:r>
            <w:r w:rsidR="0058454A">
              <w:rPr>
                <w:rFonts w:ascii="Arial" w:hAnsi="Arial" w:cs="Arial"/>
                <w:b/>
                <w:color w:val="000000" w:themeColor="text1"/>
                <w:sz w:val="18"/>
                <w:szCs w:val="18"/>
              </w:rPr>
              <w:t>univerz</w:t>
            </w:r>
          </w:p>
        </w:tc>
        <w:tc>
          <w:tcPr>
            <w:tcW w:w="1276" w:type="dxa"/>
          </w:tcPr>
          <w:p w14:paraId="34242BC7" w14:textId="77777777" w:rsidR="0027708B" w:rsidRPr="00A31F66" w:rsidRDefault="0027708B" w:rsidP="008D4FF0">
            <w:pPr>
              <w:jc w:val="both"/>
              <w:rPr>
                <w:rFonts w:ascii="Arial" w:hAnsi="Arial" w:cs="Arial"/>
                <w:color w:val="171717"/>
                <w:sz w:val="18"/>
                <w:szCs w:val="18"/>
              </w:rPr>
            </w:pPr>
            <w:r w:rsidRPr="00A31F66">
              <w:rPr>
                <w:rFonts w:ascii="Arial" w:hAnsi="Arial" w:cs="Arial"/>
                <w:color w:val="171717"/>
                <w:sz w:val="18"/>
                <w:szCs w:val="18"/>
              </w:rPr>
              <w:t>D.5.</w:t>
            </w:r>
          </w:p>
        </w:tc>
        <w:tc>
          <w:tcPr>
            <w:tcW w:w="3969" w:type="dxa"/>
          </w:tcPr>
          <w:p w14:paraId="6AB03B65" w14:textId="77777777" w:rsidR="0027708B" w:rsidRPr="00A31F66" w:rsidRDefault="0027708B" w:rsidP="008D4FF0">
            <w:pPr>
              <w:rPr>
                <w:rFonts w:ascii="Arial" w:hAnsi="Arial" w:cs="Arial"/>
                <w:color w:val="171717"/>
                <w:sz w:val="18"/>
                <w:szCs w:val="18"/>
              </w:rPr>
            </w:pPr>
            <w:r w:rsidRPr="00A31F66">
              <w:rPr>
                <w:rFonts w:ascii="Arial" w:hAnsi="Arial" w:cs="Arial"/>
                <w:color w:val="171717"/>
                <w:sz w:val="18"/>
                <w:szCs w:val="18"/>
              </w:rPr>
              <w:t>Zakonodajne ovire, zaradi katerih fakultete ne morejo biti lastnice podjetij, kar je sicer običajna praksa v uspešnih, podjetniško usmerjenih ameriških in britanskih univerzitetnih središčih.</w:t>
            </w:r>
          </w:p>
        </w:tc>
        <w:tc>
          <w:tcPr>
            <w:tcW w:w="6421" w:type="dxa"/>
          </w:tcPr>
          <w:p w14:paraId="05E38430" w14:textId="1987DD65" w:rsidR="0027708B" w:rsidRPr="00ED65C7" w:rsidRDefault="0027708B" w:rsidP="0058454A">
            <w:pPr>
              <w:jc w:val="both"/>
              <w:rPr>
                <w:rFonts w:ascii="Arial" w:hAnsi="Arial" w:cs="Arial"/>
                <w:sz w:val="18"/>
                <w:szCs w:val="18"/>
              </w:rPr>
            </w:pPr>
            <w:r w:rsidRPr="00ED65C7">
              <w:rPr>
                <w:rFonts w:ascii="Arial" w:hAnsi="Arial" w:cs="Arial"/>
                <w:sz w:val="18"/>
                <w:szCs w:val="18"/>
              </w:rPr>
              <w:t xml:space="preserve">MGRT bo s startup skupnostjo in vsemi vključenimi deležniki vodil </w:t>
            </w:r>
            <w:r w:rsidR="00605B35">
              <w:rPr>
                <w:rFonts w:ascii="Arial" w:hAnsi="Arial" w:cs="Arial"/>
                <w:sz w:val="18"/>
                <w:szCs w:val="18"/>
              </w:rPr>
              <w:t>razpravo</w:t>
            </w:r>
            <w:r w:rsidRPr="00ED65C7">
              <w:rPr>
                <w:rFonts w:ascii="Arial" w:hAnsi="Arial" w:cs="Arial"/>
                <w:sz w:val="18"/>
                <w:szCs w:val="18"/>
              </w:rPr>
              <w:t xml:space="preserve"> o problematiki komercializaciji tehnologij iz JRO – javnih raziskovalnih organizacij in </w:t>
            </w:r>
            <w:r w:rsidR="0058454A">
              <w:rPr>
                <w:rFonts w:ascii="Arial" w:hAnsi="Arial" w:cs="Arial"/>
                <w:sz w:val="18"/>
                <w:szCs w:val="18"/>
              </w:rPr>
              <w:t>u</w:t>
            </w:r>
            <w:r w:rsidRPr="00ED65C7">
              <w:rPr>
                <w:rFonts w:ascii="Arial" w:hAnsi="Arial" w:cs="Arial"/>
                <w:sz w:val="18"/>
                <w:szCs w:val="18"/>
              </w:rPr>
              <w:t>niverz</w:t>
            </w:r>
            <w:r w:rsidR="0058454A">
              <w:rPr>
                <w:rFonts w:ascii="Arial" w:hAnsi="Arial" w:cs="Arial"/>
                <w:sz w:val="18"/>
                <w:szCs w:val="18"/>
              </w:rPr>
              <w:t>.</w:t>
            </w:r>
          </w:p>
        </w:tc>
      </w:tr>
    </w:tbl>
    <w:p w14:paraId="3100BC42" w14:textId="576D62C0" w:rsidR="00387004" w:rsidRPr="005F3D9D" w:rsidRDefault="00387004" w:rsidP="00E930C6">
      <w:pPr>
        <w:jc w:val="both"/>
        <w:rPr>
          <w:rFonts w:ascii="Arial" w:hAnsi="Arial" w:cs="Arial"/>
          <w:color w:val="212121"/>
          <w:sz w:val="20"/>
          <w:szCs w:val="20"/>
          <w:lang w:val="sl-SI"/>
        </w:rPr>
      </w:pPr>
    </w:p>
    <w:sectPr w:rsidR="00387004" w:rsidRPr="005F3D9D" w:rsidSect="006D00EE">
      <w:headerReference w:type="default" r:id="rId22"/>
      <w:footerReference w:type="default" r:id="rId23"/>
      <w:headerReference w:type="first" r:id="rId24"/>
      <w:pgSz w:w="11909" w:h="16834" w:code="9"/>
      <w:pgMar w:top="21" w:right="1022" w:bottom="2160" w:left="792" w:header="207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F408C" w14:textId="77777777" w:rsidR="005B4D09" w:rsidRDefault="005B4D09" w:rsidP="00E44171">
      <w:r>
        <w:separator/>
      </w:r>
    </w:p>
  </w:endnote>
  <w:endnote w:type="continuationSeparator" w:id="0">
    <w:p w14:paraId="58203456" w14:textId="77777777" w:rsidR="005B4D09" w:rsidRDefault="005B4D09" w:rsidP="00E44171">
      <w:r>
        <w:continuationSeparator/>
      </w:r>
    </w:p>
  </w:endnote>
  <w:endnote w:type="continuationNotice" w:id="1">
    <w:p w14:paraId="0CEA48DA" w14:textId="77777777" w:rsidR="005B4D09" w:rsidRDefault="005B4D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utura Lt BT">
    <w:altName w:val="Century Gothic"/>
    <w:charset w:val="00"/>
    <w:family w:val="swiss"/>
    <w:pitch w:val="variable"/>
    <w:sig w:usb0="00000087" w:usb1="00000000" w:usb2="00000000" w:usb3="00000000" w:csb0="0000001B"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default"/>
  </w:font>
  <w:font w:name="inherit">
    <w:panose1 w:val="00000000000000000000"/>
    <w:charset w:val="00"/>
    <w:family w:val="roman"/>
    <w:notTrueType/>
    <w:pitch w:val="default"/>
  </w:font>
  <w:font w:name="Consolas">
    <w:panose1 w:val="020B0609020204030204"/>
    <w:charset w:val="EE"/>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EE"/>
    <w:family w:val="swiss"/>
    <w:pitch w:val="variable"/>
    <w:sig w:usb0="00000287" w:usb1="00000000" w:usb2="00000000" w:usb3="00000000" w:csb0="000000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35148"/>
      <w:docPartObj>
        <w:docPartGallery w:val="Page Numbers (Bottom of Page)"/>
        <w:docPartUnique/>
      </w:docPartObj>
    </w:sdtPr>
    <w:sdtEndPr>
      <w:rPr>
        <w:rFonts w:ascii="Arial" w:hAnsi="Arial" w:cs="Arial"/>
        <w:sz w:val="20"/>
        <w:szCs w:val="20"/>
      </w:rPr>
    </w:sdtEndPr>
    <w:sdtContent>
      <w:p w14:paraId="439A9C6B" w14:textId="43F452BB" w:rsidR="008D4FF0" w:rsidRPr="00306359" w:rsidRDefault="008D4FF0">
        <w:pPr>
          <w:pStyle w:val="Noga"/>
          <w:jc w:val="center"/>
          <w:rPr>
            <w:rFonts w:ascii="Arial" w:hAnsi="Arial" w:cs="Arial"/>
            <w:sz w:val="20"/>
            <w:szCs w:val="20"/>
          </w:rPr>
        </w:pPr>
        <w:r w:rsidRPr="00306359">
          <w:rPr>
            <w:rFonts w:ascii="Arial" w:hAnsi="Arial" w:cs="Arial"/>
            <w:sz w:val="20"/>
            <w:szCs w:val="20"/>
          </w:rPr>
          <w:fldChar w:fldCharType="begin"/>
        </w:r>
        <w:r w:rsidRPr="00306359">
          <w:rPr>
            <w:rFonts w:ascii="Arial" w:hAnsi="Arial" w:cs="Arial"/>
            <w:sz w:val="20"/>
            <w:szCs w:val="20"/>
          </w:rPr>
          <w:instrText>PAGE   \* MERGEFORMAT</w:instrText>
        </w:r>
        <w:r w:rsidRPr="00306359">
          <w:rPr>
            <w:rFonts w:ascii="Arial" w:hAnsi="Arial" w:cs="Arial"/>
            <w:sz w:val="20"/>
            <w:szCs w:val="20"/>
          </w:rPr>
          <w:fldChar w:fldCharType="separate"/>
        </w:r>
        <w:r w:rsidR="003908C0" w:rsidRPr="003908C0">
          <w:rPr>
            <w:rFonts w:ascii="Arial" w:hAnsi="Arial" w:cs="Arial"/>
            <w:noProof/>
            <w:sz w:val="20"/>
            <w:szCs w:val="20"/>
            <w:lang w:val="sl-SI"/>
          </w:rPr>
          <w:t>2</w:t>
        </w:r>
        <w:r w:rsidRPr="00306359">
          <w:rPr>
            <w:rFonts w:ascii="Arial" w:hAnsi="Arial" w:cs="Arial"/>
            <w:sz w:val="20"/>
            <w:szCs w:val="20"/>
          </w:rPr>
          <w:fldChar w:fldCharType="end"/>
        </w:r>
      </w:p>
    </w:sdtContent>
  </w:sdt>
  <w:p w14:paraId="1D6F8772" w14:textId="77777777" w:rsidR="008D4FF0" w:rsidRDefault="008D4FF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932DC" w14:textId="77777777" w:rsidR="005B4D09" w:rsidRDefault="005B4D09" w:rsidP="00E44171">
      <w:r>
        <w:separator/>
      </w:r>
    </w:p>
  </w:footnote>
  <w:footnote w:type="continuationSeparator" w:id="0">
    <w:p w14:paraId="26088F71" w14:textId="77777777" w:rsidR="005B4D09" w:rsidRDefault="005B4D09" w:rsidP="00E44171">
      <w:r>
        <w:continuationSeparator/>
      </w:r>
    </w:p>
  </w:footnote>
  <w:footnote w:type="continuationNotice" w:id="1">
    <w:p w14:paraId="3EBCD9DB" w14:textId="77777777" w:rsidR="005B4D09" w:rsidRDefault="005B4D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B6E5D" w14:textId="77777777" w:rsidR="008D4FF0" w:rsidRPr="004D434D" w:rsidRDefault="008D4FF0" w:rsidP="004D434D">
    <w:pPr>
      <w:pStyle w:val="Glava"/>
    </w:pPr>
    <w:r w:rsidRPr="004D434D">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CC47F" w14:textId="77777777" w:rsidR="008D4FF0" w:rsidRPr="00FD030D" w:rsidRDefault="008D4FF0" w:rsidP="000D4B69">
    <w:pPr>
      <w:autoSpaceDE w:val="0"/>
      <w:autoSpaceDN w:val="0"/>
      <w:adjustRightInd w:val="0"/>
      <w:rPr>
        <w:rFonts w:ascii="Republika" w:hAnsi="Republika"/>
        <w:lang w:val="it-IT"/>
      </w:rPr>
    </w:pPr>
    <w:r w:rsidRPr="00FD030D">
      <w:rPr>
        <w:rFonts w:ascii="Arial" w:hAnsi="Arial" w:cs="Arial"/>
        <w:sz w:val="16"/>
        <w:lang w:val="it-IT"/>
      </w:rPr>
      <w:t xml:space="preserve"> </w:t>
    </w:r>
    <w:r>
      <w:rPr>
        <w:noProof/>
        <w:szCs w:val="20"/>
        <w:lang w:val="sl-SI" w:eastAsia="sl-SI"/>
      </w:rPr>
      <mc:AlternateContent>
        <mc:Choice Requires="wps">
          <w:drawing>
            <wp:anchor distT="0" distB="0" distL="114300" distR="114300" simplePos="0" relativeHeight="251659264" behindDoc="1" locked="0" layoutInCell="0" allowOverlap="1" wp14:anchorId="495F7E90" wp14:editId="6F8733B3">
              <wp:simplePos x="0" y="0"/>
              <wp:positionH relativeFrom="column">
                <wp:posOffset>-431800</wp:posOffset>
              </wp:positionH>
              <wp:positionV relativeFrom="page">
                <wp:posOffset>3600450</wp:posOffset>
              </wp:positionV>
              <wp:extent cx="252095" cy="0"/>
              <wp:effectExtent l="6350" t="9525" r="8255" b="9525"/>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879F614"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lrF3lB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FD030D">
      <w:rPr>
        <w:rFonts w:ascii="Republika" w:hAnsi="Republika"/>
        <w:lang w:val="it-IT"/>
      </w:rPr>
      <w:t>REPUBLIKA SLOVENIJA</w:t>
    </w:r>
  </w:p>
  <w:p w14:paraId="352B117B" w14:textId="77777777" w:rsidR="008D4FF0" w:rsidRPr="00FD030D" w:rsidRDefault="008D4FF0" w:rsidP="000D4B69">
    <w:pPr>
      <w:pStyle w:val="Glava"/>
      <w:tabs>
        <w:tab w:val="left" w:pos="5112"/>
      </w:tabs>
      <w:rPr>
        <w:rFonts w:ascii="Republika" w:hAnsi="Republika"/>
        <w:b/>
        <w:caps/>
        <w:lang w:val="it-IT"/>
      </w:rPr>
    </w:pPr>
    <w:r w:rsidRPr="00FD030D">
      <w:rPr>
        <w:rFonts w:ascii="Republika" w:hAnsi="Republika"/>
        <w:b/>
        <w:caps/>
        <w:lang w:val="it-IT"/>
      </w:rPr>
      <w:t>Ministrstvo za gospodarsKI</w:t>
    </w:r>
  </w:p>
  <w:p w14:paraId="504A7140" w14:textId="77777777" w:rsidR="008D4FF0" w:rsidRPr="00FD030D" w:rsidRDefault="008D4FF0" w:rsidP="000D4B69">
    <w:pPr>
      <w:pStyle w:val="Glava"/>
      <w:tabs>
        <w:tab w:val="left" w:pos="5112"/>
      </w:tabs>
      <w:spacing w:after="120"/>
      <w:rPr>
        <w:rFonts w:ascii="Republika" w:hAnsi="Republika"/>
        <w:b/>
        <w:caps/>
        <w:lang w:val="it-IT"/>
      </w:rPr>
    </w:pPr>
    <w:r w:rsidRPr="00FD030D">
      <w:rPr>
        <w:rFonts w:ascii="Republika" w:hAnsi="Republika"/>
        <w:b/>
        <w:caps/>
        <w:lang w:val="it-IT"/>
      </w:rPr>
      <w:t>RAZVOJ IN TEHNOLOGIJO</w:t>
    </w:r>
  </w:p>
  <w:p w14:paraId="52E78EB9" w14:textId="40067F7C" w:rsidR="008D4FF0" w:rsidRPr="00FD030D" w:rsidRDefault="008D4FF0" w:rsidP="000D4B69">
    <w:pPr>
      <w:pStyle w:val="Glava"/>
      <w:tabs>
        <w:tab w:val="left" w:pos="5112"/>
      </w:tabs>
      <w:spacing w:before="240"/>
      <w:jc w:val="right"/>
      <w:rPr>
        <w:rFonts w:cs="Arial"/>
        <w:sz w:val="16"/>
        <w:lang w:val="it-IT"/>
      </w:rPr>
    </w:pPr>
  </w:p>
  <w:p w14:paraId="185B2D52" w14:textId="35619A57" w:rsidR="008D4FF0" w:rsidRPr="008D4FF0" w:rsidRDefault="008D4FF0" w:rsidP="000D4B69">
    <w:pPr>
      <w:pStyle w:val="Glava"/>
      <w:tabs>
        <w:tab w:val="left" w:pos="5112"/>
      </w:tabs>
      <w:spacing w:before="240"/>
      <w:rPr>
        <w:rFonts w:cs="Arial"/>
        <w:sz w:val="16"/>
      </w:rPr>
    </w:pPr>
    <w:r w:rsidRPr="008D4FF0">
      <w:rPr>
        <w:rFonts w:cs="Arial"/>
        <w:sz w:val="16"/>
      </w:rPr>
      <w:t>Kotnikova ulica 5, 1000 Ljubljana</w:t>
    </w:r>
    <w:r w:rsidRPr="008D4FF0">
      <w:rPr>
        <w:rFonts w:cs="Arial"/>
        <w:sz w:val="16"/>
      </w:rPr>
      <w:tab/>
      <w:t>T: 01 400 36 00, 01 400 33 11</w:t>
    </w:r>
  </w:p>
  <w:p w14:paraId="2C573711" w14:textId="5CD3E1B0" w:rsidR="008D4FF0" w:rsidRPr="008D4FF0" w:rsidRDefault="008D4FF0" w:rsidP="008D4FF0">
    <w:pPr>
      <w:pStyle w:val="Glava"/>
      <w:tabs>
        <w:tab w:val="left" w:pos="5112"/>
      </w:tabs>
      <w:rPr>
        <w:rFonts w:cs="Arial"/>
        <w:sz w:val="16"/>
        <w:lang w:val="it-IT"/>
      </w:rPr>
    </w:pPr>
    <w:r w:rsidRPr="008D4FF0">
      <w:rPr>
        <w:rFonts w:cs="Arial"/>
        <w:sz w:val="16"/>
      </w:rPr>
      <w:tab/>
    </w:r>
    <w:r w:rsidRPr="00FD030D">
      <w:rPr>
        <w:rFonts w:cs="Arial"/>
        <w:sz w:val="16"/>
        <w:lang w:val="it-IT"/>
      </w:rPr>
      <w:t xml:space="preserve">E: </w:t>
    </w:r>
    <w:hyperlink r:id="rId1" w:history="1">
      <w:r w:rsidRPr="00FD030D">
        <w:rPr>
          <w:rStyle w:val="Hiperpovezava"/>
          <w:rFonts w:eastAsia="Calibri" w:cs="Arial"/>
          <w:sz w:val="16"/>
          <w:lang w:val="it-IT"/>
        </w:rPr>
        <w:t>gp.mgrt@gov.si</w:t>
      </w:r>
    </w:hyperlink>
    <w:r w:rsidRPr="008D4FF0">
      <w:rPr>
        <w:rFonts w:cs="Arial"/>
        <w:sz w:val="16"/>
        <w:lang w:val="it-IT"/>
      </w:rPr>
      <w:t xml:space="preserve"> </w:t>
    </w:r>
  </w:p>
  <w:p w14:paraId="28E8448B" w14:textId="77777777" w:rsidR="008D4FF0" w:rsidRPr="008D4FF0" w:rsidRDefault="008D4FF0" w:rsidP="000D4B69">
    <w:pPr>
      <w:pStyle w:val="Glava"/>
      <w:tabs>
        <w:tab w:val="left" w:pos="5112"/>
      </w:tabs>
      <w:rPr>
        <w:rFonts w:cs="Arial"/>
        <w:sz w:val="16"/>
        <w:lang w:val="it-IT"/>
      </w:rPr>
    </w:pPr>
    <w:r w:rsidRPr="008D4FF0">
      <w:rPr>
        <w:rFonts w:cs="Arial"/>
        <w:sz w:val="16"/>
        <w:lang w:val="it-IT"/>
      </w:rPr>
      <w:tab/>
    </w:r>
    <w:hyperlink r:id="rId2" w:history="1">
      <w:r w:rsidRPr="008D4FF0">
        <w:rPr>
          <w:rStyle w:val="Hiperpovezava"/>
          <w:rFonts w:eastAsia="Calibri" w:cs="Arial"/>
          <w:sz w:val="16"/>
          <w:lang w:val="it-IT"/>
        </w:rPr>
        <w:t>www.mgrt.gov.si</w:t>
      </w:r>
    </w:hyperlink>
    <w:r w:rsidRPr="008D4FF0">
      <w:rPr>
        <w:rFonts w:cs="Arial"/>
        <w:sz w:val="16"/>
        <w:lang w:val="it-IT"/>
      </w:rPr>
      <w:t xml:space="preserve"> </w:t>
    </w:r>
  </w:p>
  <w:p w14:paraId="719A5944" w14:textId="77777777" w:rsidR="008D4FF0" w:rsidRPr="008D4FF0" w:rsidRDefault="008D4FF0" w:rsidP="000D4B69">
    <w:pPr>
      <w:pStyle w:val="Glava"/>
      <w:tabs>
        <w:tab w:val="left" w:pos="5112"/>
      </w:tabs>
      <w:rPr>
        <w:rFonts w:cs="Arial"/>
        <w:sz w:val="16"/>
        <w:lang w:val="it-IT"/>
      </w:rPr>
    </w:pPr>
  </w:p>
  <w:p w14:paraId="0DE3D862" w14:textId="77777777" w:rsidR="008D4FF0" w:rsidRPr="008D4FF0" w:rsidRDefault="008D4FF0" w:rsidP="000D4B69">
    <w:pPr>
      <w:pStyle w:val="Glava"/>
      <w:tabs>
        <w:tab w:val="left" w:pos="5112"/>
      </w:tabs>
      <w:rPr>
        <w:rFonts w:ascii="Arial" w:hAnsi="Arial" w:cs="Arial"/>
        <w:sz w:val="16"/>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71A6C40"/>
    <w:lvl w:ilvl="0">
      <w:start w:val="1"/>
      <w:numFmt w:val="bullet"/>
      <w:pStyle w:val="Heading3new"/>
      <w:lvlText w:val=""/>
      <w:lvlJc w:val="left"/>
      <w:pPr>
        <w:tabs>
          <w:tab w:val="num" w:pos="1080"/>
        </w:tabs>
        <w:ind w:left="1080" w:hanging="360"/>
      </w:pPr>
      <w:rPr>
        <w:rFonts w:ascii="Symbol" w:hAnsi="Symbol" w:hint="default"/>
      </w:rPr>
    </w:lvl>
  </w:abstractNum>
  <w:abstractNum w:abstractNumId="1">
    <w:nsid w:val="031F5D33"/>
    <w:multiLevelType w:val="hybridMultilevel"/>
    <w:tmpl w:val="93D2866E"/>
    <w:lvl w:ilvl="0" w:tplc="3E5A79F0">
      <w:start w:val="1"/>
      <w:numFmt w:val="bullet"/>
      <w:lvlText w:val="-"/>
      <w:lvlJc w:val="left"/>
      <w:pPr>
        <w:ind w:left="720" w:hanging="360"/>
      </w:pPr>
      <w:rPr>
        <w:rFonts w:ascii="Helv"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15326E"/>
    <w:multiLevelType w:val="multilevel"/>
    <w:tmpl w:val="9E26B4E8"/>
    <w:styleLink w:val="lenOdsek"/>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90544B0"/>
    <w:multiLevelType w:val="hybridMultilevel"/>
    <w:tmpl w:val="C23AC452"/>
    <w:lvl w:ilvl="0" w:tplc="BFBE5F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9815364"/>
    <w:multiLevelType w:val="hybridMultilevel"/>
    <w:tmpl w:val="F3EC382C"/>
    <w:lvl w:ilvl="0" w:tplc="C0DEA88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B934A4B"/>
    <w:multiLevelType w:val="hybridMultilevel"/>
    <w:tmpl w:val="AB9E4A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DEC3C77"/>
    <w:multiLevelType w:val="hybridMultilevel"/>
    <w:tmpl w:val="B79C68FA"/>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pStyle w:val="ExhibitHeading4"/>
      <w:lvlText w:val="%4."/>
      <w:lvlJc w:val="left"/>
      <w:pPr>
        <w:ind w:left="2880" w:hanging="360"/>
      </w:pPr>
    </w:lvl>
    <w:lvl w:ilvl="4" w:tplc="04240019" w:tentative="1">
      <w:start w:val="1"/>
      <w:numFmt w:val="lowerLetter"/>
      <w:pStyle w:val="ExhibitHeading5"/>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F560733"/>
    <w:multiLevelType w:val="hybridMultilevel"/>
    <w:tmpl w:val="0BBA2312"/>
    <w:lvl w:ilvl="0" w:tplc="63EE0A32">
      <w:numFmt w:val="bullet"/>
      <w:pStyle w:val="NormalBulleted"/>
      <w:lvlText w:val="•"/>
      <w:lvlJc w:val="left"/>
      <w:pPr>
        <w:ind w:left="720" w:hanging="360"/>
      </w:pPr>
      <w:rPr>
        <w:rFonts w:ascii="Futura Lt BT" w:eastAsia="Times New Roman" w:hAnsi="Futura Lt BT" w:cs="Times New Roman"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105CA9"/>
    <w:multiLevelType w:val="hybridMultilevel"/>
    <w:tmpl w:val="8548B266"/>
    <w:lvl w:ilvl="0" w:tplc="7F520CE8">
      <w:start w:val="1"/>
      <w:numFmt w:val="decimal"/>
      <w:pStyle w:val="ParagraphNumbering"/>
      <w:lvlText w:val="%1.     "/>
      <w:lvlJc w:val="left"/>
      <w:pPr>
        <w:tabs>
          <w:tab w:val="num" w:pos="0"/>
        </w:tabs>
        <w:ind w:left="0" w:firstLine="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FD7121"/>
    <w:multiLevelType w:val="hybridMultilevel"/>
    <w:tmpl w:val="02CEE1CC"/>
    <w:lvl w:ilvl="0" w:tplc="A044F61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565687E"/>
    <w:multiLevelType w:val="hybridMultilevel"/>
    <w:tmpl w:val="F108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171475"/>
    <w:multiLevelType w:val="hybridMultilevel"/>
    <w:tmpl w:val="24B22114"/>
    <w:lvl w:ilvl="0" w:tplc="E7D45772">
      <w:start w:val="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F2868CB"/>
    <w:multiLevelType w:val="multilevel"/>
    <w:tmpl w:val="3D94EA66"/>
    <w:lvl w:ilvl="0">
      <w:start w:val="1"/>
      <w:numFmt w:val="upperLetter"/>
      <w:pStyle w:val="AppendixHeading1"/>
      <w:suff w:val="space"/>
      <w:lvlText w:val="Priloga %1. -"/>
      <w:lvlJc w:val="left"/>
      <w:pPr>
        <w:ind w:left="9464" w:hanging="53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ppendixHeading2"/>
      <w:suff w:val="space"/>
      <w:lvlText w:val="%1.%2."/>
      <w:lvlJc w:val="left"/>
      <w:pPr>
        <w:ind w:left="-7042" w:hanging="612"/>
      </w:pPr>
      <w:rPr>
        <w:rFonts w:hint="default"/>
      </w:rPr>
    </w:lvl>
    <w:lvl w:ilvl="2">
      <w:start w:val="1"/>
      <w:numFmt w:val="decimal"/>
      <w:suff w:val="space"/>
      <w:lvlText w:val="%1.%2.%3."/>
      <w:lvlJc w:val="left"/>
      <w:pPr>
        <w:ind w:left="-6877" w:hanging="777"/>
      </w:pPr>
      <w:rPr>
        <w:rFonts w:hint="default"/>
      </w:rPr>
    </w:lvl>
    <w:lvl w:ilvl="3">
      <w:start w:val="1"/>
      <w:numFmt w:val="decimal"/>
      <w:suff w:val="space"/>
      <w:lvlText w:val="%1.%2.%3.%4."/>
      <w:lvlJc w:val="left"/>
      <w:pPr>
        <w:ind w:left="-6792" w:hanging="862"/>
      </w:pPr>
      <w:rPr>
        <w:rFonts w:hint="default"/>
      </w:rPr>
    </w:lvl>
    <w:lvl w:ilvl="4">
      <w:start w:val="1"/>
      <w:numFmt w:val="decimal"/>
      <w:suff w:val="space"/>
      <w:lvlText w:val="%1.%2.%3.%4.%5."/>
      <w:lvlJc w:val="left"/>
      <w:pPr>
        <w:ind w:left="-6735" w:hanging="919"/>
      </w:pPr>
      <w:rPr>
        <w:rFonts w:hint="default"/>
      </w:rPr>
    </w:lvl>
    <w:lvl w:ilvl="5">
      <w:start w:val="1"/>
      <w:numFmt w:val="decimal"/>
      <w:suff w:val="space"/>
      <w:lvlText w:val="%1.%2.%3.%4.%5.%6."/>
      <w:lvlJc w:val="left"/>
      <w:pPr>
        <w:ind w:left="-4918" w:hanging="2736"/>
      </w:pPr>
      <w:rPr>
        <w:rFonts w:hint="default"/>
      </w:rPr>
    </w:lvl>
    <w:lvl w:ilvl="6">
      <w:start w:val="1"/>
      <w:numFmt w:val="decimal"/>
      <w:suff w:val="space"/>
      <w:lvlText w:val="%1.%2.%3.%4.%5.%6.%7."/>
      <w:lvlJc w:val="left"/>
      <w:pPr>
        <w:ind w:left="-4414" w:hanging="3240"/>
      </w:pPr>
      <w:rPr>
        <w:rFonts w:hint="default"/>
      </w:rPr>
    </w:lvl>
    <w:lvl w:ilvl="7">
      <w:start w:val="1"/>
      <w:numFmt w:val="decimal"/>
      <w:suff w:val="space"/>
      <w:lvlText w:val="%1.%2.%3.%4.%5.%6.%7.%8."/>
      <w:lvlJc w:val="left"/>
      <w:pPr>
        <w:ind w:left="-3910" w:hanging="3744"/>
      </w:pPr>
      <w:rPr>
        <w:rFonts w:hint="default"/>
      </w:rPr>
    </w:lvl>
    <w:lvl w:ilvl="8">
      <w:start w:val="1"/>
      <w:numFmt w:val="decimal"/>
      <w:suff w:val="space"/>
      <w:lvlText w:val="%1.%2.%3.%4.%5.%6.%7.%8.%9."/>
      <w:lvlJc w:val="left"/>
      <w:pPr>
        <w:ind w:left="-3334" w:hanging="4320"/>
      </w:pPr>
      <w:rPr>
        <w:rFonts w:hint="default"/>
      </w:rPr>
    </w:lvl>
  </w:abstractNum>
  <w:abstractNum w:abstractNumId="13">
    <w:nsid w:val="2117212A"/>
    <w:multiLevelType w:val="hybridMultilevel"/>
    <w:tmpl w:val="DC86B13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5001D98"/>
    <w:multiLevelType w:val="hybridMultilevel"/>
    <w:tmpl w:val="1898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487B96"/>
    <w:multiLevelType w:val="hybridMultilevel"/>
    <w:tmpl w:val="19D20ABE"/>
    <w:lvl w:ilvl="0" w:tplc="79E4B07E">
      <w:start w:val="1"/>
      <w:numFmt w:val="bullet"/>
      <w:pStyle w:val="NormalBulleted2"/>
      <w:lvlText w:val="–"/>
      <w:lvlJc w:val="left"/>
      <w:pPr>
        <w:ind w:left="1434" w:hanging="360"/>
      </w:pPr>
      <w:rPr>
        <w:rFonts w:ascii="Century Gothic" w:hAnsi="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8018B2"/>
    <w:multiLevelType w:val="hybridMultilevel"/>
    <w:tmpl w:val="3914313A"/>
    <w:lvl w:ilvl="0" w:tplc="BFBE5F08">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33D6851"/>
    <w:multiLevelType w:val="hybridMultilevel"/>
    <w:tmpl w:val="FD987598"/>
    <w:lvl w:ilvl="0" w:tplc="2D522FB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468424E"/>
    <w:multiLevelType w:val="hybridMultilevel"/>
    <w:tmpl w:val="F9747B72"/>
    <w:lvl w:ilvl="0" w:tplc="3E5A79F0">
      <w:start w:val="1"/>
      <w:numFmt w:val="bullet"/>
      <w:lvlText w:val="-"/>
      <w:lvlJc w:val="left"/>
      <w:pPr>
        <w:ind w:left="720" w:hanging="360"/>
      </w:pPr>
      <w:rPr>
        <w:rFonts w:ascii="Helv"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1">
    <w:nsid w:val="3B667E6A"/>
    <w:multiLevelType w:val="hybridMultilevel"/>
    <w:tmpl w:val="11BE2882"/>
    <w:lvl w:ilvl="0" w:tplc="CE96DB56">
      <w:start w:val="1"/>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E337DCE"/>
    <w:multiLevelType w:val="hybridMultilevel"/>
    <w:tmpl w:val="4A0C0D8E"/>
    <w:lvl w:ilvl="0" w:tplc="A08209E2">
      <w:start w:val="1"/>
      <w:numFmt w:val="decimal"/>
      <w:pStyle w:val="Norm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ED3A60"/>
    <w:multiLevelType w:val="hybridMultilevel"/>
    <w:tmpl w:val="878229F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2BE2B83"/>
    <w:multiLevelType w:val="hybridMultilevel"/>
    <w:tmpl w:val="FBAA332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31B1F97"/>
    <w:multiLevelType w:val="hybridMultilevel"/>
    <w:tmpl w:val="DC86B13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432700F3"/>
    <w:multiLevelType w:val="hybridMultilevel"/>
    <w:tmpl w:val="16E0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0E7E88"/>
    <w:multiLevelType w:val="hybridMultilevel"/>
    <w:tmpl w:val="758266DA"/>
    <w:lvl w:ilvl="0" w:tplc="13E21D2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D10292B"/>
    <w:multiLevelType w:val="hybridMultilevel"/>
    <w:tmpl w:val="377E62C6"/>
    <w:lvl w:ilvl="0" w:tplc="BFBE5F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4D296EB8"/>
    <w:multiLevelType w:val="hybridMultilevel"/>
    <w:tmpl w:val="D436A088"/>
    <w:lvl w:ilvl="0" w:tplc="233E724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pStyle w:val="ZnakZnak1"/>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pStyle w:val="ListAlpha5"/>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E4B4E3E"/>
    <w:multiLevelType w:val="multilevel"/>
    <w:tmpl w:val="597EBFB8"/>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rPr>
        <w:i w:val="0"/>
        <w:iCs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nsid w:val="50405D19"/>
    <w:multiLevelType w:val="hybridMultilevel"/>
    <w:tmpl w:val="9A0C6978"/>
    <w:lvl w:ilvl="0" w:tplc="BFBE5F08">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51F744E9"/>
    <w:multiLevelType w:val="multilevel"/>
    <w:tmpl w:val="A1C4874A"/>
    <w:lvl w:ilvl="0">
      <w:start w:val="1"/>
      <w:numFmt w:val="lowerRoman"/>
      <w:pStyle w:val="ListRoman"/>
      <w:lvlText w:val="%1."/>
      <w:lvlJc w:val="left"/>
      <w:pPr>
        <w:tabs>
          <w:tab w:val="num" w:pos="346"/>
        </w:tabs>
        <w:ind w:left="346" w:hanging="346"/>
      </w:pPr>
      <w:rPr>
        <w:rFonts w:hint="default"/>
      </w:rPr>
    </w:lvl>
    <w:lvl w:ilvl="1">
      <w:start w:val="1"/>
      <w:numFmt w:val="lowerRoman"/>
      <w:pStyle w:val="ListRoman2"/>
      <w:lvlText w:val="%2."/>
      <w:lvlJc w:val="left"/>
      <w:pPr>
        <w:tabs>
          <w:tab w:val="num" w:pos="691"/>
        </w:tabs>
        <w:ind w:left="691" w:hanging="345"/>
      </w:pPr>
      <w:rPr>
        <w:rFonts w:hint="default"/>
      </w:rPr>
    </w:lvl>
    <w:lvl w:ilvl="2">
      <w:start w:val="1"/>
      <w:numFmt w:val="lowerRoman"/>
      <w:pStyle w:val="ListRoman3"/>
      <w:lvlText w:val="%3."/>
      <w:lvlJc w:val="left"/>
      <w:pPr>
        <w:tabs>
          <w:tab w:val="num" w:pos="1037"/>
        </w:tabs>
        <w:ind w:left="1037" w:hanging="346"/>
      </w:pPr>
      <w:rPr>
        <w:rFonts w:hint="default"/>
      </w:rPr>
    </w:lvl>
    <w:lvl w:ilvl="3">
      <w:start w:val="1"/>
      <w:numFmt w:val="lowerRoman"/>
      <w:pStyle w:val="ListRoman4"/>
      <w:lvlText w:val="%4."/>
      <w:lvlJc w:val="left"/>
      <w:pPr>
        <w:tabs>
          <w:tab w:val="num" w:pos="1382"/>
        </w:tabs>
        <w:ind w:left="1382" w:hanging="345"/>
      </w:pPr>
      <w:rPr>
        <w:rFonts w:hint="default"/>
      </w:rPr>
    </w:lvl>
    <w:lvl w:ilvl="4">
      <w:start w:val="1"/>
      <w:numFmt w:val="lowerRoman"/>
      <w:pStyle w:val="ListRoman5"/>
      <w:lvlText w:val="%5."/>
      <w:lvlJc w:val="left"/>
      <w:pPr>
        <w:tabs>
          <w:tab w:val="num" w:pos="1728"/>
        </w:tabs>
        <w:ind w:left="1728" w:hanging="346"/>
      </w:pPr>
      <w:rPr>
        <w:rFonts w:hint="default"/>
      </w:rPr>
    </w:lvl>
    <w:lvl w:ilvl="5">
      <w:start w:val="1"/>
      <w:numFmt w:val="lowerRoman"/>
      <w:lvlText w:val="%6."/>
      <w:lvlJc w:val="left"/>
      <w:pPr>
        <w:tabs>
          <w:tab w:val="num" w:pos="2074"/>
        </w:tabs>
        <w:ind w:left="2074" w:hanging="346"/>
      </w:pPr>
      <w:rPr>
        <w:rFonts w:hint="default"/>
      </w:rPr>
    </w:lvl>
    <w:lvl w:ilvl="6">
      <w:start w:val="1"/>
      <w:numFmt w:val="lowerRoman"/>
      <w:lvlText w:val="%7."/>
      <w:lvlJc w:val="left"/>
      <w:pPr>
        <w:tabs>
          <w:tab w:val="num" w:pos="2419"/>
        </w:tabs>
        <w:ind w:left="2419" w:hanging="345"/>
      </w:pPr>
      <w:rPr>
        <w:rFonts w:hint="default"/>
      </w:rPr>
    </w:lvl>
    <w:lvl w:ilvl="7">
      <w:start w:val="1"/>
      <w:numFmt w:val="lowerRoman"/>
      <w:lvlText w:val="%8."/>
      <w:lvlJc w:val="left"/>
      <w:pPr>
        <w:tabs>
          <w:tab w:val="num" w:pos="2765"/>
        </w:tabs>
        <w:ind w:left="2765" w:hanging="346"/>
      </w:pPr>
      <w:rPr>
        <w:rFonts w:hint="default"/>
      </w:rPr>
    </w:lvl>
    <w:lvl w:ilvl="8">
      <w:start w:val="1"/>
      <w:numFmt w:val="lowerRoman"/>
      <w:lvlText w:val="%9."/>
      <w:lvlJc w:val="left"/>
      <w:pPr>
        <w:tabs>
          <w:tab w:val="num" w:pos="3110"/>
        </w:tabs>
        <w:ind w:left="3110" w:hanging="345"/>
      </w:pPr>
      <w:rPr>
        <w:rFonts w:hint="default"/>
      </w:rPr>
    </w:lvl>
  </w:abstractNum>
  <w:abstractNum w:abstractNumId="33">
    <w:nsid w:val="59DC119E"/>
    <w:multiLevelType w:val="multilevel"/>
    <w:tmpl w:val="FA6A4740"/>
    <w:lvl w:ilvl="0">
      <w:start w:val="1"/>
      <w:numFmt w:val="lowerLetter"/>
      <w:pStyle w:val="ListAlpha"/>
      <w:lvlText w:val="%1."/>
      <w:lvlJc w:val="left"/>
      <w:pPr>
        <w:tabs>
          <w:tab w:val="num" w:pos="346"/>
        </w:tabs>
        <w:ind w:left="346" w:hanging="346"/>
      </w:pPr>
      <w:rPr>
        <w:rFonts w:hint="default"/>
      </w:rPr>
    </w:lvl>
    <w:lvl w:ilvl="1">
      <w:start w:val="1"/>
      <w:numFmt w:val="lowerLetter"/>
      <w:pStyle w:val="ListAlpha2"/>
      <w:lvlText w:val="%2."/>
      <w:lvlJc w:val="left"/>
      <w:pPr>
        <w:tabs>
          <w:tab w:val="num" w:pos="691"/>
        </w:tabs>
        <w:ind w:left="691" w:hanging="345"/>
      </w:pPr>
      <w:rPr>
        <w:rFonts w:hint="default"/>
      </w:rPr>
    </w:lvl>
    <w:lvl w:ilvl="2">
      <w:start w:val="1"/>
      <w:numFmt w:val="lowerLetter"/>
      <w:pStyle w:val="ListAlpha3"/>
      <w:lvlText w:val="%3."/>
      <w:lvlJc w:val="left"/>
      <w:pPr>
        <w:tabs>
          <w:tab w:val="num" w:pos="1037"/>
        </w:tabs>
        <w:ind w:left="1037" w:hanging="346"/>
      </w:pPr>
      <w:rPr>
        <w:rFonts w:hint="default"/>
      </w:rPr>
    </w:lvl>
    <w:lvl w:ilvl="3">
      <w:start w:val="1"/>
      <w:numFmt w:val="lowerLetter"/>
      <w:pStyle w:val="ListAlpha4"/>
      <w:lvlText w:val="%4."/>
      <w:lvlJc w:val="left"/>
      <w:pPr>
        <w:tabs>
          <w:tab w:val="num" w:pos="1382"/>
        </w:tabs>
        <w:ind w:left="1382" w:hanging="345"/>
      </w:pPr>
      <w:rPr>
        <w:rFonts w:hint="default"/>
      </w:rPr>
    </w:lvl>
    <w:lvl w:ilvl="4">
      <w:start w:val="1"/>
      <w:numFmt w:val="lowerLetter"/>
      <w:pStyle w:val="ListAlpha"/>
      <w:lvlText w:val="%5."/>
      <w:lvlJc w:val="left"/>
      <w:pPr>
        <w:tabs>
          <w:tab w:val="num" w:pos="1728"/>
        </w:tabs>
        <w:ind w:left="1728" w:hanging="346"/>
      </w:pPr>
      <w:rPr>
        <w:rFonts w:hint="default"/>
      </w:rPr>
    </w:lvl>
    <w:lvl w:ilvl="5">
      <w:start w:val="1"/>
      <w:numFmt w:val="lowerLetter"/>
      <w:lvlText w:val="%6."/>
      <w:lvlJc w:val="left"/>
      <w:pPr>
        <w:tabs>
          <w:tab w:val="num" w:pos="2074"/>
        </w:tabs>
        <w:ind w:left="2074" w:hanging="346"/>
      </w:pPr>
      <w:rPr>
        <w:rFonts w:hint="default"/>
      </w:rPr>
    </w:lvl>
    <w:lvl w:ilvl="6">
      <w:start w:val="1"/>
      <w:numFmt w:val="lowerLetter"/>
      <w:lvlText w:val="%7."/>
      <w:lvlJc w:val="left"/>
      <w:pPr>
        <w:tabs>
          <w:tab w:val="num" w:pos="2419"/>
        </w:tabs>
        <w:ind w:left="2419" w:hanging="345"/>
      </w:pPr>
      <w:rPr>
        <w:rFonts w:hint="default"/>
      </w:rPr>
    </w:lvl>
    <w:lvl w:ilvl="7">
      <w:start w:val="1"/>
      <w:numFmt w:val="lowerLetter"/>
      <w:lvlText w:val="%8."/>
      <w:lvlJc w:val="left"/>
      <w:pPr>
        <w:tabs>
          <w:tab w:val="num" w:pos="2765"/>
        </w:tabs>
        <w:ind w:left="2765" w:hanging="346"/>
      </w:pPr>
      <w:rPr>
        <w:rFonts w:hint="default"/>
      </w:rPr>
    </w:lvl>
    <w:lvl w:ilvl="8">
      <w:start w:val="1"/>
      <w:numFmt w:val="lowerLetter"/>
      <w:lvlText w:val="%9."/>
      <w:lvlJc w:val="left"/>
      <w:pPr>
        <w:tabs>
          <w:tab w:val="num" w:pos="3110"/>
        </w:tabs>
        <w:ind w:left="3110" w:hanging="345"/>
      </w:pPr>
      <w:rPr>
        <w:rFonts w:hint="default"/>
      </w:rPr>
    </w:lvl>
  </w:abstractNum>
  <w:abstractNum w:abstractNumId="34">
    <w:nsid w:val="5B050C0A"/>
    <w:multiLevelType w:val="hybridMultilevel"/>
    <w:tmpl w:val="26D072E0"/>
    <w:lvl w:ilvl="0" w:tplc="FFFFFFFF">
      <w:start w:val="49"/>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5F52129B"/>
    <w:multiLevelType w:val="hybridMultilevel"/>
    <w:tmpl w:val="07AEF2FA"/>
    <w:lvl w:ilvl="0" w:tplc="5FE2B9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7A579F9"/>
    <w:multiLevelType w:val="hybridMultilevel"/>
    <w:tmpl w:val="2E54925E"/>
    <w:lvl w:ilvl="0" w:tplc="BFBE5F08">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68042301"/>
    <w:multiLevelType w:val="hybridMultilevel"/>
    <w:tmpl w:val="34C4D36A"/>
    <w:lvl w:ilvl="0" w:tplc="BFBE5F08">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0EA15A1"/>
    <w:multiLevelType w:val="multilevel"/>
    <w:tmpl w:val="7070104A"/>
    <w:lvl w:ilvl="0">
      <w:start w:val="1"/>
      <w:numFmt w:val="upperRoman"/>
      <w:pStyle w:val="Naslov1"/>
      <w:suff w:val="nothing"/>
      <w:lvlText w:val="%1.   "/>
      <w:lvlJc w:val="left"/>
      <w:pPr>
        <w:ind w:left="1843" w:firstLine="0"/>
      </w:pPr>
      <w:rPr>
        <w:rFonts w:hint="default"/>
      </w:rPr>
    </w:lvl>
    <w:lvl w:ilvl="1">
      <w:start w:val="1"/>
      <w:numFmt w:val="upperLetter"/>
      <w:pStyle w:val="Naslov2"/>
      <w:suff w:val="nothing"/>
      <w:lvlText w:val="%2.   "/>
      <w:lvlJc w:val="left"/>
      <w:pPr>
        <w:ind w:left="1440" w:firstLine="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vertAlign w:val="baseline"/>
        <w:em w:val="none"/>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39">
    <w:nsid w:val="717B43F2"/>
    <w:multiLevelType w:val="multilevel"/>
    <w:tmpl w:val="20A6E5BC"/>
    <w:lvl w:ilvl="0">
      <w:start w:val="1"/>
      <w:numFmt w:val="bullet"/>
      <w:pStyle w:val="Oznaenseznam"/>
      <w:lvlText w:val="•"/>
      <w:lvlJc w:val="left"/>
      <w:pPr>
        <w:tabs>
          <w:tab w:val="num" w:pos="346"/>
        </w:tabs>
        <w:ind w:left="346" w:hanging="346"/>
      </w:pPr>
      <w:rPr>
        <w:rFonts w:ascii="Georgia" w:hAnsi="Georgia" w:hint="default"/>
        <w:color w:val="auto"/>
      </w:rPr>
    </w:lvl>
    <w:lvl w:ilvl="1">
      <w:start w:val="1"/>
      <w:numFmt w:val="bullet"/>
      <w:pStyle w:val="Oznaenseznam2"/>
      <w:lvlText w:val="-"/>
      <w:lvlJc w:val="left"/>
      <w:pPr>
        <w:tabs>
          <w:tab w:val="num" w:pos="691"/>
        </w:tabs>
        <w:ind w:left="691" w:hanging="345"/>
      </w:pPr>
      <w:rPr>
        <w:rFonts w:ascii="Arial" w:hAnsi="Arial" w:hint="default"/>
        <w:color w:val="auto"/>
      </w:rPr>
    </w:lvl>
    <w:lvl w:ilvl="2">
      <w:start w:val="1"/>
      <w:numFmt w:val="bullet"/>
      <w:pStyle w:val="Oznaenseznam3"/>
      <w:lvlText w:val="◦"/>
      <w:lvlJc w:val="left"/>
      <w:pPr>
        <w:tabs>
          <w:tab w:val="num" w:pos="1037"/>
        </w:tabs>
        <w:ind w:left="1037" w:hanging="346"/>
      </w:pPr>
      <w:rPr>
        <w:rFonts w:ascii="Georgia" w:hAnsi="Georgia" w:hint="default"/>
        <w:color w:val="auto"/>
      </w:rPr>
    </w:lvl>
    <w:lvl w:ilvl="3">
      <w:start w:val="1"/>
      <w:numFmt w:val="bullet"/>
      <w:pStyle w:val="Oznaenseznam4"/>
      <w:lvlText w:val="›"/>
      <w:lvlJc w:val="left"/>
      <w:pPr>
        <w:tabs>
          <w:tab w:val="num" w:pos="1382"/>
        </w:tabs>
        <w:ind w:left="1382" w:hanging="345"/>
      </w:pPr>
      <w:rPr>
        <w:rFonts w:ascii="Georgia" w:hAnsi="Georgia" w:hint="default"/>
        <w:color w:val="auto"/>
      </w:rPr>
    </w:lvl>
    <w:lvl w:ilvl="4">
      <w:start w:val="1"/>
      <w:numFmt w:val="bullet"/>
      <w:pStyle w:val="Oznaenseznam5"/>
      <w:lvlText w:val="~"/>
      <w:lvlJc w:val="left"/>
      <w:pPr>
        <w:tabs>
          <w:tab w:val="num" w:pos="1728"/>
        </w:tabs>
        <w:ind w:left="1728" w:hanging="346"/>
      </w:pPr>
      <w:rPr>
        <w:rFonts w:ascii="Georgia" w:hAnsi="Georgia" w:hint="default"/>
        <w:color w:val="auto"/>
      </w:rPr>
    </w:lvl>
    <w:lvl w:ilvl="5">
      <w:start w:val="1"/>
      <w:numFmt w:val="bullet"/>
      <w:pStyle w:val="Oznaenseznam"/>
      <w:lvlText w:val="•"/>
      <w:lvlJc w:val="left"/>
      <w:pPr>
        <w:tabs>
          <w:tab w:val="num" w:pos="2074"/>
        </w:tabs>
        <w:ind w:left="2074" w:hanging="346"/>
      </w:pPr>
      <w:rPr>
        <w:rFonts w:ascii="Georgia" w:hAnsi="Georgia" w:hint="default"/>
        <w:color w:val="auto"/>
      </w:rPr>
    </w:lvl>
    <w:lvl w:ilvl="6">
      <w:start w:val="1"/>
      <w:numFmt w:val="bullet"/>
      <w:pStyle w:val="Oznaenseznam2"/>
      <w:lvlText w:val="-"/>
      <w:lvlJc w:val="left"/>
      <w:pPr>
        <w:tabs>
          <w:tab w:val="num" w:pos="2419"/>
        </w:tabs>
        <w:ind w:left="2419" w:hanging="345"/>
      </w:pPr>
      <w:rPr>
        <w:rFonts w:ascii="Arial" w:hAnsi="Arial" w:hint="default"/>
        <w:color w:val="auto"/>
      </w:rPr>
    </w:lvl>
    <w:lvl w:ilvl="7">
      <w:start w:val="1"/>
      <w:numFmt w:val="bullet"/>
      <w:pStyle w:val="Oznaenseznam3"/>
      <w:lvlText w:val="◦"/>
      <w:lvlJc w:val="left"/>
      <w:pPr>
        <w:tabs>
          <w:tab w:val="num" w:pos="2765"/>
        </w:tabs>
        <w:ind w:left="2765" w:hanging="346"/>
      </w:pPr>
      <w:rPr>
        <w:rFonts w:ascii="Georgia" w:hAnsi="Georgia" w:hint="default"/>
        <w:color w:val="auto"/>
      </w:rPr>
    </w:lvl>
    <w:lvl w:ilvl="8">
      <w:start w:val="1"/>
      <w:numFmt w:val="bullet"/>
      <w:pStyle w:val="Oznaenseznam4"/>
      <w:lvlText w:val="›"/>
      <w:lvlJc w:val="left"/>
      <w:pPr>
        <w:tabs>
          <w:tab w:val="num" w:pos="3110"/>
        </w:tabs>
        <w:ind w:left="3110" w:hanging="345"/>
      </w:pPr>
      <w:rPr>
        <w:rFonts w:ascii="Georgia" w:hAnsi="Georgia" w:hint="default"/>
        <w:color w:val="auto"/>
      </w:rPr>
    </w:lvl>
  </w:abstractNum>
  <w:abstractNum w:abstractNumId="40">
    <w:nsid w:val="71BB6949"/>
    <w:multiLevelType w:val="hybridMultilevel"/>
    <w:tmpl w:val="DE1EE844"/>
    <w:lvl w:ilvl="0" w:tplc="BFBE5F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2934ABD"/>
    <w:multiLevelType w:val="multilevel"/>
    <w:tmpl w:val="747A11BC"/>
    <w:lvl w:ilvl="0">
      <w:start w:val="1"/>
      <w:numFmt w:val="decimal"/>
      <w:pStyle w:val="Otevilenseznam"/>
      <w:lvlText w:val="%1."/>
      <w:lvlJc w:val="left"/>
      <w:pPr>
        <w:tabs>
          <w:tab w:val="num" w:pos="346"/>
        </w:tabs>
        <w:ind w:left="346" w:hanging="346"/>
      </w:pPr>
      <w:rPr>
        <w:rFonts w:hint="default"/>
      </w:rPr>
    </w:lvl>
    <w:lvl w:ilvl="1">
      <w:start w:val="1"/>
      <w:numFmt w:val="decimal"/>
      <w:pStyle w:val="Otevilenseznam2"/>
      <w:lvlText w:val="%2."/>
      <w:lvlJc w:val="left"/>
      <w:pPr>
        <w:tabs>
          <w:tab w:val="num" w:pos="691"/>
        </w:tabs>
        <w:ind w:left="691" w:hanging="345"/>
      </w:pPr>
      <w:rPr>
        <w:rFonts w:hint="default"/>
      </w:rPr>
    </w:lvl>
    <w:lvl w:ilvl="2">
      <w:start w:val="1"/>
      <w:numFmt w:val="decimal"/>
      <w:pStyle w:val="Otevilenseznam3"/>
      <w:lvlText w:val="%3."/>
      <w:lvlJc w:val="left"/>
      <w:pPr>
        <w:tabs>
          <w:tab w:val="num" w:pos="1037"/>
        </w:tabs>
        <w:ind w:left="1037" w:hanging="346"/>
      </w:pPr>
      <w:rPr>
        <w:rFonts w:hint="default"/>
      </w:rPr>
    </w:lvl>
    <w:lvl w:ilvl="3">
      <w:start w:val="1"/>
      <w:numFmt w:val="decimal"/>
      <w:pStyle w:val="Otevilenseznam4"/>
      <w:lvlText w:val="%4."/>
      <w:lvlJc w:val="left"/>
      <w:pPr>
        <w:tabs>
          <w:tab w:val="num" w:pos="1382"/>
        </w:tabs>
        <w:ind w:left="1382" w:hanging="345"/>
      </w:pPr>
      <w:rPr>
        <w:rFonts w:hint="default"/>
      </w:rPr>
    </w:lvl>
    <w:lvl w:ilvl="4">
      <w:start w:val="1"/>
      <w:numFmt w:val="decimal"/>
      <w:pStyle w:val="Otevilenseznam5"/>
      <w:lvlText w:val="%5."/>
      <w:lvlJc w:val="left"/>
      <w:pPr>
        <w:tabs>
          <w:tab w:val="num" w:pos="1728"/>
        </w:tabs>
        <w:ind w:left="1728" w:hanging="346"/>
      </w:pPr>
      <w:rPr>
        <w:rFonts w:hint="default"/>
      </w:rPr>
    </w:lvl>
    <w:lvl w:ilvl="5">
      <w:start w:val="1"/>
      <w:numFmt w:val="decimal"/>
      <w:lvlText w:val="%6."/>
      <w:lvlJc w:val="left"/>
      <w:pPr>
        <w:tabs>
          <w:tab w:val="num" w:pos="2074"/>
        </w:tabs>
        <w:ind w:left="2074" w:hanging="346"/>
      </w:pPr>
      <w:rPr>
        <w:rFonts w:hint="default"/>
      </w:rPr>
    </w:lvl>
    <w:lvl w:ilvl="6">
      <w:start w:val="1"/>
      <w:numFmt w:val="decimal"/>
      <w:lvlText w:val="%7."/>
      <w:lvlJc w:val="left"/>
      <w:pPr>
        <w:tabs>
          <w:tab w:val="num" w:pos="2419"/>
        </w:tabs>
        <w:ind w:left="2419" w:hanging="345"/>
      </w:pPr>
      <w:rPr>
        <w:rFonts w:hint="default"/>
      </w:rPr>
    </w:lvl>
    <w:lvl w:ilvl="7">
      <w:start w:val="1"/>
      <w:numFmt w:val="decimal"/>
      <w:lvlText w:val="%8."/>
      <w:lvlJc w:val="left"/>
      <w:pPr>
        <w:tabs>
          <w:tab w:val="num" w:pos="2765"/>
        </w:tabs>
        <w:ind w:left="2765" w:hanging="346"/>
      </w:pPr>
      <w:rPr>
        <w:rFonts w:hint="default"/>
      </w:rPr>
    </w:lvl>
    <w:lvl w:ilvl="8">
      <w:start w:val="1"/>
      <w:numFmt w:val="decimal"/>
      <w:lvlText w:val="%9."/>
      <w:lvlJc w:val="left"/>
      <w:pPr>
        <w:tabs>
          <w:tab w:val="num" w:pos="3110"/>
        </w:tabs>
        <w:ind w:left="3110" w:hanging="345"/>
      </w:pPr>
      <w:rPr>
        <w:rFonts w:hint="default"/>
      </w:rPr>
    </w:lvl>
  </w:abstractNum>
  <w:abstractNum w:abstractNumId="42">
    <w:nsid w:val="76322CD1"/>
    <w:multiLevelType w:val="hybridMultilevel"/>
    <w:tmpl w:val="2666A1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78EF4728"/>
    <w:multiLevelType w:val="hybridMultilevel"/>
    <w:tmpl w:val="574EC512"/>
    <w:lvl w:ilvl="0" w:tplc="54906A1E">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92F63C6"/>
    <w:multiLevelType w:val="multilevel"/>
    <w:tmpl w:val="3F3EBD72"/>
    <w:lvl w:ilvl="0">
      <w:start w:val="1"/>
      <w:numFmt w:val="decimal"/>
      <w:pStyle w:val="ExhibitHeading1"/>
      <w:suff w:val="space"/>
      <w:lvlText w:val="Exhibit %1. -"/>
      <w:lvlJc w:val="left"/>
      <w:pPr>
        <w:ind w:left="432" w:hanging="432"/>
      </w:pPr>
      <w:rPr>
        <w:rFonts w:hint="default"/>
      </w:rPr>
    </w:lvl>
    <w:lvl w:ilvl="1">
      <w:start w:val="1"/>
      <w:numFmt w:val="decimal"/>
      <w:pStyle w:val="ExhibitHeading2"/>
      <w:suff w:val="space"/>
      <w:lvlText w:val="%1.%2"/>
      <w:lvlJc w:val="left"/>
      <w:pPr>
        <w:ind w:left="576" w:hanging="576"/>
      </w:pPr>
      <w:rPr>
        <w:rFonts w:hint="default"/>
      </w:rPr>
    </w:lvl>
    <w:lvl w:ilvl="2">
      <w:start w:val="1"/>
      <w:numFmt w:val="decimal"/>
      <w:pStyle w:val="ExhibitHeading3"/>
      <w:suff w:val="space"/>
      <w:lvlText w:val="%1.%2.%3"/>
      <w:lvlJc w:val="left"/>
      <w:pPr>
        <w:ind w:left="720" w:hanging="720"/>
      </w:pPr>
      <w:rPr>
        <w:rFonts w:hint="default"/>
      </w:rPr>
    </w:lvl>
    <w:lvl w:ilvl="3">
      <w:start w:val="1"/>
      <w:numFmt w:val="decimal"/>
      <w:pStyle w:val="ExhibitHeading1"/>
      <w:suff w:val="space"/>
      <w:lvlText w:val="%1.%2.%3.%4"/>
      <w:lvlJc w:val="left"/>
      <w:pPr>
        <w:ind w:left="864" w:hanging="864"/>
      </w:pPr>
      <w:rPr>
        <w:rFonts w:hint="default"/>
      </w:rPr>
    </w:lvl>
    <w:lvl w:ilvl="4">
      <w:start w:val="1"/>
      <w:numFmt w:val="decimal"/>
      <w:pStyle w:val="ExhibitHeading2"/>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45">
    <w:nsid w:val="79E774D6"/>
    <w:multiLevelType w:val="hybridMultilevel"/>
    <w:tmpl w:val="0B9A938C"/>
    <w:lvl w:ilvl="0" w:tplc="BFBE5F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8"/>
  </w:num>
  <w:num w:numId="2">
    <w:abstractNumId w:val="8"/>
  </w:num>
  <w:num w:numId="3">
    <w:abstractNumId w:val="29"/>
  </w:num>
  <w:num w:numId="4">
    <w:abstractNumId w:val="30"/>
  </w:num>
  <w:num w:numId="5">
    <w:abstractNumId w:val="6"/>
  </w:num>
  <w:num w:numId="6">
    <w:abstractNumId w:val="19"/>
  </w:num>
  <w:num w:numId="7">
    <w:abstractNumId w:val="20"/>
    <w:lvlOverride w:ilvl="0">
      <w:startOverride w:val="1"/>
    </w:lvlOverride>
  </w:num>
  <w:num w:numId="8">
    <w:abstractNumId w:val="39"/>
  </w:num>
  <w:num w:numId="9">
    <w:abstractNumId w:val="12"/>
  </w:num>
  <w:num w:numId="10">
    <w:abstractNumId w:val="0"/>
  </w:num>
  <w:num w:numId="11">
    <w:abstractNumId w:val="33"/>
  </w:num>
  <w:num w:numId="12">
    <w:abstractNumId w:val="32"/>
  </w:num>
  <w:num w:numId="13">
    <w:abstractNumId w:val="44"/>
  </w:num>
  <w:num w:numId="14">
    <w:abstractNumId w:val="15"/>
  </w:num>
  <w:num w:numId="15">
    <w:abstractNumId w:val="22"/>
  </w:num>
  <w:num w:numId="16">
    <w:abstractNumId w:val="7"/>
  </w:num>
  <w:num w:numId="17">
    <w:abstractNumId w:val="2"/>
  </w:num>
  <w:num w:numId="18">
    <w:abstractNumId w:val="41"/>
  </w:num>
  <w:num w:numId="19">
    <w:abstractNumId w:val="34"/>
  </w:num>
  <w:num w:numId="20">
    <w:abstractNumId w:val="5"/>
  </w:num>
  <w:num w:numId="21">
    <w:abstractNumId w:val="9"/>
  </w:num>
  <w:num w:numId="22">
    <w:abstractNumId w:val="1"/>
  </w:num>
  <w:num w:numId="23">
    <w:abstractNumId w:val="18"/>
  </w:num>
  <w:num w:numId="24">
    <w:abstractNumId w:val="3"/>
  </w:num>
  <w:num w:numId="25">
    <w:abstractNumId w:val="43"/>
  </w:num>
  <w:num w:numId="26">
    <w:abstractNumId w:val="40"/>
  </w:num>
  <w:num w:numId="27">
    <w:abstractNumId w:val="27"/>
  </w:num>
  <w:num w:numId="28">
    <w:abstractNumId w:val="42"/>
  </w:num>
  <w:num w:numId="29">
    <w:abstractNumId w:val="17"/>
  </w:num>
  <w:num w:numId="30">
    <w:abstractNumId w:val="28"/>
  </w:num>
  <w:num w:numId="31">
    <w:abstractNumId w:val="45"/>
  </w:num>
  <w:num w:numId="32">
    <w:abstractNumId w:val="21"/>
  </w:num>
  <w:num w:numId="33">
    <w:abstractNumId w:val="13"/>
  </w:num>
  <w:num w:numId="34">
    <w:abstractNumId w:val="11"/>
  </w:num>
  <w:num w:numId="35">
    <w:abstractNumId w:val="25"/>
  </w:num>
  <w:num w:numId="36">
    <w:abstractNumId w:val="35"/>
  </w:num>
  <w:num w:numId="37">
    <w:abstractNumId w:val="16"/>
  </w:num>
  <w:num w:numId="38">
    <w:abstractNumId w:val="31"/>
  </w:num>
  <w:num w:numId="39">
    <w:abstractNumId w:val="24"/>
  </w:num>
  <w:num w:numId="40">
    <w:abstractNumId w:val="23"/>
  </w:num>
  <w:num w:numId="41">
    <w:abstractNumId w:val="37"/>
  </w:num>
  <w:num w:numId="42">
    <w:abstractNumId w:val="36"/>
  </w:num>
  <w:num w:numId="43">
    <w:abstractNumId w:val="14"/>
  </w:num>
  <w:num w:numId="44">
    <w:abstractNumId w:val="10"/>
  </w:num>
  <w:num w:numId="45">
    <w:abstractNumId w:val="26"/>
  </w:num>
  <w:num w:numId="46">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71"/>
    <w:rsid w:val="00000120"/>
    <w:rsid w:val="00000129"/>
    <w:rsid w:val="00001152"/>
    <w:rsid w:val="00001454"/>
    <w:rsid w:val="000014AB"/>
    <w:rsid w:val="00004458"/>
    <w:rsid w:val="00006039"/>
    <w:rsid w:val="000063CE"/>
    <w:rsid w:val="00010810"/>
    <w:rsid w:val="00013698"/>
    <w:rsid w:val="00013BD2"/>
    <w:rsid w:val="00014393"/>
    <w:rsid w:val="00014A3A"/>
    <w:rsid w:val="000154F0"/>
    <w:rsid w:val="00015CBA"/>
    <w:rsid w:val="00016CCE"/>
    <w:rsid w:val="00017E51"/>
    <w:rsid w:val="00020E01"/>
    <w:rsid w:val="0002148B"/>
    <w:rsid w:val="00021E78"/>
    <w:rsid w:val="00022146"/>
    <w:rsid w:val="0002248B"/>
    <w:rsid w:val="0002290F"/>
    <w:rsid w:val="00023D44"/>
    <w:rsid w:val="0002447A"/>
    <w:rsid w:val="00024D26"/>
    <w:rsid w:val="0002501D"/>
    <w:rsid w:val="00025CB3"/>
    <w:rsid w:val="00025F0F"/>
    <w:rsid w:val="00026E66"/>
    <w:rsid w:val="00030830"/>
    <w:rsid w:val="000313C8"/>
    <w:rsid w:val="00035C58"/>
    <w:rsid w:val="00035D43"/>
    <w:rsid w:val="0003623F"/>
    <w:rsid w:val="00036A16"/>
    <w:rsid w:val="00036FE6"/>
    <w:rsid w:val="0004022C"/>
    <w:rsid w:val="00041189"/>
    <w:rsid w:val="00042ECE"/>
    <w:rsid w:val="00043FF3"/>
    <w:rsid w:val="00044D4A"/>
    <w:rsid w:val="0004791C"/>
    <w:rsid w:val="00050709"/>
    <w:rsid w:val="00051A23"/>
    <w:rsid w:val="00051D67"/>
    <w:rsid w:val="00051D89"/>
    <w:rsid w:val="00051F4A"/>
    <w:rsid w:val="000529C9"/>
    <w:rsid w:val="0005345C"/>
    <w:rsid w:val="00053C27"/>
    <w:rsid w:val="000541D6"/>
    <w:rsid w:val="00055E6E"/>
    <w:rsid w:val="0005654B"/>
    <w:rsid w:val="00056B2C"/>
    <w:rsid w:val="00056C76"/>
    <w:rsid w:val="00057058"/>
    <w:rsid w:val="000615E6"/>
    <w:rsid w:val="00061A0A"/>
    <w:rsid w:val="00062CC0"/>
    <w:rsid w:val="00063B7F"/>
    <w:rsid w:val="00063D57"/>
    <w:rsid w:val="0006499A"/>
    <w:rsid w:val="00065806"/>
    <w:rsid w:val="000673D4"/>
    <w:rsid w:val="00067E56"/>
    <w:rsid w:val="00070E13"/>
    <w:rsid w:val="00071C6D"/>
    <w:rsid w:val="0007219E"/>
    <w:rsid w:val="000744E8"/>
    <w:rsid w:val="00074B38"/>
    <w:rsid w:val="0007644E"/>
    <w:rsid w:val="0008349D"/>
    <w:rsid w:val="000839BA"/>
    <w:rsid w:val="00083BF9"/>
    <w:rsid w:val="00084682"/>
    <w:rsid w:val="00085A96"/>
    <w:rsid w:val="00091BDF"/>
    <w:rsid w:val="000935C1"/>
    <w:rsid w:val="000945A9"/>
    <w:rsid w:val="00094DA7"/>
    <w:rsid w:val="00095A3A"/>
    <w:rsid w:val="00096C3E"/>
    <w:rsid w:val="00096D49"/>
    <w:rsid w:val="000A0D5C"/>
    <w:rsid w:val="000A2C1E"/>
    <w:rsid w:val="000A3D0F"/>
    <w:rsid w:val="000A660B"/>
    <w:rsid w:val="000A69C9"/>
    <w:rsid w:val="000A7CA0"/>
    <w:rsid w:val="000B18DE"/>
    <w:rsid w:val="000B1CAC"/>
    <w:rsid w:val="000B1EB9"/>
    <w:rsid w:val="000B3426"/>
    <w:rsid w:val="000B4B72"/>
    <w:rsid w:val="000B6D74"/>
    <w:rsid w:val="000B79AC"/>
    <w:rsid w:val="000C1160"/>
    <w:rsid w:val="000C228B"/>
    <w:rsid w:val="000C287E"/>
    <w:rsid w:val="000C2A96"/>
    <w:rsid w:val="000C2AB7"/>
    <w:rsid w:val="000C42E7"/>
    <w:rsid w:val="000C488E"/>
    <w:rsid w:val="000C5ED4"/>
    <w:rsid w:val="000C7069"/>
    <w:rsid w:val="000C7322"/>
    <w:rsid w:val="000C75BE"/>
    <w:rsid w:val="000C7CCF"/>
    <w:rsid w:val="000D4A90"/>
    <w:rsid w:val="000D4B69"/>
    <w:rsid w:val="000D67D8"/>
    <w:rsid w:val="000E136E"/>
    <w:rsid w:val="000E1A39"/>
    <w:rsid w:val="000E24C8"/>
    <w:rsid w:val="000E255B"/>
    <w:rsid w:val="000E3857"/>
    <w:rsid w:val="000E405F"/>
    <w:rsid w:val="000E44B9"/>
    <w:rsid w:val="000E4515"/>
    <w:rsid w:val="000F04AE"/>
    <w:rsid w:val="000F091E"/>
    <w:rsid w:val="000F284C"/>
    <w:rsid w:val="000F33C1"/>
    <w:rsid w:val="000F6EFC"/>
    <w:rsid w:val="00103448"/>
    <w:rsid w:val="00104BED"/>
    <w:rsid w:val="00106AB7"/>
    <w:rsid w:val="00107707"/>
    <w:rsid w:val="00107C2A"/>
    <w:rsid w:val="001100DB"/>
    <w:rsid w:val="00112FBD"/>
    <w:rsid w:val="0011370A"/>
    <w:rsid w:val="001143F0"/>
    <w:rsid w:val="00115F5B"/>
    <w:rsid w:val="001168A0"/>
    <w:rsid w:val="00117206"/>
    <w:rsid w:val="001179A0"/>
    <w:rsid w:val="00120325"/>
    <w:rsid w:val="00120C8B"/>
    <w:rsid w:val="00123691"/>
    <w:rsid w:val="001254A3"/>
    <w:rsid w:val="001263F8"/>
    <w:rsid w:val="00136636"/>
    <w:rsid w:val="00137E41"/>
    <w:rsid w:val="00140560"/>
    <w:rsid w:val="0014111A"/>
    <w:rsid w:val="0014118A"/>
    <w:rsid w:val="00141381"/>
    <w:rsid w:val="00142290"/>
    <w:rsid w:val="0014326E"/>
    <w:rsid w:val="00144285"/>
    <w:rsid w:val="00144697"/>
    <w:rsid w:val="00146A5A"/>
    <w:rsid w:val="001500B4"/>
    <w:rsid w:val="0015094C"/>
    <w:rsid w:val="00151A22"/>
    <w:rsid w:val="001522D3"/>
    <w:rsid w:val="001525F2"/>
    <w:rsid w:val="001549C4"/>
    <w:rsid w:val="00154A9B"/>
    <w:rsid w:val="001559DE"/>
    <w:rsid w:val="001576D4"/>
    <w:rsid w:val="00157C6A"/>
    <w:rsid w:val="00160AEF"/>
    <w:rsid w:val="00162090"/>
    <w:rsid w:val="0016234A"/>
    <w:rsid w:val="0016282F"/>
    <w:rsid w:val="00163B1F"/>
    <w:rsid w:val="00164E62"/>
    <w:rsid w:val="001700BC"/>
    <w:rsid w:val="00170F3C"/>
    <w:rsid w:val="00171E0D"/>
    <w:rsid w:val="00172A87"/>
    <w:rsid w:val="00174398"/>
    <w:rsid w:val="00176B1D"/>
    <w:rsid w:val="00177198"/>
    <w:rsid w:val="0017753B"/>
    <w:rsid w:val="00177E92"/>
    <w:rsid w:val="001809B3"/>
    <w:rsid w:val="001855D9"/>
    <w:rsid w:val="0018565E"/>
    <w:rsid w:val="00185DA5"/>
    <w:rsid w:val="001868E0"/>
    <w:rsid w:val="00190FBD"/>
    <w:rsid w:val="00191D60"/>
    <w:rsid w:val="001926A3"/>
    <w:rsid w:val="00192A7D"/>
    <w:rsid w:val="00197496"/>
    <w:rsid w:val="001978A6"/>
    <w:rsid w:val="001A0C27"/>
    <w:rsid w:val="001A2BED"/>
    <w:rsid w:val="001A5C61"/>
    <w:rsid w:val="001A614E"/>
    <w:rsid w:val="001A6F69"/>
    <w:rsid w:val="001B0E34"/>
    <w:rsid w:val="001B14B7"/>
    <w:rsid w:val="001B4E2A"/>
    <w:rsid w:val="001B639E"/>
    <w:rsid w:val="001C1341"/>
    <w:rsid w:val="001C20BB"/>
    <w:rsid w:val="001C24E4"/>
    <w:rsid w:val="001C2A17"/>
    <w:rsid w:val="001C2C2D"/>
    <w:rsid w:val="001C357A"/>
    <w:rsid w:val="001C3FE5"/>
    <w:rsid w:val="001C5CCF"/>
    <w:rsid w:val="001C637C"/>
    <w:rsid w:val="001C7BF6"/>
    <w:rsid w:val="001D11BA"/>
    <w:rsid w:val="001D5E7E"/>
    <w:rsid w:val="001D6755"/>
    <w:rsid w:val="001D75C4"/>
    <w:rsid w:val="001E05A7"/>
    <w:rsid w:val="001E32C0"/>
    <w:rsid w:val="001E4DCC"/>
    <w:rsid w:val="001E5345"/>
    <w:rsid w:val="001F3C10"/>
    <w:rsid w:val="001F4379"/>
    <w:rsid w:val="001F49D7"/>
    <w:rsid w:val="001F6528"/>
    <w:rsid w:val="001F6BCE"/>
    <w:rsid w:val="001F70F6"/>
    <w:rsid w:val="001F712D"/>
    <w:rsid w:val="001F7C40"/>
    <w:rsid w:val="002031DB"/>
    <w:rsid w:val="00204B43"/>
    <w:rsid w:val="00205460"/>
    <w:rsid w:val="002057F9"/>
    <w:rsid w:val="00206B3F"/>
    <w:rsid w:val="00206C6A"/>
    <w:rsid w:val="0021047C"/>
    <w:rsid w:val="00211188"/>
    <w:rsid w:val="00212504"/>
    <w:rsid w:val="00215459"/>
    <w:rsid w:val="00215D27"/>
    <w:rsid w:val="002204B7"/>
    <w:rsid w:val="0022100E"/>
    <w:rsid w:val="002218F9"/>
    <w:rsid w:val="00222D7A"/>
    <w:rsid w:val="00223B22"/>
    <w:rsid w:val="00224B22"/>
    <w:rsid w:val="00224F55"/>
    <w:rsid w:val="00227364"/>
    <w:rsid w:val="002274BA"/>
    <w:rsid w:val="002319DE"/>
    <w:rsid w:val="00232A91"/>
    <w:rsid w:val="002335B4"/>
    <w:rsid w:val="0023410F"/>
    <w:rsid w:val="00235A1B"/>
    <w:rsid w:val="002378A1"/>
    <w:rsid w:val="00237AF7"/>
    <w:rsid w:val="002406B0"/>
    <w:rsid w:val="002423C1"/>
    <w:rsid w:val="00242612"/>
    <w:rsid w:val="00243FAE"/>
    <w:rsid w:val="00244B95"/>
    <w:rsid w:val="00245BAA"/>
    <w:rsid w:val="00245F0E"/>
    <w:rsid w:val="0024723C"/>
    <w:rsid w:val="002507F9"/>
    <w:rsid w:val="00252A91"/>
    <w:rsid w:val="00252E60"/>
    <w:rsid w:val="0025434A"/>
    <w:rsid w:val="00254B9E"/>
    <w:rsid w:val="00254C41"/>
    <w:rsid w:val="0025614A"/>
    <w:rsid w:val="0025624B"/>
    <w:rsid w:val="002627E8"/>
    <w:rsid w:val="00265B45"/>
    <w:rsid w:val="00266FC5"/>
    <w:rsid w:val="0026775D"/>
    <w:rsid w:val="00267F18"/>
    <w:rsid w:val="00271A03"/>
    <w:rsid w:val="00272443"/>
    <w:rsid w:val="002725D7"/>
    <w:rsid w:val="00272FFA"/>
    <w:rsid w:val="00276AB8"/>
    <w:rsid w:val="0027707C"/>
    <w:rsid w:val="0027708B"/>
    <w:rsid w:val="002778F5"/>
    <w:rsid w:val="0028215C"/>
    <w:rsid w:val="00282CC2"/>
    <w:rsid w:val="002831EE"/>
    <w:rsid w:val="00284063"/>
    <w:rsid w:val="002842DA"/>
    <w:rsid w:val="00285A49"/>
    <w:rsid w:val="002863FD"/>
    <w:rsid w:val="00286A5D"/>
    <w:rsid w:val="0029262B"/>
    <w:rsid w:val="00292FA7"/>
    <w:rsid w:val="00294B4C"/>
    <w:rsid w:val="00295C71"/>
    <w:rsid w:val="002A1EE6"/>
    <w:rsid w:val="002A3131"/>
    <w:rsid w:val="002A3A31"/>
    <w:rsid w:val="002A4D73"/>
    <w:rsid w:val="002A59F2"/>
    <w:rsid w:val="002A5EF2"/>
    <w:rsid w:val="002A6BE8"/>
    <w:rsid w:val="002A77F1"/>
    <w:rsid w:val="002A7DE3"/>
    <w:rsid w:val="002B15C0"/>
    <w:rsid w:val="002B17C7"/>
    <w:rsid w:val="002B1FC1"/>
    <w:rsid w:val="002B2DF6"/>
    <w:rsid w:val="002B4293"/>
    <w:rsid w:val="002B6E5C"/>
    <w:rsid w:val="002B7358"/>
    <w:rsid w:val="002C0740"/>
    <w:rsid w:val="002C18A5"/>
    <w:rsid w:val="002C464D"/>
    <w:rsid w:val="002C50CB"/>
    <w:rsid w:val="002C5BBA"/>
    <w:rsid w:val="002C6CC0"/>
    <w:rsid w:val="002C72C1"/>
    <w:rsid w:val="002D0024"/>
    <w:rsid w:val="002D0370"/>
    <w:rsid w:val="002D06A4"/>
    <w:rsid w:val="002D2FC6"/>
    <w:rsid w:val="002D4E40"/>
    <w:rsid w:val="002D54CE"/>
    <w:rsid w:val="002D7CFB"/>
    <w:rsid w:val="002E06D2"/>
    <w:rsid w:val="002E0A78"/>
    <w:rsid w:val="002E144A"/>
    <w:rsid w:val="002E17B4"/>
    <w:rsid w:val="002E28B4"/>
    <w:rsid w:val="002E28D3"/>
    <w:rsid w:val="002E3176"/>
    <w:rsid w:val="002E45EB"/>
    <w:rsid w:val="002E5329"/>
    <w:rsid w:val="002E5375"/>
    <w:rsid w:val="002E5ACB"/>
    <w:rsid w:val="002E6CA6"/>
    <w:rsid w:val="002E71A2"/>
    <w:rsid w:val="002E797B"/>
    <w:rsid w:val="002F02AF"/>
    <w:rsid w:val="002F036A"/>
    <w:rsid w:val="002F1E76"/>
    <w:rsid w:val="002F2341"/>
    <w:rsid w:val="002F29D9"/>
    <w:rsid w:val="002F3038"/>
    <w:rsid w:val="002F33DF"/>
    <w:rsid w:val="002F50B9"/>
    <w:rsid w:val="002F50BD"/>
    <w:rsid w:val="002F5937"/>
    <w:rsid w:val="002F63AC"/>
    <w:rsid w:val="002F6740"/>
    <w:rsid w:val="002F6D4C"/>
    <w:rsid w:val="002F6D8C"/>
    <w:rsid w:val="002F7262"/>
    <w:rsid w:val="002F7F06"/>
    <w:rsid w:val="0030006A"/>
    <w:rsid w:val="00300588"/>
    <w:rsid w:val="0030080D"/>
    <w:rsid w:val="00300C5E"/>
    <w:rsid w:val="003039B2"/>
    <w:rsid w:val="00306359"/>
    <w:rsid w:val="00310F4B"/>
    <w:rsid w:val="00312826"/>
    <w:rsid w:val="00313D1C"/>
    <w:rsid w:val="00314637"/>
    <w:rsid w:val="0031491C"/>
    <w:rsid w:val="00320839"/>
    <w:rsid w:val="00320D98"/>
    <w:rsid w:val="003217B5"/>
    <w:rsid w:val="00321CF3"/>
    <w:rsid w:val="00323BD4"/>
    <w:rsid w:val="0032488E"/>
    <w:rsid w:val="003278D0"/>
    <w:rsid w:val="003279B2"/>
    <w:rsid w:val="00332382"/>
    <w:rsid w:val="00332CF0"/>
    <w:rsid w:val="00333026"/>
    <w:rsid w:val="00334E86"/>
    <w:rsid w:val="00342FF1"/>
    <w:rsid w:val="003431D2"/>
    <w:rsid w:val="00343376"/>
    <w:rsid w:val="00343D00"/>
    <w:rsid w:val="0034703A"/>
    <w:rsid w:val="003471C8"/>
    <w:rsid w:val="0034720E"/>
    <w:rsid w:val="0034761F"/>
    <w:rsid w:val="003478F4"/>
    <w:rsid w:val="00350777"/>
    <w:rsid w:val="00350CBD"/>
    <w:rsid w:val="00351C0D"/>
    <w:rsid w:val="0035218F"/>
    <w:rsid w:val="00354C0C"/>
    <w:rsid w:val="00354FED"/>
    <w:rsid w:val="0035585A"/>
    <w:rsid w:val="003577D3"/>
    <w:rsid w:val="0036030A"/>
    <w:rsid w:val="00360B46"/>
    <w:rsid w:val="003611A9"/>
    <w:rsid w:val="0036125B"/>
    <w:rsid w:val="00363D87"/>
    <w:rsid w:val="0036439C"/>
    <w:rsid w:val="0036468F"/>
    <w:rsid w:val="00365422"/>
    <w:rsid w:val="003707AC"/>
    <w:rsid w:val="003711F7"/>
    <w:rsid w:val="003724C5"/>
    <w:rsid w:val="00373104"/>
    <w:rsid w:val="00374262"/>
    <w:rsid w:val="0037513B"/>
    <w:rsid w:val="00375201"/>
    <w:rsid w:val="00375875"/>
    <w:rsid w:val="003758C4"/>
    <w:rsid w:val="003771FA"/>
    <w:rsid w:val="00381D3A"/>
    <w:rsid w:val="003835C7"/>
    <w:rsid w:val="00383D89"/>
    <w:rsid w:val="003844C7"/>
    <w:rsid w:val="00387004"/>
    <w:rsid w:val="003878E8"/>
    <w:rsid w:val="00387B2F"/>
    <w:rsid w:val="003908C0"/>
    <w:rsid w:val="00391370"/>
    <w:rsid w:val="003918C2"/>
    <w:rsid w:val="003925CB"/>
    <w:rsid w:val="0039288D"/>
    <w:rsid w:val="0039317C"/>
    <w:rsid w:val="003939E3"/>
    <w:rsid w:val="00395807"/>
    <w:rsid w:val="00395E87"/>
    <w:rsid w:val="00397C7E"/>
    <w:rsid w:val="003A1021"/>
    <w:rsid w:val="003A105D"/>
    <w:rsid w:val="003A28C5"/>
    <w:rsid w:val="003A4F2E"/>
    <w:rsid w:val="003A69EE"/>
    <w:rsid w:val="003B115C"/>
    <w:rsid w:val="003B1754"/>
    <w:rsid w:val="003C0A7D"/>
    <w:rsid w:val="003C0BD9"/>
    <w:rsid w:val="003C0D12"/>
    <w:rsid w:val="003C1177"/>
    <w:rsid w:val="003C4A2B"/>
    <w:rsid w:val="003C4FFE"/>
    <w:rsid w:val="003C5C32"/>
    <w:rsid w:val="003C5FC7"/>
    <w:rsid w:val="003C6E68"/>
    <w:rsid w:val="003C75FA"/>
    <w:rsid w:val="003D0C04"/>
    <w:rsid w:val="003D0C7B"/>
    <w:rsid w:val="003D186F"/>
    <w:rsid w:val="003D2241"/>
    <w:rsid w:val="003D2917"/>
    <w:rsid w:val="003D397A"/>
    <w:rsid w:val="003D42CB"/>
    <w:rsid w:val="003D47B7"/>
    <w:rsid w:val="003D48D5"/>
    <w:rsid w:val="003D59D1"/>
    <w:rsid w:val="003D5ED3"/>
    <w:rsid w:val="003D7347"/>
    <w:rsid w:val="003D79F3"/>
    <w:rsid w:val="003D7C53"/>
    <w:rsid w:val="003E1F2B"/>
    <w:rsid w:val="003E2417"/>
    <w:rsid w:val="003E2798"/>
    <w:rsid w:val="003E3A22"/>
    <w:rsid w:val="003E3D1D"/>
    <w:rsid w:val="003E3FE4"/>
    <w:rsid w:val="003E5412"/>
    <w:rsid w:val="003E5785"/>
    <w:rsid w:val="003E5EFE"/>
    <w:rsid w:val="003E614D"/>
    <w:rsid w:val="003E7A70"/>
    <w:rsid w:val="003F085D"/>
    <w:rsid w:val="003F18C2"/>
    <w:rsid w:val="003F37A6"/>
    <w:rsid w:val="003F38AD"/>
    <w:rsid w:val="003F3D4F"/>
    <w:rsid w:val="003F69D9"/>
    <w:rsid w:val="003F7145"/>
    <w:rsid w:val="00401268"/>
    <w:rsid w:val="00403D17"/>
    <w:rsid w:val="00405674"/>
    <w:rsid w:val="00406A76"/>
    <w:rsid w:val="00413F67"/>
    <w:rsid w:val="00414FA0"/>
    <w:rsid w:val="00415ECA"/>
    <w:rsid w:val="004167D3"/>
    <w:rsid w:val="0041691F"/>
    <w:rsid w:val="00417E46"/>
    <w:rsid w:val="00417FAD"/>
    <w:rsid w:val="004207D5"/>
    <w:rsid w:val="00422096"/>
    <w:rsid w:val="004236B8"/>
    <w:rsid w:val="00430FCA"/>
    <w:rsid w:val="0043114C"/>
    <w:rsid w:val="00431875"/>
    <w:rsid w:val="00433D65"/>
    <w:rsid w:val="00435EAF"/>
    <w:rsid w:val="00435EBB"/>
    <w:rsid w:val="00436A9D"/>
    <w:rsid w:val="00436B93"/>
    <w:rsid w:val="00440D5E"/>
    <w:rsid w:val="004412FD"/>
    <w:rsid w:val="00441366"/>
    <w:rsid w:val="004415F8"/>
    <w:rsid w:val="0044262A"/>
    <w:rsid w:val="004427BA"/>
    <w:rsid w:val="00454C9F"/>
    <w:rsid w:val="004564A3"/>
    <w:rsid w:val="00456EAF"/>
    <w:rsid w:val="0045785B"/>
    <w:rsid w:val="00457992"/>
    <w:rsid w:val="004579D9"/>
    <w:rsid w:val="0046474F"/>
    <w:rsid w:val="00465866"/>
    <w:rsid w:val="0046603C"/>
    <w:rsid w:val="00467F4C"/>
    <w:rsid w:val="00471406"/>
    <w:rsid w:val="00472986"/>
    <w:rsid w:val="004740EB"/>
    <w:rsid w:val="004772F4"/>
    <w:rsid w:val="00477895"/>
    <w:rsid w:val="00480279"/>
    <w:rsid w:val="00484FC6"/>
    <w:rsid w:val="0049205A"/>
    <w:rsid w:val="0049213D"/>
    <w:rsid w:val="004944F7"/>
    <w:rsid w:val="00497030"/>
    <w:rsid w:val="004A00DD"/>
    <w:rsid w:val="004A0B66"/>
    <w:rsid w:val="004A3132"/>
    <w:rsid w:val="004A45EC"/>
    <w:rsid w:val="004A4DC0"/>
    <w:rsid w:val="004B058F"/>
    <w:rsid w:val="004B1240"/>
    <w:rsid w:val="004B17B8"/>
    <w:rsid w:val="004B2FD9"/>
    <w:rsid w:val="004B30F4"/>
    <w:rsid w:val="004B4084"/>
    <w:rsid w:val="004B560A"/>
    <w:rsid w:val="004B6544"/>
    <w:rsid w:val="004B6FE5"/>
    <w:rsid w:val="004C0129"/>
    <w:rsid w:val="004C0C27"/>
    <w:rsid w:val="004C0C68"/>
    <w:rsid w:val="004C0FD3"/>
    <w:rsid w:val="004C109A"/>
    <w:rsid w:val="004C34D1"/>
    <w:rsid w:val="004C38A1"/>
    <w:rsid w:val="004C6BDE"/>
    <w:rsid w:val="004D20BC"/>
    <w:rsid w:val="004D3771"/>
    <w:rsid w:val="004D3BA6"/>
    <w:rsid w:val="004D40CD"/>
    <w:rsid w:val="004D434D"/>
    <w:rsid w:val="004D65E0"/>
    <w:rsid w:val="004E15FD"/>
    <w:rsid w:val="004E2063"/>
    <w:rsid w:val="004E5841"/>
    <w:rsid w:val="004E61B9"/>
    <w:rsid w:val="004E6652"/>
    <w:rsid w:val="004E71E3"/>
    <w:rsid w:val="004E7577"/>
    <w:rsid w:val="004E7ECB"/>
    <w:rsid w:val="004F001F"/>
    <w:rsid w:val="004F0B1D"/>
    <w:rsid w:val="004F10E9"/>
    <w:rsid w:val="004F1336"/>
    <w:rsid w:val="004F1D2E"/>
    <w:rsid w:val="004F1F56"/>
    <w:rsid w:val="004F2073"/>
    <w:rsid w:val="004F28B5"/>
    <w:rsid w:val="004F3395"/>
    <w:rsid w:val="004F388B"/>
    <w:rsid w:val="004F41B7"/>
    <w:rsid w:val="004F6369"/>
    <w:rsid w:val="004F65B3"/>
    <w:rsid w:val="004F705D"/>
    <w:rsid w:val="004F7348"/>
    <w:rsid w:val="00500C93"/>
    <w:rsid w:val="00500FED"/>
    <w:rsid w:val="005010A9"/>
    <w:rsid w:val="005012E5"/>
    <w:rsid w:val="005013FC"/>
    <w:rsid w:val="005028A4"/>
    <w:rsid w:val="0050594F"/>
    <w:rsid w:val="0050649E"/>
    <w:rsid w:val="00510408"/>
    <w:rsid w:val="005126D9"/>
    <w:rsid w:val="00513F96"/>
    <w:rsid w:val="0051599B"/>
    <w:rsid w:val="005159B1"/>
    <w:rsid w:val="0051656D"/>
    <w:rsid w:val="00516623"/>
    <w:rsid w:val="00516693"/>
    <w:rsid w:val="00516C03"/>
    <w:rsid w:val="00516D39"/>
    <w:rsid w:val="005171A3"/>
    <w:rsid w:val="005205BB"/>
    <w:rsid w:val="0052075D"/>
    <w:rsid w:val="005217FA"/>
    <w:rsid w:val="0052223B"/>
    <w:rsid w:val="005234C0"/>
    <w:rsid w:val="0052387C"/>
    <w:rsid w:val="00523BC2"/>
    <w:rsid w:val="0052409B"/>
    <w:rsid w:val="00524AD2"/>
    <w:rsid w:val="00525B51"/>
    <w:rsid w:val="00526383"/>
    <w:rsid w:val="005274E8"/>
    <w:rsid w:val="00527BBF"/>
    <w:rsid w:val="00527F6E"/>
    <w:rsid w:val="0053106C"/>
    <w:rsid w:val="005341BC"/>
    <w:rsid w:val="005342EB"/>
    <w:rsid w:val="0053440E"/>
    <w:rsid w:val="00534D95"/>
    <w:rsid w:val="00534F2D"/>
    <w:rsid w:val="00537AB0"/>
    <w:rsid w:val="00537C5C"/>
    <w:rsid w:val="0054020A"/>
    <w:rsid w:val="00542297"/>
    <w:rsid w:val="005425D5"/>
    <w:rsid w:val="0054266A"/>
    <w:rsid w:val="00542778"/>
    <w:rsid w:val="00542D6F"/>
    <w:rsid w:val="005459DC"/>
    <w:rsid w:val="00547298"/>
    <w:rsid w:val="0055109B"/>
    <w:rsid w:val="00551D04"/>
    <w:rsid w:val="00553834"/>
    <w:rsid w:val="005556FA"/>
    <w:rsid w:val="00555B66"/>
    <w:rsid w:val="0055619F"/>
    <w:rsid w:val="005605A9"/>
    <w:rsid w:val="00561DD6"/>
    <w:rsid w:val="00562328"/>
    <w:rsid w:val="005654EF"/>
    <w:rsid w:val="00567927"/>
    <w:rsid w:val="005709F7"/>
    <w:rsid w:val="00570B29"/>
    <w:rsid w:val="005710A4"/>
    <w:rsid w:val="0057515C"/>
    <w:rsid w:val="0057522A"/>
    <w:rsid w:val="00577281"/>
    <w:rsid w:val="00577CA7"/>
    <w:rsid w:val="00580BEF"/>
    <w:rsid w:val="00581824"/>
    <w:rsid w:val="00582996"/>
    <w:rsid w:val="00583AB7"/>
    <w:rsid w:val="0058454A"/>
    <w:rsid w:val="00585613"/>
    <w:rsid w:val="005869E6"/>
    <w:rsid w:val="00587CC9"/>
    <w:rsid w:val="0059203F"/>
    <w:rsid w:val="005927C6"/>
    <w:rsid w:val="005A4316"/>
    <w:rsid w:val="005A4768"/>
    <w:rsid w:val="005A5B5C"/>
    <w:rsid w:val="005A798B"/>
    <w:rsid w:val="005B013A"/>
    <w:rsid w:val="005B0589"/>
    <w:rsid w:val="005B1CC1"/>
    <w:rsid w:val="005B2E11"/>
    <w:rsid w:val="005B31F2"/>
    <w:rsid w:val="005B49C4"/>
    <w:rsid w:val="005B4A1F"/>
    <w:rsid w:val="005B4D09"/>
    <w:rsid w:val="005B5636"/>
    <w:rsid w:val="005B5CE6"/>
    <w:rsid w:val="005B5E0C"/>
    <w:rsid w:val="005B6DB0"/>
    <w:rsid w:val="005B7960"/>
    <w:rsid w:val="005B79E3"/>
    <w:rsid w:val="005B7F73"/>
    <w:rsid w:val="005C0788"/>
    <w:rsid w:val="005C17C6"/>
    <w:rsid w:val="005C1A00"/>
    <w:rsid w:val="005C1D12"/>
    <w:rsid w:val="005C385B"/>
    <w:rsid w:val="005D1302"/>
    <w:rsid w:val="005D2589"/>
    <w:rsid w:val="005D28F7"/>
    <w:rsid w:val="005D6665"/>
    <w:rsid w:val="005D6AC3"/>
    <w:rsid w:val="005D6C53"/>
    <w:rsid w:val="005D739B"/>
    <w:rsid w:val="005E3506"/>
    <w:rsid w:val="005E557F"/>
    <w:rsid w:val="005E6F93"/>
    <w:rsid w:val="005E7324"/>
    <w:rsid w:val="005E7A06"/>
    <w:rsid w:val="005F011D"/>
    <w:rsid w:val="005F0BA0"/>
    <w:rsid w:val="005F17FF"/>
    <w:rsid w:val="005F20EF"/>
    <w:rsid w:val="005F2BE4"/>
    <w:rsid w:val="005F2C44"/>
    <w:rsid w:val="005F39FE"/>
    <w:rsid w:val="005F3D9D"/>
    <w:rsid w:val="005F441A"/>
    <w:rsid w:val="005F747F"/>
    <w:rsid w:val="005F759F"/>
    <w:rsid w:val="005F79CE"/>
    <w:rsid w:val="0060010F"/>
    <w:rsid w:val="00600735"/>
    <w:rsid w:val="00600B99"/>
    <w:rsid w:val="00600C4C"/>
    <w:rsid w:val="00600ED7"/>
    <w:rsid w:val="00602001"/>
    <w:rsid w:val="00602E4B"/>
    <w:rsid w:val="00603351"/>
    <w:rsid w:val="00604AAC"/>
    <w:rsid w:val="00604CA4"/>
    <w:rsid w:val="00605B35"/>
    <w:rsid w:val="006065AB"/>
    <w:rsid w:val="00606AB7"/>
    <w:rsid w:val="0060761A"/>
    <w:rsid w:val="00607E0F"/>
    <w:rsid w:val="00612AAC"/>
    <w:rsid w:val="00614E1F"/>
    <w:rsid w:val="00615C9D"/>
    <w:rsid w:val="00616776"/>
    <w:rsid w:val="006179A9"/>
    <w:rsid w:val="00620767"/>
    <w:rsid w:val="0062466C"/>
    <w:rsid w:val="00632B86"/>
    <w:rsid w:val="006332C0"/>
    <w:rsid w:val="0063474D"/>
    <w:rsid w:val="006352CA"/>
    <w:rsid w:val="00635919"/>
    <w:rsid w:val="00637CA6"/>
    <w:rsid w:val="00642BEA"/>
    <w:rsid w:val="00643308"/>
    <w:rsid w:val="00644F75"/>
    <w:rsid w:val="006467B3"/>
    <w:rsid w:val="0065054A"/>
    <w:rsid w:val="006526E9"/>
    <w:rsid w:val="00653251"/>
    <w:rsid w:val="006532B9"/>
    <w:rsid w:val="0065499D"/>
    <w:rsid w:val="00655176"/>
    <w:rsid w:val="00655B93"/>
    <w:rsid w:val="00655C68"/>
    <w:rsid w:val="006563C9"/>
    <w:rsid w:val="00656EF2"/>
    <w:rsid w:val="0065701D"/>
    <w:rsid w:val="0065769E"/>
    <w:rsid w:val="00657AFD"/>
    <w:rsid w:val="00660B53"/>
    <w:rsid w:val="00662F1E"/>
    <w:rsid w:val="00663828"/>
    <w:rsid w:val="006639AA"/>
    <w:rsid w:val="00663CC9"/>
    <w:rsid w:val="00670B8F"/>
    <w:rsid w:val="00671B66"/>
    <w:rsid w:val="00674A32"/>
    <w:rsid w:val="00676794"/>
    <w:rsid w:val="006820A2"/>
    <w:rsid w:val="006825FB"/>
    <w:rsid w:val="00682911"/>
    <w:rsid w:val="00682CC1"/>
    <w:rsid w:val="00684346"/>
    <w:rsid w:val="00690B01"/>
    <w:rsid w:val="00691049"/>
    <w:rsid w:val="00692236"/>
    <w:rsid w:val="00692C2F"/>
    <w:rsid w:val="00693A3A"/>
    <w:rsid w:val="0069611B"/>
    <w:rsid w:val="00696B17"/>
    <w:rsid w:val="00696EB5"/>
    <w:rsid w:val="0069796A"/>
    <w:rsid w:val="006A391B"/>
    <w:rsid w:val="006A4186"/>
    <w:rsid w:val="006A49AC"/>
    <w:rsid w:val="006A4E91"/>
    <w:rsid w:val="006A542F"/>
    <w:rsid w:val="006A56BF"/>
    <w:rsid w:val="006A6403"/>
    <w:rsid w:val="006A6773"/>
    <w:rsid w:val="006A6F92"/>
    <w:rsid w:val="006B011C"/>
    <w:rsid w:val="006B0596"/>
    <w:rsid w:val="006B1188"/>
    <w:rsid w:val="006B17C2"/>
    <w:rsid w:val="006B1A5A"/>
    <w:rsid w:val="006C2429"/>
    <w:rsid w:val="006C5180"/>
    <w:rsid w:val="006C52EF"/>
    <w:rsid w:val="006C5641"/>
    <w:rsid w:val="006C6623"/>
    <w:rsid w:val="006C71E0"/>
    <w:rsid w:val="006C7913"/>
    <w:rsid w:val="006C7FCD"/>
    <w:rsid w:val="006D00EE"/>
    <w:rsid w:val="006D3188"/>
    <w:rsid w:val="006D3C10"/>
    <w:rsid w:val="006D4D97"/>
    <w:rsid w:val="006D56EA"/>
    <w:rsid w:val="006D5975"/>
    <w:rsid w:val="006D7927"/>
    <w:rsid w:val="006D7B01"/>
    <w:rsid w:val="006E03B9"/>
    <w:rsid w:val="006E0EC5"/>
    <w:rsid w:val="006E5938"/>
    <w:rsid w:val="006E59A5"/>
    <w:rsid w:val="006E60A5"/>
    <w:rsid w:val="006E68B4"/>
    <w:rsid w:val="006F0193"/>
    <w:rsid w:val="006F2BB5"/>
    <w:rsid w:val="006F320A"/>
    <w:rsid w:val="006F32F4"/>
    <w:rsid w:val="006F3A97"/>
    <w:rsid w:val="006F3ECA"/>
    <w:rsid w:val="006F4195"/>
    <w:rsid w:val="006F5F58"/>
    <w:rsid w:val="00700065"/>
    <w:rsid w:val="00700FDA"/>
    <w:rsid w:val="00702964"/>
    <w:rsid w:val="00703AF8"/>
    <w:rsid w:val="00703EFC"/>
    <w:rsid w:val="0071099E"/>
    <w:rsid w:val="007113C9"/>
    <w:rsid w:val="00712364"/>
    <w:rsid w:val="00712B46"/>
    <w:rsid w:val="00712D42"/>
    <w:rsid w:val="00713890"/>
    <w:rsid w:val="007139CC"/>
    <w:rsid w:val="00714B1E"/>
    <w:rsid w:val="00714F80"/>
    <w:rsid w:val="0071624D"/>
    <w:rsid w:val="00716C01"/>
    <w:rsid w:val="0072027F"/>
    <w:rsid w:val="00720745"/>
    <w:rsid w:val="00721091"/>
    <w:rsid w:val="007216F1"/>
    <w:rsid w:val="00721C35"/>
    <w:rsid w:val="00723225"/>
    <w:rsid w:val="007244BC"/>
    <w:rsid w:val="00726932"/>
    <w:rsid w:val="007322CF"/>
    <w:rsid w:val="0073291F"/>
    <w:rsid w:val="0073355A"/>
    <w:rsid w:val="0073512E"/>
    <w:rsid w:val="00735D76"/>
    <w:rsid w:val="00735DCF"/>
    <w:rsid w:val="00735F8E"/>
    <w:rsid w:val="00736B28"/>
    <w:rsid w:val="00737252"/>
    <w:rsid w:val="00737C10"/>
    <w:rsid w:val="007421F4"/>
    <w:rsid w:val="007448B9"/>
    <w:rsid w:val="007462C9"/>
    <w:rsid w:val="0074764A"/>
    <w:rsid w:val="007509AA"/>
    <w:rsid w:val="007514D9"/>
    <w:rsid w:val="00751A98"/>
    <w:rsid w:val="00751AAA"/>
    <w:rsid w:val="007549DF"/>
    <w:rsid w:val="00762A7E"/>
    <w:rsid w:val="007640A4"/>
    <w:rsid w:val="007660A5"/>
    <w:rsid w:val="007663A4"/>
    <w:rsid w:val="00767865"/>
    <w:rsid w:val="00770A18"/>
    <w:rsid w:val="00774BFD"/>
    <w:rsid w:val="00775C23"/>
    <w:rsid w:val="00775E2D"/>
    <w:rsid w:val="0077759D"/>
    <w:rsid w:val="007814FA"/>
    <w:rsid w:val="00781C7E"/>
    <w:rsid w:val="00782C4F"/>
    <w:rsid w:val="00783B74"/>
    <w:rsid w:val="00784155"/>
    <w:rsid w:val="00785C07"/>
    <w:rsid w:val="00786020"/>
    <w:rsid w:val="00787439"/>
    <w:rsid w:val="00787B74"/>
    <w:rsid w:val="0079100A"/>
    <w:rsid w:val="00791A07"/>
    <w:rsid w:val="00791DCA"/>
    <w:rsid w:val="0079271F"/>
    <w:rsid w:val="007936EC"/>
    <w:rsid w:val="007944A3"/>
    <w:rsid w:val="00794AB4"/>
    <w:rsid w:val="00796270"/>
    <w:rsid w:val="0079637E"/>
    <w:rsid w:val="00796A6E"/>
    <w:rsid w:val="007974A3"/>
    <w:rsid w:val="007977C7"/>
    <w:rsid w:val="007A2016"/>
    <w:rsid w:val="007A3A60"/>
    <w:rsid w:val="007A4930"/>
    <w:rsid w:val="007A64BF"/>
    <w:rsid w:val="007A7C72"/>
    <w:rsid w:val="007B46F8"/>
    <w:rsid w:val="007B4738"/>
    <w:rsid w:val="007B5034"/>
    <w:rsid w:val="007B5D75"/>
    <w:rsid w:val="007B6C1A"/>
    <w:rsid w:val="007B6CC5"/>
    <w:rsid w:val="007B79F3"/>
    <w:rsid w:val="007C358B"/>
    <w:rsid w:val="007C45F8"/>
    <w:rsid w:val="007C46A2"/>
    <w:rsid w:val="007C52D7"/>
    <w:rsid w:val="007C5374"/>
    <w:rsid w:val="007C5B38"/>
    <w:rsid w:val="007C6787"/>
    <w:rsid w:val="007C737E"/>
    <w:rsid w:val="007C75CC"/>
    <w:rsid w:val="007D01BE"/>
    <w:rsid w:val="007D081E"/>
    <w:rsid w:val="007D10B6"/>
    <w:rsid w:val="007D12A6"/>
    <w:rsid w:val="007D2E6F"/>
    <w:rsid w:val="007D3EF4"/>
    <w:rsid w:val="007D4D25"/>
    <w:rsid w:val="007D52D3"/>
    <w:rsid w:val="007D5AF0"/>
    <w:rsid w:val="007D7EC9"/>
    <w:rsid w:val="007E147E"/>
    <w:rsid w:val="007E5B4A"/>
    <w:rsid w:val="007E7599"/>
    <w:rsid w:val="007F03B2"/>
    <w:rsid w:val="007F23D3"/>
    <w:rsid w:val="00803FE7"/>
    <w:rsid w:val="0080602B"/>
    <w:rsid w:val="00806A47"/>
    <w:rsid w:val="0081026C"/>
    <w:rsid w:val="00811388"/>
    <w:rsid w:val="00811390"/>
    <w:rsid w:val="00811D70"/>
    <w:rsid w:val="0081302E"/>
    <w:rsid w:val="00814828"/>
    <w:rsid w:val="008166EE"/>
    <w:rsid w:val="00816833"/>
    <w:rsid w:val="0082659E"/>
    <w:rsid w:val="00830A16"/>
    <w:rsid w:val="0083188F"/>
    <w:rsid w:val="008327A8"/>
    <w:rsid w:val="00832926"/>
    <w:rsid w:val="0083322E"/>
    <w:rsid w:val="00833961"/>
    <w:rsid w:val="00833E4E"/>
    <w:rsid w:val="00834D7F"/>
    <w:rsid w:val="00835908"/>
    <w:rsid w:val="00835ADE"/>
    <w:rsid w:val="00835DE6"/>
    <w:rsid w:val="008377F0"/>
    <w:rsid w:val="00840495"/>
    <w:rsid w:val="008422A5"/>
    <w:rsid w:val="0084441C"/>
    <w:rsid w:val="00844D07"/>
    <w:rsid w:val="00844DA3"/>
    <w:rsid w:val="0084722B"/>
    <w:rsid w:val="0084755C"/>
    <w:rsid w:val="008476EC"/>
    <w:rsid w:val="00850975"/>
    <w:rsid w:val="008525D0"/>
    <w:rsid w:val="00852610"/>
    <w:rsid w:val="00853808"/>
    <w:rsid w:val="00856C5C"/>
    <w:rsid w:val="00856F11"/>
    <w:rsid w:val="00857B94"/>
    <w:rsid w:val="00861111"/>
    <w:rsid w:val="008631DB"/>
    <w:rsid w:val="008703F0"/>
    <w:rsid w:val="0087043C"/>
    <w:rsid w:val="00870EFA"/>
    <w:rsid w:val="00871D5C"/>
    <w:rsid w:val="00872F5B"/>
    <w:rsid w:val="00872F8A"/>
    <w:rsid w:val="0087494D"/>
    <w:rsid w:val="00877021"/>
    <w:rsid w:val="00880043"/>
    <w:rsid w:val="00881738"/>
    <w:rsid w:val="00881E86"/>
    <w:rsid w:val="00881F96"/>
    <w:rsid w:val="0088233A"/>
    <w:rsid w:val="00882516"/>
    <w:rsid w:val="00882C13"/>
    <w:rsid w:val="00883677"/>
    <w:rsid w:val="00885583"/>
    <w:rsid w:val="008856A4"/>
    <w:rsid w:val="00885979"/>
    <w:rsid w:val="0088635C"/>
    <w:rsid w:val="00886ADC"/>
    <w:rsid w:val="0088734A"/>
    <w:rsid w:val="00892674"/>
    <w:rsid w:val="00892FF6"/>
    <w:rsid w:val="008933FD"/>
    <w:rsid w:val="00893D42"/>
    <w:rsid w:val="00893FD2"/>
    <w:rsid w:val="00894B95"/>
    <w:rsid w:val="008957EE"/>
    <w:rsid w:val="008969C5"/>
    <w:rsid w:val="00896BBA"/>
    <w:rsid w:val="00896C93"/>
    <w:rsid w:val="008A170E"/>
    <w:rsid w:val="008A2C9B"/>
    <w:rsid w:val="008A4489"/>
    <w:rsid w:val="008A5489"/>
    <w:rsid w:val="008A58D5"/>
    <w:rsid w:val="008A5BEF"/>
    <w:rsid w:val="008A5E33"/>
    <w:rsid w:val="008B1CF1"/>
    <w:rsid w:val="008B308A"/>
    <w:rsid w:val="008B40EB"/>
    <w:rsid w:val="008B4CAD"/>
    <w:rsid w:val="008B68AB"/>
    <w:rsid w:val="008B709B"/>
    <w:rsid w:val="008B7284"/>
    <w:rsid w:val="008B7690"/>
    <w:rsid w:val="008C0418"/>
    <w:rsid w:val="008C05C9"/>
    <w:rsid w:val="008C2137"/>
    <w:rsid w:val="008C26B6"/>
    <w:rsid w:val="008C36A4"/>
    <w:rsid w:val="008C381D"/>
    <w:rsid w:val="008C4BA6"/>
    <w:rsid w:val="008C4F2F"/>
    <w:rsid w:val="008C7259"/>
    <w:rsid w:val="008C7EF6"/>
    <w:rsid w:val="008D0541"/>
    <w:rsid w:val="008D1C8B"/>
    <w:rsid w:val="008D4FF0"/>
    <w:rsid w:val="008E1253"/>
    <w:rsid w:val="008E309C"/>
    <w:rsid w:val="008E30F2"/>
    <w:rsid w:val="008E39A0"/>
    <w:rsid w:val="008E52B2"/>
    <w:rsid w:val="008E72ED"/>
    <w:rsid w:val="008F0E07"/>
    <w:rsid w:val="008F1D10"/>
    <w:rsid w:val="008F3802"/>
    <w:rsid w:val="008F433B"/>
    <w:rsid w:val="008F4B28"/>
    <w:rsid w:val="008F5C39"/>
    <w:rsid w:val="00901FBE"/>
    <w:rsid w:val="00903579"/>
    <w:rsid w:val="00903CD9"/>
    <w:rsid w:val="00904626"/>
    <w:rsid w:val="00905D4D"/>
    <w:rsid w:val="00907EFF"/>
    <w:rsid w:val="009116A6"/>
    <w:rsid w:val="00911A47"/>
    <w:rsid w:val="0091223B"/>
    <w:rsid w:val="0091678A"/>
    <w:rsid w:val="00916C69"/>
    <w:rsid w:val="009209F8"/>
    <w:rsid w:val="00920D4A"/>
    <w:rsid w:val="00920D5C"/>
    <w:rsid w:val="0092109A"/>
    <w:rsid w:val="0092195E"/>
    <w:rsid w:val="0092216C"/>
    <w:rsid w:val="00923874"/>
    <w:rsid w:val="009240FA"/>
    <w:rsid w:val="009250C1"/>
    <w:rsid w:val="00925763"/>
    <w:rsid w:val="0092767C"/>
    <w:rsid w:val="00933273"/>
    <w:rsid w:val="009342DA"/>
    <w:rsid w:val="00935C27"/>
    <w:rsid w:val="009362EC"/>
    <w:rsid w:val="00937FE5"/>
    <w:rsid w:val="00940620"/>
    <w:rsid w:val="00941491"/>
    <w:rsid w:val="00943B85"/>
    <w:rsid w:val="00943EE1"/>
    <w:rsid w:val="00944A62"/>
    <w:rsid w:val="00946FD0"/>
    <w:rsid w:val="00947965"/>
    <w:rsid w:val="00947E1E"/>
    <w:rsid w:val="0095222D"/>
    <w:rsid w:val="009542D6"/>
    <w:rsid w:val="009542EE"/>
    <w:rsid w:val="00954D94"/>
    <w:rsid w:val="00954FC3"/>
    <w:rsid w:val="009553EA"/>
    <w:rsid w:val="00955AB0"/>
    <w:rsid w:val="00955BC1"/>
    <w:rsid w:val="009566B5"/>
    <w:rsid w:val="009578BE"/>
    <w:rsid w:val="0096214D"/>
    <w:rsid w:val="009624A0"/>
    <w:rsid w:val="0096301E"/>
    <w:rsid w:val="009654B4"/>
    <w:rsid w:val="0096635C"/>
    <w:rsid w:val="00967521"/>
    <w:rsid w:val="00970DE4"/>
    <w:rsid w:val="0097147B"/>
    <w:rsid w:val="0097148C"/>
    <w:rsid w:val="009725BA"/>
    <w:rsid w:val="00973946"/>
    <w:rsid w:val="009741AB"/>
    <w:rsid w:val="00975CBE"/>
    <w:rsid w:val="00976429"/>
    <w:rsid w:val="0097668D"/>
    <w:rsid w:val="009771F3"/>
    <w:rsid w:val="00980AAB"/>
    <w:rsid w:val="00981289"/>
    <w:rsid w:val="009820F5"/>
    <w:rsid w:val="00983E8C"/>
    <w:rsid w:val="0098443E"/>
    <w:rsid w:val="00984B80"/>
    <w:rsid w:val="00985E79"/>
    <w:rsid w:val="00987930"/>
    <w:rsid w:val="00991A92"/>
    <w:rsid w:val="0099735A"/>
    <w:rsid w:val="009A0244"/>
    <w:rsid w:val="009A1B78"/>
    <w:rsid w:val="009A2659"/>
    <w:rsid w:val="009A32AF"/>
    <w:rsid w:val="009A433A"/>
    <w:rsid w:val="009A578A"/>
    <w:rsid w:val="009A6E9C"/>
    <w:rsid w:val="009A7389"/>
    <w:rsid w:val="009B309D"/>
    <w:rsid w:val="009B41CC"/>
    <w:rsid w:val="009B4463"/>
    <w:rsid w:val="009B56CB"/>
    <w:rsid w:val="009B63D6"/>
    <w:rsid w:val="009B673C"/>
    <w:rsid w:val="009B7210"/>
    <w:rsid w:val="009B7B54"/>
    <w:rsid w:val="009C0C81"/>
    <w:rsid w:val="009C1116"/>
    <w:rsid w:val="009C154C"/>
    <w:rsid w:val="009C1E93"/>
    <w:rsid w:val="009C27EB"/>
    <w:rsid w:val="009C4F84"/>
    <w:rsid w:val="009C50AB"/>
    <w:rsid w:val="009C5C72"/>
    <w:rsid w:val="009C71C6"/>
    <w:rsid w:val="009D1552"/>
    <w:rsid w:val="009D25F9"/>
    <w:rsid w:val="009D3179"/>
    <w:rsid w:val="009D3B37"/>
    <w:rsid w:val="009D65F7"/>
    <w:rsid w:val="009D6D39"/>
    <w:rsid w:val="009D7059"/>
    <w:rsid w:val="009E0490"/>
    <w:rsid w:val="009E133E"/>
    <w:rsid w:val="009E27DB"/>
    <w:rsid w:val="009E30E2"/>
    <w:rsid w:val="009E36FB"/>
    <w:rsid w:val="009E3FEE"/>
    <w:rsid w:val="009E4B60"/>
    <w:rsid w:val="009E560E"/>
    <w:rsid w:val="009E6BD7"/>
    <w:rsid w:val="009F0D81"/>
    <w:rsid w:val="009F127C"/>
    <w:rsid w:val="009F3B32"/>
    <w:rsid w:val="009F3B94"/>
    <w:rsid w:val="009F43F3"/>
    <w:rsid w:val="009F4446"/>
    <w:rsid w:val="009F4648"/>
    <w:rsid w:val="009F46A7"/>
    <w:rsid w:val="009F5ED0"/>
    <w:rsid w:val="009F7C99"/>
    <w:rsid w:val="00A00411"/>
    <w:rsid w:val="00A0055E"/>
    <w:rsid w:val="00A009FB"/>
    <w:rsid w:val="00A02ED4"/>
    <w:rsid w:val="00A03D9C"/>
    <w:rsid w:val="00A03E74"/>
    <w:rsid w:val="00A04920"/>
    <w:rsid w:val="00A04EBA"/>
    <w:rsid w:val="00A053FB"/>
    <w:rsid w:val="00A079C6"/>
    <w:rsid w:val="00A12A31"/>
    <w:rsid w:val="00A13A9A"/>
    <w:rsid w:val="00A14BC7"/>
    <w:rsid w:val="00A16B04"/>
    <w:rsid w:val="00A2541C"/>
    <w:rsid w:val="00A25465"/>
    <w:rsid w:val="00A27E3A"/>
    <w:rsid w:val="00A27EF5"/>
    <w:rsid w:val="00A301A4"/>
    <w:rsid w:val="00A3034A"/>
    <w:rsid w:val="00A32894"/>
    <w:rsid w:val="00A32B46"/>
    <w:rsid w:val="00A3392C"/>
    <w:rsid w:val="00A3510B"/>
    <w:rsid w:val="00A3535E"/>
    <w:rsid w:val="00A35C84"/>
    <w:rsid w:val="00A360C3"/>
    <w:rsid w:val="00A4081A"/>
    <w:rsid w:val="00A430D5"/>
    <w:rsid w:val="00A43AE4"/>
    <w:rsid w:val="00A452F3"/>
    <w:rsid w:val="00A46271"/>
    <w:rsid w:val="00A5096B"/>
    <w:rsid w:val="00A50B8A"/>
    <w:rsid w:val="00A53445"/>
    <w:rsid w:val="00A544E1"/>
    <w:rsid w:val="00A5675A"/>
    <w:rsid w:val="00A5696A"/>
    <w:rsid w:val="00A613BC"/>
    <w:rsid w:val="00A62447"/>
    <w:rsid w:val="00A63691"/>
    <w:rsid w:val="00A645BB"/>
    <w:rsid w:val="00A668E4"/>
    <w:rsid w:val="00A67295"/>
    <w:rsid w:val="00A67387"/>
    <w:rsid w:val="00A67647"/>
    <w:rsid w:val="00A6768E"/>
    <w:rsid w:val="00A731AF"/>
    <w:rsid w:val="00A77B8F"/>
    <w:rsid w:val="00A83828"/>
    <w:rsid w:val="00A84814"/>
    <w:rsid w:val="00A85C8F"/>
    <w:rsid w:val="00A86332"/>
    <w:rsid w:val="00A86A1C"/>
    <w:rsid w:val="00A91613"/>
    <w:rsid w:val="00A91C1A"/>
    <w:rsid w:val="00A91DCA"/>
    <w:rsid w:val="00A91E1B"/>
    <w:rsid w:val="00A91F04"/>
    <w:rsid w:val="00A92714"/>
    <w:rsid w:val="00A928C7"/>
    <w:rsid w:val="00A9295B"/>
    <w:rsid w:val="00A930B5"/>
    <w:rsid w:val="00A95B36"/>
    <w:rsid w:val="00A9643B"/>
    <w:rsid w:val="00A96C22"/>
    <w:rsid w:val="00A971F4"/>
    <w:rsid w:val="00AA16B2"/>
    <w:rsid w:val="00AA4421"/>
    <w:rsid w:val="00AA5A6F"/>
    <w:rsid w:val="00AA6338"/>
    <w:rsid w:val="00AB1589"/>
    <w:rsid w:val="00AB287F"/>
    <w:rsid w:val="00AB2A32"/>
    <w:rsid w:val="00AB3252"/>
    <w:rsid w:val="00AB4584"/>
    <w:rsid w:val="00AB48A4"/>
    <w:rsid w:val="00AB4C2D"/>
    <w:rsid w:val="00AB589F"/>
    <w:rsid w:val="00AB7482"/>
    <w:rsid w:val="00AB7943"/>
    <w:rsid w:val="00AC1313"/>
    <w:rsid w:val="00AC1CB0"/>
    <w:rsid w:val="00AC2C56"/>
    <w:rsid w:val="00AC2D9A"/>
    <w:rsid w:val="00AC4CD6"/>
    <w:rsid w:val="00AC6DAF"/>
    <w:rsid w:val="00AD036A"/>
    <w:rsid w:val="00AD201F"/>
    <w:rsid w:val="00AD3623"/>
    <w:rsid w:val="00AD3F9F"/>
    <w:rsid w:val="00AD4613"/>
    <w:rsid w:val="00AD64AB"/>
    <w:rsid w:val="00AD6813"/>
    <w:rsid w:val="00AD7408"/>
    <w:rsid w:val="00AD798F"/>
    <w:rsid w:val="00AE0CE5"/>
    <w:rsid w:val="00AE0FEF"/>
    <w:rsid w:val="00AE114C"/>
    <w:rsid w:val="00AE2FFA"/>
    <w:rsid w:val="00AE6D50"/>
    <w:rsid w:val="00AF14B8"/>
    <w:rsid w:val="00AF3903"/>
    <w:rsid w:val="00AF3ED5"/>
    <w:rsid w:val="00AF4F8C"/>
    <w:rsid w:val="00B00107"/>
    <w:rsid w:val="00B0058B"/>
    <w:rsid w:val="00B01604"/>
    <w:rsid w:val="00B02975"/>
    <w:rsid w:val="00B03A96"/>
    <w:rsid w:val="00B04226"/>
    <w:rsid w:val="00B0452E"/>
    <w:rsid w:val="00B05232"/>
    <w:rsid w:val="00B05E25"/>
    <w:rsid w:val="00B0653E"/>
    <w:rsid w:val="00B06D0E"/>
    <w:rsid w:val="00B104C8"/>
    <w:rsid w:val="00B10EB0"/>
    <w:rsid w:val="00B11445"/>
    <w:rsid w:val="00B121D9"/>
    <w:rsid w:val="00B13899"/>
    <w:rsid w:val="00B13E19"/>
    <w:rsid w:val="00B149BE"/>
    <w:rsid w:val="00B1714C"/>
    <w:rsid w:val="00B17C48"/>
    <w:rsid w:val="00B221EA"/>
    <w:rsid w:val="00B222B9"/>
    <w:rsid w:val="00B22872"/>
    <w:rsid w:val="00B2329B"/>
    <w:rsid w:val="00B24026"/>
    <w:rsid w:val="00B2624D"/>
    <w:rsid w:val="00B263F8"/>
    <w:rsid w:val="00B2679E"/>
    <w:rsid w:val="00B277CF"/>
    <w:rsid w:val="00B309BD"/>
    <w:rsid w:val="00B30B22"/>
    <w:rsid w:val="00B30E2A"/>
    <w:rsid w:val="00B32136"/>
    <w:rsid w:val="00B34334"/>
    <w:rsid w:val="00B351D6"/>
    <w:rsid w:val="00B3749E"/>
    <w:rsid w:val="00B37875"/>
    <w:rsid w:val="00B37C5B"/>
    <w:rsid w:val="00B448EA"/>
    <w:rsid w:val="00B45826"/>
    <w:rsid w:val="00B512EF"/>
    <w:rsid w:val="00B53619"/>
    <w:rsid w:val="00B54A58"/>
    <w:rsid w:val="00B5550F"/>
    <w:rsid w:val="00B56482"/>
    <w:rsid w:val="00B57A3E"/>
    <w:rsid w:val="00B57E76"/>
    <w:rsid w:val="00B608CD"/>
    <w:rsid w:val="00B60E57"/>
    <w:rsid w:val="00B65D47"/>
    <w:rsid w:val="00B6698E"/>
    <w:rsid w:val="00B67596"/>
    <w:rsid w:val="00B72683"/>
    <w:rsid w:val="00B728DA"/>
    <w:rsid w:val="00B821B3"/>
    <w:rsid w:val="00B830E7"/>
    <w:rsid w:val="00B844E8"/>
    <w:rsid w:val="00B84A21"/>
    <w:rsid w:val="00B84AEB"/>
    <w:rsid w:val="00B85A30"/>
    <w:rsid w:val="00B86025"/>
    <w:rsid w:val="00B86893"/>
    <w:rsid w:val="00B875BF"/>
    <w:rsid w:val="00B87B70"/>
    <w:rsid w:val="00B90489"/>
    <w:rsid w:val="00B92902"/>
    <w:rsid w:val="00B9359C"/>
    <w:rsid w:val="00B9413F"/>
    <w:rsid w:val="00B9501E"/>
    <w:rsid w:val="00B962FC"/>
    <w:rsid w:val="00B96881"/>
    <w:rsid w:val="00B977D8"/>
    <w:rsid w:val="00B978A6"/>
    <w:rsid w:val="00B97E25"/>
    <w:rsid w:val="00BA0E81"/>
    <w:rsid w:val="00BA2522"/>
    <w:rsid w:val="00BA289F"/>
    <w:rsid w:val="00BA3178"/>
    <w:rsid w:val="00BA3448"/>
    <w:rsid w:val="00BA3718"/>
    <w:rsid w:val="00BA4747"/>
    <w:rsid w:val="00BA5FF2"/>
    <w:rsid w:val="00BA6400"/>
    <w:rsid w:val="00BA7CD0"/>
    <w:rsid w:val="00BB2D8B"/>
    <w:rsid w:val="00BB6224"/>
    <w:rsid w:val="00BB6F27"/>
    <w:rsid w:val="00BC06FC"/>
    <w:rsid w:val="00BC0C76"/>
    <w:rsid w:val="00BC14A3"/>
    <w:rsid w:val="00BC2AAE"/>
    <w:rsid w:val="00BC445D"/>
    <w:rsid w:val="00BC4D46"/>
    <w:rsid w:val="00BC6B0B"/>
    <w:rsid w:val="00BD03D0"/>
    <w:rsid w:val="00BD13B8"/>
    <w:rsid w:val="00BD2378"/>
    <w:rsid w:val="00BD2381"/>
    <w:rsid w:val="00BD2891"/>
    <w:rsid w:val="00BD2BD0"/>
    <w:rsid w:val="00BD4555"/>
    <w:rsid w:val="00BD4637"/>
    <w:rsid w:val="00BD4C0A"/>
    <w:rsid w:val="00BD5937"/>
    <w:rsid w:val="00BD7CD6"/>
    <w:rsid w:val="00BD7DC5"/>
    <w:rsid w:val="00BE08B6"/>
    <w:rsid w:val="00BE16C4"/>
    <w:rsid w:val="00BE1EA6"/>
    <w:rsid w:val="00BE255A"/>
    <w:rsid w:val="00BE2FBE"/>
    <w:rsid w:val="00BE41D4"/>
    <w:rsid w:val="00BE55B8"/>
    <w:rsid w:val="00BE56D1"/>
    <w:rsid w:val="00BE6697"/>
    <w:rsid w:val="00BF0566"/>
    <w:rsid w:val="00BF056E"/>
    <w:rsid w:val="00BF0BA9"/>
    <w:rsid w:val="00BF0DE4"/>
    <w:rsid w:val="00BF11B3"/>
    <w:rsid w:val="00BF1745"/>
    <w:rsid w:val="00BF3260"/>
    <w:rsid w:val="00BF61D2"/>
    <w:rsid w:val="00C00315"/>
    <w:rsid w:val="00C02284"/>
    <w:rsid w:val="00C023C8"/>
    <w:rsid w:val="00C03402"/>
    <w:rsid w:val="00C04D57"/>
    <w:rsid w:val="00C06B0D"/>
    <w:rsid w:val="00C06C5C"/>
    <w:rsid w:val="00C07414"/>
    <w:rsid w:val="00C0746F"/>
    <w:rsid w:val="00C07AC8"/>
    <w:rsid w:val="00C10644"/>
    <w:rsid w:val="00C17FA9"/>
    <w:rsid w:val="00C20514"/>
    <w:rsid w:val="00C243EB"/>
    <w:rsid w:val="00C24996"/>
    <w:rsid w:val="00C2670F"/>
    <w:rsid w:val="00C2688C"/>
    <w:rsid w:val="00C31A84"/>
    <w:rsid w:val="00C34605"/>
    <w:rsid w:val="00C349AC"/>
    <w:rsid w:val="00C36DE3"/>
    <w:rsid w:val="00C36FAE"/>
    <w:rsid w:val="00C4153E"/>
    <w:rsid w:val="00C41B75"/>
    <w:rsid w:val="00C443B8"/>
    <w:rsid w:val="00C4465F"/>
    <w:rsid w:val="00C45C3F"/>
    <w:rsid w:val="00C47A1E"/>
    <w:rsid w:val="00C52561"/>
    <w:rsid w:val="00C5387C"/>
    <w:rsid w:val="00C57088"/>
    <w:rsid w:val="00C630DF"/>
    <w:rsid w:val="00C63A25"/>
    <w:rsid w:val="00C642CE"/>
    <w:rsid w:val="00C66224"/>
    <w:rsid w:val="00C678E8"/>
    <w:rsid w:val="00C71633"/>
    <w:rsid w:val="00C727A1"/>
    <w:rsid w:val="00C73D86"/>
    <w:rsid w:val="00C74131"/>
    <w:rsid w:val="00C77638"/>
    <w:rsid w:val="00C8062F"/>
    <w:rsid w:val="00C809CD"/>
    <w:rsid w:val="00C815F0"/>
    <w:rsid w:val="00C81AB9"/>
    <w:rsid w:val="00C82A5D"/>
    <w:rsid w:val="00C83159"/>
    <w:rsid w:val="00C83E4D"/>
    <w:rsid w:val="00C8762B"/>
    <w:rsid w:val="00C8792F"/>
    <w:rsid w:val="00C92F7F"/>
    <w:rsid w:val="00C93E6D"/>
    <w:rsid w:val="00C94790"/>
    <w:rsid w:val="00C952F8"/>
    <w:rsid w:val="00C95FA6"/>
    <w:rsid w:val="00C9667E"/>
    <w:rsid w:val="00C96A0C"/>
    <w:rsid w:val="00C97534"/>
    <w:rsid w:val="00CA0D42"/>
    <w:rsid w:val="00CA114D"/>
    <w:rsid w:val="00CA2F95"/>
    <w:rsid w:val="00CA33E9"/>
    <w:rsid w:val="00CA3BC4"/>
    <w:rsid w:val="00CA4F3B"/>
    <w:rsid w:val="00CA6299"/>
    <w:rsid w:val="00CA662D"/>
    <w:rsid w:val="00CA6DE2"/>
    <w:rsid w:val="00CA7A7B"/>
    <w:rsid w:val="00CA7CE3"/>
    <w:rsid w:val="00CB0AD1"/>
    <w:rsid w:val="00CB0D6A"/>
    <w:rsid w:val="00CB4655"/>
    <w:rsid w:val="00CB5946"/>
    <w:rsid w:val="00CC2FF3"/>
    <w:rsid w:val="00CC5D8E"/>
    <w:rsid w:val="00CC5FD3"/>
    <w:rsid w:val="00CC602A"/>
    <w:rsid w:val="00CC6565"/>
    <w:rsid w:val="00CC6E77"/>
    <w:rsid w:val="00CC7904"/>
    <w:rsid w:val="00CD23C7"/>
    <w:rsid w:val="00CD3ABD"/>
    <w:rsid w:val="00CD603F"/>
    <w:rsid w:val="00CE1E13"/>
    <w:rsid w:val="00CE39EB"/>
    <w:rsid w:val="00CE4124"/>
    <w:rsid w:val="00CE4355"/>
    <w:rsid w:val="00CE43C9"/>
    <w:rsid w:val="00CE4A2A"/>
    <w:rsid w:val="00CE4ACD"/>
    <w:rsid w:val="00CE618C"/>
    <w:rsid w:val="00CE65BF"/>
    <w:rsid w:val="00CE7CCD"/>
    <w:rsid w:val="00CE7E20"/>
    <w:rsid w:val="00CE7F15"/>
    <w:rsid w:val="00CE7F2A"/>
    <w:rsid w:val="00CF22B5"/>
    <w:rsid w:val="00CF3798"/>
    <w:rsid w:val="00D00260"/>
    <w:rsid w:val="00D025DE"/>
    <w:rsid w:val="00D029D4"/>
    <w:rsid w:val="00D03435"/>
    <w:rsid w:val="00D04238"/>
    <w:rsid w:val="00D04746"/>
    <w:rsid w:val="00D048C7"/>
    <w:rsid w:val="00D07B42"/>
    <w:rsid w:val="00D102F3"/>
    <w:rsid w:val="00D103A3"/>
    <w:rsid w:val="00D10C57"/>
    <w:rsid w:val="00D1121A"/>
    <w:rsid w:val="00D1140A"/>
    <w:rsid w:val="00D12512"/>
    <w:rsid w:val="00D1397B"/>
    <w:rsid w:val="00D15DEC"/>
    <w:rsid w:val="00D16610"/>
    <w:rsid w:val="00D16FD8"/>
    <w:rsid w:val="00D172DA"/>
    <w:rsid w:val="00D22078"/>
    <w:rsid w:val="00D22D64"/>
    <w:rsid w:val="00D24D1B"/>
    <w:rsid w:val="00D25652"/>
    <w:rsid w:val="00D25771"/>
    <w:rsid w:val="00D26924"/>
    <w:rsid w:val="00D27CF1"/>
    <w:rsid w:val="00D30542"/>
    <w:rsid w:val="00D30F9B"/>
    <w:rsid w:val="00D3163B"/>
    <w:rsid w:val="00D3244A"/>
    <w:rsid w:val="00D3283B"/>
    <w:rsid w:val="00D33FB1"/>
    <w:rsid w:val="00D343A9"/>
    <w:rsid w:val="00D373C9"/>
    <w:rsid w:val="00D409F3"/>
    <w:rsid w:val="00D413D3"/>
    <w:rsid w:val="00D41D9E"/>
    <w:rsid w:val="00D43195"/>
    <w:rsid w:val="00D45299"/>
    <w:rsid w:val="00D45422"/>
    <w:rsid w:val="00D46A87"/>
    <w:rsid w:val="00D47D6C"/>
    <w:rsid w:val="00D50784"/>
    <w:rsid w:val="00D5160E"/>
    <w:rsid w:val="00D51CB9"/>
    <w:rsid w:val="00D524EB"/>
    <w:rsid w:val="00D533C9"/>
    <w:rsid w:val="00D56C15"/>
    <w:rsid w:val="00D5765F"/>
    <w:rsid w:val="00D5784E"/>
    <w:rsid w:val="00D57E0F"/>
    <w:rsid w:val="00D63C15"/>
    <w:rsid w:val="00D6518A"/>
    <w:rsid w:val="00D65BFF"/>
    <w:rsid w:val="00D668F1"/>
    <w:rsid w:val="00D67AF4"/>
    <w:rsid w:val="00D70C6F"/>
    <w:rsid w:val="00D72120"/>
    <w:rsid w:val="00D72455"/>
    <w:rsid w:val="00D72A63"/>
    <w:rsid w:val="00D803BC"/>
    <w:rsid w:val="00D8214A"/>
    <w:rsid w:val="00D852F4"/>
    <w:rsid w:val="00D8548A"/>
    <w:rsid w:val="00D85C18"/>
    <w:rsid w:val="00D8734B"/>
    <w:rsid w:val="00D876E7"/>
    <w:rsid w:val="00D905C2"/>
    <w:rsid w:val="00D91E15"/>
    <w:rsid w:val="00D93CBC"/>
    <w:rsid w:val="00D94474"/>
    <w:rsid w:val="00D96800"/>
    <w:rsid w:val="00D974BB"/>
    <w:rsid w:val="00D97813"/>
    <w:rsid w:val="00DA0B17"/>
    <w:rsid w:val="00DA1ECA"/>
    <w:rsid w:val="00DA28EB"/>
    <w:rsid w:val="00DA3B5A"/>
    <w:rsid w:val="00DA4A4D"/>
    <w:rsid w:val="00DA5121"/>
    <w:rsid w:val="00DA5AAB"/>
    <w:rsid w:val="00DB2A31"/>
    <w:rsid w:val="00DB3CA8"/>
    <w:rsid w:val="00DB4605"/>
    <w:rsid w:val="00DB47A0"/>
    <w:rsid w:val="00DB4A2B"/>
    <w:rsid w:val="00DB4B6C"/>
    <w:rsid w:val="00DB5FC3"/>
    <w:rsid w:val="00DB68CB"/>
    <w:rsid w:val="00DB6BA7"/>
    <w:rsid w:val="00DB7169"/>
    <w:rsid w:val="00DC06D3"/>
    <w:rsid w:val="00DC162F"/>
    <w:rsid w:val="00DC1BCF"/>
    <w:rsid w:val="00DC203F"/>
    <w:rsid w:val="00DC4166"/>
    <w:rsid w:val="00DC505B"/>
    <w:rsid w:val="00DC765C"/>
    <w:rsid w:val="00DD480D"/>
    <w:rsid w:val="00DD58E8"/>
    <w:rsid w:val="00DD73FB"/>
    <w:rsid w:val="00DE03EA"/>
    <w:rsid w:val="00DE1DD9"/>
    <w:rsid w:val="00DE242F"/>
    <w:rsid w:val="00DE35A7"/>
    <w:rsid w:val="00DE37C8"/>
    <w:rsid w:val="00DE64A9"/>
    <w:rsid w:val="00DE6775"/>
    <w:rsid w:val="00DF3BE8"/>
    <w:rsid w:val="00DF5B0D"/>
    <w:rsid w:val="00DF621F"/>
    <w:rsid w:val="00DF6510"/>
    <w:rsid w:val="00DF79C4"/>
    <w:rsid w:val="00E00319"/>
    <w:rsid w:val="00E01B9B"/>
    <w:rsid w:val="00E033DB"/>
    <w:rsid w:val="00E1255B"/>
    <w:rsid w:val="00E12B58"/>
    <w:rsid w:val="00E15434"/>
    <w:rsid w:val="00E15BAA"/>
    <w:rsid w:val="00E16CAF"/>
    <w:rsid w:val="00E1739B"/>
    <w:rsid w:val="00E2488D"/>
    <w:rsid w:val="00E25D6A"/>
    <w:rsid w:val="00E2650F"/>
    <w:rsid w:val="00E310C6"/>
    <w:rsid w:val="00E311FC"/>
    <w:rsid w:val="00E33380"/>
    <w:rsid w:val="00E343A4"/>
    <w:rsid w:val="00E3560D"/>
    <w:rsid w:val="00E3611A"/>
    <w:rsid w:val="00E37BA8"/>
    <w:rsid w:val="00E412B2"/>
    <w:rsid w:val="00E423C0"/>
    <w:rsid w:val="00E42B47"/>
    <w:rsid w:val="00E42CAE"/>
    <w:rsid w:val="00E42DBE"/>
    <w:rsid w:val="00E43B5F"/>
    <w:rsid w:val="00E44171"/>
    <w:rsid w:val="00E447F3"/>
    <w:rsid w:val="00E45C07"/>
    <w:rsid w:val="00E45CFE"/>
    <w:rsid w:val="00E463FF"/>
    <w:rsid w:val="00E5180B"/>
    <w:rsid w:val="00E5492B"/>
    <w:rsid w:val="00E57406"/>
    <w:rsid w:val="00E60AA7"/>
    <w:rsid w:val="00E62087"/>
    <w:rsid w:val="00E63160"/>
    <w:rsid w:val="00E65A87"/>
    <w:rsid w:val="00E666D7"/>
    <w:rsid w:val="00E71EB7"/>
    <w:rsid w:val="00E72258"/>
    <w:rsid w:val="00E7258A"/>
    <w:rsid w:val="00E72B10"/>
    <w:rsid w:val="00E74179"/>
    <w:rsid w:val="00E759C6"/>
    <w:rsid w:val="00E76CE2"/>
    <w:rsid w:val="00E77BCA"/>
    <w:rsid w:val="00E8622B"/>
    <w:rsid w:val="00E90F84"/>
    <w:rsid w:val="00E91C64"/>
    <w:rsid w:val="00E92BEF"/>
    <w:rsid w:val="00E930C6"/>
    <w:rsid w:val="00E96063"/>
    <w:rsid w:val="00E97B35"/>
    <w:rsid w:val="00EA006B"/>
    <w:rsid w:val="00EA1DDF"/>
    <w:rsid w:val="00EA2E44"/>
    <w:rsid w:val="00EA3C7D"/>
    <w:rsid w:val="00EA5216"/>
    <w:rsid w:val="00EA5F1D"/>
    <w:rsid w:val="00EA6327"/>
    <w:rsid w:val="00EA73C3"/>
    <w:rsid w:val="00EA7A95"/>
    <w:rsid w:val="00EB0853"/>
    <w:rsid w:val="00EB1A7E"/>
    <w:rsid w:val="00EB1BAB"/>
    <w:rsid w:val="00EB28F2"/>
    <w:rsid w:val="00EB327C"/>
    <w:rsid w:val="00EB3A0E"/>
    <w:rsid w:val="00EB429B"/>
    <w:rsid w:val="00EB462B"/>
    <w:rsid w:val="00EB4C97"/>
    <w:rsid w:val="00EB5FA6"/>
    <w:rsid w:val="00EB60F0"/>
    <w:rsid w:val="00EC39FE"/>
    <w:rsid w:val="00EC3AD6"/>
    <w:rsid w:val="00EC51F8"/>
    <w:rsid w:val="00EC6334"/>
    <w:rsid w:val="00EC6E48"/>
    <w:rsid w:val="00ED1F4A"/>
    <w:rsid w:val="00ED2AF4"/>
    <w:rsid w:val="00ED499D"/>
    <w:rsid w:val="00EE0FBE"/>
    <w:rsid w:val="00EE1520"/>
    <w:rsid w:val="00EE3014"/>
    <w:rsid w:val="00EE3024"/>
    <w:rsid w:val="00EE306C"/>
    <w:rsid w:val="00EE48EB"/>
    <w:rsid w:val="00EE5761"/>
    <w:rsid w:val="00EE59DC"/>
    <w:rsid w:val="00EE7338"/>
    <w:rsid w:val="00EF12A4"/>
    <w:rsid w:val="00EF1A55"/>
    <w:rsid w:val="00EF252D"/>
    <w:rsid w:val="00EF2636"/>
    <w:rsid w:val="00EF4CA5"/>
    <w:rsid w:val="00EF606E"/>
    <w:rsid w:val="00EF7C03"/>
    <w:rsid w:val="00F01002"/>
    <w:rsid w:val="00F014CF"/>
    <w:rsid w:val="00F017D7"/>
    <w:rsid w:val="00F02541"/>
    <w:rsid w:val="00F02E2F"/>
    <w:rsid w:val="00F03C76"/>
    <w:rsid w:val="00F05B36"/>
    <w:rsid w:val="00F05BF5"/>
    <w:rsid w:val="00F06C94"/>
    <w:rsid w:val="00F10648"/>
    <w:rsid w:val="00F10FEA"/>
    <w:rsid w:val="00F110E0"/>
    <w:rsid w:val="00F11C4C"/>
    <w:rsid w:val="00F122BA"/>
    <w:rsid w:val="00F1319A"/>
    <w:rsid w:val="00F14FE9"/>
    <w:rsid w:val="00F1595E"/>
    <w:rsid w:val="00F161A9"/>
    <w:rsid w:val="00F16992"/>
    <w:rsid w:val="00F169AF"/>
    <w:rsid w:val="00F16AB0"/>
    <w:rsid w:val="00F20E82"/>
    <w:rsid w:val="00F20FC2"/>
    <w:rsid w:val="00F24DE5"/>
    <w:rsid w:val="00F25DFA"/>
    <w:rsid w:val="00F26BB4"/>
    <w:rsid w:val="00F32B1C"/>
    <w:rsid w:val="00F32E5A"/>
    <w:rsid w:val="00F34A49"/>
    <w:rsid w:val="00F36FEE"/>
    <w:rsid w:val="00F40A65"/>
    <w:rsid w:val="00F4134E"/>
    <w:rsid w:val="00F45517"/>
    <w:rsid w:val="00F52099"/>
    <w:rsid w:val="00F53150"/>
    <w:rsid w:val="00F550CD"/>
    <w:rsid w:val="00F5593C"/>
    <w:rsid w:val="00F561F2"/>
    <w:rsid w:val="00F562E6"/>
    <w:rsid w:val="00F575C6"/>
    <w:rsid w:val="00F576A2"/>
    <w:rsid w:val="00F607F6"/>
    <w:rsid w:val="00F6300F"/>
    <w:rsid w:val="00F63D22"/>
    <w:rsid w:val="00F6554F"/>
    <w:rsid w:val="00F67296"/>
    <w:rsid w:val="00F67595"/>
    <w:rsid w:val="00F71009"/>
    <w:rsid w:val="00F722FA"/>
    <w:rsid w:val="00F732F1"/>
    <w:rsid w:val="00F764F2"/>
    <w:rsid w:val="00F776A0"/>
    <w:rsid w:val="00F814D7"/>
    <w:rsid w:val="00F85CDA"/>
    <w:rsid w:val="00F85D19"/>
    <w:rsid w:val="00F87219"/>
    <w:rsid w:val="00F91ECF"/>
    <w:rsid w:val="00F92B79"/>
    <w:rsid w:val="00F935A5"/>
    <w:rsid w:val="00F94BC3"/>
    <w:rsid w:val="00F95023"/>
    <w:rsid w:val="00F971EA"/>
    <w:rsid w:val="00F97908"/>
    <w:rsid w:val="00F97EA1"/>
    <w:rsid w:val="00FA0C08"/>
    <w:rsid w:val="00FA0E91"/>
    <w:rsid w:val="00FA1008"/>
    <w:rsid w:val="00FA1C3B"/>
    <w:rsid w:val="00FA3FF7"/>
    <w:rsid w:val="00FA4011"/>
    <w:rsid w:val="00FA5989"/>
    <w:rsid w:val="00FA5DE4"/>
    <w:rsid w:val="00FA6AB5"/>
    <w:rsid w:val="00FA7819"/>
    <w:rsid w:val="00FB0F1C"/>
    <w:rsid w:val="00FB218B"/>
    <w:rsid w:val="00FB2420"/>
    <w:rsid w:val="00FB246D"/>
    <w:rsid w:val="00FB27B5"/>
    <w:rsid w:val="00FB2A22"/>
    <w:rsid w:val="00FB2B6D"/>
    <w:rsid w:val="00FB4110"/>
    <w:rsid w:val="00FB4BCE"/>
    <w:rsid w:val="00FB56B6"/>
    <w:rsid w:val="00FB70B4"/>
    <w:rsid w:val="00FB7372"/>
    <w:rsid w:val="00FC179F"/>
    <w:rsid w:val="00FC2AC1"/>
    <w:rsid w:val="00FC74D0"/>
    <w:rsid w:val="00FD0205"/>
    <w:rsid w:val="00FD030D"/>
    <w:rsid w:val="00FD0CC7"/>
    <w:rsid w:val="00FD14DD"/>
    <w:rsid w:val="00FD2775"/>
    <w:rsid w:val="00FD5BBA"/>
    <w:rsid w:val="00FD6EE5"/>
    <w:rsid w:val="00FE1248"/>
    <w:rsid w:val="00FE36F9"/>
    <w:rsid w:val="00FE3712"/>
    <w:rsid w:val="00FE7807"/>
    <w:rsid w:val="00FE7D76"/>
    <w:rsid w:val="00FF0F47"/>
    <w:rsid w:val="00FF1A4F"/>
    <w:rsid w:val="00FF3CE1"/>
    <w:rsid w:val="00FF51AA"/>
    <w:rsid w:val="00FF6318"/>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0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qFormat="1"/>
    <w:lsdException w:name="caption" w:uiPriority="35" w:qFormat="1"/>
    <w:lsdException w:name="footnote reference" w:qFormat="1"/>
    <w:lsdException w:name="annotation reference" w:uiPriority="0"/>
    <w:lsdException w:name="List Bullet" w:qFormat="1"/>
    <w:lsdException w:name="List Number" w:uiPriority="0" w:qFormat="1"/>
    <w:lsdException w:name="List Bullet 2" w:uiPriority="0" w:qFormat="1"/>
    <w:lsdException w:name="List Bullet 3" w:qFormat="1"/>
    <w:lsdException w:name="List Bullet 4" w:uiPriority="0" w:qFormat="1"/>
    <w:lsdException w:name="List Bullet 5" w:uiPriority="0"/>
    <w:lsdException w:name="List Number 2" w:uiPriority="13" w:qFormat="1"/>
    <w:lsdException w:name="List Number 3" w:uiPriority="13" w:qFormat="1"/>
    <w:lsdException w:name="List Number 4" w:uiPriority="13" w:qFormat="1"/>
    <w:lsdException w:name="List Number 5" w:uiPriority="13"/>
    <w:lsdException w:name="Title" w:semiHidden="0" w:uiPriority="10" w:unhideWhenUsed="0" w:qFormat="1"/>
    <w:lsdException w:name="Default Paragraph Font" w:uiPriority="1"/>
    <w:lsdException w:name="Body Text" w:qFormat="1"/>
    <w:lsdException w:name="List Continue" w:qFormat="1"/>
    <w:lsdException w:name="List Continue 2" w:qFormat="1"/>
    <w:lsdException w:name="List Continue 3" w:qFormat="1"/>
    <w:lsdException w:name="List Continue 4"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Outline List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44171"/>
    <w:pPr>
      <w:spacing w:after="0" w:line="240" w:lineRule="auto"/>
    </w:pPr>
    <w:rPr>
      <w:rFonts w:ascii="Times New Roman" w:eastAsia="Times New Roman" w:hAnsi="Times New Roman" w:cs="Times New Roman"/>
      <w:sz w:val="24"/>
      <w:szCs w:val="24"/>
      <w:lang w:val="en-US"/>
    </w:rPr>
  </w:style>
  <w:style w:type="paragraph" w:styleId="Naslov1">
    <w:name w:val="heading 1"/>
    <w:aliases w:val="NASLOV"/>
    <w:basedOn w:val="Navaden"/>
    <w:next w:val="Navaden"/>
    <w:link w:val="Naslov1Znak"/>
    <w:qFormat/>
    <w:rsid w:val="00E44171"/>
    <w:pPr>
      <w:keepNext/>
      <w:numPr>
        <w:numId w:val="1"/>
      </w:numPr>
      <w:spacing w:after="240"/>
      <w:jc w:val="center"/>
      <w:outlineLvl w:val="0"/>
    </w:pPr>
    <w:rPr>
      <w:rFonts w:cs="Arial"/>
      <w:b/>
      <w:bCs/>
      <w:smallCaps/>
      <w:kern w:val="28"/>
      <w:szCs w:val="32"/>
    </w:rPr>
  </w:style>
  <w:style w:type="paragraph" w:styleId="Naslov2">
    <w:name w:val="heading 2"/>
    <w:basedOn w:val="Navaden"/>
    <w:next w:val="Navaden"/>
    <w:link w:val="Naslov2Znak"/>
    <w:uiPriority w:val="9"/>
    <w:qFormat/>
    <w:rsid w:val="00E44171"/>
    <w:pPr>
      <w:keepNext/>
      <w:numPr>
        <w:ilvl w:val="1"/>
        <w:numId w:val="1"/>
      </w:numPr>
      <w:spacing w:after="240"/>
      <w:jc w:val="center"/>
      <w:outlineLvl w:val="1"/>
    </w:pPr>
    <w:rPr>
      <w:rFonts w:cs="Arial"/>
      <w:b/>
      <w:bCs/>
      <w:iCs/>
      <w:szCs w:val="28"/>
    </w:rPr>
  </w:style>
  <w:style w:type="paragraph" w:styleId="Naslov3">
    <w:name w:val="heading 3"/>
    <w:basedOn w:val="Navaden"/>
    <w:next w:val="Navaden"/>
    <w:link w:val="Naslov3Znak"/>
    <w:uiPriority w:val="9"/>
    <w:unhideWhenUsed/>
    <w:qFormat/>
    <w:rsid w:val="001D11BA"/>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avaden"/>
    <w:next w:val="Navaden"/>
    <w:link w:val="Naslov4Znak"/>
    <w:uiPriority w:val="9"/>
    <w:unhideWhenUsed/>
    <w:qFormat/>
    <w:rsid w:val="00712D42"/>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unhideWhenUsed/>
    <w:qFormat/>
    <w:rsid w:val="008377F0"/>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next w:val="Navaden"/>
    <w:link w:val="Naslov6Znak"/>
    <w:uiPriority w:val="9"/>
    <w:unhideWhenUsed/>
    <w:qFormat/>
    <w:rsid w:val="00712D42"/>
    <w:pPr>
      <w:keepNext/>
      <w:keepLines/>
      <w:spacing w:after="98"/>
      <w:ind w:left="10" w:hanging="10"/>
      <w:outlineLvl w:val="5"/>
    </w:pPr>
    <w:rPr>
      <w:rFonts w:ascii="Georgia" w:eastAsia="Georgia" w:hAnsi="Georgia" w:cs="Georgia"/>
      <w:color w:val="821A1A"/>
      <w:sz w:val="24"/>
      <w:lang w:eastAsia="sl-SI"/>
    </w:rPr>
  </w:style>
  <w:style w:type="paragraph" w:styleId="Naslov7">
    <w:name w:val="heading 7"/>
    <w:next w:val="Navaden"/>
    <w:link w:val="Naslov7Znak"/>
    <w:uiPriority w:val="9"/>
    <w:unhideWhenUsed/>
    <w:qFormat/>
    <w:rsid w:val="00712D42"/>
    <w:pPr>
      <w:keepNext/>
      <w:keepLines/>
      <w:spacing w:after="98"/>
      <w:ind w:left="10" w:hanging="10"/>
      <w:outlineLvl w:val="6"/>
    </w:pPr>
    <w:rPr>
      <w:rFonts w:ascii="Georgia" w:eastAsia="Georgia" w:hAnsi="Georgia" w:cs="Georgia"/>
      <w:color w:val="821A1A"/>
      <w:sz w:val="24"/>
      <w:lang w:eastAsia="sl-SI"/>
    </w:rPr>
  </w:style>
  <w:style w:type="paragraph" w:styleId="Naslov8">
    <w:name w:val="heading 8"/>
    <w:basedOn w:val="Navaden"/>
    <w:next w:val="Telobesedila"/>
    <w:link w:val="Naslov8Znak"/>
    <w:uiPriority w:val="9"/>
    <w:unhideWhenUsed/>
    <w:qFormat/>
    <w:rsid w:val="00FF3CE1"/>
    <w:pPr>
      <w:keepNext/>
      <w:spacing w:after="240"/>
      <w:outlineLvl w:val="7"/>
    </w:pPr>
    <w:rPr>
      <w:rFonts w:asciiTheme="majorHAnsi" w:eastAsiaTheme="majorEastAsia" w:hAnsiTheme="majorHAnsi" w:cstheme="majorBidi"/>
      <w:b/>
      <w:color w:val="000000" w:themeColor="text1"/>
      <w:sz w:val="20"/>
      <w:szCs w:val="21"/>
      <w:lang w:val="sl-SI"/>
    </w:rPr>
  </w:style>
  <w:style w:type="paragraph" w:styleId="Naslov9">
    <w:name w:val="heading 9"/>
    <w:basedOn w:val="Navaden"/>
    <w:next w:val="Telobesedila"/>
    <w:link w:val="Naslov9Znak"/>
    <w:uiPriority w:val="9"/>
    <w:semiHidden/>
    <w:unhideWhenUsed/>
    <w:qFormat/>
    <w:rsid w:val="00FF3CE1"/>
    <w:pPr>
      <w:keepNext/>
      <w:spacing w:after="240"/>
      <w:outlineLvl w:val="8"/>
    </w:pPr>
    <w:rPr>
      <w:rFonts w:asciiTheme="majorHAnsi" w:eastAsiaTheme="majorEastAsia" w:hAnsiTheme="majorHAnsi" w:cstheme="majorBidi"/>
      <w:i/>
      <w:iCs/>
      <w:color w:val="272727" w:themeColor="text1" w:themeTint="D8"/>
      <w:sz w:val="20"/>
      <w:szCs w:val="21"/>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E44171"/>
    <w:rPr>
      <w:rFonts w:ascii="Times New Roman" w:eastAsia="Times New Roman" w:hAnsi="Times New Roman" w:cs="Arial"/>
      <w:b/>
      <w:bCs/>
      <w:smallCaps/>
      <w:kern w:val="28"/>
      <w:sz w:val="24"/>
      <w:szCs w:val="32"/>
      <w:lang w:val="en-US"/>
    </w:rPr>
  </w:style>
  <w:style w:type="character" w:customStyle="1" w:styleId="Naslov2Znak">
    <w:name w:val="Naslov 2 Znak"/>
    <w:basedOn w:val="Privzetapisavaodstavka"/>
    <w:link w:val="Naslov2"/>
    <w:uiPriority w:val="9"/>
    <w:rsid w:val="00E44171"/>
    <w:rPr>
      <w:rFonts w:ascii="Times New Roman" w:eastAsia="Times New Roman" w:hAnsi="Times New Roman" w:cs="Arial"/>
      <w:b/>
      <w:bCs/>
      <w:iCs/>
      <w:sz w:val="24"/>
      <w:szCs w:val="28"/>
      <w:lang w:val="en-US"/>
    </w:rPr>
  </w:style>
  <w:style w:type="paragraph" w:customStyle="1" w:styleId="ParagraphNumbering">
    <w:name w:val="Paragraph Numbering"/>
    <w:basedOn w:val="Navaden"/>
    <w:link w:val="ParagraphNumberingChar"/>
    <w:qFormat/>
    <w:rsid w:val="00E44171"/>
    <w:pPr>
      <w:numPr>
        <w:numId w:val="2"/>
      </w:numPr>
      <w:spacing w:after="240"/>
    </w:p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fr"/>
    <w:uiPriority w:val="99"/>
    <w:qFormat/>
    <w:rsid w:val="00E44171"/>
    <w:rPr>
      <w:vertAlign w:val="superscript"/>
    </w:rPr>
  </w:style>
  <w:style w:type="character" w:customStyle="1" w:styleId="ParagraphNumberingChar">
    <w:name w:val="Paragraph Numbering Char"/>
    <w:link w:val="ParagraphNumbering"/>
    <w:rsid w:val="00E44171"/>
    <w:rPr>
      <w:rFonts w:ascii="Times New Roman" w:eastAsia="Times New Roman" w:hAnsi="Times New Roman" w:cs="Times New Roman"/>
      <w:sz w:val="24"/>
      <w:szCs w:val="24"/>
      <w:lang w:val="en-US"/>
    </w:rPr>
  </w:style>
  <w:style w:type="character" w:styleId="Hiperpovezava">
    <w:name w:val="Hyperlink"/>
    <w:rsid w:val="00E44171"/>
    <w:rPr>
      <w:color w:val="0000FF"/>
      <w:u w:val="single"/>
    </w:rPr>
  </w:style>
  <w:style w:type="paragraph" w:styleId="Odstavekseznama">
    <w:name w:val="List Paragraph"/>
    <w:aliases w:val="K1,Table of contents numbered,Elenco num ARGEA,body,Odsek zoznamu2"/>
    <w:basedOn w:val="Navaden"/>
    <w:link w:val="OdstavekseznamaZnak"/>
    <w:uiPriority w:val="34"/>
    <w:qFormat/>
    <w:rsid w:val="00E44171"/>
    <w:pPr>
      <w:ind w:left="720"/>
    </w:pPr>
    <w:rPr>
      <w:rFonts w:ascii="Calibri" w:eastAsia="Calibri" w:hAnsi="Calibri" w:cs="Calibri"/>
      <w:sz w:val="22"/>
      <w:szCs w:val="22"/>
    </w:rPr>
  </w:style>
  <w:style w:type="character" w:customStyle="1" w:styleId="OdstavekseznamaZnak">
    <w:name w:val="Odstavek seznama Znak"/>
    <w:aliases w:val="K1 Znak,Table of contents numbered Znak,Elenco num ARGEA Znak,body Znak,Odsek zoznamu2 Znak"/>
    <w:link w:val="Odstavekseznama"/>
    <w:uiPriority w:val="34"/>
    <w:locked/>
    <w:rsid w:val="00E44171"/>
    <w:rPr>
      <w:rFonts w:ascii="Calibri" w:eastAsia="Calibri" w:hAnsi="Calibri" w:cs="Calibri"/>
      <w:lang w:val="en-US"/>
    </w:rPr>
  </w:style>
  <w:style w:type="character" w:customStyle="1" w:styleId="hps">
    <w:name w:val="hps"/>
    <w:basedOn w:val="Privzetapisavaodstavka"/>
    <w:rsid w:val="00E44171"/>
  </w:style>
  <w:style w:type="paragraph" w:customStyle="1" w:styleId="Sprotnaopomba-besedilo1">
    <w:name w:val="Sprotna opomba - besedilo1"/>
    <w:basedOn w:val="Navaden"/>
    <w:rsid w:val="00E44171"/>
    <w:pPr>
      <w:tabs>
        <w:tab w:val="left" w:pos="1700"/>
        <w:tab w:val="left" w:pos="2041"/>
        <w:tab w:val="left" w:pos="2381"/>
      </w:tabs>
      <w:suppressAutoHyphens/>
      <w:autoSpaceDN w:val="0"/>
      <w:spacing w:after="120"/>
      <w:ind w:left="850" w:hanging="850"/>
      <w:jc w:val="both"/>
    </w:pPr>
    <w:rPr>
      <w:rFonts w:eastAsia="MS Mincho"/>
      <w:kern w:val="3"/>
      <w:sz w:val="20"/>
      <w:szCs w:val="20"/>
      <w:lang w:val="en-GB" w:eastAsia="zh-CN"/>
    </w:rPr>
  </w:style>
  <w:style w:type="table" w:styleId="Tabelamrea">
    <w:name w:val="Table Grid"/>
    <w:basedOn w:val="Navadnatabela"/>
    <w:uiPriority w:val="39"/>
    <w:rsid w:val="00E44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3Znak">
    <w:name w:val="Naslov 3 Znak"/>
    <w:basedOn w:val="Privzetapisavaodstavka"/>
    <w:link w:val="Naslov3"/>
    <w:uiPriority w:val="9"/>
    <w:rsid w:val="001D11BA"/>
    <w:rPr>
      <w:rFonts w:asciiTheme="majorHAnsi" w:eastAsiaTheme="majorEastAsia" w:hAnsiTheme="majorHAnsi" w:cstheme="majorBidi"/>
      <w:color w:val="1F4D78" w:themeColor="accent1" w:themeShade="7F"/>
      <w:sz w:val="24"/>
      <w:szCs w:val="24"/>
      <w:lang w:val="en-US"/>
    </w:rPr>
  </w:style>
  <w:style w:type="character" w:styleId="Pripombasklic">
    <w:name w:val="annotation reference"/>
    <w:basedOn w:val="Privzetapisavaodstavka"/>
    <w:unhideWhenUsed/>
    <w:rsid w:val="00785C07"/>
    <w:rPr>
      <w:sz w:val="16"/>
      <w:szCs w:val="16"/>
    </w:rPr>
  </w:style>
  <w:style w:type="paragraph" w:styleId="Pripombabesedilo">
    <w:name w:val="annotation text"/>
    <w:basedOn w:val="Navaden"/>
    <w:link w:val="PripombabesediloZnak"/>
    <w:unhideWhenUsed/>
    <w:rsid w:val="00785C07"/>
    <w:pPr>
      <w:spacing w:after="200"/>
    </w:pPr>
    <w:rPr>
      <w:rFonts w:asciiTheme="minorHAnsi" w:eastAsiaTheme="minorHAnsi" w:hAnsiTheme="minorHAnsi" w:cstheme="minorBidi"/>
      <w:sz w:val="20"/>
      <w:szCs w:val="20"/>
      <w:lang w:val="sl-SI"/>
    </w:rPr>
  </w:style>
  <w:style w:type="character" w:customStyle="1" w:styleId="PripombabesediloZnak">
    <w:name w:val="Pripomba – besedilo Znak"/>
    <w:basedOn w:val="Privzetapisavaodstavka"/>
    <w:link w:val="Pripombabesedilo"/>
    <w:rsid w:val="00785C07"/>
    <w:rPr>
      <w:sz w:val="20"/>
      <w:szCs w:val="20"/>
    </w:rPr>
  </w:style>
  <w:style w:type="paragraph" w:styleId="Besedilooblaka">
    <w:name w:val="Balloon Text"/>
    <w:basedOn w:val="Navaden"/>
    <w:link w:val="BesedilooblakaZnak"/>
    <w:unhideWhenUsed/>
    <w:rsid w:val="00785C07"/>
    <w:rPr>
      <w:rFonts w:ascii="Segoe UI" w:hAnsi="Segoe UI" w:cs="Segoe UI"/>
      <w:sz w:val="18"/>
      <w:szCs w:val="18"/>
    </w:rPr>
  </w:style>
  <w:style w:type="character" w:customStyle="1" w:styleId="BesedilooblakaZnak">
    <w:name w:val="Besedilo oblačka Znak"/>
    <w:basedOn w:val="Privzetapisavaodstavka"/>
    <w:link w:val="Besedilooblaka"/>
    <w:rsid w:val="00785C07"/>
    <w:rPr>
      <w:rFonts w:ascii="Segoe UI" w:eastAsia="Times New Roman" w:hAnsi="Segoe UI" w:cs="Segoe UI"/>
      <w:sz w:val="18"/>
      <w:szCs w:val="18"/>
      <w:lang w:val="en-US"/>
    </w:rPr>
  </w:style>
  <w:style w:type="paragraph" w:customStyle="1" w:styleId="Default">
    <w:name w:val="Default"/>
    <w:rsid w:val="0083322E"/>
    <w:pPr>
      <w:autoSpaceDE w:val="0"/>
      <w:autoSpaceDN w:val="0"/>
      <w:adjustRightInd w:val="0"/>
      <w:spacing w:after="0" w:line="240" w:lineRule="auto"/>
    </w:pPr>
    <w:rPr>
      <w:rFonts w:ascii="Georgia" w:hAnsi="Georgia" w:cs="Georgia"/>
      <w:color w:val="000000"/>
      <w:sz w:val="24"/>
      <w:szCs w:val="24"/>
    </w:rPr>
  </w:style>
  <w:style w:type="paragraph" w:styleId="Telobesedila">
    <w:name w:val="Body Text"/>
    <w:basedOn w:val="Navaden"/>
    <w:link w:val="TelobesedilaZnak"/>
    <w:uiPriority w:val="99"/>
    <w:qFormat/>
    <w:rsid w:val="002A7DE3"/>
    <w:pPr>
      <w:suppressAutoHyphens/>
    </w:pPr>
    <w:rPr>
      <w:rFonts w:ascii="Tahoma" w:hAnsi="Tahoma"/>
      <w:color w:val="008000"/>
      <w:sz w:val="22"/>
      <w:szCs w:val="22"/>
      <w:lang w:eastAsia="ar-SA"/>
    </w:rPr>
  </w:style>
  <w:style w:type="character" w:customStyle="1" w:styleId="TelobesedilaZnak">
    <w:name w:val="Telo besedila Znak"/>
    <w:basedOn w:val="Privzetapisavaodstavka"/>
    <w:link w:val="Telobesedila"/>
    <w:uiPriority w:val="99"/>
    <w:rsid w:val="002A7DE3"/>
    <w:rPr>
      <w:rFonts w:ascii="Tahoma" w:eastAsia="Times New Roman" w:hAnsi="Tahoma" w:cs="Times New Roman"/>
      <w:color w:val="008000"/>
      <w:lang w:eastAsia="ar-SA"/>
    </w:rPr>
  </w:style>
  <w:style w:type="paragraph" w:customStyle="1" w:styleId="AOHead1">
    <w:name w:val="AOHead1"/>
    <w:basedOn w:val="Navaden"/>
    <w:next w:val="Navaden"/>
    <w:rsid w:val="002A7DE3"/>
    <w:pPr>
      <w:keepNext/>
      <w:numPr>
        <w:numId w:val="4"/>
      </w:numPr>
      <w:spacing w:before="240" w:line="260" w:lineRule="atLeast"/>
      <w:jc w:val="both"/>
      <w:outlineLvl w:val="0"/>
    </w:pPr>
    <w:rPr>
      <w:b/>
      <w:bCs/>
      <w:caps/>
      <w:snapToGrid w:val="0"/>
      <w:sz w:val="22"/>
      <w:szCs w:val="22"/>
      <w:lang w:val="hu-HU"/>
    </w:rPr>
  </w:style>
  <w:style w:type="paragraph" w:customStyle="1" w:styleId="AOHead2">
    <w:name w:val="AOHead2"/>
    <w:basedOn w:val="Navaden"/>
    <w:next w:val="Navaden"/>
    <w:rsid w:val="002A7DE3"/>
    <w:pPr>
      <w:keepNext/>
      <w:numPr>
        <w:ilvl w:val="1"/>
        <w:numId w:val="4"/>
      </w:numPr>
      <w:spacing w:before="240" w:line="260" w:lineRule="atLeast"/>
      <w:jc w:val="both"/>
      <w:outlineLvl w:val="1"/>
    </w:pPr>
    <w:rPr>
      <w:b/>
      <w:bCs/>
      <w:snapToGrid w:val="0"/>
      <w:sz w:val="22"/>
      <w:szCs w:val="22"/>
      <w:lang w:val="hu-HU"/>
    </w:rPr>
  </w:style>
  <w:style w:type="paragraph" w:customStyle="1" w:styleId="AOHead3">
    <w:name w:val="AOHead3"/>
    <w:basedOn w:val="Navaden"/>
    <w:next w:val="Navaden"/>
    <w:rsid w:val="002A7DE3"/>
    <w:pPr>
      <w:numPr>
        <w:ilvl w:val="2"/>
        <w:numId w:val="4"/>
      </w:numPr>
      <w:spacing w:before="240" w:line="260" w:lineRule="atLeast"/>
      <w:jc w:val="both"/>
      <w:outlineLvl w:val="2"/>
    </w:pPr>
    <w:rPr>
      <w:snapToGrid w:val="0"/>
      <w:sz w:val="22"/>
      <w:szCs w:val="22"/>
      <w:lang w:val="hu-HU"/>
    </w:rPr>
  </w:style>
  <w:style w:type="paragraph" w:customStyle="1" w:styleId="AOHead4">
    <w:name w:val="AOHead4"/>
    <w:basedOn w:val="Navaden"/>
    <w:next w:val="Navaden"/>
    <w:rsid w:val="002A7DE3"/>
    <w:pPr>
      <w:numPr>
        <w:ilvl w:val="3"/>
        <w:numId w:val="4"/>
      </w:numPr>
      <w:spacing w:before="240" w:line="260" w:lineRule="atLeast"/>
      <w:jc w:val="both"/>
      <w:outlineLvl w:val="3"/>
    </w:pPr>
    <w:rPr>
      <w:snapToGrid w:val="0"/>
      <w:sz w:val="22"/>
      <w:szCs w:val="22"/>
      <w:lang w:val="hu-HU"/>
    </w:rPr>
  </w:style>
  <w:style w:type="paragraph" w:customStyle="1" w:styleId="AOHead5">
    <w:name w:val="AOHead5"/>
    <w:basedOn w:val="Navaden"/>
    <w:next w:val="Navaden"/>
    <w:rsid w:val="002A7DE3"/>
    <w:pPr>
      <w:numPr>
        <w:ilvl w:val="4"/>
        <w:numId w:val="4"/>
      </w:numPr>
      <w:spacing w:before="240" w:line="260" w:lineRule="atLeast"/>
      <w:jc w:val="both"/>
      <w:outlineLvl w:val="4"/>
    </w:pPr>
    <w:rPr>
      <w:snapToGrid w:val="0"/>
      <w:sz w:val="22"/>
      <w:szCs w:val="22"/>
      <w:lang w:val="hu-HU"/>
    </w:rPr>
  </w:style>
  <w:style w:type="paragraph" w:customStyle="1" w:styleId="AOHead6">
    <w:name w:val="AOHead6"/>
    <w:basedOn w:val="Navaden"/>
    <w:next w:val="Navaden"/>
    <w:rsid w:val="002A7DE3"/>
    <w:pPr>
      <w:numPr>
        <w:ilvl w:val="5"/>
        <w:numId w:val="4"/>
      </w:numPr>
      <w:spacing w:before="240" w:line="260" w:lineRule="atLeast"/>
      <w:jc w:val="both"/>
      <w:outlineLvl w:val="5"/>
    </w:pPr>
    <w:rPr>
      <w:snapToGrid w:val="0"/>
      <w:sz w:val="22"/>
      <w:szCs w:val="22"/>
      <w:lang w:val="hu-HU"/>
    </w:rPr>
  </w:style>
  <w:style w:type="paragraph" w:styleId="NaslovTOC">
    <w:name w:val="TOC Heading"/>
    <w:basedOn w:val="Naslov1"/>
    <w:next w:val="Navaden"/>
    <w:uiPriority w:val="39"/>
    <w:unhideWhenUsed/>
    <w:qFormat/>
    <w:rsid w:val="0092767C"/>
    <w:pPr>
      <w:keepLines/>
      <w:numPr>
        <w:numId w:val="0"/>
      </w:numPr>
      <w:spacing w:before="240" w:after="0" w:line="259" w:lineRule="auto"/>
      <w:jc w:val="left"/>
      <w:outlineLvl w:val="9"/>
    </w:pPr>
    <w:rPr>
      <w:rFonts w:asciiTheme="majorHAnsi" w:eastAsiaTheme="majorEastAsia" w:hAnsiTheme="majorHAnsi" w:cstheme="majorBidi"/>
      <w:b w:val="0"/>
      <w:bCs w:val="0"/>
      <w:smallCaps w:val="0"/>
      <w:color w:val="2E74B5" w:themeColor="accent1" w:themeShade="BF"/>
      <w:kern w:val="0"/>
      <w:sz w:val="32"/>
      <w:lang w:val="sl-SI" w:eastAsia="sl-SI"/>
    </w:rPr>
  </w:style>
  <w:style w:type="paragraph" w:styleId="Kazalovsebine2">
    <w:name w:val="toc 2"/>
    <w:basedOn w:val="Navaden"/>
    <w:next w:val="Navaden"/>
    <w:autoRedefine/>
    <w:uiPriority w:val="39"/>
    <w:unhideWhenUsed/>
    <w:rsid w:val="0098443E"/>
    <w:pPr>
      <w:tabs>
        <w:tab w:val="left" w:pos="660"/>
        <w:tab w:val="right" w:leader="dot" w:pos="9062"/>
      </w:tabs>
      <w:spacing w:after="100"/>
      <w:ind w:left="220"/>
    </w:pPr>
    <w:rPr>
      <w:rFonts w:asciiTheme="minorHAnsi" w:eastAsiaTheme="minorEastAsia" w:hAnsiTheme="minorHAnsi"/>
      <w:sz w:val="22"/>
      <w:szCs w:val="22"/>
      <w:lang w:val="sl-SI" w:eastAsia="sl-SI"/>
    </w:rPr>
  </w:style>
  <w:style w:type="paragraph" w:styleId="Kazalovsebine1">
    <w:name w:val="toc 1"/>
    <w:basedOn w:val="Navaden"/>
    <w:next w:val="Navaden"/>
    <w:autoRedefine/>
    <w:uiPriority w:val="39"/>
    <w:unhideWhenUsed/>
    <w:rsid w:val="0092767C"/>
    <w:pPr>
      <w:spacing w:after="100" w:line="259" w:lineRule="auto"/>
    </w:pPr>
    <w:rPr>
      <w:rFonts w:asciiTheme="minorHAnsi" w:eastAsiaTheme="minorEastAsia" w:hAnsiTheme="minorHAnsi"/>
      <w:sz w:val="22"/>
      <w:szCs w:val="22"/>
      <w:lang w:val="sl-SI" w:eastAsia="sl-SI"/>
    </w:rPr>
  </w:style>
  <w:style w:type="paragraph" w:styleId="Kazalovsebine3">
    <w:name w:val="toc 3"/>
    <w:basedOn w:val="Navaden"/>
    <w:next w:val="Navaden"/>
    <w:autoRedefine/>
    <w:uiPriority w:val="39"/>
    <w:unhideWhenUsed/>
    <w:rsid w:val="00BD4637"/>
    <w:pPr>
      <w:tabs>
        <w:tab w:val="right" w:leader="dot" w:pos="9062"/>
      </w:tabs>
      <w:spacing w:line="276" w:lineRule="auto"/>
      <w:ind w:left="440"/>
    </w:pPr>
    <w:rPr>
      <w:rFonts w:asciiTheme="minorHAnsi" w:eastAsiaTheme="minorEastAsia" w:hAnsiTheme="minorHAnsi"/>
      <w:sz w:val="22"/>
      <w:szCs w:val="22"/>
      <w:lang w:val="sl-SI" w:eastAsia="sl-SI"/>
    </w:rPr>
  </w:style>
  <w:style w:type="paragraph" w:customStyle="1" w:styleId="Golobesedilo1">
    <w:name w:val="Golo besedilo1"/>
    <w:basedOn w:val="Navaden"/>
    <w:rsid w:val="00B86025"/>
    <w:pPr>
      <w:suppressAutoHyphens/>
    </w:pPr>
    <w:rPr>
      <w:rFonts w:ascii="Courier New" w:hAnsi="Courier New"/>
      <w:sz w:val="20"/>
      <w:szCs w:val="20"/>
      <w:lang w:val="sl-SI" w:eastAsia="ar-SA"/>
    </w:rPr>
  </w:style>
  <w:style w:type="paragraph" w:customStyle="1" w:styleId="ZnakZnak1">
    <w:name w:val="Znak Znak1"/>
    <w:basedOn w:val="AOHead3"/>
    <w:next w:val="Navaden"/>
    <w:rsid w:val="00B86025"/>
    <w:pPr>
      <w:numPr>
        <w:numId w:val="3"/>
      </w:numPr>
    </w:pPr>
  </w:style>
  <w:style w:type="paragraph" w:styleId="Glava">
    <w:name w:val="header"/>
    <w:basedOn w:val="Navaden"/>
    <w:link w:val="GlavaZnak"/>
    <w:unhideWhenUsed/>
    <w:qFormat/>
    <w:rsid w:val="004427BA"/>
    <w:pPr>
      <w:tabs>
        <w:tab w:val="center" w:pos="4536"/>
        <w:tab w:val="right" w:pos="9072"/>
      </w:tabs>
    </w:pPr>
  </w:style>
  <w:style w:type="character" w:customStyle="1" w:styleId="GlavaZnak">
    <w:name w:val="Glava Znak"/>
    <w:basedOn w:val="Privzetapisavaodstavka"/>
    <w:link w:val="Glava"/>
    <w:rsid w:val="004427BA"/>
    <w:rPr>
      <w:rFonts w:ascii="Times New Roman" w:eastAsia="Times New Roman" w:hAnsi="Times New Roman" w:cs="Times New Roman"/>
      <w:sz w:val="24"/>
      <w:szCs w:val="24"/>
      <w:lang w:val="en-US"/>
    </w:rPr>
  </w:style>
  <w:style w:type="paragraph" w:styleId="Noga">
    <w:name w:val="footer"/>
    <w:aliases w:val="|| Footer"/>
    <w:basedOn w:val="Navaden"/>
    <w:link w:val="NogaZnak"/>
    <w:uiPriority w:val="99"/>
    <w:unhideWhenUsed/>
    <w:rsid w:val="004427BA"/>
    <w:pPr>
      <w:tabs>
        <w:tab w:val="center" w:pos="4536"/>
        <w:tab w:val="right" w:pos="9072"/>
      </w:tabs>
    </w:pPr>
  </w:style>
  <w:style w:type="character" w:customStyle="1" w:styleId="NogaZnak">
    <w:name w:val="Noga Znak"/>
    <w:aliases w:val="|| Footer Znak"/>
    <w:basedOn w:val="Privzetapisavaodstavka"/>
    <w:link w:val="Noga"/>
    <w:uiPriority w:val="99"/>
    <w:rsid w:val="004427BA"/>
    <w:rPr>
      <w:rFonts w:ascii="Times New Roman" w:eastAsia="Times New Roman" w:hAnsi="Times New Roman" w:cs="Times New Roman"/>
      <w:sz w:val="24"/>
      <w:szCs w:val="24"/>
      <w:lang w:val="en-US"/>
    </w:rPr>
  </w:style>
  <w:style w:type="paragraph" w:styleId="Zadevapripombe">
    <w:name w:val="annotation subject"/>
    <w:basedOn w:val="Pripombabesedilo"/>
    <w:next w:val="Pripombabesedilo"/>
    <w:link w:val="ZadevapripombeZnak"/>
    <w:unhideWhenUsed/>
    <w:rsid w:val="00FE7807"/>
    <w:pPr>
      <w:spacing w:after="0"/>
    </w:pPr>
    <w:rPr>
      <w:rFonts w:ascii="Times New Roman" w:eastAsia="Times New Roman" w:hAnsi="Times New Roman" w:cs="Times New Roman"/>
      <w:b/>
      <w:bCs/>
      <w:lang w:val="en-US"/>
    </w:rPr>
  </w:style>
  <w:style w:type="character" w:customStyle="1" w:styleId="ZadevapripombeZnak">
    <w:name w:val="Zadeva pripombe Znak"/>
    <w:basedOn w:val="PripombabesediloZnak"/>
    <w:link w:val="Zadevapripombe"/>
    <w:rsid w:val="00FE7807"/>
    <w:rPr>
      <w:rFonts w:ascii="Times New Roman" w:eastAsia="Times New Roman" w:hAnsi="Times New Roman" w:cs="Times New Roman"/>
      <w:b/>
      <w:bCs/>
      <w:sz w:val="20"/>
      <w:szCs w:val="20"/>
      <w:lang w:val="en-US"/>
    </w:rPr>
  </w:style>
  <w:style w:type="paragraph" w:styleId="Napis">
    <w:name w:val="caption"/>
    <w:aliases w:val="topic,c,topic1,topic2,topic3,3559Caption,topic4,c1,C1,Legend1,topic11,topic21,topic31,3559Caption1,Table,Légende italique,Figure Reference,Légende italique Char,kuvateksti Char,kuvateksti,Figure No,Figure-caption,CAPTION,t,Beschriftung Char2 Cha"/>
    <w:basedOn w:val="Navaden"/>
    <w:next w:val="Navaden"/>
    <w:link w:val="NapisZnak"/>
    <w:uiPriority w:val="35"/>
    <w:unhideWhenUsed/>
    <w:qFormat/>
    <w:rsid w:val="008327A8"/>
    <w:pPr>
      <w:spacing w:after="200"/>
    </w:pPr>
    <w:rPr>
      <w:b/>
      <w:bCs/>
      <w:color w:val="5B9BD5" w:themeColor="accent1"/>
      <w:sz w:val="18"/>
      <w:szCs w:val="18"/>
    </w:rPr>
  </w:style>
  <w:style w:type="paragraph" w:styleId="Revizija">
    <w:name w:val="Revision"/>
    <w:hidden/>
    <w:uiPriority w:val="99"/>
    <w:semiHidden/>
    <w:rsid w:val="00CD23C7"/>
    <w:pPr>
      <w:spacing w:after="0" w:line="240" w:lineRule="auto"/>
    </w:pPr>
    <w:rPr>
      <w:rFonts w:ascii="Times New Roman" w:eastAsia="Times New Roman" w:hAnsi="Times New Roman" w:cs="Times New Roman"/>
      <w:sz w:val="24"/>
      <w:szCs w:val="24"/>
      <w:lang w:val="en-US"/>
    </w:rPr>
  </w:style>
  <w:style w:type="paragraph" w:customStyle="1" w:styleId="tevilnatoka1">
    <w:name w:val="tevilnatoka1"/>
    <w:basedOn w:val="Navaden"/>
    <w:rsid w:val="005234C0"/>
    <w:pPr>
      <w:ind w:left="425" w:hanging="425"/>
      <w:jc w:val="both"/>
    </w:pPr>
    <w:rPr>
      <w:rFonts w:ascii="Arial" w:hAnsi="Arial" w:cs="Arial"/>
      <w:sz w:val="22"/>
      <w:szCs w:val="22"/>
      <w:lang w:val="sl-SI" w:eastAsia="sl-SI"/>
    </w:rPr>
  </w:style>
  <w:style w:type="paragraph" w:styleId="Sprotnaopomba-besedilo">
    <w:name w:val="footnote text"/>
    <w:aliases w:val=" Znak5,Znak5 Znak Znak,Znak5 Znak Znak Znak Znak, Char Char,Sprotna opomba - besedilo Znak1,Sprotna opomba - besedilo Znak Znak2,Sprotna opomba - besedilo Znak1 Znak Znak1,Sprotna opomba - besedilo Znak1 Znak Znak Znak,fn"/>
    <w:basedOn w:val="Navaden"/>
    <w:link w:val="Sprotnaopomba-besediloZnak"/>
    <w:uiPriority w:val="99"/>
    <w:unhideWhenUsed/>
    <w:qFormat/>
    <w:rsid w:val="000F04AE"/>
    <w:rPr>
      <w:sz w:val="20"/>
      <w:szCs w:val="20"/>
    </w:rPr>
  </w:style>
  <w:style w:type="character" w:customStyle="1" w:styleId="Sprotnaopomba-besediloZnak">
    <w:name w:val="Sprotna opomba - besedilo Znak"/>
    <w:aliases w:val=" Znak5 Znak,Znak5 Znak Znak Znak,Znak5 Znak Znak Znak Znak Znak, Char Char Znak,Sprotna opomba - besedilo Znak1 Znak,Sprotna opomba - besedilo Znak Znak2 Znak,Sprotna opomba - besedilo Znak1 Znak Znak1 Znak,fn Znak"/>
    <w:basedOn w:val="Privzetapisavaodstavka"/>
    <w:link w:val="Sprotnaopomba-besedilo"/>
    <w:uiPriority w:val="99"/>
    <w:rsid w:val="000F04AE"/>
    <w:rPr>
      <w:rFonts w:ascii="Times New Roman" w:eastAsia="Times New Roman" w:hAnsi="Times New Roman" w:cs="Times New Roman"/>
      <w:sz w:val="20"/>
      <w:szCs w:val="20"/>
      <w:lang w:val="en-US"/>
    </w:rPr>
  </w:style>
  <w:style w:type="character" w:customStyle="1" w:styleId="Naslov5Znak">
    <w:name w:val="Naslov 5 Znak"/>
    <w:basedOn w:val="Privzetapisavaodstavka"/>
    <w:link w:val="Naslov5"/>
    <w:uiPriority w:val="9"/>
    <w:rsid w:val="008377F0"/>
    <w:rPr>
      <w:rFonts w:asciiTheme="majorHAnsi" w:eastAsiaTheme="majorEastAsia" w:hAnsiTheme="majorHAnsi" w:cstheme="majorBidi"/>
      <w:color w:val="2E74B5" w:themeColor="accent1" w:themeShade="BF"/>
      <w:sz w:val="24"/>
      <w:szCs w:val="24"/>
      <w:lang w:val="en-US"/>
    </w:rPr>
  </w:style>
  <w:style w:type="paragraph" w:customStyle="1" w:styleId="footnotedescription">
    <w:name w:val="footnote description"/>
    <w:next w:val="Navaden"/>
    <w:link w:val="footnotedescriptionChar"/>
    <w:hidden/>
    <w:rsid w:val="008377F0"/>
    <w:pPr>
      <w:spacing w:after="0"/>
    </w:pPr>
    <w:rPr>
      <w:rFonts w:ascii="Georgia" w:eastAsia="Georgia" w:hAnsi="Georgia" w:cs="Georgia"/>
      <w:color w:val="000000"/>
      <w:sz w:val="18"/>
      <w:lang w:eastAsia="sl-SI"/>
    </w:rPr>
  </w:style>
  <w:style w:type="character" w:customStyle="1" w:styleId="footnotedescriptionChar">
    <w:name w:val="footnote description Char"/>
    <w:link w:val="footnotedescription"/>
    <w:rsid w:val="008377F0"/>
    <w:rPr>
      <w:rFonts w:ascii="Georgia" w:eastAsia="Georgia" w:hAnsi="Georgia" w:cs="Georgia"/>
      <w:color w:val="000000"/>
      <w:sz w:val="18"/>
      <w:lang w:eastAsia="sl-SI"/>
    </w:rPr>
  </w:style>
  <w:style w:type="character" w:customStyle="1" w:styleId="footnotemark">
    <w:name w:val="footnote mark"/>
    <w:hidden/>
    <w:rsid w:val="008377F0"/>
    <w:rPr>
      <w:rFonts w:ascii="Georgia" w:eastAsia="Georgia" w:hAnsi="Georgia" w:cs="Georgia"/>
      <w:color w:val="000000"/>
      <w:sz w:val="16"/>
      <w:vertAlign w:val="superscript"/>
    </w:rPr>
  </w:style>
  <w:style w:type="table" w:customStyle="1" w:styleId="TableGrid">
    <w:name w:val="TableGrid"/>
    <w:rsid w:val="008377F0"/>
    <w:pPr>
      <w:spacing w:after="0" w:line="240" w:lineRule="auto"/>
    </w:pPr>
    <w:rPr>
      <w:rFonts w:eastAsiaTheme="minorEastAsia"/>
      <w:lang w:eastAsia="sl-SI"/>
    </w:rPr>
    <w:tblPr>
      <w:tblCellMar>
        <w:top w:w="0" w:type="dxa"/>
        <w:left w:w="0" w:type="dxa"/>
        <w:bottom w:w="0" w:type="dxa"/>
        <w:right w:w="0" w:type="dxa"/>
      </w:tblCellMar>
    </w:tblPr>
  </w:style>
  <w:style w:type="character" w:customStyle="1" w:styleId="Naslov4Znak">
    <w:name w:val="Naslov 4 Znak"/>
    <w:basedOn w:val="Privzetapisavaodstavka"/>
    <w:link w:val="Naslov4"/>
    <w:uiPriority w:val="9"/>
    <w:rsid w:val="00712D42"/>
    <w:rPr>
      <w:rFonts w:asciiTheme="majorHAnsi" w:eastAsiaTheme="majorEastAsia" w:hAnsiTheme="majorHAnsi" w:cstheme="majorBidi"/>
      <w:i/>
      <w:iCs/>
      <w:color w:val="2E74B5" w:themeColor="accent1" w:themeShade="BF"/>
      <w:sz w:val="24"/>
      <w:szCs w:val="24"/>
      <w:lang w:val="en-US"/>
    </w:rPr>
  </w:style>
  <w:style w:type="character" w:customStyle="1" w:styleId="Naslov6Znak">
    <w:name w:val="Naslov 6 Znak"/>
    <w:basedOn w:val="Privzetapisavaodstavka"/>
    <w:link w:val="Naslov6"/>
    <w:uiPriority w:val="9"/>
    <w:rsid w:val="00712D42"/>
    <w:rPr>
      <w:rFonts w:ascii="Georgia" w:eastAsia="Georgia" w:hAnsi="Georgia" w:cs="Georgia"/>
      <w:color w:val="821A1A"/>
      <w:sz w:val="24"/>
      <w:lang w:eastAsia="sl-SI"/>
    </w:rPr>
  </w:style>
  <w:style w:type="character" w:customStyle="1" w:styleId="Naslov7Znak">
    <w:name w:val="Naslov 7 Znak"/>
    <w:basedOn w:val="Privzetapisavaodstavka"/>
    <w:link w:val="Naslov7"/>
    <w:uiPriority w:val="9"/>
    <w:rsid w:val="00712D42"/>
    <w:rPr>
      <w:rFonts w:ascii="Georgia" w:eastAsia="Georgia" w:hAnsi="Georgia" w:cs="Georgia"/>
      <w:color w:val="821A1A"/>
      <w:sz w:val="24"/>
      <w:lang w:eastAsia="sl-SI"/>
    </w:rPr>
  </w:style>
  <w:style w:type="numbering" w:customStyle="1" w:styleId="Brezseznama1">
    <w:name w:val="Brez seznama1"/>
    <w:next w:val="Brezseznama"/>
    <w:uiPriority w:val="99"/>
    <w:semiHidden/>
    <w:unhideWhenUsed/>
    <w:rsid w:val="00712D42"/>
  </w:style>
  <w:style w:type="paragraph" w:customStyle="1" w:styleId="ZnakZnak11">
    <w:name w:val="Znak Znak11"/>
    <w:basedOn w:val="AOHead3"/>
    <w:next w:val="Navaden"/>
    <w:rsid w:val="00497030"/>
    <w:pPr>
      <w:numPr>
        <w:ilvl w:val="0"/>
        <w:numId w:val="0"/>
      </w:numPr>
      <w:ind w:left="2160" w:hanging="360"/>
    </w:pPr>
  </w:style>
  <w:style w:type="paragraph" w:customStyle="1" w:styleId="Oddelek">
    <w:name w:val="Oddelek"/>
    <w:basedOn w:val="Navaden"/>
    <w:link w:val="OddelekZnak1"/>
    <w:qFormat/>
    <w:rsid w:val="00526383"/>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rFonts w:ascii="Arial" w:hAnsi="Arial"/>
      <w:b/>
      <w:sz w:val="22"/>
      <w:szCs w:val="22"/>
      <w:lang w:val="sl-SI" w:eastAsia="sl-SI"/>
    </w:rPr>
  </w:style>
  <w:style w:type="paragraph" w:customStyle="1" w:styleId="rkovnatokazaodstavkom">
    <w:name w:val="Črkovna točka_za odstavkom"/>
    <w:basedOn w:val="Navaden"/>
    <w:qFormat/>
    <w:rsid w:val="007C46A2"/>
    <w:pPr>
      <w:numPr>
        <w:numId w:val="7"/>
      </w:numPr>
      <w:overflowPunct w:val="0"/>
      <w:autoSpaceDE w:val="0"/>
      <w:autoSpaceDN w:val="0"/>
      <w:adjustRightInd w:val="0"/>
      <w:spacing w:line="200" w:lineRule="exact"/>
      <w:jc w:val="both"/>
      <w:textAlignment w:val="baseline"/>
    </w:pPr>
    <w:rPr>
      <w:rFonts w:ascii="Arial" w:eastAsia="Calibri" w:hAnsi="Arial"/>
      <w:sz w:val="20"/>
      <w:szCs w:val="20"/>
      <w:lang w:val="sl-SI" w:eastAsia="sl-SI"/>
    </w:rPr>
  </w:style>
  <w:style w:type="paragraph" w:styleId="Navadensplet">
    <w:name w:val="Normal (Web)"/>
    <w:basedOn w:val="Navaden"/>
    <w:uiPriority w:val="99"/>
    <w:unhideWhenUsed/>
    <w:rsid w:val="00E45CFE"/>
    <w:pPr>
      <w:spacing w:before="100" w:beforeAutospacing="1" w:after="100" w:afterAutospacing="1"/>
    </w:pPr>
    <w:rPr>
      <w:rFonts w:ascii="Roboto" w:hAnsi="Roboto"/>
      <w:color w:val="333333"/>
      <w:lang w:val="sl-SI" w:eastAsia="sl-SI"/>
    </w:rPr>
  </w:style>
  <w:style w:type="paragraph" w:customStyle="1" w:styleId="slikasredina">
    <w:name w:val="slikasredina"/>
    <w:basedOn w:val="Navaden"/>
    <w:rsid w:val="00E45CFE"/>
    <w:pPr>
      <w:spacing w:before="300" w:after="300"/>
      <w:ind w:left="300" w:right="300"/>
      <w:jc w:val="center"/>
    </w:pPr>
    <w:rPr>
      <w:rFonts w:ascii="Roboto" w:hAnsi="Roboto"/>
      <w:color w:val="333333"/>
      <w:lang w:val="sl-SI" w:eastAsia="sl-SI"/>
    </w:rPr>
  </w:style>
  <w:style w:type="character" w:styleId="Poudarek">
    <w:name w:val="Emphasis"/>
    <w:basedOn w:val="Privzetapisavaodstavka"/>
    <w:uiPriority w:val="20"/>
    <w:qFormat/>
    <w:rsid w:val="00354C0C"/>
    <w:rPr>
      <w:rFonts w:ascii="inherit" w:hAnsi="inherit" w:hint="default"/>
      <w:i/>
      <w:iCs/>
      <w:bdr w:val="none" w:sz="0" w:space="0" w:color="auto" w:frame="1"/>
      <w:vertAlign w:val="baseline"/>
    </w:rPr>
  </w:style>
  <w:style w:type="paragraph" w:styleId="Oznaenseznam">
    <w:name w:val="List Bullet"/>
    <w:basedOn w:val="Navaden"/>
    <w:uiPriority w:val="99"/>
    <w:unhideWhenUsed/>
    <w:qFormat/>
    <w:rsid w:val="001C24E4"/>
    <w:pPr>
      <w:numPr>
        <w:ilvl w:val="5"/>
        <w:numId w:val="8"/>
      </w:numPr>
      <w:spacing w:before="60" w:after="120"/>
      <w:ind w:left="346"/>
      <w:jc w:val="both"/>
    </w:pPr>
    <w:rPr>
      <w:rFonts w:asciiTheme="minorHAnsi" w:eastAsiaTheme="minorHAnsi" w:hAnsiTheme="minorHAnsi" w:cstheme="minorBidi"/>
      <w:sz w:val="20"/>
      <w:szCs w:val="20"/>
      <w:lang w:val="sl-SI"/>
    </w:rPr>
  </w:style>
  <w:style w:type="paragraph" w:styleId="Oznaenseznam2">
    <w:name w:val="List Bullet 2"/>
    <w:basedOn w:val="Navaden"/>
    <w:unhideWhenUsed/>
    <w:qFormat/>
    <w:rsid w:val="001C24E4"/>
    <w:pPr>
      <w:numPr>
        <w:ilvl w:val="6"/>
        <w:numId w:val="8"/>
      </w:numPr>
      <w:spacing w:after="120"/>
      <w:ind w:left="692" w:hanging="346"/>
      <w:jc w:val="both"/>
    </w:pPr>
    <w:rPr>
      <w:rFonts w:asciiTheme="minorHAnsi" w:eastAsiaTheme="minorHAnsi" w:hAnsiTheme="minorHAnsi" w:cstheme="minorBidi"/>
      <w:sz w:val="20"/>
      <w:szCs w:val="20"/>
      <w:lang w:val="sl-SI"/>
    </w:rPr>
  </w:style>
  <w:style w:type="paragraph" w:styleId="Oznaenseznam3">
    <w:name w:val="List Bullet 3"/>
    <w:basedOn w:val="Navaden"/>
    <w:uiPriority w:val="99"/>
    <w:unhideWhenUsed/>
    <w:qFormat/>
    <w:rsid w:val="001C24E4"/>
    <w:pPr>
      <w:numPr>
        <w:ilvl w:val="7"/>
        <w:numId w:val="8"/>
      </w:numPr>
      <w:spacing w:after="120"/>
      <w:ind w:left="1038"/>
    </w:pPr>
    <w:rPr>
      <w:rFonts w:asciiTheme="minorHAnsi" w:eastAsiaTheme="minorHAnsi" w:hAnsiTheme="minorHAnsi" w:cstheme="minorBidi"/>
      <w:sz w:val="20"/>
      <w:szCs w:val="20"/>
      <w:lang w:val="sl-SI"/>
    </w:rPr>
  </w:style>
  <w:style w:type="paragraph" w:styleId="Oznaenseznam4">
    <w:name w:val="List Bullet 4"/>
    <w:basedOn w:val="Navaden"/>
    <w:unhideWhenUsed/>
    <w:qFormat/>
    <w:rsid w:val="001C24E4"/>
    <w:pPr>
      <w:numPr>
        <w:ilvl w:val="8"/>
        <w:numId w:val="8"/>
      </w:numPr>
      <w:spacing w:after="120"/>
    </w:pPr>
    <w:rPr>
      <w:rFonts w:asciiTheme="minorHAnsi" w:eastAsiaTheme="minorHAnsi" w:hAnsiTheme="minorHAnsi" w:cstheme="minorBidi"/>
      <w:sz w:val="20"/>
      <w:szCs w:val="20"/>
      <w:lang w:val="sl-SI"/>
    </w:rPr>
  </w:style>
  <w:style w:type="paragraph" w:styleId="Oznaenseznam5">
    <w:name w:val="List Bullet 5"/>
    <w:basedOn w:val="Navaden"/>
    <w:unhideWhenUsed/>
    <w:rsid w:val="001C24E4"/>
    <w:pPr>
      <w:numPr>
        <w:ilvl w:val="4"/>
        <w:numId w:val="8"/>
      </w:numPr>
      <w:spacing w:after="120"/>
    </w:pPr>
    <w:rPr>
      <w:rFonts w:asciiTheme="minorHAnsi" w:eastAsiaTheme="minorHAnsi" w:hAnsiTheme="minorHAnsi" w:cstheme="minorBidi"/>
      <w:sz w:val="20"/>
      <w:szCs w:val="20"/>
      <w:lang w:val="sl-SI"/>
    </w:rPr>
  </w:style>
  <w:style w:type="character" w:customStyle="1" w:styleId="NapisZnak">
    <w:name w:val="Napis Znak"/>
    <w:aliases w:val="topic Znak,c Znak,topic1 Znak,topic2 Znak,topic3 Znak,3559Caption Znak,topic4 Znak,c1 Znak,C1 Znak,Legend1 Znak,topic11 Znak,topic21 Znak,topic31 Znak,3559Caption1 Znak,Table Znak,Légende italique Znak,Figure Reference Znak,kuvateksti Znak"/>
    <w:link w:val="Napis"/>
    <w:uiPriority w:val="35"/>
    <w:rsid w:val="00FF3CE1"/>
    <w:rPr>
      <w:rFonts w:ascii="Times New Roman" w:eastAsia="Times New Roman" w:hAnsi="Times New Roman" w:cs="Times New Roman"/>
      <w:b/>
      <w:bCs/>
      <w:color w:val="5B9BD5" w:themeColor="accent1"/>
      <w:sz w:val="18"/>
      <w:szCs w:val="18"/>
      <w:lang w:val="en-US"/>
    </w:rPr>
  </w:style>
  <w:style w:type="paragraph" w:customStyle="1" w:styleId="Source">
    <w:name w:val="Source"/>
    <w:basedOn w:val="Telobesedila"/>
    <w:link w:val="SourceChar"/>
    <w:uiPriority w:val="99"/>
    <w:qFormat/>
    <w:rsid w:val="00FF3CE1"/>
    <w:pPr>
      <w:suppressAutoHyphens w:val="0"/>
      <w:spacing w:before="120" w:after="160"/>
      <w:jc w:val="both"/>
    </w:pPr>
    <w:rPr>
      <w:rFonts w:asciiTheme="minorHAnsi" w:eastAsiaTheme="minorHAnsi" w:hAnsiTheme="minorHAnsi" w:cstheme="minorBidi"/>
      <w:i/>
      <w:color w:val="auto"/>
      <w:sz w:val="18"/>
      <w:szCs w:val="20"/>
      <w:lang w:val="sl-SI" w:eastAsia="en-US"/>
    </w:rPr>
  </w:style>
  <w:style w:type="character" w:customStyle="1" w:styleId="SourceChar">
    <w:name w:val="Source Char"/>
    <w:link w:val="Source"/>
    <w:uiPriority w:val="99"/>
    <w:locked/>
    <w:rsid w:val="00FF3CE1"/>
    <w:rPr>
      <w:i/>
      <w:sz w:val="18"/>
      <w:szCs w:val="20"/>
    </w:rPr>
  </w:style>
  <w:style w:type="table" w:customStyle="1" w:styleId="PwCTableText">
    <w:name w:val="PwC Table Text"/>
    <w:basedOn w:val="Navadnatabela"/>
    <w:uiPriority w:val="99"/>
    <w:rsid w:val="00FF3CE1"/>
    <w:pPr>
      <w:spacing w:before="100" w:beforeAutospacing="1" w:after="100" w:afterAutospacing="1" w:line="240" w:lineRule="auto"/>
    </w:pPr>
    <w:rPr>
      <w:rFonts w:ascii="Georgia" w:hAnsi="Georgia"/>
      <w:sz w:val="18"/>
      <w:szCs w:val="20"/>
      <w:lang w:val="en-US"/>
    </w:r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character" w:styleId="Krepko">
    <w:name w:val="Strong"/>
    <w:basedOn w:val="Privzetapisavaodstavka"/>
    <w:uiPriority w:val="22"/>
    <w:qFormat/>
    <w:rsid w:val="00FF3CE1"/>
    <w:rPr>
      <w:b/>
      <w:bCs/>
    </w:rPr>
  </w:style>
  <w:style w:type="paragraph" w:customStyle="1" w:styleId="AppendixHeading1">
    <w:name w:val="Appendix Heading 1"/>
    <w:basedOn w:val="Naslov1"/>
    <w:next w:val="AppendixHeading2"/>
    <w:rsid w:val="00FF3CE1"/>
    <w:pPr>
      <w:pageBreakBefore/>
      <w:numPr>
        <w:numId w:val="9"/>
      </w:numPr>
      <w:spacing w:after="480" w:line="0" w:lineRule="atLeast"/>
      <w:ind w:left="533"/>
      <w:jc w:val="left"/>
    </w:pPr>
    <w:rPr>
      <w:rFonts w:asciiTheme="majorHAnsi" w:eastAsiaTheme="majorEastAsia" w:hAnsiTheme="majorHAnsi" w:cstheme="majorBidi"/>
      <w:bCs w:val="0"/>
      <w:i/>
      <w:smallCaps w:val="0"/>
      <w:color w:val="000000" w:themeColor="text1"/>
      <w:kern w:val="0"/>
      <w:sz w:val="32"/>
      <w:lang w:val="sl-SI"/>
    </w:rPr>
  </w:style>
  <w:style w:type="paragraph" w:customStyle="1" w:styleId="AppendixHeading2">
    <w:name w:val="Appendix Heading 2"/>
    <w:basedOn w:val="AppendixHeading1"/>
    <w:next w:val="Telobesedila"/>
    <w:rsid w:val="00FF3CE1"/>
    <w:pPr>
      <w:pageBreakBefore w:val="0"/>
      <w:numPr>
        <w:ilvl w:val="1"/>
      </w:numPr>
      <w:spacing w:after="160"/>
      <w:ind w:left="612"/>
      <w:outlineLvl w:val="1"/>
    </w:pPr>
    <w:rPr>
      <w:color w:val="44546A" w:themeColor="text2"/>
      <w:sz w:val="28"/>
    </w:rPr>
  </w:style>
  <w:style w:type="character" w:customStyle="1" w:styleId="Naslov8Znak">
    <w:name w:val="Naslov 8 Znak"/>
    <w:basedOn w:val="Privzetapisavaodstavka"/>
    <w:link w:val="Naslov8"/>
    <w:uiPriority w:val="9"/>
    <w:rsid w:val="00FF3CE1"/>
    <w:rPr>
      <w:rFonts w:asciiTheme="majorHAnsi" w:eastAsiaTheme="majorEastAsia" w:hAnsiTheme="majorHAnsi" w:cstheme="majorBidi"/>
      <w:b/>
      <w:color w:val="000000" w:themeColor="text1"/>
      <w:sz w:val="20"/>
      <w:szCs w:val="21"/>
    </w:rPr>
  </w:style>
  <w:style w:type="character" w:customStyle="1" w:styleId="Naslov9Znak">
    <w:name w:val="Naslov 9 Znak"/>
    <w:basedOn w:val="Privzetapisavaodstavka"/>
    <w:link w:val="Naslov9"/>
    <w:uiPriority w:val="9"/>
    <w:semiHidden/>
    <w:rsid w:val="00FF3CE1"/>
    <w:rPr>
      <w:rFonts w:asciiTheme="majorHAnsi" w:eastAsiaTheme="majorEastAsia" w:hAnsiTheme="majorHAnsi" w:cstheme="majorBidi"/>
      <w:i/>
      <w:iCs/>
      <w:color w:val="272727" w:themeColor="text1" w:themeTint="D8"/>
      <w:sz w:val="20"/>
      <w:szCs w:val="21"/>
    </w:rPr>
  </w:style>
  <w:style w:type="paragraph" w:customStyle="1" w:styleId="Address">
    <w:name w:val="Address"/>
    <w:basedOn w:val="Navaden"/>
    <w:link w:val="AddressChar"/>
    <w:qFormat/>
    <w:rsid w:val="00FF3CE1"/>
    <w:pPr>
      <w:spacing w:line="200" w:lineRule="atLeast"/>
    </w:pPr>
    <w:rPr>
      <w:rFonts w:asciiTheme="minorHAnsi" w:eastAsiaTheme="minorHAnsi" w:hAnsiTheme="minorHAnsi" w:cstheme="minorBidi"/>
      <w:i/>
      <w:sz w:val="18"/>
      <w:szCs w:val="20"/>
      <w:lang w:val="sl-SI"/>
    </w:rPr>
  </w:style>
  <w:style w:type="character" w:customStyle="1" w:styleId="AddressChar">
    <w:name w:val="Address Char"/>
    <w:basedOn w:val="Privzetapisavaodstavka"/>
    <w:link w:val="Address"/>
    <w:locked/>
    <w:rsid w:val="00FF3CE1"/>
    <w:rPr>
      <w:i/>
      <w:sz w:val="18"/>
      <w:szCs w:val="20"/>
    </w:rPr>
  </w:style>
  <w:style w:type="paragraph" w:styleId="Blokbesedila">
    <w:name w:val="Block Text"/>
    <w:basedOn w:val="Telobesedila"/>
    <w:uiPriority w:val="99"/>
    <w:unhideWhenUsed/>
    <w:rsid w:val="00FF3CE1"/>
    <w:pPr>
      <w:framePr w:wrap="around" w:vAnchor="text" w:hAnchor="text" w:y="1"/>
      <w:pBdr>
        <w:top w:val="single" w:sz="2" w:space="10" w:color="000000" w:themeColor="text1" w:shadow="1"/>
        <w:left w:val="single" w:sz="2" w:space="10" w:color="000000" w:themeColor="text1" w:shadow="1"/>
        <w:bottom w:val="single" w:sz="2" w:space="10" w:color="000000" w:themeColor="text1" w:shadow="1"/>
        <w:right w:val="single" w:sz="2" w:space="10" w:color="000000" w:themeColor="text1" w:shadow="1"/>
      </w:pBdr>
      <w:suppressAutoHyphens w:val="0"/>
      <w:spacing w:after="160"/>
      <w:ind w:left="232" w:right="232"/>
      <w:jc w:val="both"/>
    </w:pPr>
    <w:rPr>
      <w:rFonts w:asciiTheme="minorHAnsi" w:eastAsiaTheme="minorEastAsia" w:hAnsiTheme="minorHAnsi" w:cstheme="minorBidi"/>
      <w:iCs/>
      <w:color w:val="000000" w:themeColor="text1"/>
      <w:szCs w:val="20"/>
      <w:lang w:val="sl-SI" w:eastAsia="en-US"/>
    </w:rPr>
  </w:style>
  <w:style w:type="paragraph" w:customStyle="1" w:styleId="BlockText3">
    <w:name w:val="Block Text 3"/>
    <w:basedOn w:val="Telobesedila"/>
    <w:rsid w:val="00FF3CE1"/>
    <w:pPr>
      <w:pBdr>
        <w:top w:val="single" w:sz="8" w:space="10" w:color="5B9BD5" w:themeColor="accent1"/>
        <w:left w:val="single" w:sz="8" w:space="10" w:color="5B9BD5" w:themeColor="accent1"/>
        <w:bottom w:val="single" w:sz="8" w:space="10" w:color="5B9BD5" w:themeColor="accent1"/>
        <w:right w:val="single" w:sz="8" w:space="10" w:color="5B9BD5" w:themeColor="accent1"/>
      </w:pBdr>
      <w:shd w:val="clear" w:color="auto" w:fill="5B9BD5" w:themeFill="accent1"/>
      <w:suppressAutoHyphens w:val="0"/>
      <w:spacing w:after="160"/>
      <w:ind w:left="230" w:right="230"/>
      <w:jc w:val="both"/>
    </w:pPr>
    <w:rPr>
      <w:rFonts w:asciiTheme="minorHAnsi" w:eastAsiaTheme="minorHAnsi" w:hAnsiTheme="minorHAnsi" w:cstheme="minorBidi"/>
      <w:b/>
      <w:i/>
      <w:color w:val="E7E6E6" w:themeColor="background2"/>
      <w:szCs w:val="20"/>
      <w:lang w:val="sl-SI" w:eastAsia="en-US"/>
    </w:rPr>
  </w:style>
  <w:style w:type="paragraph" w:customStyle="1" w:styleId="Callout">
    <w:name w:val="Callout"/>
    <w:basedOn w:val="Telobesedila"/>
    <w:next w:val="Telobesedila"/>
    <w:rsid w:val="00FF3CE1"/>
    <w:pPr>
      <w:framePr w:w="2102" w:hSpace="230" w:wrap="around" w:vAnchor="text" w:hAnchor="page" w:x="1023" w:y="203"/>
      <w:suppressAutoHyphens w:val="0"/>
      <w:spacing w:after="160"/>
      <w:jc w:val="both"/>
    </w:pPr>
    <w:rPr>
      <w:rFonts w:asciiTheme="minorHAnsi" w:eastAsiaTheme="minorHAnsi" w:hAnsiTheme="minorHAnsi" w:cstheme="minorBidi"/>
      <w:i/>
      <w:color w:val="44546A" w:themeColor="text2"/>
      <w:sz w:val="16"/>
      <w:szCs w:val="20"/>
      <w:lang w:val="sl-SI" w:eastAsia="en-US"/>
    </w:rPr>
  </w:style>
  <w:style w:type="paragraph" w:styleId="Datum">
    <w:name w:val="Date"/>
    <w:basedOn w:val="Navaden"/>
    <w:next w:val="Telobesedila"/>
    <w:link w:val="DatumZnak"/>
    <w:uiPriority w:val="99"/>
    <w:unhideWhenUsed/>
    <w:rsid w:val="00FF3CE1"/>
    <w:pPr>
      <w:spacing w:after="160" w:line="276" w:lineRule="auto"/>
      <w:ind w:left="2376"/>
    </w:pPr>
    <w:rPr>
      <w:rFonts w:asciiTheme="minorHAnsi" w:eastAsiaTheme="minorHAnsi" w:hAnsiTheme="minorHAnsi" w:cstheme="minorBidi"/>
      <w:sz w:val="28"/>
      <w:szCs w:val="20"/>
      <w:lang w:val="sl-SI"/>
    </w:rPr>
  </w:style>
  <w:style w:type="character" w:customStyle="1" w:styleId="DatumZnak">
    <w:name w:val="Datum Znak"/>
    <w:basedOn w:val="Privzetapisavaodstavka"/>
    <w:link w:val="Datum"/>
    <w:uiPriority w:val="99"/>
    <w:rsid w:val="00FF3CE1"/>
    <w:rPr>
      <w:sz w:val="28"/>
      <w:szCs w:val="20"/>
    </w:rPr>
  </w:style>
  <w:style w:type="paragraph" w:customStyle="1" w:styleId="Disclaimer">
    <w:name w:val="Disclaimer"/>
    <w:basedOn w:val="Telobesedila"/>
    <w:link w:val="DisclaimerChar"/>
    <w:qFormat/>
    <w:rsid w:val="00FF3CE1"/>
    <w:pPr>
      <w:suppressAutoHyphens w:val="0"/>
      <w:spacing w:line="140" w:lineRule="atLeast"/>
      <w:jc w:val="both"/>
    </w:pPr>
    <w:rPr>
      <w:rFonts w:asciiTheme="minorHAnsi" w:eastAsiaTheme="minorHAnsi" w:hAnsiTheme="minorHAnsi" w:cstheme="minorBidi"/>
      <w:color w:val="auto"/>
      <w:sz w:val="16"/>
      <w:szCs w:val="20"/>
      <w:lang w:val="sl-SI" w:eastAsia="en-US"/>
    </w:rPr>
  </w:style>
  <w:style w:type="character" w:customStyle="1" w:styleId="DisclaimerChar">
    <w:name w:val="Disclaimer Char"/>
    <w:basedOn w:val="Privzetapisavaodstavka"/>
    <w:link w:val="Disclaimer"/>
    <w:locked/>
    <w:rsid w:val="00FF3CE1"/>
    <w:rPr>
      <w:sz w:val="16"/>
      <w:szCs w:val="20"/>
    </w:rPr>
  </w:style>
  <w:style w:type="paragraph" w:customStyle="1" w:styleId="DividerHeader">
    <w:name w:val="Divider Header"/>
    <w:rsid w:val="00FF3CE1"/>
    <w:pPr>
      <w:spacing w:after="240" w:line="240" w:lineRule="atLeast"/>
    </w:pPr>
    <w:rPr>
      <w:rFonts w:asciiTheme="majorHAnsi" w:hAnsiTheme="majorHAnsi"/>
      <w:b/>
      <w:i/>
      <w:color w:val="000000" w:themeColor="text1"/>
      <w:sz w:val="64"/>
      <w:szCs w:val="20"/>
      <w:lang w:val="en-US"/>
    </w:rPr>
  </w:style>
  <w:style w:type="paragraph" w:customStyle="1" w:styleId="ExhibitHeading1">
    <w:name w:val="Exhibit Heading 1"/>
    <w:basedOn w:val="Telobesedila"/>
    <w:next w:val="Telobesedila"/>
    <w:qFormat/>
    <w:rsid w:val="00FF3CE1"/>
    <w:pPr>
      <w:keepNext/>
      <w:pageBreakBefore/>
      <w:numPr>
        <w:ilvl w:val="3"/>
        <w:numId w:val="13"/>
      </w:numPr>
      <w:suppressAutoHyphens w:val="0"/>
      <w:spacing w:after="480" w:line="0" w:lineRule="atLeast"/>
      <w:ind w:left="0" w:firstLine="0"/>
      <w:jc w:val="both"/>
      <w:outlineLvl w:val="0"/>
    </w:pPr>
    <w:rPr>
      <w:rFonts w:asciiTheme="majorHAnsi" w:eastAsiaTheme="minorHAnsi" w:hAnsiTheme="majorHAnsi" w:cstheme="minorBidi"/>
      <w:b/>
      <w:i/>
      <w:color w:val="auto"/>
      <w:sz w:val="48"/>
      <w:szCs w:val="20"/>
      <w:lang w:val="sl-SI" w:eastAsia="en-US"/>
    </w:rPr>
  </w:style>
  <w:style w:type="paragraph" w:customStyle="1" w:styleId="ExhibitHeading2">
    <w:name w:val="Exhibit Heading 2"/>
    <w:basedOn w:val="ExhibitHeading1"/>
    <w:next w:val="Telobesedila"/>
    <w:qFormat/>
    <w:rsid w:val="00FF3CE1"/>
    <w:pPr>
      <w:pageBreakBefore w:val="0"/>
      <w:numPr>
        <w:ilvl w:val="4"/>
      </w:numPr>
      <w:spacing w:after="160"/>
      <w:ind w:left="504" w:hanging="504"/>
      <w:outlineLvl w:val="1"/>
    </w:pPr>
    <w:rPr>
      <w:color w:val="44546A" w:themeColor="text2"/>
      <w:sz w:val="32"/>
    </w:rPr>
  </w:style>
  <w:style w:type="paragraph" w:customStyle="1" w:styleId="ExhibitHeading3">
    <w:name w:val="Exhibit Heading 3"/>
    <w:basedOn w:val="ExhibitHeading2"/>
    <w:next w:val="Telobesedila"/>
    <w:qFormat/>
    <w:rsid w:val="00FF3CE1"/>
    <w:pPr>
      <w:numPr>
        <w:ilvl w:val="2"/>
      </w:numPr>
      <w:ind w:left="648" w:hanging="648"/>
      <w:outlineLvl w:val="2"/>
    </w:pPr>
    <w:rPr>
      <w:sz w:val="28"/>
    </w:rPr>
  </w:style>
  <w:style w:type="paragraph" w:customStyle="1" w:styleId="ExhibitHeading4">
    <w:name w:val="Exhibit Heading 4"/>
    <w:basedOn w:val="ExhibitHeading3"/>
    <w:next w:val="Telobesedila"/>
    <w:qFormat/>
    <w:rsid w:val="00FF3CE1"/>
    <w:pPr>
      <w:numPr>
        <w:ilvl w:val="3"/>
        <w:numId w:val="5"/>
      </w:numPr>
      <w:ind w:left="792" w:hanging="792"/>
      <w:outlineLvl w:val="3"/>
    </w:pPr>
    <w:rPr>
      <w:b w:val="0"/>
    </w:rPr>
  </w:style>
  <w:style w:type="paragraph" w:customStyle="1" w:styleId="ExhibitHeading5">
    <w:name w:val="Exhibit Heading 5"/>
    <w:basedOn w:val="ExhibitHeading4"/>
    <w:next w:val="Telobesedila"/>
    <w:qFormat/>
    <w:rsid w:val="00FF3CE1"/>
    <w:pPr>
      <w:numPr>
        <w:ilvl w:val="4"/>
      </w:numPr>
      <w:ind w:left="864" w:hanging="864"/>
      <w:outlineLvl w:val="4"/>
    </w:pPr>
    <w:rPr>
      <w:sz w:val="24"/>
    </w:rPr>
  </w:style>
  <w:style w:type="character" w:styleId="SledenaHiperpovezava">
    <w:name w:val="FollowedHyperlink"/>
    <w:basedOn w:val="Privzetapisavaodstavka"/>
    <w:uiPriority w:val="99"/>
    <w:semiHidden/>
    <w:unhideWhenUsed/>
    <w:rsid w:val="00FF3CE1"/>
    <w:rPr>
      <w:color w:val="A8D08D" w:themeColor="accent6" w:themeTint="99"/>
      <w:u w:val="single"/>
    </w:rPr>
  </w:style>
  <w:style w:type="paragraph" w:customStyle="1" w:styleId="Guidance">
    <w:name w:val="Guidance"/>
    <w:basedOn w:val="Navaden"/>
    <w:link w:val="GuidanceChar"/>
    <w:uiPriority w:val="99"/>
    <w:qFormat/>
    <w:rsid w:val="00FF3CE1"/>
    <w:pPr>
      <w:spacing w:after="100" w:afterAutospacing="1" w:line="276" w:lineRule="auto"/>
    </w:pPr>
    <w:rPr>
      <w:rFonts w:ascii="Arial" w:eastAsiaTheme="minorHAnsi" w:hAnsi="Arial" w:cstheme="minorBidi"/>
      <w:color w:val="00A5FF"/>
      <w:sz w:val="16"/>
      <w:szCs w:val="20"/>
      <w:lang w:val="sl-SI"/>
    </w:rPr>
  </w:style>
  <w:style w:type="character" w:customStyle="1" w:styleId="GuidanceChar">
    <w:name w:val="Guidance Char"/>
    <w:basedOn w:val="Privzetapisavaodstavka"/>
    <w:link w:val="Guidance"/>
    <w:uiPriority w:val="99"/>
    <w:rsid w:val="00FF3CE1"/>
    <w:rPr>
      <w:rFonts w:ascii="Arial" w:hAnsi="Arial"/>
      <w:color w:val="00A5FF"/>
      <w:sz w:val="16"/>
      <w:szCs w:val="20"/>
    </w:rPr>
  </w:style>
  <w:style w:type="character" w:styleId="HTML-kratica">
    <w:name w:val="HTML Acronym"/>
    <w:basedOn w:val="Privzetapisavaodstavka"/>
    <w:uiPriority w:val="99"/>
    <w:semiHidden/>
    <w:unhideWhenUsed/>
    <w:rsid w:val="00FF3CE1"/>
    <w:rPr>
      <w:color w:val="000000" w:themeColor="text1"/>
    </w:rPr>
  </w:style>
  <w:style w:type="paragraph" w:styleId="Stvarnokazalo1">
    <w:name w:val="index 1"/>
    <w:basedOn w:val="Navaden"/>
    <w:next w:val="Navaden"/>
    <w:autoRedefine/>
    <w:uiPriority w:val="99"/>
    <w:unhideWhenUsed/>
    <w:rsid w:val="00FF3CE1"/>
    <w:pPr>
      <w:spacing w:after="120"/>
      <w:ind w:left="202" w:hanging="202"/>
    </w:pPr>
    <w:rPr>
      <w:rFonts w:asciiTheme="minorHAnsi" w:eastAsiaTheme="minorHAnsi" w:hAnsiTheme="minorHAnsi" w:cstheme="minorBidi"/>
      <w:sz w:val="20"/>
      <w:szCs w:val="20"/>
      <w:lang w:val="sl-SI"/>
    </w:rPr>
  </w:style>
  <w:style w:type="paragraph" w:styleId="Stvarnokazalo2">
    <w:name w:val="index 2"/>
    <w:basedOn w:val="Navaden"/>
    <w:next w:val="Navaden"/>
    <w:autoRedefine/>
    <w:uiPriority w:val="99"/>
    <w:unhideWhenUsed/>
    <w:rsid w:val="00FF3CE1"/>
    <w:pPr>
      <w:spacing w:after="120"/>
      <w:ind w:left="404" w:hanging="202"/>
    </w:pPr>
    <w:rPr>
      <w:rFonts w:asciiTheme="minorHAnsi" w:eastAsiaTheme="minorHAnsi" w:hAnsiTheme="minorHAnsi" w:cstheme="minorBidi"/>
      <w:sz w:val="20"/>
      <w:szCs w:val="20"/>
      <w:lang w:val="sl-SI"/>
    </w:rPr>
  </w:style>
  <w:style w:type="paragraph" w:styleId="Stvarnokazalo3">
    <w:name w:val="index 3"/>
    <w:basedOn w:val="Navaden"/>
    <w:next w:val="Navaden"/>
    <w:autoRedefine/>
    <w:uiPriority w:val="99"/>
    <w:unhideWhenUsed/>
    <w:rsid w:val="00FF3CE1"/>
    <w:pPr>
      <w:spacing w:after="120"/>
      <w:ind w:left="605" w:hanging="202"/>
    </w:pPr>
    <w:rPr>
      <w:rFonts w:asciiTheme="minorHAnsi" w:eastAsiaTheme="minorHAnsi" w:hAnsiTheme="minorHAnsi" w:cstheme="minorBidi"/>
      <w:sz w:val="20"/>
      <w:szCs w:val="20"/>
      <w:lang w:val="sl-SI"/>
    </w:rPr>
  </w:style>
  <w:style w:type="paragraph" w:styleId="Stvarnokazalo4">
    <w:name w:val="index 4"/>
    <w:basedOn w:val="Navaden"/>
    <w:next w:val="Navaden"/>
    <w:autoRedefine/>
    <w:uiPriority w:val="99"/>
    <w:unhideWhenUsed/>
    <w:rsid w:val="00FF3CE1"/>
    <w:pPr>
      <w:ind w:left="800" w:hanging="200"/>
    </w:pPr>
    <w:rPr>
      <w:rFonts w:asciiTheme="minorHAnsi" w:eastAsiaTheme="minorHAnsi" w:hAnsiTheme="minorHAnsi" w:cstheme="minorBidi"/>
      <w:sz w:val="20"/>
      <w:szCs w:val="20"/>
      <w:lang w:val="sl-SI"/>
    </w:rPr>
  </w:style>
  <w:style w:type="paragraph" w:styleId="Stvarnokazalo5">
    <w:name w:val="index 5"/>
    <w:basedOn w:val="Navaden"/>
    <w:next w:val="Navaden"/>
    <w:autoRedefine/>
    <w:uiPriority w:val="99"/>
    <w:unhideWhenUsed/>
    <w:rsid w:val="00FF3CE1"/>
    <w:pPr>
      <w:spacing w:after="120"/>
      <w:ind w:left="1008" w:hanging="202"/>
    </w:pPr>
    <w:rPr>
      <w:rFonts w:asciiTheme="minorHAnsi" w:eastAsiaTheme="minorHAnsi" w:hAnsiTheme="minorHAnsi" w:cstheme="minorBidi"/>
      <w:sz w:val="20"/>
      <w:szCs w:val="20"/>
      <w:lang w:val="sl-SI"/>
    </w:rPr>
  </w:style>
  <w:style w:type="paragraph" w:styleId="Stvarnokazalo6">
    <w:name w:val="index 6"/>
    <w:basedOn w:val="Navaden"/>
    <w:next w:val="Navaden"/>
    <w:autoRedefine/>
    <w:uiPriority w:val="99"/>
    <w:unhideWhenUsed/>
    <w:rsid w:val="00FF3CE1"/>
    <w:pPr>
      <w:spacing w:after="120"/>
      <w:ind w:left="1196" w:hanging="202"/>
    </w:pPr>
    <w:rPr>
      <w:rFonts w:asciiTheme="minorHAnsi" w:eastAsiaTheme="minorHAnsi" w:hAnsiTheme="minorHAnsi" w:cstheme="minorBidi"/>
      <w:sz w:val="20"/>
      <w:szCs w:val="20"/>
      <w:lang w:val="sl-SI"/>
    </w:rPr>
  </w:style>
  <w:style w:type="paragraph" w:styleId="Stvarnokazalo7">
    <w:name w:val="index 7"/>
    <w:basedOn w:val="Navaden"/>
    <w:next w:val="Navaden"/>
    <w:autoRedefine/>
    <w:uiPriority w:val="99"/>
    <w:unhideWhenUsed/>
    <w:rsid w:val="00FF3CE1"/>
    <w:pPr>
      <w:spacing w:after="120"/>
      <w:ind w:left="1397" w:hanging="202"/>
    </w:pPr>
    <w:rPr>
      <w:rFonts w:asciiTheme="minorHAnsi" w:eastAsiaTheme="minorHAnsi" w:hAnsiTheme="minorHAnsi" w:cstheme="minorBidi"/>
      <w:sz w:val="20"/>
      <w:szCs w:val="20"/>
      <w:lang w:val="sl-SI"/>
    </w:rPr>
  </w:style>
  <w:style w:type="paragraph" w:styleId="Stvarnokazalo8">
    <w:name w:val="index 8"/>
    <w:basedOn w:val="Navaden"/>
    <w:next w:val="Navaden"/>
    <w:autoRedefine/>
    <w:uiPriority w:val="99"/>
    <w:unhideWhenUsed/>
    <w:rsid w:val="00FF3CE1"/>
    <w:pPr>
      <w:spacing w:after="120"/>
      <w:ind w:left="1599" w:hanging="202"/>
    </w:pPr>
    <w:rPr>
      <w:rFonts w:asciiTheme="minorHAnsi" w:eastAsiaTheme="minorHAnsi" w:hAnsiTheme="minorHAnsi" w:cstheme="minorBidi"/>
      <w:sz w:val="20"/>
      <w:szCs w:val="20"/>
      <w:lang w:val="sl-SI"/>
    </w:rPr>
  </w:style>
  <w:style w:type="paragraph" w:styleId="Stvarnokazalo9">
    <w:name w:val="index 9"/>
    <w:basedOn w:val="Navaden"/>
    <w:next w:val="Navaden"/>
    <w:autoRedefine/>
    <w:uiPriority w:val="99"/>
    <w:unhideWhenUsed/>
    <w:rsid w:val="00FF3CE1"/>
    <w:pPr>
      <w:spacing w:after="120"/>
      <w:ind w:left="1800" w:hanging="202"/>
    </w:pPr>
    <w:rPr>
      <w:rFonts w:asciiTheme="minorHAnsi" w:eastAsiaTheme="minorHAnsi" w:hAnsiTheme="minorHAnsi" w:cstheme="minorBidi"/>
      <w:sz w:val="20"/>
      <w:szCs w:val="20"/>
      <w:lang w:val="sl-SI"/>
    </w:rPr>
  </w:style>
  <w:style w:type="paragraph" w:styleId="Stvarnokazalo-naslov">
    <w:name w:val="index heading"/>
    <w:basedOn w:val="Navaden"/>
    <w:next w:val="Stvarnokazalo1"/>
    <w:uiPriority w:val="99"/>
    <w:unhideWhenUsed/>
    <w:rsid w:val="00FF3CE1"/>
    <w:pPr>
      <w:spacing w:after="160"/>
    </w:pPr>
    <w:rPr>
      <w:rFonts w:asciiTheme="majorHAnsi" w:eastAsiaTheme="majorEastAsia" w:hAnsiTheme="majorHAnsi" w:cstheme="majorBidi"/>
      <w:b/>
      <w:bCs/>
      <w:sz w:val="20"/>
      <w:szCs w:val="20"/>
      <w:lang w:val="sl-SI"/>
    </w:rPr>
  </w:style>
  <w:style w:type="character" w:styleId="Intenzivenpoudarek">
    <w:name w:val="Intense Emphasis"/>
    <w:basedOn w:val="Privzetapisavaodstavka"/>
    <w:uiPriority w:val="21"/>
    <w:rsid w:val="00FF3CE1"/>
    <w:rPr>
      <w:i/>
      <w:iCs/>
      <w:color w:val="5B9BD5" w:themeColor="accent1"/>
    </w:rPr>
  </w:style>
  <w:style w:type="paragraph" w:customStyle="1" w:styleId="HeadingText">
    <w:name w:val="Heading Text"/>
    <w:basedOn w:val="Telobesedila"/>
    <w:next w:val="Telobesedila"/>
    <w:qFormat/>
    <w:rsid w:val="00FF3CE1"/>
    <w:pPr>
      <w:suppressAutoHyphens w:val="0"/>
      <w:spacing w:after="80"/>
      <w:jc w:val="both"/>
    </w:pPr>
    <w:rPr>
      <w:rFonts w:asciiTheme="minorHAnsi" w:eastAsiaTheme="minorHAnsi" w:hAnsiTheme="minorHAnsi" w:cstheme="minorBidi"/>
      <w:b/>
      <w:color w:val="44546A" w:themeColor="text2"/>
      <w:sz w:val="20"/>
      <w:szCs w:val="20"/>
      <w:lang w:val="sl-SI" w:eastAsia="en-US"/>
    </w:rPr>
  </w:style>
  <w:style w:type="character" w:styleId="Intenzivensklic">
    <w:name w:val="Intense Reference"/>
    <w:basedOn w:val="Privzetapisavaodstavka"/>
    <w:uiPriority w:val="32"/>
    <w:rsid w:val="00FF3CE1"/>
    <w:rPr>
      <w:b/>
      <w:bCs/>
      <w:smallCaps/>
      <w:color w:val="5B9BD5" w:themeColor="accent1"/>
      <w:spacing w:val="5"/>
    </w:rPr>
  </w:style>
  <w:style w:type="paragraph" w:styleId="Intenzivencitat">
    <w:name w:val="Intense Quote"/>
    <w:basedOn w:val="Navaden"/>
    <w:next w:val="Navaden"/>
    <w:link w:val="IntenzivencitatZnak"/>
    <w:uiPriority w:val="30"/>
    <w:rsid w:val="00FF3CE1"/>
    <w:pPr>
      <w:pBdr>
        <w:bottom w:val="single" w:sz="4" w:space="10" w:color="5B9BD5" w:themeColor="accent1"/>
      </w:pBdr>
      <w:spacing w:before="200" w:after="280" w:line="276" w:lineRule="auto"/>
      <w:ind w:left="936" w:right="936"/>
    </w:pPr>
    <w:rPr>
      <w:rFonts w:asciiTheme="minorHAnsi" w:eastAsiaTheme="minorHAnsi" w:hAnsiTheme="minorHAnsi" w:cstheme="minorBidi"/>
      <w:b/>
      <w:i/>
      <w:iCs/>
      <w:color w:val="5B9BD5" w:themeColor="accent1"/>
      <w:sz w:val="20"/>
      <w:szCs w:val="20"/>
      <w:lang w:val="sl-SI"/>
    </w:rPr>
  </w:style>
  <w:style w:type="character" w:customStyle="1" w:styleId="IntenzivencitatZnak">
    <w:name w:val="Intenziven citat Znak"/>
    <w:basedOn w:val="Privzetapisavaodstavka"/>
    <w:link w:val="Intenzivencitat"/>
    <w:uiPriority w:val="30"/>
    <w:rsid w:val="00FF3CE1"/>
    <w:rPr>
      <w:b/>
      <w:i/>
      <w:iCs/>
      <w:color w:val="5B9BD5" w:themeColor="accent1"/>
      <w:sz w:val="20"/>
      <w:szCs w:val="20"/>
    </w:rPr>
  </w:style>
  <w:style w:type="character" w:styleId="tevilkavrstice">
    <w:name w:val="line number"/>
    <w:basedOn w:val="Privzetapisavaodstavka"/>
    <w:uiPriority w:val="99"/>
    <w:unhideWhenUsed/>
    <w:rsid w:val="00FF3CE1"/>
  </w:style>
  <w:style w:type="paragraph" w:styleId="Seznam">
    <w:name w:val="List"/>
    <w:basedOn w:val="Navaden"/>
    <w:uiPriority w:val="99"/>
    <w:unhideWhenUsed/>
    <w:rsid w:val="00FF3CE1"/>
    <w:pPr>
      <w:spacing w:after="120"/>
      <w:ind w:left="346"/>
    </w:pPr>
    <w:rPr>
      <w:rFonts w:asciiTheme="minorHAnsi" w:eastAsiaTheme="minorHAnsi" w:hAnsiTheme="minorHAnsi" w:cstheme="minorBidi"/>
      <w:sz w:val="20"/>
      <w:szCs w:val="20"/>
      <w:lang w:val="sl-SI"/>
    </w:rPr>
  </w:style>
  <w:style w:type="paragraph" w:styleId="Seznam2">
    <w:name w:val="List 2"/>
    <w:basedOn w:val="Seznam"/>
    <w:uiPriority w:val="99"/>
    <w:unhideWhenUsed/>
    <w:rsid w:val="00FF3CE1"/>
    <w:pPr>
      <w:ind w:left="691"/>
    </w:pPr>
  </w:style>
  <w:style w:type="paragraph" w:styleId="Seznam4">
    <w:name w:val="List 4"/>
    <w:basedOn w:val="Seznam3"/>
    <w:uiPriority w:val="99"/>
    <w:unhideWhenUsed/>
    <w:rsid w:val="00FF3CE1"/>
    <w:pPr>
      <w:ind w:left="1382" w:firstLine="0"/>
    </w:pPr>
  </w:style>
  <w:style w:type="paragraph" w:styleId="Seznam3">
    <w:name w:val="List 3"/>
    <w:basedOn w:val="Seznam2"/>
    <w:uiPriority w:val="99"/>
    <w:unhideWhenUsed/>
    <w:rsid w:val="00FF3CE1"/>
    <w:pPr>
      <w:ind w:left="2232" w:hanging="1195"/>
    </w:pPr>
  </w:style>
  <w:style w:type="paragraph" w:styleId="Seznam5">
    <w:name w:val="List 5"/>
    <w:basedOn w:val="Navaden"/>
    <w:uiPriority w:val="99"/>
    <w:unhideWhenUsed/>
    <w:rsid w:val="00FF3CE1"/>
    <w:pPr>
      <w:spacing w:after="120"/>
      <w:ind w:left="1728"/>
    </w:pPr>
    <w:rPr>
      <w:rFonts w:asciiTheme="minorHAnsi" w:eastAsiaTheme="minorHAnsi" w:hAnsiTheme="minorHAnsi" w:cstheme="minorBidi"/>
      <w:sz w:val="20"/>
      <w:szCs w:val="20"/>
      <w:lang w:val="sl-SI"/>
    </w:rPr>
  </w:style>
  <w:style w:type="paragraph" w:customStyle="1" w:styleId="ListAlpha">
    <w:name w:val="List Alpha"/>
    <w:basedOn w:val="Navaden"/>
    <w:qFormat/>
    <w:rsid w:val="00FF3CE1"/>
    <w:pPr>
      <w:numPr>
        <w:ilvl w:val="4"/>
        <w:numId w:val="11"/>
      </w:numPr>
      <w:tabs>
        <w:tab w:val="clear" w:pos="1728"/>
        <w:tab w:val="num" w:pos="346"/>
      </w:tabs>
      <w:spacing w:after="120"/>
      <w:ind w:left="346"/>
    </w:pPr>
    <w:rPr>
      <w:rFonts w:asciiTheme="minorHAnsi" w:eastAsiaTheme="minorHAnsi" w:hAnsiTheme="minorHAnsi" w:cstheme="minorBidi"/>
      <w:sz w:val="20"/>
      <w:szCs w:val="20"/>
      <w:lang w:val="sl-SI"/>
    </w:rPr>
  </w:style>
  <w:style w:type="paragraph" w:customStyle="1" w:styleId="ListAlpha2">
    <w:name w:val="List Alpha 2"/>
    <w:basedOn w:val="ListAlpha"/>
    <w:qFormat/>
    <w:rsid w:val="00FF3CE1"/>
    <w:pPr>
      <w:numPr>
        <w:ilvl w:val="1"/>
      </w:numPr>
      <w:ind w:left="692" w:hanging="346"/>
    </w:pPr>
  </w:style>
  <w:style w:type="paragraph" w:customStyle="1" w:styleId="ListAlpha3">
    <w:name w:val="List Alpha 3"/>
    <w:basedOn w:val="ListAlpha"/>
    <w:qFormat/>
    <w:rsid w:val="00FF3CE1"/>
    <w:pPr>
      <w:numPr>
        <w:ilvl w:val="2"/>
      </w:numPr>
    </w:pPr>
  </w:style>
  <w:style w:type="paragraph" w:customStyle="1" w:styleId="ListAlpha4">
    <w:name w:val="List Alpha 4"/>
    <w:basedOn w:val="ListAlpha3"/>
    <w:qFormat/>
    <w:rsid w:val="00FF3CE1"/>
    <w:pPr>
      <w:numPr>
        <w:ilvl w:val="3"/>
      </w:numPr>
    </w:pPr>
  </w:style>
  <w:style w:type="paragraph" w:customStyle="1" w:styleId="ListAlpha5">
    <w:name w:val="List Alpha 5"/>
    <w:basedOn w:val="ListAlpha4"/>
    <w:rsid w:val="00FF3CE1"/>
    <w:pPr>
      <w:numPr>
        <w:ilvl w:val="4"/>
        <w:numId w:val="3"/>
      </w:numPr>
    </w:pPr>
  </w:style>
  <w:style w:type="paragraph" w:customStyle="1" w:styleId="ListBullet6">
    <w:name w:val="List Bullet 6"/>
    <w:basedOn w:val="Oznaenseznam5"/>
    <w:qFormat/>
    <w:rsid w:val="00FF3CE1"/>
    <w:pPr>
      <w:numPr>
        <w:ilvl w:val="0"/>
        <w:numId w:val="0"/>
      </w:numPr>
      <w:tabs>
        <w:tab w:val="num" w:pos="2074"/>
      </w:tabs>
      <w:ind w:left="2074" w:hanging="346"/>
    </w:pPr>
  </w:style>
  <w:style w:type="paragraph" w:customStyle="1" w:styleId="ListBullet7">
    <w:name w:val="List Bullet 7"/>
    <w:basedOn w:val="ListBullet6"/>
    <w:qFormat/>
    <w:rsid w:val="00FF3CE1"/>
    <w:pPr>
      <w:numPr>
        <w:ilvl w:val="6"/>
      </w:numPr>
      <w:tabs>
        <w:tab w:val="num" w:pos="2074"/>
      </w:tabs>
      <w:ind w:left="2074" w:hanging="346"/>
    </w:pPr>
  </w:style>
  <w:style w:type="paragraph" w:customStyle="1" w:styleId="ListBullet8">
    <w:name w:val="List Bullet 8"/>
    <w:basedOn w:val="ListBullet7"/>
    <w:qFormat/>
    <w:rsid w:val="00FF3CE1"/>
    <w:pPr>
      <w:numPr>
        <w:ilvl w:val="7"/>
      </w:numPr>
      <w:tabs>
        <w:tab w:val="num" w:pos="2074"/>
      </w:tabs>
      <w:ind w:left="2074" w:hanging="346"/>
    </w:pPr>
  </w:style>
  <w:style w:type="paragraph" w:customStyle="1" w:styleId="ListBullet9">
    <w:name w:val="List Bullet 9"/>
    <w:basedOn w:val="ListBullet8"/>
    <w:qFormat/>
    <w:rsid w:val="00FF3CE1"/>
    <w:pPr>
      <w:numPr>
        <w:ilvl w:val="8"/>
      </w:numPr>
      <w:tabs>
        <w:tab w:val="num" w:pos="2074"/>
      </w:tabs>
      <w:ind w:left="2074" w:hanging="346"/>
    </w:pPr>
  </w:style>
  <w:style w:type="paragraph" w:styleId="Otevilenseznam">
    <w:name w:val="List Number"/>
    <w:basedOn w:val="Navaden"/>
    <w:unhideWhenUsed/>
    <w:qFormat/>
    <w:rsid w:val="00FF3CE1"/>
    <w:pPr>
      <w:numPr>
        <w:numId w:val="18"/>
      </w:numPr>
      <w:spacing w:after="120"/>
    </w:pPr>
    <w:rPr>
      <w:rFonts w:asciiTheme="minorHAnsi" w:eastAsiaTheme="minorHAnsi" w:hAnsiTheme="minorHAnsi" w:cstheme="minorBidi"/>
      <w:sz w:val="20"/>
      <w:szCs w:val="20"/>
      <w:lang w:val="sl-SI"/>
    </w:rPr>
  </w:style>
  <w:style w:type="paragraph" w:styleId="Otevilenseznam2">
    <w:name w:val="List Number 2"/>
    <w:basedOn w:val="Otevilenseznam"/>
    <w:uiPriority w:val="13"/>
    <w:unhideWhenUsed/>
    <w:qFormat/>
    <w:rsid w:val="00FF3CE1"/>
    <w:pPr>
      <w:numPr>
        <w:ilvl w:val="1"/>
      </w:numPr>
      <w:tabs>
        <w:tab w:val="left" w:pos="792"/>
      </w:tabs>
    </w:pPr>
  </w:style>
  <w:style w:type="paragraph" w:styleId="Otevilenseznam3">
    <w:name w:val="List Number 3"/>
    <w:basedOn w:val="Otevilenseznam2"/>
    <w:uiPriority w:val="13"/>
    <w:unhideWhenUsed/>
    <w:qFormat/>
    <w:rsid w:val="00FF3CE1"/>
    <w:pPr>
      <w:numPr>
        <w:ilvl w:val="2"/>
      </w:numPr>
      <w:tabs>
        <w:tab w:val="clear" w:pos="792"/>
        <w:tab w:val="left" w:pos="1195"/>
      </w:tabs>
    </w:pPr>
  </w:style>
  <w:style w:type="paragraph" w:styleId="Otevilenseznam4">
    <w:name w:val="List Number 4"/>
    <w:basedOn w:val="Otevilenseznam3"/>
    <w:uiPriority w:val="13"/>
    <w:unhideWhenUsed/>
    <w:qFormat/>
    <w:rsid w:val="00FF3CE1"/>
    <w:pPr>
      <w:numPr>
        <w:ilvl w:val="3"/>
      </w:numPr>
      <w:tabs>
        <w:tab w:val="clear" w:pos="1195"/>
        <w:tab w:val="left" w:pos="1642"/>
      </w:tabs>
    </w:pPr>
  </w:style>
  <w:style w:type="paragraph" w:styleId="Otevilenseznam5">
    <w:name w:val="List Number 5"/>
    <w:basedOn w:val="Otevilenseznam4"/>
    <w:uiPriority w:val="13"/>
    <w:unhideWhenUsed/>
    <w:rsid w:val="00FF3CE1"/>
    <w:pPr>
      <w:numPr>
        <w:ilvl w:val="4"/>
      </w:numPr>
      <w:tabs>
        <w:tab w:val="clear" w:pos="1642"/>
        <w:tab w:val="left" w:pos="1987"/>
      </w:tabs>
    </w:pPr>
  </w:style>
  <w:style w:type="paragraph" w:styleId="Seznam-nadaljevanje">
    <w:name w:val="List Continue"/>
    <w:basedOn w:val="Navaden"/>
    <w:uiPriority w:val="99"/>
    <w:unhideWhenUsed/>
    <w:qFormat/>
    <w:rsid w:val="00FF3CE1"/>
    <w:pPr>
      <w:spacing w:after="120"/>
      <w:ind w:left="346"/>
    </w:pPr>
    <w:rPr>
      <w:rFonts w:asciiTheme="minorHAnsi" w:eastAsiaTheme="minorHAnsi" w:hAnsiTheme="minorHAnsi" w:cstheme="minorBidi"/>
      <w:sz w:val="20"/>
      <w:szCs w:val="20"/>
      <w:lang w:val="sl-SI"/>
    </w:rPr>
  </w:style>
  <w:style w:type="paragraph" w:styleId="Seznam-nadaljevanje2">
    <w:name w:val="List Continue 2"/>
    <w:basedOn w:val="Seznam-nadaljevanje"/>
    <w:uiPriority w:val="99"/>
    <w:unhideWhenUsed/>
    <w:qFormat/>
    <w:rsid w:val="00FF3CE1"/>
    <w:pPr>
      <w:ind w:left="691"/>
    </w:pPr>
  </w:style>
  <w:style w:type="paragraph" w:styleId="Seznam-nadaljevanje3">
    <w:name w:val="List Continue 3"/>
    <w:basedOn w:val="Otevilenseznam2"/>
    <w:uiPriority w:val="99"/>
    <w:unhideWhenUsed/>
    <w:qFormat/>
    <w:rsid w:val="00FF3CE1"/>
    <w:pPr>
      <w:numPr>
        <w:ilvl w:val="0"/>
        <w:numId w:val="0"/>
      </w:numPr>
      <w:ind w:left="1037"/>
    </w:pPr>
  </w:style>
  <w:style w:type="paragraph" w:styleId="Seznam-nadaljevanje4">
    <w:name w:val="List Continue 4"/>
    <w:basedOn w:val="Seznam-nadaljevanje3"/>
    <w:uiPriority w:val="99"/>
    <w:unhideWhenUsed/>
    <w:qFormat/>
    <w:rsid w:val="00FF3CE1"/>
    <w:pPr>
      <w:ind w:left="1382"/>
    </w:pPr>
  </w:style>
  <w:style w:type="paragraph" w:styleId="Seznam-nadaljevanje5">
    <w:name w:val="List Continue 5"/>
    <w:basedOn w:val="Seznam-nadaljevanje4"/>
    <w:uiPriority w:val="99"/>
    <w:unhideWhenUsed/>
    <w:rsid w:val="00FF3CE1"/>
    <w:pPr>
      <w:ind w:left="1728"/>
    </w:pPr>
  </w:style>
  <w:style w:type="paragraph" w:styleId="Makrobesedilo">
    <w:name w:val="macro"/>
    <w:link w:val="MakrobesediloZnak"/>
    <w:uiPriority w:val="99"/>
    <w:unhideWhenUsed/>
    <w:rsid w:val="00FF3CE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krobesediloZnak">
    <w:name w:val="Makro besedilo Znak"/>
    <w:basedOn w:val="Privzetapisavaodstavka"/>
    <w:link w:val="Makrobesedilo"/>
    <w:uiPriority w:val="99"/>
    <w:rsid w:val="00FF3CE1"/>
    <w:rPr>
      <w:rFonts w:ascii="Consolas" w:hAnsi="Consolas"/>
      <w:sz w:val="20"/>
      <w:szCs w:val="20"/>
      <w:lang w:val="en-US"/>
    </w:rPr>
  </w:style>
  <w:style w:type="paragraph" w:styleId="Glavasporoila">
    <w:name w:val="Message Header"/>
    <w:basedOn w:val="Navaden"/>
    <w:link w:val="GlavasporoilaZnak"/>
    <w:uiPriority w:val="99"/>
    <w:semiHidden/>
    <w:unhideWhenUsed/>
    <w:rsid w:val="00FF3CE1"/>
    <w:pPr>
      <w:pBdr>
        <w:top w:val="single" w:sz="6" w:space="1" w:color="auto"/>
        <w:left w:val="single" w:sz="6" w:space="1" w:color="auto"/>
        <w:bottom w:val="single" w:sz="6" w:space="1" w:color="auto"/>
        <w:right w:val="single" w:sz="6" w:space="1" w:color="auto"/>
      </w:pBdr>
      <w:shd w:val="pct20" w:color="auto" w:fill="auto"/>
      <w:ind w:left="1080" w:hanging="1080"/>
    </w:pPr>
    <w:rPr>
      <w:rFonts w:asciiTheme="minorHAnsi" w:eastAsiaTheme="majorEastAsia" w:hAnsiTheme="minorHAnsi" w:cstheme="majorBidi"/>
      <w:lang w:val="sl-SI"/>
    </w:rPr>
  </w:style>
  <w:style w:type="character" w:customStyle="1" w:styleId="GlavasporoilaZnak">
    <w:name w:val="Glava sporočila Znak"/>
    <w:basedOn w:val="Privzetapisavaodstavka"/>
    <w:link w:val="Glavasporoila"/>
    <w:uiPriority w:val="99"/>
    <w:semiHidden/>
    <w:rsid w:val="00FF3CE1"/>
    <w:rPr>
      <w:rFonts w:eastAsiaTheme="majorEastAsia" w:cstheme="majorBidi"/>
      <w:sz w:val="24"/>
      <w:szCs w:val="24"/>
      <w:shd w:val="pct20" w:color="auto" w:fill="auto"/>
    </w:rPr>
  </w:style>
  <w:style w:type="paragraph" w:customStyle="1" w:styleId="Non-numberedHeading1">
    <w:name w:val="Non-numbered Heading 1"/>
    <w:basedOn w:val="Subheading"/>
    <w:next w:val="Telobesedila"/>
    <w:qFormat/>
    <w:rsid w:val="00FF3CE1"/>
    <w:pPr>
      <w:pageBreakBefore/>
    </w:pPr>
    <w:rPr>
      <w:b/>
      <w:i/>
      <w:sz w:val="48"/>
    </w:rPr>
  </w:style>
  <w:style w:type="paragraph" w:customStyle="1" w:styleId="Subheading">
    <w:name w:val="Subheading"/>
    <w:basedOn w:val="Heading1wSubheading"/>
    <w:rsid w:val="00FF3CE1"/>
    <w:pPr>
      <w:pageBreakBefore w:val="0"/>
      <w:spacing w:after="480"/>
    </w:pPr>
    <w:rPr>
      <w:b w:val="0"/>
      <w:i w:val="0"/>
      <w:sz w:val="44"/>
    </w:rPr>
  </w:style>
  <w:style w:type="paragraph" w:customStyle="1" w:styleId="Heading1wSubheading">
    <w:name w:val="Heading 1 w/Subheading"/>
    <w:basedOn w:val="Naslov1"/>
    <w:next w:val="Subheading"/>
    <w:rsid w:val="00FF3CE1"/>
    <w:pPr>
      <w:pageBreakBefore/>
      <w:numPr>
        <w:numId w:val="0"/>
      </w:numPr>
      <w:spacing w:after="0" w:line="0" w:lineRule="atLeast"/>
      <w:jc w:val="left"/>
    </w:pPr>
    <w:rPr>
      <w:rFonts w:asciiTheme="majorHAnsi" w:eastAsiaTheme="majorEastAsia" w:hAnsiTheme="majorHAnsi" w:cstheme="majorBidi"/>
      <w:bCs w:val="0"/>
      <w:i/>
      <w:smallCaps w:val="0"/>
      <w:color w:val="000000" w:themeColor="text1"/>
      <w:kern w:val="0"/>
      <w:sz w:val="48"/>
      <w:lang w:val="sl-SI"/>
    </w:rPr>
  </w:style>
  <w:style w:type="paragraph" w:customStyle="1" w:styleId="Non-numberedHeading2">
    <w:name w:val="Non-numbered Heading 2"/>
    <w:basedOn w:val="Non-numberedHeading1"/>
    <w:next w:val="Telobesedila"/>
    <w:qFormat/>
    <w:rsid w:val="00FF3CE1"/>
    <w:pPr>
      <w:pageBreakBefore w:val="0"/>
      <w:spacing w:after="160"/>
      <w:outlineLvl w:val="1"/>
    </w:pPr>
    <w:rPr>
      <w:color w:val="44546A" w:themeColor="text2"/>
      <w:sz w:val="32"/>
    </w:rPr>
  </w:style>
  <w:style w:type="paragraph" w:customStyle="1" w:styleId="Non-numberedHeading3">
    <w:name w:val="Non-numbered Heading 3"/>
    <w:basedOn w:val="Naslov3"/>
    <w:next w:val="Telobesedila"/>
    <w:qFormat/>
    <w:rsid w:val="00FF3CE1"/>
    <w:pPr>
      <w:keepLines w:val="0"/>
      <w:spacing w:before="0" w:after="160" w:line="0" w:lineRule="atLeast"/>
    </w:pPr>
    <w:rPr>
      <w:b/>
      <w:i/>
      <w:color w:val="44546A" w:themeColor="text2"/>
      <w:sz w:val="28"/>
      <w:lang w:val="sl-SI"/>
    </w:rPr>
  </w:style>
  <w:style w:type="paragraph" w:customStyle="1" w:styleId="Non-numberedHeading4">
    <w:name w:val="Non-numbered Heading 4"/>
    <w:basedOn w:val="Non-numberedHeading3"/>
    <w:next w:val="Telobesedila"/>
    <w:qFormat/>
    <w:rsid w:val="00FF3CE1"/>
    <w:pPr>
      <w:outlineLvl w:val="3"/>
    </w:pPr>
    <w:rPr>
      <w:b w:val="0"/>
    </w:rPr>
  </w:style>
  <w:style w:type="paragraph" w:customStyle="1" w:styleId="Non-numberedHeading5">
    <w:name w:val="Non-numbered Heading 5"/>
    <w:basedOn w:val="Non-numberedHeading4"/>
    <w:next w:val="Telobesedila"/>
    <w:rsid w:val="00FF3CE1"/>
    <w:pPr>
      <w:outlineLvl w:val="4"/>
    </w:pPr>
    <w:rPr>
      <w:sz w:val="24"/>
    </w:rPr>
  </w:style>
  <w:style w:type="paragraph" w:customStyle="1" w:styleId="PwCAddress">
    <w:name w:val="PwC Address"/>
    <w:qFormat/>
    <w:rsid w:val="00FF3CE1"/>
    <w:pPr>
      <w:spacing w:after="0" w:line="200" w:lineRule="atLeast"/>
    </w:pPr>
    <w:rPr>
      <w:b/>
      <w:sz w:val="24"/>
      <w:szCs w:val="20"/>
      <w:lang w:val="en-US"/>
    </w:rPr>
  </w:style>
  <w:style w:type="paragraph" w:styleId="Citat">
    <w:name w:val="Quote"/>
    <w:basedOn w:val="Navaden"/>
    <w:next w:val="Navaden"/>
    <w:link w:val="CitatZnak"/>
    <w:uiPriority w:val="29"/>
    <w:rsid w:val="00FF3CE1"/>
    <w:pPr>
      <w:spacing w:after="160" w:line="276" w:lineRule="auto"/>
      <w:jc w:val="center"/>
    </w:pPr>
    <w:rPr>
      <w:rFonts w:asciiTheme="minorHAnsi" w:eastAsiaTheme="minorHAnsi" w:hAnsiTheme="minorHAnsi" w:cstheme="minorBidi"/>
      <w:i/>
      <w:iCs/>
      <w:color w:val="404040" w:themeColor="text1" w:themeTint="BF"/>
      <w:sz w:val="20"/>
      <w:szCs w:val="20"/>
      <w:lang w:val="sl-SI"/>
    </w:rPr>
  </w:style>
  <w:style w:type="character" w:customStyle="1" w:styleId="CitatZnak">
    <w:name w:val="Citat Znak"/>
    <w:basedOn w:val="Privzetapisavaodstavka"/>
    <w:link w:val="Citat"/>
    <w:uiPriority w:val="29"/>
    <w:rsid w:val="00FF3CE1"/>
    <w:rPr>
      <w:i/>
      <w:iCs/>
      <w:color w:val="404040" w:themeColor="text1" w:themeTint="BF"/>
      <w:sz w:val="20"/>
      <w:szCs w:val="20"/>
    </w:rPr>
  </w:style>
  <w:style w:type="paragraph" w:styleId="Podnaslov">
    <w:name w:val="Subtitle"/>
    <w:basedOn w:val="Navaden"/>
    <w:next w:val="Navaden"/>
    <w:link w:val="PodnaslovZnak"/>
    <w:uiPriority w:val="11"/>
    <w:rsid w:val="00FF3CE1"/>
    <w:pPr>
      <w:numPr>
        <w:ilvl w:val="1"/>
      </w:numPr>
      <w:spacing w:after="1200"/>
      <w:ind w:left="2376"/>
    </w:pPr>
    <w:rPr>
      <w:rFonts w:asciiTheme="majorHAnsi" w:eastAsiaTheme="minorEastAsia" w:hAnsiTheme="majorHAnsi" w:cstheme="minorBidi"/>
      <w:spacing w:val="15"/>
      <w:sz w:val="64"/>
      <w:szCs w:val="20"/>
      <w:lang w:val="sl-SI"/>
    </w:rPr>
  </w:style>
  <w:style w:type="character" w:customStyle="1" w:styleId="PodnaslovZnak">
    <w:name w:val="Podnaslov Znak"/>
    <w:basedOn w:val="Privzetapisavaodstavka"/>
    <w:link w:val="Podnaslov"/>
    <w:uiPriority w:val="11"/>
    <w:rsid w:val="00FF3CE1"/>
    <w:rPr>
      <w:rFonts w:asciiTheme="majorHAnsi" w:eastAsiaTheme="minorEastAsia" w:hAnsiTheme="majorHAnsi"/>
      <w:spacing w:val="15"/>
      <w:sz w:val="64"/>
      <w:szCs w:val="20"/>
    </w:rPr>
  </w:style>
  <w:style w:type="character" w:styleId="Neenpoudarek">
    <w:name w:val="Subtle Emphasis"/>
    <w:basedOn w:val="Privzetapisavaodstavka"/>
    <w:uiPriority w:val="19"/>
    <w:rsid w:val="00FF3CE1"/>
    <w:rPr>
      <w:i/>
      <w:iCs/>
      <w:color w:val="7F7F7F" w:themeColor="text1" w:themeTint="80"/>
    </w:rPr>
  </w:style>
  <w:style w:type="paragraph" w:styleId="Naslov">
    <w:name w:val="Title"/>
    <w:basedOn w:val="Navaden"/>
    <w:next w:val="Navaden"/>
    <w:link w:val="NaslovZnak"/>
    <w:uiPriority w:val="10"/>
    <w:rsid w:val="00FF3CE1"/>
    <w:pPr>
      <w:ind w:left="2376"/>
      <w:contextualSpacing/>
    </w:pPr>
    <w:rPr>
      <w:rFonts w:asciiTheme="majorHAnsi" w:eastAsiaTheme="majorEastAsia" w:hAnsiTheme="majorHAnsi" w:cstheme="majorBidi"/>
      <w:b/>
      <w:i/>
      <w:spacing w:val="-10"/>
      <w:kern w:val="28"/>
      <w:sz w:val="64"/>
      <w:szCs w:val="56"/>
      <w:lang w:val="sl-SI"/>
    </w:rPr>
  </w:style>
  <w:style w:type="character" w:customStyle="1" w:styleId="NaslovZnak">
    <w:name w:val="Naslov Znak"/>
    <w:basedOn w:val="Privzetapisavaodstavka"/>
    <w:link w:val="Naslov"/>
    <w:uiPriority w:val="10"/>
    <w:rsid w:val="00FF3CE1"/>
    <w:rPr>
      <w:rFonts w:asciiTheme="majorHAnsi" w:eastAsiaTheme="majorEastAsia" w:hAnsiTheme="majorHAnsi" w:cstheme="majorBidi"/>
      <w:b/>
      <w:i/>
      <w:spacing w:val="-10"/>
      <w:kern w:val="28"/>
      <w:sz w:val="64"/>
      <w:szCs w:val="56"/>
    </w:rPr>
  </w:style>
  <w:style w:type="paragraph" w:styleId="Kazalovsebine4">
    <w:name w:val="toc 4"/>
    <w:basedOn w:val="Navaden"/>
    <w:next w:val="Navaden"/>
    <w:autoRedefine/>
    <w:uiPriority w:val="39"/>
    <w:unhideWhenUsed/>
    <w:rsid w:val="00FF3CE1"/>
    <w:pPr>
      <w:tabs>
        <w:tab w:val="right" w:leader="dot" w:pos="9360"/>
      </w:tabs>
      <w:spacing w:line="360" w:lineRule="auto"/>
      <w:ind w:left="1077"/>
    </w:pPr>
    <w:rPr>
      <w:rFonts w:asciiTheme="minorHAnsi" w:eastAsiaTheme="minorHAnsi" w:hAnsiTheme="minorHAnsi" w:cstheme="minorBidi"/>
      <w:sz w:val="20"/>
      <w:szCs w:val="20"/>
      <w:lang w:val="sl-SI"/>
    </w:rPr>
  </w:style>
  <w:style w:type="paragraph" w:styleId="Kazalovsebine5">
    <w:name w:val="toc 5"/>
    <w:basedOn w:val="Navaden"/>
    <w:next w:val="Navaden"/>
    <w:autoRedefine/>
    <w:uiPriority w:val="39"/>
    <w:unhideWhenUsed/>
    <w:rsid w:val="00FF3CE1"/>
    <w:pPr>
      <w:spacing w:before="120" w:after="120" w:line="240" w:lineRule="atLeast"/>
      <w:ind w:left="806"/>
    </w:pPr>
    <w:rPr>
      <w:rFonts w:asciiTheme="minorHAnsi" w:eastAsiaTheme="minorHAnsi" w:hAnsiTheme="minorHAnsi" w:cstheme="minorBidi"/>
      <w:sz w:val="20"/>
      <w:szCs w:val="20"/>
      <w:lang w:val="sl-SI"/>
    </w:rPr>
  </w:style>
  <w:style w:type="paragraph" w:customStyle="1" w:styleId="ListRoman">
    <w:name w:val="List Roman"/>
    <w:basedOn w:val="Telobesedila"/>
    <w:qFormat/>
    <w:rsid w:val="00FF3CE1"/>
    <w:pPr>
      <w:numPr>
        <w:numId w:val="12"/>
      </w:numPr>
      <w:suppressAutoHyphens w:val="0"/>
      <w:spacing w:after="120"/>
      <w:jc w:val="both"/>
    </w:pPr>
    <w:rPr>
      <w:rFonts w:asciiTheme="minorHAnsi" w:eastAsiaTheme="minorHAnsi" w:hAnsiTheme="minorHAnsi" w:cstheme="minorBidi"/>
      <w:color w:val="auto"/>
      <w:sz w:val="20"/>
      <w:szCs w:val="20"/>
      <w:lang w:val="sl-SI" w:eastAsia="en-US"/>
    </w:rPr>
  </w:style>
  <w:style w:type="paragraph" w:customStyle="1" w:styleId="ListRoman2">
    <w:name w:val="List Roman 2"/>
    <w:basedOn w:val="ListRoman"/>
    <w:qFormat/>
    <w:rsid w:val="00FF3CE1"/>
    <w:pPr>
      <w:numPr>
        <w:ilvl w:val="1"/>
      </w:numPr>
      <w:tabs>
        <w:tab w:val="left" w:pos="792"/>
      </w:tabs>
    </w:pPr>
  </w:style>
  <w:style w:type="paragraph" w:customStyle="1" w:styleId="ListRoman3">
    <w:name w:val="List Roman 3"/>
    <w:basedOn w:val="ListRoman2"/>
    <w:qFormat/>
    <w:rsid w:val="00FF3CE1"/>
    <w:pPr>
      <w:numPr>
        <w:ilvl w:val="2"/>
      </w:numPr>
      <w:tabs>
        <w:tab w:val="clear" w:pos="792"/>
        <w:tab w:val="left" w:pos="1195"/>
      </w:tabs>
    </w:pPr>
  </w:style>
  <w:style w:type="paragraph" w:customStyle="1" w:styleId="ListRoman4">
    <w:name w:val="List Roman 4"/>
    <w:basedOn w:val="ListRoman3"/>
    <w:qFormat/>
    <w:rsid w:val="00FF3CE1"/>
    <w:pPr>
      <w:numPr>
        <w:ilvl w:val="3"/>
      </w:numPr>
      <w:tabs>
        <w:tab w:val="clear" w:pos="1195"/>
        <w:tab w:val="left" w:pos="1584"/>
      </w:tabs>
    </w:pPr>
  </w:style>
  <w:style w:type="paragraph" w:customStyle="1" w:styleId="ListRoman5">
    <w:name w:val="List Roman 5"/>
    <w:basedOn w:val="ListRoman4"/>
    <w:qFormat/>
    <w:rsid w:val="00FF3CE1"/>
    <w:pPr>
      <w:numPr>
        <w:ilvl w:val="4"/>
      </w:numPr>
      <w:tabs>
        <w:tab w:val="clear" w:pos="1584"/>
        <w:tab w:val="left" w:pos="1987"/>
      </w:tabs>
    </w:pPr>
  </w:style>
  <w:style w:type="character" w:styleId="Besediloograde">
    <w:name w:val="Placeholder Text"/>
    <w:basedOn w:val="Privzetapisavaodstavka"/>
    <w:uiPriority w:val="99"/>
    <w:semiHidden/>
    <w:rsid w:val="00FF3CE1"/>
    <w:rPr>
      <w:color w:val="808080"/>
    </w:rPr>
  </w:style>
  <w:style w:type="table" w:customStyle="1" w:styleId="PwCTableofFigures">
    <w:name w:val="PwC Table of Figures"/>
    <w:basedOn w:val="PwCTableText"/>
    <w:uiPriority w:val="99"/>
    <w:rsid w:val="00FF3CE1"/>
    <w:pPr>
      <w:spacing w:after="0"/>
      <w:jc w:val="right"/>
    </w:pPr>
    <w:rPr>
      <w:rFonts w:ascii="Arial" w:hAnsi="Arial"/>
    </w:r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righ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table" w:customStyle="1" w:styleId="Style1">
    <w:name w:val="Style1"/>
    <w:basedOn w:val="PwCTableText"/>
    <w:uiPriority w:val="99"/>
    <w:rsid w:val="00FF3CE1"/>
    <w:pPr>
      <w:spacing w:after="0"/>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single" w:sz="4" w:space="0" w:color="5B9BD5" w:themeColor="accent1"/>
          <w:tl2br w:val="nil"/>
          <w:tr2bl w:val="nil"/>
        </w:tcBorders>
      </w:tcPr>
    </w:tblStylePr>
  </w:style>
  <w:style w:type="table" w:customStyle="1" w:styleId="SmartTextListTable">
    <w:name w:val="Smart Text List Table"/>
    <w:basedOn w:val="PwCTableText"/>
    <w:uiPriority w:val="99"/>
    <w:rsid w:val="00FF3CE1"/>
    <w:pPr>
      <w:spacing w:after="0"/>
    </w:p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nil"/>
          <w:left w:val="nil"/>
          <w:bottom w:val="single" w:sz="6" w:space="0" w:color="5B9BD5" w:themeColor="accent1"/>
          <w:right w:val="nil"/>
          <w:insideH w:val="nil"/>
          <w:insideV w:val="nil"/>
          <w:tl2br w:val="nil"/>
          <w:tr2bl w:val="nil"/>
        </w:tcBorders>
      </w:tcPr>
    </w:tblStylePr>
  </w:style>
  <w:style w:type="table" w:customStyle="1" w:styleId="SmartBasicTable">
    <w:name w:val="Smart Basic Table"/>
    <w:basedOn w:val="PwCTableText"/>
    <w:uiPriority w:val="99"/>
    <w:rsid w:val="00FF3CE1"/>
    <w:pPr>
      <w:spacing w:after="0"/>
    </w:p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nil"/>
          <w:left w:val="nil"/>
          <w:bottom w:val="nil"/>
          <w:right w:val="nil"/>
          <w:insideH w:val="nil"/>
          <w:insideV w:val="nil"/>
          <w:tl2br w:val="nil"/>
          <w:tr2bl w:val="nil"/>
        </w:tcBorders>
      </w:tcPr>
    </w:tblStylePr>
    <w:tblStylePr w:type="firstCol">
      <w:rPr>
        <w:i/>
      </w:rPr>
    </w:tblStylePr>
  </w:style>
  <w:style w:type="paragraph" w:styleId="Telobesedila-zamik">
    <w:name w:val="Body Text Indent"/>
    <w:basedOn w:val="Navaden"/>
    <w:link w:val="Telobesedila-zamikZnak"/>
    <w:uiPriority w:val="99"/>
    <w:semiHidden/>
    <w:unhideWhenUsed/>
    <w:rsid w:val="00FF3CE1"/>
    <w:pPr>
      <w:spacing w:after="120"/>
      <w:ind w:left="360"/>
    </w:pPr>
    <w:rPr>
      <w:rFonts w:asciiTheme="minorHAnsi" w:eastAsiaTheme="minorHAnsi" w:hAnsiTheme="minorHAnsi" w:cstheme="minorBidi"/>
      <w:sz w:val="20"/>
      <w:szCs w:val="20"/>
      <w:lang w:val="sl-SI"/>
    </w:rPr>
  </w:style>
  <w:style w:type="character" w:customStyle="1" w:styleId="Telobesedila-zamikZnak">
    <w:name w:val="Telo besedila - zamik Znak"/>
    <w:basedOn w:val="Privzetapisavaodstavka"/>
    <w:link w:val="Telobesedila-zamik"/>
    <w:uiPriority w:val="99"/>
    <w:semiHidden/>
    <w:rsid w:val="00FF3CE1"/>
    <w:rPr>
      <w:sz w:val="20"/>
      <w:szCs w:val="20"/>
    </w:rPr>
  </w:style>
  <w:style w:type="character" w:styleId="Naslovknjige">
    <w:name w:val="Book Title"/>
    <w:basedOn w:val="Privzetapisavaodstavka"/>
    <w:uiPriority w:val="33"/>
    <w:rsid w:val="00FF3CE1"/>
    <w:rPr>
      <w:b/>
      <w:bCs/>
      <w:i/>
      <w:iCs/>
      <w:spacing w:val="5"/>
    </w:rPr>
  </w:style>
  <w:style w:type="paragraph" w:styleId="Brezrazmikov">
    <w:name w:val="No Spacing"/>
    <w:uiPriority w:val="1"/>
    <w:qFormat/>
    <w:rsid w:val="00FF3CE1"/>
    <w:pPr>
      <w:spacing w:after="0" w:line="240" w:lineRule="auto"/>
    </w:pPr>
    <w:rPr>
      <w:sz w:val="20"/>
      <w:szCs w:val="20"/>
      <w:lang w:val="en-US"/>
    </w:rPr>
  </w:style>
  <w:style w:type="character" w:styleId="Neensklic">
    <w:name w:val="Subtle Reference"/>
    <w:basedOn w:val="Privzetapisavaodstavka"/>
    <w:uiPriority w:val="31"/>
    <w:rsid w:val="00FF3CE1"/>
    <w:rPr>
      <w:smallCaps/>
      <w:color w:val="5A5A5A" w:themeColor="text1" w:themeTint="A5"/>
    </w:rPr>
  </w:style>
  <w:style w:type="paragraph" w:customStyle="1" w:styleId="AppendixHeading3">
    <w:name w:val="Appendix Heading 3"/>
    <w:basedOn w:val="AppendixHeading2"/>
    <w:next w:val="Telobesedila"/>
    <w:rsid w:val="00FF3CE1"/>
    <w:pPr>
      <w:numPr>
        <w:ilvl w:val="0"/>
        <w:numId w:val="0"/>
      </w:numPr>
      <w:outlineLvl w:val="2"/>
    </w:pPr>
    <w:rPr>
      <w:sz w:val="24"/>
    </w:rPr>
  </w:style>
  <w:style w:type="paragraph" w:customStyle="1" w:styleId="AppendixHeading4">
    <w:name w:val="Appendix Heading 4"/>
    <w:basedOn w:val="AppendixHeading3"/>
    <w:next w:val="Telobesedila"/>
    <w:rsid w:val="00FF3CE1"/>
    <w:pPr>
      <w:numPr>
        <w:ilvl w:val="3"/>
      </w:numPr>
      <w:outlineLvl w:val="3"/>
    </w:pPr>
    <w:rPr>
      <w:b w:val="0"/>
    </w:rPr>
  </w:style>
  <w:style w:type="paragraph" w:customStyle="1" w:styleId="AppendixHeading5">
    <w:name w:val="Appendix Heading 5"/>
    <w:basedOn w:val="AppendixHeading4"/>
    <w:next w:val="Telobesedila"/>
    <w:rsid w:val="00FF3CE1"/>
    <w:pPr>
      <w:numPr>
        <w:ilvl w:val="4"/>
      </w:numPr>
      <w:outlineLvl w:val="4"/>
    </w:pPr>
    <w:rPr>
      <w:b/>
      <w:color w:val="000000" w:themeColor="text1"/>
      <w:sz w:val="20"/>
      <w:u w:val="single"/>
    </w:rPr>
  </w:style>
  <w:style w:type="paragraph" w:styleId="Kazalovirov-naslov">
    <w:name w:val="toa heading"/>
    <w:basedOn w:val="Navaden"/>
    <w:next w:val="Navaden"/>
    <w:uiPriority w:val="99"/>
    <w:unhideWhenUsed/>
    <w:rsid w:val="00FF3CE1"/>
    <w:pPr>
      <w:spacing w:before="120" w:after="160"/>
    </w:pPr>
    <w:rPr>
      <w:rFonts w:asciiTheme="majorHAnsi" w:eastAsiaTheme="majorEastAsia" w:hAnsiTheme="majorHAnsi" w:cstheme="majorBidi"/>
      <w:b/>
      <w:bCs/>
      <w:lang w:val="sl-SI"/>
    </w:rPr>
  </w:style>
  <w:style w:type="paragraph" w:customStyle="1" w:styleId="BlockText2">
    <w:name w:val="Block Text 2"/>
    <w:basedOn w:val="Blokbesedila"/>
    <w:rsid w:val="00FF3CE1"/>
    <w:pPr>
      <w:framePr w:wrap="around"/>
      <w:pBdr>
        <w:top w:val="single" w:sz="8" w:space="10" w:color="DBD9D9" w:themeColor="background2" w:themeShade="F2"/>
        <w:left w:val="single" w:sz="8" w:space="10" w:color="DBD9D9" w:themeColor="background2" w:themeShade="F2"/>
        <w:bottom w:val="single" w:sz="8" w:space="10" w:color="DBD9D9" w:themeColor="background2" w:themeShade="F2"/>
        <w:right w:val="single" w:sz="8" w:space="10" w:color="DBD9D9" w:themeColor="background2" w:themeShade="F2"/>
      </w:pBdr>
      <w:shd w:val="clear" w:color="auto" w:fill="C5C2C2" w:themeFill="background2" w:themeFillShade="D9"/>
    </w:pPr>
  </w:style>
  <w:style w:type="paragraph" w:customStyle="1" w:styleId="Non-numberedHeading1wSubheading">
    <w:name w:val="Non-numbered Heading 1 w/Subheading"/>
    <w:basedOn w:val="Non-numberedHeading1"/>
    <w:next w:val="Subheading"/>
    <w:rsid w:val="00FF3CE1"/>
    <w:pPr>
      <w:spacing w:after="0"/>
    </w:pPr>
  </w:style>
  <w:style w:type="paragraph" w:customStyle="1" w:styleId="AppendixHeading1wSubheading">
    <w:name w:val="Appendix Heading 1 w/Subheading"/>
    <w:basedOn w:val="AppendixHeading1"/>
    <w:next w:val="Subheading"/>
    <w:rsid w:val="00FF3CE1"/>
    <w:pPr>
      <w:numPr>
        <w:numId w:val="0"/>
      </w:numPr>
      <w:tabs>
        <w:tab w:val="num" w:pos="720"/>
      </w:tabs>
      <w:spacing w:after="0"/>
      <w:ind w:left="533" w:hanging="720"/>
    </w:pPr>
  </w:style>
  <w:style w:type="paragraph" w:customStyle="1" w:styleId="ExhibitHeading1wSubheading">
    <w:name w:val="Exhibit Heading 1 w/Subheading"/>
    <w:basedOn w:val="ExhibitHeading1"/>
    <w:next w:val="Subheading"/>
    <w:rsid w:val="00FF3CE1"/>
    <w:pPr>
      <w:spacing w:after="0"/>
    </w:pPr>
  </w:style>
  <w:style w:type="paragraph" w:customStyle="1" w:styleId="Attorneyworkproduct">
    <w:name w:val="Attorney work product"/>
    <w:rsid w:val="00FF3CE1"/>
    <w:pPr>
      <w:spacing w:after="200" w:line="240" w:lineRule="auto"/>
    </w:pPr>
    <w:rPr>
      <w:sz w:val="20"/>
      <w:lang w:val="en-US"/>
    </w:rPr>
  </w:style>
  <w:style w:type="paragraph" w:customStyle="1" w:styleId="Heading3new">
    <w:name w:val="Heading 3_new"/>
    <w:basedOn w:val="Naslov3"/>
    <w:next w:val="Telobesedila"/>
    <w:qFormat/>
    <w:rsid w:val="00FF3CE1"/>
    <w:pPr>
      <w:keepLines w:val="0"/>
      <w:numPr>
        <w:numId w:val="10"/>
      </w:numPr>
      <w:spacing w:before="0" w:after="160" w:line="0" w:lineRule="atLeast"/>
    </w:pPr>
    <w:rPr>
      <w:b/>
      <w:i/>
      <w:color w:val="44546A" w:themeColor="text2"/>
      <w:sz w:val="28"/>
      <w:lang w:val="sl-SI"/>
    </w:rPr>
  </w:style>
  <w:style w:type="paragraph" w:styleId="Kazaloslik">
    <w:name w:val="table of figures"/>
    <w:basedOn w:val="Navaden"/>
    <w:next w:val="Navaden"/>
    <w:uiPriority w:val="99"/>
    <w:unhideWhenUsed/>
    <w:rsid w:val="00FF3CE1"/>
    <w:rPr>
      <w:rFonts w:asciiTheme="minorHAnsi" w:eastAsiaTheme="minorHAnsi" w:hAnsiTheme="minorHAnsi" w:cstheme="minorBidi"/>
      <w:sz w:val="18"/>
      <w:szCs w:val="20"/>
      <w:lang w:val="sl-SI"/>
    </w:rPr>
  </w:style>
  <w:style w:type="table" w:customStyle="1" w:styleId="MediumGrid3-Accent11">
    <w:name w:val="Medium Grid 3 - Accent 11"/>
    <w:basedOn w:val="Navadnatabela"/>
    <w:next w:val="Srednjamrea3poudarek1"/>
    <w:uiPriority w:val="69"/>
    <w:rsid w:val="00FF3CE1"/>
    <w:pPr>
      <w:spacing w:after="0" w:line="240" w:lineRule="auto"/>
    </w:pPr>
    <w:rPr>
      <w:lang w:val="hr-H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Srednjamrea3poudarek1">
    <w:name w:val="Medium Grid 3 Accent 1"/>
    <w:basedOn w:val="Navadnatabela"/>
    <w:uiPriority w:val="69"/>
    <w:rsid w:val="00FF3CE1"/>
    <w:pPr>
      <w:spacing w:after="0" w:line="240" w:lineRule="auto"/>
    </w:pPr>
    <w:rPr>
      <w:sz w:val="20"/>
      <w:szCs w:val="20"/>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Konnaopomba-besedilo">
    <w:name w:val="endnote text"/>
    <w:basedOn w:val="Navaden"/>
    <w:link w:val="Konnaopomba-besediloZnak"/>
    <w:uiPriority w:val="99"/>
    <w:semiHidden/>
    <w:unhideWhenUsed/>
    <w:rsid w:val="00FF3CE1"/>
    <w:rPr>
      <w:rFonts w:asciiTheme="minorHAnsi" w:eastAsiaTheme="minorHAnsi" w:hAnsiTheme="minorHAnsi" w:cstheme="minorBidi"/>
      <w:sz w:val="20"/>
      <w:szCs w:val="20"/>
      <w:lang w:val="sl-SI"/>
    </w:rPr>
  </w:style>
  <w:style w:type="character" w:customStyle="1" w:styleId="Konnaopomba-besediloZnak">
    <w:name w:val="Končna opomba - besedilo Znak"/>
    <w:basedOn w:val="Privzetapisavaodstavka"/>
    <w:link w:val="Konnaopomba-besedilo"/>
    <w:uiPriority w:val="99"/>
    <w:semiHidden/>
    <w:rsid w:val="00FF3CE1"/>
    <w:rPr>
      <w:sz w:val="20"/>
      <w:szCs w:val="20"/>
    </w:rPr>
  </w:style>
  <w:style w:type="character" w:styleId="Konnaopomba-sklic">
    <w:name w:val="endnote reference"/>
    <w:basedOn w:val="Privzetapisavaodstavka"/>
    <w:uiPriority w:val="99"/>
    <w:unhideWhenUsed/>
    <w:rsid w:val="00FF3CE1"/>
    <w:rPr>
      <w:vertAlign w:val="superscript"/>
    </w:rPr>
  </w:style>
  <w:style w:type="character" w:customStyle="1" w:styleId="apple-converted-space">
    <w:name w:val="apple-converted-space"/>
    <w:basedOn w:val="Privzetapisavaodstavka"/>
    <w:rsid w:val="00FF3CE1"/>
  </w:style>
  <w:style w:type="character" w:customStyle="1" w:styleId="lexitem">
    <w:name w:val="lexitem"/>
    <w:basedOn w:val="Privzetapisavaodstavka"/>
    <w:rsid w:val="00FF3CE1"/>
  </w:style>
  <w:style w:type="paragraph" w:styleId="HTML-oblikovano">
    <w:name w:val="HTML Preformatted"/>
    <w:basedOn w:val="Navaden"/>
    <w:link w:val="HTML-oblikovanoZnak"/>
    <w:uiPriority w:val="99"/>
    <w:unhideWhenUsed/>
    <w:rsid w:val="00FF3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l-SI" w:eastAsia="sl-SI"/>
    </w:rPr>
  </w:style>
  <w:style w:type="character" w:customStyle="1" w:styleId="HTML-oblikovanoZnak">
    <w:name w:val="HTML-oblikovano Znak"/>
    <w:basedOn w:val="Privzetapisavaodstavka"/>
    <w:link w:val="HTML-oblikovano"/>
    <w:uiPriority w:val="99"/>
    <w:rsid w:val="00FF3CE1"/>
    <w:rPr>
      <w:rFonts w:ascii="Courier New" w:eastAsia="Times New Roman" w:hAnsi="Courier New" w:cs="Courier New"/>
      <w:sz w:val="20"/>
      <w:szCs w:val="20"/>
      <w:lang w:eastAsia="sl-SI"/>
    </w:rPr>
  </w:style>
  <w:style w:type="character" w:customStyle="1" w:styleId="blue">
    <w:name w:val="blue"/>
    <w:basedOn w:val="Privzetapisavaodstavka"/>
    <w:rsid w:val="00FF3CE1"/>
  </w:style>
  <w:style w:type="character" w:customStyle="1" w:styleId="at1">
    <w:name w:val="a__t1"/>
    <w:basedOn w:val="Privzetapisavaodstavka"/>
    <w:rsid w:val="00FF3CE1"/>
  </w:style>
  <w:style w:type="table" w:styleId="Srednjesenenje2poudarek1">
    <w:name w:val="Medium Shading 2 Accent 1"/>
    <w:basedOn w:val="Navadnatabela"/>
    <w:uiPriority w:val="64"/>
    <w:rsid w:val="00FF3CE1"/>
    <w:pPr>
      <w:spacing w:after="0" w:line="240" w:lineRule="auto"/>
      <w:jc w:val="both"/>
    </w:pPr>
    <w:rPr>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Footnotecall1">
    <w:name w:val="Footnote call1"/>
    <w:basedOn w:val="Privzetapisavaodstavka"/>
    <w:unhideWhenUsed/>
    <w:qFormat/>
    <w:rsid w:val="00FF3CE1"/>
    <w:rPr>
      <w:color w:val="000000"/>
      <w:vertAlign w:val="superscript"/>
    </w:rPr>
  </w:style>
  <w:style w:type="table" w:customStyle="1" w:styleId="Tabelatemnamrea5poudarek11">
    <w:name w:val="Tabela – temna mreža 5 (poudarek 1)1"/>
    <w:basedOn w:val="Navadnatabela"/>
    <w:uiPriority w:val="50"/>
    <w:rsid w:val="00FF3CE1"/>
    <w:pPr>
      <w:spacing w:after="0" w:line="240" w:lineRule="auto"/>
    </w:pPr>
    <w:rPr>
      <w:sz w:val="20"/>
      <w:szCs w:val="20"/>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BodyText">
    <w:name w:val="BodyText"/>
    <w:basedOn w:val="Navaden"/>
    <w:uiPriority w:val="99"/>
    <w:rsid w:val="00FF3CE1"/>
    <w:pPr>
      <w:widowControl w:val="0"/>
      <w:suppressAutoHyphens/>
      <w:autoSpaceDE w:val="0"/>
      <w:autoSpaceDN w:val="0"/>
      <w:adjustRightInd w:val="0"/>
      <w:spacing w:after="160" w:line="240" w:lineRule="atLeast"/>
      <w:ind w:firstLine="12"/>
      <w:jc w:val="both"/>
    </w:pPr>
    <w:rPr>
      <w:rFonts w:ascii="Calibri" w:eastAsiaTheme="minorEastAsia" w:hAnsi="Calibri" w:cs="Calibri"/>
      <w:color w:val="000000"/>
      <w:sz w:val="22"/>
      <w:szCs w:val="22"/>
      <w:u w:color="000000"/>
      <w:lang w:val="sl-SI" w:eastAsia="en-GB"/>
    </w:rPr>
  </w:style>
  <w:style w:type="table" w:customStyle="1" w:styleId="MediumGrid3-Accent112">
    <w:name w:val="Medium Grid 3 - Accent 112"/>
    <w:basedOn w:val="Navadnatabela"/>
    <w:uiPriority w:val="69"/>
    <w:rsid w:val="00FF3CE1"/>
    <w:pPr>
      <w:spacing w:after="0" w:line="240" w:lineRule="auto"/>
    </w:pPr>
    <w:rPr>
      <w:lang w:val="hr-H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customStyle="1" w:styleId="Heading2Char1">
    <w:name w:val="Heading 2 Char1"/>
    <w:basedOn w:val="Privzetapisavaodstavka"/>
    <w:rsid w:val="00FF3CE1"/>
    <w:rPr>
      <w:rFonts w:ascii="Futura Lt BT" w:eastAsiaTheme="majorEastAsia" w:hAnsi="Futura Lt BT" w:cstheme="majorBidi"/>
      <w:b/>
      <w:color w:val="333399"/>
      <w:sz w:val="26"/>
      <w:szCs w:val="26"/>
    </w:rPr>
  </w:style>
  <w:style w:type="table" w:customStyle="1" w:styleId="Tabelamrea4poudarek21">
    <w:name w:val="Tabela – mreža 4 (poudarek 2)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NormalNumbered">
    <w:name w:val="Normal Numbered"/>
    <w:basedOn w:val="Navaden"/>
    <w:link w:val="NormalNumberedChar"/>
    <w:rsid w:val="00FF3CE1"/>
    <w:pPr>
      <w:numPr>
        <w:numId w:val="15"/>
      </w:numPr>
      <w:spacing w:before="60" w:after="60" w:line="276" w:lineRule="auto"/>
      <w:ind w:left="714" w:hanging="357"/>
      <w:jc w:val="both"/>
    </w:pPr>
    <w:rPr>
      <w:rFonts w:ascii="Futura Lt BT" w:eastAsia="PMingLiU" w:hAnsi="Futura Lt BT"/>
      <w:sz w:val="22"/>
      <w:szCs w:val="20"/>
      <w:lang w:val="sl-SI"/>
    </w:rPr>
  </w:style>
  <w:style w:type="character" w:customStyle="1" w:styleId="NormalNumberedChar">
    <w:name w:val="Normal Numbered Char"/>
    <w:basedOn w:val="Privzetapisavaodstavka"/>
    <w:link w:val="NormalNumbered"/>
    <w:rsid w:val="00FF3CE1"/>
    <w:rPr>
      <w:rFonts w:ascii="Futura Lt BT" w:eastAsia="PMingLiU" w:hAnsi="Futura Lt BT" w:cs="Times New Roman"/>
      <w:szCs w:val="20"/>
    </w:rPr>
  </w:style>
  <w:style w:type="paragraph" w:customStyle="1" w:styleId="NormalBulleted2">
    <w:name w:val="Normal Bulleted 2"/>
    <w:basedOn w:val="Navaden"/>
    <w:link w:val="NormalBulleted2Char"/>
    <w:qFormat/>
    <w:rsid w:val="00FF3CE1"/>
    <w:pPr>
      <w:keepNext/>
      <w:numPr>
        <w:numId w:val="14"/>
      </w:numPr>
      <w:tabs>
        <w:tab w:val="left" w:pos="1066"/>
      </w:tabs>
      <w:spacing w:line="276" w:lineRule="auto"/>
      <w:ind w:left="1066" w:hanging="357"/>
      <w:jc w:val="both"/>
    </w:pPr>
    <w:rPr>
      <w:rFonts w:ascii="Futura Lt BT" w:eastAsia="PMingLiU" w:hAnsi="Futura Lt BT"/>
      <w:sz w:val="22"/>
      <w:szCs w:val="20"/>
      <w:lang w:val="sl-SI" w:eastAsia="en-GB"/>
    </w:rPr>
  </w:style>
  <w:style w:type="character" w:customStyle="1" w:styleId="NormalBulleted2Char">
    <w:name w:val="Normal Bulleted 2 Char"/>
    <w:link w:val="NormalBulleted2"/>
    <w:rsid w:val="00FF3CE1"/>
    <w:rPr>
      <w:rFonts w:ascii="Futura Lt BT" w:eastAsia="PMingLiU" w:hAnsi="Futura Lt BT" w:cs="Times New Roman"/>
      <w:szCs w:val="20"/>
      <w:lang w:eastAsia="en-GB"/>
    </w:rPr>
  </w:style>
  <w:style w:type="table" w:customStyle="1" w:styleId="TableGrid1">
    <w:name w:val="Table Grid1"/>
    <w:basedOn w:val="Navadnatabela"/>
    <w:next w:val="Tabelamrea"/>
    <w:uiPriority w:val="59"/>
    <w:rsid w:val="00FF3CE1"/>
    <w:pPr>
      <w:spacing w:after="0" w:line="240" w:lineRule="auto"/>
    </w:pPr>
    <w:rPr>
      <w:rFonts w:ascii="Times New Roman" w:eastAsia="PMingLiU"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ulleted">
    <w:name w:val="Normal Bulleted"/>
    <w:basedOn w:val="Navaden"/>
    <w:link w:val="NormalBulletedChar"/>
    <w:qFormat/>
    <w:rsid w:val="00FF3CE1"/>
    <w:pPr>
      <w:numPr>
        <w:numId w:val="16"/>
      </w:numPr>
      <w:spacing w:line="276" w:lineRule="auto"/>
      <w:contextualSpacing/>
      <w:jc w:val="both"/>
    </w:pPr>
    <w:rPr>
      <w:rFonts w:ascii="Futura Lt BT" w:eastAsia="PMingLiU" w:hAnsi="Futura Lt BT"/>
      <w:sz w:val="22"/>
      <w:szCs w:val="20"/>
      <w:lang w:val="sl-SI" w:eastAsia="en-GB"/>
    </w:rPr>
  </w:style>
  <w:style w:type="character" w:customStyle="1" w:styleId="NormalBulletedChar">
    <w:name w:val="Normal Bulleted Char"/>
    <w:link w:val="NormalBulleted"/>
    <w:rsid w:val="00FF3CE1"/>
    <w:rPr>
      <w:rFonts w:ascii="Futura Lt BT" w:eastAsia="PMingLiU" w:hAnsi="Futura Lt BT" w:cs="Times New Roman"/>
      <w:szCs w:val="20"/>
      <w:lang w:eastAsia="en-GB"/>
    </w:rPr>
  </w:style>
  <w:style w:type="character" w:customStyle="1" w:styleId="left">
    <w:name w:val="left"/>
    <w:basedOn w:val="Privzetapisavaodstavka"/>
    <w:rsid w:val="00FF3CE1"/>
  </w:style>
  <w:style w:type="table" w:customStyle="1" w:styleId="TableGrid3">
    <w:name w:val="Table Grid3"/>
    <w:basedOn w:val="Navadnatabela"/>
    <w:next w:val="Tabelamrea"/>
    <w:uiPriority w:val="59"/>
    <w:rsid w:val="00FF3CE1"/>
    <w:pPr>
      <w:spacing w:after="0" w:line="240" w:lineRule="auto"/>
    </w:pPr>
    <w:rPr>
      <w:rFonts w:ascii="Times New Roman" w:eastAsia="PMingLiU"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4poudarek11">
    <w:name w:val="Tabela – mreža 4 (poudarek 1)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Uvodnipozdrav">
    <w:name w:val="Salutation"/>
    <w:basedOn w:val="Navaden"/>
    <w:next w:val="Navaden"/>
    <w:link w:val="UvodnipozdravZnak"/>
    <w:uiPriority w:val="99"/>
    <w:unhideWhenUsed/>
    <w:rsid w:val="00FF3CE1"/>
    <w:pPr>
      <w:spacing w:after="160"/>
    </w:pPr>
    <w:rPr>
      <w:rFonts w:asciiTheme="minorHAnsi" w:eastAsiaTheme="minorHAnsi" w:hAnsiTheme="minorHAnsi" w:cstheme="minorBidi"/>
      <w:sz w:val="20"/>
      <w:szCs w:val="20"/>
      <w:lang w:val="sl-SI"/>
    </w:rPr>
  </w:style>
  <w:style w:type="character" w:customStyle="1" w:styleId="UvodnipozdravZnak">
    <w:name w:val="Uvodni pozdrav Znak"/>
    <w:basedOn w:val="Privzetapisavaodstavka"/>
    <w:link w:val="Uvodnipozdrav"/>
    <w:uiPriority w:val="99"/>
    <w:rsid w:val="00FF3CE1"/>
    <w:rPr>
      <w:sz w:val="20"/>
      <w:szCs w:val="20"/>
    </w:rPr>
  </w:style>
  <w:style w:type="table" w:customStyle="1" w:styleId="TableGrid2">
    <w:name w:val="Table Grid2"/>
    <w:basedOn w:val="Navadnatabela"/>
    <w:next w:val="Tabelamrea"/>
    <w:uiPriority w:val="39"/>
    <w:rsid w:val="00FF3CE1"/>
    <w:pPr>
      <w:spacing w:after="0" w:line="240" w:lineRule="auto"/>
    </w:pPr>
    <w:rPr>
      <w:rFonts w:ascii="Georgia" w:hAnsi="Georgi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wCTableText1">
    <w:name w:val="PwC Table Text1"/>
    <w:basedOn w:val="Navadnatabela"/>
    <w:uiPriority w:val="99"/>
    <w:rsid w:val="00FF3CE1"/>
    <w:pPr>
      <w:spacing w:before="100" w:beforeAutospacing="1" w:after="100" w:afterAutospacing="1" w:line="240" w:lineRule="auto"/>
    </w:pPr>
    <w:rPr>
      <w:rFonts w:ascii="Georgia" w:hAnsi="Georgia"/>
      <w:sz w:val="18"/>
      <w:szCs w:val="20"/>
      <w:lang w:val="en-US"/>
    </w:rPr>
    <w:tblPr>
      <w:tblInd w:w="0" w:type="dxa"/>
      <w:tblBorders>
        <w:insideH w:val="dotted" w:sz="4" w:space="0" w:color="821A1A"/>
      </w:tblBorders>
      <w:tblCellMar>
        <w:top w:w="72" w:type="dxa"/>
        <w:left w:w="115" w:type="dxa"/>
        <w:bottom w:w="72" w:type="dxa"/>
        <w:right w:w="115" w:type="dxa"/>
      </w:tblCellMar>
    </w:tblPr>
    <w:tcPr>
      <w:vAlign w:val="center"/>
    </w:tcPr>
    <w:tblStylePr w:type="firstRow">
      <w:pPr>
        <w:jc w:val="left"/>
      </w:pPr>
      <w:rPr>
        <w:rFonts w:ascii="Arial Black" w:hAnsi="Arial Black"/>
        <w:b/>
        <w:color w:val="821A1A"/>
        <w:sz w:val="18"/>
      </w:rPr>
      <w:tblPr/>
      <w:tcPr>
        <w:tcBorders>
          <w:top w:val="single" w:sz="6" w:space="0" w:color="821A1A"/>
          <w:left w:val="nil"/>
          <w:bottom w:val="single" w:sz="6" w:space="0" w:color="821A1A"/>
          <w:right w:val="nil"/>
          <w:insideH w:val="nil"/>
          <w:insideV w:val="nil"/>
          <w:tl2br w:val="nil"/>
          <w:tr2bl w:val="nil"/>
        </w:tcBorders>
      </w:tcPr>
    </w:tblStylePr>
  </w:style>
  <w:style w:type="paragraph" w:styleId="Podpis">
    <w:name w:val="Signature"/>
    <w:basedOn w:val="Navaden"/>
    <w:link w:val="PodpisZnak"/>
    <w:uiPriority w:val="99"/>
    <w:unhideWhenUsed/>
    <w:rsid w:val="00FF3CE1"/>
    <w:pPr>
      <w:ind w:left="4252"/>
    </w:pPr>
    <w:rPr>
      <w:rFonts w:asciiTheme="minorHAnsi" w:eastAsiaTheme="minorHAnsi" w:hAnsiTheme="minorHAnsi" w:cstheme="minorBidi"/>
      <w:sz w:val="20"/>
      <w:szCs w:val="20"/>
      <w:lang w:val="sl-SI"/>
    </w:rPr>
  </w:style>
  <w:style w:type="character" w:customStyle="1" w:styleId="PodpisZnak">
    <w:name w:val="Podpis Znak"/>
    <w:basedOn w:val="Privzetapisavaodstavka"/>
    <w:link w:val="Podpis"/>
    <w:uiPriority w:val="99"/>
    <w:rsid w:val="00FF3CE1"/>
    <w:rPr>
      <w:sz w:val="20"/>
      <w:szCs w:val="20"/>
    </w:rPr>
  </w:style>
  <w:style w:type="paragraph" w:styleId="Opomba-naslov">
    <w:name w:val="Note Heading"/>
    <w:basedOn w:val="Navaden"/>
    <w:next w:val="Navaden"/>
    <w:link w:val="Opomba-naslovZnak"/>
    <w:uiPriority w:val="99"/>
    <w:unhideWhenUsed/>
    <w:rsid w:val="00FF3CE1"/>
    <w:pPr>
      <w:spacing w:after="160"/>
    </w:pPr>
    <w:rPr>
      <w:rFonts w:asciiTheme="minorHAnsi" w:eastAsiaTheme="minorHAnsi" w:hAnsiTheme="minorHAnsi" w:cstheme="minorBidi"/>
      <w:sz w:val="16"/>
      <w:szCs w:val="20"/>
      <w:lang w:val="sl-SI"/>
    </w:rPr>
  </w:style>
  <w:style w:type="character" w:customStyle="1" w:styleId="Opomba-naslovZnak">
    <w:name w:val="Opomba - naslov Znak"/>
    <w:basedOn w:val="Privzetapisavaodstavka"/>
    <w:link w:val="Opomba-naslov"/>
    <w:uiPriority w:val="99"/>
    <w:rsid w:val="00FF3CE1"/>
    <w:rPr>
      <w:sz w:val="16"/>
      <w:szCs w:val="20"/>
    </w:rPr>
  </w:style>
  <w:style w:type="paragraph" w:styleId="Kazalovsebine6">
    <w:name w:val="toc 6"/>
    <w:basedOn w:val="Navaden"/>
    <w:next w:val="Navaden"/>
    <w:autoRedefine/>
    <w:uiPriority w:val="39"/>
    <w:unhideWhenUsed/>
    <w:rsid w:val="00FF3CE1"/>
    <w:pPr>
      <w:spacing w:after="100" w:line="259" w:lineRule="auto"/>
      <w:ind w:left="1100"/>
    </w:pPr>
    <w:rPr>
      <w:rFonts w:asciiTheme="minorHAnsi" w:eastAsiaTheme="minorEastAsia" w:hAnsiTheme="minorHAnsi" w:cstheme="minorBidi"/>
      <w:sz w:val="22"/>
      <w:szCs w:val="22"/>
      <w:lang w:val="sl-SI" w:eastAsia="sl-SI"/>
    </w:rPr>
  </w:style>
  <w:style w:type="paragraph" w:styleId="Kazalovsebine7">
    <w:name w:val="toc 7"/>
    <w:basedOn w:val="Navaden"/>
    <w:next w:val="Navaden"/>
    <w:autoRedefine/>
    <w:uiPriority w:val="39"/>
    <w:unhideWhenUsed/>
    <w:rsid w:val="00FF3CE1"/>
    <w:pPr>
      <w:spacing w:after="100" w:line="259" w:lineRule="auto"/>
      <w:ind w:left="1320"/>
    </w:pPr>
    <w:rPr>
      <w:rFonts w:asciiTheme="minorHAnsi" w:eastAsiaTheme="minorEastAsia" w:hAnsiTheme="minorHAnsi" w:cstheme="minorBidi"/>
      <w:sz w:val="22"/>
      <w:szCs w:val="22"/>
      <w:lang w:val="sl-SI" w:eastAsia="sl-SI"/>
    </w:rPr>
  </w:style>
  <w:style w:type="paragraph" w:styleId="Kazalovsebine8">
    <w:name w:val="toc 8"/>
    <w:basedOn w:val="Navaden"/>
    <w:next w:val="Navaden"/>
    <w:autoRedefine/>
    <w:uiPriority w:val="39"/>
    <w:unhideWhenUsed/>
    <w:rsid w:val="00FF3CE1"/>
    <w:pPr>
      <w:spacing w:after="100" w:line="259" w:lineRule="auto"/>
      <w:ind w:left="1540"/>
    </w:pPr>
    <w:rPr>
      <w:rFonts w:asciiTheme="minorHAnsi" w:eastAsiaTheme="minorEastAsia" w:hAnsiTheme="minorHAnsi" w:cstheme="minorBidi"/>
      <w:sz w:val="22"/>
      <w:szCs w:val="22"/>
      <w:lang w:val="sl-SI" w:eastAsia="sl-SI"/>
    </w:rPr>
  </w:style>
  <w:style w:type="paragraph" w:styleId="Kazalovsebine9">
    <w:name w:val="toc 9"/>
    <w:basedOn w:val="Navaden"/>
    <w:next w:val="Navaden"/>
    <w:autoRedefine/>
    <w:uiPriority w:val="39"/>
    <w:unhideWhenUsed/>
    <w:rsid w:val="00FF3CE1"/>
    <w:pPr>
      <w:spacing w:after="100" w:line="259" w:lineRule="auto"/>
      <w:ind w:left="1760"/>
    </w:pPr>
    <w:rPr>
      <w:rFonts w:asciiTheme="minorHAnsi" w:eastAsiaTheme="minorEastAsia" w:hAnsiTheme="minorHAnsi" w:cstheme="minorBidi"/>
      <w:sz w:val="22"/>
      <w:szCs w:val="22"/>
      <w:lang w:val="sl-SI" w:eastAsia="sl-SI"/>
    </w:rPr>
  </w:style>
  <w:style w:type="table" w:customStyle="1" w:styleId="TableGrid4">
    <w:name w:val="Table Grid4"/>
    <w:basedOn w:val="Navadnatabela"/>
    <w:next w:val="Tabelamrea"/>
    <w:uiPriority w:val="39"/>
    <w:rsid w:val="00FF3CE1"/>
    <w:pPr>
      <w:spacing w:after="0" w:line="240" w:lineRule="auto"/>
    </w:pPr>
    <w:rPr>
      <w:rFonts w:ascii="Georgia" w:hAnsi="Georgia"/>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3-Accent111">
    <w:name w:val="Medium Grid 3 - Accent 111"/>
    <w:basedOn w:val="Navadnatabela"/>
    <w:uiPriority w:val="69"/>
    <w:rsid w:val="00FF3CE1"/>
    <w:pPr>
      <w:spacing w:after="0" w:line="240" w:lineRule="auto"/>
    </w:pPr>
    <w:rPr>
      <w:lang w:val="hr-H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0B5B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21A1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21A1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21A1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21A1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16C6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16C6C"/>
      </w:tcPr>
    </w:tblStylePr>
  </w:style>
  <w:style w:type="paragraph" w:customStyle="1" w:styleId="ListNumberLevel2">
    <w:name w:val="List Number (Level 2)"/>
    <w:basedOn w:val="Navaden"/>
    <w:rsid w:val="00FF3CE1"/>
    <w:pPr>
      <w:tabs>
        <w:tab w:val="num" w:pos="1417"/>
      </w:tabs>
      <w:spacing w:after="240"/>
      <w:ind w:left="1417" w:hanging="708"/>
      <w:jc w:val="both"/>
    </w:pPr>
    <w:rPr>
      <w:szCs w:val="20"/>
      <w:lang w:val="sl-SI"/>
    </w:rPr>
  </w:style>
  <w:style w:type="paragraph" w:customStyle="1" w:styleId="ListNumberLevel3">
    <w:name w:val="List Number (Level 3)"/>
    <w:basedOn w:val="Navaden"/>
    <w:rsid w:val="00FF3CE1"/>
    <w:pPr>
      <w:tabs>
        <w:tab w:val="num" w:pos="2126"/>
      </w:tabs>
      <w:spacing w:after="240"/>
      <w:ind w:left="2126" w:hanging="709"/>
      <w:jc w:val="both"/>
    </w:pPr>
    <w:rPr>
      <w:szCs w:val="20"/>
      <w:lang w:val="sl-SI"/>
    </w:rPr>
  </w:style>
  <w:style w:type="paragraph" w:customStyle="1" w:styleId="ListNumberLevel4">
    <w:name w:val="List Number (Level 4)"/>
    <w:basedOn w:val="Navaden"/>
    <w:rsid w:val="00FF3CE1"/>
    <w:pPr>
      <w:tabs>
        <w:tab w:val="num" w:pos="2835"/>
      </w:tabs>
      <w:spacing w:after="240"/>
      <w:ind w:left="2835" w:hanging="709"/>
      <w:jc w:val="both"/>
    </w:pPr>
    <w:rPr>
      <w:szCs w:val="20"/>
      <w:lang w:val="sl-SI"/>
    </w:rPr>
  </w:style>
  <w:style w:type="paragraph" w:customStyle="1" w:styleId="ListRoman6">
    <w:name w:val="List Roman 6"/>
    <w:basedOn w:val="ListRoman5"/>
    <w:qFormat/>
    <w:rsid w:val="00FF3CE1"/>
    <w:pPr>
      <w:numPr>
        <w:ilvl w:val="0"/>
        <w:numId w:val="0"/>
      </w:numPr>
      <w:tabs>
        <w:tab w:val="clear" w:pos="1987"/>
        <w:tab w:val="num" w:pos="2381"/>
      </w:tabs>
      <w:spacing w:before="60" w:after="60"/>
      <w:ind w:left="2382" w:hanging="397"/>
    </w:pPr>
    <w:rPr>
      <w:rFonts w:eastAsiaTheme="minorEastAsia"/>
      <w:szCs w:val="22"/>
      <w:lang w:val="en-US"/>
    </w:rPr>
  </w:style>
  <w:style w:type="paragraph" w:customStyle="1" w:styleId="ListRoman7">
    <w:name w:val="List Roman 7"/>
    <w:basedOn w:val="ListRoman6"/>
    <w:qFormat/>
    <w:rsid w:val="00FF3CE1"/>
    <w:pPr>
      <w:tabs>
        <w:tab w:val="clear" w:pos="2381"/>
        <w:tab w:val="num" w:pos="2778"/>
      </w:tabs>
      <w:ind w:left="2779"/>
    </w:pPr>
  </w:style>
  <w:style w:type="paragraph" w:customStyle="1" w:styleId="ListRoman8">
    <w:name w:val="List Roman 8"/>
    <w:basedOn w:val="ListRoman7"/>
    <w:qFormat/>
    <w:rsid w:val="00FF3CE1"/>
    <w:pPr>
      <w:tabs>
        <w:tab w:val="clear" w:pos="2778"/>
        <w:tab w:val="num" w:pos="3175"/>
      </w:tabs>
      <w:ind w:left="3176"/>
    </w:pPr>
  </w:style>
  <w:style w:type="paragraph" w:customStyle="1" w:styleId="ListRoman9">
    <w:name w:val="List Roman 9"/>
    <w:basedOn w:val="ListRoman8"/>
    <w:qFormat/>
    <w:rsid w:val="00FF3CE1"/>
    <w:pPr>
      <w:tabs>
        <w:tab w:val="clear" w:pos="3175"/>
        <w:tab w:val="num" w:pos="3572"/>
      </w:tabs>
      <w:ind w:left="3573"/>
    </w:pPr>
  </w:style>
  <w:style w:type="table" w:styleId="Srednjesenenje1poudarek1">
    <w:name w:val="Medium Shading 1 Accent 1"/>
    <w:basedOn w:val="Navadnatabela"/>
    <w:uiPriority w:val="63"/>
    <w:rsid w:val="00FF3CE1"/>
    <w:pPr>
      <w:spacing w:after="0" w:line="240" w:lineRule="auto"/>
    </w:pPr>
    <w:rPr>
      <w:rFonts w:eastAsiaTheme="minorEastAsia"/>
      <w:lang w:val="en-U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footnote">
    <w:name w:val="footnote"/>
    <w:autoRedefine/>
    <w:rsid w:val="00FF3CE1"/>
    <w:pPr>
      <w:spacing w:after="0" w:line="240" w:lineRule="auto"/>
      <w:ind w:left="284" w:hanging="284"/>
    </w:pPr>
    <w:rPr>
      <w:rFonts w:ascii="Arial" w:eastAsia="Calibri" w:hAnsi="Arial" w:cs="Arial"/>
      <w:sz w:val="14"/>
      <w:szCs w:val="18"/>
      <w:lang w:val="en-US" w:eastAsia="en-GB"/>
    </w:rPr>
  </w:style>
  <w:style w:type="numbering" w:styleId="lenOdsek">
    <w:name w:val="Outline List 3"/>
    <w:basedOn w:val="Brezseznama"/>
    <w:rsid w:val="00FF3CE1"/>
    <w:pPr>
      <w:numPr>
        <w:numId w:val="17"/>
      </w:numPr>
    </w:pPr>
  </w:style>
  <w:style w:type="table" w:customStyle="1" w:styleId="Tabelasvetlamrea1">
    <w:name w:val="Tabela – svetla mreža1"/>
    <w:basedOn w:val="Navadnatabela"/>
    <w:uiPriority w:val="40"/>
    <w:rsid w:val="00FF3CE1"/>
    <w:pPr>
      <w:spacing w:after="0" w:line="240" w:lineRule="auto"/>
    </w:pPr>
    <w:rPr>
      <w:sz w:val="20"/>
      <w:szCs w:val="20"/>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lobesedila2">
    <w:name w:val="Body Text 2"/>
    <w:basedOn w:val="Navaden"/>
    <w:link w:val="Telobesedila2Znak"/>
    <w:uiPriority w:val="99"/>
    <w:unhideWhenUsed/>
    <w:rsid w:val="00FF3CE1"/>
    <w:pPr>
      <w:spacing w:after="120" w:line="480" w:lineRule="auto"/>
    </w:pPr>
    <w:rPr>
      <w:rFonts w:asciiTheme="minorHAnsi" w:eastAsiaTheme="minorHAnsi" w:hAnsiTheme="minorHAnsi" w:cstheme="minorBidi"/>
      <w:sz w:val="20"/>
      <w:szCs w:val="20"/>
      <w:lang w:val="sl-SI"/>
    </w:rPr>
  </w:style>
  <w:style w:type="character" w:customStyle="1" w:styleId="Telobesedila2Znak">
    <w:name w:val="Telo besedila 2 Znak"/>
    <w:basedOn w:val="Privzetapisavaodstavka"/>
    <w:link w:val="Telobesedila2"/>
    <w:uiPriority w:val="99"/>
    <w:rsid w:val="00FF3CE1"/>
    <w:rPr>
      <w:sz w:val="20"/>
      <w:szCs w:val="20"/>
    </w:rPr>
  </w:style>
  <w:style w:type="table" w:customStyle="1" w:styleId="GridTable5Dark-Accent11">
    <w:name w:val="Grid Table 5 Dark - Accent 11"/>
    <w:basedOn w:val="Navadnatabela"/>
    <w:uiPriority w:val="50"/>
    <w:rsid w:val="00FF3CE1"/>
    <w:pPr>
      <w:spacing w:after="0" w:line="240" w:lineRule="auto"/>
    </w:pPr>
    <w:rPr>
      <w:sz w:val="20"/>
      <w:szCs w:val="20"/>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MediumShading2-Accent11">
    <w:name w:val="Medium Shading 2 - Accent 11"/>
    <w:basedOn w:val="Navadnatabela"/>
    <w:uiPriority w:val="64"/>
    <w:rsid w:val="00FF3CE1"/>
    <w:pPr>
      <w:spacing w:after="0" w:line="240" w:lineRule="auto"/>
      <w:jc w:val="both"/>
    </w:pPr>
    <w:rPr>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21">
    <w:name w:val="Grid Table 4 - Accent 2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11">
    <w:name w:val="Grid Table 4 - Accent 1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MediumShading1-Accent11">
    <w:name w:val="Medium Shading 1 - Accent 11"/>
    <w:basedOn w:val="Navadnatabela"/>
    <w:uiPriority w:val="63"/>
    <w:rsid w:val="00FF3CE1"/>
    <w:pPr>
      <w:spacing w:after="0" w:line="240" w:lineRule="auto"/>
    </w:pPr>
    <w:rPr>
      <w:rFonts w:eastAsiaTheme="minorEastAsia"/>
      <w:lang w:val="en-U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TableGridLight1">
    <w:name w:val="Table Grid Light1"/>
    <w:basedOn w:val="Navadnatabela"/>
    <w:uiPriority w:val="40"/>
    <w:rsid w:val="00FF3CE1"/>
    <w:pPr>
      <w:spacing w:after="0" w:line="240" w:lineRule="auto"/>
    </w:pPr>
    <w:rPr>
      <w:sz w:val="20"/>
      <w:szCs w:val="20"/>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st">
    <w:name w:val="st"/>
    <w:basedOn w:val="Privzetapisavaodstavka"/>
    <w:rsid w:val="00FF3CE1"/>
  </w:style>
  <w:style w:type="paragraph" w:customStyle="1" w:styleId="odstavek1">
    <w:name w:val="odstavek1"/>
    <w:basedOn w:val="Navaden"/>
    <w:rsid w:val="00D524EB"/>
    <w:pPr>
      <w:spacing w:before="240"/>
      <w:ind w:firstLine="1021"/>
      <w:jc w:val="both"/>
    </w:pPr>
    <w:rPr>
      <w:rFonts w:ascii="Arial" w:hAnsi="Arial" w:cs="Arial"/>
      <w:sz w:val="22"/>
      <w:szCs w:val="22"/>
      <w:lang w:val="sl-SI" w:eastAsia="sl-SI"/>
    </w:rPr>
  </w:style>
  <w:style w:type="paragraph" w:customStyle="1" w:styleId="alineazaodstavkom1">
    <w:name w:val="alineazaodstavkom1"/>
    <w:basedOn w:val="Navaden"/>
    <w:rsid w:val="00D524EB"/>
    <w:pPr>
      <w:ind w:left="425" w:hanging="425"/>
      <w:jc w:val="both"/>
    </w:pPr>
    <w:rPr>
      <w:rFonts w:ascii="Arial" w:hAnsi="Arial" w:cs="Arial"/>
      <w:sz w:val="22"/>
      <w:szCs w:val="22"/>
      <w:lang w:val="sl-SI" w:eastAsia="sl-SI"/>
    </w:rPr>
  </w:style>
  <w:style w:type="paragraph" w:customStyle="1" w:styleId="rkovnatokazaodstavkom1">
    <w:name w:val="rkovnatokazaodstavkom1"/>
    <w:basedOn w:val="Navaden"/>
    <w:rsid w:val="000A7CA0"/>
    <w:pPr>
      <w:ind w:left="425" w:hanging="425"/>
      <w:jc w:val="both"/>
    </w:pPr>
    <w:rPr>
      <w:rFonts w:ascii="Arial" w:hAnsi="Arial" w:cs="Arial"/>
      <w:sz w:val="22"/>
      <w:szCs w:val="22"/>
      <w:lang w:val="sl-SI" w:eastAsia="sl-SI"/>
    </w:rPr>
  </w:style>
  <w:style w:type="paragraph" w:customStyle="1" w:styleId="normal2">
    <w:name w:val="normal2"/>
    <w:basedOn w:val="Navaden"/>
    <w:rsid w:val="00C03402"/>
    <w:pPr>
      <w:spacing w:before="120" w:line="312" w:lineRule="atLeast"/>
      <w:jc w:val="both"/>
    </w:pPr>
    <w:rPr>
      <w:lang w:val="sl-SI" w:eastAsia="sl-SI"/>
    </w:rPr>
  </w:style>
  <w:style w:type="paragraph" w:customStyle="1" w:styleId="podpisi">
    <w:name w:val="podpisi"/>
    <w:basedOn w:val="Navaden"/>
    <w:qFormat/>
    <w:rsid w:val="004D434D"/>
    <w:pPr>
      <w:tabs>
        <w:tab w:val="left" w:pos="3402"/>
      </w:tabs>
      <w:spacing w:line="260" w:lineRule="exact"/>
    </w:pPr>
    <w:rPr>
      <w:rFonts w:ascii="Arial" w:hAnsi="Arial"/>
      <w:sz w:val="20"/>
      <w:lang w:val="it-IT"/>
    </w:rPr>
  </w:style>
  <w:style w:type="paragraph" w:customStyle="1" w:styleId="Naslovpredpisa">
    <w:name w:val="Naslov_predpisa"/>
    <w:basedOn w:val="Navaden"/>
    <w:link w:val="NaslovpredpisaZnak"/>
    <w:qFormat/>
    <w:rsid w:val="004D434D"/>
    <w:pPr>
      <w:suppressAutoHyphens/>
      <w:overflowPunct w:val="0"/>
      <w:autoSpaceDE w:val="0"/>
      <w:autoSpaceDN w:val="0"/>
      <w:adjustRightInd w:val="0"/>
      <w:spacing w:before="120" w:after="160" w:line="200" w:lineRule="exact"/>
      <w:jc w:val="center"/>
      <w:textAlignment w:val="baseline"/>
    </w:pPr>
    <w:rPr>
      <w:rFonts w:ascii="Arial" w:hAnsi="Arial" w:cs="Arial"/>
      <w:b/>
      <w:sz w:val="22"/>
      <w:szCs w:val="22"/>
      <w:lang w:val="sl-SI" w:eastAsia="sl-SI"/>
    </w:rPr>
  </w:style>
  <w:style w:type="character" w:customStyle="1" w:styleId="NaslovpredpisaZnak">
    <w:name w:val="Naslov_predpisa Znak"/>
    <w:link w:val="Naslovpredpisa"/>
    <w:rsid w:val="004D434D"/>
    <w:rPr>
      <w:rFonts w:ascii="Arial" w:eastAsia="Times New Roman" w:hAnsi="Arial" w:cs="Arial"/>
      <w:b/>
      <w:lang w:eastAsia="sl-SI"/>
    </w:rPr>
  </w:style>
  <w:style w:type="paragraph" w:customStyle="1" w:styleId="Poglavje">
    <w:name w:val="Poglavje"/>
    <w:basedOn w:val="Navaden"/>
    <w:qFormat/>
    <w:rsid w:val="004D434D"/>
    <w:pPr>
      <w:suppressAutoHyphens/>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val="sl-SI" w:eastAsia="sl-SI"/>
    </w:rPr>
  </w:style>
  <w:style w:type="paragraph" w:customStyle="1" w:styleId="Neotevilenodstavek">
    <w:name w:val="Neoštevilčen odstavek"/>
    <w:basedOn w:val="Navaden"/>
    <w:link w:val="NeotevilenodstavekZnak"/>
    <w:qFormat/>
    <w:rsid w:val="004D434D"/>
    <w:pPr>
      <w:overflowPunct w:val="0"/>
      <w:autoSpaceDE w:val="0"/>
      <w:autoSpaceDN w:val="0"/>
      <w:adjustRightInd w:val="0"/>
      <w:spacing w:before="60" w:after="60" w:line="200" w:lineRule="exact"/>
      <w:jc w:val="both"/>
      <w:textAlignment w:val="baseline"/>
    </w:pPr>
    <w:rPr>
      <w:rFonts w:ascii="Arial" w:hAnsi="Arial" w:cs="Arial"/>
      <w:sz w:val="22"/>
      <w:szCs w:val="22"/>
      <w:lang w:val="sl-SI" w:eastAsia="sl-SI"/>
    </w:rPr>
  </w:style>
  <w:style w:type="character" w:customStyle="1" w:styleId="NeotevilenodstavekZnak">
    <w:name w:val="Neoštevilčen odstavek Znak"/>
    <w:link w:val="Neotevilenodstavek"/>
    <w:rsid w:val="004D434D"/>
    <w:rPr>
      <w:rFonts w:ascii="Arial" w:eastAsia="Times New Roman" w:hAnsi="Arial" w:cs="Arial"/>
      <w:lang w:eastAsia="sl-SI"/>
    </w:rPr>
  </w:style>
  <w:style w:type="character" w:customStyle="1" w:styleId="OddelekZnak1">
    <w:name w:val="Oddelek Znak1"/>
    <w:link w:val="Oddelek"/>
    <w:rsid w:val="004D434D"/>
    <w:rPr>
      <w:rFonts w:ascii="Arial" w:eastAsia="Times New Roman" w:hAnsi="Arial" w:cs="Times New Roman"/>
      <w:b/>
      <w:lang w:eastAsia="sl-SI"/>
    </w:rPr>
  </w:style>
  <w:style w:type="paragraph" w:customStyle="1" w:styleId="Odstavekseznama1">
    <w:name w:val="Odstavek seznama1"/>
    <w:basedOn w:val="Navaden"/>
    <w:qFormat/>
    <w:rsid w:val="004D434D"/>
    <w:pPr>
      <w:ind w:left="720"/>
      <w:contextualSpacing/>
    </w:pPr>
    <w:rPr>
      <w:lang w:val="sl-SI" w:eastAsia="sl-SI"/>
    </w:rPr>
  </w:style>
  <w:style w:type="paragraph" w:customStyle="1" w:styleId="datumtevilka">
    <w:name w:val="datum številka"/>
    <w:basedOn w:val="Navaden"/>
    <w:qFormat/>
    <w:rsid w:val="004D434D"/>
    <w:pPr>
      <w:tabs>
        <w:tab w:val="left" w:pos="1701"/>
      </w:tabs>
      <w:spacing w:line="260" w:lineRule="atLeast"/>
    </w:pPr>
    <w:rPr>
      <w:rFonts w:ascii="Arial" w:hAnsi="Arial" w:cs="Arial"/>
      <w:sz w:val="20"/>
      <w:szCs w:val="20"/>
      <w:lang w:val="sl-SI" w:eastAsia="sl-SI"/>
    </w:rPr>
  </w:style>
  <w:style w:type="paragraph" w:customStyle="1" w:styleId="alineazaodstavkom">
    <w:name w:val="alineazaodstavkom"/>
    <w:basedOn w:val="Navaden"/>
    <w:rsid w:val="004C6BDE"/>
    <w:pPr>
      <w:spacing w:before="100" w:beforeAutospacing="1" w:after="100" w:afterAutospacing="1"/>
    </w:pPr>
    <w:rPr>
      <w:lang w:val="sl-SI" w:eastAsia="sl-SI"/>
    </w:rPr>
  </w:style>
  <w:style w:type="character" w:styleId="HTMLpisalnistroj">
    <w:name w:val="HTML Typewriter"/>
    <w:basedOn w:val="Privzetapisavaodstavka"/>
    <w:uiPriority w:val="99"/>
    <w:semiHidden/>
    <w:unhideWhenUsed/>
    <w:rsid w:val="004C6BDE"/>
    <w:rPr>
      <w:rFonts w:ascii="Courier New" w:eastAsiaTheme="minorHAnsi" w:hAnsi="Courier New" w:cs="Courier New" w:hint="default"/>
      <w:sz w:val="20"/>
      <w:szCs w:val="20"/>
    </w:rPr>
  </w:style>
  <w:style w:type="paragraph" w:customStyle="1" w:styleId="doc-ti2">
    <w:name w:val="doc-ti2"/>
    <w:basedOn w:val="Navaden"/>
    <w:rsid w:val="004C6BDE"/>
    <w:pPr>
      <w:spacing w:before="240" w:after="120" w:line="312" w:lineRule="atLeast"/>
      <w:jc w:val="center"/>
    </w:pPr>
    <w:rPr>
      <w:b/>
      <w:bCs/>
      <w:lang w:val="sl-SI" w:eastAsia="sl-SI"/>
    </w:rPr>
  </w:style>
  <w:style w:type="paragraph" w:customStyle="1" w:styleId="CM1">
    <w:name w:val="CM1"/>
    <w:basedOn w:val="Default"/>
    <w:next w:val="Default"/>
    <w:uiPriority w:val="99"/>
    <w:rsid w:val="00F94BC3"/>
    <w:rPr>
      <w:rFonts w:ascii="EUAlbertina" w:hAnsi="EUAlbertina" w:cstheme="minorBidi"/>
      <w:color w:val="auto"/>
    </w:rPr>
  </w:style>
  <w:style w:type="paragraph" w:customStyle="1" w:styleId="CM3">
    <w:name w:val="CM3"/>
    <w:basedOn w:val="Default"/>
    <w:next w:val="Default"/>
    <w:uiPriority w:val="99"/>
    <w:rsid w:val="00F94BC3"/>
    <w:rPr>
      <w:rFonts w:ascii="EUAlbertina" w:hAnsi="EUAlbertina" w:cstheme="minorBidi"/>
      <w:color w:val="auto"/>
    </w:rPr>
  </w:style>
  <w:style w:type="paragraph" w:customStyle="1" w:styleId="graf">
    <w:name w:val="graf"/>
    <w:basedOn w:val="Navaden"/>
    <w:rsid w:val="00C57088"/>
    <w:pPr>
      <w:spacing w:before="100" w:beforeAutospacing="1" w:after="450"/>
    </w:pPr>
    <w:rPr>
      <w:lang w:val="sl-SI" w:eastAsia="sl-SI"/>
    </w:rPr>
  </w:style>
  <w:style w:type="paragraph" w:customStyle="1" w:styleId="len">
    <w:name w:val="Člen"/>
    <w:basedOn w:val="Navaden"/>
    <w:link w:val="lenZnak"/>
    <w:qFormat/>
    <w:rsid w:val="00B30E2A"/>
    <w:pPr>
      <w:suppressAutoHyphens/>
      <w:overflowPunct w:val="0"/>
      <w:autoSpaceDE w:val="0"/>
      <w:autoSpaceDN w:val="0"/>
      <w:adjustRightInd w:val="0"/>
      <w:spacing w:before="480"/>
      <w:jc w:val="center"/>
      <w:textAlignment w:val="baseline"/>
    </w:pPr>
    <w:rPr>
      <w:rFonts w:ascii="Arial" w:hAnsi="Arial"/>
      <w:b/>
      <w:sz w:val="22"/>
      <w:szCs w:val="22"/>
    </w:rPr>
  </w:style>
  <w:style w:type="character" w:customStyle="1" w:styleId="lenZnak">
    <w:name w:val="Člen Znak"/>
    <w:link w:val="len"/>
    <w:rsid w:val="00B30E2A"/>
    <w:rPr>
      <w:rFonts w:ascii="Arial" w:eastAsia="Times New Roman" w:hAnsi="Arial" w:cs="Times New Roman"/>
      <w:b/>
    </w:rPr>
  </w:style>
  <w:style w:type="paragraph" w:styleId="Zgradbadokumenta">
    <w:name w:val="Document Map"/>
    <w:basedOn w:val="Navaden"/>
    <w:link w:val="ZgradbadokumentaZnak"/>
    <w:rsid w:val="001A614E"/>
    <w:pPr>
      <w:spacing w:line="260" w:lineRule="atLeast"/>
    </w:pPr>
    <w:rPr>
      <w:rFonts w:ascii="Tahoma" w:hAnsi="Tahoma" w:cs="Tahoma"/>
      <w:sz w:val="16"/>
      <w:szCs w:val="16"/>
      <w:lang w:val="sl-SI"/>
    </w:rPr>
  </w:style>
  <w:style w:type="character" w:customStyle="1" w:styleId="ZgradbadokumentaZnak">
    <w:name w:val="Zgradba dokumenta Znak"/>
    <w:basedOn w:val="Privzetapisavaodstavka"/>
    <w:link w:val="Zgradbadokumenta"/>
    <w:rsid w:val="001A614E"/>
    <w:rPr>
      <w:rFonts w:ascii="Tahoma" w:eastAsia="Times New Roman" w:hAnsi="Tahoma" w:cs="Tahoma"/>
      <w:sz w:val="16"/>
      <w:szCs w:val="16"/>
    </w:rPr>
  </w:style>
  <w:style w:type="paragraph" w:customStyle="1" w:styleId="ZADEVA">
    <w:name w:val="ZADEVA"/>
    <w:basedOn w:val="Navaden"/>
    <w:qFormat/>
    <w:rsid w:val="001A614E"/>
    <w:pPr>
      <w:tabs>
        <w:tab w:val="left" w:pos="1701"/>
      </w:tabs>
      <w:spacing w:line="260" w:lineRule="atLeast"/>
      <w:ind w:left="1701" w:hanging="1701"/>
    </w:pPr>
    <w:rPr>
      <w:rFonts w:ascii="Arial" w:hAnsi="Arial"/>
      <w:b/>
      <w:sz w:val="20"/>
      <w:lang w:val="it-IT"/>
    </w:rPr>
  </w:style>
  <w:style w:type="character" w:customStyle="1" w:styleId="st1">
    <w:name w:val="st1"/>
    <w:basedOn w:val="Privzetapisavaodstavka"/>
    <w:rsid w:val="00F10F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qFormat="1"/>
    <w:lsdException w:name="caption" w:uiPriority="35" w:qFormat="1"/>
    <w:lsdException w:name="footnote reference" w:qFormat="1"/>
    <w:lsdException w:name="annotation reference" w:uiPriority="0"/>
    <w:lsdException w:name="List Bullet" w:qFormat="1"/>
    <w:lsdException w:name="List Number" w:uiPriority="0" w:qFormat="1"/>
    <w:lsdException w:name="List Bullet 2" w:uiPriority="0" w:qFormat="1"/>
    <w:lsdException w:name="List Bullet 3" w:qFormat="1"/>
    <w:lsdException w:name="List Bullet 4" w:uiPriority="0" w:qFormat="1"/>
    <w:lsdException w:name="List Bullet 5" w:uiPriority="0"/>
    <w:lsdException w:name="List Number 2" w:uiPriority="13" w:qFormat="1"/>
    <w:lsdException w:name="List Number 3" w:uiPriority="13" w:qFormat="1"/>
    <w:lsdException w:name="List Number 4" w:uiPriority="13" w:qFormat="1"/>
    <w:lsdException w:name="List Number 5" w:uiPriority="13"/>
    <w:lsdException w:name="Title" w:semiHidden="0" w:uiPriority="10" w:unhideWhenUsed="0" w:qFormat="1"/>
    <w:lsdException w:name="Default Paragraph Font" w:uiPriority="1"/>
    <w:lsdException w:name="Body Text" w:qFormat="1"/>
    <w:lsdException w:name="List Continue" w:qFormat="1"/>
    <w:lsdException w:name="List Continue 2" w:qFormat="1"/>
    <w:lsdException w:name="List Continue 3" w:qFormat="1"/>
    <w:lsdException w:name="List Continue 4"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Outline List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44171"/>
    <w:pPr>
      <w:spacing w:after="0" w:line="240" w:lineRule="auto"/>
    </w:pPr>
    <w:rPr>
      <w:rFonts w:ascii="Times New Roman" w:eastAsia="Times New Roman" w:hAnsi="Times New Roman" w:cs="Times New Roman"/>
      <w:sz w:val="24"/>
      <w:szCs w:val="24"/>
      <w:lang w:val="en-US"/>
    </w:rPr>
  </w:style>
  <w:style w:type="paragraph" w:styleId="Naslov1">
    <w:name w:val="heading 1"/>
    <w:aliases w:val="NASLOV"/>
    <w:basedOn w:val="Navaden"/>
    <w:next w:val="Navaden"/>
    <w:link w:val="Naslov1Znak"/>
    <w:qFormat/>
    <w:rsid w:val="00E44171"/>
    <w:pPr>
      <w:keepNext/>
      <w:numPr>
        <w:numId w:val="1"/>
      </w:numPr>
      <w:spacing w:after="240"/>
      <w:jc w:val="center"/>
      <w:outlineLvl w:val="0"/>
    </w:pPr>
    <w:rPr>
      <w:rFonts w:cs="Arial"/>
      <w:b/>
      <w:bCs/>
      <w:smallCaps/>
      <w:kern w:val="28"/>
      <w:szCs w:val="32"/>
    </w:rPr>
  </w:style>
  <w:style w:type="paragraph" w:styleId="Naslov2">
    <w:name w:val="heading 2"/>
    <w:basedOn w:val="Navaden"/>
    <w:next w:val="Navaden"/>
    <w:link w:val="Naslov2Znak"/>
    <w:uiPriority w:val="9"/>
    <w:qFormat/>
    <w:rsid w:val="00E44171"/>
    <w:pPr>
      <w:keepNext/>
      <w:numPr>
        <w:ilvl w:val="1"/>
        <w:numId w:val="1"/>
      </w:numPr>
      <w:spacing w:after="240"/>
      <w:jc w:val="center"/>
      <w:outlineLvl w:val="1"/>
    </w:pPr>
    <w:rPr>
      <w:rFonts w:cs="Arial"/>
      <w:b/>
      <w:bCs/>
      <w:iCs/>
      <w:szCs w:val="28"/>
    </w:rPr>
  </w:style>
  <w:style w:type="paragraph" w:styleId="Naslov3">
    <w:name w:val="heading 3"/>
    <w:basedOn w:val="Navaden"/>
    <w:next w:val="Navaden"/>
    <w:link w:val="Naslov3Znak"/>
    <w:uiPriority w:val="9"/>
    <w:unhideWhenUsed/>
    <w:qFormat/>
    <w:rsid w:val="001D11BA"/>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avaden"/>
    <w:next w:val="Navaden"/>
    <w:link w:val="Naslov4Znak"/>
    <w:uiPriority w:val="9"/>
    <w:unhideWhenUsed/>
    <w:qFormat/>
    <w:rsid w:val="00712D42"/>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unhideWhenUsed/>
    <w:qFormat/>
    <w:rsid w:val="008377F0"/>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next w:val="Navaden"/>
    <w:link w:val="Naslov6Znak"/>
    <w:uiPriority w:val="9"/>
    <w:unhideWhenUsed/>
    <w:qFormat/>
    <w:rsid w:val="00712D42"/>
    <w:pPr>
      <w:keepNext/>
      <w:keepLines/>
      <w:spacing w:after="98"/>
      <w:ind w:left="10" w:hanging="10"/>
      <w:outlineLvl w:val="5"/>
    </w:pPr>
    <w:rPr>
      <w:rFonts w:ascii="Georgia" w:eastAsia="Georgia" w:hAnsi="Georgia" w:cs="Georgia"/>
      <w:color w:val="821A1A"/>
      <w:sz w:val="24"/>
      <w:lang w:eastAsia="sl-SI"/>
    </w:rPr>
  </w:style>
  <w:style w:type="paragraph" w:styleId="Naslov7">
    <w:name w:val="heading 7"/>
    <w:next w:val="Navaden"/>
    <w:link w:val="Naslov7Znak"/>
    <w:uiPriority w:val="9"/>
    <w:unhideWhenUsed/>
    <w:qFormat/>
    <w:rsid w:val="00712D42"/>
    <w:pPr>
      <w:keepNext/>
      <w:keepLines/>
      <w:spacing w:after="98"/>
      <w:ind w:left="10" w:hanging="10"/>
      <w:outlineLvl w:val="6"/>
    </w:pPr>
    <w:rPr>
      <w:rFonts w:ascii="Georgia" w:eastAsia="Georgia" w:hAnsi="Georgia" w:cs="Georgia"/>
      <w:color w:val="821A1A"/>
      <w:sz w:val="24"/>
      <w:lang w:eastAsia="sl-SI"/>
    </w:rPr>
  </w:style>
  <w:style w:type="paragraph" w:styleId="Naslov8">
    <w:name w:val="heading 8"/>
    <w:basedOn w:val="Navaden"/>
    <w:next w:val="Telobesedila"/>
    <w:link w:val="Naslov8Znak"/>
    <w:uiPriority w:val="9"/>
    <w:unhideWhenUsed/>
    <w:qFormat/>
    <w:rsid w:val="00FF3CE1"/>
    <w:pPr>
      <w:keepNext/>
      <w:spacing w:after="240"/>
      <w:outlineLvl w:val="7"/>
    </w:pPr>
    <w:rPr>
      <w:rFonts w:asciiTheme="majorHAnsi" w:eastAsiaTheme="majorEastAsia" w:hAnsiTheme="majorHAnsi" w:cstheme="majorBidi"/>
      <w:b/>
      <w:color w:val="000000" w:themeColor="text1"/>
      <w:sz w:val="20"/>
      <w:szCs w:val="21"/>
      <w:lang w:val="sl-SI"/>
    </w:rPr>
  </w:style>
  <w:style w:type="paragraph" w:styleId="Naslov9">
    <w:name w:val="heading 9"/>
    <w:basedOn w:val="Navaden"/>
    <w:next w:val="Telobesedila"/>
    <w:link w:val="Naslov9Znak"/>
    <w:uiPriority w:val="9"/>
    <w:semiHidden/>
    <w:unhideWhenUsed/>
    <w:qFormat/>
    <w:rsid w:val="00FF3CE1"/>
    <w:pPr>
      <w:keepNext/>
      <w:spacing w:after="240"/>
      <w:outlineLvl w:val="8"/>
    </w:pPr>
    <w:rPr>
      <w:rFonts w:asciiTheme="majorHAnsi" w:eastAsiaTheme="majorEastAsia" w:hAnsiTheme="majorHAnsi" w:cstheme="majorBidi"/>
      <w:i/>
      <w:iCs/>
      <w:color w:val="272727" w:themeColor="text1" w:themeTint="D8"/>
      <w:sz w:val="20"/>
      <w:szCs w:val="21"/>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E44171"/>
    <w:rPr>
      <w:rFonts w:ascii="Times New Roman" w:eastAsia="Times New Roman" w:hAnsi="Times New Roman" w:cs="Arial"/>
      <w:b/>
      <w:bCs/>
      <w:smallCaps/>
      <w:kern w:val="28"/>
      <w:sz w:val="24"/>
      <w:szCs w:val="32"/>
      <w:lang w:val="en-US"/>
    </w:rPr>
  </w:style>
  <w:style w:type="character" w:customStyle="1" w:styleId="Naslov2Znak">
    <w:name w:val="Naslov 2 Znak"/>
    <w:basedOn w:val="Privzetapisavaodstavka"/>
    <w:link w:val="Naslov2"/>
    <w:uiPriority w:val="9"/>
    <w:rsid w:val="00E44171"/>
    <w:rPr>
      <w:rFonts w:ascii="Times New Roman" w:eastAsia="Times New Roman" w:hAnsi="Times New Roman" w:cs="Arial"/>
      <w:b/>
      <w:bCs/>
      <w:iCs/>
      <w:sz w:val="24"/>
      <w:szCs w:val="28"/>
      <w:lang w:val="en-US"/>
    </w:rPr>
  </w:style>
  <w:style w:type="paragraph" w:customStyle="1" w:styleId="ParagraphNumbering">
    <w:name w:val="Paragraph Numbering"/>
    <w:basedOn w:val="Navaden"/>
    <w:link w:val="ParagraphNumberingChar"/>
    <w:qFormat/>
    <w:rsid w:val="00E44171"/>
    <w:pPr>
      <w:numPr>
        <w:numId w:val="2"/>
      </w:numPr>
      <w:spacing w:after="240"/>
    </w:p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fr"/>
    <w:uiPriority w:val="99"/>
    <w:qFormat/>
    <w:rsid w:val="00E44171"/>
    <w:rPr>
      <w:vertAlign w:val="superscript"/>
    </w:rPr>
  </w:style>
  <w:style w:type="character" w:customStyle="1" w:styleId="ParagraphNumberingChar">
    <w:name w:val="Paragraph Numbering Char"/>
    <w:link w:val="ParagraphNumbering"/>
    <w:rsid w:val="00E44171"/>
    <w:rPr>
      <w:rFonts w:ascii="Times New Roman" w:eastAsia="Times New Roman" w:hAnsi="Times New Roman" w:cs="Times New Roman"/>
      <w:sz w:val="24"/>
      <w:szCs w:val="24"/>
      <w:lang w:val="en-US"/>
    </w:rPr>
  </w:style>
  <w:style w:type="character" w:styleId="Hiperpovezava">
    <w:name w:val="Hyperlink"/>
    <w:rsid w:val="00E44171"/>
    <w:rPr>
      <w:color w:val="0000FF"/>
      <w:u w:val="single"/>
    </w:rPr>
  </w:style>
  <w:style w:type="paragraph" w:styleId="Odstavekseznama">
    <w:name w:val="List Paragraph"/>
    <w:aliases w:val="K1,Table of contents numbered,Elenco num ARGEA,body,Odsek zoznamu2"/>
    <w:basedOn w:val="Navaden"/>
    <w:link w:val="OdstavekseznamaZnak"/>
    <w:uiPriority w:val="34"/>
    <w:qFormat/>
    <w:rsid w:val="00E44171"/>
    <w:pPr>
      <w:ind w:left="720"/>
    </w:pPr>
    <w:rPr>
      <w:rFonts w:ascii="Calibri" w:eastAsia="Calibri" w:hAnsi="Calibri" w:cs="Calibri"/>
      <w:sz w:val="22"/>
      <w:szCs w:val="22"/>
    </w:rPr>
  </w:style>
  <w:style w:type="character" w:customStyle="1" w:styleId="OdstavekseznamaZnak">
    <w:name w:val="Odstavek seznama Znak"/>
    <w:aliases w:val="K1 Znak,Table of contents numbered Znak,Elenco num ARGEA Znak,body Znak,Odsek zoznamu2 Znak"/>
    <w:link w:val="Odstavekseznama"/>
    <w:uiPriority w:val="34"/>
    <w:locked/>
    <w:rsid w:val="00E44171"/>
    <w:rPr>
      <w:rFonts w:ascii="Calibri" w:eastAsia="Calibri" w:hAnsi="Calibri" w:cs="Calibri"/>
      <w:lang w:val="en-US"/>
    </w:rPr>
  </w:style>
  <w:style w:type="character" w:customStyle="1" w:styleId="hps">
    <w:name w:val="hps"/>
    <w:basedOn w:val="Privzetapisavaodstavka"/>
    <w:rsid w:val="00E44171"/>
  </w:style>
  <w:style w:type="paragraph" w:customStyle="1" w:styleId="Sprotnaopomba-besedilo1">
    <w:name w:val="Sprotna opomba - besedilo1"/>
    <w:basedOn w:val="Navaden"/>
    <w:rsid w:val="00E44171"/>
    <w:pPr>
      <w:tabs>
        <w:tab w:val="left" w:pos="1700"/>
        <w:tab w:val="left" w:pos="2041"/>
        <w:tab w:val="left" w:pos="2381"/>
      </w:tabs>
      <w:suppressAutoHyphens/>
      <w:autoSpaceDN w:val="0"/>
      <w:spacing w:after="120"/>
      <w:ind w:left="850" w:hanging="850"/>
      <w:jc w:val="both"/>
    </w:pPr>
    <w:rPr>
      <w:rFonts w:eastAsia="MS Mincho"/>
      <w:kern w:val="3"/>
      <w:sz w:val="20"/>
      <w:szCs w:val="20"/>
      <w:lang w:val="en-GB" w:eastAsia="zh-CN"/>
    </w:rPr>
  </w:style>
  <w:style w:type="table" w:styleId="Tabelamrea">
    <w:name w:val="Table Grid"/>
    <w:basedOn w:val="Navadnatabela"/>
    <w:uiPriority w:val="39"/>
    <w:rsid w:val="00E44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3Znak">
    <w:name w:val="Naslov 3 Znak"/>
    <w:basedOn w:val="Privzetapisavaodstavka"/>
    <w:link w:val="Naslov3"/>
    <w:uiPriority w:val="9"/>
    <w:rsid w:val="001D11BA"/>
    <w:rPr>
      <w:rFonts w:asciiTheme="majorHAnsi" w:eastAsiaTheme="majorEastAsia" w:hAnsiTheme="majorHAnsi" w:cstheme="majorBidi"/>
      <w:color w:val="1F4D78" w:themeColor="accent1" w:themeShade="7F"/>
      <w:sz w:val="24"/>
      <w:szCs w:val="24"/>
      <w:lang w:val="en-US"/>
    </w:rPr>
  </w:style>
  <w:style w:type="character" w:styleId="Pripombasklic">
    <w:name w:val="annotation reference"/>
    <w:basedOn w:val="Privzetapisavaodstavka"/>
    <w:unhideWhenUsed/>
    <w:rsid w:val="00785C07"/>
    <w:rPr>
      <w:sz w:val="16"/>
      <w:szCs w:val="16"/>
    </w:rPr>
  </w:style>
  <w:style w:type="paragraph" w:styleId="Pripombabesedilo">
    <w:name w:val="annotation text"/>
    <w:basedOn w:val="Navaden"/>
    <w:link w:val="PripombabesediloZnak"/>
    <w:unhideWhenUsed/>
    <w:rsid w:val="00785C07"/>
    <w:pPr>
      <w:spacing w:after="200"/>
    </w:pPr>
    <w:rPr>
      <w:rFonts w:asciiTheme="minorHAnsi" w:eastAsiaTheme="minorHAnsi" w:hAnsiTheme="minorHAnsi" w:cstheme="minorBidi"/>
      <w:sz w:val="20"/>
      <w:szCs w:val="20"/>
      <w:lang w:val="sl-SI"/>
    </w:rPr>
  </w:style>
  <w:style w:type="character" w:customStyle="1" w:styleId="PripombabesediloZnak">
    <w:name w:val="Pripomba – besedilo Znak"/>
    <w:basedOn w:val="Privzetapisavaodstavka"/>
    <w:link w:val="Pripombabesedilo"/>
    <w:rsid w:val="00785C07"/>
    <w:rPr>
      <w:sz w:val="20"/>
      <w:szCs w:val="20"/>
    </w:rPr>
  </w:style>
  <w:style w:type="paragraph" w:styleId="Besedilooblaka">
    <w:name w:val="Balloon Text"/>
    <w:basedOn w:val="Navaden"/>
    <w:link w:val="BesedilooblakaZnak"/>
    <w:unhideWhenUsed/>
    <w:rsid w:val="00785C07"/>
    <w:rPr>
      <w:rFonts w:ascii="Segoe UI" w:hAnsi="Segoe UI" w:cs="Segoe UI"/>
      <w:sz w:val="18"/>
      <w:szCs w:val="18"/>
    </w:rPr>
  </w:style>
  <w:style w:type="character" w:customStyle="1" w:styleId="BesedilooblakaZnak">
    <w:name w:val="Besedilo oblačka Znak"/>
    <w:basedOn w:val="Privzetapisavaodstavka"/>
    <w:link w:val="Besedilooblaka"/>
    <w:rsid w:val="00785C07"/>
    <w:rPr>
      <w:rFonts w:ascii="Segoe UI" w:eastAsia="Times New Roman" w:hAnsi="Segoe UI" w:cs="Segoe UI"/>
      <w:sz w:val="18"/>
      <w:szCs w:val="18"/>
      <w:lang w:val="en-US"/>
    </w:rPr>
  </w:style>
  <w:style w:type="paragraph" w:customStyle="1" w:styleId="Default">
    <w:name w:val="Default"/>
    <w:rsid w:val="0083322E"/>
    <w:pPr>
      <w:autoSpaceDE w:val="0"/>
      <w:autoSpaceDN w:val="0"/>
      <w:adjustRightInd w:val="0"/>
      <w:spacing w:after="0" w:line="240" w:lineRule="auto"/>
    </w:pPr>
    <w:rPr>
      <w:rFonts w:ascii="Georgia" w:hAnsi="Georgia" w:cs="Georgia"/>
      <w:color w:val="000000"/>
      <w:sz w:val="24"/>
      <w:szCs w:val="24"/>
    </w:rPr>
  </w:style>
  <w:style w:type="paragraph" w:styleId="Telobesedila">
    <w:name w:val="Body Text"/>
    <w:basedOn w:val="Navaden"/>
    <w:link w:val="TelobesedilaZnak"/>
    <w:uiPriority w:val="99"/>
    <w:qFormat/>
    <w:rsid w:val="002A7DE3"/>
    <w:pPr>
      <w:suppressAutoHyphens/>
    </w:pPr>
    <w:rPr>
      <w:rFonts w:ascii="Tahoma" w:hAnsi="Tahoma"/>
      <w:color w:val="008000"/>
      <w:sz w:val="22"/>
      <w:szCs w:val="22"/>
      <w:lang w:eastAsia="ar-SA"/>
    </w:rPr>
  </w:style>
  <w:style w:type="character" w:customStyle="1" w:styleId="TelobesedilaZnak">
    <w:name w:val="Telo besedila Znak"/>
    <w:basedOn w:val="Privzetapisavaodstavka"/>
    <w:link w:val="Telobesedila"/>
    <w:uiPriority w:val="99"/>
    <w:rsid w:val="002A7DE3"/>
    <w:rPr>
      <w:rFonts w:ascii="Tahoma" w:eastAsia="Times New Roman" w:hAnsi="Tahoma" w:cs="Times New Roman"/>
      <w:color w:val="008000"/>
      <w:lang w:eastAsia="ar-SA"/>
    </w:rPr>
  </w:style>
  <w:style w:type="paragraph" w:customStyle="1" w:styleId="AOHead1">
    <w:name w:val="AOHead1"/>
    <w:basedOn w:val="Navaden"/>
    <w:next w:val="Navaden"/>
    <w:rsid w:val="002A7DE3"/>
    <w:pPr>
      <w:keepNext/>
      <w:numPr>
        <w:numId w:val="4"/>
      </w:numPr>
      <w:spacing w:before="240" w:line="260" w:lineRule="atLeast"/>
      <w:jc w:val="both"/>
      <w:outlineLvl w:val="0"/>
    </w:pPr>
    <w:rPr>
      <w:b/>
      <w:bCs/>
      <w:caps/>
      <w:snapToGrid w:val="0"/>
      <w:sz w:val="22"/>
      <w:szCs w:val="22"/>
      <w:lang w:val="hu-HU"/>
    </w:rPr>
  </w:style>
  <w:style w:type="paragraph" w:customStyle="1" w:styleId="AOHead2">
    <w:name w:val="AOHead2"/>
    <w:basedOn w:val="Navaden"/>
    <w:next w:val="Navaden"/>
    <w:rsid w:val="002A7DE3"/>
    <w:pPr>
      <w:keepNext/>
      <w:numPr>
        <w:ilvl w:val="1"/>
        <w:numId w:val="4"/>
      </w:numPr>
      <w:spacing w:before="240" w:line="260" w:lineRule="atLeast"/>
      <w:jc w:val="both"/>
      <w:outlineLvl w:val="1"/>
    </w:pPr>
    <w:rPr>
      <w:b/>
      <w:bCs/>
      <w:snapToGrid w:val="0"/>
      <w:sz w:val="22"/>
      <w:szCs w:val="22"/>
      <w:lang w:val="hu-HU"/>
    </w:rPr>
  </w:style>
  <w:style w:type="paragraph" w:customStyle="1" w:styleId="AOHead3">
    <w:name w:val="AOHead3"/>
    <w:basedOn w:val="Navaden"/>
    <w:next w:val="Navaden"/>
    <w:rsid w:val="002A7DE3"/>
    <w:pPr>
      <w:numPr>
        <w:ilvl w:val="2"/>
        <w:numId w:val="4"/>
      </w:numPr>
      <w:spacing w:before="240" w:line="260" w:lineRule="atLeast"/>
      <w:jc w:val="both"/>
      <w:outlineLvl w:val="2"/>
    </w:pPr>
    <w:rPr>
      <w:snapToGrid w:val="0"/>
      <w:sz w:val="22"/>
      <w:szCs w:val="22"/>
      <w:lang w:val="hu-HU"/>
    </w:rPr>
  </w:style>
  <w:style w:type="paragraph" w:customStyle="1" w:styleId="AOHead4">
    <w:name w:val="AOHead4"/>
    <w:basedOn w:val="Navaden"/>
    <w:next w:val="Navaden"/>
    <w:rsid w:val="002A7DE3"/>
    <w:pPr>
      <w:numPr>
        <w:ilvl w:val="3"/>
        <w:numId w:val="4"/>
      </w:numPr>
      <w:spacing w:before="240" w:line="260" w:lineRule="atLeast"/>
      <w:jc w:val="both"/>
      <w:outlineLvl w:val="3"/>
    </w:pPr>
    <w:rPr>
      <w:snapToGrid w:val="0"/>
      <w:sz w:val="22"/>
      <w:szCs w:val="22"/>
      <w:lang w:val="hu-HU"/>
    </w:rPr>
  </w:style>
  <w:style w:type="paragraph" w:customStyle="1" w:styleId="AOHead5">
    <w:name w:val="AOHead5"/>
    <w:basedOn w:val="Navaden"/>
    <w:next w:val="Navaden"/>
    <w:rsid w:val="002A7DE3"/>
    <w:pPr>
      <w:numPr>
        <w:ilvl w:val="4"/>
        <w:numId w:val="4"/>
      </w:numPr>
      <w:spacing w:before="240" w:line="260" w:lineRule="atLeast"/>
      <w:jc w:val="both"/>
      <w:outlineLvl w:val="4"/>
    </w:pPr>
    <w:rPr>
      <w:snapToGrid w:val="0"/>
      <w:sz w:val="22"/>
      <w:szCs w:val="22"/>
      <w:lang w:val="hu-HU"/>
    </w:rPr>
  </w:style>
  <w:style w:type="paragraph" w:customStyle="1" w:styleId="AOHead6">
    <w:name w:val="AOHead6"/>
    <w:basedOn w:val="Navaden"/>
    <w:next w:val="Navaden"/>
    <w:rsid w:val="002A7DE3"/>
    <w:pPr>
      <w:numPr>
        <w:ilvl w:val="5"/>
        <w:numId w:val="4"/>
      </w:numPr>
      <w:spacing w:before="240" w:line="260" w:lineRule="atLeast"/>
      <w:jc w:val="both"/>
      <w:outlineLvl w:val="5"/>
    </w:pPr>
    <w:rPr>
      <w:snapToGrid w:val="0"/>
      <w:sz w:val="22"/>
      <w:szCs w:val="22"/>
      <w:lang w:val="hu-HU"/>
    </w:rPr>
  </w:style>
  <w:style w:type="paragraph" w:styleId="NaslovTOC">
    <w:name w:val="TOC Heading"/>
    <w:basedOn w:val="Naslov1"/>
    <w:next w:val="Navaden"/>
    <w:uiPriority w:val="39"/>
    <w:unhideWhenUsed/>
    <w:qFormat/>
    <w:rsid w:val="0092767C"/>
    <w:pPr>
      <w:keepLines/>
      <w:numPr>
        <w:numId w:val="0"/>
      </w:numPr>
      <w:spacing w:before="240" w:after="0" w:line="259" w:lineRule="auto"/>
      <w:jc w:val="left"/>
      <w:outlineLvl w:val="9"/>
    </w:pPr>
    <w:rPr>
      <w:rFonts w:asciiTheme="majorHAnsi" w:eastAsiaTheme="majorEastAsia" w:hAnsiTheme="majorHAnsi" w:cstheme="majorBidi"/>
      <w:b w:val="0"/>
      <w:bCs w:val="0"/>
      <w:smallCaps w:val="0"/>
      <w:color w:val="2E74B5" w:themeColor="accent1" w:themeShade="BF"/>
      <w:kern w:val="0"/>
      <w:sz w:val="32"/>
      <w:lang w:val="sl-SI" w:eastAsia="sl-SI"/>
    </w:rPr>
  </w:style>
  <w:style w:type="paragraph" w:styleId="Kazalovsebine2">
    <w:name w:val="toc 2"/>
    <w:basedOn w:val="Navaden"/>
    <w:next w:val="Navaden"/>
    <w:autoRedefine/>
    <w:uiPriority w:val="39"/>
    <w:unhideWhenUsed/>
    <w:rsid w:val="0098443E"/>
    <w:pPr>
      <w:tabs>
        <w:tab w:val="left" w:pos="660"/>
        <w:tab w:val="right" w:leader="dot" w:pos="9062"/>
      </w:tabs>
      <w:spacing w:after="100"/>
      <w:ind w:left="220"/>
    </w:pPr>
    <w:rPr>
      <w:rFonts w:asciiTheme="minorHAnsi" w:eastAsiaTheme="minorEastAsia" w:hAnsiTheme="minorHAnsi"/>
      <w:sz w:val="22"/>
      <w:szCs w:val="22"/>
      <w:lang w:val="sl-SI" w:eastAsia="sl-SI"/>
    </w:rPr>
  </w:style>
  <w:style w:type="paragraph" w:styleId="Kazalovsebine1">
    <w:name w:val="toc 1"/>
    <w:basedOn w:val="Navaden"/>
    <w:next w:val="Navaden"/>
    <w:autoRedefine/>
    <w:uiPriority w:val="39"/>
    <w:unhideWhenUsed/>
    <w:rsid w:val="0092767C"/>
    <w:pPr>
      <w:spacing w:after="100" w:line="259" w:lineRule="auto"/>
    </w:pPr>
    <w:rPr>
      <w:rFonts w:asciiTheme="minorHAnsi" w:eastAsiaTheme="minorEastAsia" w:hAnsiTheme="minorHAnsi"/>
      <w:sz w:val="22"/>
      <w:szCs w:val="22"/>
      <w:lang w:val="sl-SI" w:eastAsia="sl-SI"/>
    </w:rPr>
  </w:style>
  <w:style w:type="paragraph" w:styleId="Kazalovsebine3">
    <w:name w:val="toc 3"/>
    <w:basedOn w:val="Navaden"/>
    <w:next w:val="Navaden"/>
    <w:autoRedefine/>
    <w:uiPriority w:val="39"/>
    <w:unhideWhenUsed/>
    <w:rsid w:val="00BD4637"/>
    <w:pPr>
      <w:tabs>
        <w:tab w:val="right" w:leader="dot" w:pos="9062"/>
      </w:tabs>
      <w:spacing w:line="276" w:lineRule="auto"/>
      <w:ind w:left="440"/>
    </w:pPr>
    <w:rPr>
      <w:rFonts w:asciiTheme="minorHAnsi" w:eastAsiaTheme="minorEastAsia" w:hAnsiTheme="minorHAnsi"/>
      <w:sz w:val="22"/>
      <w:szCs w:val="22"/>
      <w:lang w:val="sl-SI" w:eastAsia="sl-SI"/>
    </w:rPr>
  </w:style>
  <w:style w:type="paragraph" w:customStyle="1" w:styleId="Golobesedilo1">
    <w:name w:val="Golo besedilo1"/>
    <w:basedOn w:val="Navaden"/>
    <w:rsid w:val="00B86025"/>
    <w:pPr>
      <w:suppressAutoHyphens/>
    </w:pPr>
    <w:rPr>
      <w:rFonts w:ascii="Courier New" w:hAnsi="Courier New"/>
      <w:sz w:val="20"/>
      <w:szCs w:val="20"/>
      <w:lang w:val="sl-SI" w:eastAsia="ar-SA"/>
    </w:rPr>
  </w:style>
  <w:style w:type="paragraph" w:customStyle="1" w:styleId="ZnakZnak1">
    <w:name w:val="Znak Znak1"/>
    <w:basedOn w:val="AOHead3"/>
    <w:next w:val="Navaden"/>
    <w:rsid w:val="00B86025"/>
    <w:pPr>
      <w:numPr>
        <w:numId w:val="3"/>
      </w:numPr>
    </w:pPr>
  </w:style>
  <w:style w:type="paragraph" w:styleId="Glava">
    <w:name w:val="header"/>
    <w:basedOn w:val="Navaden"/>
    <w:link w:val="GlavaZnak"/>
    <w:unhideWhenUsed/>
    <w:qFormat/>
    <w:rsid w:val="004427BA"/>
    <w:pPr>
      <w:tabs>
        <w:tab w:val="center" w:pos="4536"/>
        <w:tab w:val="right" w:pos="9072"/>
      </w:tabs>
    </w:pPr>
  </w:style>
  <w:style w:type="character" w:customStyle="1" w:styleId="GlavaZnak">
    <w:name w:val="Glava Znak"/>
    <w:basedOn w:val="Privzetapisavaodstavka"/>
    <w:link w:val="Glava"/>
    <w:rsid w:val="004427BA"/>
    <w:rPr>
      <w:rFonts w:ascii="Times New Roman" w:eastAsia="Times New Roman" w:hAnsi="Times New Roman" w:cs="Times New Roman"/>
      <w:sz w:val="24"/>
      <w:szCs w:val="24"/>
      <w:lang w:val="en-US"/>
    </w:rPr>
  </w:style>
  <w:style w:type="paragraph" w:styleId="Noga">
    <w:name w:val="footer"/>
    <w:aliases w:val="|| Footer"/>
    <w:basedOn w:val="Navaden"/>
    <w:link w:val="NogaZnak"/>
    <w:uiPriority w:val="99"/>
    <w:unhideWhenUsed/>
    <w:rsid w:val="004427BA"/>
    <w:pPr>
      <w:tabs>
        <w:tab w:val="center" w:pos="4536"/>
        <w:tab w:val="right" w:pos="9072"/>
      </w:tabs>
    </w:pPr>
  </w:style>
  <w:style w:type="character" w:customStyle="1" w:styleId="NogaZnak">
    <w:name w:val="Noga Znak"/>
    <w:aliases w:val="|| Footer Znak"/>
    <w:basedOn w:val="Privzetapisavaodstavka"/>
    <w:link w:val="Noga"/>
    <w:uiPriority w:val="99"/>
    <w:rsid w:val="004427BA"/>
    <w:rPr>
      <w:rFonts w:ascii="Times New Roman" w:eastAsia="Times New Roman" w:hAnsi="Times New Roman" w:cs="Times New Roman"/>
      <w:sz w:val="24"/>
      <w:szCs w:val="24"/>
      <w:lang w:val="en-US"/>
    </w:rPr>
  </w:style>
  <w:style w:type="paragraph" w:styleId="Zadevapripombe">
    <w:name w:val="annotation subject"/>
    <w:basedOn w:val="Pripombabesedilo"/>
    <w:next w:val="Pripombabesedilo"/>
    <w:link w:val="ZadevapripombeZnak"/>
    <w:unhideWhenUsed/>
    <w:rsid w:val="00FE7807"/>
    <w:pPr>
      <w:spacing w:after="0"/>
    </w:pPr>
    <w:rPr>
      <w:rFonts w:ascii="Times New Roman" w:eastAsia="Times New Roman" w:hAnsi="Times New Roman" w:cs="Times New Roman"/>
      <w:b/>
      <w:bCs/>
      <w:lang w:val="en-US"/>
    </w:rPr>
  </w:style>
  <w:style w:type="character" w:customStyle="1" w:styleId="ZadevapripombeZnak">
    <w:name w:val="Zadeva pripombe Znak"/>
    <w:basedOn w:val="PripombabesediloZnak"/>
    <w:link w:val="Zadevapripombe"/>
    <w:rsid w:val="00FE7807"/>
    <w:rPr>
      <w:rFonts w:ascii="Times New Roman" w:eastAsia="Times New Roman" w:hAnsi="Times New Roman" w:cs="Times New Roman"/>
      <w:b/>
      <w:bCs/>
      <w:sz w:val="20"/>
      <w:szCs w:val="20"/>
      <w:lang w:val="en-US"/>
    </w:rPr>
  </w:style>
  <w:style w:type="paragraph" w:styleId="Napis">
    <w:name w:val="caption"/>
    <w:aliases w:val="topic,c,topic1,topic2,topic3,3559Caption,topic4,c1,C1,Legend1,topic11,topic21,topic31,3559Caption1,Table,Légende italique,Figure Reference,Légende italique Char,kuvateksti Char,kuvateksti,Figure No,Figure-caption,CAPTION,t,Beschriftung Char2 Cha"/>
    <w:basedOn w:val="Navaden"/>
    <w:next w:val="Navaden"/>
    <w:link w:val="NapisZnak"/>
    <w:uiPriority w:val="35"/>
    <w:unhideWhenUsed/>
    <w:qFormat/>
    <w:rsid w:val="008327A8"/>
    <w:pPr>
      <w:spacing w:after="200"/>
    </w:pPr>
    <w:rPr>
      <w:b/>
      <w:bCs/>
      <w:color w:val="5B9BD5" w:themeColor="accent1"/>
      <w:sz w:val="18"/>
      <w:szCs w:val="18"/>
    </w:rPr>
  </w:style>
  <w:style w:type="paragraph" w:styleId="Revizija">
    <w:name w:val="Revision"/>
    <w:hidden/>
    <w:uiPriority w:val="99"/>
    <w:semiHidden/>
    <w:rsid w:val="00CD23C7"/>
    <w:pPr>
      <w:spacing w:after="0" w:line="240" w:lineRule="auto"/>
    </w:pPr>
    <w:rPr>
      <w:rFonts w:ascii="Times New Roman" w:eastAsia="Times New Roman" w:hAnsi="Times New Roman" w:cs="Times New Roman"/>
      <w:sz w:val="24"/>
      <w:szCs w:val="24"/>
      <w:lang w:val="en-US"/>
    </w:rPr>
  </w:style>
  <w:style w:type="paragraph" w:customStyle="1" w:styleId="tevilnatoka1">
    <w:name w:val="tevilnatoka1"/>
    <w:basedOn w:val="Navaden"/>
    <w:rsid w:val="005234C0"/>
    <w:pPr>
      <w:ind w:left="425" w:hanging="425"/>
      <w:jc w:val="both"/>
    </w:pPr>
    <w:rPr>
      <w:rFonts w:ascii="Arial" w:hAnsi="Arial" w:cs="Arial"/>
      <w:sz w:val="22"/>
      <w:szCs w:val="22"/>
      <w:lang w:val="sl-SI" w:eastAsia="sl-SI"/>
    </w:rPr>
  </w:style>
  <w:style w:type="paragraph" w:styleId="Sprotnaopomba-besedilo">
    <w:name w:val="footnote text"/>
    <w:aliases w:val=" Znak5,Znak5 Znak Znak,Znak5 Znak Znak Znak Znak, Char Char,Sprotna opomba - besedilo Znak1,Sprotna opomba - besedilo Znak Znak2,Sprotna opomba - besedilo Znak1 Znak Znak1,Sprotna opomba - besedilo Znak1 Znak Znak Znak,fn"/>
    <w:basedOn w:val="Navaden"/>
    <w:link w:val="Sprotnaopomba-besediloZnak"/>
    <w:uiPriority w:val="99"/>
    <w:unhideWhenUsed/>
    <w:qFormat/>
    <w:rsid w:val="000F04AE"/>
    <w:rPr>
      <w:sz w:val="20"/>
      <w:szCs w:val="20"/>
    </w:rPr>
  </w:style>
  <w:style w:type="character" w:customStyle="1" w:styleId="Sprotnaopomba-besediloZnak">
    <w:name w:val="Sprotna opomba - besedilo Znak"/>
    <w:aliases w:val=" Znak5 Znak,Znak5 Znak Znak Znak,Znak5 Znak Znak Znak Znak Znak, Char Char Znak,Sprotna opomba - besedilo Znak1 Znak,Sprotna opomba - besedilo Znak Znak2 Znak,Sprotna opomba - besedilo Znak1 Znak Znak1 Znak,fn Znak"/>
    <w:basedOn w:val="Privzetapisavaodstavka"/>
    <w:link w:val="Sprotnaopomba-besedilo"/>
    <w:uiPriority w:val="99"/>
    <w:rsid w:val="000F04AE"/>
    <w:rPr>
      <w:rFonts w:ascii="Times New Roman" w:eastAsia="Times New Roman" w:hAnsi="Times New Roman" w:cs="Times New Roman"/>
      <w:sz w:val="20"/>
      <w:szCs w:val="20"/>
      <w:lang w:val="en-US"/>
    </w:rPr>
  </w:style>
  <w:style w:type="character" w:customStyle="1" w:styleId="Naslov5Znak">
    <w:name w:val="Naslov 5 Znak"/>
    <w:basedOn w:val="Privzetapisavaodstavka"/>
    <w:link w:val="Naslov5"/>
    <w:uiPriority w:val="9"/>
    <w:rsid w:val="008377F0"/>
    <w:rPr>
      <w:rFonts w:asciiTheme="majorHAnsi" w:eastAsiaTheme="majorEastAsia" w:hAnsiTheme="majorHAnsi" w:cstheme="majorBidi"/>
      <w:color w:val="2E74B5" w:themeColor="accent1" w:themeShade="BF"/>
      <w:sz w:val="24"/>
      <w:szCs w:val="24"/>
      <w:lang w:val="en-US"/>
    </w:rPr>
  </w:style>
  <w:style w:type="paragraph" w:customStyle="1" w:styleId="footnotedescription">
    <w:name w:val="footnote description"/>
    <w:next w:val="Navaden"/>
    <w:link w:val="footnotedescriptionChar"/>
    <w:hidden/>
    <w:rsid w:val="008377F0"/>
    <w:pPr>
      <w:spacing w:after="0"/>
    </w:pPr>
    <w:rPr>
      <w:rFonts w:ascii="Georgia" w:eastAsia="Georgia" w:hAnsi="Georgia" w:cs="Georgia"/>
      <w:color w:val="000000"/>
      <w:sz w:val="18"/>
      <w:lang w:eastAsia="sl-SI"/>
    </w:rPr>
  </w:style>
  <w:style w:type="character" w:customStyle="1" w:styleId="footnotedescriptionChar">
    <w:name w:val="footnote description Char"/>
    <w:link w:val="footnotedescription"/>
    <w:rsid w:val="008377F0"/>
    <w:rPr>
      <w:rFonts w:ascii="Georgia" w:eastAsia="Georgia" w:hAnsi="Georgia" w:cs="Georgia"/>
      <w:color w:val="000000"/>
      <w:sz w:val="18"/>
      <w:lang w:eastAsia="sl-SI"/>
    </w:rPr>
  </w:style>
  <w:style w:type="character" w:customStyle="1" w:styleId="footnotemark">
    <w:name w:val="footnote mark"/>
    <w:hidden/>
    <w:rsid w:val="008377F0"/>
    <w:rPr>
      <w:rFonts w:ascii="Georgia" w:eastAsia="Georgia" w:hAnsi="Georgia" w:cs="Georgia"/>
      <w:color w:val="000000"/>
      <w:sz w:val="16"/>
      <w:vertAlign w:val="superscript"/>
    </w:rPr>
  </w:style>
  <w:style w:type="table" w:customStyle="1" w:styleId="TableGrid">
    <w:name w:val="TableGrid"/>
    <w:rsid w:val="008377F0"/>
    <w:pPr>
      <w:spacing w:after="0" w:line="240" w:lineRule="auto"/>
    </w:pPr>
    <w:rPr>
      <w:rFonts w:eastAsiaTheme="minorEastAsia"/>
      <w:lang w:eastAsia="sl-SI"/>
    </w:rPr>
    <w:tblPr>
      <w:tblCellMar>
        <w:top w:w="0" w:type="dxa"/>
        <w:left w:w="0" w:type="dxa"/>
        <w:bottom w:w="0" w:type="dxa"/>
        <w:right w:w="0" w:type="dxa"/>
      </w:tblCellMar>
    </w:tblPr>
  </w:style>
  <w:style w:type="character" w:customStyle="1" w:styleId="Naslov4Znak">
    <w:name w:val="Naslov 4 Znak"/>
    <w:basedOn w:val="Privzetapisavaodstavka"/>
    <w:link w:val="Naslov4"/>
    <w:uiPriority w:val="9"/>
    <w:rsid w:val="00712D42"/>
    <w:rPr>
      <w:rFonts w:asciiTheme="majorHAnsi" w:eastAsiaTheme="majorEastAsia" w:hAnsiTheme="majorHAnsi" w:cstheme="majorBidi"/>
      <w:i/>
      <w:iCs/>
      <w:color w:val="2E74B5" w:themeColor="accent1" w:themeShade="BF"/>
      <w:sz w:val="24"/>
      <w:szCs w:val="24"/>
      <w:lang w:val="en-US"/>
    </w:rPr>
  </w:style>
  <w:style w:type="character" w:customStyle="1" w:styleId="Naslov6Znak">
    <w:name w:val="Naslov 6 Znak"/>
    <w:basedOn w:val="Privzetapisavaodstavka"/>
    <w:link w:val="Naslov6"/>
    <w:uiPriority w:val="9"/>
    <w:rsid w:val="00712D42"/>
    <w:rPr>
      <w:rFonts w:ascii="Georgia" w:eastAsia="Georgia" w:hAnsi="Georgia" w:cs="Georgia"/>
      <w:color w:val="821A1A"/>
      <w:sz w:val="24"/>
      <w:lang w:eastAsia="sl-SI"/>
    </w:rPr>
  </w:style>
  <w:style w:type="character" w:customStyle="1" w:styleId="Naslov7Znak">
    <w:name w:val="Naslov 7 Znak"/>
    <w:basedOn w:val="Privzetapisavaodstavka"/>
    <w:link w:val="Naslov7"/>
    <w:uiPriority w:val="9"/>
    <w:rsid w:val="00712D42"/>
    <w:rPr>
      <w:rFonts w:ascii="Georgia" w:eastAsia="Georgia" w:hAnsi="Georgia" w:cs="Georgia"/>
      <w:color w:val="821A1A"/>
      <w:sz w:val="24"/>
      <w:lang w:eastAsia="sl-SI"/>
    </w:rPr>
  </w:style>
  <w:style w:type="numbering" w:customStyle="1" w:styleId="Brezseznama1">
    <w:name w:val="Brez seznama1"/>
    <w:next w:val="Brezseznama"/>
    <w:uiPriority w:val="99"/>
    <w:semiHidden/>
    <w:unhideWhenUsed/>
    <w:rsid w:val="00712D42"/>
  </w:style>
  <w:style w:type="paragraph" w:customStyle="1" w:styleId="ZnakZnak11">
    <w:name w:val="Znak Znak11"/>
    <w:basedOn w:val="AOHead3"/>
    <w:next w:val="Navaden"/>
    <w:rsid w:val="00497030"/>
    <w:pPr>
      <w:numPr>
        <w:ilvl w:val="0"/>
        <w:numId w:val="0"/>
      </w:numPr>
      <w:ind w:left="2160" w:hanging="360"/>
    </w:pPr>
  </w:style>
  <w:style w:type="paragraph" w:customStyle="1" w:styleId="Oddelek">
    <w:name w:val="Oddelek"/>
    <w:basedOn w:val="Navaden"/>
    <w:link w:val="OddelekZnak1"/>
    <w:qFormat/>
    <w:rsid w:val="00526383"/>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rFonts w:ascii="Arial" w:hAnsi="Arial"/>
      <w:b/>
      <w:sz w:val="22"/>
      <w:szCs w:val="22"/>
      <w:lang w:val="sl-SI" w:eastAsia="sl-SI"/>
    </w:rPr>
  </w:style>
  <w:style w:type="paragraph" w:customStyle="1" w:styleId="rkovnatokazaodstavkom">
    <w:name w:val="Črkovna točka_za odstavkom"/>
    <w:basedOn w:val="Navaden"/>
    <w:qFormat/>
    <w:rsid w:val="007C46A2"/>
    <w:pPr>
      <w:numPr>
        <w:numId w:val="7"/>
      </w:numPr>
      <w:overflowPunct w:val="0"/>
      <w:autoSpaceDE w:val="0"/>
      <w:autoSpaceDN w:val="0"/>
      <w:adjustRightInd w:val="0"/>
      <w:spacing w:line="200" w:lineRule="exact"/>
      <w:jc w:val="both"/>
      <w:textAlignment w:val="baseline"/>
    </w:pPr>
    <w:rPr>
      <w:rFonts w:ascii="Arial" w:eastAsia="Calibri" w:hAnsi="Arial"/>
      <w:sz w:val="20"/>
      <w:szCs w:val="20"/>
      <w:lang w:val="sl-SI" w:eastAsia="sl-SI"/>
    </w:rPr>
  </w:style>
  <w:style w:type="paragraph" w:styleId="Navadensplet">
    <w:name w:val="Normal (Web)"/>
    <w:basedOn w:val="Navaden"/>
    <w:uiPriority w:val="99"/>
    <w:unhideWhenUsed/>
    <w:rsid w:val="00E45CFE"/>
    <w:pPr>
      <w:spacing w:before="100" w:beforeAutospacing="1" w:after="100" w:afterAutospacing="1"/>
    </w:pPr>
    <w:rPr>
      <w:rFonts w:ascii="Roboto" w:hAnsi="Roboto"/>
      <w:color w:val="333333"/>
      <w:lang w:val="sl-SI" w:eastAsia="sl-SI"/>
    </w:rPr>
  </w:style>
  <w:style w:type="paragraph" w:customStyle="1" w:styleId="slikasredina">
    <w:name w:val="slikasredina"/>
    <w:basedOn w:val="Navaden"/>
    <w:rsid w:val="00E45CFE"/>
    <w:pPr>
      <w:spacing w:before="300" w:after="300"/>
      <w:ind w:left="300" w:right="300"/>
      <w:jc w:val="center"/>
    </w:pPr>
    <w:rPr>
      <w:rFonts w:ascii="Roboto" w:hAnsi="Roboto"/>
      <w:color w:val="333333"/>
      <w:lang w:val="sl-SI" w:eastAsia="sl-SI"/>
    </w:rPr>
  </w:style>
  <w:style w:type="character" w:styleId="Poudarek">
    <w:name w:val="Emphasis"/>
    <w:basedOn w:val="Privzetapisavaodstavka"/>
    <w:uiPriority w:val="20"/>
    <w:qFormat/>
    <w:rsid w:val="00354C0C"/>
    <w:rPr>
      <w:rFonts w:ascii="inherit" w:hAnsi="inherit" w:hint="default"/>
      <w:i/>
      <w:iCs/>
      <w:bdr w:val="none" w:sz="0" w:space="0" w:color="auto" w:frame="1"/>
      <w:vertAlign w:val="baseline"/>
    </w:rPr>
  </w:style>
  <w:style w:type="paragraph" w:styleId="Oznaenseznam">
    <w:name w:val="List Bullet"/>
    <w:basedOn w:val="Navaden"/>
    <w:uiPriority w:val="99"/>
    <w:unhideWhenUsed/>
    <w:qFormat/>
    <w:rsid w:val="001C24E4"/>
    <w:pPr>
      <w:numPr>
        <w:ilvl w:val="5"/>
        <w:numId w:val="8"/>
      </w:numPr>
      <w:spacing w:before="60" w:after="120"/>
      <w:ind w:left="346"/>
      <w:jc w:val="both"/>
    </w:pPr>
    <w:rPr>
      <w:rFonts w:asciiTheme="minorHAnsi" w:eastAsiaTheme="minorHAnsi" w:hAnsiTheme="minorHAnsi" w:cstheme="minorBidi"/>
      <w:sz w:val="20"/>
      <w:szCs w:val="20"/>
      <w:lang w:val="sl-SI"/>
    </w:rPr>
  </w:style>
  <w:style w:type="paragraph" w:styleId="Oznaenseznam2">
    <w:name w:val="List Bullet 2"/>
    <w:basedOn w:val="Navaden"/>
    <w:unhideWhenUsed/>
    <w:qFormat/>
    <w:rsid w:val="001C24E4"/>
    <w:pPr>
      <w:numPr>
        <w:ilvl w:val="6"/>
        <w:numId w:val="8"/>
      </w:numPr>
      <w:spacing w:after="120"/>
      <w:ind w:left="692" w:hanging="346"/>
      <w:jc w:val="both"/>
    </w:pPr>
    <w:rPr>
      <w:rFonts w:asciiTheme="minorHAnsi" w:eastAsiaTheme="minorHAnsi" w:hAnsiTheme="minorHAnsi" w:cstheme="minorBidi"/>
      <w:sz w:val="20"/>
      <w:szCs w:val="20"/>
      <w:lang w:val="sl-SI"/>
    </w:rPr>
  </w:style>
  <w:style w:type="paragraph" w:styleId="Oznaenseznam3">
    <w:name w:val="List Bullet 3"/>
    <w:basedOn w:val="Navaden"/>
    <w:uiPriority w:val="99"/>
    <w:unhideWhenUsed/>
    <w:qFormat/>
    <w:rsid w:val="001C24E4"/>
    <w:pPr>
      <w:numPr>
        <w:ilvl w:val="7"/>
        <w:numId w:val="8"/>
      </w:numPr>
      <w:spacing w:after="120"/>
      <w:ind w:left="1038"/>
    </w:pPr>
    <w:rPr>
      <w:rFonts w:asciiTheme="minorHAnsi" w:eastAsiaTheme="minorHAnsi" w:hAnsiTheme="minorHAnsi" w:cstheme="minorBidi"/>
      <w:sz w:val="20"/>
      <w:szCs w:val="20"/>
      <w:lang w:val="sl-SI"/>
    </w:rPr>
  </w:style>
  <w:style w:type="paragraph" w:styleId="Oznaenseznam4">
    <w:name w:val="List Bullet 4"/>
    <w:basedOn w:val="Navaden"/>
    <w:unhideWhenUsed/>
    <w:qFormat/>
    <w:rsid w:val="001C24E4"/>
    <w:pPr>
      <w:numPr>
        <w:ilvl w:val="8"/>
        <w:numId w:val="8"/>
      </w:numPr>
      <w:spacing w:after="120"/>
    </w:pPr>
    <w:rPr>
      <w:rFonts w:asciiTheme="minorHAnsi" w:eastAsiaTheme="minorHAnsi" w:hAnsiTheme="minorHAnsi" w:cstheme="minorBidi"/>
      <w:sz w:val="20"/>
      <w:szCs w:val="20"/>
      <w:lang w:val="sl-SI"/>
    </w:rPr>
  </w:style>
  <w:style w:type="paragraph" w:styleId="Oznaenseznam5">
    <w:name w:val="List Bullet 5"/>
    <w:basedOn w:val="Navaden"/>
    <w:unhideWhenUsed/>
    <w:rsid w:val="001C24E4"/>
    <w:pPr>
      <w:numPr>
        <w:ilvl w:val="4"/>
        <w:numId w:val="8"/>
      </w:numPr>
      <w:spacing w:after="120"/>
    </w:pPr>
    <w:rPr>
      <w:rFonts w:asciiTheme="minorHAnsi" w:eastAsiaTheme="minorHAnsi" w:hAnsiTheme="minorHAnsi" w:cstheme="minorBidi"/>
      <w:sz w:val="20"/>
      <w:szCs w:val="20"/>
      <w:lang w:val="sl-SI"/>
    </w:rPr>
  </w:style>
  <w:style w:type="character" w:customStyle="1" w:styleId="NapisZnak">
    <w:name w:val="Napis Znak"/>
    <w:aliases w:val="topic Znak,c Znak,topic1 Znak,topic2 Znak,topic3 Znak,3559Caption Znak,topic4 Znak,c1 Znak,C1 Znak,Legend1 Znak,topic11 Znak,topic21 Znak,topic31 Znak,3559Caption1 Znak,Table Znak,Légende italique Znak,Figure Reference Znak,kuvateksti Znak"/>
    <w:link w:val="Napis"/>
    <w:uiPriority w:val="35"/>
    <w:rsid w:val="00FF3CE1"/>
    <w:rPr>
      <w:rFonts w:ascii="Times New Roman" w:eastAsia="Times New Roman" w:hAnsi="Times New Roman" w:cs="Times New Roman"/>
      <w:b/>
      <w:bCs/>
      <w:color w:val="5B9BD5" w:themeColor="accent1"/>
      <w:sz w:val="18"/>
      <w:szCs w:val="18"/>
      <w:lang w:val="en-US"/>
    </w:rPr>
  </w:style>
  <w:style w:type="paragraph" w:customStyle="1" w:styleId="Source">
    <w:name w:val="Source"/>
    <w:basedOn w:val="Telobesedila"/>
    <w:link w:val="SourceChar"/>
    <w:uiPriority w:val="99"/>
    <w:qFormat/>
    <w:rsid w:val="00FF3CE1"/>
    <w:pPr>
      <w:suppressAutoHyphens w:val="0"/>
      <w:spacing w:before="120" w:after="160"/>
      <w:jc w:val="both"/>
    </w:pPr>
    <w:rPr>
      <w:rFonts w:asciiTheme="minorHAnsi" w:eastAsiaTheme="minorHAnsi" w:hAnsiTheme="minorHAnsi" w:cstheme="minorBidi"/>
      <w:i/>
      <w:color w:val="auto"/>
      <w:sz w:val="18"/>
      <w:szCs w:val="20"/>
      <w:lang w:val="sl-SI" w:eastAsia="en-US"/>
    </w:rPr>
  </w:style>
  <w:style w:type="character" w:customStyle="1" w:styleId="SourceChar">
    <w:name w:val="Source Char"/>
    <w:link w:val="Source"/>
    <w:uiPriority w:val="99"/>
    <w:locked/>
    <w:rsid w:val="00FF3CE1"/>
    <w:rPr>
      <w:i/>
      <w:sz w:val="18"/>
      <w:szCs w:val="20"/>
    </w:rPr>
  </w:style>
  <w:style w:type="table" w:customStyle="1" w:styleId="PwCTableText">
    <w:name w:val="PwC Table Text"/>
    <w:basedOn w:val="Navadnatabela"/>
    <w:uiPriority w:val="99"/>
    <w:rsid w:val="00FF3CE1"/>
    <w:pPr>
      <w:spacing w:before="100" w:beforeAutospacing="1" w:after="100" w:afterAutospacing="1" w:line="240" w:lineRule="auto"/>
    </w:pPr>
    <w:rPr>
      <w:rFonts w:ascii="Georgia" w:hAnsi="Georgia"/>
      <w:sz w:val="18"/>
      <w:szCs w:val="20"/>
      <w:lang w:val="en-US"/>
    </w:r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character" w:styleId="Krepko">
    <w:name w:val="Strong"/>
    <w:basedOn w:val="Privzetapisavaodstavka"/>
    <w:uiPriority w:val="22"/>
    <w:qFormat/>
    <w:rsid w:val="00FF3CE1"/>
    <w:rPr>
      <w:b/>
      <w:bCs/>
    </w:rPr>
  </w:style>
  <w:style w:type="paragraph" w:customStyle="1" w:styleId="AppendixHeading1">
    <w:name w:val="Appendix Heading 1"/>
    <w:basedOn w:val="Naslov1"/>
    <w:next w:val="AppendixHeading2"/>
    <w:rsid w:val="00FF3CE1"/>
    <w:pPr>
      <w:pageBreakBefore/>
      <w:numPr>
        <w:numId w:val="9"/>
      </w:numPr>
      <w:spacing w:after="480" w:line="0" w:lineRule="atLeast"/>
      <w:ind w:left="533"/>
      <w:jc w:val="left"/>
    </w:pPr>
    <w:rPr>
      <w:rFonts w:asciiTheme="majorHAnsi" w:eastAsiaTheme="majorEastAsia" w:hAnsiTheme="majorHAnsi" w:cstheme="majorBidi"/>
      <w:bCs w:val="0"/>
      <w:i/>
      <w:smallCaps w:val="0"/>
      <w:color w:val="000000" w:themeColor="text1"/>
      <w:kern w:val="0"/>
      <w:sz w:val="32"/>
      <w:lang w:val="sl-SI"/>
    </w:rPr>
  </w:style>
  <w:style w:type="paragraph" w:customStyle="1" w:styleId="AppendixHeading2">
    <w:name w:val="Appendix Heading 2"/>
    <w:basedOn w:val="AppendixHeading1"/>
    <w:next w:val="Telobesedila"/>
    <w:rsid w:val="00FF3CE1"/>
    <w:pPr>
      <w:pageBreakBefore w:val="0"/>
      <w:numPr>
        <w:ilvl w:val="1"/>
      </w:numPr>
      <w:spacing w:after="160"/>
      <w:ind w:left="612"/>
      <w:outlineLvl w:val="1"/>
    </w:pPr>
    <w:rPr>
      <w:color w:val="44546A" w:themeColor="text2"/>
      <w:sz w:val="28"/>
    </w:rPr>
  </w:style>
  <w:style w:type="character" w:customStyle="1" w:styleId="Naslov8Znak">
    <w:name w:val="Naslov 8 Znak"/>
    <w:basedOn w:val="Privzetapisavaodstavka"/>
    <w:link w:val="Naslov8"/>
    <w:uiPriority w:val="9"/>
    <w:rsid w:val="00FF3CE1"/>
    <w:rPr>
      <w:rFonts w:asciiTheme="majorHAnsi" w:eastAsiaTheme="majorEastAsia" w:hAnsiTheme="majorHAnsi" w:cstheme="majorBidi"/>
      <w:b/>
      <w:color w:val="000000" w:themeColor="text1"/>
      <w:sz w:val="20"/>
      <w:szCs w:val="21"/>
    </w:rPr>
  </w:style>
  <w:style w:type="character" w:customStyle="1" w:styleId="Naslov9Znak">
    <w:name w:val="Naslov 9 Znak"/>
    <w:basedOn w:val="Privzetapisavaodstavka"/>
    <w:link w:val="Naslov9"/>
    <w:uiPriority w:val="9"/>
    <w:semiHidden/>
    <w:rsid w:val="00FF3CE1"/>
    <w:rPr>
      <w:rFonts w:asciiTheme="majorHAnsi" w:eastAsiaTheme="majorEastAsia" w:hAnsiTheme="majorHAnsi" w:cstheme="majorBidi"/>
      <w:i/>
      <w:iCs/>
      <w:color w:val="272727" w:themeColor="text1" w:themeTint="D8"/>
      <w:sz w:val="20"/>
      <w:szCs w:val="21"/>
    </w:rPr>
  </w:style>
  <w:style w:type="paragraph" w:customStyle="1" w:styleId="Address">
    <w:name w:val="Address"/>
    <w:basedOn w:val="Navaden"/>
    <w:link w:val="AddressChar"/>
    <w:qFormat/>
    <w:rsid w:val="00FF3CE1"/>
    <w:pPr>
      <w:spacing w:line="200" w:lineRule="atLeast"/>
    </w:pPr>
    <w:rPr>
      <w:rFonts w:asciiTheme="minorHAnsi" w:eastAsiaTheme="minorHAnsi" w:hAnsiTheme="minorHAnsi" w:cstheme="minorBidi"/>
      <w:i/>
      <w:sz w:val="18"/>
      <w:szCs w:val="20"/>
      <w:lang w:val="sl-SI"/>
    </w:rPr>
  </w:style>
  <w:style w:type="character" w:customStyle="1" w:styleId="AddressChar">
    <w:name w:val="Address Char"/>
    <w:basedOn w:val="Privzetapisavaodstavka"/>
    <w:link w:val="Address"/>
    <w:locked/>
    <w:rsid w:val="00FF3CE1"/>
    <w:rPr>
      <w:i/>
      <w:sz w:val="18"/>
      <w:szCs w:val="20"/>
    </w:rPr>
  </w:style>
  <w:style w:type="paragraph" w:styleId="Blokbesedila">
    <w:name w:val="Block Text"/>
    <w:basedOn w:val="Telobesedila"/>
    <w:uiPriority w:val="99"/>
    <w:unhideWhenUsed/>
    <w:rsid w:val="00FF3CE1"/>
    <w:pPr>
      <w:framePr w:wrap="around" w:vAnchor="text" w:hAnchor="text" w:y="1"/>
      <w:pBdr>
        <w:top w:val="single" w:sz="2" w:space="10" w:color="000000" w:themeColor="text1" w:shadow="1"/>
        <w:left w:val="single" w:sz="2" w:space="10" w:color="000000" w:themeColor="text1" w:shadow="1"/>
        <w:bottom w:val="single" w:sz="2" w:space="10" w:color="000000" w:themeColor="text1" w:shadow="1"/>
        <w:right w:val="single" w:sz="2" w:space="10" w:color="000000" w:themeColor="text1" w:shadow="1"/>
      </w:pBdr>
      <w:suppressAutoHyphens w:val="0"/>
      <w:spacing w:after="160"/>
      <w:ind w:left="232" w:right="232"/>
      <w:jc w:val="both"/>
    </w:pPr>
    <w:rPr>
      <w:rFonts w:asciiTheme="minorHAnsi" w:eastAsiaTheme="minorEastAsia" w:hAnsiTheme="minorHAnsi" w:cstheme="minorBidi"/>
      <w:iCs/>
      <w:color w:val="000000" w:themeColor="text1"/>
      <w:szCs w:val="20"/>
      <w:lang w:val="sl-SI" w:eastAsia="en-US"/>
    </w:rPr>
  </w:style>
  <w:style w:type="paragraph" w:customStyle="1" w:styleId="BlockText3">
    <w:name w:val="Block Text 3"/>
    <w:basedOn w:val="Telobesedila"/>
    <w:rsid w:val="00FF3CE1"/>
    <w:pPr>
      <w:pBdr>
        <w:top w:val="single" w:sz="8" w:space="10" w:color="5B9BD5" w:themeColor="accent1"/>
        <w:left w:val="single" w:sz="8" w:space="10" w:color="5B9BD5" w:themeColor="accent1"/>
        <w:bottom w:val="single" w:sz="8" w:space="10" w:color="5B9BD5" w:themeColor="accent1"/>
        <w:right w:val="single" w:sz="8" w:space="10" w:color="5B9BD5" w:themeColor="accent1"/>
      </w:pBdr>
      <w:shd w:val="clear" w:color="auto" w:fill="5B9BD5" w:themeFill="accent1"/>
      <w:suppressAutoHyphens w:val="0"/>
      <w:spacing w:after="160"/>
      <w:ind w:left="230" w:right="230"/>
      <w:jc w:val="both"/>
    </w:pPr>
    <w:rPr>
      <w:rFonts w:asciiTheme="minorHAnsi" w:eastAsiaTheme="minorHAnsi" w:hAnsiTheme="minorHAnsi" w:cstheme="minorBidi"/>
      <w:b/>
      <w:i/>
      <w:color w:val="E7E6E6" w:themeColor="background2"/>
      <w:szCs w:val="20"/>
      <w:lang w:val="sl-SI" w:eastAsia="en-US"/>
    </w:rPr>
  </w:style>
  <w:style w:type="paragraph" w:customStyle="1" w:styleId="Callout">
    <w:name w:val="Callout"/>
    <w:basedOn w:val="Telobesedila"/>
    <w:next w:val="Telobesedila"/>
    <w:rsid w:val="00FF3CE1"/>
    <w:pPr>
      <w:framePr w:w="2102" w:hSpace="230" w:wrap="around" w:vAnchor="text" w:hAnchor="page" w:x="1023" w:y="203"/>
      <w:suppressAutoHyphens w:val="0"/>
      <w:spacing w:after="160"/>
      <w:jc w:val="both"/>
    </w:pPr>
    <w:rPr>
      <w:rFonts w:asciiTheme="minorHAnsi" w:eastAsiaTheme="minorHAnsi" w:hAnsiTheme="minorHAnsi" w:cstheme="minorBidi"/>
      <w:i/>
      <w:color w:val="44546A" w:themeColor="text2"/>
      <w:sz w:val="16"/>
      <w:szCs w:val="20"/>
      <w:lang w:val="sl-SI" w:eastAsia="en-US"/>
    </w:rPr>
  </w:style>
  <w:style w:type="paragraph" w:styleId="Datum">
    <w:name w:val="Date"/>
    <w:basedOn w:val="Navaden"/>
    <w:next w:val="Telobesedila"/>
    <w:link w:val="DatumZnak"/>
    <w:uiPriority w:val="99"/>
    <w:unhideWhenUsed/>
    <w:rsid w:val="00FF3CE1"/>
    <w:pPr>
      <w:spacing w:after="160" w:line="276" w:lineRule="auto"/>
      <w:ind w:left="2376"/>
    </w:pPr>
    <w:rPr>
      <w:rFonts w:asciiTheme="minorHAnsi" w:eastAsiaTheme="minorHAnsi" w:hAnsiTheme="minorHAnsi" w:cstheme="minorBidi"/>
      <w:sz w:val="28"/>
      <w:szCs w:val="20"/>
      <w:lang w:val="sl-SI"/>
    </w:rPr>
  </w:style>
  <w:style w:type="character" w:customStyle="1" w:styleId="DatumZnak">
    <w:name w:val="Datum Znak"/>
    <w:basedOn w:val="Privzetapisavaodstavka"/>
    <w:link w:val="Datum"/>
    <w:uiPriority w:val="99"/>
    <w:rsid w:val="00FF3CE1"/>
    <w:rPr>
      <w:sz w:val="28"/>
      <w:szCs w:val="20"/>
    </w:rPr>
  </w:style>
  <w:style w:type="paragraph" w:customStyle="1" w:styleId="Disclaimer">
    <w:name w:val="Disclaimer"/>
    <w:basedOn w:val="Telobesedila"/>
    <w:link w:val="DisclaimerChar"/>
    <w:qFormat/>
    <w:rsid w:val="00FF3CE1"/>
    <w:pPr>
      <w:suppressAutoHyphens w:val="0"/>
      <w:spacing w:line="140" w:lineRule="atLeast"/>
      <w:jc w:val="both"/>
    </w:pPr>
    <w:rPr>
      <w:rFonts w:asciiTheme="minorHAnsi" w:eastAsiaTheme="minorHAnsi" w:hAnsiTheme="minorHAnsi" w:cstheme="minorBidi"/>
      <w:color w:val="auto"/>
      <w:sz w:val="16"/>
      <w:szCs w:val="20"/>
      <w:lang w:val="sl-SI" w:eastAsia="en-US"/>
    </w:rPr>
  </w:style>
  <w:style w:type="character" w:customStyle="1" w:styleId="DisclaimerChar">
    <w:name w:val="Disclaimer Char"/>
    <w:basedOn w:val="Privzetapisavaodstavka"/>
    <w:link w:val="Disclaimer"/>
    <w:locked/>
    <w:rsid w:val="00FF3CE1"/>
    <w:rPr>
      <w:sz w:val="16"/>
      <w:szCs w:val="20"/>
    </w:rPr>
  </w:style>
  <w:style w:type="paragraph" w:customStyle="1" w:styleId="DividerHeader">
    <w:name w:val="Divider Header"/>
    <w:rsid w:val="00FF3CE1"/>
    <w:pPr>
      <w:spacing w:after="240" w:line="240" w:lineRule="atLeast"/>
    </w:pPr>
    <w:rPr>
      <w:rFonts w:asciiTheme="majorHAnsi" w:hAnsiTheme="majorHAnsi"/>
      <w:b/>
      <w:i/>
      <w:color w:val="000000" w:themeColor="text1"/>
      <w:sz w:val="64"/>
      <w:szCs w:val="20"/>
      <w:lang w:val="en-US"/>
    </w:rPr>
  </w:style>
  <w:style w:type="paragraph" w:customStyle="1" w:styleId="ExhibitHeading1">
    <w:name w:val="Exhibit Heading 1"/>
    <w:basedOn w:val="Telobesedila"/>
    <w:next w:val="Telobesedila"/>
    <w:qFormat/>
    <w:rsid w:val="00FF3CE1"/>
    <w:pPr>
      <w:keepNext/>
      <w:pageBreakBefore/>
      <w:numPr>
        <w:ilvl w:val="3"/>
        <w:numId w:val="13"/>
      </w:numPr>
      <w:suppressAutoHyphens w:val="0"/>
      <w:spacing w:after="480" w:line="0" w:lineRule="atLeast"/>
      <w:ind w:left="0" w:firstLine="0"/>
      <w:jc w:val="both"/>
      <w:outlineLvl w:val="0"/>
    </w:pPr>
    <w:rPr>
      <w:rFonts w:asciiTheme="majorHAnsi" w:eastAsiaTheme="minorHAnsi" w:hAnsiTheme="majorHAnsi" w:cstheme="minorBidi"/>
      <w:b/>
      <w:i/>
      <w:color w:val="auto"/>
      <w:sz w:val="48"/>
      <w:szCs w:val="20"/>
      <w:lang w:val="sl-SI" w:eastAsia="en-US"/>
    </w:rPr>
  </w:style>
  <w:style w:type="paragraph" w:customStyle="1" w:styleId="ExhibitHeading2">
    <w:name w:val="Exhibit Heading 2"/>
    <w:basedOn w:val="ExhibitHeading1"/>
    <w:next w:val="Telobesedila"/>
    <w:qFormat/>
    <w:rsid w:val="00FF3CE1"/>
    <w:pPr>
      <w:pageBreakBefore w:val="0"/>
      <w:numPr>
        <w:ilvl w:val="4"/>
      </w:numPr>
      <w:spacing w:after="160"/>
      <w:ind w:left="504" w:hanging="504"/>
      <w:outlineLvl w:val="1"/>
    </w:pPr>
    <w:rPr>
      <w:color w:val="44546A" w:themeColor="text2"/>
      <w:sz w:val="32"/>
    </w:rPr>
  </w:style>
  <w:style w:type="paragraph" w:customStyle="1" w:styleId="ExhibitHeading3">
    <w:name w:val="Exhibit Heading 3"/>
    <w:basedOn w:val="ExhibitHeading2"/>
    <w:next w:val="Telobesedila"/>
    <w:qFormat/>
    <w:rsid w:val="00FF3CE1"/>
    <w:pPr>
      <w:numPr>
        <w:ilvl w:val="2"/>
      </w:numPr>
      <w:ind w:left="648" w:hanging="648"/>
      <w:outlineLvl w:val="2"/>
    </w:pPr>
    <w:rPr>
      <w:sz w:val="28"/>
    </w:rPr>
  </w:style>
  <w:style w:type="paragraph" w:customStyle="1" w:styleId="ExhibitHeading4">
    <w:name w:val="Exhibit Heading 4"/>
    <w:basedOn w:val="ExhibitHeading3"/>
    <w:next w:val="Telobesedila"/>
    <w:qFormat/>
    <w:rsid w:val="00FF3CE1"/>
    <w:pPr>
      <w:numPr>
        <w:ilvl w:val="3"/>
        <w:numId w:val="5"/>
      </w:numPr>
      <w:ind w:left="792" w:hanging="792"/>
      <w:outlineLvl w:val="3"/>
    </w:pPr>
    <w:rPr>
      <w:b w:val="0"/>
    </w:rPr>
  </w:style>
  <w:style w:type="paragraph" w:customStyle="1" w:styleId="ExhibitHeading5">
    <w:name w:val="Exhibit Heading 5"/>
    <w:basedOn w:val="ExhibitHeading4"/>
    <w:next w:val="Telobesedila"/>
    <w:qFormat/>
    <w:rsid w:val="00FF3CE1"/>
    <w:pPr>
      <w:numPr>
        <w:ilvl w:val="4"/>
      </w:numPr>
      <w:ind w:left="864" w:hanging="864"/>
      <w:outlineLvl w:val="4"/>
    </w:pPr>
    <w:rPr>
      <w:sz w:val="24"/>
    </w:rPr>
  </w:style>
  <w:style w:type="character" w:styleId="SledenaHiperpovezava">
    <w:name w:val="FollowedHyperlink"/>
    <w:basedOn w:val="Privzetapisavaodstavka"/>
    <w:uiPriority w:val="99"/>
    <w:semiHidden/>
    <w:unhideWhenUsed/>
    <w:rsid w:val="00FF3CE1"/>
    <w:rPr>
      <w:color w:val="A8D08D" w:themeColor="accent6" w:themeTint="99"/>
      <w:u w:val="single"/>
    </w:rPr>
  </w:style>
  <w:style w:type="paragraph" w:customStyle="1" w:styleId="Guidance">
    <w:name w:val="Guidance"/>
    <w:basedOn w:val="Navaden"/>
    <w:link w:val="GuidanceChar"/>
    <w:uiPriority w:val="99"/>
    <w:qFormat/>
    <w:rsid w:val="00FF3CE1"/>
    <w:pPr>
      <w:spacing w:after="100" w:afterAutospacing="1" w:line="276" w:lineRule="auto"/>
    </w:pPr>
    <w:rPr>
      <w:rFonts w:ascii="Arial" w:eastAsiaTheme="minorHAnsi" w:hAnsi="Arial" w:cstheme="minorBidi"/>
      <w:color w:val="00A5FF"/>
      <w:sz w:val="16"/>
      <w:szCs w:val="20"/>
      <w:lang w:val="sl-SI"/>
    </w:rPr>
  </w:style>
  <w:style w:type="character" w:customStyle="1" w:styleId="GuidanceChar">
    <w:name w:val="Guidance Char"/>
    <w:basedOn w:val="Privzetapisavaodstavka"/>
    <w:link w:val="Guidance"/>
    <w:uiPriority w:val="99"/>
    <w:rsid w:val="00FF3CE1"/>
    <w:rPr>
      <w:rFonts w:ascii="Arial" w:hAnsi="Arial"/>
      <w:color w:val="00A5FF"/>
      <w:sz w:val="16"/>
      <w:szCs w:val="20"/>
    </w:rPr>
  </w:style>
  <w:style w:type="character" w:styleId="HTML-kratica">
    <w:name w:val="HTML Acronym"/>
    <w:basedOn w:val="Privzetapisavaodstavka"/>
    <w:uiPriority w:val="99"/>
    <w:semiHidden/>
    <w:unhideWhenUsed/>
    <w:rsid w:val="00FF3CE1"/>
    <w:rPr>
      <w:color w:val="000000" w:themeColor="text1"/>
    </w:rPr>
  </w:style>
  <w:style w:type="paragraph" w:styleId="Stvarnokazalo1">
    <w:name w:val="index 1"/>
    <w:basedOn w:val="Navaden"/>
    <w:next w:val="Navaden"/>
    <w:autoRedefine/>
    <w:uiPriority w:val="99"/>
    <w:unhideWhenUsed/>
    <w:rsid w:val="00FF3CE1"/>
    <w:pPr>
      <w:spacing w:after="120"/>
      <w:ind w:left="202" w:hanging="202"/>
    </w:pPr>
    <w:rPr>
      <w:rFonts w:asciiTheme="minorHAnsi" w:eastAsiaTheme="minorHAnsi" w:hAnsiTheme="minorHAnsi" w:cstheme="minorBidi"/>
      <w:sz w:val="20"/>
      <w:szCs w:val="20"/>
      <w:lang w:val="sl-SI"/>
    </w:rPr>
  </w:style>
  <w:style w:type="paragraph" w:styleId="Stvarnokazalo2">
    <w:name w:val="index 2"/>
    <w:basedOn w:val="Navaden"/>
    <w:next w:val="Navaden"/>
    <w:autoRedefine/>
    <w:uiPriority w:val="99"/>
    <w:unhideWhenUsed/>
    <w:rsid w:val="00FF3CE1"/>
    <w:pPr>
      <w:spacing w:after="120"/>
      <w:ind w:left="404" w:hanging="202"/>
    </w:pPr>
    <w:rPr>
      <w:rFonts w:asciiTheme="minorHAnsi" w:eastAsiaTheme="minorHAnsi" w:hAnsiTheme="minorHAnsi" w:cstheme="minorBidi"/>
      <w:sz w:val="20"/>
      <w:szCs w:val="20"/>
      <w:lang w:val="sl-SI"/>
    </w:rPr>
  </w:style>
  <w:style w:type="paragraph" w:styleId="Stvarnokazalo3">
    <w:name w:val="index 3"/>
    <w:basedOn w:val="Navaden"/>
    <w:next w:val="Navaden"/>
    <w:autoRedefine/>
    <w:uiPriority w:val="99"/>
    <w:unhideWhenUsed/>
    <w:rsid w:val="00FF3CE1"/>
    <w:pPr>
      <w:spacing w:after="120"/>
      <w:ind w:left="605" w:hanging="202"/>
    </w:pPr>
    <w:rPr>
      <w:rFonts w:asciiTheme="minorHAnsi" w:eastAsiaTheme="minorHAnsi" w:hAnsiTheme="minorHAnsi" w:cstheme="minorBidi"/>
      <w:sz w:val="20"/>
      <w:szCs w:val="20"/>
      <w:lang w:val="sl-SI"/>
    </w:rPr>
  </w:style>
  <w:style w:type="paragraph" w:styleId="Stvarnokazalo4">
    <w:name w:val="index 4"/>
    <w:basedOn w:val="Navaden"/>
    <w:next w:val="Navaden"/>
    <w:autoRedefine/>
    <w:uiPriority w:val="99"/>
    <w:unhideWhenUsed/>
    <w:rsid w:val="00FF3CE1"/>
    <w:pPr>
      <w:ind w:left="800" w:hanging="200"/>
    </w:pPr>
    <w:rPr>
      <w:rFonts w:asciiTheme="minorHAnsi" w:eastAsiaTheme="minorHAnsi" w:hAnsiTheme="minorHAnsi" w:cstheme="minorBidi"/>
      <w:sz w:val="20"/>
      <w:szCs w:val="20"/>
      <w:lang w:val="sl-SI"/>
    </w:rPr>
  </w:style>
  <w:style w:type="paragraph" w:styleId="Stvarnokazalo5">
    <w:name w:val="index 5"/>
    <w:basedOn w:val="Navaden"/>
    <w:next w:val="Navaden"/>
    <w:autoRedefine/>
    <w:uiPriority w:val="99"/>
    <w:unhideWhenUsed/>
    <w:rsid w:val="00FF3CE1"/>
    <w:pPr>
      <w:spacing w:after="120"/>
      <w:ind w:left="1008" w:hanging="202"/>
    </w:pPr>
    <w:rPr>
      <w:rFonts w:asciiTheme="minorHAnsi" w:eastAsiaTheme="minorHAnsi" w:hAnsiTheme="minorHAnsi" w:cstheme="minorBidi"/>
      <w:sz w:val="20"/>
      <w:szCs w:val="20"/>
      <w:lang w:val="sl-SI"/>
    </w:rPr>
  </w:style>
  <w:style w:type="paragraph" w:styleId="Stvarnokazalo6">
    <w:name w:val="index 6"/>
    <w:basedOn w:val="Navaden"/>
    <w:next w:val="Navaden"/>
    <w:autoRedefine/>
    <w:uiPriority w:val="99"/>
    <w:unhideWhenUsed/>
    <w:rsid w:val="00FF3CE1"/>
    <w:pPr>
      <w:spacing w:after="120"/>
      <w:ind w:left="1196" w:hanging="202"/>
    </w:pPr>
    <w:rPr>
      <w:rFonts w:asciiTheme="minorHAnsi" w:eastAsiaTheme="minorHAnsi" w:hAnsiTheme="minorHAnsi" w:cstheme="minorBidi"/>
      <w:sz w:val="20"/>
      <w:szCs w:val="20"/>
      <w:lang w:val="sl-SI"/>
    </w:rPr>
  </w:style>
  <w:style w:type="paragraph" w:styleId="Stvarnokazalo7">
    <w:name w:val="index 7"/>
    <w:basedOn w:val="Navaden"/>
    <w:next w:val="Navaden"/>
    <w:autoRedefine/>
    <w:uiPriority w:val="99"/>
    <w:unhideWhenUsed/>
    <w:rsid w:val="00FF3CE1"/>
    <w:pPr>
      <w:spacing w:after="120"/>
      <w:ind w:left="1397" w:hanging="202"/>
    </w:pPr>
    <w:rPr>
      <w:rFonts w:asciiTheme="minorHAnsi" w:eastAsiaTheme="minorHAnsi" w:hAnsiTheme="minorHAnsi" w:cstheme="minorBidi"/>
      <w:sz w:val="20"/>
      <w:szCs w:val="20"/>
      <w:lang w:val="sl-SI"/>
    </w:rPr>
  </w:style>
  <w:style w:type="paragraph" w:styleId="Stvarnokazalo8">
    <w:name w:val="index 8"/>
    <w:basedOn w:val="Navaden"/>
    <w:next w:val="Navaden"/>
    <w:autoRedefine/>
    <w:uiPriority w:val="99"/>
    <w:unhideWhenUsed/>
    <w:rsid w:val="00FF3CE1"/>
    <w:pPr>
      <w:spacing w:after="120"/>
      <w:ind w:left="1599" w:hanging="202"/>
    </w:pPr>
    <w:rPr>
      <w:rFonts w:asciiTheme="minorHAnsi" w:eastAsiaTheme="minorHAnsi" w:hAnsiTheme="minorHAnsi" w:cstheme="minorBidi"/>
      <w:sz w:val="20"/>
      <w:szCs w:val="20"/>
      <w:lang w:val="sl-SI"/>
    </w:rPr>
  </w:style>
  <w:style w:type="paragraph" w:styleId="Stvarnokazalo9">
    <w:name w:val="index 9"/>
    <w:basedOn w:val="Navaden"/>
    <w:next w:val="Navaden"/>
    <w:autoRedefine/>
    <w:uiPriority w:val="99"/>
    <w:unhideWhenUsed/>
    <w:rsid w:val="00FF3CE1"/>
    <w:pPr>
      <w:spacing w:after="120"/>
      <w:ind w:left="1800" w:hanging="202"/>
    </w:pPr>
    <w:rPr>
      <w:rFonts w:asciiTheme="minorHAnsi" w:eastAsiaTheme="minorHAnsi" w:hAnsiTheme="minorHAnsi" w:cstheme="minorBidi"/>
      <w:sz w:val="20"/>
      <w:szCs w:val="20"/>
      <w:lang w:val="sl-SI"/>
    </w:rPr>
  </w:style>
  <w:style w:type="paragraph" w:styleId="Stvarnokazalo-naslov">
    <w:name w:val="index heading"/>
    <w:basedOn w:val="Navaden"/>
    <w:next w:val="Stvarnokazalo1"/>
    <w:uiPriority w:val="99"/>
    <w:unhideWhenUsed/>
    <w:rsid w:val="00FF3CE1"/>
    <w:pPr>
      <w:spacing w:after="160"/>
    </w:pPr>
    <w:rPr>
      <w:rFonts w:asciiTheme="majorHAnsi" w:eastAsiaTheme="majorEastAsia" w:hAnsiTheme="majorHAnsi" w:cstheme="majorBidi"/>
      <w:b/>
      <w:bCs/>
      <w:sz w:val="20"/>
      <w:szCs w:val="20"/>
      <w:lang w:val="sl-SI"/>
    </w:rPr>
  </w:style>
  <w:style w:type="character" w:styleId="Intenzivenpoudarek">
    <w:name w:val="Intense Emphasis"/>
    <w:basedOn w:val="Privzetapisavaodstavka"/>
    <w:uiPriority w:val="21"/>
    <w:rsid w:val="00FF3CE1"/>
    <w:rPr>
      <w:i/>
      <w:iCs/>
      <w:color w:val="5B9BD5" w:themeColor="accent1"/>
    </w:rPr>
  </w:style>
  <w:style w:type="paragraph" w:customStyle="1" w:styleId="HeadingText">
    <w:name w:val="Heading Text"/>
    <w:basedOn w:val="Telobesedila"/>
    <w:next w:val="Telobesedila"/>
    <w:qFormat/>
    <w:rsid w:val="00FF3CE1"/>
    <w:pPr>
      <w:suppressAutoHyphens w:val="0"/>
      <w:spacing w:after="80"/>
      <w:jc w:val="both"/>
    </w:pPr>
    <w:rPr>
      <w:rFonts w:asciiTheme="minorHAnsi" w:eastAsiaTheme="minorHAnsi" w:hAnsiTheme="minorHAnsi" w:cstheme="minorBidi"/>
      <w:b/>
      <w:color w:val="44546A" w:themeColor="text2"/>
      <w:sz w:val="20"/>
      <w:szCs w:val="20"/>
      <w:lang w:val="sl-SI" w:eastAsia="en-US"/>
    </w:rPr>
  </w:style>
  <w:style w:type="character" w:styleId="Intenzivensklic">
    <w:name w:val="Intense Reference"/>
    <w:basedOn w:val="Privzetapisavaodstavka"/>
    <w:uiPriority w:val="32"/>
    <w:rsid w:val="00FF3CE1"/>
    <w:rPr>
      <w:b/>
      <w:bCs/>
      <w:smallCaps/>
      <w:color w:val="5B9BD5" w:themeColor="accent1"/>
      <w:spacing w:val="5"/>
    </w:rPr>
  </w:style>
  <w:style w:type="paragraph" w:styleId="Intenzivencitat">
    <w:name w:val="Intense Quote"/>
    <w:basedOn w:val="Navaden"/>
    <w:next w:val="Navaden"/>
    <w:link w:val="IntenzivencitatZnak"/>
    <w:uiPriority w:val="30"/>
    <w:rsid w:val="00FF3CE1"/>
    <w:pPr>
      <w:pBdr>
        <w:bottom w:val="single" w:sz="4" w:space="10" w:color="5B9BD5" w:themeColor="accent1"/>
      </w:pBdr>
      <w:spacing w:before="200" w:after="280" w:line="276" w:lineRule="auto"/>
      <w:ind w:left="936" w:right="936"/>
    </w:pPr>
    <w:rPr>
      <w:rFonts w:asciiTheme="minorHAnsi" w:eastAsiaTheme="minorHAnsi" w:hAnsiTheme="minorHAnsi" w:cstheme="minorBidi"/>
      <w:b/>
      <w:i/>
      <w:iCs/>
      <w:color w:val="5B9BD5" w:themeColor="accent1"/>
      <w:sz w:val="20"/>
      <w:szCs w:val="20"/>
      <w:lang w:val="sl-SI"/>
    </w:rPr>
  </w:style>
  <w:style w:type="character" w:customStyle="1" w:styleId="IntenzivencitatZnak">
    <w:name w:val="Intenziven citat Znak"/>
    <w:basedOn w:val="Privzetapisavaodstavka"/>
    <w:link w:val="Intenzivencitat"/>
    <w:uiPriority w:val="30"/>
    <w:rsid w:val="00FF3CE1"/>
    <w:rPr>
      <w:b/>
      <w:i/>
      <w:iCs/>
      <w:color w:val="5B9BD5" w:themeColor="accent1"/>
      <w:sz w:val="20"/>
      <w:szCs w:val="20"/>
    </w:rPr>
  </w:style>
  <w:style w:type="character" w:styleId="tevilkavrstice">
    <w:name w:val="line number"/>
    <w:basedOn w:val="Privzetapisavaodstavka"/>
    <w:uiPriority w:val="99"/>
    <w:unhideWhenUsed/>
    <w:rsid w:val="00FF3CE1"/>
  </w:style>
  <w:style w:type="paragraph" w:styleId="Seznam">
    <w:name w:val="List"/>
    <w:basedOn w:val="Navaden"/>
    <w:uiPriority w:val="99"/>
    <w:unhideWhenUsed/>
    <w:rsid w:val="00FF3CE1"/>
    <w:pPr>
      <w:spacing w:after="120"/>
      <w:ind w:left="346"/>
    </w:pPr>
    <w:rPr>
      <w:rFonts w:asciiTheme="minorHAnsi" w:eastAsiaTheme="minorHAnsi" w:hAnsiTheme="minorHAnsi" w:cstheme="minorBidi"/>
      <w:sz w:val="20"/>
      <w:szCs w:val="20"/>
      <w:lang w:val="sl-SI"/>
    </w:rPr>
  </w:style>
  <w:style w:type="paragraph" w:styleId="Seznam2">
    <w:name w:val="List 2"/>
    <w:basedOn w:val="Seznam"/>
    <w:uiPriority w:val="99"/>
    <w:unhideWhenUsed/>
    <w:rsid w:val="00FF3CE1"/>
    <w:pPr>
      <w:ind w:left="691"/>
    </w:pPr>
  </w:style>
  <w:style w:type="paragraph" w:styleId="Seznam4">
    <w:name w:val="List 4"/>
    <w:basedOn w:val="Seznam3"/>
    <w:uiPriority w:val="99"/>
    <w:unhideWhenUsed/>
    <w:rsid w:val="00FF3CE1"/>
    <w:pPr>
      <w:ind w:left="1382" w:firstLine="0"/>
    </w:pPr>
  </w:style>
  <w:style w:type="paragraph" w:styleId="Seznam3">
    <w:name w:val="List 3"/>
    <w:basedOn w:val="Seznam2"/>
    <w:uiPriority w:val="99"/>
    <w:unhideWhenUsed/>
    <w:rsid w:val="00FF3CE1"/>
    <w:pPr>
      <w:ind w:left="2232" w:hanging="1195"/>
    </w:pPr>
  </w:style>
  <w:style w:type="paragraph" w:styleId="Seznam5">
    <w:name w:val="List 5"/>
    <w:basedOn w:val="Navaden"/>
    <w:uiPriority w:val="99"/>
    <w:unhideWhenUsed/>
    <w:rsid w:val="00FF3CE1"/>
    <w:pPr>
      <w:spacing w:after="120"/>
      <w:ind w:left="1728"/>
    </w:pPr>
    <w:rPr>
      <w:rFonts w:asciiTheme="minorHAnsi" w:eastAsiaTheme="minorHAnsi" w:hAnsiTheme="minorHAnsi" w:cstheme="minorBidi"/>
      <w:sz w:val="20"/>
      <w:szCs w:val="20"/>
      <w:lang w:val="sl-SI"/>
    </w:rPr>
  </w:style>
  <w:style w:type="paragraph" w:customStyle="1" w:styleId="ListAlpha">
    <w:name w:val="List Alpha"/>
    <w:basedOn w:val="Navaden"/>
    <w:qFormat/>
    <w:rsid w:val="00FF3CE1"/>
    <w:pPr>
      <w:numPr>
        <w:ilvl w:val="4"/>
        <w:numId w:val="11"/>
      </w:numPr>
      <w:tabs>
        <w:tab w:val="clear" w:pos="1728"/>
        <w:tab w:val="num" w:pos="346"/>
      </w:tabs>
      <w:spacing w:after="120"/>
      <w:ind w:left="346"/>
    </w:pPr>
    <w:rPr>
      <w:rFonts w:asciiTheme="minorHAnsi" w:eastAsiaTheme="minorHAnsi" w:hAnsiTheme="minorHAnsi" w:cstheme="minorBidi"/>
      <w:sz w:val="20"/>
      <w:szCs w:val="20"/>
      <w:lang w:val="sl-SI"/>
    </w:rPr>
  </w:style>
  <w:style w:type="paragraph" w:customStyle="1" w:styleId="ListAlpha2">
    <w:name w:val="List Alpha 2"/>
    <w:basedOn w:val="ListAlpha"/>
    <w:qFormat/>
    <w:rsid w:val="00FF3CE1"/>
    <w:pPr>
      <w:numPr>
        <w:ilvl w:val="1"/>
      </w:numPr>
      <w:ind w:left="692" w:hanging="346"/>
    </w:pPr>
  </w:style>
  <w:style w:type="paragraph" w:customStyle="1" w:styleId="ListAlpha3">
    <w:name w:val="List Alpha 3"/>
    <w:basedOn w:val="ListAlpha"/>
    <w:qFormat/>
    <w:rsid w:val="00FF3CE1"/>
    <w:pPr>
      <w:numPr>
        <w:ilvl w:val="2"/>
      </w:numPr>
    </w:pPr>
  </w:style>
  <w:style w:type="paragraph" w:customStyle="1" w:styleId="ListAlpha4">
    <w:name w:val="List Alpha 4"/>
    <w:basedOn w:val="ListAlpha3"/>
    <w:qFormat/>
    <w:rsid w:val="00FF3CE1"/>
    <w:pPr>
      <w:numPr>
        <w:ilvl w:val="3"/>
      </w:numPr>
    </w:pPr>
  </w:style>
  <w:style w:type="paragraph" w:customStyle="1" w:styleId="ListAlpha5">
    <w:name w:val="List Alpha 5"/>
    <w:basedOn w:val="ListAlpha4"/>
    <w:rsid w:val="00FF3CE1"/>
    <w:pPr>
      <w:numPr>
        <w:ilvl w:val="4"/>
        <w:numId w:val="3"/>
      </w:numPr>
    </w:pPr>
  </w:style>
  <w:style w:type="paragraph" w:customStyle="1" w:styleId="ListBullet6">
    <w:name w:val="List Bullet 6"/>
    <w:basedOn w:val="Oznaenseznam5"/>
    <w:qFormat/>
    <w:rsid w:val="00FF3CE1"/>
    <w:pPr>
      <w:numPr>
        <w:ilvl w:val="0"/>
        <w:numId w:val="0"/>
      </w:numPr>
      <w:tabs>
        <w:tab w:val="num" w:pos="2074"/>
      </w:tabs>
      <w:ind w:left="2074" w:hanging="346"/>
    </w:pPr>
  </w:style>
  <w:style w:type="paragraph" w:customStyle="1" w:styleId="ListBullet7">
    <w:name w:val="List Bullet 7"/>
    <w:basedOn w:val="ListBullet6"/>
    <w:qFormat/>
    <w:rsid w:val="00FF3CE1"/>
    <w:pPr>
      <w:numPr>
        <w:ilvl w:val="6"/>
      </w:numPr>
      <w:tabs>
        <w:tab w:val="num" w:pos="2074"/>
      </w:tabs>
      <w:ind w:left="2074" w:hanging="346"/>
    </w:pPr>
  </w:style>
  <w:style w:type="paragraph" w:customStyle="1" w:styleId="ListBullet8">
    <w:name w:val="List Bullet 8"/>
    <w:basedOn w:val="ListBullet7"/>
    <w:qFormat/>
    <w:rsid w:val="00FF3CE1"/>
    <w:pPr>
      <w:numPr>
        <w:ilvl w:val="7"/>
      </w:numPr>
      <w:tabs>
        <w:tab w:val="num" w:pos="2074"/>
      </w:tabs>
      <w:ind w:left="2074" w:hanging="346"/>
    </w:pPr>
  </w:style>
  <w:style w:type="paragraph" w:customStyle="1" w:styleId="ListBullet9">
    <w:name w:val="List Bullet 9"/>
    <w:basedOn w:val="ListBullet8"/>
    <w:qFormat/>
    <w:rsid w:val="00FF3CE1"/>
    <w:pPr>
      <w:numPr>
        <w:ilvl w:val="8"/>
      </w:numPr>
      <w:tabs>
        <w:tab w:val="num" w:pos="2074"/>
      </w:tabs>
      <w:ind w:left="2074" w:hanging="346"/>
    </w:pPr>
  </w:style>
  <w:style w:type="paragraph" w:styleId="Otevilenseznam">
    <w:name w:val="List Number"/>
    <w:basedOn w:val="Navaden"/>
    <w:unhideWhenUsed/>
    <w:qFormat/>
    <w:rsid w:val="00FF3CE1"/>
    <w:pPr>
      <w:numPr>
        <w:numId w:val="18"/>
      </w:numPr>
      <w:spacing w:after="120"/>
    </w:pPr>
    <w:rPr>
      <w:rFonts w:asciiTheme="minorHAnsi" w:eastAsiaTheme="minorHAnsi" w:hAnsiTheme="minorHAnsi" w:cstheme="minorBidi"/>
      <w:sz w:val="20"/>
      <w:szCs w:val="20"/>
      <w:lang w:val="sl-SI"/>
    </w:rPr>
  </w:style>
  <w:style w:type="paragraph" w:styleId="Otevilenseznam2">
    <w:name w:val="List Number 2"/>
    <w:basedOn w:val="Otevilenseznam"/>
    <w:uiPriority w:val="13"/>
    <w:unhideWhenUsed/>
    <w:qFormat/>
    <w:rsid w:val="00FF3CE1"/>
    <w:pPr>
      <w:numPr>
        <w:ilvl w:val="1"/>
      </w:numPr>
      <w:tabs>
        <w:tab w:val="left" w:pos="792"/>
      </w:tabs>
    </w:pPr>
  </w:style>
  <w:style w:type="paragraph" w:styleId="Otevilenseznam3">
    <w:name w:val="List Number 3"/>
    <w:basedOn w:val="Otevilenseznam2"/>
    <w:uiPriority w:val="13"/>
    <w:unhideWhenUsed/>
    <w:qFormat/>
    <w:rsid w:val="00FF3CE1"/>
    <w:pPr>
      <w:numPr>
        <w:ilvl w:val="2"/>
      </w:numPr>
      <w:tabs>
        <w:tab w:val="clear" w:pos="792"/>
        <w:tab w:val="left" w:pos="1195"/>
      </w:tabs>
    </w:pPr>
  </w:style>
  <w:style w:type="paragraph" w:styleId="Otevilenseznam4">
    <w:name w:val="List Number 4"/>
    <w:basedOn w:val="Otevilenseznam3"/>
    <w:uiPriority w:val="13"/>
    <w:unhideWhenUsed/>
    <w:qFormat/>
    <w:rsid w:val="00FF3CE1"/>
    <w:pPr>
      <w:numPr>
        <w:ilvl w:val="3"/>
      </w:numPr>
      <w:tabs>
        <w:tab w:val="clear" w:pos="1195"/>
        <w:tab w:val="left" w:pos="1642"/>
      </w:tabs>
    </w:pPr>
  </w:style>
  <w:style w:type="paragraph" w:styleId="Otevilenseznam5">
    <w:name w:val="List Number 5"/>
    <w:basedOn w:val="Otevilenseznam4"/>
    <w:uiPriority w:val="13"/>
    <w:unhideWhenUsed/>
    <w:rsid w:val="00FF3CE1"/>
    <w:pPr>
      <w:numPr>
        <w:ilvl w:val="4"/>
      </w:numPr>
      <w:tabs>
        <w:tab w:val="clear" w:pos="1642"/>
        <w:tab w:val="left" w:pos="1987"/>
      </w:tabs>
    </w:pPr>
  </w:style>
  <w:style w:type="paragraph" w:styleId="Seznam-nadaljevanje">
    <w:name w:val="List Continue"/>
    <w:basedOn w:val="Navaden"/>
    <w:uiPriority w:val="99"/>
    <w:unhideWhenUsed/>
    <w:qFormat/>
    <w:rsid w:val="00FF3CE1"/>
    <w:pPr>
      <w:spacing w:after="120"/>
      <w:ind w:left="346"/>
    </w:pPr>
    <w:rPr>
      <w:rFonts w:asciiTheme="minorHAnsi" w:eastAsiaTheme="minorHAnsi" w:hAnsiTheme="minorHAnsi" w:cstheme="minorBidi"/>
      <w:sz w:val="20"/>
      <w:szCs w:val="20"/>
      <w:lang w:val="sl-SI"/>
    </w:rPr>
  </w:style>
  <w:style w:type="paragraph" w:styleId="Seznam-nadaljevanje2">
    <w:name w:val="List Continue 2"/>
    <w:basedOn w:val="Seznam-nadaljevanje"/>
    <w:uiPriority w:val="99"/>
    <w:unhideWhenUsed/>
    <w:qFormat/>
    <w:rsid w:val="00FF3CE1"/>
    <w:pPr>
      <w:ind w:left="691"/>
    </w:pPr>
  </w:style>
  <w:style w:type="paragraph" w:styleId="Seznam-nadaljevanje3">
    <w:name w:val="List Continue 3"/>
    <w:basedOn w:val="Otevilenseznam2"/>
    <w:uiPriority w:val="99"/>
    <w:unhideWhenUsed/>
    <w:qFormat/>
    <w:rsid w:val="00FF3CE1"/>
    <w:pPr>
      <w:numPr>
        <w:ilvl w:val="0"/>
        <w:numId w:val="0"/>
      </w:numPr>
      <w:ind w:left="1037"/>
    </w:pPr>
  </w:style>
  <w:style w:type="paragraph" w:styleId="Seznam-nadaljevanje4">
    <w:name w:val="List Continue 4"/>
    <w:basedOn w:val="Seznam-nadaljevanje3"/>
    <w:uiPriority w:val="99"/>
    <w:unhideWhenUsed/>
    <w:qFormat/>
    <w:rsid w:val="00FF3CE1"/>
    <w:pPr>
      <w:ind w:left="1382"/>
    </w:pPr>
  </w:style>
  <w:style w:type="paragraph" w:styleId="Seznam-nadaljevanje5">
    <w:name w:val="List Continue 5"/>
    <w:basedOn w:val="Seznam-nadaljevanje4"/>
    <w:uiPriority w:val="99"/>
    <w:unhideWhenUsed/>
    <w:rsid w:val="00FF3CE1"/>
    <w:pPr>
      <w:ind w:left="1728"/>
    </w:pPr>
  </w:style>
  <w:style w:type="paragraph" w:styleId="Makrobesedilo">
    <w:name w:val="macro"/>
    <w:link w:val="MakrobesediloZnak"/>
    <w:uiPriority w:val="99"/>
    <w:unhideWhenUsed/>
    <w:rsid w:val="00FF3CE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krobesediloZnak">
    <w:name w:val="Makro besedilo Znak"/>
    <w:basedOn w:val="Privzetapisavaodstavka"/>
    <w:link w:val="Makrobesedilo"/>
    <w:uiPriority w:val="99"/>
    <w:rsid w:val="00FF3CE1"/>
    <w:rPr>
      <w:rFonts w:ascii="Consolas" w:hAnsi="Consolas"/>
      <w:sz w:val="20"/>
      <w:szCs w:val="20"/>
      <w:lang w:val="en-US"/>
    </w:rPr>
  </w:style>
  <w:style w:type="paragraph" w:styleId="Glavasporoila">
    <w:name w:val="Message Header"/>
    <w:basedOn w:val="Navaden"/>
    <w:link w:val="GlavasporoilaZnak"/>
    <w:uiPriority w:val="99"/>
    <w:semiHidden/>
    <w:unhideWhenUsed/>
    <w:rsid w:val="00FF3CE1"/>
    <w:pPr>
      <w:pBdr>
        <w:top w:val="single" w:sz="6" w:space="1" w:color="auto"/>
        <w:left w:val="single" w:sz="6" w:space="1" w:color="auto"/>
        <w:bottom w:val="single" w:sz="6" w:space="1" w:color="auto"/>
        <w:right w:val="single" w:sz="6" w:space="1" w:color="auto"/>
      </w:pBdr>
      <w:shd w:val="pct20" w:color="auto" w:fill="auto"/>
      <w:ind w:left="1080" w:hanging="1080"/>
    </w:pPr>
    <w:rPr>
      <w:rFonts w:asciiTheme="minorHAnsi" w:eastAsiaTheme="majorEastAsia" w:hAnsiTheme="minorHAnsi" w:cstheme="majorBidi"/>
      <w:lang w:val="sl-SI"/>
    </w:rPr>
  </w:style>
  <w:style w:type="character" w:customStyle="1" w:styleId="GlavasporoilaZnak">
    <w:name w:val="Glava sporočila Znak"/>
    <w:basedOn w:val="Privzetapisavaodstavka"/>
    <w:link w:val="Glavasporoila"/>
    <w:uiPriority w:val="99"/>
    <w:semiHidden/>
    <w:rsid w:val="00FF3CE1"/>
    <w:rPr>
      <w:rFonts w:eastAsiaTheme="majorEastAsia" w:cstheme="majorBidi"/>
      <w:sz w:val="24"/>
      <w:szCs w:val="24"/>
      <w:shd w:val="pct20" w:color="auto" w:fill="auto"/>
    </w:rPr>
  </w:style>
  <w:style w:type="paragraph" w:customStyle="1" w:styleId="Non-numberedHeading1">
    <w:name w:val="Non-numbered Heading 1"/>
    <w:basedOn w:val="Subheading"/>
    <w:next w:val="Telobesedila"/>
    <w:qFormat/>
    <w:rsid w:val="00FF3CE1"/>
    <w:pPr>
      <w:pageBreakBefore/>
    </w:pPr>
    <w:rPr>
      <w:b/>
      <w:i/>
      <w:sz w:val="48"/>
    </w:rPr>
  </w:style>
  <w:style w:type="paragraph" w:customStyle="1" w:styleId="Subheading">
    <w:name w:val="Subheading"/>
    <w:basedOn w:val="Heading1wSubheading"/>
    <w:rsid w:val="00FF3CE1"/>
    <w:pPr>
      <w:pageBreakBefore w:val="0"/>
      <w:spacing w:after="480"/>
    </w:pPr>
    <w:rPr>
      <w:b w:val="0"/>
      <w:i w:val="0"/>
      <w:sz w:val="44"/>
    </w:rPr>
  </w:style>
  <w:style w:type="paragraph" w:customStyle="1" w:styleId="Heading1wSubheading">
    <w:name w:val="Heading 1 w/Subheading"/>
    <w:basedOn w:val="Naslov1"/>
    <w:next w:val="Subheading"/>
    <w:rsid w:val="00FF3CE1"/>
    <w:pPr>
      <w:pageBreakBefore/>
      <w:numPr>
        <w:numId w:val="0"/>
      </w:numPr>
      <w:spacing w:after="0" w:line="0" w:lineRule="atLeast"/>
      <w:jc w:val="left"/>
    </w:pPr>
    <w:rPr>
      <w:rFonts w:asciiTheme="majorHAnsi" w:eastAsiaTheme="majorEastAsia" w:hAnsiTheme="majorHAnsi" w:cstheme="majorBidi"/>
      <w:bCs w:val="0"/>
      <w:i/>
      <w:smallCaps w:val="0"/>
      <w:color w:val="000000" w:themeColor="text1"/>
      <w:kern w:val="0"/>
      <w:sz w:val="48"/>
      <w:lang w:val="sl-SI"/>
    </w:rPr>
  </w:style>
  <w:style w:type="paragraph" w:customStyle="1" w:styleId="Non-numberedHeading2">
    <w:name w:val="Non-numbered Heading 2"/>
    <w:basedOn w:val="Non-numberedHeading1"/>
    <w:next w:val="Telobesedila"/>
    <w:qFormat/>
    <w:rsid w:val="00FF3CE1"/>
    <w:pPr>
      <w:pageBreakBefore w:val="0"/>
      <w:spacing w:after="160"/>
      <w:outlineLvl w:val="1"/>
    </w:pPr>
    <w:rPr>
      <w:color w:val="44546A" w:themeColor="text2"/>
      <w:sz w:val="32"/>
    </w:rPr>
  </w:style>
  <w:style w:type="paragraph" w:customStyle="1" w:styleId="Non-numberedHeading3">
    <w:name w:val="Non-numbered Heading 3"/>
    <w:basedOn w:val="Naslov3"/>
    <w:next w:val="Telobesedila"/>
    <w:qFormat/>
    <w:rsid w:val="00FF3CE1"/>
    <w:pPr>
      <w:keepLines w:val="0"/>
      <w:spacing w:before="0" w:after="160" w:line="0" w:lineRule="atLeast"/>
    </w:pPr>
    <w:rPr>
      <w:b/>
      <w:i/>
      <w:color w:val="44546A" w:themeColor="text2"/>
      <w:sz w:val="28"/>
      <w:lang w:val="sl-SI"/>
    </w:rPr>
  </w:style>
  <w:style w:type="paragraph" w:customStyle="1" w:styleId="Non-numberedHeading4">
    <w:name w:val="Non-numbered Heading 4"/>
    <w:basedOn w:val="Non-numberedHeading3"/>
    <w:next w:val="Telobesedila"/>
    <w:qFormat/>
    <w:rsid w:val="00FF3CE1"/>
    <w:pPr>
      <w:outlineLvl w:val="3"/>
    </w:pPr>
    <w:rPr>
      <w:b w:val="0"/>
    </w:rPr>
  </w:style>
  <w:style w:type="paragraph" w:customStyle="1" w:styleId="Non-numberedHeading5">
    <w:name w:val="Non-numbered Heading 5"/>
    <w:basedOn w:val="Non-numberedHeading4"/>
    <w:next w:val="Telobesedila"/>
    <w:rsid w:val="00FF3CE1"/>
    <w:pPr>
      <w:outlineLvl w:val="4"/>
    </w:pPr>
    <w:rPr>
      <w:sz w:val="24"/>
    </w:rPr>
  </w:style>
  <w:style w:type="paragraph" w:customStyle="1" w:styleId="PwCAddress">
    <w:name w:val="PwC Address"/>
    <w:qFormat/>
    <w:rsid w:val="00FF3CE1"/>
    <w:pPr>
      <w:spacing w:after="0" w:line="200" w:lineRule="atLeast"/>
    </w:pPr>
    <w:rPr>
      <w:b/>
      <w:sz w:val="24"/>
      <w:szCs w:val="20"/>
      <w:lang w:val="en-US"/>
    </w:rPr>
  </w:style>
  <w:style w:type="paragraph" w:styleId="Citat">
    <w:name w:val="Quote"/>
    <w:basedOn w:val="Navaden"/>
    <w:next w:val="Navaden"/>
    <w:link w:val="CitatZnak"/>
    <w:uiPriority w:val="29"/>
    <w:rsid w:val="00FF3CE1"/>
    <w:pPr>
      <w:spacing w:after="160" w:line="276" w:lineRule="auto"/>
      <w:jc w:val="center"/>
    </w:pPr>
    <w:rPr>
      <w:rFonts w:asciiTheme="minorHAnsi" w:eastAsiaTheme="minorHAnsi" w:hAnsiTheme="minorHAnsi" w:cstheme="minorBidi"/>
      <w:i/>
      <w:iCs/>
      <w:color w:val="404040" w:themeColor="text1" w:themeTint="BF"/>
      <w:sz w:val="20"/>
      <w:szCs w:val="20"/>
      <w:lang w:val="sl-SI"/>
    </w:rPr>
  </w:style>
  <w:style w:type="character" w:customStyle="1" w:styleId="CitatZnak">
    <w:name w:val="Citat Znak"/>
    <w:basedOn w:val="Privzetapisavaodstavka"/>
    <w:link w:val="Citat"/>
    <w:uiPriority w:val="29"/>
    <w:rsid w:val="00FF3CE1"/>
    <w:rPr>
      <w:i/>
      <w:iCs/>
      <w:color w:val="404040" w:themeColor="text1" w:themeTint="BF"/>
      <w:sz w:val="20"/>
      <w:szCs w:val="20"/>
    </w:rPr>
  </w:style>
  <w:style w:type="paragraph" w:styleId="Podnaslov">
    <w:name w:val="Subtitle"/>
    <w:basedOn w:val="Navaden"/>
    <w:next w:val="Navaden"/>
    <w:link w:val="PodnaslovZnak"/>
    <w:uiPriority w:val="11"/>
    <w:rsid w:val="00FF3CE1"/>
    <w:pPr>
      <w:numPr>
        <w:ilvl w:val="1"/>
      </w:numPr>
      <w:spacing w:after="1200"/>
      <w:ind w:left="2376"/>
    </w:pPr>
    <w:rPr>
      <w:rFonts w:asciiTheme="majorHAnsi" w:eastAsiaTheme="minorEastAsia" w:hAnsiTheme="majorHAnsi" w:cstheme="minorBidi"/>
      <w:spacing w:val="15"/>
      <w:sz w:val="64"/>
      <w:szCs w:val="20"/>
      <w:lang w:val="sl-SI"/>
    </w:rPr>
  </w:style>
  <w:style w:type="character" w:customStyle="1" w:styleId="PodnaslovZnak">
    <w:name w:val="Podnaslov Znak"/>
    <w:basedOn w:val="Privzetapisavaodstavka"/>
    <w:link w:val="Podnaslov"/>
    <w:uiPriority w:val="11"/>
    <w:rsid w:val="00FF3CE1"/>
    <w:rPr>
      <w:rFonts w:asciiTheme="majorHAnsi" w:eastAsiaTheme="minorEastAsia" w:hAnsiTheme="majorHAnsi"/>
      <w:spacing w:val="15"/>
      <w:sz w:val="64"/>
      <w:szCs w:val="20"/>
    </w:rPr>
  </w:style>
  <w:style w:type="character" w:styleId="Neenpoudarek">
    <w:name w:val="Subtle Emphasis"/>
    <w:basedOn w:val="Privzetapisavaodstavka"/>
    <w:uiPriority w:val="19"/>
    <w:rsid w:val="00FF3CE1"/>
    <w:rPr>
      <w:i/>
      <w:iCs/>
      <w:color w:val="7F7F7F" w:themeColor="text1" w:themeTint="80"/>
    </w:rPr>
  </w:style>
  <w:style w:type="paragraph" w:styleId="Naslov">
    <w:name w:val="Title"/>
    <w:basedOn w:val="Navaden"/>
    <w:next w:val="Navaden"/>
    <w:link w:val="NaslovZnak"/>
    <w:uiPriority w:val="10"/>
    <w:rsid w:val="00FF3CE1"/>
    <w:pPr>
      <w:ind w:left="2376"/>
      <w:contextualSpacing/>
    </w:pPr>
    <w:rPr>
      <w:rFonts w:asciiTheme="majorHAnsi" w:eastAsiaTheme="majorEastAsia" w:hAnsiTheme="majorHAnsi" w:cstheme="majorBidi"/>
      <w:b/>
      <w:i/>
      <w:spacing w:val="-10"/>
      <w:kern w:val="28"/>
      <w:sz w:val="64"/>
      <w:szCs w:val="56"/>
      <w:lang w:val="sl-SI"/>
    </w:rPr>
  </w:style>
  <w:style w:type="character" w:customStyle="1" w:styleId="NaslovZnak">
    <w:name w:val="Naslov Znak"/>
    <w:basedOn w:val="Privzetapisavaodstavka"/>
    <w:link w:val="Naslov"/>
    <w:uiPriority w:val="10"/>
    <w:rsid w:val="00FF3CE1"/>
    <w:rPr>
      <w:rFonts w:asciiTheme="majorHAnsi" w:eastAsiaTheme="majorEastAsia" w:hAnsiTheme="majorHAnsi" w:cstheme="majorBidi"/>
      <w:b/>
      <w:i/>
      <w:spacing w:val="-10"/>
      <w:kern w:val="28"/>
      <w:sz w:val="64"/>
      <w:szCs w:val="56"/>
    </w:rPr>
  </w:style>
  <w:style w:type="paragraph" w:styleId="Kazalovsebine4">
    <w:name w:val="toc 4"/>
    <w:basedOn w:val="Navaden"/>
    <w:next w:val="Navaden"/>
    <w:autoRedefine/>
    <w:uiPriority w:val="39"/>
    <w:unhideWhenUsed/>
    <w:rsid w:val="00FF3CE1"/>
    <w:pPr>
      <w:tabs>
        <w:tab w:val="right" w:leader="dot" w:pos="9360"/>
      </w:tabs>
      <w:spacing w:line="360" w:lineRule="auto"/>
      <w:ind w:left="1077"/>
    </w:pPr>
    <w:rPr>
      <w:rFonts w:asciiTheme="minorHAnsi" w:eastAsiaTheme="minorHAnsi" w:hAnsiTheme="minorHAnsi" w:cstheme="minorBidi"/>
      <w:sz w:val="20"/>
      <w:szCs w:val="20"/>
      <w:lang w:val="sl-SI"/>
    </w:rPr>
  </w:style>
  <w:style w:type="paragraph" w:styleId="Kazalovsebine5">
    <w:name w:val="toc 5"/>
    <w:basedOn w:val="Navaden"/>
    <w:next w:val="Navaden"/>
    <w:autoRedefine/>
    <w:uiPriority w:val="39"/>
    <w:unhideWhenUsed/>
    <w:rsid w:val="00FF3CE1"/>
    <w:pPr>
      <w:spacing w:before="120" w:after="120" w:line="240" w:lineRule="atLeast"/>
      <w:ind w:left="806"/>
    </w:pPr>
    <w:rPr>
      <w:rFonts w:asciiTheme="minorHAnsi" w:eastAsiaTheme="minorHAnsi" w:hAnsiTheme="minorHAnsi" w:cstheme="minorBidi"/>
      <w:sz w:val="20"/>
      <w:szCs w:val="20"/>
      <w:lang w:val="sl-SI"/>
    </w:rPr>
  </w:style>
  <w:style w:type="paragraph" w:customStyle="1" w:styleId="ListRoman">
    <w:name w:val="List Roman"/>
    <w:basedOn w:val="Telobesedila"/>
    <w:qFormat/>
    <w:rsid w:val="00FF3CE1"/>
    <w:pPr>
      <w:numPr>
        <w:numId w:val="12"/>
      </w:numPr>
      <w:suppressAutoHyphens w:val="0"/>
      <w:spacing w:after="120"/>
      <w:jc w:val="both"/>
    </w:pPr>
    <w:rPr>
      <w:rFonts w:asciiTheme="minorHAnsi" w:eastAsiaTheme="minorHAnsi" w:hAnsiTheme="minorHAnsi" w:cstheme="minorBidi"/>
      <w:color w:val="auto"/>
      <w:sz w:val="20"/>
      <w:szCs w:val="20"/>
      <w:lang w:val="sl-SI" w:eastAsia="en-US"/>
    </w:rPr>
  </w:style>
  <w:style w:type="paragraph" w:customStyle="1" w:styleId="ListRoman2">
    <w:name w:val="List Roman 2"/>
    <w:basedOn w:val="ListRoman"/>
    <w:qFormat/>
    <w:rsid w:val="00FF3CE1"/>
    <w:pPr>
      <w:numPr>
        <w:ilvl w:val="1"/>
      </w:numPr>
      <w:tabs>
        <w:tab w:val="left" w:pos="792"/>
      </w:tabs>
    </w:pPr>
  </w:style>
  <w:style w:type="paragraph" w:customStyle="1" w:styleId="ListRoman3">
    <w:name w:val="List Roman 3"/>
    <w:basedOn w:val="ListRoman2"/>
    <w:qFormat/>
    <w:rsid w:val="00FF3CE1"/>
    <w:pPr>
      <w:numPr>
        <w:ilvl w:val="2"/>
      </w:numPr>
      <w:tabs>
        <w:tab w:val="clear" w:pos="792"/>
        <w:tab w:val="left" w:pos="1195"/>
      </w:tabs>
    </w:pPr>
  </w:style>
  <w:style w:type="paragraph" w:customStyle="1" w:styleId="ListRoman4">
    <w:name w:val="List Roman 4"/>
    <w:basedOn w:val="ListRoman3"/>
    <w:qFormat/>
    <w:rsid w:val="00FF3CE1"/>
    <w:pPr>
      <w:numPr>
        <w:ilvl w:val="3"/>
      </w:numPr>
      <w:tabs>
        <w:tab w:val="clear" w:pos="1195"/>
        <w:tab w:val="left" w:pos="1584"/>
      </w:tabs>
    </w:pPr>
  </w:style>
  <w:style w:type="paragraph" w:customStyle="1" w:styleId="ListRoman5">
    <w:name w:val="List Roman 5"/>
    <w:basedOn w:val="ListRoman4"/>
    <w:qFormat/>
    <w:rsid w:val="00FF3CE1"/>
    <w:pPr>
      <w:numPr>
        <w:ilvl w:val="4"/>
      </w:numPr>
      <w:tabs>
        <w:tab w:val="clear" w:pos="1584"/>
        <w:tab w:val="left" w:pos="1987"/>
      </w:tabs>
    </w:pPr>
  </w:style>
  <w:style w:type="character" w:styleId="Besediloograde">
    <w:name w:val="Placeholder Text"/>
    <w:basedOn w:val="Privzetapisavaodstavka"/>
    <w:uiPriority w:val="99"/>
    <w:semiHidden/>
    <w:rsid w:val="00FF3CE1"/>
    <w:rPr>
      <w:color w:val="808080"/>
    </w:rPr>
  </w:style>
  <w:style w:type="table" w:customStyle="1" w:styleId="PwCTableofFigures">
    <w:name w:val="PwC Table of Figures"/>
    <w:basedOn w:val="PwCTableText"/>
    <w:uiPriority w:val="99"/>
    <w:rsid w:val="00FF3CE1"/>
    <w:pPr>
      <w:spacing w:after="0"/>
      <w:jc w:val="right"/>
    </w:pPr>
    <w:rPr>
      <w:rFonts w:ascii="Arial" w:hAnsi="Arial"/>
    </w:r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righ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table" w:customStyle="1" w:styleId="Style1">
    <w:name w:val="Style1"/>
    <w:basedOn w:val="PwCTableText"/>
    <w:uiPriority w:val="99"/>
    <w:rsid w:val="00FF3CE1"/>
    <w:pPr>
      <w:spacing w:after="0"/>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single" w:sz="4" w:space="0" w:color="5B9BD5" w:themeColor="accent1"/>
          <w:tl2br w:val="nil"/>
          <w:tr2bl w:val="nil"/>
        </w:tcBorders>
      </w:tcPr>
    </w:tblStylePr>
  </w:style>
  <w:style w:type="table" w:customStyle="1" w:styleId="SmartTextListTable">
    <w:name w:val="Smart Text List Table"/>
    <w:basedOn w:val="PwCTableText"/>
    <w:uiPriority w:val="99"/>
    <w:rsid w:val="00FF3CE1"/>
    <w:pPr>
      <w:spacing w:after="0"/>
    </w:p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nil"/>
          <w:left w:val="nil"/>
          <w:bottom w:val="single" w:sz="6" w:space="0" w:color="5B9BD5" w:themeColor="accent1"/>
          <w:right w:val="nil"/>
          <w:insideH w:val="nil"/>
          <w:insideV w:val="nil"/>
          <w:tl2br w:val="nil"/>
          <w:tr2bl w:val="nil"/>
        </w:tcBorders>
      </w:tcPr>
    </w:tblStylePr>
  </w:style>
  <w:style w:type="table" w:customStyle="1" w:styleId="SmartBasicTable">
    <w:name w:val="Smart Basic Table"/>
    <w:basedOn w:val="PwCTableText"/>
    <w:uiPriority w:val="99"/>
    <w:rsid w:val="00FF3CE1"/>
    <w:pPr>
      <w:spacing w:after="0"/>
    </w:p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nil"/>
          <w:left w:val="nil"/>
          <w:bottom w:val="nil"/>
          <w:right w:val="nil"/>
          <w:insideH w:val="nil"/>
          <w:insideV w:val="nil"/>
          <w:tl2br w:val="nil"/>
          <w:tr2bl w:val="nil"/>
        </w:tcBorders>
      </w:tcPr>
    </w:tblStylePr>
    <w:tblStylePr w:type="firstCol">
      <w:rPr>
        <w:i/>
      </w:rPr>
    </w:tblStylePr>
  </w:style>
  <w:style w:type="paragraph" w:styleId="Telobesedila-zamik">
    <w:name w:val="Body Text Indent"/>
    <w:basedOn w:val="Navaden"/>
    <w:link w:val="Telobesedila-zamikZnak"/>
    <w:uiPriority w:val="99"/>
    <w:semiHidden/>
    <w:unhideWhenUsed/>
    <w:rsid w:val="00FF3CE1"/>
    <w:pPr>
      <w:spacing w:after="120"/>
      <w:ind w:left="360"/>
    </w:pPr>
    <w:rPr>
      <w:rFonts w:asciiTheme="minorHAnsi" w:eastAsiaTheme="minorHAnsi" w:hAnsiTheme="minorHAnsi" w:cstheme="minorBidi"/>
      <w:sz w:val="20"/>
      <w:szCs w:val="20"/>
      <w:lang w:val="sl-SI"/>
    </w:rPr>
  </w:style>
  <w:style w:type="character" w:customStyle="1" w:styleId="Telobesedila-zamikZnak">
    <w:name w:val="Telo besedila - zamik Znak"/>
    <w:basedOn w:val="Privzetapisavaodstavka"/>
    <w:link w:val="Telobesedila-zamik"/>
    <w:uiPriority w:val="99"/>
    <w:semiHidden/>
    <w:rsid w:val="00FF3CE1"/>
    <w:rPr>
      <w:sz w:val="20"/>
      <w:szCs w:val="20"/>
    </w:rPr>
  </w:style>
  <w:style w:type="character" w:styleId="Naslovknjige">
    <w:name w:val="Book Title"/>
    <w:basedOn w:val="Privzetapisavaodstavka"/>
    <w:uiPriority w:val="33"/>
    <w:rsid w:val="00FF3CE1"/>
    <w:rPr>
      <w:b/>
      <w:bCs/>
      <w:i/>
      <w:iCs/>
      <w:spacing w:val="5"/>
    </w:rPr>
  </w:style>
  <w:style w:type="paragraph" w:styleId="Brezrazmikov">
    <w:name w:val="No Spacing"/>
    <w:uiPriority w:val="1"/>
    <w:qFormat/>
    <w:rsid w:val="00FF3CE1"/>
    <w:pPr>
      <w:spacing w:after="0" w:line="240" w:lineRule="auto"/>
    </w:pPr>
    <w:rPr>
      <w:sz w:val="20"/>
      <w:szCs w:val="20"/>
      <w:lang w:val="en-US"/>
    </w:rPr>
  </w:style>
  <w:style w:type="character" w:styleId="Neensklic">
    <w:name w:val="Subtle Reference"/>
    <w:basedOn w:val="Privzetapisavaodstavka"/>
    <w:uiPriority w:val="31"/>
    <w:rsid w:val="00FF3CE1"/>
    <w:rPr>
      <w:smallCaps/>
      <w:color w:val="5A5A5A" w:themeColor="text1" w:themeTint="A5"/>
    </w:rPr>
  </w:style>
  <w:style w:type="paragraph" w:customStyle="1" w:styleId="AppendixHeading3">
    <w:name w:val="Appendix Heading 3"/>
    <w:basedOn w:val="AppendixHeading2"/>
    <w:next w:val="Telobesedila"/>
    <w:rsid w:val="00FF3CE1"/>
    <w:pPr>
      <w:numPr>
        <w:ilvl w:val="0"/>
        <w:numId w:val="0"/>
      </w:numPr>
      <w:outlineLvl w:val="2"/>
    </w:pPr>
    <w:rPr>
      <w:sz w:val="24"/>
    </w:rPr>
  </w:style>
  <w:style w:type="paragraph" w:customStyle="1" w:styleId="AppendixHeading4">
    <w:name w:val="Appendix Heading 4"/>
    <w:basedOn w:val="AppendixHeading3"/>
    <w:next w:val="Telobesedila"/>
    <w:rsid w:val="00FF3CE1"/>
    <w:pPr>
      <w:numPr>
        <w:ilvl w:val="3"/>
      </w:numPr>
      <w:outlineLvl w:val="3"/>
    </w:pPr>
    <w:rPr>
      <w:b w:val="0"/>
    </w:rPr>
  </w:style>
  <w:style w:type="paragraph" w:customStyle="1" w:styleId="AppendixHeading5">
    <w:name w:val="Appendix Heading 5"/>
    <w:basedOn w:val="AppendixHeading4"/>
    <w:next w:val="Telobesedila"/>
    <w:rsid w:val="00FF3CE1"/>
    <w:pPr>
      <w:numPr>
        <w:ilvl w:val="4"/>
      </w:numPr>
      <w:outlineLvl w:val="4"/>
    </w:pPr>
    <w:rPr>
      <w:b/>
      <w:color w:val="000000" w:themeColor="text1"/>
      <w:sz w:val="20"/>
      <w:u w:val="single"/>
    </w:rPr>
  </w:style>
  <w:style w:type="paragraph" w:styleId="Kazalovirov-naslov">
    <w:name w:val="toa heading"/>
    <w:basedOn w:val="Navaden"/>
    <w:next w:val="Navaden"/>
    <w:uiPriority w:val="99"/>
    <w:unhideWhenUsed/>
    <w:rsid w:val="00FF3CE1"/>
    <w:pPr>
      <w:spacing w:before="120" w:after="160"/>
    </w:pPr>
    <w:rPr>
      <w:rFonts w:asciiTheme="majorHAnsi" w:eastAsiaTheme="majorEastAsia" w:hAnsiTheme="majorHAnsi" w:cstheme="majorBidi"/>
      <w:b/>
      <w:bCs/>
      <w:lang w:val="sl-SI"/>
    </w:rPr>
  </w:style>
  <w:style w:type="paragraph" w:customStyle="1" w:styleId="BlockText2">
    <w:name w:val="Block Text 2"/>
    <w:basedOn w:val="Blokbesedila"/>
    <w:rsid w:val="00FF3CE1"/>
    <w:pPr>
      <w:framePr w:wrap="around"/>
      <w:pBdr>
        <w:top w:val="single" w:sz="8" w:space="10" w:color="DBD9D9" w:themeColor="background2" w:themeShade="F2"/>
        <w:left w:val="single" w:sz="8" w:space="10" w:color="DBD9D9" w:themeColor="background2" w:themeShade="F2"/>
        <w:bottom w:val="single" w:sz="8" w:space="10" w:color="DBD9D9" w:themeColor="background2" w:themeShade="F2"/>
        <w:right w:val="single" w:sz="8" w:space="10" w:color="DBD9D9" w:themeColor="background2" w:themeShade="F2"/>
      </w:pBdr>
      <w:shd w:val="clear" w:color="auto" w:fill="C5C2C2" w:themeFill="background2" w:themeFillShade="D9"/>
    </w:pPr>
  </w:style>
  <w:style w:type="paragraph" w:customStyle="1" w:styleId="Non-numberedHeading1wSubheading">
    <w:name w:val="Non-numbered Heading 1 w/Subheading"/>
    <w:basedOn w:val="Non-numberedHeading1"/>
    <w:next w:val="Subheading"/>
    <w:rsid w:val="00FF3CE1"/>
    <w:pPr>
      <w:spacing w:after="0"/>
    </w:pPr>
  </w:style>
  <w:style w:type="paragraph" w:customStyle="1" w:styleId="AppendixHeading1wSubheading">
    <w:name w:val="Appendix Heading 1 w/Subheading"/>
    <w:basedOn w:val="AppendixHeading1"/>
    <w:next w:val="Subheading"/>
    <w:rsid w:val="00FF3CE1"/>
    <w:pPr>
      <w:numPr>
        <w:numId w:val="0"/>
      </w:numPr>
      <w:tabs>
        <w:tab w:val="num" w:pos="720"/>
      </w:tabs>
      <w:spacing w:after="0"/>
      <w:ind w:left="533" w:hanging="720"/>
    </w:pPr>
  </w:style>
  <w:style w:type="paragraph" w:customStyle="1" w:styleId="ExhibitHeading1wSubheading">
    <w:name w:val="Exhibit Heading 1 w/Subheading"/>
    <w:basedOn w:val="ExhibitHeading1"/>
    <w:next w:val="Subheading"/>
    <w:rsid w:val="00FF3CE1"/>
    <w:pPr>
      <w:spacing w:after="0"/>
    </w:pPr>
  </w:style>
  <w:style w:type="paragraph" w:customStyle="1" w:styleId="Attorneyworkproduct">
    <w:name w:val="Attorney work product"/>
    <w:rsid w:val="00FF3CE1"/>
    <w:pPr>
      <w:spacing w:after="200" w:line="240" w:lineRule="auto"/>
    </w:pPr>
    <w:rPr>
      <w:sz w:val="20"/>
      <w:lang w:val="en-US"/>
    </w:rPr>
  </w:style>
  <w:style w:type="paragraph" w:customStyle="1" w:styleId="Heading3new">
    <w:name w:val="Heading 3_new"/>
    <w:basedOn w:val="Naslov3"/>
    <w:next w:val="Telobesedila"/>
    <w:qFormat/>
    <w:rsid w:val="00FF3CE1"/>
    <w:pPr>
      <w:keepLines w:val="0"/>
      <w:numPr>
        <w:numId w:val="10"/>
      </w:numPr>
      <w:spacing w:before="0" w:after="160" w:line="0" w:lineRule="atLeast"/>
    </w:pPr>
    <w:rPr>
      <w:b/>
      <w:i/>
      <w:color w:val="44546A" w:themeColor="text2"/>
      <w:sz w:val="28"/>
      <w:lang w:val="sl-SI"/>
    </w:rPr>
  </w:style>
  <w:style w:type="paragraph" w:styleId="Kazaloslik">
    <w:name w:val="table of figures"/>
    <w:basedOn w:val="Navaden"/>
    <w:next w:val="Navaden"/>
    <w:uiPriority w:val="99"/>
    <w:unhideWhenUsed/>
    <w:rsid w:val="00FF3CE1"/>
    <w:rPr>
      <w:rFonts w:asciiTheme="minorHAnsi" w:eastAsiaTheme="minorHAnsi" w:hAnsiTheme="minorHAnsi" w:cstheme="minorBidi"/>
      <w:sz w:val="18"/>
      <w:szCs w:val="20"/>
      <w:lang w:val="sl-SI"/>
    </w:rPr>
  </w:style>
  <w:style w:type="table" w:customStyle="1" w:styleId="MediumGrid3-Accent11">
    <w:name w:val="Medium Grid 3 - Accent 11"/>
    <w:basedOn w:val="Navadnatabela"/>
    <w:next w:val="Srednjamrea3poudarek1"/>
    <w:uiPriority w:val="69"/>
    <w:rsid w:val="00FF3CE1"/>
    <w:pPr>
      <w:spacing w:after="0" w:line="240" w:lineRule="auto"/>
    </w:pPr>
    <w:rPr>
      <w:lang w:val="hr-H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Srednjamrea3poudarek1">
    <w:name w:val="Medium Grid 3 Accent 1"/>
    <w:basedOn w:val="Navadnatabela"/>
    <w:uiPriority w:val="69"/>
    <w:rsid w:val="00FF3CE1"/>
    <w:pPr>
      <w:spacing w:after="0" w:line="240" w:lineRule="auto"/>
    </w:pPr>
    <w:rPr>
      <w:sz w:val="20"/>
      <w:szCs w:val="20"/>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Konnaopomba-besedilo">
    <w:name w:val="endnote text"/>
    <w:basedOn w:val="Navaden"/>
    <w:link w:val="Konnaopomba-besediloZnak"/>
    <w:uiPriority w:val="99"/>
    <w:semiHidden/>
    <w:unhideWhenUsed/>
    <w:rsid w:val="00FF3CE1"/>
    <w:rPr>
      <w:rFonts w:asciiTheme="minorHAnsi" w:eastAsiaTheme="minorHAnsi" w:hAnsiTheme="minorHAnsi" w:cstheme="minorBidi"/>
      <w:sz w:val="20"/>
      <w:szCs w:val="20"/>
      <w:lang w:val="sl-SI"/>
    </w:rPr>
  </w:style>
  <w:style w:type="character" w:customStyle="1" w:styleId="Konnaopomba-besediloZnak">
    <w:name w:val="Končna opomba - besedilo Znak"/>
    <w:basedOn w:val="Privzetapisavaodstavka"/>
    <w:link w:val="Konnaopomba-besedilo"/>
    <w:uiPriority w:val="99"/>
    <w:semiHidden/>
    <w:rsid w:val="00FF3CE1"/>
    <w:rPr>
      <w:sz w:val="20"/>
      <w:szCs w:val="20"/>
    </w:rPr>
  </w:style>
  <w:style w:type="character" w:styleId="Konnaopomba-sklic">
    <w:name w:val="endnote reference"/>
    <w:basedOn w:val="Privzetapisavaodstavka"/>
    <w:uiPriority w:val="99"/>
    <w:unhideWhenUsed/>
    <w:rsid w:val="00FF3CE1"/>
    <w:rPr>
      <w:vertAlign w:val="superscript"/>
    </w:rPr>
  </w:style>
  <w:style w:type="character" w:customStyle="1" w:styleId="apple-converted-space">
    <w:name w:val="apple-converted-space"/>
    <w:basedOn w:val="Privzetapisavaodstavka"/>
    <w:rsid w:val="00FF3CE1"/>
  </w:style>
  <w:style w:type="character" w:customStyle="1" w:styleId="lexitem">
    <w:name w:val="lexitem"/>
    <w:basedOn w:val="Privzetapisavaodstavka"/>
    <w:rsid w:val="00FF3CE1"/>
  </w:style>
  <w:style w:type="paragraph" w:styleId="HTML-oblikovano">
    <w:name w:val="HTML Preformatted"/>
    <w:basedOn w:val="Navaden"/>
    <w:link w:val="HTML-oblikovanoZnak"/>
    <w:uiPriority w:val="99"/>
    <w:unhideWhenUsed/>
    <w:rsid w:val="00FF3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l-SI" w:eastAsia="sl-SI"/>
    </w:rPr>
  </w:style>
  <w:style w:type="character" w:customStyle="1" w:styleId="HTML-oblikovanoZnak">
    <w:name w:val="HTML-oblikovano Znak"/>
    <w:basedOn w:val="Privzetapisavaodstavka"/>
    <w:link w:val="HTML-oblikovano"/>
    <w:uiPriority w:val="99"/>
    <w:rsid w:val="00FF3CE1"/>
    <w:rPr>
      <w:rFonts w:ascii="Courier New" w:eastAsia="Times New Roman" w:hAnsi="Courier New" w:cs="Courier New"/>
      <w:sz w:val="20"/>
      <w:szCs w:val="20"/>
      <w:lang w:eastAsia="sl-SI"/>
    </w:rPr>
  </w:style>
  <w:style w:type="character" w:customStyle="1" w:styleId="blue">
    <w:name w:val="blue"/>
    <w:basedOn w:val="Privzetapisavaodstavka"/>
    <w:rsid w:val="00FF3CE1"/>
  </w:style>
  <w:style w:type="character" w:customStyle="1" w:styleId="at1">
    <w:name w:val="a__t1"/>
    <w:basedOn w:val="Privzetapisavaodstavka"/>
    <w:rsid w:val="00FF3CE1"/>
  </w:style>
  <w:style w:type="table" w:styleId="Srednjesenenje2poudarek1">
    <w:name w:val="Medium Shading 2 Accent 1"/>
    <w:basedOn w:val="Navadnatabela"/>
    <w:uiPriority w:val="64"/>
    <w:rsid w:val="00FF3CE1"/>
    <w:pPr>
      <w:spacing w:after="0" w:line="240" w:lineRule="auto"/>
      <w:jc w:val="both"/>
    </w:pPr>
    <w:rPr>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Footnotecall1">
    <w:name w:val="Footnote call1"/>
    <w:basedOn w:val="Privzetapisavaodstavka"/>
    <w:unhideWhenUsed/>
    <w:qFormat/>
    <w:rsid w:val="00FF3CE1"/>
    <w:rPr>
      <w:color w:val="000000"/>
      <w:vertAlign w:val="superscript"/>
    </w:rPr>
  </w:style>
  <w:style w:type="table" w:customStyle="1" w:styleId="Tabelatemnamrea5poudarek11">
    <w:name w:val="Tabela – temna mreža 5 (poudarek 1)1"/>
    <w:basedOn w:val="Navadnatabela"/>
    <w:uiPriority w:val="50"/>
    <w:rsid w:val="00FF3CE1"/>
    <w:pPr>
      <w:spacing w:after="0" w:line="240" w:lineRule="auto"/>
    </w:pPr>
    <w:rPr>
      <w:sz w:val="20"/>
      <w:szCs w:val="20"/>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BodyText">
    <w:name w:val="BodyText"/>
    <w:basedOn w:val="Navaden"/>
    <w:uiPriority w:val="99"/>
    <w:rsid w:val="00FF3CE1"/>
    <w:pPr>
      <w:widowControl w:val="0"/>
      <w:suppressAutoHyphens/>
      <w:autoSpaceDE w:val="0"/>
      <w:autoSpaceDN w:val="0"/>
      <w:adjustRightInd w:val="0"/>
      <w:spacing w:after="160" w:line="240" w:lineRule="atLeast"/>
      <w:ind w:firstLine="12"/>
      <w:jc w:val="both"/>
    </w:pPr>
    <w:rPr>
      <w:rFonts w:ascii="Calibri" w:eastAsiaTheme="minorEastAsia" w:hAnsi="Calibri" w:cs="Calibri"/>
      <w:color w:val="000000"/>
      <w:sz w:val="22"/>
      <w:szCs w:val="22"/>
      <w:u w:color="000000"/>
      <w:lang w:val="sl-SI" w:eastAsia="en-GB"/>
    </w:rPr>
  </w:style>
  <w:style w:type="table" w:customStyle="1" w:styleId="MediumGrid3-Accent112">
    <w:name w:val="Medium Grid 3 - Accent 112"/>
    <w:basedOn w:val="Navadnatabela"/>
    <w:uiPriority w:val="69"/>
    <w:rsid w:val="00FF3CE1"/>
    <w:pPr>
      <w:spacing w:after="0" w:line="240" w:lineRule="auto"/>
    </w:pPr>
    <w:rPr>
      <w:lang w:val="hr-H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customStyle="1" w:styleId="Heading2Char1">
    <w:name w:val="Heading 2 Char1"/>
    <w:basedOn w:val="Privzetapisavaodstavka"/>
    <w:rsid w:val="00FF3CE1"/>
    <w:rPr>
      <w:rFonts w:ascii="Futura Lt BT" w:eastAsiaTheme="majorEastAsia" w:hAnsi="Futura Lt BT" w:cstheme="majorBidi"/>
      <w:b/>
      <w:color w:val="333399"/>
      <w:sz w:val="26"/>
      <w:szCs w:val="26"/>
    </w:rPr>
  </w:style>
  <w:style w:type="table" w:customStyle="1" w:styleId="Tabelamrea4poudarek21">
    <w:name w:val="Tabela – mreža 4 (poudarek 2)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NormalNumbered">
    <w:name w:val="Normal Numbered"/>
    <w:basedOn w:val="Navaden"/>
    <w:link w:val="NormalNumberedChar"/>
    <w:rsid w:val="00FF3CE1"/>
    <w:pPr>
      <w:numPr>
        <w:numId w:val="15"/>
      </w:numPr>
      <w:spacing w:before="60" w:after="60" w:line="276" w:lineRule="auto"/>
      <w:ind w:left="714" w:hanging="357"/>
      <w:jc w:val="both"/>
    </w:pPr>
    <w:rPr>
      <w:rFonts w:ascii="Futura Lt BT" w:eastAsia="PMingLiU" w:hAnsi="Futura Lt BT"/>
      <w:sz w:val="22"/>
      <w:szCs w:val="20"/>
      <w:lang w:val="sl-SI"/>
    </w:rPr>
  </w:style>
  <w:style w:type="character" w:customStyle="1" w:styleId="NormalNumberedChar">
    <w:name w:val="Normal Numbered Char"/>
    <w:basedOn w:val="Privzetapisavaodstavka"/>
    <w:link w:val="NormalNumbered"/>
    <w:rsid w:val="00FF3CE1"/>
    <w:rPr>
      <w:rFonts w:ascii="Futura Lt BT" w:eastAsia="PMingLiU" w:hAnsi="Futura Lt BT" w:cs="Times New Roman"/>
      <w:szCs w:val="20"/>
    </w:rPr>
  </w:style>
  <w:style w:type="paragraph" w:customStyle="1" w:styleId="NormalBulleted2">
    <w:name w:val="Normal Bulleted 2"/>
    <w:basedOn w:val="Navaden"/>
    <w:link w:val="NormalBulleted2Char"/>
    <w:qFormat/>
    <w:rsid w:val="00FF3CE1"/>
    <w:pPr>
      <w:keepNext/>
      <w:numPr>
        <w:numId w:val="14"/>
      </w:numPr>
      <w:tabs>
        <w:tab w:val="left" w:pos="1066"/>
      </w:tabs>
      <w:spacing w:line="276" w:lineRule="auto"/>
      <w:ind w:left="1066" w:hanging="357"/>
      <w:jc w:val="both"/>
    </w:pPr>
    <w:rPr>
      <w:rFonts w:ascii="Futura Lt BT" w:eastAsia="PMingLiU" w:hAnsi="Futura Lt BT"/>
      <w:sz w:val="22"/>
      <w:szCs w:val="20"/>
      <w:lang w:val="sl-SI" w:eastAsia="en-GB"/>
    </w:rPr>
  </w:style>
  <w:style w:type="character" w:customStyle="1" w:styleId="NormalBulleted2Char">
    <w:name w:val="Normal Bulleted 2 Char"/>
    <w:link w:val="NormalBulleted2"/>
    <w:rsid w:val="00FF3CE1"/>
    <w:rPr>
      <w:rFonts w:ascii="Futura Lt BT" w:eastAsia="PMingLiU" w:hAnsi="Futura Lt BT" w:cs="Times New Roman"/>
      <w:szCs w:val="20"/>
      <w:lang w:eastAsia="en-GB"/>
    </w:rPr>
  </w:style>
  <w:style w:type="table" w:customStyle="1" w:styleId="TableGrid1">
    <w:name w:val="Table Grid1"/>
    <w:basedOn w:val="Navadnatabela"/>
    <w:next w:val="Tabelamrea"/>
    <w:uiPriority w:val="59"/>
    <w:rsid w:val="00FF3CE1"/>
    <w:pPr>
      <w:spacing w:after="0" w:line="240" w:lineRule="auto"/>
    </w:pPr>
    <w:rPr>
      <w:rFonts w:ascii="Times New Roman" w:eastAsia="PMingLiU"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ulleted">
    <w:name w:val="Normal Bulleted"/>
    <w:basedOn w:val="Navaden"/>
    <w:link w:val="NormalBulletedChar"/>
    <w:qFormat/>
    <w:rsid w:val="00FF3CE1"/>
    <w:pPr>
      <w:numPr>
        <w:numId w:val="16"/>
      </w:numPr>
      <w:spacing w:line="276" w:lineRule="auto"/>
      <w:contextualSpacing/>
      <w:jc w:val="both"/>
    </w:pPr>
    <w:rPr>
      <w:rFonts w:ascii="Futura Lt BT" w:eastAsia="PMingLiU" w:hAnsi="Futura Lt BT"/>
      <w:sz w:val="22"/>
      <w:szCs w:val="20"/>
      <w:lang w:val="sl-SI" w:eastAsia="en-GB"/>
    </w:rPr>
  </w:style>
  <w:style w:type="character" w:customStyle="1" w:styleId="NormalBulletedChar">
    <w:name w:val="Normal Bulleted Char"/>
    <w:link w:val="NormalBulleted"/>
    <w:rsid w:val="00FF3CE1"/>
    <w:rPr>
      <w:rFonts w:ascii="Futura Lt BT" w:eastAsia="PMingLiU" w:hAnsi="Futura Lt BT" w:cs="Times New Roman"/>
      <w:szCs w:val="20"/>
      <w:lang w:eastAsia="en-GB"/>
    </w:rPr>
  </w:style>
  <w:style w:type="character" w:customStyle="1" w:styleId="left">
    <w:name w:val="left"/>
    <w:basedOn w:val="Privzetapisavaodstavka"/>
    <w:rsid w:val="00FF3CE1"/>
  </w:style>
  <w:style w:type="table" w:customStyle="1" w:styleId="TableGrid3">
    <w:name w:val="Table Grid3"/>
    <w:basedOn w:val="Navadnatabela"/>
    <w:next w:val="Tabelamrea"/>
    <w:uiPriority w:val="59"/>
    <w:rsid w:val="00FF3CE1"/>
    <w:pPr>
      <w:spacing w:after="0" w:line="240" w:lineRule="auto"/>
    </w:pPr>
    <w:rPr>
      <w:rFonts w:ascii="Times New Roman" w:eastAsia="PMingLiU"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4poudarek11">
    <w:name w:val="Tabela – mreža 4 (poudarek 1)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Uvodnipozdrav">
    <w:name w:val="Salutation"/>
    <w:basedOn w:val="Navaden"/>
    <w:next w:val="Navaden"/>
    <w:link w:val="UvodnipozdravZnak"/>
    <w:uiPriority w:val="99"/>
    <w:unhideWhenUsed/>
    <w:rsid w:val="00FF3CE1"/>
    <w:pPr>
      <w:spacing w:after="160"/>
    </w:pPr>
    <w:rPr>
      <w:rFonts w:asciiTheme="minorHAnsi" w:eastAsiaTheme="minorHAnsi" w:hAnsiTheme="minorHAnsi" w:cstheme="minorBidi"/>
      <w:sz w:val="20"/>
      <w:szCs w:val="20"/>
      <w:lang w:val="sl-SI"/>
    </w:rPr>
  </w:style>
  <w:style w:type="character" w:customStyle="1" w:styleId="UvodnipozdravZnak">
    <w:name w:val="Uvodni pozdrav Znak"/>
    <w:basedOn w:val="Privzetapisavaodstavka"/>
    <w:link w:val="Uvodnipozdrav"/>
    <w:uiPriority w:val="99"/>
    <w:rsid w:val="00FF3CE1"/>
    <w:rPr>
      <w:sz w:val="20"/>
      <w:szCs w:val="20"/>
    </w:rPr>
  </w:style>
  <w:style w:type="table" w:customStyle="1" w:styleId="TableGrid2">
    <w:name w:val="Table Grid2"/>
    <w:basedOn w:val="Navadnatabela"/>
    <w:next w:val="Tabelamrea"/>
    <w:uiPriority w:val="39"/>
    <w:rsid w:val="00FF3CE1"/>
    <w:pPr>
      <w:spacing w:after="0" w:line="240" w:lineRule="auto"/>
    </w:pPr>
    <w:rPr>
      <w:rFonts w:ascii="Georgia" w:hAnsi="Georgi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wCTableText1">
    <w:name w:val="PwC Table Text1"/>
    <w:basedOn w:val="Navadnatabela"/>
    <w:uiPriority w:val="99"/>
    <w:rsid w:val="00FF3CE1"/>
    <w:pPr>
      <w:spacing w:before="100" w:beforeAutospacing="1" w:after="100" w:afterAutospacing="1" w:line="240" w:lineRule="auto"/>
    </w:pPr>
    <w:rPr>
      <w:rFonts w:ascii="Georgia" w:hAnsi="Georgia"/>
      <w:sz w:val="18"/>
      <w:szCs w:val="20"/>
      <w:lang w:val="en-US"/>
    </w:rPr>
    <w:tblPr>
      <w:tblInd w:w="0" w:type="dxa"/>
      <w:tblBorders>
        <w:insideH w:val="dotted" w:sz="4" w:space="0" w:color="821A1A"/>
      </w:tblBorders>
      <w:tblCellMar>
        <w:top w:w="72" w:type="dxa"/>
        <w:left w:w="115" w:type="dxa"/>
        <w:bottom w:w="72" w:type="dxa"/>
        <w:right w:w="115" w:type="dxa"/>
      </w:tblCellMar>
    </w:tblPr>
    <w:tcPr>
      <w:vAlign w:val="center"/>
    </w:tcPr>
    <w:tblStylePr w:type="firstRow">
      <w:pPr>
        <w:jc w:val="left"/>
      </w:pPr>
      <w:rPr>
        <w:rFonts w:ascii="Arial Black" w:hAnsi="Arial Black"/>
        <w:b/>
        <w:color w:val="821A1A"/>
        <w:sz w:val="18"/>
      </w:rPr>
      <w:tblPr/>
      <w:tcPr>
        <w:tcBorders>
          <w:top w:val="single" w:sz="6" w:space="0" w:color="821A1A"/>
          <w:left w:val="nil"/>
          <w:bottom w:val="single" w:sz="6" w:space="0" w:color="821A1A"/>
          <w:right w:val="nil"/>
          <w:insideH w:val="nil"/>
          <w:insideV w:val="nil"/>
          <w:tl2br w:val="nil"/>
          <w:tr2bl w:val="nil"/>
        </w:tcBorders>
      </w:tcPr>
    </w:tblStylePr>
  </w:style>
  <w:style w:type="paragraph" w:styleId="Podpis">
    <w:name w:val="Signature"/>
    <w:basedOn w:val="Navaden"/>
    <w:link w:val="PodpisZnak"/>
    <w:uiPriority w:val="99"/>
    <w:unhideWhenUsed/>
    <w:rsid w:val="00FF3CE1"/>
    <w:pPr>
      <w:ind w:left="4252"/>
    </w:pPr>
    <w:rPr>
      <w:rFonts w:asciiTheme="minorHAnsi" w:eastAsiaTheme="minorHAnsi" w:hAnsiTheme="minorHAnsi" w:cstheme="minorBidi"/>
      <w:sz w:val="20"/>
      <w:szCs w:val="20"/>
      <w:lang w:val="sl-SI"/>
    </w:rPr>
  </w:style>
  <w:style w:type="character" w:customStyle="1" w:styleId="PodpisZnak">
    <w:name w:val="Podpis Znak"/>
    <w:basedOn w:val="Privzetapisavaodstavka"/>
    <w:link w:val="Podpis"/>
    <w:uiPriority w:val="99"/>
    <w:rsid w:val="00FF3CE1"/>
    <w:rPr>
      <w:sz w:val="20"/>
      <w:szCs w:val="20"/>
    </w:rPr>
  </w:style>
  <w:style w:type="paragraph" w:styleId="Opomba-naslov">
    <w:name w:val="Note Heading"/>
    <w:basedOn w:val="Navaden"/>
    <w:next w:val="Navaden"/>
    <w:link w:val="Opomba-naslovZnak"/>
    <w:uiPriority w:val="99"/>
    <w:unhideWhenUsed/>
    <w:rsid w:val="00FF3CE1"/>
    <w:pPr>
      <w:spacing w:after="160"/>
    </w:pPr>
    <w:rPr>
      <w:rFonts w:asciiTheme="minorHAnsi" w:eastAsiaTheme="minorHAnsi" w:hAnsiTheme="minorHAnsi" w:cstheme="minorBidi"/>
      <w:sz w:val="16"/>
      <w:szCs w:val="20"/>
      <w:lang w:val="sl-SI"/>
    </w:rPr>
  </w:style>
  <w:style w:type="character" w:customStyle="1" w:styleId="Opomba-naslovZnak">
    <w:name w:val="Opomba - naslov Znak"/>
    <w:basedOn w:val="Privzetapisavaodstavka"/>
    <w:link w:val="Opomba-naslov"/>
    <w:uiPriority w:val="99"/>
    <w:rsid w:val="00FF3CE1"/>
    <w:rPr>
      <w:sz w:val="16"/>
      <w:szCs w:val="20"/>
    </w:rPr>
  </w:style>
  <w:style w:type="paragraph" w:styleId="Kazalovsebine6">
    <w:name w:val="toc 6"/>
    <w:basedOn w:val="Navaden"/>
    <w:next w:val="Navaden"/>
    <w:autoRedefine/>
    <w:uiPriority w:val="39"/>
    <w:unhideWhenUsed/>
    <w:rsid w:val="00FF3CE1"/>
    <w:pPr>
      <w:spacing w:after="100" w:line="259" w:lineRule="auto"/>
      <w:ind w:left="1100"/>
    </w:pPr>
    <w:rPr>
      <w:rFonts w:asciiTheme="minorHAnsi" w:eastAsiaTheme="minorEastAsia" w:hAnsiTheme="minorHAnsi" w:cstheme="minorBidi"/>
      <w:sz w:val="22"/>
      <w:szCs w:val="22"/>
      <w:lang w:val="sl-SI" w:eastAsia="sl-SI"/>
    </w:rPr>
  </w:style>
  <w:style w:type="paragraph" w:styleId="Kazalovsebine7">
    <w:name w:val="toc 7"/>
    <w:basedOn w:val="Navaden"/>
    <w:next w:val="Navaden"/>
    <w:autoRedefine/>
    <w:uiPriority w:val="39"/>
    <w:unhideWhenUsed/>
    <w:rsid w:val="00FF3CE1"/>
    <w:pPr>
      <w:spacing w:after="100" w:line="259" w:lineRule="auto"/>
      <w:ind w:left="1320"/>
    </w:pPr>
    <w:rPr>
      <w:rFonts w:asciiTheme="minorHAnsi" w:eastAsiaTheme="minorEastAsia" w:hAnsiTheme="minorHAnsi" w:cstheme="minorBidi"/>
      <w:sz w:val="22"/>
      <w:szCs w:val="22"/>
      <w:lang w:val="sl-SI" w:eastAsia="sl-SI"/>
    </w:rPr>
  </w:style>
  <w:style w:type="paragraph" w:styleId="Kazalovsebine8">
    <w:name w:val="toc 8"/>
    <w:basedOn w:val="Navaden"/>
    <w:next w:val="Navaden"/>
    <w:autoRedefine/>
    <w:uiPriority w:val="39"/>
    <w:unhideWhenUsed/>
    <w:rsid w:val="00FF3CE1"/>
    <w:pPr>
      <w:spacing w:after="100" w:line="259" w:lineRule="auto"/>
      <w:ind w:left="1540"/>
    </w:pPr>
    <w:rPr>
      <w:rFonts w:asciiTheme="minorHAnsi" w:eastAsiaTheme="minorEastAsia" w:hAnsiTheme="minorHAnsi" w:cstheme="minorBidi"/>
      <w:sz w:val="22"/>
      <w:szCs w:val="22"/>
      <w:lang w:val="sl-SI" w:eastAsia="sl-SI"/>
    </w:rPr>
  </w:style>
  <w:style w:type="paragraph" w:styleId="Kazalovsebine9">
    <w:name w:val="toc 9"/>
    <w:basedOn w:val="Navaden"/>
    <w:next w:val="Navaden"/>
    <w:autoRedefine/>
    <w:uiPriority w:val="39"/>
    <w:unhideWhenUsed/>
    <w:rsid w:val="00FF3CE1"/>
    <w:pPr>
      <w:spacing w:after="100" w:line="259" w:lineRule="auto"/>
      <w:ind w:left="1760"/>
    </w:pPr>
    <w:rPr>
      <w:rFonts w:asciiTheme="minorHAnsi" w:eastAsiaTheme="minorEastAsia" w:hAnsiTheme="minorHAnsi" w:cstheme="minorBidi"/>
      <w:sz w:val="22"/>
      <w:szCs w:val="22"/>
      <w:lang w:val="sl-SI" w:eastAsia="sl-SI"/>
    </w:rPr>
  </w:style>
  <w:style w:type="table" w:customStyle="1" w:styleId="TableGrid4">
    <w:name w:val="Table Grid4"/>
    <w:basedOn w:val="Navadnatabela"/>
    <w:next w:val="Tabelamrea"/>
    <w:uiPriority w:val="39"/>
    <w:rsid w:val="00FF3CE1"/>
    <w:pPr>
      <w:spacing w:after="0" w:line="240" w:lineRule="auto"/>
    </w:pPr>
    <w:rPr>
      <w:rFonts w:ascii="Georgia" w:hAnsi="Georgia"/>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3-Accent111">
    <w:name w:val="Medium Grid 3 - Accent 111"/>
    <w:basedOn w:val="Navadnatabela"/>
    <w:uiPriority w:val="69"/>
    <w:rsid w:val="00FF3CE1"/>
    <w:pPr>
      <w:spacing w:after="0" w:line="240" w:lineRule="auto"/>
    </w:pPr>
    <w:rPr>
      <w:lang w:val="hr-H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0B5B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21A1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21A1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21A1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21A1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16C6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16C6C"/>
      </w:tcPr>
    </w:tblStylePr>
  </w:style>
  <w:style w:type="paragraph" w:customStyle="1" w:styleId="ListNumberLevel2">
    <w:name w:val="List Number (Level 2)"/>
    <w:basedOn w:val="Navaden"/>
    <w:rsid w:val="00FF3CE1"/>
    <w:pPr>
      <w:tabs>
        <w:tab w:val="num" w:pos="1417"/>
      </w:tabs>
      <w:spacing w:after="240"/>
      <w:ind w:left="1417" w:hanging="708"/>
      <w:jc w:val="both"/>
    </w:pPr>
    <w:rPr>
      <w:szCs w:val="20"/>
      <w:lang w:val="sl-SI"/>
    </w:rPr>
  </w:style>
  <w:style w:type="paragraph" w:customStyle="1" w:styleId="ListNumberLevel3">
    <w:name w:val="List Number (Level 3)"/>
    <w:basedOn w:val="Navaden"/>
    <w:rsid w:val="00FF3CE1"/>
    <w:pPr>
      <w:tabs>
        <w:tab w:val="num" w:pos="2126"/>
      </w:tabs>
      <w:spacing w:after="240"/>
      <w:ind w:left="2126" w:hanging="709"/>
      <w:jc w:val="both"/>
    </w:pPr>
    <w:rPr>
      <w:szCs w:val="20"/>
      <w:lang w:val="sl-SI"/>
    </w:rPr>
  </w:style>
  <w:style w:type="paragraph" w:customStyle="1" w:styleId="ListNumberLevel4">
    <w:name w:val="List Number (Level 4)"/>
    <w:basedOn w:val="Navaden"/>
    <w:rsid w:val="00FF3CE1"/>
    <w:pPr>
      <w:tabs>
        <w:tab w:val="num" w:pos="2835"/>
      </w:tabs>
      <w:spacing w:after="240"/>
      <w:ind w:left="2835" w:hanging="709"/>
      <w:jc w:val="both"/>
    </w:pPr>
    <w:rPr>
      <w:szCs w:val="20"/>
      <w:lang w:val="sl-SI"/>
    </w:rPr>
  </w:style>
  <w:style w:type="paragraph" w:customStyle="1" w:styleId="ListRoman6">
    <w:name w:val="List Roman 6"/>
    <w:basedOn w:val="ListRoman5"/>
    <w:qFormat/>
    <w:rsid w:val="00FF3CE1"/>
    <w:pPr>
      <w:numPr>
        <w:ilvl w:val="0"/>
        <w:numId w:val="0"/>
      </w:numPr>
      <w:tabs>
        <w:tab w:val="clear" w:pos="1987"/>
        <w:tab w:val="num" w:pos="2381"/>
      </w:tabs>
      <w:spacing w:before="60" w:after="60"/>
      <w:ind w:left="2382" w:hanging="397"/>
    </w:pPr>
    <w:rPr>
      <w:rFonts w:eastAsiaTheme="minorEastAsia"/>
      <w:szCs w:val="22"/>
      <w:lang w:val="en-US"/>
    </w:rPr>
  </w:style>
  <w:style w:type="paragraph" w:customStyle="1" w:styleId="ListRoman7">
    <w:name w:val="List Roman 7"/>
    <w:basedOn w:val="ListRoman6"/>
    <w:qFormat/>
    <w:rsid w:val="00FF3CE1"/>
    <w:pPr>
      <w:tabs>
        <w:tab w:val="clear" w:pos="2381"/>
        <w:tab w:val="num" w:pos="2778"/>
      </w:tabs>
      <w:ind w:left="2779"/>
    </w:pPr>
  </w:style>
  <w:style w:type="paragraph" w:customStyle="1" w:styleId="ListRoman8">
    <w:name w:val="List Roman 8"/>
    <w:basedOn w:val="ListRoman7"/>
    <w:qFormat/>
    <w:rsid w:val="00FF3CE1"/>
    <w:pPr>
      <w:tabs>
        <w:tab w:val="clear" w:pos="2778"/>
        <w:tab w:val="num" w:pos="3175"/>
      </w:tabs>
      <w:ind w:left="3176"/>
    </w:pPr>
  </w:style>
  <w:style w:type="paragraph" w:customStyle="1" w:styleId="ListRoman9">
    <w:name w:val="List Roman 9"/>
    <w:basedOn w:val="ListRoman8"/>
    <w:qFormat/>
    <w:rsid w:val="00FF3CE1"/>
    <w:pPr>
      <w:tabs>
        <w:tab w:val="clear" w:pos="3175"/>
        <w:tab w:val="num" w:pos="3572"/>
      </w:tabs>
      <w:ind w:left="3573"/>
    </w:pPr>
  </w:style>
  <w:style w:type="table" w:styleId="Srednjesenenje1poudarek1">
    <w:name w:val="Medium Shading 1 Accent 1"/>
    <w:basedOn w:val="Navadnatabela"/>
    <w:uiPriority w:val="63"/>
    <w:rsid w:val="00FF3CE1"/>
    <w:pPr>
      <w:spacing w:after="0" w:line="240" w:lineRule="auto"/>
    </w:pPr>
    <w:rPr>
      <w:rFonts w:eastAsiaTheme="minorEastAsia"/>
      <w:lang w:val="en-U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footnote">
    <w:name w:val="footnote"/>
    <w:autoRedefine/>
    <w:rsid w:val="00FF3CE1"/>
    <w:pPr>
      <w:spacing w:after="0" w:line="240" w:lineRule="auto"/>
      <w:ind w:left="284" w:hanging="284"/>
    </w:pPr>
    <w:rPr>
      <w:rFonts w:ascii="Arial" w:eastAsia="Calibri" w:hAnsi="Arial" w:cs="Arial"/>
      <w:sz w:val="14"/>
      <w:szCs w:val="18"/>
      <w:lang w:val="en-US" w:eastAsia="en-GB"/>
    </w:rPr>
  </w:style>
  <w:style w:type="numbering" w:styleId="lenOdsek">
    <w:name w:val="Outline List 3"/>
    <w:basedOn w:val="Brezseznama"/>
    <w:rsid w:val="00FF3CE1"/>
    <w:pPr>
      <w:numPr>
        <w:numId w:val="17"/>
      </w:numPr>
    </w:pPr>
  </w:style>
  <w:style w:type="table" w:customStyle="1" w:styleId="Tabelasvetlamrea1">
    <w:name w:val="Tabela – svetla mreža1"/>
    <w:basedOn w:val="Navadnatabela"/>
    <w:uiPriority w:val="40"/>
    <w:rsid w:val="00FF3CE1"/>
    <w:pPr>
      <w:spacing w:after="0" w:line="240" w:lineRule="auto"/>
    </w:pPr>
    <w:rPr>
      <w:sz w:val="20"/>
      <w:szCs w:val="20"/>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lobesedila2">
    <w:name w:val="Body Text 2"/>
    <w:basedOn w:val="Navaden"/>
    <w:link w:val="Telobesedila2Znak"/>
    <w:uiPriority w:val="99"/>
    <w:unhideWhenUsed/>
    <w:rsid w:val="00FF3CE1"/>
    <w:pPr>
      <w:spacing w:after="120" w:line="480" w:lineRule="auto"/>
    </w:pPr>
    <w:rPr>
      <w:rFonts w:asciiTheme="minorHAnsi" w:eastAsiaTheme="minorHAnsi" w:hAnsiTheme="minorHAnsi" w:cstheme="minorBidi"/>
      <w:sz w:val="20"/>
      <w:szCs w:val="20"/>
      <w:lang w:val="sl-SI"/>
    </w:rPr>
  </w:style>
  <w:style w:type="character" w:customStyle="1" w:styleId="Telobesedila2Znak">
    <w:name w:val="Telo besedila 2 Znak"/>
    <w:basedOn w:val="Privzetapisavaodstavka"/>
    <w:link w:val="Telobesedila2"/>
    <w:uiPriority w:val="99"/>
    <w:rsid w:val="00FF3CE1"/>
    <w:rPr>
      <w:sz w:val="20"/>
      <w:szCs w:val="20"/>
    </w:rPr>
  </w:style>
  <w:style w:type="table" w:customStyle="1" w:styleId="GridTable5Dark-Accent11">
    <w:name w:val="Grid Table 5 Dark - Accent 11"/>
    <w:basedOn w:val="Navadnatabela"/>
    <w:uiPriority w:val="50"/>
    <w:rsid w:val="00FF3CE1"/>
    <w:pPr>
      <w:spacing w:after="0" w:line="240" w:lineRule="auto"/>
    </w:pPr>
    <w:rPr>
      <w:sz w:val="20"/>
      <w:szCs w:val="20"/>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MediumShading2-Accent11">
    <w:name w:val="Medium Shading 2 - Accent 11"/>
    <w:basedOn w:val="Navadnatabela"/>
    <w:uiPriority w:val="64"/>
    <w:rsid w:val="00FF3CE1"/>
    <w:pPr>
      <w:spacing w:after="0" w:line="240" w:lineRule="auto"/>
      <w:jc w:val="both"/>
    </w:pPr>
    <w:rPr>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21">
    <w:name w:val="Grid Table 4 - Accent 2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11">
    <w:name w:val="Grid Table 4 - Accent 1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MediumShading1-Accent11">
    <w:name w:val="Medium Shading 1 - Accent 11"/>
    <w:basedOn w:val="Navadnatabela"/>
    <w:uiPriority w:val="63"/>
    <w:rsid w:val="00FF3CE1"/>
    <w:pPr>
      <w:spacing w:after="0" w:line="240" w:lineRule="auto"/>
    </w:pPr>
    <w:rPr>
      <w:rFonts w:eastAsiaTheme="minorEastAsia"/>
      <w:lang w:val="en-U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TableGridLight1">
    <w:name w:val="Table Grid Light1"/>
    <w:basedOn w:val="Navadnatabela"/>
    <w:uiPriority w:val="40"/>
    <w:rsid w:val="00FF3CE1"/>
    <w:pPr>
      <w:spacing w:after="0" w:line="240" w:lineRule="auto"/>
    </w:pPr>
    <w:rPr>
      <w:sz w:val="20"/>
      <w:szCs w:val="20"/>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st">
    <w:name w:val="st"/>
    <w:basedOn w:val="Privzetapisavaodstavka"/>
    <w:rsid w:val="00FF3CE1"/>
  </w:style>
  <w:style w:type="paragraph" w:customStyle="1" w:styleId="odstavek1">
    <w:name w:val="odstavek1"/>
    <w:basedOn w:val="Navaden"/>
    <w:rsid w:val="00D524EB"/>
    <w:pPr>
      <w:spacing w:before="240"/>
      <w:ind w:firstLine="1021"/>
      <w:jc w:val="both"/>
    </w:pPr>
    <w:rPr>
      <w:rFonts w:ascii="Arial" w:hAnsi="Arial" w:cs="Arial"/>
      <w:sz w:val="22"/>
      <w:szCs w:val="22"/>
      <w:lang w:val="sl-SI" w:eastAsia="sl-SI"/>
    </w:rPr>
  </w:style>
  <w:style w:type="paragraph" w:customStyle="1" w:styleId="alineazaodstavkom1">
    <w:name w:val="alineazaodstavkom1"/>
    <w:basedOn w:val="Navaden"/>
    <w:rsid w:val="00D524EB"/>
    <w:pPr>
      <w:ind w:left="425" w:hanging="425"/>
      <w:jc w:val="both"/>
    </w:pPr>
    <w:rPr>
      <w:rFonts w:ascii="Arial" w:hAnsi="Arial" w:cs="Arial"/>
      <w:sz w:val="22"/>
      <w:szCs w:val="22"/>
      <w:lang w:val="sl-SI" w:eastAsia="sl-SI"/>
    </w:rPr>
  </w:style>
  <w:style w:type="paragraph" w:customStyle="1" w:styleId="rkovnatokazaodstavkom1">
    <w:name w:val="rkovnatokazaodstavkom1"/>
    <w:basedOn w:val="Navaden"/>
    <w:rsid w:val="000A7CA0"/>
    <w:pPr>
      <w:ind w:left="425" w:hanging="425"/>
      <w:jc w:val="both"/>
    </w:pPr>
    <w:rPr>
      <w:rFonts w:ascii="Arial" w:hAnsi="Arial" w:cs="Arial"/>
      <w:sz w:val="22"/>
      <w:szCs w:val="22"/>
      <w:lang w:val="sl-SI" w:eastAsia="sl-SI"/>
    </w:rPr>
  </w:style>
  <w:style w:type="paragraph" w:customStyle="1" w:styleId="normal2">
    <w:name w:val="normal2"/>
    <w:basedOn w:val="Navaden"/>
    <w:rsid w:val="00C03402"/>
    <w:pPr>
      <w:spacing w:before="120" w:line="312" w:lineRule="atLeast"/>
      <w:jc w:val="both"/>
    </w:pPr>
    <w:rPr>
      <w:lang w:val="sl-SI" w:eastAsia="sl-SI"/>
    </w:rPr>
  </w:style>
  <w:style w:type="paragraph" w:customStyle="1" w:styleId="podpisi">
    <w:name w:val="podpisi"/>
    <w:basedOn w:val="Navaden"/>
    <w:qFormat/>
    <w:rsid w:val="004D434D"/>
    <w:pPr>
      <w:tabs>
        <w:tab w:val="left" w:pos="3402"/>
      </w:tabs>
      <w:spacing w:line="260" w:lineRule="exact"/>
    </w:pPr>
    <w:rPr>
      <w:rFonts w:ascii="Arial" w:hAnsi="Arial"/>
      <w:sz w:val="20"/>
      <w:lang w:val="it-IT"/>
    </w:rPr>
  </w:style>
  <w:style w:type="paragraph" w:customStyle="1" w:styleId="Naslovpredpisa">
    <w:name w:val="Naslov_predpisa"/>
    <w:basedOn w:val="Navaden"/>
    <w:link w:val="NaslovpredpisaZnak"/>
    <w:qFormat/>
    <w:rsid w:val="004D434D"/>
    <w:pPr>
      <w:suppressAutoHyphens/>
      <w:overflowPunct w:val="0"/>
      <w:autoSpaceDE w:val="0"/>
      <w:autoSpaceDN w:val="0"/>
      <w:adjustRightInd w:val="0"/>
      <w:spacing w:before="120" w:after="160" w:line="200" w:lineRule="exact"/>
      <w:jc w:val="center"/>
      <w:textAlignment w:val="baseline"/>
    </w:pPr>
    <w:rPr>
      <w:rFonts w:ascii="Arial" w:hAnsi="Arial" w:cs="Arial"/>
      <w:b/>
      <w:sz w:val="22"/>
      <w:szCs w:val="22"/>
      <w:lang w:val="sl-SI" w:eastAsia="sl-SI"/>
    </w:rPr>
  </w:style>
  <w:style w:type="character" w:customStyle="1" w:styleId="NaslovpredpisaZnak">
    <w:name w:val="Naslov_predpisa Znak"/>
    <w:link w:val="Naslovpredpisa"/>
    <w:rsid w:val="004D434D"/>
    <w:rPr>
      <w:rFonts w:ascii="Arial" w:eastAsia="Times New Roman" w:hAnsi="Arial" w:cs="Arial"/>
      <w:b/>
      <w:lang w:eastAsia="sl-SI"/>
    </w:rPr>
  </w:style>
  <w:style w:type="paragraph" w:customStyle="1" w:styleId="Poglavje">
    <w:name w:val="Poglavje"/>
    <w:basedOn w:val="Navaden"/>
    <w:qFormat/>
    <w:rsid w:val="004D434D"/>
    <w:pPr>
      <w:suppressAutoHyphens/>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val="sl-SI" w:eastAsia="sl-SI"/>
    </w:rPr>
  </w:style>
  <w:style w:type="paragraph" w:customStyle="1" w:styleId="Neotevilenodstavek">
    <w:name w:val="Neoštevilčen odstavek"/>
    <w:basedOn w:val="Navaden"/>
    <w:link w:val="NeotevilenodstavekZnak"/>
    <w:qFormat/>
    <w:rsid w:val="004D434D"/>
    <w:pPr>
      <w:overflowPunct w:val="0"/>
      <w:autoSpaceDE w:val="0"/>
      <w:autoSpaceDN w:val="0"/>
      <w:adjustRightInd w:val="0"/>
      <w:spacing w:before="60" w:after="60" w:line="200" w:lineRule="exact"/>
      <w:jc w:val="both"/>
      <w:textAlignment w:val="baseline"/>
    </w:pPr>
    <w:rPr>
      <w:rFonts w:ascii="Arial" w:hAnsi="Arial" w:cs="Arial"/>
      <w:sz w:val="22"/>
      <w:szCs w:val="22"/>
      <w:lang w:val="sl-SI" w:eastAsia="sl-SI"/>
    </w:rPr>
  </w:style>
  <w:style w:type="character" w:customStyle="1" w:styleId="NeotevilenodstavekZnak">
    <w:name w:val="Neoštevilčen odstavek Znak"/>
    <w:link w:val="Neotevilenodstavek"/>
    <w:rsid w:val="004D434D"/>
    <w:rPr>
      <w:rFonts w:ascii="Arial" w:eastAsia="Times New Roman" w:hAnsi="Arial" w:cs="Arial"/>
      <w:lang w:eastAsia="sl-SI"/>
    </w:rPr>
  </w:style>
  <w:style w:type="character" w:customStyle="1" w:styleId="OddelekZnak1">
    <w:name w:val="Oddelek Znak1"/>
    <w:link w:val="Oddelek"/>
    <w:rsid w:val="004D434D"/>
    <w:rPr>
      <w:rFonts w:ascii="Arial" w:eastAsia="Times New Roman" w:hAnsi="Arial" w:cs="Times New Roman"/>
      <w:b/>
      <w:lang w:eastAsia="sl-SI"/>
    </w:rPr>
  </w:style>
  <w:style w:type="paragraph" w:customStyle="1" w:styleId="Odstavekseznama1">
    <w:name w:val="Odstavek seznama1"/>
    <w:basedOn w:val="Navaden"/>
    <w:qFormat/>
    <w:rsid w:val="004D434D"/>
    <w:pPr>
      <w:ind w:left="720"/>
      <w:contextualSpacing/>
    </w:pPr>
    <w:rPr>
      <w:lang w:val="sl-SI" w:eastAsia="sl-SI"/>
    </w:rPr>
  </w:style>
  <w:style w:type="paragraph" w:customStyle="1" w:styleId="datumtevilka">
    <w:name w:val="datum številka"/>
    <w:basedOn w:val="Navaden"/>
    <w:qFormat/>
    <w:rsid w:val="004D434D"/>
    <w:pPr>
      <w:tabs>
        <w:tab w:val="left" w:pos="1701"/>
      </w:tabs>
      <w:spacing w:line="260" w:lineRule="atLeast"/>
    </w:pPr>
    <w:rPr>
      <w:rFonts w:ascii="Arial" w:hAnsi="Arial" w:cs="Arial"/>
      <w:sz w:val="20"/>
      <w:szCs w:val="20"/>
      <w:lang w:val="sl-SI" w:eastAsia="sl-SI"/>
    </w:rPr>
  </w:style>
  <w:style w:type="paragraph" w:customStyle="1" w:styleId="alineazaodstavkom">
    <w:name w:val="alineazaodstavkom"/>
    <w:basedOn w:val="Navaden"/>
    <w:rsid w:val="004C6BDE"/>
    <w:pPr>
      <w:spacing w:before="100" w:beforeAutospacing="1" w:after="100" w:afterAutospacing="1"/>
    </w:pPr>
    <w:rPr>
      <w:lang w:val="sl-SI" w:eastAsia="sl-SI"/>
    </w:rPr>
  </w:style>
  <w:style w:type="character" w:styleId="HTMLpisalnistroj">
    <w:name w:val="HTML Typewriter"/>
    <w:basedOn w:val="Privzetapisavaodstavka"/>
    <w:uiPriority w:val="99"/>
    <w:semiHidden/>
    <w:unhideWhenUsed/>
    <w:rsid w:val="004C6BDE"/>
    <w:rPr>
      <w:rFonts w:ascii="Courier New" w:eastAsiaTheme="minorHAnsi" w:hAnsi="Courier New" w:cs="Courier New" w:hint="default"/>
      <w:sz w:val="20"/>
      <w:szCs w:val="20"/>
    </w:rPr>
  </w:style>
  <w:style w:type="paragraph" w:customStyle="1" w:styleId="doc-ti2">
    <w:name w:val="doc-ti2"/>
    <w:basedOn w:val="Navaden"/>
    <w:rsid w:val="004C6BDE"/>
    <w:pPr>
      <w:spacing w:before="240" w:after="120" w:line="312" w:lineRule="atLeast"/>
      <w:jc w:val="center"/>
    </w:pPr>
    <w:rPr>
      <w:b/>
      <w:bCs/>
      <w:lang w:val="sl-SI" w:eastAsia="sl-SI"/>
    </w:rPr>
  </w:style>
  <w:style w:type="paragraph" w:customStyle="1" w:styleId="CM1">
    <w:name w:val="CM1"/>
    <w:basedOn w:val="Default"/>
    <w:next w:val="Default"/>
    <w:uiPriority w:val="99"/>
    <w:rsid w:val="00F94BC3"/>
    <w:rPr>
      <w:rFonts w:ascii="EUAlbertina" w:hAnsi="EUAlbertina" w:cstheme="minorBidi"/>
      <w:color w:val="auto"/>
    </w:rPr>
  </w:style>
  <w:style w:type="paragraph" w:customStyle="1" w:styleId="CM3">
    <w:name w:val="CM3"/>
    <w:basedOn w:val="Default"/>
    <w:next w:val="Default"/>
    <w:uiPriority w:val="99"/>
    <w:rsid w:val="00F94BC3"/>
    <w:rPr>
      <w:rFonts w:ascii="EUAlbertina" w:hAnsi="EUAlbertina" w:cstheme="minorBidi"/>
      <w:color w:val="auto"/>
    </w:rPr>
  </w:style>
  <w:style w:type="paragraph" w:customStyle="1" w:styleId="graf">
    <w:name w:val="graf"/>
    <w:basedOn w:val="Navaden"/>
    <w:rsid w:val="00C57088"/>
    <w:pPr>
      <w:spacing w:before="100" w:beforeAutospacing="1" w:after="450"/>
    </w:pPr>
    <w:rPr>
      <w:lang w:val="sl-SI" w:eastAsia="sl-SI"/>
    </w:rPr>
  </w:style>
  <w:style w:type="paragraph" w:customStyle="1" w:styleId="len">
    <w:name w:val="Člen"/>
    <w:basedOn w:val="Navaden"/>
    <w:link w:val="lenZnak"/>
    <w:qFormat/>
    <w:rsid w:val="00B30E2A"/>
    <w:pPr>
      <w:suppressAutoHyphens/>
      <w:overflowPunct w:val="0"/>
      <w:autoSpaceDE w:val="0"/>
      <w:autoSpaceDN w:val="0"/>
      <w:adjustRightInd w:val="0"/>
      <w:spacing w:before="480"/>
      <w:jc w:val="center"/>
      <w:textAlignment w:val="baseline"/>
    </w:pPr>
    <w:rPr>
      <w:rFonts w:ascii="Arial" w:hAnsi="Arial"/>
      <w:b/>
      <w:sz w:val="22"/>
      <w:szCs w:val="22"/>
    </w:rPr>
  </w:style>
  <w:style w:type="character" w:customStyle="1" w:styleId="lenZnak">
    <w:name w:val="Člen Znak"/>
    <w:link w:val="len"/>
    <w:rsid w:val="00B30E2A"/>
    <w:rPr>
      <w:rFonts w:ascii="Arial" w:eastAsia="Times New Roman" w:hAnsi="Arial" w:cs="Times New Roman"/>
      <w:b/>
    </w:rPr>
  </w:style>
  <w:style w:type="paragraph" w:styleId="Zgradbadokumenta">
    <w:name w:val="Document Map"/>
    <w:basedOn w:val="Navaden"/>
    <w:link w:val="ZgradbadokumentaZnak"/>
    <w:rsid w:val="001A614E"/>
    <w:pPr>
      <w:spacing w:line="260" w:lineRule="atLeast"/>
    </w:pPr>
    <w:rPr>
      <w:rFonts w:ascii="Tahoma" w:hAnsi="Tahoma" w:cs="Tahoma"/>
      <w:sz w:val="16"/>
      <w:szCs w:val="16"/>
      <w:lang w:val="sl-SI"/>
    </w:rPr>
  </w:style>
  <w:style w:type="character" w:customStyle="1" w:styleId="ZgradbadokumentaZnak">
    <w:name w:val="Zgradba dokumenta Znak"/>
    <w:basedOn w:val="Privzetapisavaodstavka"/>
    <w:link w:val="Zgradbadokumenta"/>
    <w:rsid w:val="001A614E"/>
    <w:rPr>
      <w:rFonts w:ascii="Tahoma" w:eastAsia="Times New Roman" w:hAnsi="Tahoma" w:cs="Tahoma"/>
      <w:sz w:val="16"/>
      <w:szCs w:val="16"/>
    </w:rPr>
  </w:style>
  <w:style w:type="paragraph" w:customStyle="1" w:styleId="ZADEVA">
    <w:name w:val="ZADEVA"/>
    <w:basedOn w:val="Navaden"/>
    <w:qFormat/>
    <w:rsid w:val="001A614E"/>
    <w:pPr>
      <w:tabs>
        <w:tab w:val="left" w:pos="1701"/>
      </w:tabs>
      <w:spacing w:line="260" w:lineRule="atLeast"/>
      <w:ind w:left="1701" w:hanging="1701"/>
    </w:pPr>
    <w:rPr>
      <w:rFonts w:ascii="Arial" w:hAnsi="Arial"/>
      <w:b/>
      <w:sz w:val="20"/>
      <w:lang w:val="it-IT"/>
    </w:rPr>
  </w:style>
  <w:style w:type="character" w:customStyle="1" w:styleId="st1">
    <w:name w:val="st1"/>
    <w:basedOn w:val="Privzetapisavaodstavka"/>
    <w:rsid w:val="00F10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5098">
      <w:bodyDiv w:val="1"/>
      <w:marLeft w:val="0"/>
      <w:marRight w:val="0"/>
      <w:marTop w:val="0"/>
      <w:marBottom w:val="0"/>
      <w:divBdr>
        <w:top w:val="none" w:sz="0" w:space="0" w:color="auto"/>
        <w:left w:val="none" w:sz="0" w:space="0" w:color="auto"/>
        <w:bottom w:val="none" w:sz="0" w:space="0" w:color="auto"/>
        <w:right w:val="none" w:sz="0" w:space="0" w:color="auto"/>
      </w:divBdr>
      <w:divsChild>
        <w:div w:id="1773434885">
          <w:marLeft w:val="547"/>
          <w:marRight w:val="0"/>
          <w:marTop w:val="96"/>
          <w:marBottom w:val="0"/>
          <w:divBdr>
            <w:top w:val="none" w:sz="0" w:space="0" w:color="auto"/>
            <w:left w:val="none" w:sz="0" w:space="0" w:color="auto"/>
            <w:bottom w:val="none" w:sz="0" w:space="0" w:color="auto"/>
            <w:right w:val="none" w:sz="0" w:space="0" w:color="auto"/>
          </w:divBdr>
        </w:div>
        <w:div w:id="1802963072">
          <w:marLeft w:val="547"/>
          <w:marRight w:val="0"/>
          <w:marTop w:val="96"/>
          <w:marBottom w:val="0"/>
          <w:divBdr>
            <w:top w:val="none" w:sz="0" w:space="0" w:color="auto"/>
            <w:left w:val="none" w:sz="0" w:space="0" w:color="auto"/>
            <w:bottom w:val="none" w:sz="0" w:space="0" w:color="auto"/>
            <w:right w:val="none" w:sz="0" w:space="0" w:color="auto"/>
          </w:divBdr>
        </w:div>
      </w:divsChild>
    </w:div>
    <w:div w:id="88702016">
      <w:bodyDiv w:val="1"/>
      <w:marLeft w:val="0"/>
      <w:marRight w:val="0"/>
      <w:marTop w:val="0"/>
      <w:marBottom w:val="0"/>
      <w:divBdr>
        <w:top w:val="none" w:sz="0" w:space="0" w:color="auto"/>
        <w:left w:val="none" w:sz="0" w:space="0" w:color="auto"/>
        <w:bottom w:val="none" w:sz="0" w:space="0" w:color="auto"/>
        <w:right w:val="none" w:sz="0" w:space="0" w:color="auto"/>
      </w:divBdr>
      <w:divsChild>
        <w:div w:id="1699237844">
          <w:marLeft w:val="547"/>
          <w:marRight w:val="0"/>
          <w:marTop w:val="0"/>
          <w:marBottom w:val="0"/>
          <w:divBdr>
            <w:top w:val="none" w:sz="0" w:space="0" w:color="auto"/>
            <w:left w:val="none" w:sz="0" w:space="0" w:color="auto"/>
            <w:bottom w:val="none" w:sz="0" w:space="0" w:color="auto"/>
            <w:right w:val="none" w:sz="0" w:space="0" w:color="auto"/>
          </w:divBdr>
        </w:div>
      </w:divsChild>
    </w:div>
    <w:div w:id="101731481">
      <w:bodyDiv w:val="1"/>
      <w:marLeft w:val="0"/>
      <w:marRight w:val="0"/>
      <w:marTop w:val="0"/>
      <w:marBottom w:val="0"/>
      <w:divBdr>
        <w:top w:val="none" w:sz="0" w:space="0" w:color="auto"/>
        <w:left w:val="none" w:sz="0" w:space="0" w:color="auto"/>
        <w:bottom w:val="none" w:sz="0" w:space="0" w:color="auto"/>
        <w:right w:val="none" w:sz="0" w:space="0" w:color="auto"/>
      </w:divBdr>
    </w:div>
    <w:div w:id="166754997">
      <w:bodyDiv w:val="1"/>
      <w:marLeft w:val="0"/>
      <w:marRight w:val="0"/>
      <w:marTop w:val="0"/>
      <w:marBottom w:val="0"/>
      <w:divBdr>
        <w:top w:val="none" w:sz="0" w:space="0" w:color="auto"/>
        <w:left w:val="none" w:sz="0" w:space="0" w:color="auto"/>
        <w:bottom w:val="none" w:sz="0" w:space="0" w:color="auto"/>
        <w:right w:val="none" w:sz="0" w:space="0" w:color="auto"/>
      </w:divBdr>
    </w:div>
    <w:div w:id="241988084">
      <w:bodyDiv w:val="1"/>
      <w:marLeft w:val="0"/>
      <w:marRight w:val="0"/>
      <w:marTop w:val="0"/>
      <w:marBottom w:val="0"/>
      <w:divBdr>
        <w:top w:val="none" w:sz="0" w:space="0" w:color="auto"/>
        <w:left w:val="none" w:sz="0" w:space="0" w:color="auto"/>
        <w:bottom w:val="none" w:sz="0" w:space="0" w:color="auto"/>
        <w:right w:val="none" w:sz="0" w:space="0" w:color="auto"/>
      </w:divBdr>
      <w:divsChild>
        <w:div w:id="257567170">
          <w:marLeft w:val="0"/>
          <w:marRight w:val="0"/>
          <w:marTop w:val="0"/>
          <w:marBottom w:val="0"/>
          <w:divBdr>
            <w:top w:val="none" w:sz="0" w:space="0" w:color="auto"/>
            <w:left w:val="none" w:sz="0" w:space="0" w:color="auto"/>
            <w:bottom w:val="none" w:sz="0" w:space="0" w:color="auto"/>
            <w:right w:val="none" w:sz="0" w:space="0" w:color="auto"/>
          </w:divBdr>
          <w:divsChild>
            <w:div w:id="787088051">
              <w:marLeft w:val="0"/>
              <w:marRight w:val="0"/>
              <w:marTop w:val="100"/>
              <w:marBottom w:val="100"/>
              <w:divBdr>
                <w:top w:val="none" w:sz="0" w:space="0" w:color="auto"/>
                <w:left w:val="none" w:sz="0" w:space="0" w:color="auto"/>
                <w:bottom w:val="none" w:sz="0" w:space="0" w:color="auto"/>
                <w:right w:val="none" w:sz="0" w:space="0" w:color="auto"/>
              </w:divBdr>
              <w:divsChild>
                <w:div w:id="1510364320">
                  <w:marLeft w:val="0"/>
                  <w:marRight w:val="0"/>
                  <w:marTop w:val="0"/>
                  <w:marBottom w:val="0"/>
                  <w:divBdr>
                    <w:top w:val="none" w:sz="0" w:space="0" w:color="auto"/>
                    <w:left w:val="none" w:sz="0" w:space="0" w:color="auto"/>
                    <w:bottom w:val="none" w:sz="0" w:space="0" w:color="auto"/>
                    <w:right w:val="none" w:sz="0" w:space="0" w:color="auto"/>
                  </w:divBdr>
                  <w:divsChild>
                    <w:div w:id="246155837">
                      <w:marLeft w:val="0"/>
                      <w:marRight w:val="0"/>
                      <w:marTop w:val="0"/>
                      <w:marBottom w:val="0"/>
                      <w:divBdr>
                        <w:top w:val="none" w:sz="0" w:space="0" w:color="auto"/>
                        <w:left w:val="none" w:sz="0" w:space="0" w:color="auto"/>
                        <w:bottom w:val="none" w:sz="0" w:space="0" w:color="auto"/>
                        <w:right w:val="none" w:sz="0" w:space="0" w:color="auto"/>
                      </w:divBdr>
                      <w:divsChild>
                        <w:div w:id="1986625061">
                          <w:marLeft w:val="0"/>
                          <w:marRight w:val="0"/>
                          <w:marTop w:val="0"/>
                          <w:marBottom w:val="0"/>
                          <w:divBdr>
                            <w:top w:val="none" w:sz="0" w:space="0" w:color="auto"/>
                            <w:left w:val="none" w:sz="0" w:space="0" w:color="auto"/>
                            <w:bottom w:val="none" w:sz="0" w:space="0" w:color="auto"/>
                            <w:right w:val="none" w:sz="0" w:space="0" w:color="auto"/>
                          </w:divBdr>
                          <w:divsChild>
                            <w:div w:id="1883712605">
                              <w:marLeft w:val="0"/>
                              <w:marRight w:val="0"/>
                              <w:marTop w:val="0"/>
                              <w:marBottom w:val="0"/>
                              <w:divBdr>
                                <w:top w:val="none" w:sz="0" w:space="0" w:color="auto"/>
                                <w:left w:val="none" w:sz="0" w:space="0" w:color="auto"/>
                                <w:bottom w:val="none" w:sz="0" w:space="0" w:color="auto"/>
                                <w:right w:val="none" w:sz="0" w:space="0" w:color="auto"/>
                              </w:divBdr>
                              <w:divsChild>
                                <w:div w:id="1767577211">
                                  <w:marLeft w:val="0"/>
                                  <w:marRight w:val="0"/>
                                  <w:marTop w:val="0"/>
                                  <w:marBottom w:val="0"/>
                                  <w:divBdr>
                                    <w:top w:val="none" w:sz="0" w:space="0" w:color="auto"/>
                                    <w:left w:val="none" w:sz="0" w:space="0" w:color="auto"/>
                                    <w:bottom w:val="none" w:sz="0" w:space="0" w:color="auto"/>
                                    <w:right w:val="none" w:sz="0" w:space="0" w:color="auto"/>
                                  </w:divBdr>
                                  <w:divsChild>
                                    <w:div w:id="369569314">
                                      <w:marLeft w:val="0"/>
                                      <w:marRight w:val="0"/>
                                      <w:marTop w:val="0"/>
                                      <w:marBottom w:val="0"/>
                                      <w:divBdr>
                                        <w:top w:val="none" w:sz="0" w:space="0" w:color="auto"/>
                                        <w:left w:val="none" w:sz="0" w:space="0" w:color="auto"/>
                                        <w:bottom w:val="none" w:sz="0" w:space="0" w:color="auto"/>
                                        <w:right w:val="none" w:sz="0" w:space="0" w:color="auto"/>
                                      </w:divBdr>
                                      <w:divsChild>
                                        <w:div w:id="9293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098364">
      <w:bodyDiv w:val="1"/>
      <w:marLeft w:val="0"/>
      <w:marRight w:val="0"/>
      <w:marTop w:val="0"/>
      <w:marBottom w:val="0"/>
      <w:divBdr>
        <w:top w:val="none" w:sz="0" w:space="0" w:color="auto"/>
        <w:left w:val="none" w:sz="0" w:space="0" w:color="auto"/>
        <w:bottom w:val="none" w:sz="0" w:space="0" w:color="auto"/>
        <w:right w:val="none" w:sz="0" w:space="0" w:color="auto"/>
      </w:divBdr>
      <w:divsChild>
        <w:div w:id="1554342606">
          <w:marLeft w:val="0"/>
          <w:marRight w:val="0"/>
          <w:marTop w:val="0"/>
          <w:marBottom w:val="0"/>
          <w:divBdr>
            <w:top w:val="none" w:sz="0" w:space="0" w:color="auto"/>
            <w:left w:val="none" w:sz="0" w:space="0" w:color="auto"/>
            <w:bottom w:val="none" w:sz="0" w:space="0" w:color="auto"/>
            <w:right w:val="none" w:sz="0" w:space="0" w:color="auto"/>
          </w:divBdr>
          <w:divsChild>
            <w:div w:id="86510792">
              <w:marLeft w:val="0"/>
              <w:marRight w:val="0"/>
              <w:marTop w:val="100"/>
              <w:marBottom w:val="100"/>
              <w:divBdr>
                <w:top w:val="none" w:sz="0" w:space="0" w:color="auto"/>
                <w:left w:val="none" w:sz="0" w:space="0" w:color="auto"/>
                <w:bottom w:val="none" w:sz="0" w:space="0" w:color="auto"/>
                <w:right w:val="none" w:sz="0" w:space="0" w:color="auto"/>
              </w:divBdr>
              <w:divsChild>
                <w:div w:id="1479299858">
                  <w:marLeft w:val="0"/>
                  <w:marRight w:val="0"/>
                  <w:marTop w:val="0"/>
                  <w:marBottom w:val="0"/>
                  <w:divBdr>
                    <w:top w:val="none" w:sz="0" w:space="0" w:color="auto"/>
                    <w:left w:val="none" w:sz="0" w:space="0" w:color="auto"/>
                    <w:bottom w:val="none" w:sz="0" w:space="0" w:color="auto"/>
                    <w:right w:val="none" w:sz="0" w:space="0" w:color="auto"/>
                  </w:divBdr>
                  <w:divsChild>
                    <w:div w:id="1748069346">
                      <w:marLeft w:val="0"/>
                      <w:marRight w:val="0"/>
                      <w:marTop w:val="0"/>
                      <w:marBottom w:val="0"/>
                      <w:divBdr>
                        <w:top w:val="none" w:sz="0" w:space="0" w:color="auto"/>
                        <w:left w:val="none" w:sz="0" w:space="0" w:color="auto"/>
                        <w:bottom w:val="none" w:sz="0" w:space="0" w:color="auto"/>
                        <w:right w:val="none" w:sz="0" w:space="0" w:color="auto"/>
                      </w:divBdr>
                      <w:divsChild>
                        <w:div w:id="1904368609">
                          <w:marLeft w:val="0"/>
                          <w:marRight w:val="0"/>
                          <w:marTop w:val="0"/>
                          <w:marBottom w:val="0"/>
                          <w:divBdr>
                            <w:top w:val="none" w:sz="0" w:space="0" w:color="auto"/>
                            <w:left w:val="none" w:sz="0" w:space="0" w:color="auto"/>
                            <w:bottom w:val="none" w:sz="0" w:space="0" w:color="auto"/>
                            <w:right w:val="none" w:sz="0" w:space="0" w:color="auto"/>
                          </w:divBdr>
                          <w:divsChild>
                            <w:div w:id="1026517266">
                              <w:marLeft w:val="0"/>
                              <w:marRight w:val="0"/>
                              <w:marTop w:val="0"/>
                              <w:marBottom w:val="0"/>
                              <w:divBdr>
                                <w:top w:val="none" w:sz="0" w:space="0" w:color="auto"/>
                                <w:left w:val="none" w:sz="0" w:space="0" w:color="auto"/>
                                <w:bottom w:val="none" w:sz="0" w:space="0" w:color="auto"/>
                                <w:right w:val="none" w:sz="0" w:space="0" w:color="auto"/>
                              </w:divBdr>
                              <w:divsChild>
                                <w:div w:id="966549832">
                                  <w:marLeft w:val="0"/>
                                  <w:marRight w:val="0"/>
                                  <w:marTop w:val="0"/>
                                  <w:marBottom w:val="0"/>
                                  <w:divBdr>
                                    <w:top w:val="none" w:sz="0" w:space="0" w:color="auto"/>
                                    <w:left w:val="none" w:sz="0" w:space="0" w:color="auto"/>
                                    <w:bottom w:val="none" w:sz="0" w:space="0" w:color="auto"/>
                                    <w:right w:val="none" w:sz="0" w:space="0" w:color="auto"/>
                                  </w:divBdr>
                                  <w:divsChild>
                                    <w:div w:id="2143034822">
                                      <w:marLeft w:val="0"/>
                                      <w:marRight w:val="0"/>
                                      <w:marTop w:val="0"/>
                                      <w:marBottom w:val="0"/>
                                      <w:divBdr>
                                        <w:top w:val="none" w:sz="0" w:space="0" w:color="auto"/>
                                        <w:left w:val="none" w:sz="0" w:space="0" w:color="auto"/>
                                        <w:bottom w:val="none" w:sz="0" w:space="0" w:color="auto"/>
                                        <w:right w:val="none" w:sz="0" w:space="0" w:color="auto"/>
                                      </w:divBdr>
                                      <w:divsChild>
                                        <w:div w:id="10128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486457">
      <w:bodyDiv w:val="1"/>
      <w:marLeft w:val="0"/>
      <w:marRight w:val="0"/>
      <w:marTop w:val="0"/>
      <w:marBottom w:val="0"/>
      <w:divBdr>
        <w:top w:val="none" w:sz="0" w:space="0" w:color="auto"/>
        <w:left w:val="none" w:sz="0" w:space="0" w:color="auto"/>
        <w:bottom w:val="none" w:sz="0" w:space="0" w:color="auto"/>
        <w:right w:val="none" w:sz="0" w:space="0" w:color="auto"/>
      </w:divBdr>
    </w:div>
    <w:div w:id="888683875">
      <w:bodyDiv w:val="1"/>
      <w:marLeft w:val="0"/>
      <w:marRight w:val="0"/>
      <w:marTop w:val="0"/>
      <w:marBottom w:val="0"/>
      <w:divBdr>
        <w:top w:val="none" w:sz="0" w:space="0" w:color="auto"/>
        <w:left w:val="none" w:sz="0" w:space="0" w:color="auto"/>
        <w:bottom w:val="none" w:sz="0" w:space="0" w:color="auto"/>
        <w:right w:val="none" w:sz="0" w:space="0" w:color="auto"/>
      </w:divBdr>
    </w:div>
    <w:div w:id="1009523734">
      <w:bodyDiv w:val="1"/>
      <w:marLeft w:val="0"/>
      <w:marRight w:val="0"/>
      <w:marTop w:val="0"/>
      <w:marBottom w:val="0"/>
      <w:divBdr>
        <w:top w:val="none" w:sz="0" w:space="0" w:color="auto"/>
        <w:left w:val="none" w:sz="0" w:space="0" w:color="auto"/>
        <w:bottom w:val="none" w:sz="0" w:space="0" w:color="auto"/>
        <w:right w:val="none" w:sz="0" w:space="0" w:color="auto"/>
      </w:divBdr>
      <w:divsChild>
        <w:div w:id="2074501058">
          <w:marLeft w:val="0"/>
          <w:marRight w:val="0"/>
          <w:marTop w:val="0"/>
          <w:marBottom w:val="0"/>
          <w:divBdr>
            <w:top w:val="none" w:sz="0" w:space="0" w:color="auto"/>
            <w:left w:val="none" w:sz="0" w:space="0" w:color="auto"/>
            <w:bottom w:val="none" w:sz="0" w:space="0" w:color="auto"/>
            <w:right w:val="none" w:sz="0" w:space="0" w:color="auto"/>
          </w:divBdr>
          <w:divsChild>
            <w:div w:id="262420300">
              <w:marLeft w:val="0"/>
              <w:marRight w:val="0"/>
              <w:marTop w:val="0"/>
              <w:marBottom w:val="0"/>
              <w:divBdr>
                <w:top w:val="none" w:sz="0" w:space="0" w:color="auto"/>
                <w:left w:val="none" w:sz="0" w:space="0" w:color="auto"/>
                <w:bottom w:val="none" w:sz="0" w:space="0" w:color="auto"/>
                <w:right w:val="none" w:sz="0" w:space="0" w:color="auto"/>
              </w:divBdr>
            </w:div>
            <w:div w:id="7769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4764">
      <w:bodyDiv w:val="1"/>
      <w:marLeft w:val="0"/>
      <w:marRight w:val="0"/>
      <w:marTop w:val="0"/>
      <w:marBottom w:val="0"/>
      <w:divBdr>
        <w:top w:val="none" w:sz="0" w:space="0" w:color="auto"/>
        <w:left w:val="none" w:sz="0" w:space="0" w:color="auto"/>
        <w:bottom w:val="none" w:sz="0" w:space="0" w:color="auto"/>
        <w:right w:val="none" w:sz="0" w:space="0" w:color="auto"/>
      </w:divBdr>
    </w:div>
    <w:div w:id="1125273494">
      <w:bodyDiv w:val="1"/>
      <w:marLeft w:val="0"/>
      <w:marRight w:val="0"/>
      <w:marTop w:val="0"/>
      <w:marBottom w:val="0"/>
      <w:divBdr>
        <w:top w:val="none" w:sz="0" w:space="0" w:color="auto"/>
        <w:left w:val="none" w:sz="0" w:space="0" w:color="auto"/>
        <w:bottom w:val="none" w:sz="0" w:space="0" w:color="auto"/>
        <w:right w:val="none" w:sz="0" w:space="0" w:color="auto"/>
      </w:divBdr>
    </w:div>
    <w:div w:id="1199663523">
      <w:bodyDiv w:val="1"/>
      <w:marLeft w:val="0"/>
      <w:marRight w:val="0"/>
      <w:marTop w:val="0"/>
      <w:marBottom w:val="0"/>
      <w:divBdr>
        <w:top w:val="none" w:sz="0" w:space="0" w:color="auto"/>
        <w:left w:val="none" w:sz="0" w:space="0" w:color="auto"/>
        <w:bottom w:val="none" w:sz="0" w:space="0" w:color="auto"/>
        <w:right w:val="none" w:sz="0" w:space="0" w:color="auto"/>
      </w:divBdr>
      <w:divsChild>
        <w:div w:id="1096168153">
          <w:marLeft w:val="0"/>
          <w:marRight w:val="0"/>
          <w:marTop w:val="0"/>
          <w:marBottom w:val="0"/>
          <w:divBdr>
            <w:top w:val="none" w:sz="0" w:space="0" w:color="auto"/>
            <w:left w:val="none" w:sz="0" w:space="0" w:color="auto"/>
            <w:bottom w:val="none" w:sz="0" w:space="0" w:color="auto"/>
            <w:right w:val="none" w:sz="0" w:space="0" w:color="auto"/>
          </w:divBdr>
          <w:divsChild>
            <w:div w:id="1752703577">
              <w:marLeft w:val="0"/>
              <w:marRight w:val="0"/>
              <w:marTop w:val="100"/>
              <w:marBottom w:val="100"/>
              <w:divBdr>
                <w:top w:val="none" w:sz="0" w:space="0" w:color="auto"/>
                <w:left w:val="none" w:sz="0" w:space="0" w:color="auto"/>
                <w:bottom w:val="none" w:sz="0" w:space="0" w:color="auto"/>
                <w:right w:val="none" w:sz="0" w:space="0" w:color="auto"/>
              </w:divBdr>
              <w:divsChild>
                <w:div w:id="329649783">
                  <w:marLeft w:val="0"/>
                  <w:marRight w:val="0"/>
                  <w:marTop w:val="0"/>
                  <w:marBottom w:val="0"/>
                  <w:divBdr>
                    <w:top w:val="none" w:sz="0" w:space="0" w:color="auto"/>
                    <w:left w:val="none" w:sz="0" w:space="0" w:color="auto"/>
                    <w:bottom w:val="none" w:sz="0" w:space="0" w:color="auto"/>
                    <w:right w:val="none" w:sz="0" w:space="0" w:color="auto"/>
                  </w:divBdr>
                  <w:divsChild>
                    <w:div w:id="953564148">
                      <w:marLeft w:val="0"/>
                      <w:marRight w:val="0"/>
                      <w:marTop w:val="0"/>
                      <w:marBottom w:val="0"/>
                      <w:divBdr>
                        <w:top w:val="none" w:sz="0" w:space="0" w:color="auto"/>
                        <w:left w:val="none" w:sz="0" w:space="0" w:color="auto"/>
                        <w:bottom w:val="none" w:sz="0" w:space="0" w:color="auto"/>
                        <w:right w:val="none" w:sz="0" w:space="0" w:color="auto"/>
                      </w:divBdr>
                      <w:divsChild>
                        <w:div w:id="783421269">
                          <w:marLeft w:val="0"/>
                          <w:marRight w:val="0"/>
                          <w:marTop w:val="0"/>
                          <w:marBottom w:val="0"/>
                          <w:divBdr>
                            <w:top w:val="none" w:sz="0" w:space="0" w:color="auto"/>
                            <w:left w:val="none" w:sz="0" w:space="0" w:color="auto"/>
                            <w:bottom w:val="none" w:sz="0" w:space="0" w:color="auto"/>
                            <w:right w:val="none" w:sz="0" w:space="0" w:color="auto"/>
                          </w:divBdr>
                          <w:divsChild>
                            <w:div w:id="1049572687">
                              <w:marLeft w:val="0"/>
                              <w:marRight w:val="0"/>
                              <w:marTop w:val="0"/>
                              <w:marBottom w:val="0"/>
                              <w:divBdr>
                                <w:top w:val="none" w:sz="0" w:space="0" w:color="auto"/>
                                <w:left w:val="none" w:sz="0" w:space="0" w:color="auto"/>
                                <w:bottom w:val="none" w:sz="0" w:space="0" w:color="auto"/>
                                <w:right w:val="none" w:sz="0" w:space="0" w:color="auto"/>
                              </w:divBdr>
                              <w:divsChild>
                                <w:div w:id="1426534952">
                                  <w:marLeft w:val="0"/>
                                  <w:marRight w:val="0"/>
                                  <w:marTop w:val="0"/>
                                  <w:marBottom w:val="0"/>
                                  <w:divBdr>
                                    <w:top w:val="none" w:sz="0" w:space="0" w:color="auto"/>
                                    <w:left w:val="none" w:sz="0" w:space="0" w:color="auto"/>
                                    <w:bottom w:val="none" w:sz="0" w:space="0" w:color="auto"/>
                                    <w:right w:val="none" w:sz="0" w:space="0" w:color="auto"/>
                                  </w:divBdr>
                                  <w:divsChild>
                                    <w:div w:id="1173569302">
                                      <w:marLeft w:val="0"/>
                                      <w:marRight w:val="0"/>
                                      <w:marTop w:val="0"/>
                                      <w:marBottom w:val="0"/>
                                      <w:divBdr>
                                        <w:top w:val="none" w:sz="0" w:space="0" w:color="auto"/>
                                        <w:left w:val="none" w:sz="0" w:space="0" w:color="auto"/>
                                        <w:bottom w:val="none" w:sz="0" w:space="0" w:color="auto"/>
                                        <w:right w:val="none" w:sz="0" w:space="0" w:color="auto"/>
                                      </w:divBdr>
                                      <w:divsChild>
                                        <w:div w:id="18406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986245">
      <w:bodyDiv w:val="1"/>
      <w:marLeft w:val="0"/>
      <w:marRight w:val="0"/>
      <w:marTop w:val="0"/>
      <w:marBottom w:val="0"/>
      <w:divBdr>
        <w:top w:val="none" w:sz="0" w:space="0" w:color="auto"/>
        <w:left w:val="none" w:sz="0" w:space="0" w:color="auto"/>
        <w:bottom w:val="none" w:sz="0" w:space="0" w:color="auto"/>
        <w:right w:val="none" w:sz="0" w:space="0" w:color="auto"/>
      </w:divBdr>
      <w:divsChild>
        <w:div w:id="134492904">
          <w:marLeft w:val="547"/>
          <w:marRight w:val="0"/>
          <w:marTop w:val="96"/>
          <w:marBottom w:val="0"/>
          <w:divBdr>
            <w:top w:val="none" w:sz="0" w:space="0" w:color="auto"/>
            <w:left w:val="none" w:sz="0" w:space="0" w:color="auto"/>
            <w:bottom w:val="none" w:sz="0" w:space="0" w:color="auto"/>
            <w:right w:val="none" w:sz="0" w:space="0" w:color="auto"/>
          </w:divBdr>
        </w:div>
        <w:div w:id="435519222">
          <w:marLeft w:val="547"/>
          <w:marRight w:val="0"/>
          <w:marTop w:val="96"/>
          <w:marBottom w:val="0"/>
          <w:divBdr>
            <w:top w:val="none" w:sz="0" w:space="0" w:color="auto"/>
            <w:left w:val="none" w:sz="0" w:space="0" w:color="auto"/>
            <w:bottom w:val="none" w:sz="0" w:space="0" w:color="auto"/>
            <w:right w:val="none" w:sz="0" w:space="0" w:color="auto"/>
          </w:divBdr>
        </w:div>
        <w:div w:id="1197817143">
          <w:marLeft w:val="547"/>
          <w:marRight w:val="0"/>
          <w:marTop w:val="96"/>
          <w:marBottom w:val="0"/>
          <w:divBdr>
            <w:top w:val="none" w:sz="0" w:space="0" w:color="auto"/>
            <w:left w:val="none" w:sz="0" w:space="0" w:color="auto"/>
            <w:bottom w:val="none" w:sz="0" w:space="0" w:color="auto"/>
            <w:right w:val="none" w:sz="0" w:space="0" w:color="auto"/>
          </w:divBdr>
        </w:div>
        <w:div w:id="1440680062">
          <w:marLeft w:val="547"/>
          <w:marRight w:val="0"/>
          <w:marTop w:val="134"/>
          <w:marBottom w:val="0"/>
          <w:divBdr>
            <w:top w:val="none" w:sz="0" w:space="0" w:color="auto"/>
            <w:left w:val="none" w:sz="0" w:space="0" w:color="auto"/>
            <w:bottom w:val="none" w:sz="0" w:space="0" w:color="auto"/>
            <w:right w:val="none" w:sz="0" w:space="0" w:color="auto"/>
          </w:divBdr>
        </w:div>
      </w:divsChild>
    </w:div>
    <w:div w:id="1358656404">
      <w:bodyDiv w:val="1"/>
      <w:marLeft w:val="0"/>
      <w:marRight w:val="0"/>
      <w:marTop w:val="0"/>
      <w:marBottom w:val="0"/>
      <w:divBdr>
        <w:top w:val="none" w:sz="0" w:space="0" w:color="auto"/>
        <w:left w:val="none" w:sz="0" w:space="0" w:color="auto"/>
        <w:bottom w:val="none" w:sz="0" w:space="0" w:color="auto"/>
        <w:right w:val="none" w:sz="0" w:space="0" w:color="auto"/>
      </w:divBdr>
    </w:div>
    <w:div w:id="1370102352">
      <w:bodyDiv w:val="1"/>
      <w:marLeft w:val="0"/>
      <w:marRight w:val="0"/>
      <w:marTop w:val="0"/>
      <w:marBottom w:val="0"/>
      <w:divBdr>
        <w:top w:val="none" w:sz="0" w:space="0" w:color="auto"/>
        <w:left w:val="none" w:sz="0" w:space="0" w:color="auto"/>
        <w:bottom w:val="none" w:sz="0" w:space="0" w:color="auto"/>
        <w:right w:val="none" w:sz="0" w:space="0" w:color="auto"/>
      </w:divBdr>
      <w:divsChild>
        <w:div w:id="1610432235">
          <w:marLeft w:val="0"/>
          <w:marRight w:val="0"/>
          <w:marTop w:val="0"/>
          <w:marBottom w:val="0"/>
          <w:divBdr>
            <w:top w:val="none" w:sz="0" w:space="0" w:color="auto"/>
            <w:left w:val="none" w:sz="0" w:space="0" w:color="auto"/>
            <w:bottom w:val="none" w:sz="0" w:space="0" w:color="auto"/>
            <w:right w:val="none" w:sz="0" w:space="0" w:color="auto"/>
          </w:divBdr>
          <w:divsChild>
            <w:div w:id="609971864">
              <w:marLeft w:val="0"/>
              <w:marRight w:val="0"/>
              <w:marTop w:val="0"/>
              <w:marBottom w:val="300"/>
              <w:divBdr>
                <w:top w:val="none" w:sz="0" w:space="0" w:color="auto"/>
                <w:left w:val="none" w:sz="0" w:space="0" w:color="auto"/>
                <w:bottom w:val="none" w:sz="0" w:space="0" w:color="auto"/>
                <w:right w:val="none" w:sz="0" w:space="0" w:color="auto"/>
              </w:divBdr>
              <w:divsChild>
                <w:div w:id="1293167270">
                  <w:marLeft w:val="0"/>
                  <w:marRight w:val="0"/>
                  <w:marTop w:val="0"/>
                  <w:marBottom w:val="0"/>
                  <w:divBdr>
                    <w:top w:val="single" w:sz="6" w:space="4" w:color="C5C5C7"/>
                    <w:left w:val="single" w:sz="6" w:space="11" w:color="C5C5C7"/>
                    <w:bottom w:val="none" w:sz="0" w:space="0" w:color="auto"/>
                    <w:right w:val="single" w:sz="6" w:space="11" w:color="C5C5C7"/>
                  </w:divBdr>
                  <w:divsChild>
                    <w:div w:id="1633947217">
                      <w:marLeft w:val="0"/>
                      <w:marRight w:val="0"/>
                      <w:marTop w:val="0"/>
                      <w:marBottom w:val="0"/>
                      <w:divBdr>
                        <w:top w:val="none" w:sz="0" w:space="0" w:color="auto"/>
                        <w:left w:val="none" w:sz="0" w:space="0" w:color="auto"/>
                        <w:bottom w:val="none" w:sz="0" w:space="0" w:color="auto"/>
                        <w:right w:val="none" w:sz="0" w:space="0" w:color="auto"/>
                      </w:divBdr>
                      <w:divsChild>
                        <w:div w:id="1880311715">
                          <w:marLeft w:val="0"/>
                          <w:marRight w:val="0"/>
                          <w:marTop w:val="0"/>
                          <w:marBottom w:val="0"/>
                          <w:divBdr>
                            <w:top w:val="none" w:sz="0" w:space="0" w:color="auto"/>
                            <w:left w:val="none" w:sz="0" w:space="0" w:color="auto"/>
                            <w:bottom w:val="none" w:sz="0" w:space="0" w:color="auto"/>
                            <w:right w:val="none" w:sz="0" w:space="0" w:color="auto"/>
                          </w:divBdr>
                          <w:divsChild>
                            <w:div w:id="688332557">
                              <w:marLeft w:val="0"/>
                              <w:marRight w:val="0"/>
                              <w:marTop w:val="0"/>
                              <w:marBottom w:val="0"/>
                              <w:divBdr>
                                <w:top w:val="none" w:sz="0" w:space="0" w:color="auto"/>
                                <w:left w:val="none" w:sz="0" w:space="0" w:color="auto"/>
                                <w:bottom w:val="none" w:sz="0" w:space="0" w:color="auto"/>
                                <w:right w:val="none" w:sz="0" w:space="0" w:color="auto"/>
                              </w:divBdr>
                            </w:div>
                            <w:div w:id="799760525">
                              <w:marLeft w:val="0"/>
                              <w:marRight w:val="0"/>
                              <w:marTop w:val="0"/>
                              <w:marBottom w:val="0"/>
                              <w:divBdr>
                                <w:top w:val="none" w:sz="0" w:space="0" w:color="auto"/>
                                <w:left w:val="none" w:sz="0" w:space="0" w:color="auto"/>
                                <w:bottom w:val="none" w:sz="0" w:space="0" w:color="auto"/>
                                <w:right w:val="none" w:sz="0" w:space="0" w:color="auto"/>
                              </w:divBdr>
                            </w:div>
                            <w:div w:id="8936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081582">
      <w:bodyDiv w:val="1"/>
      <w:marLeft w:val="0"/>
      <w:marRight w:val="0"/>
      <w:marTop w:val="0"/>
      <w:marBottom w:val="0"/>
      <w:divBdr>
        <w:top w:val="none" w:sz="0" w:space="0" w:color="auto"/>
        <w:left w:val="none" w:sz="0" w:space="0" w:color="auto"/>
        <w:bottom w:val="none" w:sz="0" w:space="0" w:color="auto"/>
        <w:right w:val="none" w:sz="0" w:space="0" w:color="auto"/>
      </w:divBdr>
      <w:divsChild>
        <w:div w:id="115025937">
          <w:marLeft w:val="547"/>
          <w:marRight w:val="0"/>
          <w:marTop w:val="96"/>
          <w:marBottom w:val="0"/>
          <w:divBdr>
            <w:top w:val="none" w:sz="0" w:space="0" w:color="auto"/>
            <w:left w:val="none" w:sz="0" w:space="0" w:color="auto"/>
            <w:bottom w:val="none" w:sz="0" w:space="0" w:color="auto"/>
            <w:right w:val="none" w:sz="0" w:space="0" w:color="auto"/>
          </w:divBdr>
        </w:div>
        <w:div w:id="330257804">
          <w:marLeft w:val="547"/>
          <w:marRight w:val="0"/>
          <w:marTop w:val="96"/>
          <w:marBottom w:val="0"/>
          <w:divBdr>
            <w:top w:val="none" w:sz="0" w:space="0" w:color="auto"/>
            <w:left w:val="none" w:sz="0" w:space="0" w:color="auto"/>
            <w:bottom w:val="none" w:sz="0" w:space="0" w:color="auto"/>
            <w:right w:val="none" w:sz="0" w:space="0" w:color="auto"/>
          </w:divBdr>
        </w:div>
        <w:div w:id="1219318534">
          <w:marLeft w:val="547"/>
          <w:marRight w:val="0"/>
          <w:marTop w:val="96"/>
          <w:marBottom w:val="0"/>
          <w:divBdr>
            <w:top w:val="none" w:sz="0" w:space="0" w:color="auto"/>
            <w:left w:val="none" w:sz="0" w:space="0" w:color="auto"/>
            <w:bottom w:val="none" w:sz="0" w:space="0" w:color="auto"/>
            <w:right w:val="none" w:sz="0" w:space="0" w:color="auto"/>
          </w:divBdr>
        </w:div>
        <w:div w:id="1571966977">
          <w:marLeft w:val="547"/>
          <w:marRight w:val="0"/>
          <w:marTop w:val="96"/>
          <w:marBottom w:val="0"/>
          <w:divBdr>
            <w:top w:val="none" w:sz="0" w:space="0" w:color="auto"/>
            <w:left w:val="none" w:sz="0" w:space="0" w:color="auto"/>
            <w:bottom w:val="none" w:sz="0" w:space="0" w:color="auto"/>
            <w:right w:val="none" w:sz="0" w:space="0" w:color="auto"/>
          </w:divBdr>
        </w:div>
        <w:div w:id="2000428360">
          <w:marLeft w:val="547"/>
          <w:marRight w:val="0"/>
          <w:marTop w:val="96"/>
          <w:marBottom w:val="0"/>
          <w:divBdr>
            <w:top w:val="none" w:sz="0" w:space="0" w:color="auto"/>
            <w:left w:val="none" w:sz="0" w:space="0" w:color="auto"/>
            <w:bottom w:val="none" w:sz="0" w:space="0" w:color="auto"/>
            <w:right w:val="none" w:sz="0" w:space="0" w:color="auto"/>
          </w:divBdr>
        </w:div>
      </w:divsChild>
    </w:div>
    <w:div w:id="1521747522">
      <w:bodyDiv w:val="1"/>
      <w:marLeft w:val="0"/>
      <w:marRight w:val="0"/>
      <w:marTop w:val="0"/>
      <w:marBottom w:val="0"/>
      <w:divBdr>
        <w:top w:val="none" w:sz="0" w:space="0" w:color="auto"/>
        <w:left w:val="none" w:sz="0" w:space="0" w:color="auto"/>
        <w:bottom w:val="none" w:sz="0" w:space="0" w:color="auto"/>
        <w:right w:val="none" w:sz="0" w:space="0" w:color="auto"/>
      </w:divBdr>
      <w:divsChild>
        <w:div w:id="544566018">
          <w:marLeft w:val="547"/>
          <w:marRight w:val="0"/>
          <w:marTop w:val="0"/>
          <w:marBottom w:val="0"/>
          <w:divBdr>
            <w:top w:val="none" w:sz="0" w:space="0" w:color="auto"/>
            <w:left w:val="none" w:sz="0" w:space="0" w:color="auto"/>
            <w:bottom w:val="none" w:sz="0" w:space="0" w:color="auto"/>
            <w:right w:val="none" w:sz="0" w:space="0" w:color="auto"/>
          </w:divBdr>
        </w:div>
      </w:divsChild>
    </w:div>
    <w:div w:id="1625381601">
      <w:bodyDiv w:val="1"/>
      <w:marLeft w:val="0"/>
      <w:marRight w:val="0"/>
      <w:marTop w:val="0"/>
      <w:marBottom w:val="0"/>
      <w:divBdr>
        <w:top w:val="none" w:sz="0" w:space="0" w:color="auto"/>
        <w:left w:val="none" w:sz="0" w:space="0" w:color="auto"/>
        <w:bottom w:val="none" w:sz="0" w:space="0" w:color="auto"/>
        <w:right w:val="none" w:sz="0" w:space="0" w:color="auto"/>
      </w:divBdr>
    </w:div>
    <w:div w:id="1626931857">
      <w:bodyDiv w:val="1"/>
      <w:marLeft w:val="0"/>
      <w:marRight w:val="0"/>
      <w:marTop w:val="0"/>
      <w:marBottom w:val="0"/>
      <w:divBdr>
        <w:top w:val="none" w:sz="0" w:space="0" w:color="auto"/>
        <w:left w:val="none" w:sz="0" w:space="0" w:color="auto"/>
        <w:bottom w:val="none" w:sz="0" w:space="0" w:color="auto"/>
        <w:right w:val="none" w:sz="0" w:space="0" w:color="auto"/>
      </w:divBdr>
      <w:divsChild>
        <w:div w:id="1853034039">
          <w:marLeft w:val="0"/>
          <w:marRight w:val="0"/>
          <w:marTop w:val="0"/>
          <w:marBottom w:val="0"/>
          <w:divBdr>
            <w:top w:val="none" w:sz="0" w:space="0" w:color="auto"/>
            <w:left w:val="none" w:sz="0" w:space="0" w:color="auto"/>
            <w:bottom w:val="none" w:sz="0" w:space="0" w:color="auto"/>
            <w:right w:val="none" w:sz="0" w:space="0" w:color="auto"/>
          </w:divBdr>
          <w:divsChild>
            <w:div w:id="2113281312">
              <w:marLeft w:val="0"/>
              <w:marRight w:val="0"/>
              <w:marTop w:val="0"/>
              <w:marBottom w:val="0"/>
              <w:divBdr>
                <w:top w:val="none" w:sz="0" w:space="0" w:color="auto"/>
                <w:left w:val="none" w:sz="0" w:space="0" w:color="auto"/>
                <w:bottom w:val="none" w:sz="0" w:space="0" w:color="auto"/>
                <w:right w:val="none" w:sz="0" w:space="0" w:color="auto"/>
              </w:divBdr>
              <w:divsChild>
                <w:div w:id="1665666169">
                  <w:marLeft w:val="0"/>
                  <w:marRight w:val="0"/>
                  <w:marTop w:val="0"/>
                  <w:marBottom w:val="0"/>
                  <w:divBdr>
                    <w:top w:val="none" w:sz="0" w:space="0" w:color="auto"/>
                    <w:left w:val="none" w:sz="0" w:space="0" w:color="auto"/>
                    <w:bottom w:val="none" w:sz="0" w:space="0" w:color="auto"/>
                    <w:right w:val="none" w:sz="0" w:space="0" w:color="auto"/>
                  </w:divBdr>
                  <w:divsChild>
                    <w:div w:id="1827940838">
                      <w:marLeft w:val="0"/>
                      <w:marRight w:val="0"/>
                      <w:marTop w:val="0"/>
                      <w:marBottom w:val="0"/>
                      <w:divBdr>
                        <w:top w:val="none" w:sz="0" w:space="0" w:color="auto"/>
                        <w:left w:val="none" w:sz="0" w:space="0" w:color="auto"/>
                        <w:bottom w:val="none" w:sz="0" w:space="0" w:color="auto"/>
                        <w:right w:val="none" w:sz="0" w:space="0" w:color="auto"/>
                      </w:divBdr>
                      <w:divsChild>
                        <w:div w:id="895360130">
                          <w:marLeft w:val="0"/>
                          <w:marRight w:val="0"/>
                          <w:marTop w:val="0"/>
                          <w:marBottom w:val="0"/>
                          <w:divBdr>
                            <w:top w:val="none" w:sz="0" w:space="0" w:color="auto"/>
                            <w:left w:val="none" w:sz="0" w:space="0" w:color="auto"/>
                            <w:bottom w:val="none" w:sz="0" w:space="0" w:color="auto"/>
                            <w:right w:val="none" w:sz="0" w:space="0" w:color="auto"/>
                          </w:divBdr>
                        </w:div>
                        <w:div w:id="11064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06088">
      <w:bodyDiv w:val="1"/>
      <w:marLeft w:val="0"/>
      <w:marRight w:val="0"/>
      <w:marTop w:val="0"/>
      <w:marBottom w:val="0"/>
      <w:divBdr>
        <w:top w:val="none" w:sz="0" w:space="0" w:color="auto"/>
        <w:left w:val="none" w:sz="0" w:space="0" w:color="auto"/>
        <w:bottom w:val="none" w:sz="0" w:space="0" w:color="auto"/>
        <w:right w:val="none" w:sz="0" w:space="0" w:color="auto"/>
      </w:divBdr>
    </w:div>
    <w:div w:id="1709404435">
      <w:bodyDiv w:val="1"/>
      <w:marLeft w:val="0"/>
      <w:marRight w:val="0"/>
      <w:marTop w:val="0"/>
      <w:marBottom w:val="0"/>
      <w:divBdr>
        <w:top w:val="none" w:sz="0" w:space="0" w:color="auto"/>
        <w:left w:val="none" w:sz="0" w:space="0" w:color="auto"/>
        <w:bottom w:val="none" w:sz="0" w:space="0" w:color="auto"/>
        <w:right w:val="none" w:sz="0" w:space="0" w:color="auto"/>
      </w:divBdr>
      <w:divsChild>
        <w:div w:id="687174640">
          <w:marLeft w:val="0"/>
          <w:marRight w:val="0"/>
          <w:marTop w:val="0"/>
          <w:marBottom w:val="0"/>
          <w:divBdr>
            <w:top w:val="none" w:sz="0" w:space="0" w:color="auto"/>
            <w:left w:val="none" w:sz="0" w:space="0" w:color="auto"/>
            <w:bottom w:val="none" w:sz="0" w:space="0" w:color="auto"/>
            <w:right w:val="none" w:sz="0" w:space="0" w:color="auto"/>
          </w:divBdr>
          <w:divsChild>
            <w:div w:id="587887592">
              <w:marLeft w:val="0"/>
              <w:marRight w:val="0"/>
              <w:marTop w:val="0"/>
              <w:marBottom w:val="0"/>
              <w:divBdr>
                <w:top w:val="none" w:sz="0" w:space="0" w:color="auto"/>
                <w:left w:val="none" w:sz="0" w:space="0" w:color="auto"/>
                <w:bottom w:val="none" w:sz="0" w:space="0" w:color="auto"/>
                <w:right w:val="none" w:sz="0" w:space="0" w:color="auto"/>
              </w:divBdr>
              <w:divsChild>
                <w:div w:id="1256595019">
                  <w:marLeft w:val="0"/>
                  <w:marRight w:val="0"/>
                  <w:marTop w:val="0"/>
                  <w:marBottom w:val="0"/>
                  <w:divBdr>
                    <w:top w:val="dotted" w:sz="6" w:space="0" w:color="C0C0C0"/>
                    <w:left w:val="dotted" w:sz="6" w:space="0" w:color="C0C0C0"/>
                    <w:bottom w:val="dotted" w:sz="6" w:space="0" w:color="C0C0C0"/>
                    <w:right w:val="dotted" w:sz="6" w:space="0" w:color="C0C0C0"/>
                  </w:divBdr>
                </w:div>
              </w:divsChild>
            </w:div>
          </w:divsChild>
        </w:div>
      </w:divsChild>
    </w:div>
    <w:div w:id="1928921567">
      <w:bodyDiv w:val="1"/>
      <w:marLeft w:val="0"/>
      <w:marRight w:val="0"/>
      <w:marTop w:val="0"/>
      <w:marBottom w:val="0"/>
      <w:divBdr>
        <w:top w:val="none" w:sz="0" w:space="0" w:color="auto"/>
        <w:left w:val="none" w:sz="0" w:space="0" w:color="auto"/>
        <w:bottom w:val="none" w:sz="0" w:space="0" w:color="auto"/>
        <w:right w:val="none" w:sz="0" w:space="0" w:color="auto"/>
      </w:divBdr>
      <w:divsChild>
        <w:div w:id="487941461">
          <w:marLeft w:val="547"/>
          <w:marRight w:val="0"/>
          <w:marTop w:val="96"/>
          <w:marBottom w:val="0"/>
          <w:divBdr>
            <w:top w:val="none" w:sz="0" w:space="0" w:color="auto"/>
            <w:left w:val="none" w:sz="0" w:space="0" w:color="auto"/>
            <w:bottom w:val="none" w:sz="0" w:space="0" w:color="auto"/>
            <w:right w:val="none" w:sz="0" w:space="0" w:color="auto"/>
          </w:divBdr>
        </w:div>
        <w:div w:id="810169975">
          <w:marLeft w:val="547"/>
          <w:marRight w:val="0"/>
          <w:marTop w:val="96"/>
          <w:marBottom w:val="0"/>
          <w:divBdr>
            <w:top w:val="none" w:sz="0" w:space="0" w:color="auto"/>
            <w:left w:val="none" w:sz="0" w:space="0" w:color="auto"/>
            <w:bottom w:val="none" w:sz="0" w:space="0" w:color="auto"/>
            <w:right w:val="none" w:sz="0" w:space="0" w:color="auto"/>
          </w:divBdr>
        </w:div>
        <w:div w:id="1355155081">
          <w:marLeft w:val="547"/>
          <w:marRight w:val="0"/>
          <w:marTop w:val="96"/>
          <w:marBottom w:val="0"/>
          <w:divBdr>
            <w:top w:val="none" w:sz="0" w:space="0" w:color="auto"/>
            <w:left w:val="none" w:sz="0" w:space="0" w:color="auto"/>
            <w:bottom w:val="none" w:sz="0" w:space="0" w:color="auto"/>
            <w:right w:val="none" w:sz="0" w:space="0" w:color="auto"/>
          </w:divBdr>
        </w:div>
        <w:div w:id="1511750511">
          <w:marLeft w:val="547"/>
          <w:marRight w:val="0"/>
          <w:marTop w:val="96"/>
          <w:marBottom w:val="0"/>
          <w:divBdr>
            <w:top w:val="none" w:sz="0" w:space="0" w:color="auto"/>
            <w:left w:val="none" w:sz="0" w:space="0" w:color="auto"/>
            <w:bottom w:val="none" w:sz="0" w:space="0" w:color="auto"/>
            <w:right w:val="none" w:sz="0" w:space="0" w:color="auto"/>
          </w:divBdr>
        </w:div>
      </w:divsChild>
    </w:div>
    <w:div w:id="1948998011">
      <w:bodyDiv w:val="1"/>
      <w:marLeft w:val="0"/>
      <w:marRight w:val="0"/>
      <w:marTop w:val="0"/>
      <w:marBottom w:val="0"/>
      <w:divBdr>
        <w:top w:val="none" w:sz="0" w:space="0" w:color="auto"/>
        <w:left w:val="none" w:sz="0" w:space="0" w:color="auto"/>
        <w:bottom w:val="none" w:sz="0" w:space="0" w:color="auto"/>
        <w:right w:val="none" w:sz="0" w:space="0" w:color="auto"/>
      </w:divBdr>
    </w:div>
    <w:div w:id="2097364063">
      <w:bodyDiv w:val="1"/>
      <w:marLeft w:val="0"/>
      <w:marRight w:val="0"/>
      <w:marTop w:val="0"/>
      <w:marBottom w:val="0"/>
      <w:divBdr>
        <w:top w:val="none" w:sz="0" w:space="0" w:color="auto"/>
        <w:left w:val="none" w:sz="0" w:space="0" w:color="auto"/>
        <w:bottom w:val="none" w:sz="0" w:space="0" w:color="auto"/>
        <w:right w:val="none" w:sz="0" w:space="0" w:color="auto"/>
      </w:divBdr>
      <w:divsChild>
        <w:div w:id="168908642">
          <w:marLeft w:val="0"/>
          <w:marRight w:val="0"/>
          <w:marTop w:val="0"/>
          <w:marBottom w:val="0"/>
          <w:divBdr>
            <w:top w:val="none" w:sz="0" w:space="0" w:color="auto"/>
            <w:left w:val="none" w:sz="0" w:space="0" w:color="auto"/>
            <w:bottom w:val="none" w:sz="0" w:space="0" w:color="auto"/>
            <w:right w:val="none" w:sz="0" w:space="0" w:color="auto"/>
          </w:divBdr>
          <w:divsChild>
            <w:div w:id="145169437">
              <w:marLeft w:val="0"/>
              <w:marRight w:val="0"/>
              <w:marTop w:val="0"/>
              <w:marBottom w:val="0"/>
              <w:divBdr>
                <w:top w:val="none" w:sz="0" w:space="0" w:color="auto"/>
                <w:left w:val="none" w:sz="0" w:space="0" w:color="auto"/>
                <w:bottom w:val="none" w:sz="0" w:space="0" w:color="auto"/>
                <w:right w:val="none" w:sz="0" w:space="0" w:color="auto"/>
              </w:divBdr>
              <w:divsChild>
                <w:div w:id="1201013784">
                  <w:marLeft w:val="0"/>
                  <w:marRight w:val="0"/>
                  <w:marTop w:val="0"/>
                  <w:marBottom w:val="0"/>
                  <w:divBdr>
                    <w:top w:val="none" w:sz="0" w:space="0" w:color="auto"/>
                    <w:left w:val="none" w:sz="0" w:space="0" w:color="auto"/>
                    <w:bottom w:val="none" w:sz="0" w:space="0" w:color="auto"/>
                    <w:right w:val="none" w:sz="0" w:space="0" w:color="auto"/>
                  </w:divBdr>
                  <w:divsChild>
                    <w:div w:id="292954143">
                      <w:marLeft w:val="0"/>
                      <w:marRight w:val="0"/>
                      <w:marTop w:val="0"/>
                      <w:marBottom w:val="0"/>
                      <w:divBdr>
                        <w:top w:val="none" w:sz="0" w:space="0" w:color="auto"/>
                        <w:left w:val="none" w:sz="0" w:space="0" w:color="auto"/>
                        <w:bottom w:val="none" w:sz="0" w:space="0" w:color="auto"/>
                        <w:right w:val="none" w:sz="0" w:space="0" w:color="auto"/>
                      </w:divBdr>
                      <w:divsChild>
                        <w:div w:id="1431194056">
                          <w:marLeft w:val="0"/>
                          <w:marRight w:val="0"/>
                          <w:marTop w:val="105"/>
                          <w:marBottom w:val="300"/>
                          <w:divBdr>
                            <w:top w:val="none" w:sz="0" w:space="0" w:color="auto"/>
                            <w:left w:val="none" w:sz="0" w:space="0" w:color="auto"/>
                            <w:bottom w:val="single" w:sz="6" w:space="0" w:color="D3D4D4"/>
                            <w:right w:val="none" w:sz="0" w:space="0" w:color="auto"/>
                          </w:divBdr>
                          <w:divsChild>
                            <w:div w:id="4416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0-01-0251" TargetMode="External"/><Relationship Id="rId18" Type="http://schemas.openxmlformats.org/officeDocument/2006/relationships/hyperlink" Target="http://www.uradni-list.si/1/objava.jsp?sop=2014-01-364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tartup.si" TargetMode="External"/><Relationship Id="rId7" Type="http://schemas.openxmlformats.org/officeDocument/2006/relationships/footnotes" Target="footnotes.xml"/><Relationship Id="rId12" Type="http://schemas.openxmlformats.org/officeDocument/2006/relationships/hyperlink" Target="http://www.uradni-list.si/1/objava.jsp?sop=2009-01-2380" TargetMode="External"/><Relationship Id="rId17" Type="http://schemas.openxmlformats.org/officeDocument/2006/relationships/hyperlink" Target="http://www.uradni-list.si/1/objava.jsp?sop=2014-01-030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3-01-1783" TargetMode="External"/><Relationship Id="rId20" Type="http://schemas.openxmlformats.org/officeDocument/2006/relationships/hyperlink" Target="http://www.pisrs.si/Pis.web/pregledPredpisa?id=ZAKO75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7-01-6415"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uradni-list.si/1/objava.jsp?sop=2012-01-0815" TargetMode="External"/><Relationship Id="rId23" Type="http://schemas.openxmlformats.org/officeDocument/2006/relationships/footer" Target="footer1.xml"/><Relationship Id="rId10" Type="http://schemas.openxmlformats.org/officeDocument/2006/relationships/hyperlink" Target="http://www.uradni-list.si/1/objava.jsp?sop=2007-01-4388" TargetMode="External"/><Relationship Id="rId19" Type="http://schemas.openxmlformats.org/officeDocument/2006/relationships/hyperlink" Target="http://www.uradni-list.si/1/objava.jsp?sop=2016-01-2246"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www.uradni-list.si/1/objava.jsp?sop=2012-01-0268"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www.mgrt.gov.si" TargetMode="External"/><Relationship Id="rId1" Type="http://schemas.openxmlformats.org/officeDocument/2006/relationships/hyperlink" Target="mailto:gp.mgrt@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F0EA993-BA66-4B6F-875F-B274BCAF6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3916</Words>
  <Characters>22326</Characters>
  <Application>Microsoft Office Word</Application>
  <DocSecurity>0</DocSecurity>
  <Lines>186</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Company>
  <LinksUpToDate>false</LinksUpToDate>
  <CharactersWithSpaces>26190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Alenka Marovt</dc:creator>
  <cp:lastModifiedBy>Martina Vehovec</cp:lastModifiedBy>
  <cp:revision>10</cp:revision>
  <cp:lastPrinted>2017-07-06T06:39:00Z</cp:lastPrinted>
  <dcterms:created xsi:type="dcterms:W3CDTF">2019-04-07T21:49:00Z</dcterms:created>
  <dcterms:modified xsi:type="dcterms:W3CDTF">2019-04-08T13:47:00Z</dcterms:modified>
</cp:coreProperties>
</file>