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3F939401" w14:textId="77777777" w:rsidTr="005F648A">
        <w:trPr>
          <w:gridAfter w:val="2"/>
          <w:wAfter w:w="3067" w:type="dxa"/>
        </w:trPr>
        <w:tc>
          <w:tcPr>
            <w:tcW w:w="6096" w:type="dxa"/>
            <w:gridSpan w:val="2"/>
          </w:tcPr>
          <w:p w14:paraId="3F9393F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9"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3F939613" wp14:editId="3F93961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3F9393F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F9393FC"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F9393F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3F9393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3F9393FF"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3F93940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14:paraId="3F939403" w14:textId="77777777" w:rsidTr="005F648A">
        <w:trPr>
          <w:gridAfter w:val="2"/>
          <w:wAfter w:w="3067" w:type="dxa"/>
        </w:trPr>
        <w:tc>
          <w:tcPr>
            <w:tcW w:w="6096" w:type="dxa"/>
            <w:gridSpan w:val="2"/>
          </w:tcPr>
          <w:p w14:paraId="3F939402" w14:textId="5105A336" w:rsidR="005C4899" w:rsidRPr="00764295" w:rsidRDefault="005C4899" w:rsidP="000D4C0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Številka</w:t>
            </w:r>
            <w:r w:rsidRPr="0079752F">
              <w:rPr>
                <w:rFonts w:ascii="Arial" w:eastAsia="Times New Roman" w:hAnsi="Arial" w:cs="Arial"/>
                <w:sz w:val="20"/>
                <w:szCs w:val="20"/>
                <w:lang w:eastAsia="sl-SI"/>
              </w:rPr>
              <w:t xml:space="preserve">: </w:t>
            </w:r>
            <w:r w:rsidR="0079752F" w:rsidRPr="0079752F">
              <w:rPr>
                <w:rFonts w:ascii="Arial" w:eastAsia="Times New Roman" w:hAnsi="Arial" w:cs="Arial"/>
                <w:sz w:val="20"/>
                <w:szCs w:val="20"/>
                <w:lang w:eastAsia="sl-SI"/>
              </w:rPr>
              <w:t>4110-207/2019/7</w:t>
            </w:r>
          </w:p>
        </w:tc>
      </w:tr>
      <w:tr w:rsidR="005C4899" w:rsidRPr="005C4899" w14:paraId="3F939405" w14:textId="77777777" w:rsidTr="005F648A">
        <w:trPr>
          <w:gridAfter w:val="2"/>
          <w:wAfter w:w="3067" w:type="dxa"/>
        </w:trPr>
        <w:tc>
          <w:tcPr>
            <w:tcW w:w="6096" w:type="dxa"/>
            <w:gridSpan w:val="2"/>
          </w:tcPr>
          <w:p w14:paraId="3F939404" w14:textId="3F617966" w:rsidR="005C4899" w:rsidRPr="00764295" w:rsidRDefault="005C4899" w:rsidP="008C4C0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64295">
              <w:rPr>
                <w:rFonts w:ascii="Arial" w:eastAsia="Times New Roman" w:hAnsi="Arial" w:cs="Arial"/>
                <w:sz w:val="20"/>
                <w:szCs w:val="20"/>
                <w:lang w:eastAsia="sl-SI"/>
              </w:rPr>
              <w:t>Ljubljana</w:t>
            </w:r>
            <w:r w:rsidRPr="00154B8F">
              <w:rPr>
                <w:rFonts w:ascii="Arial" w:eastAsia="Times New Roman" w:hAnsi="Arial" w:cs="Arial"/>
                <w:sz w:val="20"/>
                <w:szCs w:val="20"/>
                <w:lang w:eastAsia="sl-SI"/>
              </w:rPr>
              <w:t xml:space="preserve">, </w:t>
            </w:r>
            <w:r w:rsidR="008C4C05">
              <w:rPr>
                <w:rFonts w:ascii="Arial" w:eastAsia="Times New Roman" w:hAnsi="Arial" w:cs="Arial"/>
                <w:sz w:val="20"/>
                <w:szCs w:val="20"/>
                <w:lang w:eastAsia="sl-SI"/>
              </w:rPr>
              <w:t>10. 2</w:t>
            </w:r>
            <w:bookmarkStart w:id="0" w:name="_GoBack"/>
            <w:bookmarkEnd w:id="0"/>
            <w:r w:rsidR="000D4C0D">
              <w:rPr>
                <w:rFonts w:ascii="Arial" w:eastAsia="Times New Roman" w:hAnsi="Arial" w:cs="Arial"/>
                <w:sz w:val="20"/>
                <w:szCs w:val="20"/>
                <w:lang w:eastAsia="sl-SI"/>
              </w:rPr>
              <w:t>. 2020</w:t>
            </w:r>
          </w:p>
        </w:tc>
      </w:tr>
      <w:tr w:rsidR="005C4899" w:rsidRPr="005C4899" w14:paraId="3F93940C" w14:textId="77777777" w:rsidTr="005F648A">
        <w:trPr>
          <w:gridAfter w:val="2"/>
          <w:wAfter w:w="3067" w:type="dxa"/>
        </w:trPr>
        <w:tc>
          <w:tcPr>
            <w:tcW w:w="6096" w:type="dxa"/>
            <w:gridSpan w:val="2"/>
          </w:tcPr>
          <w:p w14:paraId="3F939408" w14:textId="77777777" w:rsidR="005C4899" w:rsidRPr="005C4899" w:rsidRDefault="005C4899" w:rsidP="005C4899">
            <w:pPr>
              <w:spacing w:after="0" w:line="260" w:lineRule="exact"/>
              <w:rPr>
                <w:rFonts w:ascii="Arial" w:eastAsia="Times New Roman" w:hAnsi="Arial" w:cs="Arial"/>
                <w:sz w:val="20"/>
                <w:szCs w:val="20"/>
              </w:rPr>
            </w:pPr>
          </w:p>
          <w:p w14:paraId="3F939409"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3F93940A" w14:textId="77777777" w:rsidR="005C4899" w:rsidRPr="005C4899" w:rsidRDefault="008C4C05"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F93940B"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3F93940E" w14:textId="77777777" w:rsidTr="005F648A">
        <w:tc>
          <w:tcPr>
            <w:tcW w:w="9163" w:type="dxa"/>
            <w:gridSpan w:val="4"/>
          </w:tcPr>
          <w:p w14:paraId="3F93940D" w14:textId="54559A06" w:rsidR="005C4899" w:rsidRPr="005C4899" w:rsidRDefault="005C4899" w:rsidP="004943A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E526C">
              <w:rPr>
                <w:rFonts w:ascii="Arial" w:eastAsia="Times New Roman" w:hAnsi="Arial" w:cs="Arial"/>
                <w:b/>
                <w:sz w:val="20"/>
                <w:szCs w:val="20"/>
                <w:lang w:eastAsia="sl-SI"/>
              </w:rPr>
              <w:t xml:space="preserve">Predlog za uvrstitev novega projekta </w:t>
            </w:r>
            <w:r w:rsidR="003D0232" w:rsidRPr="009F45A7">
              <w:rPr>
                <w:rFonts w:ascii="Arial" w:eastAsia="Times New Roman" w:hAnsi="Arial" w:cs="Arial"/>
                <w:b/>
                <w:sz w:val="20"/>
                <w:szCs w:val="20"/>
                <w:lang w:eastAsia="sl-SI"/>
              </w:rPr>
              <w:t>3330-</w:t>
            </w:r>
            <w:r w:rsidR="000D4C0D">
              <w:rPr>
                <w:rFonts w:ascii="Arial" w:eastAsia="Times New Roman" w:hAnsi="Arial" w:cs="Arial"/>
                <w:b/>
                <w:sz w:val="20"/>
                <w:szCs w:val="20"/>
                <w:lang w:eastAsia="sl-SI"/>
              </w:rPr>
              <w:t>20</w:t>
            </w:r>
            <w:r w:rsidR="003D0232" w:rsidRPr="009F45A7">
              <w:rPr>
                <w:rFonts w:ascii="Arial" w:eastAsia="Times New Roman" w:hAnsi="Arial" w:cs="Arial"/>
                <w:b/>
                <w:sz w:val="20"/>
                <w:szCs w:val="20"/>
                <w:lang w:eastAsia="sl-SI"/>
              </w:rPr>
              <w:t>-00</w:t>
            </w:r>
            <w:r w:rsidR="004943AE">
              <w:rPr>
                <w:rFonts w:ascii="Arial" w:eastAsia="Times New Roman" w:hAnsi="Arial" w:cs="Arial"/>
                <w:b/>
                <w:sz w:val="20"/>
                <w:szCs w:val="20"/>
                <w:lang w:eastAsia="sl-SI"/>
              </w:rPr>
              <w:t>12</w:t>
            </w:r>
            <w:r w:rsidR="003D0232" w:rsidRPr="009F45A7">
              <w:rPr>
                <w:rFonts w:ascii="Arial" w:eastAsia="Times New Roman" w:hAnsi="Arial" w:cs="Arial"/>
                <w:b/>
                <w:sz w:val="20"/>
                <w:szCs w:val="20"/>
                <w:lang w:eastAsia="sl-SI"/>
              </w:rPr>
              <w:t xml:space="preserve"> »</w:t>
            </w:r>
            <w:r w:rsidR="000D4C0D">
              <w:rPr>
                <w:rFonts w:ascii="Arial" w:eastAsia="Times New Roman" w:hAnsi="Arial" w:cs="Arial"/>
                <w:b/>
                <w:sz w:val="20"/>
                <w:szCs w:val="20"/>
                <w:lang w:eastAsia="sl-SI"/>
              </w:rPr>
              <w:t>Prostorska ureditev območja Roška</w:t>
            </w:r>
            <w:r w:rsidR="00DE526C" w:rsidRPr="009F45A7">
              <w:rPr>
                <w:rFonts w:ascii="Arial" w:eastAsia="Times New Roman" w:hAnsi="Arial" w:cs="Arial"/>
                <w:b/>
                <w:sz w:val="20"/>
                <w:szCs w:val="20"/>
                <w:lang w:eastAsia="sl-SI"/>
              </w:rPr>
              <w:t>« v Načrt razvojnih progra</w:t>
            </w:r>
            <w:r w:rsidR="00DE526C">
              <w:rPr>
                <w:rFonts w:ascii="Arial" w:eastAsia="Times New Roman" w:hAnsi="Arial" w:cs="Arial"/>
                <w:b/>
                <w:sz w:val="20"/>
                <w:szCs w:val="20"/>
                <w:lang w:eastAsia="sl-SI"/>
              </w:rPr>
              <w:t>mov</w:t>
            </w:r>
            <w:r w:rsidR="00861152">
              <w:rPr>
                <w:sz w:val="18"/>
                <w:szCs w:val="18"/>
              </w:rPr>
              <w:t xml:space="preserve"> </w:t>
            </w:r>
            <w:r w:rsidRPr="005C4899">
              <w:rPr>
                <w:rFonts w:ascii="Arial" w:eastAsia="Times New Roman" w:hAnsi="Arial" w:cs="Arial"/>
                <w:b/>
                <w:sz w:val="20"/>
                <w:szCs w:val="20"/>
                <w:lang w:eastAsia="sl-SI"/>
              </w:rPr>
              <w:t xml:space="preserve">– predlog za obravnavo </w:t>
            </w:r>
          </w:p>
        </w:tc>
      </w:tr>
      <w:tr w:rsidR="005C4899" w:rsidRPr="005C4899" w14:paraId="3F939410" w14:textId="77777777" w:rsidTr="005F648A">
        <w:tc>
          <w:tcPr>
            <w:tcW w:w="9163" w:type="dxa"/>
            <w:gridSpan w:val="4"/>
          </w:tcPr>
          <w:p w14:paraId="3F93940F"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3F939416" w14:textId="77777777" w:rsidTr="005F648A">
        <w:tc>
          <w:tcPr>
            <w:tcW w:w="9163" w:type="dxa"/>
            <w:gridSpan w:val="4"/>
          </w:tcPr>
          <w:p w14:paraId="20CFC8C3" w14:textId="33393AF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C6B6F3" w14:textId="2803BDD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271F3D">
              <w:rPr>
                <w:rFonts w:ascii="Arial" w:eastAsia="Times New Roman" w:hAnsi="Arial" w:cs="Arial"/>
                <w:iCs/>
                <w:sz w:val="20"/>
                <w:szCs w:val="20"/>
                <w:lang w:eastAsia="sl-SI"/>
              </w:rPr>
              <w:t xml:space="preserve">5. odstavka </w:t>
            </w:r>
            <w:r w:rsidR="00DE526C" w:rsidRPr="00271F3D">
              <w:rPr>
                <w:rFonts w:ascii="Arial" w:eastAsia="Times New Roman" w:hAnsi="Arial" w:cs="Arial"/>
                <w:iCs/>
                <w:sz w:val="20"/>
                <w:szCs w:val="20"/>
                <w:lang w:eastAsia="sl-SI"/>
              </w:rPr>
              <w:t xml:space="preserve">31. člena </w:t>
            </w:r>
            <w:r w:rsidR="0024707B" w:rsidRPr="0024707B">
              <w:rPr>
                <w:rFonts w:ascii="Arial" w:eastAsia="Times New Roman" w:hAnsi="Arial" w:cs="Arial"/>
                <w:iCs/>
                <w:sz w:val="20"/>
                <w:szCs w:val="20"/>
                <w:lang w:eastAsia="sl-SI"/>
              </w:rPr>
              <w:t>Zakona o izvrševanju proračunov Republike Slovenije za leti 20</w:t>
            </w:r>
            <w:r w:rsidR="000D4C0D">
              <w:rPr>
                <w:rFonts w:ascii="Arial" w:eastAsia="Times New Roman" w:hAnsi="Arial" w:cs="Arial"/>
                <w:iCs/>
                <w:sz w:val="20"/>
                <w:szCs w:val="20"/>
                <w:lang w:eastAsia="sl-SI"/>
              </w:rPr>
              <w:t>20</w:t>
            </w:r>
            <w:r w:rsidR="0024707B" w:rsidRPr="0024707B">
              <w:rPr>
                <w:rFonts w:ascii="Arial" w:eastAsia="Times New Roman" w:hAnsi="Arial" w:cs="Arial"/>
                <w:iCs/>
                <w:sz w:val="20"/>
                <w:szCs w:val="20"/>
                <w:lang w:eastAsia="sl-SI"/>
              </w:rPr>
              <w:t xml:space="preserve"> in 20</w:t>
            </w:r>
            <w:r w:rsidR="000D4C0D">
              <w:rPr>
                <w:rFonts w:ascii="Arial" w:eastAsia="Times New Roman" w:hAnsi="Arial" w:cs="Arial"/>
                <w:iCs/>
                <w:sz w:val="20"/>
                <w:szCs w:val="20"/>
                <w:lang w:eastAsia="sl-SI"/>
              </w:rPr>
              <w:t>21</w:t>
            </w:r>
            <w:r w:rsidR="0024707B" w:rsidRPr="0024707B">
              <w:rPr>
                <w:rFonts w:ascii="Arial" w:eastAsia="Times New Roman" w:hAnsi="Arial" w:cs="Arial"/>
                <w:iCs/>
                <w:sz w:val="20"/>
                <w:szCs w:val="20"/>
                <w:lang w:eastAsia="sl-SI"/>
              </w:rPr>
              <w:t xml:space="preserve"> (Uradni list RS, št. </w:t>
            </w:r>
            <w:r w:rsidR="000D4C0D" w:rsidRPr="000D4C0D">
              <w:rPr>
                <w:rFonts w:ascii="Arial" w:eastAsia="Times New Roman" w:hAnsi="Arial" w:cs="Arial"/>
                <w:iCs/>
                <w:sz w:val="20"/>
                <w:szCs w:val="20"/>
                <w:lang w:eastAsia="sl-SI"/>
              </w:rPr>
              <w:t>75/19</w:t>
            </w:r>
            <w:r w:rsidR="0024707B" w:rsidRPr="0024707B">
              <w:rPr>
                <w:rFonts w:ascii="Arial" w:eastAsia="Times New Roman" w:hAnsi="Arial" w:cs="Arial"/>
                <w:iCs/>
                <w:sz w:val="20"/>
                <w:szCs w:val="20"/>
                <w:lang w:eastAsia="sl-SI"/>
              </w:rPr>
              <w:t>)</w:t>
            </w:r>
            <w:r w:rsidR="00DE526C"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je Vlada Republike Slovenije na … seji, dne ………sprejela naslednji </w:t>
            </w:r>
          </w:p>
          <w:p w14:paraId="02654DE4"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369CD7E" w14:textId="77777777" w:rsidR="00861152" w:rsidRPr="00271F3D"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0CFD0DF5" w14:textId="77777777" w:rsidR="00861152" w:rsidRPr="00271F3D" w:rsidRDefault="00861152" w:rsidP="00861152">
            <w:pPr>
              <w:spacing w:line="240" w:lineRule="atLeast"/>
              <w:jc w:val="center"/>
              <w:rPr>
                <w:rFonts w:cs="Arial"/>
                <w:b/>
                <w:iCs/>
                <w:szCs w:val="20"/>
              </w:rPr>
            </w:pPr>
          </w:p>
          <w:p w14:paraId="44956B11" w14:textId="106CDFD6" w:rsidR="00DE526C" w:rsidRPr="00271F3D" w:rsidRDefault="00DE526C"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veljavni Načrt razvojnih programov 20</w:t>
            </w:r>
            <w:r w:rsidR="000D4C0D">
              <w:rPr>
                <w:rFonts w:ascii="Arial" w:eastAsia="Times New Roman" w:hAnsi="Arial" w:cs="Arial"/>
                <w:iCs/>
                <w:sz w:val="20"/>
                <w:szCs w:val="20"/>
                <w:lang w:eastAsia="sl-SI"/>
              </w:rPr>
              <w:t>20</w:t>
            </w:r>
            <w:r w:rsidRPr="00271F3D">
              <w:rPr>
                <w:rFonts w:ascii="Arial" w:eastAsia="Times New Roman" w:hAnsi="Arial" w:cs="Arial"/>
                <w:iCs/>
                <w:sz w:val="20"/>
                <w:szCs w:val="20"/>
                <w:lang w:eastAsia="sl-SI"/>
              </w:rPr>
              <w:t>-202</w:t>
            </w:r>
            <w:r w:rsidR="000D4C0D">
              <w:rPr>
                <w:rFonts w:ascii="Arial" w:eastAsia="Times New Roman" w:hAnsi="Arial" w:cs="Arial"/>
                <w:iCs/>
                <w:sz w:val="20"/>
                <w:szCs w:val="20"/>
                <w:lang w:eastAsia="sl-SI"/>
              </w:rPr>
              <w:t>3</w:t>
            </w:r>
            <w:r w:rsidRPr="00271F3D">
              <w:rPr>
                <w:rFonts w:ascii="Arial" w:eastAsia="Times New Roman" w:hAnsi="Arial" w:cs="Arial"/>
                <w:iCs/>
                <w:sz w:val="20"/>
                <w:szCs w:val="20"/>
                <w:lang w:eastAsia="sl-SI"/>
              </w:rPr>
              <w:t xml:space="preserve"> se</w:t>
            </w:r>
            <w:r w:rsidR="00B862A5" w:rsidRPr="00271F3D">
              <w:rPr>
                <w:rFonts w:ascii="Arial" w:eastAsia="Times New Roman" w:hAnsi="Arial" w:cs="Arial"/>
                <w:iCs/>
                <w:sz w:val="20"/>
                <w:szCs w:val="20"/>
                <w:lang w:eastAsia="sl-SI"/>
              </w:rPr>
              <w:t xml:space="preserve"> skladno s priloženo tabelo</w:t>
            </w:r>
            <w:r w:rsidRPr="00271F3D">
              <w:rPr>
                <w:rFonts w:ascii="Arial" w:eastAsia="Times New Roman" w:hAnsi="Arial" w:cs="Arial"/>
                <w:iCs/>
                <w:sz w:val="20"/>
                <w:szCs w:val="20"/>
                <w:lang w:eastAsia="sl-SI"/>
              </w:rPr>
              <w:t xml:space="preserve"> uvrsti nov projekt:</w:t>
            </w:r>
          </w:p>
          <w:p w14:paraId="173B81F7" w14:textId="4AFB29E6" w:rsidR="00DE526C" w:rsidRPr="000D4C0D" w:rsidRDefault="003D0232" w:rsidP="00DE526C">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F45A7">
              <w:rPr>
                <w:rFonts w:ascii="Arial" w:eastAsia="Times New Roman" w:hAnsi="Arial" w:cs="Arial"/>
                <w:sz w:val="20"/>
                <w:szCs w:val="20"/>
                <w:lang w:eastAsia="sl-SI"/>
              </w:rPr>
              <w:t>3330-</w:t>
            </w:r>
            <w:r w:rsidR="000D4C0D">
              <w:rPr>
                <w:rFonts w:ascii="Arial" w:eastAsia="Times New Roman" w:hAnsi="Arial" w:cs="Arial"/>
                <w:sz w:val="20"/>
                <w:szCs w:val="20"/>
                <w:lang w:eastAsia="sl-SI"/>
              </w:rPr>
              <w:t>20</w:t>
            </w:r>
            <w:r w:rsidRPr="009F45A7">
              <w:rPr>
                <w:rFonts w:ascii="Arial" w:eastAsia="Times New Roman" w:hAnsi="Arial" w:cs="Arial"/>
                <w:sz w:val="20"/>
                <w:szCs w:val="20"/>
                <w:lang w:eastAsia="sl-SI"/>
              </w:rPr>
              <w:t>-00</w:t>
            </w:r>
            <w:r w:rsidR="004943AE">
              <w:rPr>
                <w:rFonts w:ascii="Arial" w:eastAsia="Times New Roman" w:hAnsi="Arial" w:cs="Arial"/>
                <w:sz w:val="20"/>
                <w:szCs w:val="20"/>
                <w:lang w:eastAsia="sl-SI"/>
              </w:rPr>
              <w:t>12</w:t>
            </w:r>
            <w:r w:rsidRPr="009F45A7">
              <w:rPr>
                <w:rFonts w:ascii="Arial" w:eastAsia="Times New Roman" w:hAnsi="Arial" w:cs="Arial"/>
                <w:sz w:val="20"/>
                <w:szCs w:val="20"/>
                <w:lang w:eastAsia="sl-SI"/>
              </w:rPr>
              <w:t xml:space="preserve"> </w:t>
            </w:r>
            <w:r w:rsidR="000D4C0D" w:rsidRPr="000D4C0D">
              <w:rPr>
                <w:rFonts w:ascii="Arial" w:eastAsia="Times New Roman" w:hAnsi="Arial" w:cs="Arial"/>
                <w:sz w:val="20"/>
                <w:szCs w:val="20"/>
                <w:lang w:eastAsia="sl-SI"/>
              </w:rPr>
              <w:t>Prostorska ureditev območja Roška</w:t>
            </w:r>
            <w:r w:rsidR="00DE526C" w:rsidRPr="000D4C0D">
              <w:rPr>
                <w:rFonts w:ascii="Arial" w:eastAsia="Times New Roman" w:hAnsi="Arial" w:cs="Arial"/>
                <w:sz w:val="20"/>
                <w:szCs w:val="20"/>
                <w:lang w:eastAsia="sl-SI"/>
              </w:rPr>
              <w:t>.</w:t>
            </w:r>
          </w:p>
          <w:p w14:paraId="3CD257EC" w14:textId="77777777" w:rsidR="00BA29CF" w:rsidRPr="00271F3D" w:rsidRDefault="00BA29CF"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82271E1"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77713F"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7D4053AD" w14:textId="510F5F5F"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0D4C0D">
              <w:rPr>
                <w:rFonts w:ascii="Arial" w:eastAsia="Times New Roman" w:hAnsi="Arial" w:cs="Arial"/>
                <w:iCs/>
                <w:sz w:val="20"/>
                <w:szCs w:val="20"/>
                <w:lang w:eastAsia="sl-SI"/>
              </w:rPr>
              <w:t xml:space="preserve">   </w:t>
            </w:r>
            <w:r w:rsidR="000851E1" w:rsidRPr="00271F3D">
              <w:rPr>
                <w:rFonts w:ascii="Arial" w:eastAsia="Times New Roman" w:hAnsi="Arial" w:cs="Arial"/>
                <w:iCs/>
                <w:sz w:val="20"/>
                <w:szCs w:val="20"/>
                <w:lang w:eastAsia="sl-SI"/>
              </w:rPr>
              <w:t xml:space="preserve"> </w:t>
            </w:r>
            <w:r w:rsidR="000D4C0D">
              <w:rPr>
                <w:rFonts w:ascii="Arial" w:eastAsia="Times New Roman" w:hAnsi="Arial" w:cs="Arial"/>
                <w:iCs/>
                <w:sz w:val="20"/>
                <w:szCs w:val="20"/>
                <w:lang w:eastAsia="sl-SI"/>
              </w:rPr>
              <w:t>Stojan Tramte</w:t>
            </w:r>
          </w:p>
          <w:p w14:paraId="27D7133A" w14:textId="27E9D7FA"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w:t>
            </w:r>
            <w:r w:rsidR="000D4C0D">
              <w:rPr>
                <w:rFonts w:ascii="Arial" w:eastAsia="Times New Roman" w:hAnsi="Arial" w:cs="Arial"/>
                <w:iCs/>
                <w:sz w:val="20"/>
                <w:szCs w:val="20"/>
                <w:lang w:eastAsia="sl-SI"/>
              </w:rPr>
              <w:t>I</w:t>
            </w:r>
            <w:r w:rsidR="00283EFE" w:rsidRPr="00271F3D">
              <w:rPr>
                <w:rFonts w:ascii="Arial" w:eastAsia="Times New Roman" w:hAnsi="Arial" w:cs="Arial"/>
                <w:iCs/>
                <w:sz w:val="20"/>
                <w:szCs w:val="20"/>
                <w:lang w:eastAsia="sl-SI"/>
              </w:rPr>
              <w:t xml:space="preserve"> SEKRETAR</w:t>
            </w:r>
          </w:p>
          <w:p w14:paraId="010969D2"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12D5748"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7A55A0"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2733B2B8" w14:textId="441BC5AD"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34C62BA" w14:textId="098B55D4"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35703135" w14:textId="02FDFCA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0D4C0D">
              <w:rPr>
                <w:rFonts w:ascii="Arial" w:eastAsia="Times New Roman" w:hAnsi="Arial" w:cs="Arial"/>
                <w:iCs/>
                <w:sz w:val="20"/>
                <w:szCs w:val="20"/>
                <w:lang w:eastAsia="sl-SI"/>
              </w:rPr>
              <w:t>.</w:t>
            </w:r>
          </w:p>
          <w:p w14:paraId="14F0F00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8C5E611"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45D510F6"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3F939415" w14:textId="19F88C4E" w:rsidR="00B862A5" w:rsidRPr="00271F3D" w:rsidRDefault="00B862A5"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Tabela</w:t>
            </w:r>
          </w:p>
        </w:tc>
      </w:tr>
      <w:tr w:rsidR="005C4899" w:rsidRPr="00271F3D" w14:paraId="3F939418" w14:textId="77777777" w:rsidTr="005F648A">
        <w:tc>
          <w:tcPr>
            <w:tcW w:w="9163" w:type="dxa"/>
            <w:gridSpan w:val="4"/>
          </w:tcPr>
          <w:p w14:paraId="3F93941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3F93941A" w14:textId="77777777" w:rsidTr="005F648A">
        <w:tc>
          <w:tcPr>
            <w:tcW w:w="9163" w:type="dxa"/>
            <w:gridSpan w:val="4"/>
          </w:tcPr>
          <w:p w14:paraId="3F939419" w14:textId="1457F349"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1C" w14:textId="77777777" w:rsidTr="005F648A">
        <w:tc>
          <w:tcPr>
            <w:tcW w:w="9163" w:type="dxa"/>
            <w:gridSpan w:val="4"/>
          </w:tcPr>
          <w:p w14:paraId="3F93941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3F93941E" w14:textId="77777777" w:rsidTr="005F648A">
        <w:tc>
          <w:tcPr>
            <w:tcW w:w="9163" w:type="dxa"/>
            <w:gridSpan w:val="4"/>
          </w:tcPr>
          <w:p w14:paraId="68DFE842" w14:textId="77777777"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Iztok Žigon, generalni direktor Direktorata za investicije,</w:t>
            </w:r>
          </w:p>
          <w:p w14:paraId="70DE2C67" w14:textId="7551EBB3" w:rsidR="00861152" w:rsidRPr="00271F3D" w:rsidRDefault="00861152"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Mateja Tilia, vodja Sektorja za investicije v visokošolsko in znanstveno infrastrukturo</w:t>
            </w:r>
            <w:r w:rsidR="00DF01D5" w:rsidRPr="00271F3D">
              <w:rPr>
                <w:rFonts w:ascii="Arial" w:eastAsia="Times New Roman" w:hAnsi="Arial" w:cs="Arial"/>
                <w:iCs/>
                <w:sz w:val="20"/>
                <w:szCs w:val="20"/>
                <w:lang w:eastAsia="sl-SI"/>
              </w:rPr>
              <w:t>,</w:t>
            </w:r>
          </w:p>
          <w:p w14:paraId="3F93941D" w14:textId="6DD43487" w:rsidR="00861152" w:rsidRPr="00271F3D" w:rsidRDefault="00DF01D5" w:rsidP="0024707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Tina Pograjec, </w:t>
            </w:r>
            <w:r w:rsidR="0024707B">
              <w:rPr>
                <w:rFonts w:ascii="Arial" w:eastAsia="Times New Roman" w:hAnsi="Arial" w:cs="Arial"/>
                <w:iCs/>
                <w:sz w:val="20"/>
                <w:szCs w:val="20"/>
                <w:lang w:eastAsia="sl-SI"/>
              </w:rPr>
              <w:t>podsekretarka</w:t>
            </w:r>
            <w:r w:rsidR="00DE526C" w:rsidRPr="00271F3D">
              <w:rPr>
                <w:rFonts w:ascii="Arial" w:eastAsia="Times New Roman" w:hAnsi="Arial" w:cs="Arial"/>
                <w:iCs/>
                <w:sz w:val="20"/>
                <w:szCs w:val="20"/>
                <w:lang w:eastAsia="sl-SI"/>
              </w:rPr>
              <w:t xml:space="preserve"> v Sektorju za investicije v visokošolsko in znanstveno infrastrukturo</w:t>
            </w:r>
            <w:r w:rsidRPr="00271F3D">
              <w:rPr>
                <w:rFonts w:ascii="Arial" w:eastAsia="Times New Roman" w:hAnsi="Arial" w:cs="Arial"/>
                <w:iCs/>
                <w:sz w:val="20"/>
                <w:szCs w:val="20"/>
                <w:lang w:eastAsia="sl-SI"/>
              </w:rPr>
              <w:t>.</w:t>
            </w:r>
          </w:p>
        </w:tc>
      </w:tr>
      <w:tr w:rsidR="005C4899" w:rsidRPr="00271F3D" w14:paraId="3F939420" w14:textId="77777777" w:rsidTr="005F648A">
        <w:tc>
          <w:tcPr>
            <w:tcW w:w="9163" w:type="dxa"/>
            <w:gridSpan w:val="4"/>
          </w:tcPr>
          <w:p w14:paraId="3F93941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3F939423" w14:textId="77777777" w:rsidTr="005F648A">
        <w:tc>
          <w:tcPr>
            <w:tcW w:w="9163" w:type="dxa"/>
            <w:gridSpan w:val="4"/>
          </w:tcPr>
          <w:p w14:paraId="3F939422" w14:textId="18CCC154"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3F939425" w14:textId="77777777" w:rsidTr="005F648A">
        <w:tc>
          <w:tcPr>
            <w:tcW w:w="9163" w:type="dxa"/>
            <w:gridSpan w:val="4"/>
          </w:tcPr>
          <w:p w14:paraId="3F93942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3F939427" w14:textId="77777777" w:rsidTr="005F648A">
        <w:tc>
          <w:tcPr>
            <w:tcW w:w="9163" w:type="dxa"/>
            <w:gridSpan w:val="4"/>
          </w:tcPr>
          <w:p w14:paraId="3F939426" w14:textId="58059E19"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3F939429" w14:textId="77777777" w:rsidTr="005F648A">
        <w:tc>
          <w:tcPr>
            <w:tcW w:w="9163" w:type="dxa"/>
            <w:gridSpan w:val="4"/>
          </w:tcPr>
          <w:p w14:paraId="3F939428" w14:textId="77777777" w:rsidR="005C4899" w:rsidRPr="000D4C0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highlight w:val="yellow"/>
                <w:lang w:eastAsia="sl-SI"/>
              </w:rPr>
            </w:pPr>
            <w:r w:rsidRPr="00A26A5E">
              <w:rPr>
                <w:rFonts w:ascii="Arial" w:eastAsia="Times New Roman" w:hAnsi="Arial" w:cs="Arial"/>
                <w:b/>
                <w:sz w:val="20"/>
                <w:szCs w:val="20"/>
                <w:lang w:eastAsia="sl-SI"/>
              </w:rPr>
              <w:lastRenderedPageBreak/>
              <w:t>5. Kratek povzetek gradiva:</w:t>
            </w:r>
          </w:p>
        </w:tc>
      </w:tr>
      <w:tr w:rsidR="005C4899" w:rsidRPr="00271F3D" w14:paraId="3F93942B" w14:textId="77777777" w:rsidTr="005F648A">
        <w:tc>
          <w:tcPr>
            <w:tcW w:w="9163" w:type="dxa"/>
            <w:gridSpan w:val="4"/>
          </w:tcPr>
          <w:p w14:paraId="2E04D317" w14:textId="77777777" w:rsidR="00A26A5E" w:rsidRDefault="00A26A5E" w:rsidP="00A26A5E">
            <w:pPr>
              <w:pStyle w:val="Oddelek"/>
              <w:widowControl w:val="0"/>
              <w:numPr>
                <w:ilvl w:val="0"/>
                <w:numId w:val="0"/>
              </w:numPr>
              <w:spacing w:before="0" w:after="0" w:line="260" w:lineRule="exact"/>
              <w:jc w:val="both"/>
              <w:rPr>
                <w:b w:val="0"/>
                <w:sz w:val="20"/>
                <w:szCs w:val="20"/>
              </w:rPr>
            </w:pPr>
            <w:r w:rsidRPr="00682C3C">
              <w:rPr>
                <w:b w:val="0"/>
                <w:sz w:val="20"/>
                <w:szCs w:val="20"/>
              </w:rPr>
              <w:t xml:space="preserve">Ministrstvo za izobraževanje, znanost in šport (v nadaljevanju: MIZŠ), opravlja upravne in strokovne naloge na področjih predšolske vzgoje, osnovnošolskega izobraževanja, osnovnega glasbenega izobraževanja, nižjega in srednjega poklicnega ter srednjega strokovnega izobraževanja, srednjega splošnega izobraževanja, višjega strokovnega izobraževanja, izobraževanja otrok in mladostnikov s posebnimi potrebami, izobraževanja odraslih, visokošolskega izobraževanja, znanosti ter športa. Med ključne naloge MIZŠ spadajo tudi naloge, ki se nanašajo na pripravo in vodenje investicij javnih zavodov na področju šolstva in znanosti, katerih ustanovitelj je Republika Slovenija ali lokalne skupnosti ter naloge na področju premoženjsko pravnih zadev in opremljanja javnih zavodov ter strokovne in izvedbene naloge. </w:t>
            </w:r>
          </w:p>
          <w:p w14:paraId="0A22F84B" w14:textId="77777777" w:rsidR="00A26A5E" w:rsidRDefault="00A26A5E" w:rsidP="00A26A5E">
            <w:pPr>
              <w:pStyle w:val="Oddelek"/>
              <w:widowControl w:val="0"/>
              <w:numPr>
                <w:ilvl w:val="0"/>
                <w:numId w:val="0"/>
              </w:numPr>
              <w:spacing w:before="0" w:after="0" w:line="260" w:lineRule="exact"/>
              <w:jc w:val="both"/>
              <w:rPr>
                <w:b w:val="0"/>
                <w:sz w:val="20"/>
                <w:szCs w:val="20"/>
              </w:rPr>
            </w:pPr>
          </w:p>
          <w:p w14:paraId="7A9C0E0A" w14:textId="77777777" w:rsidR="00A26A5E" w:rsidRPr="00A26A5E" w:rsidRDefault="00A26A5E" w:rsidP="00A26A5E">
            <w:pPr>
              <w:pStyle w:val="Oddelek"/>
              <w:widowControl w:val="0"/>
              <w:numPr>
                <w:ilvl w:val="0"/>
                <w:numId w:val="0"/>
              </w:numPr>
              <w:spacing w:before="0" w:after="0" w:line="260" w:lineRule="exact"/>
              <w:jc w:val="both"/>
              <w:rPr>
                <w:b w:val="0"/>
                <w:sz w:val="20"/>
                <w:szCs w:val="20"/>
              </w:rPr>
            </w:pPr>
            <w:r w:rsidRPr="00A26A5E">
              <w:rPr>
                <w:b w:val="0"/>
                <w:sz w:val="20"/>
                <w:szCs w:val="20"/>
              </w:rPr>
              <w:t>Identificirane so bile potrebe po reševanju prostorske problematike naslednjih javnih zavodov, ki sodijo pod pristojnost MIZŠ, in sicer:</w:t>
            </w:r>
          </w:p>
          <w:p w14:paraId="4FD389B2" w14:textId="049B9C64" w:rsidR="00A26A5E" w:rsidRPr="00A26A5E" w:rsidRDefault="00A26A5E" w:rsidP="00A26A5E">
            <w:pPr>
              <w:pStyle w:val="Oddelek"/>
              <w:widowControl w:val="0"/>
              <w:numPr>
                <w:ilvl w:val="0"/>
                <w:numId w:val="25"/>
              </w:numPr>
              <w:spacing w:before="0" w:after="0" w:line="260" w:lineRule="exact"/>
              <w:jc w:val="both"/>
              <w:rPr>
                <w:b w:val="0"/>
                <w:sz w:val="20"/>
                <w:szCs w:val="20"/>
              </w:rPr>
            </w:pPr>
            <w:r w:rsidRPr="00A26A5E">
              <w:rPr>
                <w:b w:val="0"/>
                <w:sz w:val="20"/>
                <w:szCs w:val="20"/>
              </w:rPr>
              <w:t xml:space="preserve">Univerze v Ljubljani, Akademije za likovno umetnost in oblikovanje (v nadaljevanju: UL ALUO), </w:t>
            </w:r>
          </w:p>
          <w:p w14:paraId="01565972" w14:textId="37EE553A" w:rsidR="00A26A5E" w:rsidRPr="00A26A5E" w:rsidRDefault="00A26A5E" w:rsidP="00A26A5E">
            <w:pPr>
              <w:pStyle w:val="Oddelek"/>
              <w:widowControl w:val="0"/>
              <w:numPr>
                <w:ilvl w:val="0"/>
                <w:numId w:val="25"/>
              </w:numPr>
              <w:spacing w:before="0" w:after="0" w:line="260" w:lineRule="exact"/>
              <w:jc w:val="both"/>
              <w:rPr>
                <w:b w:val="0"/>
              </w:rPr>
            </w:pPr>
            <w:r w:rsidRPr="00A26A5E">
              <w:rPr>
                <w:b w:val="0"/>
                <w:sz w:val="20"/>
                <w:szCs w:val="20"/>
              </w:rPr>
              <w:t>Srednj</w:t>
            </w:r>
            <w:r w:rsidR="0022471C">
              <w:rPr>
                <w:b w:val="0"/>
                <w:sz w:val="20"/>
                <w:szCs w:val="20"/>
              </w:rPr>
              <w:t>e</w:t>
            </w:r>
            <w:r w:rsidRPr="00A26A5E">
              <w:rPr>
                <w:b w:val="0"/>
                <w:sz w:val="20"/>
                <w:szCs w:val="20"/>
              </w:rPr>
              <w:t xml:space="preserve"> šol</w:t>
            </w:r>
            <w:r w:rsidR="0022471C">
              <w:rPr>
                <w:b w:val="0"/>
                <w:sz w:val="20"/>
                <w:szCs w:val="20"/>
              </w:rPr>
              <w:t>e</w:t>
            </w:r>
            <w:r w:rsidRPr="00A26A5E">
              <w:rPr>
                <w:b w:val="0"/>
                <w:sz w:val="20"/>
                <w:szCs w:val="20"/>
              </w:rPr>
              <w:t xml:space="preserve"> za oblikovanje in fotografijo (v nadaljevanju: SŠOF) in</w:t>
            </w:r>
          </w:p>
          <w:p w14:paraId="749ECE4C" w14:textId="4E8A1657" w:rsidR="00A26A5E" w:rsidRPr="00A26A5E" w:rsidRDefault="00A26A5E" w:rsidP="00A26A5E">
            <w:pPr>
              <w:pStyle w:val="Oddelek"/>
              <w:widowControl w:val="0"/>
              <w:numPr>
                <w:ilvl w:val="0"/>
                <w:numId w:val="25"/>
              </w:numPr>
              <w:spacing w:before="0" w:after="0" w:line="260" w:lineRule="exact"/>
              <w:jc w:val="both"/>
              <w:rPr>
                <w:b w:val="0"/>
                <w:sz w:val="20"/>
                <w:szCs w:val="20"/>
              </w:rPr>
            </w:pPr>
            <w:r w:rsidRPr="00A26A5E">
              <w:rPr>
                <w:b w:val="0"/>
                <w:sz w:val="20"/>
                <w:szCs w:val="20"/>
              </w:rPr>
              <w:t>Študentsk</w:t>
            </w:r>
            <w:r w:rsidR="0022471C">
              <w:rPr>
                <w:b w:val="0"/>
                <w:sz w:val="20"/>
                <w:szCs w:val="20"/>
              </w:rPr>
              <w:t>ega</w:t>
            </w:r>
            <w:r w:rsidRPr="00A26A5E">
              <w:rPr>
                <w:b w:val="0"/>
                <w:sz w:val="20"/>
                <w:szCs w:val="20"/>
              </w:rPr>
              <w:t xml:space="preserve"> dom</w:t>
            </w:r>
            <w:r w:rsidR="0022471C">
              <w:rPr>
                <w:b w:val="0"/>
                <w:sz w:val="20"/>
                <w:szCs w:val="20"/>
              </w:rPr>
              <w:t>a</w:t>
            </w:r>
            <w:r w:rsidRPr="00A26A5E">
              <w:rPr>
                <w:b w:val="0"/>
                <w:sz w:val="20"/>
                <w:szCs w:val="20"/>
              </w:rPr>
              <w:t xml:space="preserve"> Ljubljana (v nadaljevanju: ŠDL).</w:t>
            </w:r>
          </w:p>
          <w:p w14:paraId="0B5D20DD" w14:textId="5014B8C7" w:rsidR="00A26A5E" w:rsidRDefault="00A26A5E" w:rsidP="00A26A5E">
            <w:pPr>
              <w:pStyle w:val="Oddelek"/>
              <w:widowControl w:val="0"/>
              <w:numPr>
                <w:ilvl w:val="0"/>
                <w:numId w:val="0"/>
              </w:numPr>
              <w:spacing w:before="0" w:after="0" w:line="260" w:lineRule="exact"/>
              <w:jc w:val="both"/>
              <w:rPr>
                <w:b w:val="0"/>
                <w:sz w:val="20"/>
                <w:szCs w:val="20"/>
              </w:rPr>
            </w:pPr>
            <w:r w:rsidRPr="001C0786">
              <w:rPr>
                <w:b w:val="0"/>
                <w:sz w:val="20"/>
                <w:szCs w:val="20"/>
              </w:rPr>
              <w:t>Na podlagi ugotovljenih dejstev se je MIZŠ odločilo, da k vsem identificiranim problemom pristopi celostno, in sicer z izvedbo projekta, ki predvideva izgradnjo novih prostorov za UL ALUO, SŠOF in ŠDL, na lokaciji med Poljansko</w:t>
            </w:r>
            <w:r w:rsidR="0022471C">
              <w:rPr>
                <w:b w:val="0"/>
                <w:sz w:val="20"/>
                <w:szCs w:val="20"/>
              </w:rPr>
              <w:t>,</w:t>
            </w:r>
            <w:r w:rsidRPr="001C0786">
              <w:rPr>
                <w:b w:val="0"/>
                <w:sz w:val="20"/>
                <w:szCs w:val="20"/>
              </w:rPr>
              <w:t xml:space="preserve"> Roško cesto ter Strupijevim nabrežjem. </w:t>
            </w:r>
          </w:p>
          <w:p w14:paraId="0EC27D74" w14:textId="77777777" w:rsidR="00A26A5E" w:rsidRDefault="00A26A5E" w:rsidP="00A26A5E">
            <w:pPr>
              <w:pStyle w:val="Oddelek"/>
              <w:widowControl w:val="0"/>
              <w:numPr>
                <w:ilvl w:val="0"/>
                <w:numId w:val="0"/>
              </w:numPr>
              <w:spacing w:before="0" w:after="0" w:line="260" w:lineRule="exact"/>
              <w:jc w:val="both"/>
              <w:rPr>
                <w:b w:val="0"/>
                <w:sz w:val="20"/>
                <w:szCs w:val="20"/>
              </w:rPr>
            </w:pPr>
          </w:p>
          <w:p w14:paraId="56538356" w14:textId="48FAB25E" w:rsidR="00A26A5E" w:rsidRDefault="00A26A5E" w:rsidP="00A26A5E">
            <w:pPr>
              <w:pStyle w:val="Oddelek"/>
              <w:widowControl w:val="0"/>
              <w:numPr>
                <w:ilvl w:val="0"/>
                <w:numId w:val="0"/>
              </w:numPr>
              <w:spacing w:before="0" w:after="0" w:line="260" w:lineRule="exact"/>
              <w:jc w:val="both"/>
            </w:pPr>
            <w:r>
              <w:rPr>
                <w:b w:val="0"/>
                <w:sz w:val="20"/>
                <w:szCs w:val="20"/>
              </w:rPr>
              <w:t>Vrednost c</w:t>
            </w:r>
            <w:r w:rsidRPr="001C0786">
              <w:rPr>
                <w:b w:val="0"/>
                <w:sz w:val="20"/>
                <w:szCs w:val="20"/>
              </w:rPr>
              <w:t>elotne investicij</w:t>
            </w:r>
            <w:r>
              <w:rPr>
                <w:b w:val="0"/>
                <w:sz w:val="20"/>
                <w:szCs w:val="20"/>
              </w:rPr>
              <w:t>e za rešitev prostorske problematike UL ALUO, SŠOF in ŠDL na območju Roške</w:t>
            </w:r>
            <w:r w:rsidRPr="001C0786">
              <w:rPr>
                <w:b w:val="0"/>
                <w:sz w:val="20"/>
                <w:szCs w:val="20"/>
              </w:rPr>
              <w:t xml:space="preserve"> znaša 75.650.913,32 EUR z DDV po tekočih cenah. Predvidena je fazna izvedba, in sicer se bo najprej izvedla 1. oziroma pripravljalna faza »Prostorska ureditev območja Roška« v okviru samostojnega projekta</w:t>
            </w:r>
            <w:r>
              <w:rPr>
                <w:b w:val="0"/>
                <w:sz w:val="20"/>
                <w:szCs w:val="20"/>
              </w:rPr>
              <w:t>, ki se odpira na podlagi predmetnega vladnega gradiva</w:t>
            </w:r>
            <w:r w:rsidRPr="001C0786">
              <w:rPr>
                <w:b w:val="0"/>
                <w:sz w:val="20"/>
                <w:szCs w:val="20"/>
              </w:rPr>
              <w:t>. Vrednost pripravljalne faze se ocenjuje na 560.444,52 EUR z DDV po tekočih cenah</w:t>
            </w:r>
            <w:r>
              <w:rPr>
                <w:b w:val="0"/>
                <w:sz w:val="20"/>
                <w:szCs w:val="20"/>
              </w:rPr>
              <w:t xml:space="preserve"> in bo financirana iz proračunskih sredstev RS</w:t>
            </w:r>
            <w:r w:rsidRPr="001C0786">
              <w:rPr>
                <w:b w:val="0"/>
                <w:sz w:val="20"/>
                <w:szCs w:val="20"/>
              </w:rPr>
              <w:t xml:space="preserve">. </w:t>
            </w:r>
            <w:r>
              <w:rPr>
                <w:b w:val="0"/>
                <w:sz w:val="20"/>
                <w:szCs w:val="20"/>
              </w:rPr>
              <w:t>V okviru 1. oziroma pripravljalne faze »</w:t>
            </w:r>
            <w:r w:rsidRPr="001C0786">
              <w:rPr>
                <w:b w:val="0"/>
                <w:sz w:val="20"/>
                <w:szCs w:val="20"/>
              </w:rPr>
              <w:t>Prostorska ureditev območja Roška«</w:t>
            </w:r>
            <w:r>
              <w:rPr>
                <w:b w:val="0"/>
                <w:sz w:val="20"/>
                <w:szCs w:val="20"/>
              </w:rPr>
              <w:t xml:space="preserve"> se bo izvedel </w:t>
            </w:r>
            <w:r w:rsidRPr="00A26A5E">
              <w:rPr>
                <w:b w:val="0"/>
                <w:sz w:val="20"/>
                <w:szCs w:val="20"/>
              </w:rPr>
              <w:t xml:space="preserve">urbanistični natečaj, </w:t>
            </w:r>
            <w:r w:rsidR="0022471C">
              <w:rPr>
                <w:b w:val="0"/>
                <w:sz w:val="20"/>
                <w:szCs w:val="20"/>
              </w:rPr>
              <w:t xml:space="preserve">občinski podrobni prostorski načrt in </w:t>
            </w:r>
            <w:r w:rsidRPr="00A26A5E">
              <w:rPr>
                <w:b w:val="0"/>
                <w:sz w:val="20"/>
                <w:szCs w:val="20"/>
              </w:rPr>
              <w:t>ured</w:t>
            </w:r>
            <w:r w:rsidR="0022471C">
              <w:rPr>
                <w:b w:val="0"/>
                <w:sz w:val="20"/>
                <w:szCs w:val="20"/>
              </w:rPr>
              <w:t>ila</w:t>
            </w:r>
            <w:r w:rsidRPr="00A26A5E">
              <w:rPr>
                <w:b w:val="0"/>
                <w:sz w:val="20"/>
                <w:szCs w:val="20"/>
              </w:rPr>
              <w:t xml:space="preserve"> ločit</w:t>
            </w:r>
            <w:r w:rsidR="0022471C">
              <w:rPr>
                <w:b w:val="0"/>
                <w:sz w:val="20"/>
                <w:szCs w:val="20"/>
              </w:rPr>
              <w:t>ev</w:t>
            </w:r>
            <w:r w:rsidRPr="00A26A5E">
              <w:rPr>
                <w:b w:val="0"/>
                <w:sz w:val="20"/>
                <w:szCs w:val="20"/>
              </w:rPr>
              <w:t xml:space="preserve"> posameznih območij. Z navedenimi aktivnostmi </w:t>
            </w:r>
            <w:r w:rsidRPr="001C0786">
              <w:rPr>
                <w:b w:val="0"/>
                <w:sz w:val="20"/>
                <w:szCs w:val="20"/>
              </w:rPr>
              <w:t>bodo izpolnjeni prostorski pogoji za pričetek posameznih projektov</w:t>
            </w:r>
            <w:r>
              <w:rPr>
                <w:b w:val="0"/>
                <w:sz w:val="20"/>
                <w:szCs w:val="20"/>
              </w:rPr>
              <w:t xml:space="preserve"> </w:t>
            </w:r>
            <w:r w:rsidRPr="00A26A5E">
              <w:rPr>
                <w:b w:val="0"/>
                <w:sz w:val="20"/>
                <w:szCs w:val="20"/>
              </w:rPr>
              <w:t>za</w:t>
            </w:r>
            <w:r>
              <w:rPr>
                <w:b w:val="0"/>
                <w:sz w:val="20"/>
                <w:szCs w:val="20"/>
              </w:rPr>
              <w:t xml:space="preserve"> rešitev prostorske problematike zavodov</w:t>
            </w:r>
            <w:r w:rsidRPr="00A26A5E">
              <w:rPr>
                <w:b w:val="0"/>
                <w:sz w:val="20"/>
                <w:szCs w:val="20"/>
              </w:rPr>
              <w:t>.</w:t>
            </w:r>
            <w:r>
              <w:rPr>
                <w:b w:val="0"/>
                <w:sz w:val="20"/>
                <w:szCs w:val="20"/>
              </w:rPr>
              <w:t xml:space="preserve"> Za navedeno bodo v nadaljevanju odprti samostojni projekti </w:t>
            </w:r>
            <w:r w:rsidR="0022471C">
              <w:rPr>
                <w:b w:val="0"/>
                <w:sz w:val="20"/>
                <w:szCs w:val="20"/>
              </w:rPr>
              <w:t xml:space="preserve"> za posamezni zavod </w:t>
            </w:r>
            <w:r>
              <w:rPr>
                <w:b w:val="0"/>
                <w:sz w:val="20"/>
                <w:szCs w:val="20"/>
              </w:rPr>
              <w:t xml:space="preserve">v </w:t>
            </w:r>
            <w:r w:rsidR="0022471C">
              <w:rPr>
                <w:b w:val="0"/>
                <w:sz w:val="20"/>
                <w:szCs w:val="20"/>
              </w:rPr>
              <w:t>N</w:t>
            </w:r>
            <w:r>
              <w:rPr>
                <w:b w:val="0"/>
                <w:sz w:val="20"/>
                <w:szCs w:val="20"/>
              </w:rPr>
              <w:t>ačrtu razvojnih programov.</w:t>
            </w:r>
          </w:p>
          <w:p w14:paraId="3F93942A" w14:textId="650AED16" w:rsidR="00283EFE" w:rsidRPr="000D4C0D" w:rsidRDefault="00283EFE" w:rsidP="00A26A5E">
            <w:pPr>
              <w:pStyle w:val="Oddelek"/>
              <w:widowControl w:val="0"/>
              <w:numPr>
                <w:ilvl w:val="0"/>
                <w:numId w:val="0"/>
              </w:numPr>
              <w:spacing w:before="0" w:after="0" w:line="260" w:lineRule="exact"/>
              <w:jc w:val="both"/>
              <w:rPr>
                <w:iCs/>
                <w:sz w:val="20"/>
                <w:szCs w:val="20"/>
                <w:highlight w:val="yellow"/>
              </w:rPr>
            </w:pPr>
          </w:p>
        </w:tc>
      </w:tr>
      <w:tr w:rsidR="005C4899" w:rsidRPr="00271F3D" w14:paraId="3F93942D" w14:textId="77777777" w:rsidTr="005F648A">
        <w:tc>
          <w:tcPr>
            <w:tcW w:w="9163" w:type="dxa"/>
            <w:gridSpan w:val="4"/>
          </w:tcPr>
          <w:p w14:paraId="3F93942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6. Presoja posledic za:</w:t>
            </w:r>
          </w:p>
        </w:tc>
      </w:tr>
      <w:tr w:rsidR="005C4899" w:rsidRPr="00271F3D" w14:paraId="3F939431" w14:textId="77777777" w:rsidTr="005F648A">
        <w:tc>
          <w:tcPr>
            <w:tcW w:w="1448" w:type="dxa"/>
          </w:tcPr>
          <w:p w14:paraId="3F93942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a)</w:t>
            </w:r>
          </w:p>
        </w:tc>
        <w:tc>
          <w:tcPr>
            <w:tcW w:w="5444" w:type="dxa"/>
            <w:gridSpan w:val="2"/>
          </w:tcPr>
          <w:p w14:paraId="3F93942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javnofinančna sredstva nad 40.000 EUR v tekočem in naslednjih treh letih</w:t>
            </w:r>
          </w:p>
        </w:tc>
        <w:tc>
          <w:tcPr>
            <w:tcW w:w="2271" w:type="dxa"/>
            <w:vAlign w:val="center"/>
          </w:tcPr>
          <w:p w14:paraId="3F939430" w14:textId="710D9C94"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3F939435" w14:textId="77777777" w:rsidTr="005F648A">
        <w:tc>
          <w:tcPr>
            <w:tcW w:w="1448" w:type="dxa"/>
          </w:tcPr>
          <w:p w14:paraId="3F93943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b)</w:t>
            </w:r>
          </w:p>
        </w:tc>
        <w:tc>
          <w:tcPr>
            <w:tcW w:w="5444" w:type="dxa"/>
            <w:gridSpan w:val="2"/>
          </w:tcPr>
          <w:p w14:paraId="3F93943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bCs/>
                <w:sz w:val="20"/>
                <w:szCs w:val="20"/>
                <w:lang w:eastAsia="sl-SI"/>
              </w:rPr>
              <w:t>usklajenost slovenskega pravnega reda s pravnim redom Evropske unije</w:t>
            </w:r>
          </w:p>
        </w:tc>
        <w:tc>
          <w:tcPr>
            <w:tcW w:w="2271" w:type="dxa"/>
            <w:vAlign w:val="center"/>
          </w:tcPr>
          <w:p w14:paraId="3F939434" w14:textId="355D17BA"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39" w14:textId="77777777" w:rsidTr="005F648A">
        <w:tc>
          <w:tcPr>
            <w:tcW w:w="1448" w:type="dxa"/>
          </w:tcPr>
          <w:p w14:paraId="3F93943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c)</w:t>
            </w:r>
          </w:p>
        </w:tc>
        <w:tc>
          <w:tcPr>
            <w:tcW w:w="5444" w:type="dxa"/>
            <w:gridSpan w:val="2"/>
          </w:tcPr>
          <w:p w14:paraId="3F93943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administrativne posledice</w:t>
            </w:r>
          </w:p>
        </w:tc>
        <w:tc>
          <w:tcPr>
            <w:tcW w:w="2271" w:type="dxa"/>
            <w:vAlign w:val="center"/>
          </w:tcPr>
          <w:p w14:paraId="3F939438" w14:textId="4F63FD55"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3F93943D" w14:textId="77777777" w:rsidTr="005F648A">
        <w:tc>
          <w:tcPr>
            <w:tcW w:w="1448" w:type="dxa"/>
          </w:tcPr>
          <w:p w14:paraId="3F93943A"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č)</w:t>
            </w:r>
          </w:p>
        </w:tc>
        <w:tc>
          <w:tcPr>
            <w:tcW w:w="5444" w:type="dxa"/>
            <w:gridSpan w:val="2"/>
          </w:tcPr>
          <w:p w14:paraId="3F93943B"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sz w:val="20"/>
                <w:szCs w:val="20"/>
                <w:lang w:eastAsia="sl-SI"/>
              </w:rPr>
              <w:t>gospodarstvo, zlasti</w:t>
            </w:r>
            <w:r w:rsidRPr="00271F3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93943C" w14:textId="2919B1FE"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1" w14:textId="77777777" w:rsidTr="005F648A">
        <w:tc>
          <w:tcPr>
            <w:tcW w:w="1448" w:type="dxa"/>
          </w:tcPr>
          <w:p w14:paraId="3F93943E"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w:t>
            </w:r>
          </w:p>
        </w:tc>
        <w:tc>
          <w:tcPr>
            <w:tcW w:w="5444" w:type="dxa"/>
            <w:gridSpan w:val="2"/>
          </w:tcPr>
          <w:p w14:paraId="3F93943F"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okolje, vključno s prostorskimi in varstvenimi vidiki</w:t>
            </w:r>
          </w:p>
        </w:tc>
        <w:tc>
          <w:tcPr>
            <w:tcW w:w="2271" w:type="dxa"/>
            <w:vAlign w:val="center"/>
          </w:tcPr>
          <w:p w14:paraId="3F939440" w14:textId="59CE2B3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5" w14:textId="77777777" w:rsidTr="005F648A">
        <w:tc>
          <w:tcPr>
            <w:tcW w:w="1448" w:type="dxa"/>
          </w:tcPr>
          <w:p w14:paraId="3F939442"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e)</w:t>
            </w:r>
          </w:p>
        </w:tc>
        <w:tc>
          <w:tcPr>
            <w:tcW w:w="5444" w:type="dxa"/>
            <w:gridSpan w:val="2"/>
          </w:tcPr>
          <w:p w14:paraId="3F939443"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socialno področje</w:t>
            </w:r>
          </w:p>
        </w:tc>
        <w:tc>
          <w:tcPr>
            <w:tcW w:w="2271" w:type="dxa"/>
            <w:vAlign w:val="center"/>
          </w:tcPr>
          <w:p w14:paraId="3F939444" w14:textId="4955770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C" w14:textId="77777777" w:rsidTr="005F648A">
        <w:tc>
          <w:tcPr>
            <w:tcW w:w="1448" w:type="dxa"/>
            <w:tcBorders>
              <w:bottom w:val="single" w:sz="4" w:space="0" w:color="auto"/>
            </w:tcBorders>
          </w:tcPr>
          <w:p w14:paraId="3F939446" w14:textId="77777777" w:rsidR="005C4899" w:rsidRPr="00271F3D"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w:t>
            </w:r>
          </w:p>
        </w:tc>
        <w:tc>
          <w:tcPr>
            <w:tcW w:w="5444" w:type="dxa"/>
            <w:gridSpan w:val="2"/>
            <w:tcBorders>
              <w:bottom w:val="single" w:sz="4" w:space="0" w:color="auto"/>
            </w:tcBorders>
          </w:tcPr>
          <w:p w14:paraId="3F939447"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dokumente razvojnega načrtovanja:</w:t>
            </w:r>
          </w:p>
          <w:p w14:paraId="3F939448"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nacionalne dokumente razvojnega načrtovanja</w:t>
            </w:r>
          </w:p>
          <w:p w14:paraId="3F939449"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politike na ravni programov po strukturi razvojne klasifikacije programskega proračuna</w:t>
            </w:r>
          </w:p>
          <w:p w14:paraId="3F93944A" w14:textId="77777777" w:rsidR="005C4899" w:rsidRPr="00271F3D"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71F3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F93944B" w14:textId="761634B3"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93944F"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3F93944E" w14:textId="2CC690AF"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14:paraId="3F939450"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796"/>
        <w:gridCol w:w="1358"/>
        <w:gridCol w:w="475"/>
        <w:gridCol w:w="1031"/>
        <w:gridCol w:w="867"/>
        <w:gridCol w:w="383"/>
        <w:gridCol w:w="416"/>
        <w:gridCol w:w="1878"/>
      </w:tblGrid>
      <w:tr w:rsidR="005C4899" w:rsidRPr="00271F3D" w14:paraId="3F939452"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93945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C4899" w:rsidRPr="00271F3D" w14:paraId="3F939458" w14:textId="77777777" w:rsidTr="0022471C">
        <w:trPr>
          <w:cantSplit/>
          <w:trHeight w:val="276"/>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53"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1031" w:type="dxa"/>
            <w:tcBorders>
              <w:top w:val="single" w:sz="4" w:space="0" w:color="auto"/>
              <w:left w:val="single" w:sz="4" w:space="0" w:color="auto"/>
              <w:bottom w:val="single" w:sz="4" w:space="0" w:color="auto"/>
              <w:right w:val="single" w:sz="4" w:space="0" w:color="auto"/>
            </w:tcBorders>
            <w:vAlign w:val="center"/>
          </w:tcPr>
          <w:p w14:paraId="3F939455"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56"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878" w:type="dxa"/>
            <w:tcBorders>
              <w:top w:val="single" w:sz="4" w:space="0" w:color="auto"/>
              <w:left w:val="single" w:sz="4" w:space="0" w:color="auto"/>
              <w:bottom w:val="single" w:sz="4" w:space="0" w:color="auto"/>
              <w:right w:val="single" w:sz="4" w:space="0" w:color="auto"/>
            </w:tcBorders>
            <w:vAlign w:val="center"/>
          </w:tcPr>
          <w:p w14:paraId="3F93945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C4899" w:rsidRPr="00271F3D" w14:paraId="3F93945E" w14:textId="77777777" w:rsidTr="0022471C">
        <w:trPr>
          <w:cantSplit/>
          <w:trHeight w:val="423"/>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59"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5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14:paraId="3F93945B"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5C"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8" w:type="dxa"/>
            <w:tcBorders>
              <w:top w:val="single" w:sz="4" w:space="0" w:color="auto"/>
              <w:left w:val="single" w:sz="4" w:space="0" w:color="auto"/>
              <w:bottom w:val="single" w:sz="4" w:space="0" w:color="auto"/>
              <w:right w:val="single" w:sz="4" w:space="0" w:color="auto"/>
            </w:tcBorders>
            <w:vAlign w:val="center"/>
          </w:tcPr>
          <w:p w14:paraId="3F93945D"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4" w14:textId="77777777" w:rsidTr="0022471C">
        <w:trPr>
          <w:cantSplit/>
          <w:trHeight w:val="423"/>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5F"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60"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14:paraId="3F93946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6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8" w:type="dxa"/>
            <w:tcBorders>
              <w:top w:val="single" w:sz="4" w:space="0" w:color="auto"/>
              <w:left w:val="single" w:sz="4" w:space="0" w:color="auto"/>
              <w:bottom w:val="single" w:sz="4" w:space="0" w:color="auto"/>
              <w:right w:val="single" w:sz="4" w:space="0" w:color="auto"/>
            </w:tcBorders>
            <w:vAlign w:val="center"/>
          </w:tcPr>
          <w:p w14:paraId="3F93946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6A" w14:textId="77777777" w:rsidTr="0022471C">
        <w:trPr>
          <w:cantSplit/>
          <w:trHeight w:val="423"/>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66"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vAlign w:val="center"/>
          </w:tcPr>
          <w:p w14:paraId="3F939467"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68"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vAlign w:val="center"/>
          </w:tcPr>
          <w:p w14:paraId="3F939469"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0" w14:textId="77777777" w:rsidTr="0022471C">
        <w:trPr>
          <w:cantSplit/>
          <w:trHeight w:val="623"/>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6B"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6C"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vAlign w:val="center"/>
          </w:tcPr>
          <w:p w14:paraId="3F93946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6E"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vAlign w:val="center"/>
          </w:tcPr>
          <w:p w14:paraId="3F9394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C4899" w:rsidRPr="00271F3D" w14:paraId="3F939476" w14:textId="77777777" w:rsidTr="0022471C">
        <w:trPr>
          <w:cantSplit/>
          <w:trHeight w:val="423"/>
        </w:trPr>
        <w:tc>
          <w:tcPr>
            <w:tcW w:w="2792" w:type="dxa"/>
            <w:gridSpan w:val="2"/>
            <w:tcBorders>
              <w:top w:val="single" w:sz="4" w:space="0" w:color="auto"/>
              <w:left w:val="single" w:sz="4" w:space="0" w:color="auto"/>
              <w:bottom w:val="single" w:sz="4" w:space="0" w:color="auto"/>
              <w:right w:val="single" w:sz="4" w:space="0" w:color="auto"/>
            </w:tcBorders>
            <w:vAlign w:val="center"/>
          </w:tcPr>
          <w:p w14:paraId="3F939471"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1833" w:type="dxa"/>
            <w:gridSpan w:val="2"/>
            <w:tcBorders>
              <w:top w:val="single" w:sz="4" w:space="0" w:color="auto"/>
              <w:left w:val="single" w:sz="4" w:space="0" w:color="auto"/>
              <w:bottom w:val="single" w:sz="4" w:space="0" w:color="auto"/>
              <w:right w:val="single" w:sz="4" w:space="0" w:color="auto"/>
            </w:tcBorders>
            <w:vAlign w:val="center"/>
          </w:tcPr>
          <w:p w14:paraId="3F93947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1" w:type="dxa"/>
            <w:tcBorders>
              <w:top w:val="single" w:sz="4" w:space="0" w:color="auto"/>
              <w:left w:val="single" w:sz="4" w:space="0" w:color="auto"/>
              <w:bottom w:val="single" w:sz="4" w:space="0" w:color="auto"/>
              <w:right w:val="single" w:sz="4" w:space="0" w:color="auto"/>
            </w:tcBorders>
            <w:vAlign w:val="center"/>
          </w:tcPr>
          <w:p w14:paraId="3F93947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74"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78" w:type="dxa"/>
            <w:tcBorders>
              <w:top w:val="single" w:sz="4" w:space="0" w:color="auto"/>
              <w:left w:val="single" w:sz="4" w:space="0" w:color="auto"/>
              <w:bottom w:val="single" w:sz="4" w:space="0" w:color="auto"/>
              <w:right w:val="single" w:sz="4" w:space="0" w:color="auto"/>
            </w:tcBorders>
            <w:vAlign w:val="center"/>
          </w:tcPr>
          <w:p w14:paraId="3F939475"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F939478"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7"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3F93947A"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79"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C4899" w:rsidRPr="00271F3D" w14:paraId="3F939480" w14:textId="77777777" w:rsidTr="0022471C">
        <w:trPr>
          <w:cantSplit/>
          <w:trHeight w:val="100"/>
        </w:trPr>
        <w:tc>
          <w:tcPr>
            <w:tcW w:w="1996" w:type="dxa"/>
            <w:tcBorders>
              <w:top w:val="single" w:sz="4" w:space="0" w:color="auto"/>
              <w:left w:val="single" w:sz="4" w:space="0" w:color="auto"/>
              <w:bottom w:val="single" w:sz="4" w:space="0" w:color="auto"/>
              <w:right w:val="single" w:sz="4" w:space="0" w:color="auto"/>
            </w:tcBorders>
            <w:vAlign w:val="center"/>
          </w:tcPr>
          <w:p w14:paraId="3F93947B"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F93947C"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F93947D"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proračunske postavke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7E"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878" w:type="dxa"/>
            <w:tcBorders>
              <w:top w:val="single" w:sz="4" w:space="0" w:color="auto"/>
              <w:left w:val="single" w:sz="4" w:space="0" w:color="auto"/>
              <w:bottom w:val="single" w:sz="4" w:space="0" w:color="auto"/>
              <w:right w:val="single" w:sz="4" w:space="0" w:color="auto"/>
            </w:tcBorders>
            <w:vAlign w:val="center"/>
          </w:tcPr>
          <w:p w14:paraId="3F93947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5C4899" w:rsidRPr="00271F3D" w14:paraId="3F939486" w14:textId="77777777" w:rsidTr="0022471C">
        <w:trPr>
          <w:cantSplit/>
          <w:trHeight w:val="328"/>
        </w:trPr>
        <w:tc>
          <w:tcPr>
            <w:tcW w:w="1996" w:type="dxa"/>
            <w:tcBorders>
              <w:top w:val="single" w:sz="4" w:space="0" w:color="auto"/>
              <w:left w:val="single" w:sz="4" w:space="0" w:color="auto"/>
              <w:bottom w:val="single" w:sz="4" w:space="0" w:color="auto"/>
              <w:right w:val="single" w:sz="4" w:space="0" w:color="auto"/>
            </w:tcBorders>
            <w:vAlign w:val="center"/>
          </w:tcPr>
          <w:p w14:paraId="3F939481" w14:textId="23781C8E" w:rsidR="005C4899" w:rsidRPr="00271F3D" w:rsidRDefault="00156D2C"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F939482" w14:textId="66FDF903" w:rsidR="005C4899" w:rsidRPr="00271F3D" w:rsidRDefault="005139FB" w:rsidP="004943AE">
            <w:pPr>
              <w:widowControl w:val="0"/>
              <w:tabs>
                <w:tab w:val="left" w:pos="360"/>
              </w:tabs>
              <w:spacing w:after="0" w:line="260" w:lineRule="exact"/>
              <w:outlineLvl w:val="0"/>
              <w:rPr>
                <w:rFonts w:ascii="Arial" w:eastAsia="Times New Roman" w:hAnsi="Arial" w:cs="Arial"/>
                <w:bCs/>
                <w:kern w:val="32"/>
                <w:sz w:val="20"/>
                <w:szCs w:val="20"/>
                <w:lang w:eastAsia="sl-SI"/>
              </w:rPr>
            </w:pPr>
            <w:r w:rsidRPr="009F45A7">
              <w:rPr>
                <w:rFonts w:ascii="Arial" w:eastAsia="Times New Roman" w:hAnsi="Arial" w:cs="Arial"/>
                <w:bCs/>
                <w:kern w:val="32"/>
                <w:sz w:val="20"/>
                <w:szCs w:val="20"/>
                <w:lang w:eastAsia="sl-SI"/>
              </w:rPr>
              <w:t>3330-</w:t>
            </w:r>
            <w:r w:rsidR="000D4C0D">
              <w:rPr>
                <w:rFonts w:ascii="Arial" w:eastAsia="Times New Roman" w:hAnsi="Arial" w:cs="Arial"/>
                <w:bCs/>
                <w:kern w:val="32"/>
                <w:sz w:val="20"/>
                <w:szCs w:val="20"/>
                <w:lang w:eastAsia="sl-SI"/>
              </w:rPr>
              <w:t>20</w:t>
            </w:r>
            <w:r w:rsidRPr="009F45A7">
              <w:rPr>
                <w:rFonts w:ascii="Arial" w:eastAsia="Times New Roman" w:hAnsi="Arial" w:cs="Arial"/>
                <w:bCs/>
                <w:kern w:val="32"/>
                <w:sz w:val="20"/>
                <w:szCs w:val="20"/>
                <w:lang w:eastAsia="sl-SI"/>
              </w:rPr>
              <w:t>-00</w:t>
            </w:r>
            <w:r w:rsidR="004943AE">
              <w:rPr>
                <w:rFonts w:ascii="Arial" w:eastAsia="Times New Roman" w:hAnsi="Arial" w:cs="Arial"/>
                <w:bCs/>
                <w:kern w:val="32"/>
                <w:sz w:val="20"/>
                <w:szCs w:val="20"/>
                <w:lang w:eastAsia="sl-SI"/>
              </w:rPr>
              <w:t>12</w:t>
            </w:r>
            <w:r w:rsidR="009F45A7" w:rsidRPr="009F45A7">
              <w:rPr>
                <w:rFonts w:ascii="Arial" w:eastAsia="Times New Roman" w:hAnsi="Arial" w:cs="Arial"/>
                <w:bCs/>
                <w:kern w:val="32"/>
                <w:sz w:val="20"/>
                <w:szCs w:val="20"/>
                <w:lang w:eastAsia="sl-SI"/>
              </w:rPr>
              <w:t>-</w:t>
            </w:r>
            <w:r w:rsidR="000D4C0D" w:rsidRPr="000D4C0D">
              <w:rPr>
                <w:rFonts w:ascii="Arial" w:eastAsia="Times New Roman" w:hAnsi="Arial" w:cs="Arial"/>
                <w:sz w:val="20"/>
                <w:szCs w:val="20"/>
                <w:lang w:eastAsia="sl-SI"/>
              </w:rPr>
              <w:t xml:space="preserve"> Prostorska ureditev območja Roška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F939483" w14:textId="6DF4CE0F" w:rsidR="005C4899" w:rsidRPr="00271F3D" w:rsidRDefault="000D4C0D"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0D4C0D">
              <w:rPr>
                <w:rFonts w:ascii="Arial" w:eastAsia="Times New Roman" w:hAnsi="Arial" w:cs="Arial"/>
                <w:bCs/>
                <w:kern w:val="32"/>
                <w:sz w:val="20"/>
                <w:szCs w:val="20"/>
                <w:lang w:eastAsia="sl-SI"/>
              </w:rPr>
              <w:t>151510- Priprava dokumentacije v srednjem šolstvu</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84" w14:textId="0E7AEE88" w:rsidR="00156D2C" w:rsidRPr="00271F3D" w:rsidRDefault="00156D2C"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3F939485" w14:textId="50F0A738" w:rsidR="005C4899" w:rsidRPr="00271F3D" w:rsidRDefault="00156D2C"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0D4C0D" w:rsidRPr="00271F3D" w14:paraId="2662D948" w14:textId="77777777" w:rsidTr="0022471C">
        <w:trPr>
          <w:cantSplit/>
          <w:trHeight w:val="328"/>
        </w:trPr>
        <w:tc>
          <w:tcPr>
            <w:tcW w:w="1996" w:type="dxa"/>
            <w:tcBorders>
              <w:top w:val="single" w:sz="4" w:space="0" w:color="auto"/>
              <w:left w:val="single" w:sz="4" w:space="0" w:color="auto"/>
              <w:bottom w:val="single" w:sz="4" w:space="0" w:color="auto"/>
              <w:right w:val="single" w:sz="4" w:space="0" w:color="auto"/>
            </w:tcBorders>
            <w:vAlign w:val="center"/>
          </w:tcPr>
          <w:p w14:paraId="664A6E7A" w14:textId="59CC0B22"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507D1F80" w14:textId="12E89B51" w:rsidR="000D4C0D" w:rsidRPr="009F45A7" w:rsidRDefault="000D4C0D" w:rsidP="004943AE">
            <w:pPr>
              <w:widowControl w:val="0"/>
              <w:tabs>
                <w:tab w:val="left" w:pos="360"/>
              </w:tabs>
              <w:spacing w:after="0" w:line="260" w:lineRule="exact"/>
              <w:outlineLvl w:val="0"/>
              <w:rPr>
                <w:rFonts w:ascii="Arial" w:eastAsia="Times New Roman" w:hAnsi="Arial" w:cs="Arial"/>
                <w:bCs/>
                <w:kern w:val="32"/>
                <w:sz w:val="20"/>
                <w:szCs w:val="20"/>
                <w:lang w:eastAsia="sl-SI"/>
              </w:rPr>
            </w:pPr>
            <w:r w:rsidRPr="009F45A7">
              <w:rPr>
                <w:rFonts w:ascii="Arial" w:eastAsia="Times New Roman" w:hAnsi="Arial" w:cs="Arial"/>
                <w:bCs/>
                <w:kern w:val="32"/>
                <w:sz w:val="20"/>
                <w:szCs w:val="20"/>
                <w:lang w:eastAsia="sl-SI"/>
              </w:rPr>
              <w:t>3330-</w:t>
            </w:r>
            <w:r>
              <w:rPr>
                <w:rFonts w:ascii="Arial" w:eastAsia="Times New Roman" w:hAnsi="Arial" w:cs="Arial"/>
                <w:bCs/>
                <w:kern w:val="32"/>
                <w:sz w:val="20"/>
                <w:szCs w:val="20"/>
                <w:lang w:eastAsia="sl-SI"/>
              </w:rPr>
              <w:t>20</w:t>
            </w:r>
            <w:r w:rsidRPr="009F45A7">
              <w:rPr>
                <w:rFonts w:ascii="Arial" w:eastAsia="Times New Roman" w:hAnsi="Arial" w:cs="Arial"/>
                <w:bCs/>
                <w:kern w:val="32"/>
                <w:sz w:val="20"/>
                <w:szCs w:val="20"/>
                <w:lang w:eastAsia="sl-SI"/>
              </w:rPr>
              <w:t>-00</w:t>
            </w:r>
            <w:r w:rsidR="004943AE">
              <w:rPr>
                <w:rFonts w:ascii="Arial" w:eastAsia="Times New Roman" w:hAnsi="Arial" w:cs="Arial"/>
                <w:bCs/>
                <w:kern w:val="32"/>
                <w:sz w:val="20"/>
                <w:szCs w:val="20"/>
                <w:lang w:eastAsia="sl-SI"/>
              </w:rPr>
              <w:t>12</w:t>
            </w:r>
            <w:r w:rsidRPr="009F45A7">
              <w:rPr>
                <w:rFonts w:ascii="Arial" w:eastAsia="Times New Roman" w:hAnsi="Arial" w:cs="Arial"/>
                <w:bCs/>
                <w:kern w:val="32"/>
                <w:sz w:val="20"/>
                <w:szCs w:val="20"/>
                <w:lang w:eastAsia="sl-SI"/>
              </w:rPr>
              <w:t>-</w:t>
            </w:r>
            <w:r w:rsidRPr="000D4C0D">
              <w:rPr>
                <w:rFonts w:ascii="Arial" w:eastAsia="Times New Roman" w:hAnsi="Arial" w:cs="Arial"/>
                <w:sz w:val="20"/>
                <w:szCs w:val="20"/>
                <w:lang w:eastAsia="sl-SI"/>
              </w:rPr>
              <w:t xml:space="preserve"> Prostorska ureditev območja Roška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6B2E61E4" w14:textId="0373EDE1" w:rsidR="000D4C0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573410 – Investicije v visokem šolstvu</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6D6E5359" w14:textId="3B1F3ADA"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3C807059" w14:textId="38218846"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0D4C0D" w:rsidRPr="00271F3D" w14:paraId="58C17B0F" w14:textId="77777777" w:rsidTr="0022471C">
        <w:trPr>
          <w:cantSplit/>
          <w:trHeight w:val="328"/>
        </w:trPr>
        <w:tc>
          <w:tcPr>
            <w:tcW w:w="1996" w:type="dxa"/>
            <w:tcBorders>
              <w:top w:val="single" w:sz="4" w:space="0" w:color="auto"/>
              <w:left w:val="single" w:sz="4" w:space="0" w:color="auto"/>
              <w:bottom w:val="single" w:sz="4" w:space="0" w:color="auto"/>
              <w:right w:val="single" w:sz="4" w:space="0" w:color="auto"/>
            </w:tcBorders>
            <w:vAlign w:val="center"/>
          </w:tcPr>
          <w:p w14:paraId="19DE69FC" w14:textId="08C0F83B"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04949AE7" w14:textId="5EB8B62B" w:rsidR="000D4C0D" w:rsidRPr="009F45A7" w:rsidRDefault="000D4C0D" w:rsidP="004943AE">
            <w:pPr>
              <w:widowControl w:val="0"/>
              <w:tabs>
                <w:tab w:val="left" w:pos="360"/>
              </w:tabs>
              <w:spacing w:after="0" w:line="260" w:lineRule="exact"/>
              <w:outlineLvl w:val="0"/>
              <w:rPr>
                <w:rFonts w:ascii="Arial" w:eastAsia="Times New Roman" w:hAnsi="Arial" w:cs="Arial"/>
                <w:bCs/>
                <w:kern w:val="32"/>
                <w:sz w:val="20"/>
                <w:szCs w:val="20"/>
                <w:lang w:eastAsia="sl-SI"/>
              </w:rPr>
            </w:pPr>
            <w:r w:rsidRPr="009F45A7">
              <w:rPr>
                <w:rFonts w:ascii="Arial" w:eastAsia="Times New Roman" w:hAnsi="Arial" w:cs="Arial"/>
                <w:bCs/>
                <w:kern w:val="32"/>
                <w:sz w:val="20"/>
                <w:szCs w:val="20"/>
                <w:lang w:eastAsia="sl-SI"/>
              </w:rPr>
              <w:t>3330-</w:t>
            </w:r>
            <w:r>
              <w:rPr>
                <w:rFonts w:ascii="Arial" w:eastAsia="Times New Roman" w:hAnsi="Arial" w:cs="Arial"/>
                <w:bCs/>
                <w:kern w:val="32"/>
                <w:sz w:val="20"/>
                <w:szCs w:val="20"/>
                <w:lang w:eastAsia="sl-SI"/>
              </w:rPr>
              <w:t>20</w:t>
            </w:r>
            <w:r w:rsidRPr="009F45A7">
              <w:rPr>
                <w:rFonts w:ascii="Arial" w:eastAsia="Times New Roman" w:hAnsi="Arial" w:cs="Arial"/>
                <w:bCs/>
                <w:kern w:val="32"/>
                <w:sz w:val="20"/>
                <w:szCs w:val="20"/>
                <w:lang w:eastAsia="sl-SI"/>
              </w:rPr>
              <w:t>-00</w:t>
            </w:r>
            <w:r w:rsidR="004943AE">
              <w:rPr>
                <w:rFonts w:ascii="Arial" w:eastAsia="Times New Roman" w:hAnsi="Arial" w:cs="Arial"/>
                <w:bCs/>
                <w:kern w:val="32"/>
                <w:sz w:val="20"/>
                <w:szCs w:val="20"/>
                <w:lang w:eastAsia="sl-SI"/>
              </w:rPr>
              <w:t>12</w:t>
            </w:r>
            <w:r w:rsidRPr="009F45A7">
              <w:rPr>
                <w:rFonts w:ascii="Arial" w:eastAsia="Times New Roman" w:hAnsi="Arial" w:cs="Arial"/>
                <w:bCs/>
                <w:kern w:val="32"/>
                <w:sz w:val="20"/>
                <w:szCs w:val="20"/>
                <w:lang w:eastAsia="sl-SI"/>
              </w:rPr>
              <w:t>-</w:t>
            </w:r>
            <w:r w:rsidRPr="000D4C0D">
              <w:rPr>
                <w:rFonts w:ascii="Arial" w:eastAsia="Times New Roman" w:hAnsi="Arial" w:cs="Arial"/>
                <w:sz w:val="20"/>
                <w:szCs w:val="20"/>
                <w:lang w:eastAsia="sl-SI"/>
              </w:rPr>
              <w:t xml:space="preserve"> Prostorska ureditev območja Roška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540745CA" w14:textId="5499A84C" w:rsidR="000D4C0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989</w:t>
            </w:r>
            <w:r w:rsidR="0022471C">
              <w:rPr>
                <w:rFonts w:ascii="Arial" w:eastAsia="Times New Roman" w:hAnsi="Arial" w:cs="Arial"/>
                <w:bCs/>
                <w:kern w:val="32"/>
                <w:sz w:val="20"/>
                <w:szCs w:val="20"/>
                <w:lang w:eastAsia="sl-SI"/>
              </w:rPr>
              <w:t>00</w:t>
            </w:r>
            <w:r>
              <w:rPr>
                <w:rFonts w:ascii="Arial" w:eastAsia="Times New Roman" w:hAnsi="Arial" w:cs="Arial"/>
                <w:bCs/>
                <w:kern w:val="32"/>
                <w:sz w:val="20"/>
                <w:szCs w:val="20"/>
                <w:lang w:eastAsia="sl-SI"/>
              </w:rPr>
              <w:t xml:space="preserve"> – Sofinanciranje investicij v visokem šolstvu - koncesije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60D473A" w14:textId="39CBE7C5"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367244AD" w14:textId="5E8739B2"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0D4C0D" w:rsidRPr="00271F3D" w14:paraId="21A5224D" w14:textId="77777777" w:rsidTr="0022471C">
        <w:trPr>
          <w:cantSplit/>
          <w:trHeight w:val="328"/>
        </w:trPr>
        <w:tc>
          <w:tcPr>
            <w:tcW w:w="1996" w:type="dxa"/>
            <w:tcBorders>
              <w:top w:val="single" w:sz="4" w:space="0" w:color="auto"/>
              <w:left w:val="single" w:sz="4" w:space="0" w:color="auto"/>
              <w:bottom w:val="single" w:sz="4" w:space="0" w:color="auto"/>
              <w:right w:val="single" w:sz="4" w:space="0" w:color="auto"/>
            </w:tcBorders>
            <w:vAlign w:val="center"/>
          </w:tcPr>
          <w:p w14:paraId="5D852E18" w14:textId="559AF53D"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59463EA9" w14:textId="59FD3F15" w:rsidR="000D4C0D" w:rsidRPr="009F45A7" w:rsidRDefault="000D4C0D" w:rsidP="004943AE">
            <w:pPr>
              <w:widowControl w:val="0"/>
              <w:tabs>
                <w:tab w:val="left" w:pos="360"/>
              </w:tabs>
              <w:spacing w:after="0" w:line="260" w:lineRule="exact"/>
              <w:outlineLvl w:val="0"/>
              <w:rPr>
                <w:rFonts w:ascii="Arial" w:eastAsia="Times New Roman" w:hAnsi="Arial" w:cs="Arial"/>
                <w:bCs/>
                <w:kern w:val="32"/>
                <w:sz w:val="20"/>
                <w:szCs w:val="20"/>
                <w:lang w:eastAsia="sl-SI"/>
              </w:rPr>
            </w:pPr>
            <w:r w:rsidRPr="009F45A7">
              <w:rPr>
                <w:rFonts w:ascii="Arial" w:eastAsia="Times New Roman" w:hAnsi="Arial" w:cs="Arial"/>
                <w:bCs/>
                <w:kern w:val="32"/>
                <w:sz w:val="20"/>
                <w:szCs w:val="20"/>
                <w:lang w:eastAsia="sl-SI"/>
              </w:rPr>
              <w:t>3330-</w:t>
            </w:r>
            <w:r>
              <w:rPr>
                <w:rFonts w:ascii="Arial" w:eastAsia="Times New Roman" w:hAnsi="Arial" w:cs="Arial"/>
                <w:bCs/>
                <w:kern w:val="32"/>
                <w:sz w:val="20"/>
                <w:szCs w:val="20"/>
                <w:lang w:eastAsia="sl-SI"/>
              </w:rPr>
              <w:t>20</w:t>
            </w:r>
            <w:r w:rsidRPr="009F45A7">
              <w:rPr>
                <w:rFonts w:ascii="Arial" w:eastAsia="Times New Roman" w:hAnsi="Arial" w:cs="Arial"/>
                <w:bCs/>
                <w:kern w:val="32"/>
                <w:sz w:val="20"/>
                <w:szCs w:val="20"/>
                <w:lang w:eastAsia="sl-SI"/>
              </w:rPr>
              <w:t>-00</w:t>
            </w:r>
            <w:r w:rsidR="004943AE">
              <w:rPr>
                <w:rFonts w:ascii="Arial" w:eastAsia="Times New Roman" w:hAnsi="Arial" w:cs="Arial"/>
                <w:bCs/>
                <w:kern w:val="32"/>
                <w:sz w:val="20"/>
                <w:szCs w:val="20"/>
                <w:lang w:eastAsia="sl-SI"/>
              </w:rPr>
              <w:t>12</w:t>
            </w:r>
            <w:r w:rsidRPr="009F45A7">
              <w:rPr>
                <w:rFonts w:ascii="Arial" w:eastAsia="Times New Roman" w:hAnsi="Arial" w:cs="Arial"/>
                <w:bCs/>
                <w:kern w:val="32"/>
                <w:sz w:val="20"/>
                <w:szCs w:val="20"/>
                <w:lang w:eastAsia="sl-SI"/>
              </w:rPr>
              <w:t>-</w:t>
            </w:r>
            <w:r w:rsidRPr="000D4C0D">
              <w:rPr>
                <w:rFonts w:ascii="Arial" w:eastAsia="Times New Roman" w:hAnsi="Arial" w:cs="Arial"/>
                <w:sz w:val="20"/>
                <w:szCs w:val="20"/>
                <w:lang w:eastAsia="sl-SI"/>
              </w:rPr>
              <w:t xml:space="preserve"> Prostorska ureditev območja Roška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76DEC178" w14:textId="7DEA727F" w:rsidR="000D4C0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575210 – Investicije v študentske domove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5AB0FDE5" w14:textId="24DECF06"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53092A35" w14:textId="12B8D3DA"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0D4C0D" w:rsidRPr="00271F3D" w14:paraId="61395F78" w14:textId="77777777" w:rsidTr="0022471C">
        <w:trPr>
          <w:cantSplit/>
          <w:trHeight w:val="328"/>
        </w:trPr>
        <w:tc>
          <w:tcPr>
            <w:tcW w:w="1996" w:type="dxa"/>
            <w:tcBorders>
              <w:top w:val="single" w:sz="4" w:space="0" w:color="auto"/>
              <w:left w:val="single" w:sz="4" w:space="0" w:color="auto"/>
              <w:bottom w:val="single" w:sz="4" w:space="0" w:color="auto"/>
              <w:right w:val="single" w:sz="4" w:space="0" w:color="auto"/>
            </w:tcBorders>
            <w:vAlign w:val="center"/>
          </w:tcPr>
          <w:p w14:paraId="23CFC5DA" w14:textId="1326B4DE"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74E5FAE8" w14:textId="71F39250" w:rsidR="000D4C0D" w:rsidRPr="009F45A7" w:rsidRDefault="000D4C0D" w:rsidP="004943AE">
            <w:pPr>
              <w:widowControl w:val="0"/>
              <w:tabs>
                <w:tab w:val="left" w:pos="360"/>
              </w:tabs>
              <w:spacing w:after="0" w:line="260" w:lineRule="exact"/>
              <w:outlineLvl w:val="0"/>
              <w:rPr>
                <w:rFonts w:ascii="Arial" w:eastAsia="Times New Roman" w:hAnsi="Arial" w:cs="Arial"/>
                <w:bCs/>
                <w:kern w:val="32"/>
                <w:sz w:val="20"/>
                <w:szCs w:val="20"/>
                <w:lang w:eastAsia="sl-SI"/>
              </w:rPr>
            </w:pPr>
            <w:r w:rsidRPr="009F45A7">
              <w:rPr>
                <w:rFonts w:ascii="Arial" w:eastAsia="Times New Roman" w:hAnsi="Arial" w:cs="Arial"/>
                <w:bCs/>
                <w:kern w:val="32"/>
                <w:sz w:val="20"/>
                <w:szCs w:val="20"/>
                <w:lang w:eastAsia="sl-SI"/>
              </w:rPr>
              <w:t>3330-</w:t>
            </w:r>
            <w:r>
              <w:rPr>
                <w:rFonts w:ascii="Arial" w:eastAsia="Times New Roman" w:hAnsi="Arial" w:cs="Arial"/>
                <w:bCs/>
                <w:kern w:val="32"/>
                <w:sz w:val="20"/>
                <w:szCs w:val="20"/>
                <w:lang w:eastAsia="sl-SI"/>
              </w:rPr>
              <w:t>20</w:t>
            </w:r>
            <w:r w:rsidRPr="009F45A7">
              <w:rPr>
                <w:rFonts w:ascii="Arial" w:eastAsia="Times New Roman" w:hAnsi="Arial" w:cs="Arial"/>
                <w:bCs/>
                <w:kern w:val="32"/>
                <w:sz w:val="20"/>
                <w:szCs w:val="20"/>
                <w:lang w:eastAsia="sl-SI"/>
              </w:rPr>
              <w:t>-00</w:t>
            </w:r>
            <w:r w:rsidR="004943AE">
              <w:rPr>
                <w:rFonts w:ascii="Arial" w:eastAsia="Times New Roman" w:hAnsi="Arial" w:cs="Arial"/>
                <w:bCs/>
                <w:kern w:val="32"/>
                <w:sz w:val="20"/>
                <w:szCs w:val="20"/>
                <w:lang w:eastAsia="sl-SI"/>
              </w:rPr>
              <w:t>12</w:t>
            </w:r>
            <w:r w:rsidRPr="009F45A7">
              <w:rPr>
                <w:rFonts w:ascii="Arial" w:eastAsia="Times New Roman" w:hAnsi="Arial" w:cs="Arial"/>
                <w:bCs/>
                <w:kern w:val="32"/>
                <w:sz w:val="20"/>
                <w:szCs w:val="20"/>
                <w:lang w:eastAsia="sl-SI"/>
              </w:rPr>
              <w:t>-</w:t>
            </w:r>
            <w:r w:rsidRPr="000D4C0D">
              <w:rPr>
                <w:rFonts w:ascii="Arial" w:eastAsia="Times New Roman" w:hAnsi="Arial" w:cs="Arial"/>
                <w:sz w:val="20"/>
                <w:szCs w:val="20"/>
                <w:lang w:eastAsia="sl-SI"/>
              </w:rPr>
              <w:t xml:space="preserve"> Prostorska ureditev območja Roška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5D797C2" w14:textId="26376D3F" w:rsidR="000D4C0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98810 – Sofinanciranje investicij v študentske domove (koncesije)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2AE5C286" w14:textId="5145E38E"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4B644860" w14:textId="0137937C" w:rsidR="000D4C0D" w:rsidRPr="00271F3D"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271F3D">
              <w:rPr>
                <w:rFonts w:ascii="Arial" w:eastAsia="Times New Roman" w:hAnsi="Arial" w:cs="Arial"/>
                <w:bCs/>
                <w:kern w:val="32"/>
                <w:sz w:val="20"/>
                <w:szCs w:val="20"/>
                <w:lang w:eastAsia="sl-SI"/>
              </w:rPr>
              <w:t>0,00 EUR</w:t>
            </w:r>
          </w:p>
        </w:tc>
      </w:tr>
      <w:tr w:rsidR="000D4C0D" w:rsidRPr="00271F3D" w14:paraId="3F939490" w14:textId="77777777" w:rsidTr="0022471C">
        <w:trPr>
          <w:cantSplit/>
          <w:trHeight w:val="95"/>
        </w:trPr>
        <w:tc>
          <w:tcPr>
            <w:tcW w:w="5656" w:type="dxa"/>
            <w:gridSpan w:val="5"/>
            <w:tcBorders>
              <w:top w:val="single" w:sz="4" w:space="0" w:color="auto"/>
              <w:left w:val="single" w:sz="4" w:space="0" w:color="auto"/>
              <w:bottom w:val="single" w:sz="4" w:space="0" w:color="auto"/>
              <w:right w:val="single" w:sz="4" w:space="0" w:color="auto"/>
            </w:tcBorders>
            <w:vAlign w:val="center"/>
          </w:tcPr>
          <w:p w14:paraId="3F93948D" w14:textId="77777777" w:rsidR="000D4C0D" w:rsidRPr="00271F3D" w:rsidRDefault="000D4C0D" w:rsidP="000D4C0D">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8E" w14:textId="21EC5E86" w:rsidR="000D4C0D" w:rsidRPr="00271F3D" w:rsidRDefault="000D4C0D" w:rsidP="000D4C0D">
            <w:pPr>
              <w:widowControl w:val="0"/>
              <w:spacing w:after="0" w:line="260" w:lineRule="exact"/>
              <w:jc w:val="center"/>
              <w:rPr>
                <w:rFonts w:ascii="Arial" w:eastAsia="Times New Roman" w:hAnsi="Arial" w:cs="Arial"/>
                <w:b/>
                <w:sz w:val="20"/>
                <w:szCs w:val="20"/>
              </w:rPr>
            </w:pPr>
            <w:r w:rsidRPr="00271F3D">
              <w:rPr>
                <w:rFonts w:ascii="Arial" w:eastAsia="Times New Roman" w:hAnsi="Arial" w:cs="Arial"/>
                <w:b/>
                <w:sz w:val="20"/>
                <w:szCs w:val="20"/>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3F93948F" w14:textId="03F2F042" w:rsidR="000D4C0D" w:rsidRPr="00271F3D" w:rsidRDefault="000D4C0D" w:rsidP="000D4C0D">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0,00 EUR</w:t>
            </w:r>
          </w:p>
        </w:tc>
      </w:tr>
      <w:tr w:rsidR="000D4C0D" w:rsidRPr="00271F3D" w14:paraId="3F939492" w14:textId="77777777" w:rsidTr="005F64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939491" w14:textId="77777777" w:rsidR="000D4C0D" w:rsidRPr="00271F3D" w:rsidRDefault="000D4C0D" w:rsidP="000D4C0D">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II.b Manjkajoče pravice porabe bodo zagotovljene s prerazporeditvijo:</w:t>
            </w:r>
          </w:p>
        </w:tc>
      </w:tr>
      <w:tr w:rsidR="000D4C0D" w:rsidRPr="00271F3D" w14:paraId="3F939498" w14:textId="77777777" w:rsidTr="0022471C">
        <w:trPr>
          <w:cantSplit/>
          <w:trHeight w:val="100"/>
        </w:trPr>
        <w:tc>
          <w:tcPr>
            <w:tcW w:w="1996" w:type="dxa"/>
            <w:tcBorders>
              <w:top w:val="single" w:sz="4" w:space="0" w:color="auto"/>
              <w:left w:val="single" w:sz="4" w:space="0" w:color="auto"/>
              <w:bottom w:val="single" w:sz="4" w:space="0" w:color="auto"/>
              <w:right w:val="single" w:sz="4" w:space="0" w:color="auto"/>
            </w:tcBorders>
            <w:vAlign w:val="center"/>
          </w:tcPr>
          <w:p w14:paraId="3F939493" w14:textId="77777777" w:rsidR="000D4C0D" w:rsidRPr="00271F3D" w:rsidRDefault="000D4C0D" w:rsidP="000D4C0D">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lastRenderedPageBreak/>
              <w:t xml:space="preserve">Ime proračunskega uporabnika </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F939494" w14:textId="77777777" w:rsidR="000D4C0D" w:rsidRPr="00271F3D" w:rsidRDefault="000D4C0D" w:rsidP="000D4C0D">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Šifra in naziv ukrepa, projekta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F939495" w14:textId="77777777" w:rsidR="000D4C0D" w:rsidRPr="00271F3D" w:rsidRDefault="000D4C0D" w:rsidP="000D4C0D">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Šifra in naziv proračunske postavke </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96" w14:textId="77777777" w:rsidR="000D4C0D" w:rsidRPr="00271F3D" w:rsidRDefault="000D4C0D" w:rsidP="000D4C0D">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1878" w:type="dxa"/>
            <w:tcBorders>
              <w:top w:val="single" w:sz="4" w:space="0" w:color="auto"/>
              <w:left w:val="single" w:sz="4" w:space="0" w:color="auto"/>
              <w:bottom w:val="single" w:sz="4" w:space="0" w:color="auto"/>
              <w:right w:val="single" w:sz="4" w:space="0" w:color="auto"/>
            </w:tcBorders>
            <w:vAlign w:val="center"/>
          </w:tcPr>
          <w:p w14:paraId="3F939497" w14:textId="77777777" w:rsidR="000D4C0D" w:rsidRPr="00271F3D" w:rsidRDefault="000D4C0D" w:rsidP="000D4C0D">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 xml:space="preserve">Znesek za t + 1 </w:t>
            </w:r>
          </w:p>
        </w:tc>
      </w:tr>
      <w:tr w:rsidR="000D4C0D" w:rsidRPr="004943AE" w14:paraId="3F93949E"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3F939499" w14:textId="3B4BE80F" w:rsidR="000D4C0D" w:rsidRPr="004943AE" w:rsidRDefault="000D4C0D"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3F93949A" w14:textId="3AF1BC45" w:rsidR="000D4C0D"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 xml:space="preserve">3311-11-0010 -Urejanje in podpora </w:t>
            </w:r>
            <w:r w:rsidR="0022471C">
              <w:rPr>
                <w:rFonts w:ascii="Arial" w:eastAsia="Times New Roman" w:hAnsi="Arial" w:cs="Arial"/>
                <w:bCs/>
                <w:kern w:val="32"/>
                <w:sz w:val="20"/>
                <w:szCs w:val="20"/>
                <w:lang w:eastAsia="sl-SI"/>
              </w:rPr>
              <w:t xml:space="preserve">v </w:t>
            </w:r>
            <w:r w:rsidRPr="004943AE">
              <w:rPr>
                <w:rFonts w:ascii="Arial" w:eastAsia="Times New Roman" w:hAnsi="Arial" w:cs="Arial"/>
                <w:bCs/>
                <w:kern w:val="32"/>
                <w:sz w:val="20"/>
                <w:szCs w:val="20"/>
                <w:lang w:eastAsia="sl-SI"/>
              </w:rPr>
              <w:t>sistemu srednjega šolstva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F93949B" w14:textId="651F76E5" w:rsidR="000D4C0D" w:rsidRPr="004943AE" w:rsidRDefault="00E33793"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151510- Priprava dokumentacije v srednjem šolstvu</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9C" w14:textId="006D0FE4" w:rsidR="000D4C0D" w:rsidRPr="004943AE" w:rsidRDefault="00E33793"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141.878,90</w:t>
            </w:r>
            <w:r w:rsidR="000D4C0D" w:rsidRPr="004943AE">
              <w:rPr>
                <w:rFonts w:ascii="Arial" w:eastAsia="Times New Roman" w:hAnsi="Arial" w:cs="Arial"/>
                <w:bCs/>
                <w:kern w:val="32"/>
                <w:sz w:val="20"/>
                <w:szCs w:val="20"/>
                <w:lang w:eastAsia="sl-SI"/>
              </w:rPr>
              <w:t xml:space="preserve"> EUR</w:t>
            </w:r>
          </w:p>
        </w:tc>
        <w:tc>
          <w:tcPr>
            <w:tcW w:w="1878" w:type="dxa"/>
            <w:tcBorders>
              <w:top w:val="single" w:sz="4" w:space="0" w:color="auto"/>
              <w:left w:val="single" w:sz="4" w:space="0" w:color="auto"/>
              <w:bottom w:val="single" w:sz="4" w:space="0" w:color="auto"/>
              <w:right w:val="single" w:sz="4" w:space="0" w:color="auto"/>
            </w:tcBorders>
            <w:vAlign w:val="center"/>
          </w:tcPr>
          <w:p w14:paraId="3F93949D" w14:textId="7623E66E" w:rsidR="000D4C0D" w:rsidRPr="004943AE" w:rsidRDefault="00E33793" w:rsidP="000D4C0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41.479,27</w:t>
            </w:r>
            <w:r w:rsidR="000D4C0D" w:rsidRPr="004943AE">
              <w:rPr>
                <w:rFonts w:ascii="Arial" w:eastAsia="Times New Roman" w:hAnsi="Arial" w:cs="Arial"/>
                <w:bCs/>
                <w:kern w:val="32"/>
                <w:sz w:val="20"/>
                <w:szCs w:val="20"/>
                <w:lang w:eastAsia="sl-SI"/>
              </w:rPr>
              <w:t xml:space="preserve"> EUR</w:t>
            </w:r>
          </w:p>
        </w:tc>
      </w:tr>
      <w:tr w:rsidR="00E33793" w:rsidRPr="004943AE" w14:paraId="6A13A9A1"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5D1E2555" w14:textId="1C36A546" w:rsidR="00E33793" w:rsidRPr="004943AE" w:rsidRDefault="00E33793" w:rsidP="00E33793">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688B2756" w14:textId="7E23F690" w:rsidR="00E33793" w:rsidRPr="004943AE" w:rsidRDefault="00E33793" w:rsidP="00E33793">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3330-16-0009 – UL-ALUO Ljubljana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3D70F8F1" w14:textId="14774E63" w:rsidR="00E33793" w:rsidRPr="004943AE" w:rsidRDefault="00F5146D" w:rsidP="00E33793">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573410 – Investicije v visokem šolstvu</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20B0234" w14:textId="656B848E" w:rsidR="00E33793" w:rsidRPr="004943AE" w:rsidRDefault="00F5146D"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0,00</w:t>
            </w:r>
            <w:r w:rsidR="00E33793" w:rsidRPr="004943AE">
              <w:rPr>
                <w:rFonts w:ascii="Arial" w:eastAsia="Times New Roman" w:hAnsi="Arial" w:cs="Arial"/>
                <w:bCs/>
                <w:kern w:val="32"/>
                <w:sz w:val="20"/>
                <w:szCs w:val="20"/>
                <w:lang w:eastAsia="sl-SI"/>
              </w:rPr>
              <w:t xml:space="preserve"> EUR</w:t>
            </w:r>
          </w:p>
        </w:tc>
        <w:tc>
          <w:tcPr>
            <w:tcW w:w="1878" w:type="dxa"/>
            <w:tcBorders>
              <w:top w:val="single" w:sz="4" w:space="0" w:color="auto"/>
              <w:left w:val="single" w:sz="4" w:space="0" w:color="auto"/>
              <w:bottom w:val="single" w:sz="4" w:space="0" w:color="auto"/>
              <w:right w:val="single" w:sz="4" w:space="0" w:color="auto"/>
            </w:tcBorders>
            <w:vAlign w:val="center"/>
          </w:tcPr>
          <w:p w14:paraId="6B6057C2" w14:textId="446A3EA3" w:rsidR="00E33793" w:rsidRPr="004943AE" w:rsidRDefault="0022471C" w:rsidP="00E3379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41.479,27</w:t>
            </w:r>
            <w:r w:rsidR="00F5146D" w:rsidRPr="004943AE">
              <w:rPr>
                <w:rFonts w:ascii="Arial" w:eastAsia="Times New Roman" w:hAnsi="Arial" w:cs="Arial"/>
                <w:bCs/>
                <w:kern w:val="32"/>
                <w:sz w:val="20"/>
                <w:szCs w:val="20"/>
                <w:lang w:eastAsia="sl-SI"/>
              </w:rPr>
              <w:t xml:space="preserve"> EUR</w:t>
            </w:r>
          </w:p>
        </w:tc>
      </w:tr>
      <w:tr w:rsidR="00F5146D" w:rsidRPr="004943AE" w14:paraId="057E99C2"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1AD78FEA" w14:textId="0A0673F4" w:rsidR="00F5146D" w:rsidRPr="004943AE" w:rsidRDefault="00F5146D"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5AB8B815" w14:textId="349B062C" w:rsidR="00F5146D" w:rsidRPr="004943AE" w:rsidRDefault="00F5146D"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3330-16-0009 – UL-ALUO Ljubljana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7B7AE0AE" w14:textId="3A48981B" w:rsidR="00F5146D" w:rsidRPr="004943AE" w:rsidRDefault="00F5146D"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98900 – Sofinanciranje investicij v visokem šolstvu - koncesije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40A785C" w14:textId="13D2F3C1" w:rsidR="00F5146D" w:rsidRPr="004943AE" w:rsidRDefault="00F10F1F"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141.878,91</w:t>
            </w:r>
            <w:r w:rsidR="00F5146D" w:rsidRPr="004943AE">
              <w:rPr>
                <w:rFonts w:ascii="Arial" w:eastAsia="Times New Roman" w:hAnsi="Arial" w:cs="Arial"/>
                <w:bCs/>
                <w:kern w:val="32"/>
                <w:sz w:val="20"/>
                <w:szCs w:val="20"/>
                <w:lang w:eastAsia="sl-SI"/>
              </w:rPr>
              <w:t xml:space="preserve"> EUR</w:t>
            </w:r>
          </w:p>
        </w:tc>
        <w:tc>
          <w:tcPr>
            <w:tcW w:w="1878" w:type="dxa"/>
            <w:tcBorders>
              <w:top w:val="single" w:sz="4" w:space="0" w:color="auto"/>
              <w:left w:val="single" w:sz="4" w:space="0" w:color="auto"/>
              <w:bottom w:val="single" w:sz="4" w:space="0" w:color="auto"/>
              <w:right w:val="single" w:sz="4" w:space="0" w:color="auto"/>
            </w:tcBorders>
            <w:vAlign w:val="center"/>
          </w:tcPr>
          <w:p w14:paraId="10B832B9" w14:textId="0B8FF12B" w:rsidR="00F5146D" w:rsidRPr="004943AE" w:rsidRDefault="00F5146D" w:rsidP="00F5146D">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0,00 EUR</w:t>
            </w:r>
          </w:p>
        </w:tc>
      </w:tr>
      <w:tr w:rsidR="00F10F1F" w:rsidRPr="004943AE" w14:paraId="36F7E126"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33037969" w14:textId="7454109B"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2755884A" w14:textId="580DFBF9"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3330-18-0011 – Aktivnosti za pripravo investicij VŠ in ŠD</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175A3BE1" w14:textId="2223E934"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575210 – Investicije v študentske domove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7BB7D4AA" w14:textId="25213731"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1.464,00 EUR</w:t>
            </w:r>
          </w:p>
        </w:tc>
        <w:tc>
          <w:tcPr>
            <w:tcW w:w="1878" w:type="dxa"/>
            <w:tcBorders>
              <w:top w:val="single" w:sz="4" w:space="0" w:color="auto"/>
              <w:left w:val="single" w:sz="4" w:space="0" w:color="auto"/>
              <w:bottom w:val="single" w:sz="4" w:space="0" w:color="auto"/>
              <w:right w:val="single" w:sz="4" w:space="0" w:color="auto"/>
            </w:tcBorders>
            <w:vAlign w:val="center"/>
          </w:tcPr>
          <w:p w14:paraId="56668B39" w14:textId="2513A336"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3.478,20 EUR</w:t>
            </w:r>
          </w:p>
        </w:tc>
      </w:tr>
      <w:tr w:rsidR="00F10F1F" w:rsidRPr="004943AE" w14:paraId="1AA65D02"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026E75F7" w14:textId="3B234820"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62B03B94" w14:textId="4382315E"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3330-18-0002 – Nove investicije na področju ŠD</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1DEA751C" w14:textId="08449B0A"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575210 – Investicije v študentske domove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469B8392" w14:textId="13D32A93"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0,00 EUR</w:t>
            </w:r>
          </w:p>
        </w:tc>
        <w:tc>
          <w:tcPr>
            <w:tcW w:w="1878" w:type="dxa"/>
            <w:tcBorders>
              <w:top w:val="single" w:sz="4" w:space="0" w:color="auto"/>
              <w:left w:val="single" w:sz="4" w:space="0" w:color="auto"/>
              <w:bottom w:val="single" w:sz="4" w:space="0" w:color="auto"/>
              <w:right w:val="single" w:sz="4" w:space="0" w:color="auto"/>
            </w:tcBorders>
            <w:vAlign w:val="center"/>
          </w:tcPr>
          <w:p w14:paraId="57134E0E" w14:textId="5DE221C6"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38.001,07 EUR</w:t>
            </w:r>
          </w:p>
        </w:tc>
      </w:tr>
      <w:tr w:rsidR="00F10F1F" w:rsidRPr="004943AE" w14:paraId="637920EA" w14:textId="77777777" w:rsidTr="0022471C">
        <w:trPr>
          <w:cantSplit/>
          <w:trHeight w:val="95"/>
        </w:trPr>
        <w:tc>
          <w:tcPr>
            <w:tcW w:w="1996" w:type="dxa"/>
            <w:tcBorders>
              <w:top w:val="single" w:sz="4" w:space="0" w:color="auto"/>
              <w:left w:val="single" w:sz="4" w:space="0" w:color="auto"/>
              <w:bottom w:val="single" w:sz="4" w:space="0" w:color="auto"/>
              <w:right w:val="single" w:sz="4" w:space="0" w:color="auto"/>
            </w:tcBorders>
            <w:vAlign w:val="center"/>
          </w:tcPr>
          <w:p w14:paraId="3E26366E" w14:textId="2E464722"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MIZŠ</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5B02EBA2" w14:textId="3A8C2DDE"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3330-18-0002 – Nove investicije na področju ŠD</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1A167F3E" w14:textId="524692CB"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98810 – Sofinanciranje investicij v študentske domove (koncesije)</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6C1C3BBF" w14:textId="44BE1FAE"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140.414,90 EUR</w:t>
            </w:r>
          </w:p>
        </w:tc>
        <w:tc>
          <w:tcPr>
            <w:tcW w:w="1878" w:type="dxa"/>
            <w:tcBorders>
              <w:top w:val="single" w:sz="4" w:space="0" w:color="auto"/>
              <w:left w:val="single" w:sz="4" w:space="0" w:color="auto"/>
              <w:bottom w:val="single" w:sz="4" w:space="0" w:color="auto"/>
              <w:right w:val="single" w:sz="4" w:space="0" w:color="auto"/>
            </w:tcBorders>
            <w:vAlign w:val="center"/>
          </w:tcPr>
          <w:p w14:paraId="122D0081" w14:textId="753A00B2" w:rsidR="00F10F1F" w:rsidRPr="004943AE"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r w:rsidRPr="004943AE">
              <w:rPr>
                <w:rFonts w:ascii="Arial" w:eastAsia="Times New Roman" w:hAnsi="Arial" w:cs="Arial"/>
                <w:bCs/>
                <w:kern w:val="32"/>
                <w:sz w:val="20"/>
                <w:szCs w:val="20"/>
                <w:lang w:eastAsia="sl-SI"/>
              </w:rPr>
              <w:t>0,00 EUR</w:t>
            </w:r>
          </w:p>
        </w:tc>
      </w:tr>
      <w:tr w:rsidR="00F10F1F" w:rsidRPr="00271F3D" w14:paraId="3F9394A8" w14:textId="77777777" w:rsidTr="0022471C">
        <w:trPr>
          <w:cantSplit/>
          <w:trHeight w:val="95"/>
        </w:trPr>
        <w:tc>
          <w:tcPr>
            <w:tcW w:w="5656" w:type="dxa"/>
            <w:gridSpan w:val="5"/>
            <w:tcBorders>
              <w:top w:val="single" w:sz="4" w:space="0" w:color="auto"/>
              <w:left w:val="single" w:sz="4" w:space="0" w:color="auto"/>
              <w:bottom w:val="single" w:sz="4" w:space="0" w:color="auto"/>
              <w:right w:val="single" w:sz="4" w:space="0" w:color="auto"/>
            </w:tcBorders>
            <w:vAlign w:val="center"/>
          </w:tcPr>
          <w:p w14:paraId="3F9394A5" w14:textId="77777777" w:rsidR="00F10F1F" w:rsidRPr="00271F3D" w:rsidRDefault="00F10F1F" w:rsidP="00F10F1F">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F9394A6" w14:textId="39E2E439" w:rsidR="00F10F1F" w:rsidRPr="00271F3D" w:rsidRDefault="00F10F1F" w:rsidP="00F10F1F">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425.636,71</w:t>
            </w:r>
            <w:r w:rsidRPr="00271F3D">
              <w:rPr>
                <w:rFonts w:ascii="Arial" w:eastAsia="Times New Roman" w:hAnsi="Arial" w:cs="Arial"/>
                <w:b/>
                <w:sz w:val="20"/>
                <w:szCs w:val="20"/>
              </w:rPr>
              <w:t>EUR</w:t>
            </w:r>
          </w:p>
        </w:tc>
        <w:tc>
          <w:tcPr>
            <w:tcW w:w="1878" w:type="dxa"/>
            <w:tcBorders>
              <w:top w:val="single" w:sz="4" w:space="0" w:color="auto"/>
              <w:left w:val="single" w:sz="4" w:space="0" w:color="auto"/>
              <w:bottom w:val="single" w:sz="4" w:space="0" w:color="auto"/>
              <w:right w:val="single" w:sz="4" w:space="0" w:color="auto"/>
            </w:tcBorders>
            <w:vAlign w:val="center"/>
          </w:tcPr>
          <w:p w14:paraId="3F9394A7" w14:textId="5508EB65" w:rsidR="00F10F1F" w:rsidRPr="00271F3D" w:rsidRDefault="00F10F1F" w:rsidP="00F10F1F">
            <w:pPr>
              <w:widowControl w:val="0"/>
              <w:spacing w:after="0" w:line="260" w:lineRule="exact"/>
              <w:jc w:val="center"/>
              <w:rPr>
                <w:rFonts w:ascii="Arial" w:eastAsia="Times New Roman" w:hAnsi="Arial" w:cs="Arial"/>
                <w:b/>
                <w:sz w:val="20"/>
                <w:szCs w:val="20"/>
              </w:rPr>
            </w:pPr>
            <w:r>
              <w:rPr>
                <w:rFonts w:ascii="Arial" w:eastAsia="Times New Roman" w:hAnsi="Arial" w:cs="Arial"/>
                <w:b/>
                <w:sz w:val="20"/>
                <w:szCs w:val="20"/>
              </w:rPr>
              <w:t>124.437,81</w:t>
            </w:r>
            <w:r w:rsidRPr="00271F3D">
              <w:rPr>
                <w:rFonts w:ascii="Arial" w:eastAsia="Times New Roman" w:hAnsi="Arial" w:cs="Arial"/>
                <w:b/>
                <w:sz w:val="20"/>
                <w:szCs w:val="20"/>
              </w:rPr>
              <w:t xml:space="preserve"> EUR</w:t>
            </w:r>
          </w:p>
        </w:tc>
      </w:tr>
      <w:tr w:rsidR="00F10F1F" w:rsidRPr="00271F3D" w14:paraId="3F9394AA"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9394A9" w14:textId="77777777" w:rsidR="00F10F1F" w:rsidRPr="00271F3D" w:rsidRDefault="00F10F1F" w:rsidP="00F10F1F">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F10F1F" w:rsidRPr="00271F3D" w14:paraId="3F9394AE" w14:textId="77777777" w:rsidTr="0022471C">
        <w:trPr>
          <w:cantSplit/>
          <w:trHeight w:val="100"/>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F9394AB" w14:textId="77777777" w:rsidR="00F10F1F" w:rsidRPr="00271F3D" w:rsidRDefault="00F10F1F" w:rsidP="00F10F1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373" w:type="dxa"/>
            <w:gridSpan w:val="3"/>
            <w:tcBorders>
              <w:top w:val="single" w:sz="4" w:space="0" w:color="auto"/>
              <w:left w:val="single" w:sz="4" w:space="0" w:color="auto"/>
              <w:bottom w:val="single" w:sz="4" w:space="0" w:color="auto"/>
              <w:right w:val="single" w:sz="4" w:space="0" w:color="auto"/>
            </w:tcBorders>
            <w:vAlign w:val="center"/>
          </w:tcPr>
          <w:p w14:paraId="3F9394AC" w14:textId="77777777" w:rsidR="00F10F1F" w:rsidRPr="00271F3D" w:rsidRDefault="00F10F1F" w:rsidP="00F10F1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F9394AD" w14:textId="77777777" w:rsidR="00F10F1F" w:rsidRPr="00271F3D" w:rsidRDefault="00F10F1F" w:rsidP="00F10F1F">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F10F1F" w:rsidRPr="00271F3D" w14:paraId="3F9394B2" w14:textId="77777777" w:rsidTr="0022471C">
        <w:trPr>
          <w:cantSplit/>
          <w:trHeight w:val="95"/>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F9394AF"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14:paraId="3F9394B0"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F9394B1"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10F1F" w:rsidRPr="00271F3D" w14:paraId="3F9394B6" w14:textId="77777777" w:rsidTr="0022471C">
        <w:trPr>
          <w:cantSplit/>
          <w:trHeight w:val="95"/>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F9394B3"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14:paraId="3F9394B4"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F9394B5"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10F1F" w:rsidRPr="00271F3D" w14:paraId="3F9394BA" w14:textId="77777777" w:rsidTr="0022471C">
        <w:trPr>
          <w:cantSplit/>
          <w:trHeight w:val="95"/>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F9394B7"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73" w:type="dxa"/>
            <w:gridSpan w:val="3"/>
            <w:tcBorders>
              <w:top w:val="single" w:sz="4" w:space="0" w:color="auto"/>
              <w:left w:val="single" w:sz="4" w:space="0" w:color="auto"/>
              <w:bottom w:val="single" w:sz="4" w:space="0" w:color="auto"/>
              <w:right w:val="single" w:sz="4" w:space="0" w:color="auto"/>
            </w:tcBorders>
            <w:vAlign w:val="center"/>
          </w:tcPr>
          <w:p w14:paraId="3F9394B8"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F9394B9" w14:textId="77777777" w:rsidR="00F10F1F" w:rsidRPr="00271F3D" w:rsidRDefault="00F10F1F" w:rsidP="00F10F1F">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10F1F" w:rsidRPr="00271F3D" w14:paraId="3F9394BE" w14:textId="77777777" w:rsidTr="0022471C">
        <w:trPr>
          <w:cantSplit/>
          <w:trHeight w:val="95"/>
        </w:trPr>
        <w:tc>
          <w:tcPr>
            <w:tcW w:w="4150" w:type="dxa"/>
            <w:gridSpan w:val="3"/>
            <w:tcBorders>
              <w:top w:val="single" w:sz="4" w:space="0" w:color="auto"/>
              <w:left w:val="single" w:sz="4" w:space="0" w:color="auto"/>
              <w:bottom w:val="single" w:sz="4" w:space="0" w:color="auto"/>
              <w:right w:val="single" w:sz="4" w:space="0" w:color="auto"/>
            </w:tcBorders>
            <w:vAlign w:val="center"/>
          </w:tcPr>
          <w:p w14:paraId="3F9394BB" w14:textId="77777777" w:rsidR="00F10F1F" w:rsidRPr="00271F3D" w:rsidRDefault="00F10F1F" w:rsidP="00F10F1F">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373" w:type="dxa"/>
            <w:gridSpan w:val="3"/>
            <w:tcBorders>
              <w:top w:val="single" w:sz="4" w:space="0" w:color="auto"/>
              <w:left w:val="single" w:sz="4" w:space="0" w:color="auto"/>
              <w:bottom w:val="single" w:sz="4" w:space="0" w:color="auto"/>
              <w:right w:val="single" w:sz="4" w:space="0" w:color="auto"/>
            </w:tcBorders>
            <w:vAlign w:val="center"/>
          </w:tcPr>
          <w:p w14:paraId="3F9394BC" w14:textId="77777777" w:rsidR="00F10F1F" w:rsidRPr="00271F3D" w:rsidRDefault="00F10F1F" w:rsidP="00F10F1F">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677" w:type="dxa"/>
            <w:gridSpan w:val="3"/>
            <w:tcBorders>
              <w:top w:val="single" w:sz="4" w:space="0" w:color="auto"/>
              <w:left w:val="single" w:sz="4" w:space="0" w:color="auto"/>
              <w:bottom w:val="single" w:sz="4" w:space="0" w:color="auto"/>
              <w:right w:val="single" w:sz="4" w:space="0" w:color="auto"/>
            </w:tcBorders>
            <w:vAlign w:val="center"/>
          </w:tcPr>
          <w:p w14:paraId="3F9394BD" w14:textId="77777777" w:rsidR="00F10F1F" w:rsidRPr="00271F3D" w:rsidRDefault="00F10F1F" w:rsidP="00F10F1F">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10F1F" w:rsidRPr="00271F3D" w14:paraId="3F9394D4"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9394BF" w14:textId="77777777" w:rsidR="00F10F1F" w:rsidRPr="00271F3D" w:rsidRDefault="00F10F1F" w:rsidP="00F10F1F">
            <w:pPr>
              <w:widowControl w:val="0"/>
              <w:spacing w:after="0" w:line="260" w:lineRule="exact"/>
              <w:rPr>
                <w:rFonts w:ascii="Arial" w:eastAsia="Times New Roman" w:hAnsi="Arial" w:cs="Arial"/>
                <w:b/>
                <w:sz w:val="20"/>
                <w:szCs w:val="20"/>
              </w:rPr>
            </w:pPr>
          </w:p>
          <w:p w14:paraId="3F9394C0" w14:textId="77777777" w:rsidR="00F10F1F" w:rsidRPr="00271F3D" w:rsidRDefault="00F10F1F" w:rsidP="00F10F1F">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3F9394D3" w14:textId="109D4E72" w:rsidR="00F10F1F" w:rsidRPr="00271F3D" w:rsidRDefault="004943AE" w:rsidP="00F10F1F">
            <w:pPr>
              <w:widowControl w:val="0"/>
              <w:spacing w:after="0" w:line="260" w:lineRule="exact"/>
              <w:jc w:val="both"/>
              <w:rPr>
                <w:rFonts w:ascii="Arial" w:eastAsia="Times New Roman" w:hAnsi="Arial" w:cs="Arial"/>
                <w:b/>
                <w:bCs/>
                <w:spacing w:val="40"/>
                <w:sz w:val="20"/>
                <w:szCs w:val="20"/>
                <w:lang w:eastAsia="sl-SI"/>
              </w:rPr>
            </w:pPr>
            <w:r>
              <w:rPr>
                <w:rFonts w:ascii="Arial" w:eastAsia="Times New Roman" w:hAnsi="Arial" w:cs="Arial"/>
                <w:bCs/>
                <w:kern w:val="32"/>
                <w:sz w:val="20"/>
                <w:szCs w:val="20"/>
                <w:lang w:eastAsia="sl-SI"/>
              </w:rPr>
              <w:t>/</w:t>
            </w:r>
          </w:p>
        </w:tc>
      </w:tr>
      <w:tr w:rsidR="00F10F1F" w:rsidRPr="00271F3D" w14:paraId="3F9394D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9394D5" w14:textId="77777777" w:rsidR="00F10F1F" w:rsidRPr="00271F3D" w:rsidRDefault="00F10F1F" w:rsidP="00F10F1F">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3F9394D8" w14:textId="1C68ACFA" w:rsidR="00F10F1F" w:rsidRPr="00271F3D" w:rsidRDefault="00F10F1F" w:rsidP="00F10F1F">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F10F1F" w:rsidRPr="00271F3D" w14:paraId="3F9394DB"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F9394DA" w14:textId="77777777" w:rsidR="00F10F1F" w:rsidRPr="00271F3D" w:rsidRDefault="00F10F1F" w:rsidP="00F10F1F">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F10F1F" w:rsidRPr="00271F3D" w14:paraId="3F9394E2" w14:textId="77777777" w:rsidTr="002247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7"/>
          </w:tcPr>
          <w:p w14:paraId="3F9394DC"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lastRenderedPageBreak/>
              <w:t>Vsebina predloženega gradiva (predpisa) vpliva na:</w:t>
            </w:r>
          </w:p>
          <w:p w14:paraId="3F9394DD" w14:textId="77777777" w:rsidR="00F10F1F" w:rsidRPr="00271F3D" w:rsidRDefault="00F10F1F" w:rsidP="00F10F1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F9394DE" w14:textId="77777777" w:rsidR="00F10F1F" w:rsidRPr="00271F3D" w:rsidRDefault="00F10F1F" w:rsidP="00F10F1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3F9394DF" w14:textId="77777777" w:rsidR="00F10F1F" w:rsidRPr="00271F3D" w:rsidRDefault="00F10F1F" w:rsidP="00F10F1F">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3F9394E0" w14:textId="77777777" w:rsidR="00F10F1F" w:rsidRPr="00271F3D" w:rsidRDefault="00F10F1F" w:rsidP="00F10F1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294" w:type="dxa"/>
            <w:gridSpan w:val="2"/>
          </w:tcPr>
          <w:p w14:paraId="3F9394E1" w14:textId="5FE495B2" w:rsidR="00F10F1F" w:rsidRPr="00271F3D" w:rsidRDefault="00F10F1F" w:rsidP="00F10F1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10F1F" w:rsidRPr="00271F3D" w14:paraId="3F9394F0"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F9394E3"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3F9394E4" w14:textId="127FDBFF" w:rsidR="00F10F1F" w:rsidRPr="00271F3D" w:rsidRDefault="00F10F1F" w:rsidP="00F10F1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3F9394E5" w14:textId="5E54FD10" w:rsidR="00F10F1F" w:rsidRPr="00271F3D" w:rsidRDefault="00F10F1F" w:rsidP="00F10F1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3F9394EF" w14:textId="40F78D58" w:rsidR="00F10F1F" w:rsidRPr="00271F3D" w:rsidRDefault="00F10F1F" w:rsidP="00F10F1F">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F10F1F" w:rsidRPr="00271F3D" w14:paraId="3F9394F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9394F1" w14:textId="77777777" w:rsidR="00F10F1F" w:rsidRPr="00271F3D" w:rsidRDefault="00F10F1F" w:rsidP="00F10F1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F10F1F" w:rsidRPr="00271F3D" w14:paraId="3F9394F5" w14:textId="77777777" w:rsidTr="002247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7"/>
          </w:tcPr>
          <w:p w14:paraId="3F9394F3"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2294" w:type="dxa"/>
            <w:gridSpan w:val="2"/>
          </w:tcPr>
          <w:p w14:paraId="3F9394F4" w14:textId="73F6485A" w:rsidR="00F10F1F" w:rsidRPr="00271F3D" w:rsidRDefault="00F10F1F" w:rsidP="00F10F1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10F1F" w:rsidRPr="00271F3D" w14:paraId="3F9394F7"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F9394F6" w14:textId="6AD6A5D1" w:rsidR="00F10F1F" w:rsidRPr="00271F3D" w:rsidRDefault="00F10F1F" w:rsidP="00F10F1F">
            <w:pPr>
              <w:pStyle w:val="Oddelek"/>
              <w:widowControl w:val="0"/>
              <w:numPr>
                <w:ilvl w:val="0"/>
                <w:numId w:val="0"/>
              </w:numPr>
              <w:spacing w:before="0" w:after="0" w:line="260" w:lineRule="exact"/>
              <w:jc w:val="left"/>
              <w:rPr>
                <w:iCs/>
                <w:sz w:val="20"/>
                <w:szCs w:val="20"/>
              </w:rPr>
            </w:pPr>
            <w:r w:rsidRPr="00271F3D">
              <w:rPr>
                <w:b w:val="0"/>
                <w:sz w:val="20"/>
                <w:szCs w:val="20"/>
              </w:rPr>
              <w:t xml:space="preserve">V skladu s 7. odstavkom 9. člena Poslovnika Vlade Republike Slovenije (Uradni list RS, št. </w:t>
            </w:r>
            <w:hyperlink r:id="rId14" w:tgtFrame="_blank" w:tooltip="Poslovnik Vlade Republike Slovenije" w:history="1">
              <w:r w:rsidRPr="00271F3D">
                <w:rPr>
                  <w:b w:val="0"/>
                  <w:sz w:val="20"/>
                  <w:szCs w:val="20"/>
                </w:rPr>
                <w:t>43/01</w:t>
              </w:r>
            </w:hyperlink>
            <w:r w:rsidRPr="00271F3D">
              <w:rPr>
                <w:b w:val="0"/>
                <w:sz w:val="20"/>
                <w:szCs w:val="20"/>
              </w:rPr>
              <w:t xml:space="preserve">, </w:t>
            </w:r>
            <w:hyperlink r:id="rId15" w:tgtFrame="_blank" w:tooltip="Popravek poslovnika Vlade Republike Slovenije" w:history="1">
              <w:r w:rsidRPr="00271F3D">
                <w:rPr>
                  <w:b w:val="0"/>
                  <w:sz w:val="20"/>
                  <w:szCs w:val="20"/>
                </w:rPr>
                <w:t>23/02 – popr.</w:t>
              </w:r>
            </w:hyperlink>
            <w:r w:rsidRPr="00271F3D">
              <w:rPr>
                <w:b w:val="0"/>
                <w:sz w:val="20"/>
                <w:szCs w:val="20"/>
              </w:rPr>
              <w:t xml:space="preserve">, </w:t>
            </w:r>
            <w:hyperlink r:id="rId16" w:tgtFrame="_blank" w:tooltip="Dopolnitev poslovnika Vlade Republike Slovenije" w:history="1">
              <w:r w:rsidRPr="00271F3D">
                <w:rPr>
                  <w:b w:val="0"/>
                  <w:sz w:val="20"/>
                  <w:szCs w:val="20"/>
                </w:rPr>
                <w:t>54/03</w:t>
              </w:r>
            </w:hyperlink>
            <w:r w:rsidRPr="00271F3D">
              <w:rPr>
                <w:b w:val="0"/>
                <w:sz w:val="20"/>
                <w:szCs w:val="20"/>
              </w:rPr>
              <w:t xml:space="preserve">, </w:t>
            </w:r>
            <w:hyperlink r:id="rId17" w:tgtFrame="_blank" w:tooltip="Sprememba poslovnika Vlade Republike Slovenije" w:history="1">
              <w:r w:rsidRPr="00271F3D">
                <w:rPr>
                  <w:b w:val="0"/>
                  <w:sz w:val="20"/>
                  <w:szCs w:val="20"/>
                </w:rPr>
                <w:t>103/03</w:t>
              </w:r>
            </w:hyperlink>
            <w:r w:rsidRPr="00271F3D">
              <w:rPr>
                <w:b w:val="0"/>
                <w:sz w:val="20"/>
                <w:szCs w:val="20"/>
              </w:rPr>
              <w:t xml:space="preserve">, </w:t>
            </w:r>
            <w:hyperlink r:id="rId18" w:tgtFrame="_blank" w:tooltip="Spremembe in dopolnitve Poslovnika Vlade Republike Slovenije" w:history="1">
              <w:r w:rsidRPr="00271F3D">
                <w:rPr>
                  <w:b w:val="0"/>
                  <w:sz w:val="20"/>
                  <w:szCs w:val="20"/>
                </w:rPr>
                <w:t>114/04</w:t>
              </w:r>
            </w:hyperlink>
            <w:r w:rsidRPr="00271F3D">
              <w:rPr>
                <w:b w:val="0"/>
                <w:sz w:val="20"/>
                <w:szCs w:val="20"/>
              </w:rPr>
              <w:t xml:space="preserve">, </w:t>
            </w:r>
            <w:hyperlink r:id="rId19" w:tgtFrame="_blank" w:tooltip="Spremembe in dopolnitve Poslovnika Vlade Republike Slovenije" w:history="1">
              <w:r w:rsidRPr="00271F3D">
                <w:rPr>
                  <w:b w:val="0"/>
                  <w:sz w:val="20"/>
                  <w:szCs w:val="20"/>
                </w:rPr>
                <w:t>26/06</w:t>
              </w:r>
            </w:hyperlink>
            <w:r w:rsidRPr="00271F3D">
              <w:rPr>
                <w:b w:val="0"/>
                <w:sz w:val="20"/>
                <w:szCs w:val="20"/>
              </w:rPr>
              <w:t xml:space="preserve">, </w:t>
            </w:r>
            <w:hyperlink r:id="rId20" w:tgtFrame="_blank" w:tooltip="Spremembe in dopolnitve Poslovnika Vlade Republike Slovenije" w:history="1">
              <w:r w:rsidRPr="00271F3D">
                <w:rPr>
                  <w:b w:val="0"/>
                  <w:sz w:val="20"/>
                  <w:szCs w:val="20"/>
                </w:rPr>
                <w:t>21/07</w:t>
              </w:r>
            </w:hyperlink>
            <w:r w:rsidRPr="00271F3D">
              <w:rPr>
                <w:b w:val="0"/>
                <w:sz w:val="20"/>
                <w:szCs w:val="20"/>
              </w:rPr>
              <w:t xml:space="preserve">, </w:t>
            </w:r>
            <w:hyperlink r:id="rId21" w:tgtFrame="_blank" w:tooltip="Spremembe in dopolnitve Poslovnika Vlade Republike Slovenije" w:history="1">
              <w:r w:rsidRPr="00271F3D">
                <w:rPr>
                  <w:b w:val="0"/>
                  <w:sz w:val="20"/>
                  <w:szCs w:val="20"/>
                </w:rPr>
                <w:t>32/10</w:t>
              </w:r>
            </w:hyperlink>
            <w:r w:rsidRPr="00271F3D">
              <w:rPr>
                <w:b w:val="0"/>
                <w:sz w:val="20"/>
                <w:szCs w:val="20"/>
              </w:rPr>
              <w:t xml:space="preserve">, </w:t>
            </w:r>
            <w:hyperlink r:id="rId22" w:tgtFrame="_blank" w:tooltip="Spremembe in dopolnitve Poslovnika Vlade Republike Slovenije" w:history="1">
              <w:r w:rsidRPr="00271F3D">
                <w:rPr>
                  <w:b w:val="0"/>
                  <w:sz w:val="20"/>
                  <w:szCs w:val="20"/>
                </w:rPr>
                <w:t>73/10</w:t>
              </w:r>
            </w:hyperlink>
            <w:r w:rsidRPr="00271F3D">
              <w:rPr>
                <w:b w:val="0"/>
                <w:sz w:val="20"/>
                <w:szCs w:val="20"/>
              </w:rPr>
              <w:t xml:space="preserve">, </w:t>
            </w:r>
            <w:hyperlink r:id="rId23" w:tgtFrame="_blank" w:tooltip="Sprememba Poslovnika Vlade Republike Slovenije" w:history="1">
              <w:r w:rsidRPr="00271F3D">
                <w:rPr>
                  <w:b w:val="0"/>
                  <w:sz w:val="20"/>
                  <w:szCs w:val="20"/>
                </w:rPr>
                <w:t>95/11</w:t>
              </w:r>
            </w:hyperlink>
            <w:r w:rsidRPr="00271F3D">
              <w:rPr>
                <w:b w:val="0"/>
                <w:sz w:val="20"/>
                <w:szCs w:val="20"/>
              </w:rPr>
              <w:t xml:space="preserve">, </w:t>
            </w:r>
            <w:hyperlink r:id="rId24" w:tgtFrame="_blank" w:tooltip="Spremembe in dopolnitve Poslovnika Vlade Republike Slovenije" w:history="1">
              <w:r w:rsidRPr="00271F3D">
                <w:rPr>
                  <w:b w:val="0"/>
                  <w:sz w:val="20"/>
                  <w:szCs w:val="20"/>
                </w:rPr>
                <w:t>64/12</w:t>
              </w:r>
            </w:hyperlink>
            <w:r w:rsidRPr="00271F3D">
              <w:rPr>
                <w:b w:val="0"/>
                <w:sz w:val="20"/>
                <w:szCs w:val="20"/>
              </w:rPr>
              <w:t xml:space="preserve"> in 10/14) se javnosti ni povabilo k sodelovanju, ker gre za predlog sklepa vlade.</w:t>
            </w:r>
          </w:p>
        </w:tc>
      </w:tr>
      <w:tr w:rsidR="00F10F1F" w:rsidRPr="00271F3D" w14:paraId="3F939511" w14:textId="77777777" w:rsidTr="002247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7"/>
            <w:vAlign w:val="center"/>
          </w:tcPr>
          <w:p w14:paraId="3F93950F" w14:textId="77777777" w:rsidR="00F10F1F" w:rsidRPr="00271F3D" w:rsidRDefault="00F10F1F" w:rsidP="00F10F1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2294" w:type="dxa"/>
            <w:gridSpan w:val="2"/>
            <w:vAlign w:val="center"/>
          </w:tcPr>
          <w:p w14:paraId="3F939510" w14:textId="7461B114" w:rsidR="00F10F1F" w:rsidRPr="00271F3D" w:rsidRDefault="00F10F1F" w:rsidP="00F10F1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F10F1F" w:rsidRPr="00271F3D" w14:paraId="3F939514" w14:textId="77777777" w:rsidTr="002247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6" w:type="dxa"/>
            <w:gridSpan w:val="7"/>
            <w:vAlign w:val="center"/>
          </w:tcPr>
          <w:p w14:paraId="3F939512" w14:textId="77777777" w:rsidR="00F10F1F" w:rsidRPr="00271F3D" w:rsidRDefault="00F10F1F" w:rsidP="00F10F1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2294" w:type="dxa"/>
            <w:gridSpan w:val="2"/>
            <w:vAlign w:val="center"/>
          </w:tcPr>
          <w:p w14:paraId="3F939513" w14:textId="62D354B5" w:rsidR="00F10F1F" w:rsidRPr="00271F3D" w:rsidRDefault="00F10F1F" w:rsidP="00F10F1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F10F1F" w:rsidRPr="00271F3D" w14:paraId="3F93951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F939515" w14:textId="3A22BA40"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F939516" w14:textId="3318174F"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271F3D">
              <w:rPr>
                <w:rFonts w:ascii="Arial" w:eastAsia="Times New Roman" w:hAnsi="Arial" w:cs="Arial"/>
                <w:sz w:val="20"/>
                <w:szCs w:val="20"/>
                <w:lang w:eastAsia="sl-SI"/>
              </w:rPr>
              <w:t xml:space="preserve">                                                 dr. </w:t>
            </w:r>
            <w:r>
              <w:rPr>
                <w:rFonts w:ascii="Arial" w:eastAsia="Times New Roman" w:hAnsi="Arial" w:cs="Arial"/>
                <w:sz w:val="20"/>
                <w:szCs w:val="20"/>
                <w:lang w:eastAsia="sl-SI"/>
              </w:rPr>
              <w:t>Jernej Pikalo</w:t>
            </w:r>
          </w:p>
          <w:p w14:paraId="3F939517" w14:textId="56437AA9" w:rsidR="00F10F1F" w:rsidRPr="00271F3D" w:rsidRDefault="00F10F1F" w:rsidP="00F10F1F">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Pr="00271F3D">
              <w:rPr>
                <w:rFonts w:ascii="Arial" w:eastAsia="Times New Roman" w:hAnsi="Arial" w:cs="Arial"/>
                <w:b/>
                <w:sz w:val="20"/>
                <w:szCs w:val="20"/>
                <w:lang w:eastAsia="sl-SI"/>
              </w:rPr>
              <w:t>MINIST</w:t>
            </w:r>
            <w:r>
              <w:rPr>
                <w:rFonts w:ascii="Arial" w:eastAsia="Times New Roman" w:hAnsi="Arial" w:cs="Arial"/>
                <w:b/>
                <w:sz w:val="20"/>
                <w:szCs w:val="20"/>
                <w:lang w:eastAsia="sl-SI"/>
              </w:rPr>
              <w:t>ER</w:t>
            </w:r>
          </w:p>
          <w:p w14:paraId="3A99ED55" w14:textId="77777777"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E32AC92" w14:textId="77777777"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DD8DF5"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BBC22"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28D2CCE"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FCCD7A"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6397B6" w14:textId="77777777" w:rsidR="00F10F1F" w:rsidRPr="00271F3D" w:rsidRDefault="00F10F1F" w:rsidP="00F10F1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5F825954" w14:textId="6AB5620F" w:rsidR="00F10F1F" w:rsidRPr="00271F3D" w:rsidRDefault="00F10F1F" w:rsidP="00F10F1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p>
          <w:p w14:paraId="09AFD93D" w14:textId="39257F86" w:rsidR="00F10F1F" w:rsidRPr="00271F3D" w:rsidRDefault="00F10F1F" w:rsidP="00F10F1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p>
          <w:p w14:paraId="62275791" w14:textId="34FE1F14" w:rsidR="00F10F1F" w:rsidRPr="00271F3D" w:rsidRDefault="00F10F1F" w:rsidP="00F10F1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p>
          <w:p w14:paraId="53185146" w14:textId="0E7D18EF" w:rsidR="00F10F1F" w:rsidRPr="00271F3D" w:rsidRDefault="00F10F1F" w:rsidP="00F10F1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4: Tabela</w:t>
            </w:r>
          </w:p>
          <w:p w14:paraId="7303C6C7" w14:textId="38C82344" w:rsidR="00F10F1F" w:rsidRPr="009F45A7" w:rsidRDefault="00F10F1F" w:rsidP="00F10F1F">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F45A7">
              <w:rPr>
                <w:rFonts w:ascii="Arial" w:eastAsia="Times New Roman" w:hAnsi="Arial" w:cs="Arial"/>
                <w:iCs/>
                <w:sz w:val="20"/>
                <w:szCs w:val="20"/>
                <w:lang w:eastAsia="sl-SI"/>
              </w:rPr>
              <w:t xml:space="preserve">Priloga 5: Sklep o potrditvi DIIP z </w:t>
            </w:r>
            <w:r w:rsidRPr="004050F3">
              <w:rPr>
                <w:rFonts w:ascii="Arial" w:eastAsia="Times New Roman" w:hAnsi="Arial" w:cs="Arial"/>
                <w:iCs/>
                <w:sz w:val="20"/>
                <w:szCs w:val="20"/>
                <w:lang w:eastAsia="sl-SI"/>
              </w:rPr>
              <w:t xml:space="preserve">dne </w:t>
            </w:r>
            <w:r>
              <w:rPr>
                <w:rFonts w:ascii="Arial" w:eastAsia="Times New Roman" w:hAnsi="Arial" w:cs="Arial"/>
                <w:iCs/>
                <w:sz w:val="20"/>
                <w:szCs w:val="20"/>
                <w:lang w:eastAsia="sl-SI"/>
              </w:rPr>
              <w:t>13. 1. 2020</w:t>
            </w:r>
          </w:p>
          <w:p w14:paraId="39133CF3" w14:textId="77777777"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215FCF0" w14:textId="77777777"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3F939518" w14:textId="77777777" w:rsidR="00F10F1F" w:rsidRPr="00271F3D" w:rsidRDefault="00F10F1F" w:rsidP="00F10F1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F93951A"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25"/>
          <w:pgSz w:w="11906" w:h="16838"/>
          <w:pgMar w:top="1418" w:right="1418" w:bottom="1418" w:left="1418" w:header="708" w:footer="708" w:gutter="0"/>
          <w:cols w:space="708"/>
          <w:docGrid w:linePitch="360"/>
        </w:sectPr>
      </w:pPr>
    </w:p>
    <w:p w14:paraId="767050D3" w14:textId="3E387FC2" w:rsidR="00707241" w:rsidRPr="00271F3D" w:rsidRDefault="00707241" w:rsidP="00707241">
      <w:pPr>
        <w:pStyle w:val="podpisi"/>
        <w:widowControl w:val="0"/>
        <w:tabs>
          <w:tab w:val="clear" w:pos="3402"/>
        </w:tabs>
        <w:spacing w:line="260" w:lineRule="exact"/>
        <w:jc w:val="both"/>
        <w:rPr>
          <w:rFonts w:cs="Arial"/>
          <w:szCs w:val="20"/>
          <w:lang w:val="sl-SI"/>
        </w:rPr>
      </w:pPr>
    </w:p>
    <w:p w14:paraId="4B3A944F" w14:textId="4EB83A1B"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62336" behindDoc="0" locked="0" layoutInCell="1" allowOverlap="1" wp14:anchorId="05C2B449" wp14:editId="0CC68A10">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6EFF" w14:textId="78CF95F1" w:rsidR="00707241" w:rsidRPr="00271F3D" w:rsidRDefault="00707241" w:rsidP="00707241">
      <w:pPr>
        <w:pStyle w:val="podpisi"/>
        <w:widowControl w:val="0"/>
        <w:tabs>
          <w:tab w:val="clear" w:pos="3402"/>
        </w:tabs>
        <w:spacing w:line="260" w:lineRule="exact"/>
        <w:jc w:val="both"/>
        <w:rPr>
          <w:rFonts w:cs="Arial"/>
          <w:szCs w:val="20"/>
          <w:lang w:val="sl-SI"/>
        </w:rPr>
      </w:pPr>
    </w:p>
    <w:p w14:paraId="58A6ED60"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ED5352"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6A345219" w14:textId="3820122D" w:rsidR="00BA29CF" w:rsidRPr="00271F3D" w:rsidRDefault="00BA29CF" w:rsidP="00BA29CF">
      <w:pPr>
        <w:pStyle w:val="podpisi"/>
        <w:widowControl w:val="0"/>
        <w:tabs>
          <w:tab w:val="clear" w:pos="3402"/>
        </w:tabs>
        <w:spacing w:line="260" w:lineRule="exact"/>
        <w:ind w:left="567"/>
        <w:jc w:val="right"/>
        <w:rPr>
          <w:rFonts w:cs="Arial"/>
          <w:szCs w:val="20"/>
          <w:lang w:val="sl-SI"/>
        </w:rPr>
      </w:pPr>
      <w:r w:rsidRPr="00271F3D">
        <w:rPr>
          <w:rFonts w:cs="Arial"/>
          <w:noProof/>
          <w:lang w:val="sl-SI" w:eastAsia="sl-SI"/>
        </w:rPr>
        <mc:AlternateContent>
          <mc:Choice Requires="wps">
            <w:drawing>
              <wp:anchor distT="0" distB="0" distL="114300" distR="114300" simplePos="0" relativeHeight="251660288" behindDoc="0" locked="0" layoutInCell="1" allowOverlap="1" wp14:anchorId="163EDC7D" wp14:editId="5720BA16">
                <wp:simplePos x="0" y="0"/>
                <wp:positionH relativeFrom="column">
                  <wp:posOffset>-421005</wp:posOffset>
                </wp:positionH>
                <wp:positionV relativeFrom="paragraph">
                  <wp:posOffset>-870585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EDC7D" id="_x0000_t202" coordsize="21600,21600" o:spt="202" path="m,l,21600r21600,l21600,xe">
                <v:stroke joinstyle="miter"/>
                <v:path gradientshapeok="t" o:connecttype="rect"/>
              </v:shapetype>
              <v:shape id="Polje z besedilom 3" o:spid="_x0000_s1026" type="#_x0000_t202" style="position:absolute;left:0;text-align:left;margin-left:-33.15pt;margin-top:-68.55pt;width:27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" stroked="f" strokeweight="1pt">
                <v:stroke dashstyle="dash"/>
                <v:shadow color="#868686"/>
                <v:textbox>
                  <w:txbxContent>
                    <w:p w14:paraId="1D8FCF96" w14:textId="2886D11C" w:rsidR="005F648A" w:rsidRDefault="005F648A"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7296A3A8" w14:textId="77777777" w:rsidR="005F648A" w:rsidRDefault="005F648A" w:rsidP="00BA29CF"/>
                  </w:txbxContent>
                </v:textbox>
              </v:shape>
            </w:pict>
          </mc:Fallback>
        </mc:AlternateConten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1D3CB1AB" w14:textId="77777777" w:rsidTr="005F648A">
        <w:trPr>
          <w:cantSplit/>
          <w:trHeight w:hRule="exact" w:val="2410"/>
        </w:trPr>
        <w:tc>
          <w:tcPr>
            <w:tcW w:w="567" w:type="dxa"/>
          </w:tcPr>
          <w:p w14:paraId="743E8336" w14:textId="77777777" w:rsidR="00BA29CF" w:rsidRPr="00271F3D" w:rsidRDefault="00BA29CF" w:rsidP="005F648A">
            <w:pPr>
              <w:autoSpaceDE w:val="0"/>
              <w:autoSpaceDN w:val="0"/>
              <w:adjustRightInd w:val="0"/>
              <w:spacing w:line="240" w:lineRule="auto"/>
              <w:rPr>
                <w:rFonts w:ascii="Republika" w:hAnsi="Republika"/>
                <w:sz w:val="60"/>
                <w:szCs w:val="60"/>
              </w:rPr>
            </w:pPr>
          </w:p>
        </w:tc>
      </w:tr>
      <w:tr w:rsidR="00707241" w:rsidRPr="00271F3D" w14:paraId="336B82A9" w14:textId="77777777" w:rsidTr="005F648A">
        <w:trPr>
          <w:cantSplit/>
          <w:trHeight w:hRule="exact" w:val="2410"/>
        </w:trPr>
        <w:tc>
          <w:tcPr>
            <w:tcW w:w="567" w:type="dxa"/>
          </w:tcPr>
          <w:p w14:paraId="3E805A7F"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D1C9074" w14:textId="77777777" w:rsidR="00707241" w:rsidRPr="00271F3D" w:rsidRDefault="00707241" w:rsidP="005F648A">
            <w:pPr>
              <w:autoSpaceDE w:val="0"/>
              <w:autoSpaceDN w:val="0"/>
              <w:adjustRightInd w:val="0"/>
              <w:spacing w:line="240" w:lineRule="auto"/>
              <w:rPr>
                <w:rFonts w:ascii="Republika" w:hAnsi="Republika"/>
                <w:sz w:val="60"/>
                <w:szCs w:val="60"/>
              </w:rPr>
            </w:pPr>
          </w:p>
          <w:p w14:paraId="7CBE8118" w14:textId="77777777" w:rsidR="00707241" w:rsidRPr="00271F3D" w:rsidRDefault="00707241" w:rsidP="005F648A">
            <w:pPr>
              <w:autoSpaceDE w:val="0"/>
              <w:autoSpaceDN w:val="0"/>
              <w:adjustRightInd w:val="0"/>
              <w:spacing w:line="240" w:lineRule="auto"/>
              <w:rPr>
                <w:rFonts w:ascii="Republika" w:hAnsi="Republika"/>
                <w:sz w:val="60"/>
                <w:szCs w:val="60"/>
              </w:rPr>
            </w:pPr>
          </w:p>
        </w:tc>
      </w:tr>
    </w:tbl>
    <w:p w14:paraId="2BDE9592" w14:textId="77777777" w:rsidR="00707241" w:rsidRPr="00271F3D" w:rsidRDefault="00707241" w:rsidP="00BA29CF">
      <w:pPr>
        <w:pStyle w:val="Glava"/>
        <w:tabs>
          <w:tab w:val="left" w:pos="5112"/>
        </w:tabs>
        <w:spacing w:before="120" w:line="240" w:lineRule="exact"/>
        <w:rPr>
          <w:rFonts w:cs="Arial"/>
          <w:sz w:val="16"/>
        </w:rPr>
      </w:pPr>
    </w:p>
    <w:p w14:paraId="151CDD4E" w14:textId="77777777" w:rsidR="00707241" w:rsidRPr="00271F3D" w:rsidRDefault="00707241" w:rsidP="00BA29CF">
      <w:pPr>
        <w:pStyle w:val="Glava"/>
        <w:tabs>
          <w:tab w:val="left" w:pos="5112"/>
        </w:tabs>
        <w:spacing w:before="120" w:line="240" w:lineRule="exact"/>
        <w:rPr>
          <w:rFonts w:cs="Arial"/>
          <w:sz w:val="16"/>
        </w:rPr>
      </w:pPr>
    </w:p>
    <w:p w14:paraId="3C78BB1F" w14:textId="51018341" w:rsidR="00BA29CF" w:rsidRPr="00271F3D" w:rsidRDefault="00BA29CF" w:rsidP="00BA29CF">
      <w:pPr>
        <w:pStyle w:val="Glava"/>
        <w:tabs>
          <w:tab w:val="left" w:pos="5112"/>
        </w:tabs>
        <w:spacing w:before="120" w:line="240" w:lineRule="exact"/>
        <w:rPr>
          <w:rFonts w:cs="Arial"/>
          <w:sz w:val="16"/>
        </w:rPr>
      </w:pPr>
      <w:r w:rsidRPr="00271F3D">
        <w:rPr>
          <w:rFonts w:cs="Arial"/>
          <w:sz w:val="16"/>
        </w:rPr>
        <w:t>Gregorčičeva 20–25, Sl-1001 Ljubljana</w:t>
      </w:r>
      <w:r w:rsidRPr="00271F3D">
        <w:rPr>
          <w:rFonts w:cs="Arial"/>
          <w:sz w:val="16"/>
        </w:rPr>
        <w:tab/>
        <w:t>T: +386 1 478 1000</w:t>
      </w:r>
      <w:r w:rsidRPr="00271F3D">
        <w:rPr>
          <w:rFonts w:cs="Arial"/>
          <w:szCs w:val="20"/>
        </w:rPr>
        <w:t xml:space="preserve"> </w:t>
      </w:r>
    </w:p>
    <w:p w14:paraId="7EAF7178" w14:textId="2E1F8EAC" w:rsidR="00BA29CF" w:rsidRPr="00271F3D" w:rsidRDefault="00BA29CF" w:rsidP="00BA29CF">
      <w:pPr>
        <w:pStyle w:val="Glava"/>
        <w:tabs>
          <w:tab w:val="left" w:pos="5112"/>
        </w:tabs>
        <w:spacing w:line="240" w:lineRule="exact"/>
        <w:rPr>
          <w:rFonts w:cs="Arial"/>
          <w:sz w:val="16"/>
        </w:rPr>
      </w:pPr>
      <w:r w:rsidRPr="00271F3D">
        <w:rPr>
          <w:rFonts w:cs="Arial"/>
          <w:sz w:val="16"/>
        </w:rPr>
        <w:tab/>
        <w:t>F: +386 1 478 1607</w:t>
      </w:r>
    </w:p>
    <w:p w14:paraId="2BA1074D" w14:textId="58F6D338" w:rsidR="00BA29CF" w:rsidRPr="00271F3D" w:rsidRDefault="00BA29CF" w:rsidP="00BA29CF">
      <w:pPr>
        <w:pStyle w:val="Glava"/>
        <w:tabs>
          <w:tab w:val="left" w:pos="5112"/>
        </w:tabs>
        <w:spacing w:line="240" w:lineRule="exact"/>
        <w:rPr>
          <w:rFonts w:cs="Arial"/>
          <w:sz w:val="16"/>
        </w:rPr>
      </w:pPr>
      <w:r w:rsidRPr="00271F3D">
        <w:rPr>
          <w:rFonts w:cs="Arial"/>
          <w:sz w:val="16"/>
        </w:rPr>
        <w:tab/>
        <w:t>E: gp.gs@gov.si</w:t>
      </w:r>
    </w:p>
    <w:p w14:paraId="5BA1CE71" w14:textId="0756515F" w:rsidR="00BA29CF" w:rsidRPr="00271F3D" w:rsidRDefault="00BA29CF" w:rsidP="00BA29CF">
      <w:pPr>
        <w:pStyle w:val="Glava"/>
        <w:tabs>
          <w:tab w:val="left" w:pos="5112"/>
        </w:tabs>
        <w:spacing w:line="240" w:lineRule="exact"/>
        <w:rPr>
          <w:rFonts w:cs="Arial"/>
          <w:sz w:val="16"/>
        </w:rPr>
      </w:pPr>
      <w:r w:rsidRPr="00271F3D">
        <w:rPr>
          <w:rFonts w:cs="Arial"/>
          <w:sz w:val="16"/>
        </w:rPr>
        <w:tab/>
        <w:t>http://www.vlada.si/</w:t>
      </w:r>
    </w:p>
    <w:p w14:paraId="6979AB1A" w14:textId="77777777" w:rsidR="00BA29CF" w:rsidRPr="00271F3D" w:rsidRDefault="00BA29CF" w:rsidP="00BA29CF">
      <w:pPr>
        <w:pStyle w:val="Glava"/>
        <w:tabs>
          <w:tab w:val="left" w:pos="5112"/>
        </w:tabs>
      </w:pPr>
    </w:p>
    <w:p w14:paraId="7BA5ED6B" w14:textId="77777777" w:rsidR="00BA29CF" w:rsidRPr="00271F3D" w:rsidRDefault="00BA29CF" w:rsidP="00BA29CF">
      <w:pPr>
        <w:pStyle w:val="datumtevilka"/>
      </w:pPr>
    </w:p>
    <w:p w14:paraId="27920E12" w14:textId="77777777" w:rsidR="00BA29CF" w:rsidRPr="00271F3D" w:rsidRDefault="00BA29CF" w:rsidP="00BA29CF">
      <w:pPr>
        <w:pStyle w:val="datumtevilka"/>
      </w:pPr>
      <w:r w:rsidRPr="00271F3D">
        <w:t xml:space="preserve">Številka: </w:t>
      </w:r>
      <w:r w:rsidRPr="00271F3D">
        <w:tab/>
        <w:t>…………………..</w:t>
      </w:r>
    </w:p>
    <w:p w14:paraId="2932871B" w14:textId="77777777" w:rsidR="00BA29CF" w:rsidRPr="00271F3D" w:rsidRDefault="00BA29CF" w:rsidP="00BA29CF">
      <w:pPr>
        <w:pStyle w:val="datumtevilka"/>
      </w:pPr>
      <w:r w:rsidRPr="00271F3D">
        <w:t xml:space="preserve">Datum: </w:t>
      </w:r>
      <w:r w:rsidRPr="00271F3D">
        <w:tab/>
      </w:r>
      <w:r w:rsidRPr="00271F3D">
        <w:rPr>
          <w:rFonts w:cs="Arial"/>
        </w:rPr>
        <w:t>…………………….</w:t>
      </w:r>
    </w:p>
    <w:p w14:paraId="4FB817D5" w14:textId="77777777" w:rsidR="00BA29CF" w:rsidRPr="00271F3D" w:rsidRDefault="00BA29CF" w:rsidP="00BA29CF">
      <w:pPr>
        <w:pStyle w:val="Glava"/>
        <w:ind w:left="-57" w:right="-57"/>
        <w:jc w:val="both"/>
        <w:rPr>
          <w:rFonts w:cs="Arial"/>
          <w:szCs w:val="20"/>
        </w:rPr>
      </w:pPr>
    </w:p>
    <w:p w14:paraId="6BDE07BB" w14:textId="77777777" w:rsidR="00712AA4" w:rsidRPr="00271F3D" w:rsidRDefault="00712AA4" w:rsidP="00BA29CF">
      <w:pPr>
        <w:pStyle w:val="Glava"/>
        <w:ind w:left="-57" w:right="-57"/>
        <w:jc w:val="both"/>
        <w:rPr>
          <w:rFonts w:cs="Arial"/>
          <w:szCs w:val="20"/>
        </w:rPr>
      </w:pPr>
    </w:p>
    <w:p w14:paraId="62C9DC16" w14:textId="77777777" w:rsidR="00BA29CF" w:rsidRPr="00271F3D" w:rsidRDefault="00BA29CF">
      <w:pPr>
        <w:rPr>
          <w:rFonts w:ascii="Arial" w:eastAsia="Times New Roman" w:hAnsi="Arial" w:cs="Arial"/>
          <w:b/>
          <w:sz w:val="20"/>
          <w:szCs w:val="20"/>
          <w:lang w:eastAsia="sl-SI"/>
        </w:rPr>
      </w:pPr>
    </w:p>
    <w:p w14:paraId="6BA5540B"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5. odstavka 31. člena </w:t>
      </w:r>
      <w:r w:rsidRPr="0024707B">
        <w:rPr>
          <w:rFonts w:ascii="Arial" w:eastAsia="Times New Roman" w:hAnsi="Arial" w:cs="Arial"/>
          <w:iCs/>
          <w:sz w:val="20"/>
          <w:szCs w:val="20"/>
          <w:lang w:eastAsia="sl-SI"/>
        </w:rPr>
        <w:t>Zakona o izvrševanju proračunov Republike Slovenije za leti 20</w:t>
      </w:r>
      <w:r>
        <w:rPr>
          <w:rFonts w:ascii="Arial" w:eastAsia="Times New Roman" w:hAnsi="Arial" w:cs="Arial"/>
          <w:iCs/>
          <w:sz w:val="20"/>
          <w:szCs w:val="20"/>
          <w:lang w:eastAsia="sl-SI"/>
        </w:rPr>
        <w:t>20</w:t>
      </w:r>
      <w:r w:rsidRPr="0024707B">
        <w:rPr>
          <w:rFonts w:ascii="Arial" w:eastAsia="Times New Roman" w:hAnsi="Arial" w:cs="Arial"/>
          <w:iCs/>
          <w:sz w:val="20"/>
          <w:szCs w:val="20"/>
          <w:lang w:eastAsia="sl-SI"/>
        </w:rPr>
        <w:t xml:space="preserve"> in 20</w:t>
      </w:r>
      <w:r>
        <w:rPr>
          <w:rFonts w:ascii="Arial" w:eastAsia="Times New Roman" w:hAnsi="Arial" w:cs="Arial"/>
          <w:iCs/>
          <w:sz w:val="20"/>
          <w:szCs w:val="20"/>
          <w:lang w:eastAsia="sl-SI"/>
        </w:rPr>
        <w:t>21</w:t>
      </w:r>
      <w:r w:rsidRPr="0024707B">
        <w:rPr>
          <w:rFonts w:ascii="Arial" w:eastAsia="Times New Roman" w:hAnsi="Arial" w:cs="Arial"/>
          <w:iCs/>
          <w:sz w:val="20"/>
          <w:szCs w:val="20"/>
          <w:lang w:eastAsia="sl-SI"/>
        </w:rPr>
        <w:t xml:space="preserve"> (Uradni list RS, št. </w:t>
      </w:r>
      <w:r w:rsidRPr="000D4C0D">
        <w:rPr>
          <w:rFonts w:ascii="Arial" w:eastAsia="Times New Roman" w:hAnsi="Arial" w:cs="Arial"/>
          <w:iCs/>
          <w:sz w:val="20"/>
          <w:szCs w:val="20"/>
          <w:lang w:eastAsia="sl-SI"/>
        </w:rPr>
        <w:t>75/19</w:t>
      </w:r>
      <w:r w:rsidRPr="0024707B">
        <w:rPr>
          <w:rFonts w:ascii="Arial" w:eastAsia="Times New Roman" w:hAnsi="Arial" w:cs="Arial"/>
          <w:iCs/>
          <w:sz w:val="20"/>
          <w:szCs w:val="20"/>
          <w:lang w:eastAsia="sl-SI"/>
        </w:rPr>
        <w:t>)</w:t>
      </w:r>
      <w:r w:rsidRPr="00271F3D">
        <w:rPr>
          <w:rFonts w:ascii="Arial" w:eastAsia="Times New Roman" w:hAnsi="Arial" w:cs="Arial"/>
          <w:iCs/>
          <w:sz w:val="20"/>
          <w:szCs w:val="20"/>
          <w:lang w:eastAsia="sl-SI"/>
        </w:rPr>
        <w:t xml:space="preserve"> je Vlada Republike Slovenije na … seji, dne ………sprejela naslednji </w:t>
      </w:r>
    </w:p>
    <w:p w14:paraId="409607BB"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6B373C3" w14:textId="77777777" w:rsidR="00F37F76" w:rsidRPr="00271F3D" w:rsidRDefault="00F37F76" w:rsidP="00F37F76">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s k l e p:</w:t>
      </w:r>
    </w:p>
    <w:p w14:paraId="3D6CF015" w14:textId="77777777" w:rsidR="00F37F76" w:rsidRPr="00271F3D" w:rsidRDefault="00F37F76" w:rsidP="00F37F76">
      <w:pPr>
        <w:spacing w:line="240" w:lineRule="atLeast"/>
        <w:jc w:val="center"/>
        <w:rPr>
          <w:rFonts w:cs="Arial"/>
          <w:b/>
          <w:iCs/>
          <w:szCs w:val="20"/>
        </w:rPr>
      </w:pPr>
    </w:p>
    <w:p w14:paraId="17433338"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 veljavni Načrt razvojnih programov 20</w:t>
      </w:r>
      <w:r>
        <w:rPr>
          <w:rFonts w:ascii="Arial" w:eastAsia="Times New Roman" w:hAnsi="Arial" w:cs="Arial"/>
          <w:iCs/>
          <w:sz w:val="20"/>
          <w:szCs w:val="20"/>
          <w:lang w:eastAsia="sl-SI"/>
        </w:rPr>
        <w:t>20</w:t>
      </w:r>
      <w:r w:rsidRPr="00271F3D">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271F3D">
        <w:rPr>
          <w:rFonts w:ascii="Arial" w:eastAsia="Times New Roman" w:hAnsi="Arial" w:cs="Arial"/>
          <w:iCs/>
          <w:sz w:val="20"/>
          <w:szCs w:val="20"/>
          <w:lang w:eastAsia="sl-SI"/>
        </w:rPr>
        <w:t xml:space="preserve"> se skladno s priloženo tabelo uvrsti nov projekt:</w:t>
      </w:r>
    </w:p>
    <w:p w14:paraId="081099CE" w14:textId="3F72D1E4" w:rsidR="00F37F76" w:rsidRPr="000D4C0D" w:rsidRDefault="00F37F76" w:rsidP="00F37F76">
      <w:pPr>
        <w:pStyle w:val="Odstavekseznama"/>
        <w:numPr>
          <w:ilvl w:val="0"/>
          <w:numId w:val="25"/>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F45A7">
        <w:rPr>
          <w:rFonts w:ascii="Arial" w:eastAsia="Times New Roman" w:hAnsi="Arial" w:cs="Arial"/>
          <w:sz w:val="20"/>
          <w:szCs w:val="20"/>
          <w:lang w:eastAsia="sl-SI"/>
        </w:rPr>
        <w:t>3330-</w:t>
      </w:r>
      <w:r>
        <w:rPr>
          <w:rFonts w:ascii="Arial" w:eastAsia="Times New Roman" w:hAnsi="Arial" w:cs="Arial"/>
          <w:sz w:val="20"/>
          <w:szCs w:val="20"/>
          <w:lang w:eastAsia="sl-SI"/>
        </w:rPr>
        <w:t>20</w:t>
      </w:r>
      <w:r w:rsidRPr="009F45A7">
        <w:rPr>
          <w:rFonts w:ascii="Arial" w:eastAsia="Times New Roman" w:hAnsi="Arial" w:cs="Arial"/>
          <w:sz w:val="20"/>
          <w:szCs w:val="20"/>
          <w:lang w:eastAsia="sl-SI"/>
        </w:rPr>
        <w:t>-00</w:t>
      </w:r>
      <w:r w:rsidR="004943AE">
        <w:rPr>
          <w:rFonts w:ascii="Arial" w:eastAsia="Times New Roman" w:hAnsi="Arial" w:cs="Arial"/>
          <w:sz w:val="20"/>
          <w:szCs w:val="20"/>
          <w:lang w:eastAsia="sl-SI"/>
        </w:rPr>
        <w:t>12</w:t>
      </w:r>
      <w:r w:rsidRPr="009F45A7">
        <w:rPr>
          <w:rFonts w:ascii="Arial" w:eastAsia="Times New Roman" w:hAnsi="Arial" w:cs="Arial"/>
          <w:sz w:val="20"/>
          <w:szCs w:val="20"/>
          <w:lang w:eastAsia="sl-SI"/>
        </w:rPr>
        <w:t xml:space="preserve"> </w:t>
      </w:r>
      <w:r w:rsidRPr="000D4C0D">
        <w:rPr>
          <w:rFonts w:ascii="Arial" w:eastAsia="Times New Roman" w:hAnsi="Arial" w:cs="Arial"/>
          <w:sz w:val="20"/>
          <w:szCs w:val="20"/>
          <w:lang w:eastAsia="sl-SI"/>
        </w:rPr>
        <w:t>Prostorska ureditev območja Roška.</w:t>
      </w:r>
    </w:p>
    <w:p w14:paraId="7FE9189F"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C629315"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B16844"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p>
    <w:p w14:paraId="1CF9D82A"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Stojan Tramte</w:t>
      </w:r>
    </w:p>
    <w:p w14:paraId="37E68678"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                                                                      </w:t>
      </w:r>
      <w:r w:rsidRPr="00271F3D">
        <w:rPr>
          <w:rFonts w:ascii="Arial" w:eastAsia="Times New Roman" w:hAnsi="Arial" w:cs="Arial"/>
          <w:iCs/>
          <w:sz w:val="20"/>
          <w:szCs w:val="20"/>
          <w:lang w:eastAsia="sl-SI"/>
        </w:rPr>
        <w:tab/>
        <w:t xml:space="preserve">       GENERALN</w:t>
      </w:r>
      <w:r>
        <w:rPr>
          <w:rFonts w:ascii="Arial" w:eastAsia="Times New Roman" w:hAnsi="Arial" w:cs="Arial"/>
          <w:iCs/>
          <w:sz w:val="20"/>
          <w:szCs w:val="20"/>
          <w:lang w:eastAsia="sl-SI"/>
        </w:rPr>
        <w:t>I</w:t>
      </w:r>
      <w:r w:rsidRPr="00271F3D">
        <w:rPr>
          <w:rFonts w:ascii="Arial" w:eastAsia="Times New Roman" w:hAnsi="Arial" w:cs="Arial"/>
          <w:iCs/>
          <w:sz w:val="20"/>
          <w:szCs w:val="20"/>
          <w:lang w:eastAsia="sl-SI"/>
        </w:rPr>
        <w:t xml:space="preserve"> SEKRETAR</w:t>
      </w:r>
    </w:p>
    <w:p w14:paraId="21C180D0"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776F86"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57C8AF" w14:textId="77777777" w:rsidR="00F37F76"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BFE37DA" w14:textId="77777777" w:rsidR="00F37F76" w:rsidRPr="00271F3D" w:rsidRDefault="00F37F76" w:rsidP="00F37F7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42B18DAC" w14:textId="77777777" w:rsidR="00F37F76" w:rsidRPr="00271F3D" w:rsidRDefault="00F37F76" w:rsidP="00F37F76">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3094D368" w14:textId="77777777" w:rsidR="00F37F76" w:rsidRPr="00271F3D" w:rsidRDefault="00F37F76" w:rsidP="00F37F76">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587F010A" w14:textId="77777777" w:rsidR="00F37F76" w:rsidRPr="00271F3D" w:rsidRDefault="00F37F76" w:rsidP="00F37F76">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Pr>
          <w:rFonts w:ascii="Arial" w:eastAsia="Times New Roman" w:hAnsi="Arial" w:cs="Arial"/>
          <w:iCs/>
          <w:sz w:val="20"/>
          <w:szCs w:val="20"/>
          <w:lang w:eastAsia="sl-SI"/>
        </w:rPr>
        <w:t>.</w:t>
      </w:r>
    </w:p>
    <w:p w14:paraId="1E51E967" w14:textId="77777777" w:rsidR="00D94452" w:rsidRDefault="00D94452"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D87AA4F" w14:textId="77777777" w:rsidR="00F37F76" w:rsidRPr="00271F3D" w:rsidRDefault="00F37F76" w:rsidP="00D944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773E770" w14:textId="11BA9235" w:rsidR="00D94452" w:rsidRPr="00271F3D" w:rsidRDefault="00F37F76" w:rsidP="00F37F76">
      <w:pPr>
        <w:overflowPunct w:val="0"/>
        <w:autoSpaceDE w:val="0"/>
        <w:autoSpaceDN w:val="0"/>
        <w:adjustRightInd w:val="0"/>
        <w:spacing w:after="0" w:line="260" w:lineRule="exact"/>
        <w:ind w:firstLine="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D94452" w:rsidRPr="00271F3D">
        <w:rPr>
          <w:rFonts w:ascii="Arial" w:eastAsia="Times New Roman" w:hAnsi="Arial" w:cs="Arial"/>
          <w:iCs/>
          <w:sz w:val="20"/>
          <w:szCs w:val="20"/>
          <w:lang w:eastAsia="sl-SI"/>
        </w:rPr>
        <w:t>PRILOGE:</w:t>
      </w:r>
    </w:p>
    <w:p w14:paraId="4CD2ABA3" w14:textId="58E9D200" w:rsidR="00BA29CF" w:rsidRPr="00D94452" w:rsidRDefault="00D94452" w:rsidP="00D94452">
      <w:pPr>
        <w:pStyle w:val="Odstavekseznama"/>
        <w:numPr>
          <w:ilvl w:val="0"/>
          <w:numId w:val="25"/>
        </w:numPr>
        <w:rPr>
          <w:rFonts w:ascii="Arial" w:eastAsia="Times New Roman" w:hAnsi="Arial" w:cs="Arial"/>
          <w:b/>
          <w:sz w:val="20"/>
          <w:szCs w:val="20"/>
          <w:lang w:eastAsia="sl-SI"/>
        </w:rPr>
      </w:pPr>
      <w:r w:rsidRPr="00D94452">
        <w:rPr>
          <w:rFonts w:ascii="Arial" w:eastAsia="Times New Roman" w:hAnsi="Arial" w:cs="Arial"/>
          <w:iCs/>
          <w:sz w:val="20"/>
          <w:szCs w:val="20"/>
          <w:lang w:eastAsia="sl-SI"/>
        </w:rPr>
        <w:t>Tabela</w:t>
      </w:r>
      <w:r w:rsidR="00BA29CF" w:rsidRPr="00D94452">
        <w:rPr>
          <w:rFonts w:ascii="Arial" w:eastAsia="Times New Roman" w:hAnsi="Arial" w:cs="Arial"/>
          <w:b/>
          <w:sz w:val="20"/>
          <w:szCs w:val="20"/>
          <w:lang w:eastAsia="sl-SI"/>
        </w:rPr>
        <w:br w:type="page"/>
      </w:r>
    </w:p>
    <w:p w14:paraId="7147A1B2" w14:textId="6C329F59" w:rsidR="00BA29CF" w:rsidRPr="00271F3D"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Pr="00271F3D">
        <w:rPr>
          <w:rFonts w:ascii="Arial" w:eastAsia="Times New Roman" w:hAnsi="Arial" w:cs="Arial"/>
          <w:b/>
          <w:sz w:val="20"/>
          <w:szCs w:val="20"/>
          <w:lang w:eastAsia="sl-SI"/>
        </w:rPr>
        <w:t>: Obrazložitev</w:t>
      </w:r>
    </w:p>
    <w:p w14:paraId="3E7926E3" w14:textId="77777777" w:rsidR="00BA29CF" w:rsidRDefault="00BA29CF"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7FDB8A3" w14:textId="4A0AF823" w:rsidR="00682C3C" w:rsidRDefault="00682C3C" w:rsidP="00682C3C">
      <w:pPr>
        <w:pStyle w:val="Oddelek"/>
        <w:widowControl w:val="0"/>
        <w:numPr>
          <w:ilvl w:val="0"/>
          <w:numId w:val="0"/>
        </w:numPr>
        <w:spacing w:before="0" w:after="0" w:line="260" w:lineRule="exact"/>
        <w:jc w:val="both"/>
        <w:rPr>
          <w:b w:val="0"/>
          <w:sz w:val="20"/>
          <w:szCs w:val="20"/>
        </w:rPr>
      </w:pPr>
      <w:r w:rsidRPr="00682C3C">
        <w:rPr>
          <w:b w:val="0"/>
          <w:sz w:val="20"/>
          <w:szCs w:val="20"/>
        </w:rPr>
        <w:t xml:space="preserve">Ministrstvo za izobraževanje, znanost in šport (v nadaljevanju: MIZŠ), opravlja upravne in strokovne naloge na področjih predšolske vzgoje, osnovnošolskega izobraževanja, osnovnega glasbenega izobraževanja, nižjega in srednjega poklicnega ter srednjega strokovnega izobraževanja, srednjega splošnega izobraževanja, višjega strokovnega izobraževanja, izobraževanja otrok in mladostnikov s posebnimi potrebami, izobraževanja odraslih, visokošolskega izobraževanja, znanosti ter športa. Med ključne naloge MIZŠ spadajo tudi naloge, ki se nanašajo na pripravo in vodenje investicij javnih zavodov na področju šolstva in znanosti, katerih ustanovitelj je Republika Slovenija ali lokalne skupnosti ter naloge na področju premoženjsko pravnih zadev in opremljanja javnih zavodov ter strokovne in izvedbene naloge. </w:t>
      </w:r>
    </w:p>
    <w:p w14:paraId="21DE2CE2" w14:textId="77777777" w:rsidR="00682C3C" w:rsidRDefault="00682C3C" w:rsidP="00682C3C">
      <w:pPr>
        <w:pStyle w:val="Oddelek"/>
        <w:widowControl w:val="0"/>
        <w:numPr>
          <w:ilvl w:val="0"/>
          <w:numId w:val="0"/>
        </w:numPr>
        <w:spacing w:before="0" w:after="0" w:line="260" w:lineRule="exact"/>
        <w:jc w:val="both"/>
        <w:rPr>
          <w:b w:val="0"/>
          <w:sz w:val="20"/>
          <w:szCs w:val="20"/>
        </w:rPr>
      </w:pPr>
    </w:p>
    <w:p w14:paraId="636CAF98" w14:textId="77777777" w:rsidR="00682C3C" w:rsidRDefault="00682C3C" w:rsidP="00682C3C">
      <w:pPr>
        <w:pStyle w:val="Oddelek"/>
        <w:widowControl w:val="0"/>
        <w:numPr>
          <w:ilvl w:val="0"/>
          <w:numId w:val="0"/>
        </w:numPr>
        <w:spacing w:before="0" w:after="0" w:line="260" w:lineRule="exact"/>
        <w:jc w:val="both"/>
        <w:rPr>
          <w:b w:val="0"/>
          <w:sz w:val="20"/>
          <w:szCs w:val="20"/>
        </w:rPr>
      </w:pPr>
      <w:r>
        <w:rPr>
          <w:b w:val="0"/>
          <w:sz w:val="20"/>
          <w:szCs w:val="20"/>
        </w:rPr>
        <w:t>Identificirane so bile potrebe po reševanju prostorske problematike naslednjih javnih zavodov, ki sodijo pod pristojnost MIZŠ, in sicer:</w:t>
      </w:r>
    </w:p>
    <w:p w14:paraId="0E8F8E88" w14:textId="16E8D440" w:rsidR="00682C3C" w:rsidRPr="00682C3C" w:rsidRDefault="00682C3C" w:rsidP="00682C3C">
      <w:pPr>
        <w:pStyle w:val="Oddelek"/>
        <w:widowControl w:val="0"/>
        <w:numPr>
          <w:ilvl w:val="0"/>
          <w:numId w:val="25"/>
        </w:numPr>
        <w:spacing w:before="0" w:after="0" w:line="260" w:lineRule="exact"/>
        <w:jc w:val="both"/>
        <w:rPr>
          <w:b w:val="0"/>
          <w:sz w:val="20"/>
          <w:szCs w:val="20"/>
        </w:rPr>
      </w:pPr>
      <w:r w:rsidRPr="00682C3C">
        <w:rPr>
          <w:b w:val="0"/>
          <w:sz w:val="20"/>
          <w:szCs w:val="20"/>
          <w:u w:val="single"/>
        </w:rPr>
        <w:t>Univerze v Ljubljani, Akademije za likovno umetnost in oblikovanje</w:t>
      </w:r>
      <w:r w:rsidRPr="00682C3C">
        <w:rPr>
          <w:b w:val="0"/>
          <w:sz w:val="20"/>
          <w:szCs w:val="20"/>
        </w:rPr>
        <w:t xml:space="preserve"> (v nadaljevanju: UL ALUO) </w:t>
      </w:r>
      <w:r w:rsidR="00A26A5E">
        <w:rPr>
          <w:b w:val="0"/>
          <w:sz w:val="20"/>
          <w:szCs w:val="20"/>
        </w:rPr>
        <w:t>UL ALUO</w:t>
      </w:r>
      <w:r w:rsidRPr="00682C3C">
        <w:rPr>
          <w:b w:val="0"/>
          <w:sz w:val="20"/>
          <w:szCs w:val="20"/>
        </w:rPr>
        <w:t xml:space="preserve"> se že dlje časa srečuje s problematiko pomanjkanja prostorov, ob nezadostnih prostorskih pogojih pa so ti tudi razpršeni na več lokacijah, saj UL ALUO deluje kar na 5 različnih lokacijah po Ljubljani. Trenutni prostori ne zadostujejo več za izvajanje izobraževanja študentov, za izvedbo delovnih procesov UL ALUO, ne omogočajo dostopnosti za vse kandidate iz regije, ne omogočajo raznovrstnih obštudijskih dejavnosti in tudi ne možnosti za promocijo ter predstavitev diplomantov pred občinstvom. Prav tako razpršenost lokacij otežuje izvajanje študijskih dejavnosti, onemogoča izboljšanje sinergije na področju povezovanja programskih vsebin in racionalno izkoriščanje tehničnih zmogljivosti. Nenazadnje pa trenutni prostori niso trajnostno vzdržni, saj se že sedaj srečujejo s pomanjkanjem prostorov, v prihodnjih letih pa se pričakuje še povišan vpis študentov, ko se bodo pričele vp</w:t>
      </w:r>
      <w:r w:rsidR="00A26A5E">
        <w:rPr>
          <w:b w:val="0"/>
          <w:sz w:val="20"/>
          <w:szCs w:val="20"/>
        </w:rPr>
        <w:t>isovati številčnejše generacije;</w:t>
      </w:r>
      <w:r w:rsidRPr="00682C3C">
        <w:rPr>
          <w:b w:val="0"/>
          <w:sz w:val="20"/>
          <w:szCs w:val="20"/>
        </w:rPr>
        <w:t xml:space="preserve"> </w:t>
      </w:r>
    </w:p>
    <w:p w14:paraId="612802E7" w14:textId="77777777" w:rsidR="00A26A5E" w:rsidRPr="00A26A5E" w:rsidRDefault="00682C3C" w:rsidP="00682C3C">
      <w:pPr>
        <w:pStyle w:val="Oddelek"/>
        <w:widowControl w:val="0"/>
        <w:numPr>
          <w:ilvl w:val="0"/>
          <w:numId w:val="25"/>
        </w:numPr>
        <w:spacing w:before="0" w:after="0" w:line="260" w:lineRule="exact"/>
        <w:jc w:val="both"/>
        <w:rPr>
          <w:b w:val="0"/>
        </w:rPr>
      </w:pPr>
      <w:r w:rsidRPr="00682C3C">
        <w:rPr>
          <w:b w:val="0"/>
          <w:sz w:val="20"/>
          <w:szCs w:val="20"/>
          <w:u w:val="single"/>
        </w:rPr>
        <w:t>Srednja šola za oblikovanje in fotografijo</w:t>
      </w:r>
      <w:r w:rsidRPr="00682C3C">
        <w:rPr>
          <w:b w:val="0"/>
          <w:sz w:val="20"/>
          <w:szCs w:val="20"/>
        </w:rPr>
        <w:t xml:space="preserve"> (v nadaljevanju: SŠOF) </w:t>
      </w:r>
    </w:p>
    <w:p w14:paraId="7F0D9446" w14:textId="7D234D00" w:rsidR="00682C3C" w:rsidRPr="00682C3C" w:rsidRDefault="00A26A5E" w:rsidP="00A26A5E">
      <w:pPr>
        <w:pStyle w:val="Oddelek"/>
        <w:widowControl w:val="0"/>
        <w:numPr>
          <w:ilvl w:val="0"/>
          <w:numId w:val="0"/>
        </w:numPr>
        <w:spacing w:before="0" w:after="0" w:line="260" w:lineRule="exact"/>
        <w:ind w:left="720"/>
        <w:jc w:val="both"/>
        <w:rPr>
          <w:b w:val="0"/>
        </w:rPr>
      </w:pPr>
      <w:r w:rsidRPr="00A26A5E">
        <w:rPr>
          <w:b w:val="0"/>
          <w:sz w:val="20"/>
          <w:szCs w:val="20"/>
        </w:rPr>
        <w:t>T</w:t>
      </w:r>
      <w:r w:rsidR="00682C3C" w:rsidRPr="00A26A5E">
        <w:rPr>
          <w:b w:val="0"/>
          <w:sz w:val="20"/>
          <w:szCs w:val="20"/>
        </w:rPr>
        <w:t>re</w:t>
      </w:r>
      <w:r w:rsidR="00682C3C" w:rsidRPr="00682C3C">
        <w:rPr>
          <w:b w:val="0"/>
          <w:sz w:val="20"/>
          <w:szCs w:val="20"/>
        </w:rPr>
        <w:t>nutno deluje na treh lokacijah v Ljubljani: na Gosposki ulici 18, znotraj kompleksa Križank</w:t>
      </w:r>
      <w:r w:rsidR="0022471C">
        <w:rPr>
          <w:b w:val="0"/>
          <w:sz w:val="20"/>
          <w:szCs w:val="20"/>
        </w:rPr>
        <w:t xml:space="preserve"> (sklenjen dogovor z Mestno občino Ljubljana o prenosu lastništva na občino)</w:t>
      </w:r>
      <w:r w:rsidR="00682C3C" w:rsidRPr="00682C3C">
        <w:rPr>
          <w:b w:val="0"/>
          <w:sz w:val="20"/>
          <w:szCs w:val="20"/>
        </w:rPr>
        <w:t>, na Roški 2 in v prostorih Športnega društva Tabor za potrebe izvajanja športne vzgoje. Dislocirani prostori SŠOF so posledica prostorske stiske v Križankah, ki imajo status kulturnega spomenika</w:t>
      </w:r>
      <w:r w:rsidR="0079752F">
        <w:rPr>
          <w:b w:val="0"/>
          <w:sz w:val="20"/>
          <w:szCs w:val="20"/>
        </w:rPr>
        <w:t>,</w:t>
      </w:r>
      <w:r w:rsidR="00682C3C" w:rsidRPr="00682C3C">
        <w:rPr>
          <w:b w:val="0"/>
          <w:sz w:val="20"/>
          <w:szCs w:val="20"/>
        </w:rPr>
        <w:t xml:space="preserve"> kjer posledično niso dopustne dozidave niti spremembe.</w:t>
      </w:r>
      <w:r w:rsidR="0022471C">
        <w:rPr>
          <w:b w:val="0"/>
          <w:sz w:val="20"/>
          <w:szCs w:val="20"/>
        </w:rPr>
        <w:t xml:space="preserve"> </w:t>
      </w:r>
      <w:r w:rsidR="00682C3C" w:rsidRPr="00682C3C">
        <w:rPr>
          <w:b w:val="0"/>
          <w:sz w:val="20"/>
          <w:szCs w:val="20"/>
        </w:rPr>
        <w:t>Poleg primanjkljaja prostora je prisotna tudi konstrukcijska problematika obstoječih objektov, zaradi katere ni zagotovljena zadostna statična in potresna varnost objektov. Šola se srečuje tudi s pomanjkanjem urejenih in predvsem dostopnih športnih površin, tako pokritih kot nepokritih, kot tudi ostalih skupnih površin</w:t>
      </w:r>
      <w:r>
        <w:rPr>
          <w:b w:val="0"/>
          <w:sz w:val="20"/>
          <w:szCs w:val="20"/>
        </w:rPr>
        <w:t>;</w:t>
      </w:r>
    </w:p>
    <w:p w14:paraId="3C30776B" w14:textId="77777777" w:rsidR="00A26A5E" w:rsidRDefault="00682C3C" w:rsidP="00682C3C">
      <w:pPr>
        <w:pStyle w:val="Oddelek"/>
        <w:widowControl w:val="0"/>
        <w:numPr>
          <w:ilvl w:val="0"/>
          <w:numId w:val="25"/>
        </w:numPr>
        <w:spacing w:before="0" w:after="0" w:line="260" w:lineRule="exact"/>
        <w:jc w:val="both"/>
        <w:rPr>
          <w:b w:val="0"/>
          <w:sz w:val="20"/>
          <w:szCs w:val="20"/>
        </w:rPr>
      </w:pPr>
      <w:r w:rsidRPr="00A26A5E">
        <w:rPr>
          <w:b w:val="0"/>
          <w:sz w:val="20"/>
          <w:szCs w:val="20"/>
          <w:u w:val="single"/>
        </w:rPr>
        <w:t>Študentski dom Ljubljana</w:t>
      </w:r>
      <w:r w:rsidRPr="00A26A5E">
        <w:rPr>
          <w:b w:val="0"/>
          <w:sz w:val="20"/>
          <w:szCs w:val="20"/>
        </w:rPr>
        <w:t xml:space="preserve"> (v nadaljevanju: ŠDL) </w:t>
      </w:r>
    </w:p>
    <w:p w14:paraId="3B3337B9" w14:textId="78E77AF3" w:rsidR="00682C3C" w:rsidRPr="00A26A5E" w:rsidRDefault="00682C3C" w:rsidP="00A26A5E">
      <w:pPr>
        <w:pStyle w:val="Oddelek"/>
        <w:widowControl w:val="0"/>
        <w:numPr>
          <w:ilvl w:val="0"/>
          <w:numId w:val="0"/>
        </w:numPr>
        <w:spacing w:before="0" w:after="0" w:line="260" w:lineRule="exact"/>
        <w:ind w:left="720"/>
        <w:jc w:val="both"/>
        <w:rPr>
          <w:b w:val="0"/>
          <w:sz w:val="20"/>
          <w:szCs w:val="20"/>
        </w:rPr>
      </w:pPr>
      <w:r w:rsidRPr="00A26A5E">
        <w:rPr>
          <w:b w:val="0"/>
          <w:sz w:val="20"/>
          <w:szCs w:val="20"/>
        </w:rPr>
        <w:t>Za prihodnja leta, oziroma za leta po 2022 se, glede na podatke Statističnega urada RS, pričakuje številčno močnejše generacije, ki se bodo z leti še povečevale</w:t>
      </w:r>
      <w:r w:rsidR="0079752F">
        <w:rPr>
          <w:b w:val="0"/>
          <w:sz w:val="20"/>
          <w:szCs w:val="20"/>
        </w:rPr>
        <w:t>.</w:t>
      </w:r>
      <w:r w:rsidR="0022471C">
        <w:rPr>
          <w:b w:val="0"/>
          <w:sz w:val="20"/>
          <w:szCs w:val="20"/>
        </w:rPr>
        <w:t xml:space="preserve"> </w:t>
      </w:r>
      <w:r w:rsidR="0079752F">
        <w:rPr>
          <w:b w:val="0"/>
          <w:sz w:val="20"/>
          <w:szCs w:val="20"/>
        </w:rPr>
        <w:t>P</w:t>
      </w:r>
      <w:r w:rsidR="0022471C">
        <w:rPr>
          <w:b w:val="0"/>
          <w:sz w:val="20"/>
          <w:szCs w:val="20"/>
        </w:rPr>
        <w:t xml:space="preserve">oleg tega je bil v </w:t>
      </w:r>
      <w:r w:rsidRPr="00A26A5E">
        <w:rPr>
          <w:b w:val="0"/>
          <w:sz w:val="20"/>
          <w:szCs w:val="20"/>
        </w:rPr>
        <w:t xml:space="preserve">denacionalizacijskem postopku vrnjen Mestni občini Ljubljana objekt Akademski kolegij, kjer so nastanjeni študenti v sklopu ŠDL, ki se bodo morali predvidoma v dveh letih iz njega izseliti. Glede na navedeno so trenutne kapacitete ŠDL na dolgi rok nevzdržne, kar pomeni, da je potrebno čim hitreje najti rešitev, da bodo do prihoda številčnejših generacij že na voljo zadostna mesta v ŠDL. </w:t>
      </w:r>
    </w:p>
    <w:p w14:paraId="226DFF6C" w14:textId="655602C7" w:rsidR="001C0786" w:rsidRDefault="00682C3C" w:rsidP="001C0786">
      <w:pPr>
        <w:pStyle w:val="Oddelek"/>
        <w:widowControl w:val="0"/>
        <w:numPr>
          <w:ilvl w:val="0"/>
          <w:numId w:val="0"/>
        </w:numPr>
        <w:spacing w:before="0" w:after="0" w:line="260" w:lineRule="exact"/>
        <w:jc w:val="both"/>
        <w:rPr>
          <w:b w:val="0"/>
          <w:sz w:val="20"/>
          <w:szCs w:val="20"/>
        </w:rPr>
      </w:pPr>
      <w:r w:rsidRPr="001C0786">
        <w:rPr>
          <w:b w:val="0"/>
          <w:sz w:val="20"/>
          <w:szCs w:val="20"/>
        </w:rPr>
        <w:t>Na podlagi ugotovljenih dejstev se je MIZŠ odločilo, da k vsem identificiranim problemom pristopi celostno, in sicer z izvedbo projekta, ki predvideva izgradnjo novih prostorov za UL ALUO, SŠOF in ŠDL, na lokaciji med Poljansko</w:t>
      </w:r>
      <w:r w:rsidR="0022471C">
        <w:rPr>
          <w:b w:val="0"/>
          <w:sz w:val="20"/>
          <w:szCs w:val="20"/>
        </w:rPr>
        <w:t>,</w:t>
      </w:r>
      <w:r w:rsidRPr="001C0786">
        <w:rPr>
          <w:b w:val="0"/>
          <w:sz w:val="20"/>
          <w:szCs w:val="20"/>
        </w:rPr>
        <w:t xml:space="preserve"> Roško cesto ter Strupijevim nabrežjem. </w:t>
      </w:r>
    </w:p>
    <w:p w14:paraId="0C4F1511" w14:textId="77777777" w:rsidR="001C0786" w:rsidRDefault="001C0786" w:rsidP="001C0786">
      <w:pPr>
        <w:pStyle w:val="Oddelek"/>
        <w:widowControl w:val="0"/>
        <w:numPr>
          <w:ilvl w:val="0"/>
          <w:numId w:val="0"/>
        </w:numPr>
        <w:spacing w:before="0" w:after="0" w:line="260" w:lineRule="exact"/>
        <w:jc w:val="both"/>
        <w:rPr>
          <w:b w:val="0"/>
          <w:sz w:val="20"/>
          <w:szCs w:val="20"/>
        </w:rPr>
      </w:pPr>
    </w:p>
    <w:p w14:paraId="50D5B571" w14:textId="6364BC8E" w:rsidR="005F648A" w:rsidRPr="00F37F76" w:rsidRDefault="001C0786" w:rsidP="00AB7B43">
      <w:pPr>
        <w:pStyle w:val="Oddelek"/>
        <w:widowControl w:val="0"/>
        <w:numPr>
          <w:ilvl w:val="0"/>
          <w:numId w:val="0"/>
        </w:numPr>
        <w:spacing w:before="0" w:after="0" w:line="260" w:lineRule="exact"/>
        <w:jc w:val="both"/>
      </w:pPr>
      <w:r>
        <w:rPr>
          <w:b w:val="0"/>
          <w:sz w:val="20"/>
          <w:szCs w:val="20"/>
        </w:rPr>
        <w:t>Vrednost c</w:t>
      </w:r>
      <w:r w:rsidRPr="001C0786">
        <w:rPr>
          <w:b w:val="0"/>
          <w:sz w:val="20"/>
          <w:szCs w:val="20"/>
        </w:rPr>
        <w:t>elotne investicij</w:t>
      </w:r>
      <w:r w:rsidR="00A26A5E">
        <w:rPr>
          <w:b w:val="0"/>
          <w:sz w:val="20"/>
          <w:szCs w:val="20"/>
        </w:rPr>
        <w:t>e za rešitev prostorske problematike UL ALUO, SŠOF in ŠDL na območju Roške</w:t>
      </w:r>
      <w:r w:rsidRPr="001C0786">
        <w:rPr>
          <w:b w:val="0"/>
          <w:sz w:val="20"/>
          <w:szCs w:val="20"/>
        </w:rPr>
        <w:t xml:space="preserve"> znaša 75.650.913,32 EUR z DDV po tekočih cenah. Predvidena je fazna izvedba, in sicer se bo najprej izvedla 1. oziroma pripravljalna faza »Prostorska ureditev območja Roška« v okviru samostojnega projekta</w:t>
      </w:r>
      <w:r>
        <w:rPr>
          <w:b w:val="0"/>
          <w:sz w:val="20"/>
          <w:szCs w:val="20"/>
        </w:rPr>
        <w:t>, ki se odpira na podlagi predmetnega vladnega gradiva</w:t>
      </w:r>
      <w:r w:rsidRPr="001C0786">
        <w:rPr>
          <w:b w:val="0"/>
          <w:sz w:val="20"/>
          <w:szCs w:val="20"/>
        </w:rPr>
        <w:t>. Vrednost pripravljalne faze se ocenjuje na 560.444,52 EUR z DDV po tekočih cenah</w:t>
      </w:r>
      <w:r w:rsidR="00A26A5E">
        <w:rPr>
          <w:b w:val="0"/>
          <w:sz w:val="20"/>
          <w:szCs w:val="20"/>
        </w:rPr>
        <w:t xml:space="preserve"> in bo financirana iz proračunskih sredstev RS</w:t>
      </w:r>
      <w:r w:rsidRPr="001C0786">
        <w:rPr>
          <w:b w:val="0"/>
          <w:sz w:val="20"/>
          <w:szCs w:val="20"/>
        </w:rPr>
        <w:t xml:space="preserve">. </w:t>
      </w:r>
      <w:r w:rsidR="0022471C">
        <w:rPr>
          <w:b w:val="0"/>
          <w:sz w:val="20"/>
          <w:szCs w:val="20"/>
        </w:rPr>
        <w:t>V okviru 1. oziroma pripravljalne faze »</w:t>
      </w:r>
      <w:r w:rsidR="0022471C" w:rsidRPr="001C0786">
        <w:rPr>
          <w:b w:val="0"/>
          <w:sz w:val="20"/>
          <w:szCs w:val="20"/>
        </w:rPr>
        <w:t>Prostorska ureditev območja Roška«</w:t>
      </w:r>
      <w:r w:rsidR="0022471C">
        <w:rPr>
          <w:b w:val="0"/>
          <w:sz w:val="20"/>
          <w:szCs w:val="20"/>
        </w:rPr>
        <w:t xml:space="preserve"> se bo izvedel </w:t>
      </w:r>
      <w:r w:rsidR="0022471C" w:rsidRPr="00A26A5E">
        <w:rPr>
          <w:b w:val="0"/>
          <w:sz w:val="20"/>
          <w:szCs w:val="20"/>
        </w:rPr>
        <w:t xml:space="preserve">urbanistični natečaj, </w:t>
      </w:r>
      <w:r w:rsidR="0022471C">
        <w:rPr>
          <w:b w:val="0"/>
          <w:sz w:val="20"/>
          <w:szCs w:val="20"/>
        </w:rPr>
        <w:t xml:space="preserve">občinski podrobni prostorski načrt in </w:t>
      </w:r>
      <w:r w:rsidR="0022471C" w:rsidRPr="00A26A5E">
        <w:rPr>
          <w:b w:val="0"/>
          <w:sz w:val="20"/>
          <w:szCs w:val="20"/>
        </w:rPr>
        <w:t>ured</w:t>
      </w:r>
      <w:r w:rsidR="0022471C">
        <w:rPr>
          <w:b w:val="0"/>
          <w:sz w:val="20"/>
          <w:szCs w:val="20"/>
        </w:rPr>
        <w:t>ila</w:t>
      </w:r>
      <w:r w:rsidR="0022471C" w:rsidRPr="00A26A5E">
        <w:rPr>
          <w:b w:val="0"/>
          <w:sz w:val="20"/>
          <w:szCs w:val="20"/>
        </w:rPr>
        <w:t xml:space="preserve"> ločit</w:t>
      </w:r>
      <w:r w:rsidR="0022471C">
        <w:rPr>
          <w:b w:val="0"/>
          <w:sz w:val="20"/>
          <w:szCs w:val="20"/>
        </w:rPr>
        <w:t>ev</w:t>
      </w:r>
      <w:r w:rsidR="0022471C" w:rsidRPr="00A26A5E">
        <w:rPr>
          <w:b w:val="0"/>
          <w:sz w:val="20"/>
          <w:szCs w:val="20"/>
        </w:rPr>
        <w:t xml:space="preserve"> posameznih območij. Z navedenimi aktivnostmi </w:t>
      </w:r>
      <w:r w:rsidR="0022471C" w:rsidRPr="001C0786">
        <w:rPr>
          <w:b w:val="0"/>
          <w:sz w:val="20"/>
          <w:szCs w:val="20"/>
        </w:rPr>
        <w:t>bodo izpolnjeni prostorski pogoji za pričetek posameznih projektov</w:t>
      </w:r>
      <w:r w:rsidR="0022471C">
        <w:rPr>
          <w:b w:val="0"/>
          <w:sz w:val="20"/>
          <w:szCs w:val="20"/>
        </w:rPr>
        <w:t xml:space="preserve"> </w:t>
      </w:r>
      <w:r w:rsidR="0022471C" w:rsidRPr="00A26A5E">
        <w:rPr>
          <w:b w:val="0"/>
          <w:sz w:val="20"/>
          <w:szCs w:val="20"/>
        </w:rPr>
        <w:t>za</w:t>
      </w:r>
      <w:r w:rsidR="0022471C">
        <w:rPr>
          <w:b w:val="0"/>
          <w:sz w:val="20"/>
          <w:szCs w:val="20"/>
        </w:rPr>
        <w:t xml:space="preserve"> rešitev prostorske problematike zavodov</w:t>
      </w:r>
      <w:r w:rsidR="0022471C" w:rsidRPr="00A26A5E">
        <w:rPr>
          <w:b w:val="0"/>
          <w:sz w:val="20"/>
          <w:szCs w:val="20"/>
        </w:rPr>
        <w:t>.</w:t>
      </w:r>
      <w:r w:rsidR="0022471C">
        <w:rPr>
          <w:b w:val="0"/>
          <w:sz w:val="20"/>
          <w:szCs w:val="20"/>
        </w:rPr>
        <w:t xml:space="preserve"> Za navedeno bodo v nadaljevanju odprti samostojni projekti za posamezni zavod v Načrtu razvojnih programov. </w:t>
      </w:r>
    </w:p>
    <w:sectPr w:rsidR="005F648A" w:rsidRPr="00F37F76" w:rsidSect="00BA29CF">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9617" w14:textId="77777777" w:rsidR="005F648A" w:rsidRDefault="005F648A">
      <w:pPr>
        <w:spacing w:after="0" w:line="240" w:lineRule="auto"/>
      </w:pPr>
      <w:r>
        <w:separator/>
      </w:r>
    </w:p>
  </w:endnote>
  <w:endnote w:type="continuationSeparator" w:id="0">
    <w:p w14:paraId="3F939618" w14:textId="77777777" w:rsidR="005F648A" w:rsidRDefault="005F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9615" w14:textId="77777777" w:rsidR="005F648A" w:rsidRDefault="005F648A">
      <w:pPr>
        <w:spacing w:after="0" w:line="240" w:lineRule="auto"/>
      </w:pPr>
      <w:r>
        <w:separator/>
      </w:r>
    </w:p>
  </w:footnote>
  <w:footnote w:type="continuationSeparator" w:id="0">
    <w:p w14:paraId="3F939616" w14:textId="77777777" w:rsidR="005F648A" w:rsidRDefault="005F6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9619" w14:textId="77777777" w:rsidR="005F648A" w:rsidRPr="00E21FF9" w:rsidRDefault="005F648A"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F93961A" w14:textId="77777777" w:rsidR="005F648A" w:rsidRPr="008F3500" w:rsidRDefault="005F648A"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02935"/>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outline w:val="0"/>
        <w:shadow w:val="0"/>
        <w:emboss w:val="0"/>
        <w:imprint w:val="0"/>
        <w:vanish w:val="0"/>
        <w:sz w:val="20"/>
        <w:vertAlign w:val="base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7"/>
  </w:num>
  <w:num w:numId="5">
    <w:abstractNumId w:val="3"/>
  </w:num>
  <w:num w:numId="6">
    <w:abstractNumId w:val="15"/>
  </w:num>
  <w:num w:numId="7">
    <w:abstractNumId w:val="20"/>
  </w:num>
  <w:num w:numId="8">
    <w:abstractNumId w:val="5"/>
  </w:num>
  <w:num w:numId="9">
    <w:abstractNumId w:val="21"/>
  </w:num>
  <w:num w:numId="10">
    <w:abstractNumId w:val="17"/>
  </w:num>
  <w:num w:numId="11">
    <w:abstractNumId w:val="22"/>
  </w:num>
  <w:num w:numId="12">
    <w:abstractNumId w:val="28"/>
  </w:num>
  <w:num w:numId="13">
    <w:abstractNumId w:val="14"/>
  </w:num>
  <w:num w:numId="14">
    <w:abstractNumId w:val="10"/>
  </w:num>
  <w:num w:numId="15">
    <w:abstractNumId w:val="16"/>
  </w:num>
  <w:num w:numId="16">
    <w:abstractNumId w:val="8"/>
  </w:num>
  <w:num w:numId="17">
    <w:abstractNumId w:val="12"/>
  </w:num>
  <w:num w:numId="18">
    <w:abstractNumId w:val="9"/>
  </w:num>
  <w:num w:numId="19">
    <w:abstractNumId w:val="12"/>
  </w:num>
  <w:num w:numId="20">
    <w:abstractNumId w:val="12"/>
  </w:num>
  <w:num w:numId="21">
    <w:abstractNumId w:val="1"/>
  </w:num>
  <w:num w:numId="22">
    <w:abstractNumId w:val="19"/>
  </w:num>
  <w:num w:numId="23">
    <w:abstractNumId w:val="18"/>
  </w:num>
  <w:num w:numId="24">
    <w:abstractNumId w:val="12"/>
  </w:num>
  <w:num w:numId="25">
    <w:abstractNumId w:val="24"/>
  </w:num>
  <w:num w:numId="26">
    <w:abstractNumId w:val="26"/>
  </w:num>
  <w:num w:numId="27">
    <w:abstractNumId w:val="12"/>
  </w:num>
  <w:num w:numId="28">
    <w:abstractNumId w:val="25"/>
  </w:num>
  <w:num w:numId="29">
    <w:abstractNumId w:val="23"/>
  </w:num>
  <w:num w:numId="30">
    <w:abstractNumId w:val="12"/>
  </w:num>
  <w:num w:numId="31">
    <w:abstractNumId w:val="2"/>
  </w:num>
  <w:num w:numId="32">
    <w:abstractNumId w:val="27"/>
  </w:num>
  <w:num w:numId="33">
    <w:abstractNumId w:val="1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630C"/>
    <w:rsid w:val="000851E1"/>
    <w:rsid w:val="00095AE0"/>
    <w:rsid w:val="000D4C0D"/>
    <w:rsid w:val="000D7D39"/>
    <w:rsid w:val="00114DF0"/>
    <w:rsid w:val="00144F18"/>
    <w:rsid w:val="00151D89"/>
    <w:rsid w:val="00154B8F"/>
    <w:rsid w:val="00156D2C"/>
    <w:rsid w:val="001903E4"/>
    <w:rsid w:val="0019293E"/>
    <w:rsid w:val="001C0786"/>
    <w:rsid w:val="0022471C"/>
    <w:rsid w:val="00234344"/>
    <w:rsid w:val="00234DFE"/>
    <w:rsid w:val="0024707B"/>
    <w:rsid w:val="0027177E"/>
    <w:rsid w:val="00271F3D"/>
    <w:rsid w:val="00283EFE"/>
    <w:rsid w:val="00285214"/>
    <w:rsid w:val="002B3201"/>
    <w:rsid w:val="002C461A"/>
    <w:rsid w:val="002D7A1F"/>
    <w:rsid w:val="00341DA1"/>
    <w:rsid w:val="00362F83"/>
    <w:rsid w:val="003B07DC"/>
    <w:rsid w:val="003D0232"/>
    <w:rsid w:val="003D47AE"/>
    <w:rsid w:val="004050F3"/>
    <w:rsid w:val="00416C83"/>
    <w:rsid w:val="00466918"/>
    <w:rsid w:val="00477140"/>
    <w:rsid w:val="004943AE"/>
    <w:rsid w:val="004A20CE"/>
    <w:rsid w:val="004E0980"/>
    <w:rsid w:val="004E4735"/>
    <w:rsid w:val="005139FB"/>
    <w:rsid w:val="00592375"/>
    <w:rsid w:val="005B45ED"/>
    <w:rsid w:val="005C4899"/>
    <w:rsid w:val="005F648A"/>
    <w:rsid w:val="00656232"/>
    <w:rsid w:val="006628A4"/>
    <w:rsid w:val="00670D18"/>
    <w:rsid w:val="00682C3C"/>
    <w:rsid w:val="007070F4"/>
    <w:rsid w:val="00707241"/>
    <w:rsid w:val="00712AA4"/>
    <w:rsid w:val="00716C07"/>
    <w:rsid w:val="00764295"/>
    <w:rsid w:val="00786BDE"/>
    <w:rsid w:val="0079752F"/>
    <w:rsid w:val="007C6BC8"/>
    <w:rsid w:val="00861152"/>
    <w:rsid w:val="00891B92"/>
    <w:rsid w:val="008A6222"/>
    <w:rsid w:val="008C4C05"/>
    <w:rsid w:val="00936ED7"/>
    <w:rsid w:val="009477DE"/>
    <w:rsid w:val="00992817"/>
    <w:rsid w:val="00995CC4"/>
    <w:rsid w:val="009B5C6F"/>
    <w:rsid w:val="009E6FAB"/>
    <w:rsid w:val="009F45A7"/>
    <w:rsid w:val="00A26A5E"/>
    <w:rsid w:val="00A84727"/>
    <w:rsid w:val="00AB129F"/>
    <w:rsid w:val="00AB7B43"/>
    <w:rsid w:val="00B0789F"/>
    <w:rsid w:val="00B85097"/>
    <w:rsid w:val="00B862A5"/>
    <w:rsid w:val="00BA29CF"/>
    <w:rsid w:val="00BD69AD"/>
    <w:rsid w:val="00BE32CD"/>
    <w:rsid w:val="00D20E8E"/>
    <w:rsid w:val="00D304BD"/>
    <w:rsid w:val="00D94452"/>
    <w:rsid w:val="00DD7838"/>
    <w:rsid w:val="00DE526C"/>
    <w:rsid w:val="00DF01D5"/>
    <w:rsid w:val="00E12827"/>
    <w:rsid w:val="00E33793"/>
    <w:rsid w:val="00E553FA"/>
    <w:rsid w:val="00E75E92"/>
    <w:rsid w:val="00EC17D4"/>
    <w:rsid w:val="00F10F1F"/>
    <w:rsid w:val="00F37F76"/>
    <w:rsid w:val="00F50E8B"/>
    <w:rsid w:val="00F5146D"/>
    <w:rsid w:val="00FB4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93F6"/>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semiHidden/>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yperlink" Target="http://www.uradni-list.si/1/objava.jsp?sop=2004-01-4708"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uradni-list.si/1/objava.jsp?sop=2010-01-148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3-01-461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03-01-2693" TargetMode="External"/><Relationship Id="rId20" Type="http://schemas.openxmlformats.org/officeDocument/2006/relationships/hyperlink" Target="http://www.uradni-list.si/1/objava.jsp?sop=2007-01-09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2-01-2579" TargetMode="External"/><Relationship Id="rId5" Type="http://schemas.openxmlformats.org/officeDocument/2006/relationships/numbering" Target="numbering.xml"/><Relationship Id="rId15" Type="http://schemas.openxmlformats.org/officeDocument/2006/relationships/hyperlink" Target="http://www.uradni-list.si/1/objava.jsp?sop=2002-21-0047" TargetMode="External"/><Relationship Id="rId23" Type="http://schemas.openxmlformats.org/officeDocument/2006/relationships/hyperlink" Target="http://www.uradni-list.si/1/objava.jsp?sop=2011-01-4102"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radni-list.si/1/objava.jsp?sop=2006-01-10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1-01-2438" TargetMode="External"/><Relationship Id="rId22" Type="http://schemas.openxmlformats.org/officeDocument/2006/relationships/hyperlink" Target="http://www.uradni-list.si/1/objava.jsp?sop=2010-01-4027"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D7F49DA8-D3C0-46D3-8E2A-9E657A55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2382</Words>
  <Characters>13581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Tina Pograjec</cp:lastModifiedBy>
  <cp:revision>12</cp:revision>
  <cp:lastPrinted>2020-01-17T07:34:00Z</cp:lastPrinted>
  <dcterms:created xsi:type="dcterms:W3CDTF">2019-12-30T12:39:00Z</dcterms:created>
  <dcterms:modified xsi:type="dcterms:W3CDTF">2020-02-10T11:14:00Z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