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3A" w:rsidRPr="00BD6A1D" w:rsidRDefault="00E3353A" w:rsidP="00E3353A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 cesta 44</w:t>
      </w:r>
      <w:r w:rsidRPr="00BD6A1D">
        <w:rPr>
          <w:rFonts w:ascii="Arial" w:hAnsi="Arial" w:cs="Arial"/>
          <w:sz w:val="16"/>
          <w:szCs w:val="16"/>
        </w:rPr>
        <w:t>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027F65" w:rsidRDefault="00E3353A" w:rsidP="00E3353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</w:t>
      </w:r>
      <w:hyperlink r:id="rId8" w:history="1">
        <w:r w:rsidR="00027F65" w:rsidRPr="00F5471E">
          <w:rPr>
            <w:rStyle w:val="Hiperpovezava"/>
            <w:rFonts w:ascii="Arial" w:hAnsi="Arial" w:cs="Arial"/>
            <w:sz w:val="16"/>
            <w:szCs w:val="16"/>
          </w:rPr>
          <w:t>gp.mddsz@gov.si</w:t>
        </w:r>
      </w:hyperlink>
    </w:p>
    <w:p w:rsidR="00E3353A" w:rsidRDefault="003A62F6" w:rsidP="00E3353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hyperlink r:id="rId9" w:history="1">
        <w:r w:rsidR="00E3353A" w:rsidRPr="004E715C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:rsidR="00E3353A" w:rsidRPr="00BD6A1D" w:rsidRDefault="00E3353A" w:rsidP="00E3353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3353A" w:rsidRPr="00AE1F83" w:rsidTr="00C034CB">
        <w:trPr>
          <w:gridAfter w:val="2"/>
          <w:wAfter w:w="3067" w:type="dxa"/>
          <w:trHeight w:val="165"/>
        </w:trPr>
        <w:tc>
          <w:tcPr>
            <w:tcW w:w="6096" w:type="dxa"/>
            <w:gridSpan w:val="2"/>
          </w:tcPr>
          <w:p w:rsidR="00E3353A" w:rsidRPr="0036453E" w:rsidRDefault="00E3353A" w:rsidP="003F1DD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3B11E4" w:rsidRPr="003F1D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510-1/2019/</w:t>
            </w:r>
            <w:r w:rsidR="005C41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C975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E3353A" w:rsidRPr="00AE1F83" w:rsidTr="00C034C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353A" w:rsidRPr="00AE1F83" w:rsidRDefault="00E3353A" w:rsidP="00777C0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777C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C9753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777C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7. 2019</w:t>
            </w:r>
          </w:p>
        </w:tc>
      </w:tr>
      <w:tr w:rsidR="00E3353A" w:rsidRPr="00AE1F83" w:rsidTr="00C034C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E3353A" w:rsidRPr="00AE1F83" w:rsidTr="00C034C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E3353A" w:rsidRPr="00AE1F83" w:rsidRDefault="003A62F6" w:rsidP="00C034C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E3353A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42407D" w:rsidRDefault="00E3353A" w:rsidP="00777C0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2407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777C0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Poročilo o udeležbi</w:t>
            </w:r>
            <w:r w:rsidR="00424CAE" w:rsidRPr="00424CA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delegacije Vlade Republike Slovenije na konferenci »Demografija, delovna mesta in rast: usmerjanje prihodnosti v centralni, vzhodni in jugovzhodni Evropi« v organizaciji Mednarodnega denarnega sklada</w:t>
            </w:r>
            <w:r w:rsidR="00777C0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in Hrvaške narodne banke, ki je</w:t>
            </w:r>
            <w:r w:rsidR="00424CAE" w:rsidRPr="00424CA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potekala od 14. do 15. julija 2019 v Dubrovniku, Hrvaška – predlog za obravnavo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Default="00E3353A" w:rsidP="00C034CB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lang w:eastAsia="sl-SI"/>
              </w:rPr>
            </w:pPr>
          </w:p>
          <w:p w:rsidR="00E3353A" w:rsidRPr="00681DFC" w:rsidRDefault="00E3353A" w:rsidP="00C034CB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Na podlagi 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>2. člena in šestega odstavka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 21. člena Zakona o Vladi Republike Slovenije (Uradni list RS, št. 24/05 – uradno prečiščeno besedilo, 109/08, 38/10 – ZUKN, 8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/12, 21/13, 47/13 – ZDU – 1G, 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65/14</w:t>
            </w:r>
            <w:r w:rsidR="007F4FF6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 </w:t>
            </w:r>
            <w:r w:rsidRPr="007C7C21">
              <w:rPr>
                <w:rFonts w:ascii="Arial" w:hAnsi="Arial" w:cs="Arial"/>
                <w:sz w:val="20"/>
                <w:lang w:eastAsia="sl-SI"/>
              </w:rPr>
              <w:t>in 55/17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)</w:t>
            </w:r>
            <w:r w:rsidR="007F4FF6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 </w:t>
            </w:r>
            <w:r w:rsidRPr="00611DBC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Pr="001A3FAF" w:rsidRDefault="00F552D7" w:rsidP="004D3181">
            <w:pPr>
              <w:pStyle w:val="Neotevilenodstavek"/>
              <w:spacing w:before="0" w:after="0" w:line="260" w:lineRule="exact"/>
              <w:ind w:left="491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Vlada Republike Slovenije je sprejela </w:t>
            </w:r>
            <w:r w:rsidR="00777C08">
              <w:rPr>
                <w:rFonts w:cs="Arial"/>
                <w:iCs/>
                <w:sz w:val="20"/>
                <w:szCs w:val="20"/>
                <w:lang w:eastAsia="sl-SI"/>
              </w:rPr>
              <w:t xml:space="preserve">Poročilo o udeležbi </w:t>
            </w:r>
            <w:r w:rsidR="00063EB3" w:rsidRPr="00063EB3">
              <w:rPr>
                <w:rFonts w:cs="Arial"/>
                <w:iCs/>
                <w:sz w:val="20"/>
                <w:szCs w:val="20"/>
                <w:lang w:eastAsia="sl-SI"/>
              </w:rPr>
              <w:t>delegacije Vlade Republike Slovenije na konferenci »Demografija, delovna mesta in rast: usmerjanje prihodnosti v centralni, vzhodni in jugovzhodni Evropi« v organizaciji Mednarodnega denarnega sklada</w:t>
            </w:r>
            <w:r w:rsidR="00777C08">
              <w:rPr>
                <w:rFonts w:cs="Arial"/>
                <w:iCs/>
                <w:sz w:val="20"/>
                <w:szCs w:val="20"/>
                <w:lang w:eastAsia="sl-SI"/>
              </w:rPr>
              <w:t xml:space="preserve"> in Hrvaške narodne banke, ki je</w:t>
            </w:r>
            <w:r w:rsidR="00063EB3" w:rsidRPr="00063EB3">
              <w:rPr>
                <w:rFonts w:cs="Arial"/>
                <w:iCs/>
                <w:sz w:val="20"/>
                <w:szCs w:val="20"/>
                <w:lang w:eastAsia="sl-SI"/>
              </w:rPr>
              <w:t xml:space="preserve"> potekala od 14. do 15. ju</w:t>
            </w:r>
            <w:r w:rsidR="00063EB3">
              <w:rPr>
                <w:rFonts w:cs="Arial"/>
                <w:iCs/>
                <w:sz w:val="20"/>
                <w:szCs w:val="20"/>
                <w:lang w:eastAsia="sl-SI"/>
              </w:rPr>
              <w:t>lija 2019 v Dubrovniku, Hrvaška.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Pr="00D718EB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Pr="00601B0B" w:rsidRDefault="00E3353A" w:rsidP="00C034CB">
            <w:pPr>
              <w:pStyle w:val="Neotevilenodstavek"/>
              <w:spacing w:before="0" w:after="0" w:line="260" w:lineRule="exact"/>
              <w:ind w:left="4956"/>
              <w:rPr>
                <w:rStyle w:val="Krepko"/>
                <w:rFonts w:cs="Arial"/>
                <w:b w:val="0"/>
                <w:sz w:val="20"/>
                <w:szCs w:val="20"/>
              </w:rPr>
            </w:pPr>
            <w:r>
              <w:rPr>
                <w:rStyle w:val="Krepko"/>
                <w:rFonts w:cs="Arial"/>
                <w:b w:val="0"/>
                <w:sz w:val="20"/>
                <w:szCs w:val="20"/>
              </w:rPr>
              <w:t xml:space="preserve">        Stojan Tramte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GENERALNI SEKRETAR </w:t>
            </w: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Pr="00027447" w:rsidRDefault="00E3353A" w:rsidP="00C034C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Priloga: </w:t>
            </w:r>
          </w:p>
          <w:p w:rsidR="00424CAE" w:rsidRPr="00424CAE" w:rsidRDefault="00777C08" w:rsidP="00424CA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Poročilo o udeležbi</w:t>
            </w:r>
            <w:r w:rsidR="00424CAE" w:rsidRPr="00424CAE">
              <w:rPr>
                <w:rFonts w:cs="Arial"/>
                <w:sz w:val="20"/>
                <w:szCs w:val="20"/>
                <w:lang w:eastAsia="sl-SI"/>
              </w:rPr>
              <w:t xml:space="preserve"> delegacije Vlade Republike Slovenije na konferenci »Demografija, delovna mesta in rast: usmerjanje prihodnosti v centralni, vzhodni in jugovzhodni Evropi« v organizaciji Mednarodnega den</w:t>
            </w:r>
            <w:r w:rsidR="00424CAE">
              <w:rPr>
                <w:rFonts w:cs="Arial"/>
                <w:sz w:val="20"/>
                <w:szCs w:val="20"/>
                <w:lang w:eastAsia="sl-SI"/>
              </w:rPr>
              <w:t>arnega sklada in Hrvaške narodne banke.</w:t>
            </w:r>
          </w:p>
          <w:p w:rsidR="007F4FF6" w:rsidRDefault="007F4FF6" w:rsidP="007F4FF6">
            <w:pPr>
              <w:pStyle w:val="Neotevilenodstavek"/>
              <w:spacing w:before="0" w:after="0" w:line="260" w:lineRule="exact"/>
              <w:ind w:left="720"/>
              <w:rPr>
                <w:rFonts w:cs="Arial"/>
                <w:sz w:val="20"/>
                <w:szCs w:val="20"/>
                <w:lang w:eastAsia="sl-SI"/>
              </w:rPr>
            </w:pPr>
          </w:p>
          <w:p w:rsidR="007F4FF6" w:rsidRDefault="007F4FF6" w:rsidP="007F4FF6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:rsidR="00E3353A" w:rsidRDefault="00E3353A" w:rsidP="00A6069B">
            <w:pPr>
              <w:pStyle w:val="Neotevilenodstavek"/>
              <w:spacing w:before="0" w:after="0" w:line="260" w:lineRule="exact"/>
              <w:ind w:left="743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Sklep prejmejo: </w:t>
            </w:r>
          </w:p>
          <w:p w:rsidR="00E3353A" w:rsidRDefault="00E3353A" w:rsidP="00C034CB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Ministrstvo za delo, družino, socialne zadeve in enake možnosti, </w:t>
            </w:r>
          </w:p>
          <w:p w:rsidR="00E3353A" w:rsidRDefault="007F7600" w:rsidP="00C034CB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Ministrstvo za </w:t>
            </w:r>
            <w:r w:rsidR="0033379A">
              <w:rPr>
                <w:rFonts w:cs="Arial"/>
                <w:iCs/>
                <w:sz w:val="20"/>
                <w:szCs w:val="20"/>
                <w:lang w:eastAsia="sl-SI"/>
              </w:rPr>
              <w:t>zunanje zadeve</w:t>
            </w:r>
            <w:r w:rsidR="00027F65">
              <w:rPr>
                <w:rFonts w:cs="Arial"/>
                <w:iCs/>
                <w:sz w:val="20"/>
                <w:szCs w:val="20"/>
                <w:lang w:eastAsia="sl-SI"/>
              </w:rPr>
              <w:t>.</w:t>
            </w:r>
          </w:p>
          <w:p w:rsidR="00E3353A" w:rsidRPr="000842D7" w:rsidRDefault="00E3353A" w:rsidP="00C034C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777C08" w:rsidRDefault="003747DB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3747DB" w:rsidRDefault="003747DB" w:rsidP="00C034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777C08">
              <w:rPr>
                <w:rFonts w:cs="Arial"/>
                <w:iCs/>
                <w:sz w:val="20"/>
                <w:szCs w:val="20"/>
                <w:lang w:eastAsia="sl-SI"/>
              </w:rPr>
              <w:t xml:space="preserve">Mag. </w:t>
            </w:r>
            <w:proofErr w:type="spellStart"/>
            <w:r w:rsidRPr="00777C08">
              <w:rPr>
                <w:rFonts w:cs="Arial"/>
                <w:iCs/>
                <w:sz w:val="20"/>
                <w:szCs w:val="20"/>
                <w:lang w:eastAsia="sl-SI"/>
              </w:rPr>
              <w:t>Senka</w:t>
            </w:r>
            <w:proofErr w:type="spellEnd"/>
            <w:r w:rsidRPr="00777C08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777C08">
              <w:rPr>
                <w:rFonts w:cs="Arial"/>
                <w:iCs/>
                <w:sz w:val="20"/>
                <w:szCs w:val="20"/>
                <w:lang w:eastAsia="sl-SI"/>
              </w:rPr>
              <w:t>Žerič</w:t>
            </w:r>
            <w:proofErr w:type="spellEnd"/>
            <w:r w:rsidRPr="00777C08">
              <w:rPr>
                <w:rFonts w:cs="Arial"/>
                <w:iCs/>
                <w:sz w:val="20"/>
                <w:szCs w:val="20"/>
                <w:lang w:eastAsia="sl-SI"/>
              </w:rPr>
              <w:t>, vodja Službe za koordinacijo evropskih zadev, Ministrstvo za delo, družino, socialne zadeve in enake možnosti</w:t>
            </w:r>
          </w:p>
          <w:p w:rsidR="00A6069B" w:rsidRPr="0082583D" w:rsidRDefault="00777C08" w:rsidP="00C034C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lastRenderedPageBreak/>
              <w:t>Mojca Faganel, višja svetovalka, Služba za koordinacijo evropskih zadev</w:t>
            </w:r>
            <w:r w:rsidR="00562868">
              <w:rPr>
                <w:rFonts w:cs="Arial"/>
                <w:iCs/>
                <w:sz w:val="20"/>
                <w:szCs w:val="20"/>
                <w:lang w:eastAsia="sl-SI"/>
              </w:rPr>
              <w:t xml:space="preserve">, </w:t>
            </w:r>
            <w:r w:rsidR="00562868" w:rsidRPr="00777C08">
              <w:rPr>
                <w:rFonts w:cs="Arial"/>
                <w:iCs/>
                <w:sz w:val="20"/>
                <w:szCs w:val="20"/>
                <w:lang w:eastAsia="sl-SI"/>
              </w:rPr>
              <w:t>Ministrstvo za delo, družino, socialne zadeve in enake možnosti</w:t>
            </w:r>
            <w:r w:rsidR="00E3353A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53A" w:rsidRPr="00AE1F83" w:rsidTr="00C034CB">
        <w:tc>
          <w:tcPr>
            <w:tcW w:w="9163" w:type="dxa"/>
            <w:gridSpan w:val="4"/>
          </w:tcPr>
          <w:p w:rsidR="00E3353A" w:rsidRPr="00AE1F83" w:rsidRDefault="00E3353A" w:rsidP="00C034C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1448" w:type="dxa"/>
            <w:tcBorders>
              <w:bottom w:val="single" w:sz="4" w:space="0" w:color="auto"/>
            </w:tcBorders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E3353A" w:rsidRPr="00AE1F83" w:rsidRDefault="00E3353A" w:rsidP="00C034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E3353A" w:rsidRPr="00AE1F83" w:rsidRDefault="00E3353A" w:rsidP="00C034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E3353A" w:rsidRPr="00AE1F83" w:rsidRDefault="00E3353A" w:rsidP="00C034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3353A" w:rsidRPr="00AE1F83" w:rsidRDefault="00E3353A" w:rsidP="00C034C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A" w:rsidRPr="00AE1F83" w:rsidRDefault="00E3353A" w:rsidP="00C034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E3353A" w:rsidRPr="00AE1F83" w:rsidRDefault="00E3353A" w:rsidP="00C034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E3353A" w:rsidRPr="00AE1F83" w:rsidRDefault="00E3353A" w:rsidP="00E3353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3353A" w:rsidRPr="00AE1F83" w:rsidTr="00C034C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3353A" w:rsidRPr="00AE1F83" w:rsidTr="00C034C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E3353A" w:rsidRPr="00AE1F83" w:rsidTr="00C034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53A" w:rsidRPr="00AE1F83" w:rsidTr="00C034C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53A" w:rsidRPr="00AE1F83" w:rsidTr="00C034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E3353A" w:rsidRPr="00AE1F83" w:rsidTr="00C034C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E3353A" w:rsidRPr="00AE1F83" w:rsidTr="00C034C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3353A" w:rsidRPr="00AE1F83" w:rsidTr="00C034C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E3353A" w:rsidRPr="00AE1F83" w:rsidTr="00C034C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E3353A" w:rsidRPr="00AE1F83" w:rsidTr="00C034C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E3353A" w:rsidRPr="00AE1F83" w:rsidTr="00C034C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E3353A" w:rsidRPr="00AE1F83" w:rsidTr="00C034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A" w:rsidRPr="00AE1F83" w:rsidRDefault="00E3353A" w:rsidP="00C034C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3353A" w:rsidRPr="00AE1F83" w:rsidRDefault="00E3353A" w:rsidP="00C034C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E3353A" w:rsidRPr="00BE152E" w:rsidRDefault="00777C08" w:rsidP="004D318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3A" w:rsidRPr="00AE1F83" w:rsidRDefault="00E3353A" w:rsidP="00C034C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E3353A" w:rsidRPr="00AE1F83" w:rsidRDefault="00E3353A" w:rsidP="00C034CB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E3353A" w:rsidRPr="00AE1F83" w:rsidRDefault="00E3353A" w:rsidP="00C034CB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E3353A" w:rsidRPr="004D3181" w:rsidRDefault="00E3353A" w:rsidP="004D3181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E3353A" w:rsidRPr="00AE1F83" w:rsidRDefault="00E3353A" w:rsidP="00C034C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3353A" w:rsidRPr="000842D7" w:rsidRDefault="00E3353A" w:rsidP="00C034C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 xml:space="preserve">Gradivo ni potrebno objaviti na spletni strani predlagatelja. 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3353A" w:rsidRPr="00AE1F83" w:rsidRDefault="00E3353A" w:rsidP="00C034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E3353A" w:rsidRPr="00AE1F83" w:rsidTr="00C03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3A" w:rsidRPr="00AE1F83" w:rsidRDefault="00E3353A" w:rsidP="00C034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3353A" w:rsidRPr="0027650A" w:rsidRDefault="00E3353A" w:rsidP="00C034C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27650A">
              <w:rPr>
                <w:b w:val="0"/>
                <w:color w:val="000000"/>
                <w:sz w:val="20"/>
                <w:szCs w:val="20"/>
              </w:rPr>
              <w:t>mag. Ksenija KLAMPFER</w:t>
            </w:r>
          </w:p>
          <w:p w:rsidR="00E3353A" w:rsidRPr="00C35A7A" w:rsidRDefault="00672F80" w:rsidP="00C034C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</w:t>
            </w:r>
            <w:r w:rsidR="00E3353A" w:rsidRPr="0027650A">
              <w:rPr>
                <w:b w:val="0"/>
                <w:sz w:val="20"/>
                <w:szCs w:val="20"/>
              </w:rPr>
              <w:t>MINISTRICA</w:t>
            </w:r>
          </w:p>
          <w:p w:rsidR="00E3353A" w:rsidRPr="00AE1F83" w:rsidRDefault="00E3353A" w:rsidP="00C034C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E3353A" w:rsidRDefault="00E3353A" w:rsidP="00E3353A"/>
    <w:p w:rsidR="00E3353A" w:rsidRDefault="00E3353A" w:rsidP="00E3353A">
      <w:pPr>
        <w:pStyle w:val="Alineazaodstavkom"/>
        <w:numPr>
          <w:ilvl w:val="0"/>
          <w:numId w:val="0"/>
        </w:numPr>
        <w:ind w:left="709" w:hanging="284"/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76" w:lineRule="auto"/>
        <w:rPr>
          <w:sz w:val="20"/>
          <w:szCs w:val="20"/>
        </w:rPr>
      </w:pPr>
      <w:r w:rsidRPr="00FB466B">
        <w:rPr>
          <w:sz w:val="20"/>
          <w:szCs w:val="20"/>
        </w:rPr>
        <w:t xml:space="preserve">Priloge: </w:t>
      </w:r>
    </w:p>
    <w:p w:rsidR="00E3353A" w:rsidRPr="00FB466B" w:rsidRDefault="00E3353A" w:rsidP="00E3353A">
      <w:pPr>
        <w:pStyle w:val="Alineazaodstavkom"/>
        <w:numPr>
          <w:ilvl w:val="0"/>
          <w:numId w:val="0"/>
        </w:numPr>
        <w:spacing w:line="276" w:lineRule="auto"/>
        <w:ind w:left="425"/>
        <w:rPr>
          <w:sz w:val="20"/>
          <w:szCs w:val="20"/>
        </w:rPr>
      </w:pPr>
    </w:p>
    <w:p w:rsidR="00A361BA" w:rsidRDefault="00E3353A" w:rsidP="00A361BA">
      <w:pPr>
        <w:pStyle w:val="Odstavekseznam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72F80">
        <w:rPr>
          <w:rFonts w:ascii="Arial" w:hAnsi="Arial" w:cs="Arial"/>
          <w:sz w:val="20"/>
          <w:szCs w:val="20"/>
        </w:rPr>
        <w:t xml:space="preserve">Predlog sklepa Vlade RS </w:t>
      </w:r>
    </w:p>
    <w:p w:rsidR="00A361BA" w:rsidRDefault="00A361BA" w:rsidP="00A361BA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:rsidR="00A361BA" w:rsidRPr="00424CAE" w:rsidRDefault="00777C08" w:rsidP="0056286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t>Poročilo o udeležbi</w:t>
      </w:r>
      <w:r w:rsidR="00424CAE" w:rsidRPr="00424CAE">
        <w:rPr>
          <w:rFonts w:ascii="Arial" w:hAnsi="Arial" w:cs="Arial"/>
          <w:sz w:val="20"/>
          <w:szCs w:val="20"/>
          <w:lang w:eastAsia="sl-SI"/>
        </w:rPr>
        <w:t xml:space="preserve"> delegacije Vlade Republike Slovenije na konferenci »Demografija, delovna mesta in rast: usmerjanje prihodnosti v centralni, vzhodni in jugovzhodni Evropi« v organizaciji Mednarodnega denarnega </w:t>
      </w:r>
      <w:r w:rsidR="00424CAE">
        <w:rPr>
          <w:rFonts w:ascii="Arial" w:hAnsi="Arial" w:cs="Arial"/>
          <w:sz w:val="20"/>
          <w:szCs w:val="20"/>
          <w:lang w:eastAsia="sl-SI"/>
        </w:rPr>
        <w:t>sklada in Hrvaške narodne banke.</w:t>
      </w:r>
    </w:p>
    <w:p w:rsidR="00E3353A" w:rsidRDefault="00E3353A" w:rsidP="00E335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3353A" w:rsidRPr="00681DFC" w:rsidRDefault="00E3353A" w:rsidP="00E3353A">
      <w:pPr>
        <w:numPr>
          <w:ilvl w:val="12"/>
          <w:numId w:val="0"/>
        </w:numPr>
        <w:tabs>
          <w:tab w:val="left" w:pos="5812"/>
        </w:tabs>
        <w:spacing w:line="240" w:lineRule="auto"/>
        <w:jc w:val="both"/>
        <w:rPr>
          <w:rFonts w:ascii="Arial" w:hAnsi="Arial" w:cs="Arial"/>
          <w:sz w:val="18"/>
        </w:rPr>
      </w:pPr>
      <w:r w:rsidRPr="00681DFC">
        <w:rPr>
          <w:rFonts w:ascii="Arial" w:hAnsi="Arial" w:cs="Arial"/>
          <w:color w:val="000000"/>
          <w:sz w:val="20"/>
          <w:lang w:eastAsia="sl-SI"/>
        </w:rPr>
        <w:t xml:space="preserve">Na podlagi </w:t>
      </w:r>
      <w:r>
        <w:rPr>
          <w:rFonts w:ascii="Arial" w:hAnsi="Arial" w:cs="Arial"/>
          <w:color w:val="000000"/>
          <w:sz w:val="20"/>
          <w:lang w:eastAsia="sl-SI"/>
        </w:rPr>
        <w:t>2. člena in šestega odstavka</w:t>
      </w:r>
      <w:r w:rsidRPr="00681DFC">
        <w:rPr>
          <w:rFonts w:ascii="Arial" w:hAnsi="Arial" w:cs="Arial"/>
          <w:color w:val="000000"/>
          <w:sz w:val="20"/>
          <w:lang w:eastAsia="sl-SI"/>
        </w:rPr>
        <w:t xml:space="preserve"> 21. člena Zakona o Vladi Republike Slovenije (Uradni list RS, št. 24/05 – uradno prečiščeno besedilo, 109/08, 38/10 – ZUKN, 8</w:t>
      </w:r>
      <w:r>
        <w:rPr>
          <w:rFonts w:ascii="Arial" w:hAnsi="Arial" w:cs="Arial"/>
          <w:color w:val="000000"/>
          <w:sz w:val="20"/>
          <w:lang w:eastAsia="sl-SI"/>
        </w:rPr>
        <w:t xml:space="preserve">/12, 21/13, 47/13 – ZDU – 1G, </w:t>
      </w:r>
      <w:r w:rsidRPr="00681DFC">
        <w:rPr>
          <w:rFonts w:ascii="Arial" w:hAnsi="Arial" w:cs="Arial"/>
          <w:color w:val="000000"/>
          <w:sz w:val="20"/>
          <w:lang w:eastAsia="sl-SI"/>
        </w:rPr>
        <w:t>65/14</w:t>
      </w:r>
      <w:r w:rsidR="00562868">
        <w:rPr>
          <w:rFonts w:ascii="Arial" w:hAnsi="Arial" w:cs="Arial"/>
          <w:color w:val="000000"/>
          <w:sz w:val="20"/>
          <w:lang w:eastAsia="sl-SI"/>
        </w:rPr>
        <w:t xml:space="preserve"> </w:t>
      </w:r>
      <w:r w:rsidRPr="007C7C21">
        <w:rPr>
          <w:rFonts w:ascii="Arial" w:hAnsi="Arial" w:cs="Arial"/>
          <w:sz w:val="20"/>
          <w:lang w:eastAsia="sl-SI"/>
        </w:rPr>
        <w:t>in 55/17</w:t>
      </w:r>
      <w:r w:rsidRPr="00681DFC">
        <w:rPr>
          <w:rFonts w:ascii="Arial" w:hAnsi="Arial" w:cs="Arial"/>
          <w:color w:val="000000"/>
          <w:sz w:val="20"/>
          <w:lang w:eastAsia="sl-SI"/>
        </w:rPr>
        <w:t>)</w:t>
      </w:r>
      <w:r w:rsidR="00562868">
        <w:rPr>
          <w:rFonts w:ascii="Arial" w:hAnsi="Arial" w:cs="Arial"/>
          <w:color w:val="000000"/>
          <w:sz w:val="20"/>
          <w:lang w:eastAsia="sl-SI"/>
        </w:rPr>
        <w:t xml:space="preserve"> </w:t>
      </w:r>
      <w:r w:rsidRPr="00611DBC">
        <w:rPr>
          <w:rFonts w:ascii="Arial" w:hAnsi="Arial" w:cs="Arial"/>
          <w:sz w:val="20"/>
        </w:rPr>
        <w:t xml:space="preserve">je Vlada Republike Slovenije na …………. seji dne ………… sprejela naslednji </w:t>
      </w:r>
    </w:p>
    <w:p w:rsidR="00777C08" w:rsidRDefault="00777C08" w:rsidP="00E3353A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E3353A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SKLEP</w:t>
      </w:r>
    </w:p>
    <w:p w:rsidR="00E3353A" w:rsidRDefault="00E3353A" w:rsidP="00E3353A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E3353A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:rsidR="003A62F6" w:rsidRPr="001A3FAF" w:rsidRDefault="003A62F6" w:rsidP="003A62F6">
      <w:pPr>
        <w:pStyle w:val="Neotevilenodstavek"/>
        <w:spacing w:before="0" w:after="0" w:line="260" w:lineRule="exact"/>
        <w:ind w:left="491"/>
        <w:rPr>
          <w:rFonts w:cs="Arial"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Vlada Republike Slovenije je sprejela Poročilo o udeležbi </w:t>
      </w:r>
      <w:r w:rsidRPr="00063EB3">
        <w:rPr>
          <w:rFonts w:cs="Arial"/>
          <w:iCs/>
          <w:sz w:val="20"/>
          <w:szCs w:val="20"/>
          <w:lang w:eastAsia="sl-SI"/>
        </w:rPr>
        <w:t>delegacije Vlade Republike Slovenije na konferenci »Demografija, delovna mesta in rast: usmerjanje prihodnosti v centralni, vzhodni in jugovzhodni Evropi« v organizaciji Mednarodnega denarnega sklada</w:t>
      </w:r>
      <w:r>
        <w:rPr>
          <w:rFonts w:cs="Arial"/>
          <w:iCs/>
          <w:sz w:val="20"/>
          <w:szCs w:val="20"/>
          <w:lang w:eastAsia="sl-SI"/>
        </w:rPr>
        <w:t xml:space="preserve"> in Hrvaške narodne banke, ki je</w:t>
      </w:r>
      <w:r w:rsidRPr="00063EB3">
        <w:rPr>
          <w:rFonts w:cs="Arial"/>
          <w:iCs/>
          <w:sz w:val="20"/>
          <w:szCs w:val="20"/>
          <w:lang w:eastAsia="sl-SI"/>
        </w:rPr>
        <w:t xml:space="preserve"> potekala od 14. do 15. ju</w:t>
      </w:r>
      <w:r>
        <w:rPr>
          <w:rFonts w:cs="Arial"/>
          <w:iCs/>
          <w:sz w:val="20"/>
          <w:szCs w:val="20"/>
          <w:lang w:eastAsia="sl-SI"/>
        </w:rPr>
        <w:t>lija 2019 v Dubrovniku, Hrvaška.</w:t>
      </w:r>
    </w:p>
    <w:p w:rsidR="003338C3" w:rsidRDefault="003338C3" w:rsidP="004D3181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338C3" w:rsidRDefault="003338C3" w:rsidP="004D3181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E3353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777C08" w:rsidRDefault="00777C08" w:rsidP="00E3353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E3353A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eastAsia="sl-SI"/>
        </w:rPr>
      </w:pPr>
    </w:p>
    <w:p w:rsidR="00E3353A" w:rsidRPr="00601B0B" w:rsidRDefault="00E3353A" w:rsidP="00E3353A">
      <w:pPr>
        <w:pStyle w:val="Neotevilenodstavek"/>
        <w:spacing w:before="0" w:after="0" w:line="260" w:lineRule="exact"/>
        <w:ind w:left="4956"/>
        <w:rPr>
          <w:rStyle w:val="Krepko"/>
          <w:rFonts w:cs="Arial"/>
          <w:b w:val="0"/>
          <w:sz w:val="20"/>
          <w:szCs w:val="20"/>
        </w:rPr>
      </w:pPr>
      <w:r>
        <w:rPr>
          <w:rStyle w:val="Krepko"/>
          <w:rFonts w:cs="Arial"/>
          <w:b w:val="0"/>
          <w:sz w:val="20"/>
          <w:szCs w:val="20"/>
        </w:rPr>
        <w:t xml:space="preserve">        Stojan Tramte</w:t>
      </w:r>
    </w:p>
    <w:p w:rsidR="00E3353A" w:rsidRDefault="00E3353A" w:rsidP="00E3353A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GENERALNI SEKRETAR </w:t>
      </w:r>
    </w:p>
    <w:p w:rsidR="00E3353A" w:rsidRDefault="00E3353A" w:rsidP="00E3353A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:rsidR="00E3353A" w:rsidRPr="00027447" w:rsidRDefault="00E3353A" w:rsidP="00E3353A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3747DB" w:rsidRDefault="003747DB" w:rsidP="001A3FAF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:rsidR="00E3353A" w:rsidRDefault="00E3353A" w:rsidP="00E20FE9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Priloga: </w:t>
      </w:r>
    </w:p>
    <w:p w:rsidR="00E3353A" w:rsidRDefault="00777C08" w:rsidP="00E20FE9">
      <w:pPr>
        <w:pStyle w:val="Neotevilenodstavek"/>
        <w:numPr>
          <w:ilvl w:val="0"/>
          <w:numId w:val="14"/>
        </w:numPr>
        <w:spacing w:before="0" w:after="0" w:line="260" w:lineRule="exact"/>
        <w:rPr>
          <w:rFonts w:cs="Arial"/>
          <w:sz w:val="20"/>
          <w:szCs w:val="20"/>
          <w:lang w:eastAsia="sl-SI"/>
        </w:rPr>
      </w:pPr>
      <w:r>
        <w:rPr>
          <w:rFonts w:cs="Arial"/>
          <w:sz w:val="20"/>
          <w:szCs w:val="20"/>
          <w:lang w:eastAsia="sl-SI"/>
        </w:rPr>
        <w:t>Poročilo o udeležbi</w:t>
      </w:r>
      <w:r w:rsidR="00424CAE" w:rsidRPr="00424CAE">
        <w:rPr>
          <w:rFonts w:cs="Arial"/>
          <w:sz w:val="20"/>
          <w:szCs w:val="20"/>
          <w:lang w:eastAsia="sl-SI"/>
        </w:rPr>
        <w:t xml:space="preserve"> delegacije Vlade Republike Slovenije na konferenci »Demografija, delovna mesta in rast: usmerjanje prihodnosti v centralni, vzhodni in jugovzhodni Evropi« v organizaciji Mednarodnega denarnega sklada in Hrvaške narodne banke</w:t>
      </w:r>
      <w:r w:rsidR="00424CAE">
        <w:rPr>
          <w:rFonts w:cs="Arial"/>
          <w:sz w:val="20"/>
          <w:szCs w:val="20"/>
          <w:lang w:eastAsia="sl-SI"/>
        </w:rPr>
        <w:t>.</w:t>
      </w:r>
    </w:p>
    <w:p w:rsidR="00E20FE9" w:rsidRDefault="00E20FE9" w:rsidP="00E3353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:rsidR="00E20FE9" w:rsidRDefault="00E3353A" w:rsidP="00E20FE9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Sklep prejmejo: </w:t>
      </w:r>
    </w:p>
    <w:p w:rsidR="00E3353A" w:rsidRDefault="00E3353A" w:rsidP="00E20FE9">
      <w:pPr>
        <w:pStyle w:val="Neotevilenodstavek"/>
        <w:numPr>
          <w:ilvl w:val="0"/>
          <w:numId w:val="13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Ministrstvo za delo, družino, socialne zadeve in enake možnosti, </w:t>
      </w:r>
    </w:p>
    <w:p w:rsidR="00E3353A" w:rsidRPr="00D10601" w:rsidRDefault="00D10601" w:rsidP="00E20FE9">
      <w:pPr>
        <w:pStyle w:val="Neotevilenodstavek"/>
        <w:numPr>
          <w:ilvl w:val="0"/>
          <w:numId w:val="13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Ministrstvo za </w:t>
      </w:r>
      <w:r w:rsidR="0033379A">
        <w:rPr>
          <w:rFonts w:cs="Arial"/>
          <w:iCs/>
          <w:sz w:val="20"/>
          <w:szCs w:val="20"/>
          <w:lang w:eastAsia="sl-SI"/>
        </w:rPr>
        <w:t>zunanje zadeve</w:t>
      </w:r>
      <w:r w:rsidR="00E3353A" w:rsidRPr="00D10601">
        <w:rPr>
          <w:rFonts w:cs="Arial"/>
          <w:iCs/>
          <w:sz w:val="20"/>
          <w:szCs w:val="20"/>
          <w:lang w:eastAsia="sl-SI"/>
        </w:rPr>
        <w:t xml:space="preserve">. </w:t>
      </w:r>
    </w:p>
    <w:p w:rsidR="00E3353A" w:rsidRDefault="00E3353A" w:rsidP="00E3353A">
      <w:pPr>
        <w:rPr>
          <w:rFonts w:ascii="Arial" w:hAnsi="Arial" w:cs="Arial"/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76" w:lineRule="auto"/>
        <w:ind w:left="425"/>
        <w:rPr>
          <w:b/>
          <w:sz w:val="20"/>
          <w:szCs w:val="20"/>
        </w:rPr>
      </w:pP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p w:rsidR="003A62F6" w:rsidRPr="003A62F6" w:rsidRDefault="003A62F6" w:rsidP="003A62F6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sl-SI"/>
        </w:rPr>
      </w:pPr>
      <w:bookmarkStart w:id="0" w:name="_GoBack"/>
      <w:r w:rsidRPr="003A62F6">
        <w:rPr>
          <w:rFonts w:ascii="Arial" w:hAnsi="Arial" w:cs="Arial"/>
          <w:b/>
          <w:iCs/>
          <w:sz w:val="20"/>
          <w:szCs w:val="20"/>
          <w:lang w:eastAsia="sl-SI"/>
        </w:rPr>
        <w:t>Vlada Republike Slovenije je sprejela Poročilo o udeležbi delegacije Vlade Republike Slovenije na konferenci »Demografija, delovna mesta in rast: usmerjanje prihodnosti v centralni, vzhodni in jugovzhodni Evropi« v organizaciji Mednarodnega denarnega sklada in Hrvaške narodne banke, ki je potekala od 14. do 15. julija 2019 v Dubrovniku, Hrvaška.</w:t>
      </w:r>
    </w:p>
    <w:bookmarkEnd w:id="0"/>
    <w:p w:rsidR="00777C08" w:rsidRPr="001918ED" w:rsidRDefault="00777C08" w:rsidP="00562868">
      <w:pPr>
        <w:pStyle w:val="Alineazaodstavkom"/>
        <w:numPr>
          <w:ilvl w:val="0"/>
          <w:numId w:val="0"/>
        </w:numPr>
        <w:spacing w:line="276" w:lineRule="auto"/>
        <w:ind w:left="709" w:hanging="284"/>
        <w:jc w:val="center"/>
        <w:rPr>
          <w:rFonts w:cs="Arial"/>
          <w:b/>
          <w:iCs/>
          <w:sz w:val="20"/>
          <w:szCs w:val="20"/>
          <w:lang w:eastAsia="sl-SI"/>
        </w:rPr>
      </w:pPr>
    </w:p>
    <w:p w:rsidR="00777C08" w:rsidRDefault="00777C08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  <w:r w:rsidRPr="001918ED">
        <w:rPr>
          <w:rFonts w:eastAsiaTheme="minorHAnsi" w:cs="Arial"/>
          <w:sz w:val="20"/>
          <w:szCs w:val="20"/>
        </w:rPr>
        <w:t xml:space="preserve">Ministrica za delo, družino, socialne zadeve in enake možnosti mag. Ksenija </w:t>
      </w:r>
      <w:proofErr w:type="spellStart"/>
      <w:r w:rsidRPr="001918ED">
        <w:rPr>
          <w:rFonts w:eastAsiaTheme="minorHAnsi" w:cs="Arial"/>
          <w:sz w:val="20"/>
          <w:szCs w:val="20"/>
        </w:rPr>
        <w:t>Klampfer</w:t>
      </w:r>
      <w:proofErr w:type="spellEnd"/>
      <w:r w:rsidRPr="001918ED">
        <w:rPr>
          <w:rFonts w:eastAsiaTheme="minorHAnsi" w:cs="Arial"/>
          <w:sz w:val="20"/>
          <w:szCs w:val="20"/>
        </w:rPr>
        <w:t xml:space="preserve"> se je udeležila k</w:t>
      </w:r>
      <w:r w:rsidR="001918ED" w:rsidRPr="001918ED">
        <w:rPr>
          <w:rFonts w:eastAsiaTheme="minorHAnsi" w:cs="Arial"/>
          <w:sz w:val="20"/>
          <w:szCs w:val="20"/>
        </w:rPr>
        <w:t>onference</w:t>
      </w:r>
      <w:r w:rsidRPr="001918ED">
        <w:rPr>
          <w:rFonts w:eastAsiaTheme="minorHAnsi" w:cs="Arial"/>
          <w:sz w:val="20"/>
          <w:szCs w:val="20"/>
        </w:rPr>
        <w:t xml:space="preserve"> Mednarodnega denarnega sklada in Hrvaške narodne banke, z naslovom »</w:t>
      </w:r>
      <w:proofErr w:type="spellStart"/>
      <w:r w:rsidRPr="00797730">
        <w:rPr>
          <w:rFonts w:eastAsiaTheme="minorHAnsi" w:cs="Arial"/>
          <w:i/>
          <w:sz w:val="20"/>
          <w:szCs w:val="20"/>
        </w:rPr>
        <w:t>Navigating</w:t>
      </w:r>
      <w:proofErr w:type="spellEnd"/>
      <w:r w:rsidRPr="00797730">
        <w:rPr>
          <w:rFonts w:eastAsiaTheme="minorHAnsi" w:cs="Arial"/>
          <w:i/>
          <w:sz w:val="20"/>
          <w:szCs w:val="20"/>
        </w:rPr>
        <w:t xml:space="preserve"> </w:t>
      </w:r>
      <w:proofErr w:type="spellStart"/>
      <w:r w:rsidRPr="00797730">
        <w:rPr>
          <w:rFonts w:eastAsiaTheme="minorHAnsi" w:cs="Arial"/>
          <w:i/>
          <w:sz w:val="20"/>
          <w:szCs w:val="20"/>
        </w:rPr>
        <w:t>the</w:t>
      </w:r>
      <w:proofErr w:type="spellEnd"/>
      <w:r w:rsidRPr="00797730">
        <w:rPr>
          <w:rFonts w:eastAsiaTheme="minorHAnsi" w:cs="Arial"/>
          <w:i/>
          <w:sz w:val="20"/>
          <w:szCs w:val="20"/>
        </w:rPr>
        <w:t xml:space="preserve"> Future in Central, </w:t>
      </w:r>
      <w:proofErr w:type="spellStart"/>
      <w:r w:rsidRPr="00797730">
        <w:rPr>
          <w:rFonts w:eastAsiaTheme="minorHAnsi" w:cs="Arial"/>
          <w:i/>
          <w:sz w:val="20"/>
          <w:szCs w:val="20"/>
        </w:rPr>
        <w:t>Eas</w:t>
      </w:r>
      <w:r w:rsidR="00562868" w:rsidRPr="00797730">
        <w:rPr>
          <w:rFonts w:eastAsiaTheme="minorHAnsi" w:cs="Arial"/>
          <w:i/>
          <w:sz w:val="20"/>
          <w:szCs w:val="20"/>
        </w:rPr>
        <w:t>tern</w:t>
      </w:r>
      <w:proofErr w:type="spellEnd"/>
      <w:r w:rsidR="00562868" w:rsidRPr="00797730">
        <w:rPr>
          <w:rFonts w:eastAsiaTheme="minorHAnsi" w:cs="Arial"/>
          <w:i/>
          <w:sz w:val="20"/>
          <w:szCs w:val="20"/>
        </w:rPr>
        <w:t xml:space="preserve"> </w:t>
      </w:r>
      <w:proofErr w:type="spellStart"/>
      <w:r w:rsidR="00562868" w:rsidRPr="00797730">
        <w:rPr>
          <w:rFonts w:eastAsiaTheme="minorHAnsi" w:cs="Arial"/>
          <w:i/>
          <w:sz w:val="20"/>
          <w:szCs w:val="20"/>
        </w:rPr>
        <w:t>and</w:t>
      </w:r>
      <w:proofErr w:type="spellEnd"/>
      <w:r w:rsidR="00562868" w:rsidRPr="00797730">
        <w:rPr>
          <w:rFonts w:eastAsiaTheme="minorHAnsi" w:cs="Arial"/>
          <w:i/>
          <w:sz w:val="20"/>
          <w:szCs w:val="20"/>
        </w:rPr>
        <w:t xml:space="preserve"> </w:t>
      </w:r>
      <w:proofErr w:type="spellStart"/>
      <w:r w:rsidR="00562868" w:rsidRPr="00797730">
        <w:rPr>
          <w:rFonts w:eastAsiaTheme="minorHAnsi" w:cs="Arial"/>
          <w:i/>
          <w:sz w:val="20"/>
          <w:szCs w:val="20"/>
        </w:rPr>
        <w:t>Southeastern</w:t>
      </w:r>
      <w:proofErr w:type="spellEnd"/>
      <w:r w:rsidR="00562868" w:rsidRPr="00797730">
        <w:rPr>
          <w:rFonts w:eastAsiaTheme="minorHAnsi" w:cs="Arial"/>
          <w:i/>
          <w:sz w:val="20"/>
          <w:szCs w:val="20"/>
        </w:rPr>
        <w:t xml:space="preserve"> </w:t>
      </w:r>
      <w:proofErr w:type="spellStart"/>
      <w:r w:rsidR="00562868" w:rsidRPr="00797730">
        <w:rPr>
          <w:rFonts w:eastAsiaTheme="minorHAnsi" w:cs="Arial"/>
          <w:i/>
          <w:sz w:val="20"/>
          <w:szCs w:val="20"/>
        </w:rPr>
        <w:t>Europe</w:t>
      </w:r>
      <w:proofErr w:type="spellEnd"/>
      <w:r w:rsidR="00562868">
        <w:rPr>
          <w:rFonts w:eastAsiaTheme="minorHAnsi" w:cs="Arial"/>
          <w:sz w:val="20"/>
          <w:szCs w:val="20"/>
        </w:rPr>
        <w:t xml:space="preserve">«, </w:t>
      </w:r>
      <w:r w:rsidRPr="001918ED">
        <w:rPr>
          <w:rFonts w:eastAsiaTheme="minorHAnsi" w:cs="Arial"/>
          <w:sz w:val="20"/>
          <w:szCs w:val="20"/>
        </w:rPr>
        <w:t>ki je potekal</w:t>
      </w:r>
      <w:r w:rsidR="001918ED" w:rsidRPr="001918ED">
        <w:rPr>
          <w:rFonts w:eastAsiaTheme="minorHAnsi" w:cs="Arial"/>
          <w:sz w:val="20"/>
          <w:szCs w:val="20"/>
        </w:rPr>
        <w:t>a</w:t>
      </w:r>
      <w:r w:rsidRPr="001918ED">
        <w:rPr>
          <w:rFonts w:eastAsiaTheme="minorHAnsi" w:cs="Arial"/>
          <w:sz w:val="20"/>
          <w:szCs w:val="20"/>
        </w:rPr>
        <w:t xml:space="preserve"> od 14. do 15. 7. 2019 v Dubrovniku. </w:t>
      </w:r>
      <w:r w:rsidR="00562868">
        <w:rPr>
          <w:rFonts w:eastAsiaTheme="minorHAnsi" w:cs="Arial"/>
          <w:sz w:val="20"/>
          <w:szCs w:val="20"/>
        </w:rPr>
        <w:t>Ministrica je sodelovala</w:t>
      </w:r>
      <w:r w:rsidRPr="001918ED">
        <w:rPr>
          <w:rFonts w:eastAsiaTheme="minorHAnsi" w:cs="Arial"/>
          <w:sz w:val="20"/>
          <w:szCs w:val="20"/>
        </w:rPr>
        <w:t xml:space="preserve"> na panelu z naslovom »</w:t>
      </w:r>
      <w:proofErr w:type="spellStart"/>
      <w:r w:rsidRPr="00797730">
        <w:rPr>
          <w:rFonts w:cs="Arial"/>
          <w:i/>
          <w:sz w:val="20"/>
          <w:szCs w:val="20"/>
        </w:rPr>
        <w:t>L</w:t>
      </w:r>
      <w:r w:rsidR="00562868" w:rsidRPr="00797730">
        <w:rPr>
          <w:rFonts w:cs="Arial"/>
          <w:i/>
          <w:sz w:val="20"/>
          <w:szCs w:val="20"/>
        </w:rPr>
        <w:t>abour</w:t>
      </w:r>
      <w:proofErr w:type="spellEnd"/>
      <w:r w:rsidR="00562868" w:rsidRPr="00797730">
        <w:rPr>
          <w:rFonts w:cs="Arial"/>
          <w:i/>
          <w:sz w:val="20"/>
          <w:szCs w:val="20"/>
        </w:rPr>
        <w:t xml:space="preserve">, </w:t>
      </w:r>
      <w:proofErr w:type="spellStart"/>
      <w:r w:rsidR="00562868" w:rsidRPr="00797730">
        <w:rPr>
          <w:rFonts w:cs="Arial"/>
          <w:i/>
          <w:sz w:val="20"/>
          <w:szCs w:val="20"/>
        </w:rPr>
        <w:t>demographics</w:t>
      </w:r>
      <w:proofErr w:type="spellEnd"/>
      <w:r w:rsidR="00562868" w:rsidRPr="00797730">
        <w:rPr>
          <w:rFonts w:cs="Arial"/>
          <w:i/>
          <w:sz w:val="20"/>
          <w:szCs w:val="20"/>
        </w:rPr>
        <w:t xml:space="preserve">, </w:t>
      </w:r>
      <w:proofErr w:type="spellStart"/>
      <w:r w:rsidR="00562868" w:rsidRPr="00797730">
        <w:rPr>
          <w:rFonts w:cs="Arial"/>
          <w:i/>
          <w:sz w:val="20"/>
          <w:szCs w:val="20"/>
        </w:rPr>
        <w:t>and</w:t>
      </w:r>
      <w:proofErr w:type="spellEnd"/>
      <w:r w:rsidR="00562868" w:rsidRPr="00797730">
        <w:rPr>
          <w:rFonts w:cs="Arial"/>
          <w:i/>
          <w:sz w:val="20"/>
          <w:szCs w:val="20"/>
        </w:rPr>
        <w:t xml:space="preserve"> </w:t>
      </w:r>
      <w:proofErr w:type="spellStart"/>
      <w:r w:rsidR="00562868" w:rsidRPr="00797730">
        <w:rPr>
          <w:rFonts w:cs="Arial"/>
          <w:i/>
          <w:sz w:val="20"/>
          <w:szCs w:val="20"/>
        </w:rPr>
        <w:t>the</w:t>
      </w:r>
      <w:proofErr w:type="spellEnd"/>
      <w:r w:rsidR="00562868" w:rsidRPr="00797730">
        <w:rPr>
          <w:rFonts w:cs="Arial"/>
          <w:i/>
          <w:sz w:val="20"/>
          <w:szCs w:val="20"/>
        </w:rPr>
        <w:t xml:space="preserve"> </w:t>
      </w:r>
      <w:proofErr w:type="spellStart"/>
      <w:r w:rsidR="00562868" w:rsidRPr="00797730">
        <w:rPr>
          <w:rFonts w:cs="Arial"/>
          <w:i/>
          <w:sz w:val="20"/>
          <w:szCs w:val="20"/>
        </w:rPr>
        <w:t>way</w:t>
      </w:r>
      <w:proofErr w:type="spellEnd"/>
      <w:r w:rsidR="00562868" w:rsidRPr="00797730">
        <w:rPr>
          <w:rFonts w:cs="Arial"/>
          <w:i/>
          <w:sz w:val="20"/>
          <w:szCs w:val="20"/>
        </w:rPr>
        <w:t xml:space="preserve"> </w:t>
      </w:r>
      <w:proofErr w:type="spellStart"/>
      <w:r w:rsidR="00562868" w:rsidRPr="00797730">
        <w:rPr>
          <w:rFonts w:cs="Arial"/>
          <w:i/>
          <w:sz w:val="20"/>
          <w:szCs w:val="20"/>
        </w:rPr>
        <w:t>ahead</w:t>
      </w:r>
      <w:proofErr w:type="spellEnd"/>
      <w:r w:rsidRPr="001918ED">
        <w:rPr>
          <w:rFonts w:cs="Arial"/>
          <w:sz w:val="20"/>
          <w:szCs w:val="20"/>
        </w:rPr>
        <w:t xml:space="preserve">«. </w:t>
      </w:r>
    </w:p>
    <w:p w:rsidR="00562868" w:rsidRPr="001918ED" w:rsidRDefault="00562868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</w:p>
    <w:p w:rsidR="00777C08" w:rsidRPr="001918ED" w:rsidRDefault="00777C08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  <w:r w:rsidRPr="001918ED">
        <w:rPr>
          <w:rFonts w:cs="Arial"/>
          <w:sz w:val="20"/>
          <w:szCs w:val="20"/>
        </w:rPr>
        <w:t xml:space="preserve">Osnovne smernice </w:t>
      </w:r>
      <w:r w:rsidR="001918ED" w:rsidRPr="001918ED">
        <w:rPr>
          <w:rFonts w:cs="Arial"/>
          <w:sz w:val="20"/>
          <w:szCs w:val="20"/>
        </w:rPr>
        <w:t>konference</w:t>
      </w:r>
      <w:r w:rsidRPr="001918ED">
        <w:rPr>
          <w:rFonts w:cs="Arial"/>
          <w:sz w:val="20"/>
          <w:szCs w:val="20"/>
        </w:rPr>
        <w:t xml:space="preserve"> so bile iskanje odgovorov na izzive demografskih sprememb in krčenja delovno aktivnega prebivalstva. Na treh različnih panelih </w:t>
      </w:r>
      <w:r w:rsidR="00562868">
        <w:rPr>
          <w:rFonts w:cs="Arial"/>
          <w:sz w:val="20"/>
          <w:szCs w:val="20"/>
        </w:rPr>
        <w:t xml:space="preserve">je potekala </w:t>
      </w:r>
      <w:r w:rsidRPr="001918ED">
        <w:rPr>
          <w:rFonts w:cs="Arial"/>
          <w:sz w:val="20"/>
          <w:szCs w:val="20"/>
        </w:rPr>
        <w:t>razprava o:</w:t>
      </w:r>
    </w:p>
    <w:p w:rsidR="00777C08" w:rsidRPr="001918ED" w:rsidRDefault="00777C08" w:rsidP="00777C08">
      <w:pPr>
        <w:pStyle w:val="Alineazaodstavkom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1918ED">
        <w:rPr>
          <w:rFonts w:cs="Arial"/>
          <w:sz w:val="20"/>
          <w:szCs w:val="20"/>
        </w:rPr>
        <w:t>ukrepih in prilagoditvah gospodarstva na</w:t>
      </w:r>
      <w:r w:rsidR="00562868">
        <w:rPr>
          <w:rFonts w:cs="Arial"/>
          <w:sz w:val="20"/>
          <w:szCs w:val="20"/>
        </w:rPr>
        <w:t xml:space="preserve"> spremembe na trgu delovne sile,</w:t>
      </w:r>
    </w:p>
    <w:p w:rsidR="00777C08" w:rsidRPr="001918ED" w:rsidRDefault="00777C08" w:rsidP="00777C08">
      <w:pPr>
        <w:pStyle w:val="Alineazaodstavkom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1918ED">
        <w:rPr>
          <w:rFonts w:cs="Arial"/>
          <w:sz w:val="20"/>
          <w:szCs w:val="20"/>
        </w:rPr>
        <w:t>o učinkih tehnoloških s</w:t>
      </w:r>
      <w:r w:rsidR="00562868">
        <w:rPr>
          <w:rFonts w:cs="Arial"/>
          <w:sz w:val="20"/>
          <w:szCs w:val="20"/>
        </w:rPr>
        <w:t>prememb in migracij na trg dela,</w:t>
      </w:r>
    </w:p>
    <w:p w:rsidR="00777C08" w:rsidRPr="001918ED" w:rsidRDefault="00777C08" w:rsidP="00777C08">
      <w:pPr>
        <w:pStyle w:val="Alineazaodstavkom"/>
        <w:numPr>
          <w:ilvl w:val="0"/>
          <w:numId w:val="11"/>
        </w:numPr>
        <w:spacing w:line="276" w:lineRule="auto"/>
        <w:rPr>
          <w:rFonts w:cs="Arial"/>
          <w:sz w:val="20"/>
          <w:szCs w:val="20"/>
        </w:rPr>
      </w:pPr>
      <w:r w:rsidRPr="001918ED">
        <w:rPr>
          <w:rFonts w:cs="Arial"/>
          <w:sz w:val="20"/>
          <w:szCs w:val="20"/>
        </w:rPr>
        <w:t>o demografskih spremem</w:t>
      </w:r>
      <w:r w:rsidR="00562868">
        <w:rPr>
          <w:rFonts w:cs="Arial"/>
          <w:sz w:val="20"/>
          <w:szCs w:val="20"/>
        </w:rPr>
        <w:t>bah in prilagoditvah trga dela.</w:t>
      </w:r>
    </w:p>
    <w:p w:rsidR="00777C08" w:rsidRPr="001918ED" w:rsidRDefault="00777C08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</w:p>
    <w:p w:rsidR="00777C08" w:rsidRPr="001918ED" w:rsidRDefault="00777C08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  <w:r w:rsidRPr="001918ED">
        <w:rPr>
          <w:rFonts w:cs="Arial"/>
          <w:sz w:val="20"/>
          <w:szCs w:val="20"/>
        </w:rPr>
        <w:t>Udeleženci ko</w:t>
      </w:r>
      <w:r w:rsidR="001918ED" w:rsidRPr="001918ED">
        <w:rPr>
          <w:rFonts w:cs="Arial"/>
          <w:sz w:val="20"/>
          <w:szCs w:val="20"/>
        </w:rPr>
        <w:t>nference</w:t>
      </w:r>
      <w:r w:rsidRPr="001918ED">
        <w:rPr>
          <w:rFonts w:cs="Arial"/>
          <w:sz w:val="20"/>
          <w:szCs w:val="20"/>
        </w:rPr>
        <w:t xml:space="preserve"> so razpravljali o gospodarskih trendih in razvojnih omejitvah, ki izhajajo iz pomanjkanja delovne sile in neusklajenosti med znanjem in spretnostmi s potrebami trga dela. Prav tako so se dotaknili vprašanj staranja prebivalstva, izseljevanja in vpliva teh demografskih sprememb na gospodarsko rast. </w:t>
      </w:r>
    </w:p>
    <w:p w:rsidR="001918ED" w:rsidRPr="001918ED" w:rsidRDefault="001918ED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</w:p>
    <w:p w:rsidR="00777C08" w:rsidRPr="001918ED" w:rsidRDefault="00562868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Panelisti</w:t>
      </w:r>
      <w:proofErr w:type="spellEnd"/>
      <w:r>
        <w:rPr>
          <w:rFonts w:cs="Arial"/>
          <w:sz w:val="20"/>
          <w:szCs w:val="20"/>
        </w:rPr>
        <w:t xml:space="preserve"> so izpostavili </w:t>
      </w:r>
      <w:r w:rsidR="00777C08" w:rsidRPr="001918ED">
        <w:rPr>
          <w:rFonts w:cs="Arial"/>
          <w:sz w:val="20"/>
          <w:szCs w:val="20"/>
        </w:rPr>
        <w:t>tudi</w:t>
      </w:r>
      <w:r>
        <w:rPr>
          <w:rFonts w:cs="Arial"/>
          <w:sz w:val="20"/>
          <w:szCs w:val="20"/>
        </w:rPr>
        <w:t xml:space="preserve"> </w:t>
      </w:r>
      <w:r w:rsidR="00777C08" w:rsidRPr="001918ED">
        <w:rPr>
          <w:rFonts w:cs="Arial"/>
          <w:sz w:val="20"/>
          <w:szCs w:val="20"/>
        </w:rPr>
        <w:t xml:space="preserve">potencialno vlogo tehnologije in drugih politik pri nevtralizaciji negativnega vpliva demografskih trendov. V tretjem panelu, kjer je </w:t>
      </w:r>
      <w:r>
        <w:rPr>
          <w:rFonts w:cs="Arial"/>
          <w:sz w:val="20"/>
          <w:szCs w:val="20"/>
        </w:rPr>
        <w:t>sodelovala</w:t>
      </w:r>
      <w:r w:rsidR="00777C08" w:rsidRPr="001918ED">
        <w:rPr>
          <w:rFonts w:cs="Arial"/>
          <w:sz w:val="20"/>
          <w:szCs w:val="20"/>
        </w:rPr>
        <w:t xml:space="preserve"> ministrica mag. Ksenija </w:t>
      </w:r>
      <w:proofErr w:type="spellStart"/>
      <w:r w:rsidR="00777C08" w:rsidRPr="001918ED">
        <w:rPr>
          <w:rFonts w:cs="Arial"/>
          <w:sz w:val="20"/>
          <w:szCs w:val="20"/>
        </w:rPr>
        <w:t>Klampfer</w:t>
      </w:r>
      <w:proofErr w:type="spellEnd"/>
      <w:r w:rsidR="00777C08" w:rsidRPr="001918ED">
        <w:rPr>
          <w:rFonts w:cs="Arial"/>
          <w:sz w:val="20"/>
          <w:szCs w:val="20"/>
        </w:rPr>
        <w:t>, so udeleženci razpravljali o prihodnosti dela v srednji, vzhodni in jugo</w:t>
      </w:r>
      <w:r>
        <w:rPr>
          <w:rFonts w:cs="Arial"/>
          <w:sz w:val="20"/>
          <w:szCs w:val="20"/>
        </w:rPr>
        <w:t>vzhodni Evropi ter o vlogi vlad</w:t>
      </w:r>
      <w:r w:rsidR="00777C08" w:rsidRPr="001918ED">
        <w:rPr>
          <w:rFonts w:cs="Arial"/>
          <w:sz w:val="20"/>
          <w:szCs w:val="20"/>
        </w:rPr>
        <w:t xml:space="preserve"> in zasebnega sektorja pri iskanju rešitev za negativna demografska gibanja in </w:t>
      </w:r>
      <w:r>
        <w:rPr>
          <w:rFonts w:cs="Arial"/>
          <w:sz w:val="20"/>
          <w:szCs w:val="20"/>
        </w:rPr>
        <w:t>rast produktivnosti. Obravnavali</w:t>
      </w:r>
      <w:r w:rsidR="00777C08" w:rsidRPr="001918ED">
        <w:rPr>
          <w:rFonts w:cs="Arial"/>
          <w:sz w:val="20"/>
          <w:szCs w:val="20"/>
        </w:rPr>
        <w:t xml:space="preserve"> so tudi fiskalne posledice sedanjih demografskih ovir in se osredotočali na izkušnje, ki so jih najuspešnejše države pridobile pri odzivanju na demografske izzive, vključno s tistimi, ki so posledica nezadostne ponudbe delovne sile. </w:t>
      </w:r>
    </w:p>
    <w:p w:rsidR="001918ED" w:rsidRPr="001918ED" w:rsidRDefault="001918ED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</w:p>
    <w:p w:rsidR="00777C08" w:rsidRPr="001918ED" w:rsidRDefault="00777C08" w:rsidP="00777C08">
      <w:pPr>
        <w:pStyle w:val="Alineazaodstavkom"/>
        <w:numPr>
          <w:ilvl w:val="0"/>
          <w:numId w:val="0"/>
        </w:numPr>
        <w:spacing w:line="276" w:lineRule="auto"/>
        <w:rPr>
          <w:rFonts w:cs="Arial"/>
          <w:sz w:val="20"/>
          <w:szCs w:val="20"/>
        </w:rPr>
      </w:pPr>
      <w:r w:rsidRPr="001918ED">
        <w:rPr>
          <w:rFonts w:cs="Arial"/>
          <w:sz w:val="20"/>
          <w:szCs w:val="20"/>
        </w:rPr>
        <w:t xml:space="preserve">Ministrica </w:t>
      </w:r>
      <w:r w:rsidR="00562868">
        <w:rPr>
          <w:rFonts w:cs="Arial"/>
          <w:sz w:val="20"/>
          <w:szCs w:val="20"/>
        </w:rPr>
        <w:t xml:space="preserve">mag. </w:t>
      </w:r>
      <w:proofErr w:type="spellStart"/>
      <w:r w:rsidR="00562868">
        <w:rPr>
          <w:rFonts w:cs="Arial"/>
          <w:sz w:val="20"/>
          <w:szCs w:val="20"/>
        </w:rPr>
        <w:t>Klampfer</w:t>
      </w:r>
      <w:proofErr w:type="spellEnd"/>
      <w:r w:rsidR="00562868">
        <w:rPr>
          <w:rFonts w:cs="Arial"/>
          <w:sz w:val="20"/>
          <w:szCs w:val="20"/>
        </w:rPr>
        <w:t xml:space="preserve"> </w:t>
      </w:r>
      <w:r w:rsidRPr="001918ED">
        <w:rPr>
          <w:rFonts w:cs="Arial"/>
          <w:sz w:val="20"/>
          <w:szCs w:val="20"/>
        </w:rPr>
        <w:t>je predstavila ukrepe, ki jih izvajamo v Sloveniji, pri čemer je posebno pozornost namenila:</w:t>
      </w:r>
    </w:p>
    <w:p w:rsidR="00777C08" w:rsidRPr="001918ED" w:rsidRDefault="00777C08" w:rsidP="00777C08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>kompetenčnim centrom – KOC;</w:t>
      </w:r>
    </w:p>
    <w:p w:rsidR="00777C08" w:rsidRPr="001918ED" w:rsidRDefault="00777C08" w:rsidP="00777C08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>celoviti podpori podjetjem za aktivno staranje delovne sile – ASI;</w:t>
      </w:r>
    </w:p>
    <w:p w:rsidR="00777C08" w:rsidRPr="001918ED" w:rsidRDefault="00777C08" w:rsidP="00777C08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>neformalnemu izobraževanju in usposabljanju zaposlenih;</w:t>
      </w:r>
    </w:p>
    <w:p w:rsidR="00777C08" w:rsidRPr="001918ED" w:rsidRDefault="00777C08" w:rsidP="00777C08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štipendijam za deficitarne poklice; </w:t>
      </w:r>
    </w:p>
    <w:p w:rsidR="00777C08" w:rsidRPr="001918ED" w:rsidRDefault="00777C08" w:rsidP="00777C08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>sofinanciranju kadrovskih štipendij</w:t>
      </w:r>
      <w:r w:rsidR="00562868">
        <w:rPr>
          <w:rFonts w:ascii="Arial" w:eastAsia="Times New Roman" w:hAnsi="Arial" w:cs="Arial"/>
          <w:sz w:val="20"/>
          <w:szCs w:val="20"/>
          <w:lang w:eastAsia="x-none"/>
        </w:rPr>
        <w:t>;</w:t>
      </w: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</w:p>
    <w:p w:rsidR="00777C08" w:rsidRPr="001918ED" w:rsidRDefault="00777C08" w:rsidP="00777C08">
      <w:pPr>
        <w:pStyle w:val="Odstavekseznama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hAnsi="Arial" w:cs="Arial"/>
          <w:sz w:val="20"/>
          <w:szCs w:val="20"/>
        </w:rPr>
        <w:t>ukrepom</w:t>
      </w:r>
      <w:r w:rsidR="00562868">
        <w:rPr>
          <w:rFonts w:ascii="Arial" w:hAnsi="Arial" w:cs="Arial"/>
          <w:sz w:val="20"/>
          <w:szCs w:val="20"/>
        </w:rPr>
        <w:t>, ki smo jih predlagali v okvir</w:t>
      </w:r>
      <w:r w:rsidRPr="001918ED">
        <w:rPr>
          <w:rFonts w:ascii="Arial" w:hAnsi="Arial" w:cs="Arial"/>
          <w:sz w:val="20"/>
          <w:szCs w:val="20"/>
        </w:rPr>
        <w:t>u sprememb pokojninske zakonodaje, s katerimi poskušamo motivirati starejše, da bi dlje časa ostali na trgu dela.</w:t>
      </w:r>
    </w:p>
    <w:p w:rsidR="00777C08" w:rsidRPr="001918ED" w:rsidRDefault="00777C08" w:rsidP="00777C0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>Zaključke kon</w:t>
      </w:r>
      <w:r w:rsidR="001918ED"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ference </w:t>
      </w: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lahko strnemo v ugotovitev, da je </w:t>
      </w:r>
      <w:r w:rsidR="00F02EBC">
        <w:rPr>
          <w:rFonts w:ascii="Arial" w:eastAsia="Times New Roman" w:hAnsi="Arial" w:cs="Arial"/>
          <w:sz w:val="20"/>
          <w:szCs w:val="20"/>
          <w:lang w:eastAsia="x-none"/>
        </w:rPr>
        <w:t xml:space="preserve">potrebno </w:t>
      </w: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skladno z demografskimi in tehnološkimi spremembami ves napor </w:t>
      </w:r>
      <w:r w:rsidR="00F02EBC">
        <w:rPr>
          <w:rFonts w:ascii="Arial" w:eastAsia="Times New Roman" w:hAnsi="Arial" w:cs="Arial"/>
          <w:sz w:val="20"/>
          <w:szCs w:val="20"/>
          <w:lang w:eastAsia="x-none"/>
        </w:rPr>
        <w:t xml:space="preserve">usmeriti </w:t>
      </w: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v smeri iskanja rešitev, ki bodo omogočile gospodarsko rast. Ukrepi aktivne politike zaposlovanja </w:t>
      </w:r>
      <w:r w:rsidR="00F02EBC">
        <w:rPr>
          <w:rFonts w:ascii="Arial" w:eastAsia="Times New Roman" w:hAnsi="Arial" w:cs="Arial"/>
          <w:sz w:val="20"/>
          <w:szCs w:val="20"/>
          <w:lang w:eastAsia="x-none"/>
        </w:rPr>
        <w:t>morajo biti oblikovani tako, da zasledujejo</w:t>
      </w:r>
      <w:r w:rsidR="0037138A">
        <w:rPr>
          <w:rFonts w:ascii="Arial" w:eastAsia="Times New Roman" w:hAnsi="Arial" w:cs="Arial"/>
          <w:sz w:val="20"/>
          <w:szCs w:val="20"/>
          <w:lang w:eastAsia="x-none"/>
        </w:rPr>
        <w:t xml:space="preserve"> cilje</w:t>
      </w: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: </w:t>
      </w:r>
    </w:p>
    <w:p w:rsidR="00777C08" w:rsidRPr="001918ED" w:rsidRDefault="00777C08" w:rsidP="00777C08">
      <w:pPr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zmanjšanje števila dolgotrajno brezposelnih med vsemi brezposelnimi, in sicer </w:t>
      </w:r>
      <w:r w:rsidR="0037138A">
        <w:rPr>
          <w:rFonts w:ascii="Arial" w:eastAsia="Times New Roman" w:hAnsi="Arial" w:cs="Arial"/>
          <w:sz w:val="20"/>
          <w:szCs w:val="20"/>
          <w:lang w:eastAsia="x-none"/>
        </w:rPr>
        <w:t>s</w:t>
      </w: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 spodbujanjem in motiviranjem k aktivnosti in čim prejšnji vključitvi na trg dela;</w:t>
      </w:r>
    </w:p>
    <w:p w:rsidR="00777C08" w:rsidRPr="001918ED" w:rsidRDefault="00777C08" w:rsidP="00777C08">
      <w:pPr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z okrepitvijo in ciljno usmerjenimi ukrepi za aktivacijo ostalih najbolj ranljivih skupin brezposelnih na trgu dela </w:t>
      </w:r>
      <w:r w:rsidR="0037138A">
        <w:rPr>
          <w:rFonts w:ascii="Arial" w:eastAsia="Times New Roman" w:hAnsi="Arial" w:cs="Arial"/>
          <w:sz w:val="20"/>
          <w:szCs w:val="20"/>
          <w:lang w:eastAsia="x-none"/>
        </w:rPr>
        <w:t>povečati</w:t>
      </w: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 zaposljivost in zaposlenost, predvsem mladih, starejših ter nizko-izobraženih;</w:t>
      </w:r>
    </w:p>
    <w:p w:rsidR="00777C08" w:rsidRPr="001918ED" w:rsidRDefault="00777C08" w:rsidP="00777C08">
      <w:pPr>
        <w:pStyle w:val="Odstavekseznama"/>
        <w:numPr>
          <w:ilvl w:val="0"/>
          <w:numId w:val="12"/>
        </w:num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1918ED">
        <w:rPr>
          <w:rFonts w:ascii="Arial" w:eastAsia="Times New Roman" w:hAnsi="Arial" w:cs="Arial"/>
          <w:sz w:val="20"/>
          <w:szCs w:val="20"/>
          <w:lang w:eastAsia="x-none"/>
        </w:rPr>
        <w:t xml:space="preserve">z namenom odprave strukturne brezposelnosti okrepiti ukrepe usposabljanja in izobraževanja aktivnega prebivalstva (brezposelni, zaposleni in drugi iskalci zaposlitve) ter jim zagotoviti kompetence, znanja in spretnosti glede na potrebe trga dela. </w:t>
      </w:r>
    </w:p>
    <w:p w:rsidR="00E3353A" w:rsidRDefault="00E3353A" w:rsidP="00E3353A">
      <w:pPr>
        <w:pStyle w:val="Alineazaodstavkom"/>
        <w:numPr>
          <w:ilvl w:val="0"/>
          <w:numId w:val="0"/>
        </w:numPr>
        <w:spacing w:line="260" w:lineRule="exact"/>
        <w:ind w:left="425"/>
        <w:rPr>
          <w:sz w:val="20"/>
          <w:szCs w:val="20"/>
        </w:rPr>
      </w:pPr>
    </w:p>
    <w:sectPr w:rsidR="00E3353A" w:rsidSect="00C034CB">
      <w:headerReference w:type="first" r:id="rId11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34" w:rsidRDefault="00933534">
      <w:pPr>
        <w:spacing w:after="0" w:line="240" w:lineRule="auto"/>
      </w:pPr>
      <w:r>
        <w:separator/>
      </w:r>
    </w:p>
  </w:endnote>
  <w:endnote w:type="continuationSeparator" w:id="0">
    <w:p w:rsidR="00933534" w:rsidRDefault="0093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34" w:rsidRDefault="00933534">
      <w:pPr>
        <w:spacing w:after="0" w:line="240" w:lineRule="auto"/>
      </w:pPr>
      <w:r>
        <w:separator/>
      </w:r>
    </w:p>
  </w:footnote>
  <w:footnote w:type="continuationSeparator" w:id="0">
    <w:p w:rsidR="00933534" w:rsidRDefault="0093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05" w:rsidRPr="00BD6A1D" w:rsidRDefault="008C1D05" w:rsidP="00C034CB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1D05" w:rsidRDefault="008C1D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65F"/>
    <w:multiLevelType w:val="hybridMultilevel"/>
    <w:tmpl w:val="6B04095A"/>
    <w:lvl w:ilvl="0" w:tplc="93D84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AC174E"/>
    <w:multiLevelType w:val="hybridMultilevel"/>
    <w:tmpl w:val="A0D23EC4"/>
    <w:lvl w:ilvl="0" w:tplc="EF2C0CC2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012"/>
    <w:multiLevelType w:val="hybridMultilevel"/>
    <w:tmpl w:val="DB54E79E"/>
    <w:lvl w:ilvl="0" w:tplc="174635B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A4DBD"/>
    <w:multiLevelType w:val="hybridMultilevel"/>
    <w:tmpl w:val="A3E4D740"/>
    <w:lvl w:ilvl="0" w:tplc="05282A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0DC9"/>
    <w:multiLevelType w:val="hybridMultilevel"/>
    <w:tmpl w:val="2FE276D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2B2F"/>
    <w:multiLevelType w:val="hybridMultilevel"/>
    <w:tmpl w:val="D2C8E8D0"/>
    <w:lvl w:ilvl="0" w:tplc="2CFE7E1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D77E6"/>
    <w:multiLevelType w:val="hybridMultilevel"/>
    <w:tmpl w:val="F476FDD4"/>
    <w:lvl w:ilvl="0" w:tplc="EF2C0CC2">
      <w:start w:val="1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A"/>
    <w:rsid w:val="00027F65"/>
    <w:rsid w:val="00063EB3"/>
    <w:rsid w:val="00163A4B"/>
    <w:rsid w:val="001918ED"/>
    <w:rsid w:val="001A3FAF"/>
    <w:rsid w:val="001C11A1"/>
    <w:rsid w:val="00213802"/>
    <w:rsid w:val="002D09CF"/>
    <w:rsid w:val="002F60E0"/>
    <w:rsid w:val="0033379A"/>
    <w:rsid w:val="003338C3"/>
    <w:rsid w:val="0037138A"/>
    <w:rsid w:val="00374432"/>
    <w:rsid w:val="003747DB"/>
    <w:rsid w:val="003A62F6"/>
    <w:rsid w:val="003B11E4"/>
    <w:rsid w:val="003F1DD9"/>
    <w:rsid w:val="0042407D"/>
    <w:rsid w:val="00424CAE"/>
    <w:rsid w:val="004D3181"/>
    <w:rsid w:val="004E5C4C"/>
    <w:rsid w:val="004E67A6"/>
    <w:rsid w:val="00541760"/>
    <w:rsid w:val="00562868"/>
    <w:rsid w:val="0058285F"/>
    <w:rsid w:val="005C415E"/>
    <w:rsid w:val="00672F80"/>
    <w:rsid w:val="00675AEE"/>
    <w:rsid w:val="0073781C"/>
    <w:rsid w:val="00777C08"/>
    <w:rsid w:val="00797730"/>
    <w:rsid w:val="007B1576"/>
    <w:rsid w:val="007E0AC7"/>
    <w:rsid w:val="007F4FF6"/>
    <w:rsid w:val="007F7600"/>
    <w:rsid w:val="008C1D05"/>
    <w:rsid w:val="008C66C8"/>
    <w:rsid w:val="009075A3"/>
    <w:rsid w:val="00933534"/>
    <w:rsid w:val="0094078C"/>
    <w:rsid w:val="009969A7"/>
    <w:rsid w:val="00A361BA"/>
    <w:rsid w:val="00A6069B"/>
    <w:rsid w:val="00AD59FD"/>
    <w:rsid w:val="00B22198"/>
    <w:rsid w:val="00B63847"/>
    <w:rsid w:val="00B84FDC"/>
    <w:rsid w:val="00BE152E"/>
    <w:rsid w:val="00C034CB"/>
    <w:rsid w:val="00C97534"/>
    <w:rsid w:val="00CE3E65"/>
    <w:rsid w:val="00D10601"/>
    <w:rsid w:val="00D223EB"/>
    <w:rsid w:val="00D716A7"/>
    <w:rsid w:val="00DA516F"/>
    <w:rsid w:val="00DB3CC8"/>
    <w:rsid w:val="00DD135C"/>
    <w:rsid w:val="00E20FE9"/>
    <w:rsid w:val="00E3353A"/>
    <w:rsid w:val="00E343D4"/>
    <w:rsid w:val="00E95EF8"/>
    <w:rsid w:val="00F02EBC"/>
    <w:rsid w:val="00F059FF"/>
    <w:rsid w:val="00F35AF0"/>
    <w:rsid w:val="00F552D7"/>
    <w:rsid w:val="00F67593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A6F0-16AD-4079-9DD6-C1D12C51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353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3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353A"/>
  </w:style>
  <w:style w:type="character" w:styleId="Hiperpovezava">
    <w:name w:val="Hyperlink"/>
    <w:basedOn w:val="Privzetapisavaodstavka"/>
    <w:uiPriority w:val="99"/>
    <w:unhideWhenUsed/>
    <w:rsid w:val="00E3353A"/>
    <w:rPr>
      <w:color w:val="0000FF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3353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E3353A"/>
    <w:rPr>
      <w:rFonts w:ascii="Arial" w:eastAsia="Times New Roman" w:hAnsi="Arial" w:cs="Times New Roman"/>
    </w:rPr>
  </w:style>
  <w:style w:type="character" w:styleId="Krepko">
    <w:name w:val="Strong"/>
    <w:uiPriority w:val="22"/>
    <w:qFormat/>
    <w:rsid w:val="00E3353A"/>
    <w:rPr>
      <w:b/>
      <w:bCs/>
    </w:rPr>
  </w:style>
  <w:style w:type="paragraph" w:customStyle="1" w:styleId="Poglavje">
    <w:name w:val="Poglavje"/>
    <w:basedOn w:val="Navaden"/>
    <w:qFormat/>
    <w:rsid w:val="00E3353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E3353A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E3353A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uiPriority w:val="34"/>
    <w:qFormat/>
    <w:rsid w:val="00E3353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3353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53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7B157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63A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3A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3A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3A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3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dsz.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AC0965-5AA9-46C4-9E1F-D9947E2A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md285</dc:creator>
  <cp:lastModifiedBy>Mojca Faganel</cp:lastModifiedBy>
  <cp:revision>2</cp:revision>
  <cp:lastPrinted>2019-02-25T16:32:00Z</cp:lastPrinted>
  <dcterms:created xsi:type="dcterms:W3CDTF">2019-07-25T11:45:00Z</dcterms:created>
  <dcterms:modified xsi:type="dcterms:W3CDTF">2019-07-25T11:45:00Z</dcterms:modified>
</cp:coreProperties>
</file>