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FDDA" w14:textId="77777777" w:rsidR="00AE1F83" w:rsidRPr="00AE1F83" w:rsidRDefault="00AE1F83" w:rsidP="00AE1F83">
      <w:pPr>
        <w:spacing w:after="0" w:line="260" w:lineRule="exact"/>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w:t>
      </w:r>
      <w:r w:rsidR="00B705C4">
        <w:rPr>
          <w:rFonts w:ascii="Arial" w:eastAsia="Times New Roman" w:hAnsi="Arial" w:cs="Arial"/>
          <w:b/>
          <w:sz w:val="20"/>
          <w:szCs w:val="20"/>
          <w:lang w:eastAsia="sl-SI"/>
        </w:rPr>
        <w:t>:</w:t>
      </w:r>
    </w:p>
    <w:p w14:paraId="74EC8F3A"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A499452" w14:textId="77777777" w:rsidTr="00DA6942">
        <w:trPr>
          <w:gridAfter w:val="2"/>
          <w:wAfter w:w="3067" w:type="dxa"/>
        </w:trPr>
        <w:tc>
          <w:tcPr>
            <w:tcW w:w="6096" w:type="dxa"/>
            <w:gridSpan w:val="2"/>
          </w:tcPr>
          <w:p w14:paraId="323F87CD" w14:textId="6591FA3C"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302E50">
              <w:rPr>
                <w:rFonts w:ascii="Arial" w:eastAsia="Times New Roman" w:hAnsi="Arial" w:cs="Arial"/>
                <w:sz w:val="20"/>
                <w:szCs w:val="20"/>
                <w:lang w:eastAsia="sl-SI"/>
              </w:rPr>
              <w:t>476-5/2019/</w:t>
            </w:r>
            <w:r w:rsidR="004F3315">
              <w:rPr>
                <w:rFonts w:ascii="Arial" w:eastAsia="Times New Roman" w:hAnsi="Arial" w:cs="Arial"/>
                <w:sz w:val="20"/>
                <w:szCs w:val="20"/>
                <w:lang w:eastAsia="sl-SI"/>
              </w:rPr>
              <w:t>10</w:t>
            </w:r>
          </w:p>
        </w:tc>
      </w:tr>
      <w:tr w:rsidR="00AE1F83" w:rsidRPr="00AE1F83" w14:paraId="40737DCF" w14:textId="77777777" w:rsidTr="00DA6942">
        <w:trPr>
          <w:gridAfter w:val="2"/>
          <w:wAfter w:w="3067" w:type="dxa"/>
        </w:trPr>
        <w:tc>
          <w:tcPr>
            <w:tcW w:w="6096" w:type="dxa"/>
            <w:gridSpan w:val="2"/>
          </w:tcPr>
          <w:p w14:paraId="03CBE742" w14:textId="1C9AA0B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4F3315">
              <w:rPr>
                <w:rFonts w:ascii="Arial" w:eastAsia="Times New Roman" w:hAnsi="Arial" w:cs="Arial"/>
                <w:sz w:val="20"/>
                <w:szCs w:val="20"/>
                <w:lang w:eastAsia="sl-SI"/>
              </w:rPr>
              <w:t>8</w:t>
            </w:r>
            <w:r w:rsidR="00302E50">
              <w:rPr>
                <w:rFonts w:ascii="Arial" w:eastAsia="Times New Roman" w:hAnsi="Arial" w:cs="Arial"/>
                <w:sz w:val="20"/>
                <w:szCs w:val="20"/>
                <w:lang w:eastAsia="sl-SI"/>
              </w:rPr>
              <w:t xml:space="preserve">. </w:t>
            </w:r>
            <w:r w:rsidR="004F3315">
              <w:rPr>
                <w:rFonts w:ascii="Arial" w:eastAsia="Times New Roman" w:hAnsi="Arial" w:cs="Arial"/>
                <w:sz w:val="20"/>
                <w:szCs w:val="20"/>
                <w:lang w:eastAsia="sl-SI"/>
              </w:rPr>
              <w:t>6</w:t>
            </w:r>
            <w:r w:rsidR="00302E50">
              <w:rPr>
                <w:rFonts w:ascii="Arial" w:eastAsia="Times New Roman" w:hAnsi="Arial" w:cs="Arial"/>
                <w:sz w:val="20"/>
                <w:szCs w:val="20"/>
                <w:lang w:eastAsia="sl-SI"/>
              </w:rPr>
              <w:t>. 2021</w:t>
            </w:r>
          </w:p>
        </w:tc>
      </w:tr>
      <w:tr w:rsidR="00AE1F83" w:rsidRPr="00AE1F83" w14:paraId="1B53F8BC" w14:textId="77777777" w:rsidTr="00DA6942">
        <w:trPr>
          <w:gridAfter w:val="2"/>
          <w:wAfter w:w="3067" w:type="dxa"/>
        </w:trPr>
        <w:tc>
          <w:tcPr>
            <w:tcW w:w="6096" w:type="dxa"/>
            <w:gridSpan w:val="2"/>
          </w:tcPr>
          <w:p w14:paraId="29AE35D5"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302E50">
              <w:rPr>
                <w:rFonts w:ascii="Arial" w:eastAsia="Times New Roman" w:hAnsi="Arial" w:cs="Arial"/>
                <w:iCs/>
                <w:sz w:val="20"/>
                <w:szCs w:val="20"/>
                <w:lang w:eastAsia="sl-SI"/>
              </w:rPr>
              <w:t>/</w:t>
            </w:r>
          </w:p>
        </w:tc>
      </w:tr>
      <w:tr w:rsidR="00AE1F83" w:rsidRPr="00AE1F83" w14:paraId="57263594" w14:textId="77777777" w:rsidTr="00DA6942">
        <w:trPr>
          <w:gridAfter w:val="2"/>
          <w:wAfter w:w="3067" w:type="dxa"/>
        </w:trPr>
        <w:tc>
          <w:tcPr>
            <w:tcW w:w="6096" w:type="dxa"/>
            <w:gridSpan w:val="2"/>
          </w:tcPr>
          <w:p w14:paraId="7F79FB4A" w14:textId="77777777" w:rsidR="00AE1F83" w:rsidRPr="00AE1F83" w:rsidRDefault="00AE1F83" w:rsidP="00AE1F83">
            <w:pPr>
              <w:spacing w:after="0" w:line="260" w:lineRule="exact"/>
              <w:rPr>
                <w:rFonts w:ascii="Arial" w:eastAsia="Times New Roman" w:hAnsi="Arial" w:cs="Arial"/>
                <w:sz w:val="20"/>
                <w:szCs w:val="20"/>
              </w:rPr>
            </w:pPr>
          </w:p>
          <w:p w14:paraId="05AA5287"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722CB645" w14:textId="77777777" w:rsidR="00AE1F83" w:rsidRPr="00AE1F83" w:rsidRDefault="00F17483"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38595BDE"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595B3935" w14:textId="77777777" w:rsidTr="00DA6942">
        <w:tc>
          <w:tcPr>
            <w:tcW w:w="9163" w:type="dxa"/>
            <w:gridSpan w:val="4"/>
          </w:tcPr>
          <w:p w14:paraId="6FE2581D" w14:textId="77777777" w:rsidR="00AE1F83" w:rsidRPr="00AE1F83" w:rsidRDefault="00AE1F83" w:rsidP="00644ED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644ED8">
              <w:rPr>
                <w:rFonts w:ascii="Arial" w:eastAsia="Times New Roman" w:hAnsi="Arial" w:cs="Arial"/>
                <w:b/>
                <w:sz w:val="20"/>
                <w:szCs w:val="20"/>
                <w:lang w:eastAsia="sl-SI"/>
              </w:rPr>
              <w:t xml:space="preserve">Soglasje k Revidiranemu Letnemu poročilu Zavoda za zdravstveno zavarovanje Slovenije za leto 2018 </w:t>
            </w:r>
            <w:r w:rsidRPr="00AE1F83">
              <w:rPr>
                <w:rFonts w:ascii="Arial" w:eastAsia="Times New Roman" w:hAnsi="Arial" w:cs="Arial"/>
                <w:b/>
                <w:sz w:val="20"/>
                <w:szCs w:val="20"/>
                <w:lang w:eastAsia="sl-SI"/>
              </w:rPr>
              <w:t xml:space="preserve">– predlog za obravnavo </w:t>
            </w:r>
          </w:p>
        </w:tc>
      </w:tr>
      <w:tr w:rsidR="00AE1F83" w:rsidRPr="00AE1F83" w14:paraId="14CA7879" w14:textId="77777777" w:rsidTr="00DA6942">
        <w:tc>
          <w:tcPr>
            <w:tcW w:w="9163" w:type="dxa"/>
            <w:gridSpan w:val="4"/>
          </w:tcPr>
          <w:p w14:paraId="1BAE9D05"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2E81C823" w14:textId="77777777" w:rsidTr="00DA6942">
        <w:tc>
          <w:tcPr>
            <w:tcW w:w="9163" w:type="dxa"/>
            <w:gridSpan w:val="4"/>
          </w:tcPr>
          <w:p w14:paraId="367C8184" w14:textId="7639FFC6" w:rsidR="00A403C4" w:rsidRDefault="00A403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 podlagi tretjega odstavka 70. člena </w:t>
            </w:r>
            <w:r w:rsidRPr="00A403C4">
              <w:rPr>
                <w:rFonts w:ascii="Arial" w:eastAsia="Times New Roman" w:hAnsi="Arial" w:cs="Arial"/>
                <w:iCs/>
                <w:sz w:val="20"/>
                <w:szCs w:val="20"/>
                <w:lang w:eastAsia="sl-SI"/>
              </w:rPr>
              <w:t xml:space="preserve">Zakona o zdravstvenem varstvu in zdravstvenem zavarovanju (Uradni list RS, št. </w:t>
            </w:r>
            <w:hyperlink r:id="rId9" w:tgtFrame="_blank" w:tooltip="Zakon o zdravstvenem varstvu in zdravstvenem zavarovanju (uradno prečiščeno besedilo)" w:history="1">
              <w:r w:rsidRPr="00A403C4">
                <w:rPr>
                  <w:rFonts w:ascii="Arial" w:eastAsia="Times New Roman" w:hAnsi="Arial" w:cs="Arial"/>
                  <w:iCs/>
                  <w:sz w:val="20"/>
                  <w:szCs w:val="20"/>
                  <w:lang w:eastAsia="sl-SI"/>
                </w:rPr>
                <w:t>72/06</w:t>
              </w:r>
            </w:hyperlink>
            <w:r w:rsidRPr="00A403C4">
              <w:rPr>
                <w:rFonts w:ascii="Arial" w:eastAsia="Times New Roman" w:hAnsi="Arial" w:cs="Arial"/>
                <w:iCs/>
                <w:sz w:val="20"/>
                <w:szCs w:val="20"/>
                <w:lang w:eastAsia="sl-SI"/>
              </w:rPr>
              <w:t xml:space="preserve"> – uradno prečiščeno besedilo, </w:t>
            </w:r>
            <w:hyperlink r:id="rId10" w:tgtFrame="_blank" w:tooltip="Zakon o usklajevanju transferjev posameznikom in gospodinjstvom v Republiki Sloveniji" w:history="1">
              <w:r w:rsidRPr="00A403C4">
                <w:rPr>
                  <w:rFonts w:ascii="Arial" w:eastAsia="Times New Roman" w:hAnsi="Arial" w:cs="Arial"/>
                  <w:iCs/>
                  <w:sz w:val="20"/>
                  <w:szCs w:val="20"/>
                  <w:lang w:eastAsia="sl-SI"/>
                </w:rPr>
                <w:t>114/06</w:t>
              </w:r>
            </w:hyperlink>
            <w:r w:rsidRPr="00A403C4">
              <w:rPr>
                <w:rFonts w:ascii="Arial" w:eastAsia="Times New Roman" w:hAnsi="Arial" w:cs="Arial"/>
                <w:iCs/>
                <w:sz w:val="20"/>
                <w:szCs w:val="20"/>
                <w:lang w:eastAsia="sl-SI"/>
              </w:rPr>
              <w:t xml:space="preserve"> – ZUTPG, </w:t>
            </w:r>
            <w:hyperlink r:id="rId11" w:tgtFrame="_blank" w:tooltip="Zakon o spremembah in dopolnitvah Zakona o zdravstvenem varstvu in zdravstvenem zavarovanju" w:history="1">
              <w:r w:rsidRPr="00A403C4">
                <w:rPr>
                  <w:rFonts w:ascii="Arial" w:eastAsia="Times New Roman" w:hAnsi="Arial" w:cs="Arial"/>
                  <w:iCs/>
                  <w:sz w:val="20"/>
                  <w:szCs w:val="20"/>
                  <w:lang w:eastAsia="sl-SI"/>
                </w:rPr>
                <w:t>91/07</w:t>
              </w:r>
            </w:hyperlink>
            <w:r w:rsidRPr="00A403C4">
              <w:rPr>
                <w:rFonts w:ascii="Arial" w:eastAsia="Times New Roman" w:hAnsi="Arial" w:cs="Arial"/>
                <w:iCs/>
                <w:sz w:val="20"/>
                <w:szCs w:val="20"/>
                <w:lang w:eastAsia="sl-SI"/>
              </w:rPr>
              <w:t xml:space="preserve">, </w:t>
            </w:r>
            <w:hyperlink r:id="rId12" w:tgtFrame="_blank" w:tooltip="Zakon o spremembah in dopolnitvah Zakona o zdravstvenem varstvu in zdravstvenem zavarovanju" w:history="1">
              <w:r w:rsidRPr="00A403C4">
                <w:rPr>
                  <w:rFonts w:ascii="Arial" w:eastAsia="Times New Roman" w:hAnsi="Arial" w:cs="Arial"/>
                  <w:iCs/>
                  <w:sz w:val="20"/>
                  <w:szCs w:val="20"/>
                  <w:lang w:eastAsia="sl-SI"/>
                </w:rPr>
                <w:t>76/08</w:t>
              </w:r>
            </w:hyperlink>
            <w:r w:rsidRPr="00A403C4">
              <w:rPr>
                <w:rFonts w:ascii="Arial" w:eastAsia="Times New Roman" w:hAnsi="Arial" w:cs="Arial"/>
                <w:iCs/>
                <w:sz w:val="20"/>
                <w:szCs w:val="20"/>
                <w:lang w:eastAsia="sl-SI"/>
              </w:rPr>
              <w:t xml:space="preserve">, </w:t>
            </w:r>
            <w:hyperlink r:id="rId13" w:tgtFrame="_blank" w:tooltip="Zakon o uveljavljanju pravic iz javnih sredstev" w:history="1">
              <w:r w:rsidRPr="00A403C4">
                <w:rPr>
                  <w:rFonts w:ascii="Arial" w:eastAsia="Times New Roman" w:hAnsi="Arial" w:cs="Arial"/>
                  <w:iCs/>
                  <w:sz w:val="20"/>
                  <w:szCs w:val="20"/>
                  <w:lang w:eastAsia="sl-SI"/>
                </w:rPr>
                <w:t>62/10</w:t>
              </w:r>
            </w:hyperlink>
            <w:r w:rsidRPr="00A403C4">
              <w:rPr>
                <w:rFonts w:ascii="Arial" w:eastAsia="Times New Roman" w:hAnsi="Arial" w:cs="Arial"/>
                <w:iCs/>
                <w:sz w:val="20"/>
                <w:szCs w:val="20"/>
                <w:lang w:eastAsia="sl-SI"/>
              </w:rPr>
              <w:t xml:space="preserve"> – ZUPJS, </w:t>
            </w:r>
            <w:hyperlink r:id="rId14" w:tgtFrame="_blank" w:tooltip="Zakon o spremembi in dopolnitvi Zakona o zdravstvenem varstvu in zdravstvenem zavarovanju" w:history="1">
              <w:r w:rsidRPr="00A403C4">
                <w:rPr>
                  <w:rFonts w:ascii="Arial" w:eastAsia="Times New Roman" w:hAnsi="Arial" w:cs="Arial"/>
                  <w:iCs/>
                  <w:sz w:val="20"/>
                  <w:szCs w:val="20"/>
                  <w:lang w:eastAsia="sl-SI"/>
                </w:rPr>
                <w:t>87/11</w:t>
              </w:r>
            </w:hyperlink>
            <w:r w:rsidRPr="00A403C4">
              <w:rPr>
                <w:rFonts w:ascii="Arial" w:eastAsia="Times New Roman" w:hAnsi="Arial" w:cs="Arial"/>
                <w:iCs/>
                <w:sz w:val="20"/>
                <w:szCs w:val="20"/>
                <w:lang w:eastAsia="sl-SI"/>
              </w:rPr>
              <w:t xml:space="preserve">, </w:t>
            </w:r>
            <w:hyperlink r:id="rId15" w:tgtFrame="_blank" w:tooltip="Zakon za uravnoteženje javnih financ" w:history="1">
              <w:r w:rsidRPr="00A403C4">
                <w:rPr>
                  <w:rFonts w:ascii="Arial" w:eastAsia="Times New Roman" w:hAnsi="Arial" w:cs="Arial"/>
                  <w:iCs/>
                  <w:sz w:val="20"/>
                  <w:szCs w:val="20"/>
                  <w:lang w:eastAsia="sl-SI"/>
                </w:rPr>
                <w:t>40/12</w:t>
              </w:r>
            </w:hyperlink>
            <w:r w:rsidRPr="00A403C4">
              <w:rPr>
                <w:rFonts w:ascii="Arial" w:eastAsia="Times New Roman" w:hAnsi="Arial" w:cs="Arial"/>
                <w:iCs/>
                <w:sz w:val="20"/>
                <w:szCs w:val="20"/>
                <w:lang w:eastAsia="sl-SI"/>
              </w:rPr>
              <w:t xml:space="preserve"> – ZUJF, </w:t>
            </w:r>
            <w:hyperlink r:id="rId16" w:tgtFrame="_blank" w:tooltip="Zakon o spremembah in dopolnitvah Zakona o urejanju trga dela" w:history="1">
              <w:r w:rsidRPr="00A403C4">
                <w:rPr>
                  <w:rFonts w:ascii="Arial" w:eastAsia="Times New Roman" w:hAnsi="Arial" w:cs="Arial"/>
                  <w:iCs/>
                  <w:sz w:val="20"/>
                  <w:szCs w:val="20"/>
                  <w:lang w:eastAsia="sl-SI"/>
                </w:rPr>
                <w:t>21/13</w:t>
              </w:r>
            </w:hyperlink>
            <w:r w:rsidRPr="00A403C4">
              <w:rPr>
                <w:rFonts w:ascii="Arial" w:eastAsia="Times New Roman" w:hAnsi="Arial" w:cs="Arial"/>
                <w:iCs/>
                <w:sz w:val="20"/>
                <w:szCs w:val="20"/>
                <w:lang w:eastAsia="sl-SI"/>
              </w:rPr>
              <w:t xml:space="preserve"> – ZUTD-A, </w:t>
            </w:r>
            <w:hyperlink r:id="rId17" w:tgtFrame="_blank" w:tooltip="Zakon o spremembah in dopolnitvah Zakona o zdravstvenem varstvu in zdravstvenem zavarovanju" w:history="1">
              <w:r w:rsidRPr="00A403C4">
                <w:rPr>
                  <w:rFonts w:ascii="Arial" w:eastAsia="Times New Roman" w:hAnsi="Arial" w:cs="Arial"/>
                  <w:iCs/>
                  <w:sz w:val="20"/>
                  <w:szCs w:val="20"/>
                  <w:lang w:eastAsia="sl-SI"/>
                </w:rPr>
                <w:t>91/13</w:t>
              </w:r>
            </w:hyperlink>
            <w:r w:rsidRPr="00A403C4">
              <w:rPr>
                <w:rFonts w:ascii="Arial" w:eastAsia="Times New Roman" w:hAnsi="Arial" w:cs="Arial"/>
                <w:iCs/>
                <w:sz w:val="20"/>
                <w:szCs w:val="20"/>
                <w:lang w:eastAsia="sl-SI"/>
              </w:rPr>
              <w:t xml:space="preserve">, </w:t>
            </w:r>
            <w:hyperlink r:id="rId18" w:tgtFrame="_blank" w:tooltip="Zakon o spremembah in dopolnitvah Zakona o uveljavljanju pravic iz javnih sredstev" w:history="1">
              <w:r w:rsidRPr="00A403C4">
                <w:rPr>
                  <w:rFonts w:ascii="Arial" w:eastAsia="Times New Roman" w:hAnsi="Arial" w:cs="Arial"/>
                  <w:iCs/>
                  <w:sz w:val="20"/>
                  <w:szCs w:val="20"/>
                  <w:lang w:eastAsia="sl-SI"/>
                </w:rPr>
                <w:t>99/13</w:t>
              </w:r>
            </w:hyperlink>
            <w:r w:rsidRPr="00A403C4">
              <w:rPr>
                <w:rFonts w:ascii="Arial" w:eastAsia="Times New Roman" w:hAnsi="Arial" w:cs="Arial"/>
                <w:iCs/>
                <w:sz w:val="20"/>
                <w:szCs w:val="20"/>
                <w:lang w:eastAsia="sl-SI"/>
              </w:rPr>
              <w:t xml:space="preserve"> – ZUPJS-C, </w:t>
            </w:r>
            <w:hyperlink r:id="rId19" w:tgtFrame="_blank" w:tooltip="Zakon o spremembah in dopolnitvah Zakona o socialno varstvenih prejemkih" w:history="1">
              <w:r w:rsidRPr="00A403C4">
                <w:rPr>
                  <w:rFonts w:ascii="Arial" w:eastAsia="Times New Roman" w:hAnsi="Arial" w:cs="Arial"/>
                  <w:iCs/>
                  <w:sz w:val="20"/>
                  <w:szCs w:val="20"/>
                  <w:lang w:eastAsia="sl-SI"/>
                </w:rPr>
                <w:t>99/13</w:t>
              </w:r>
            </w:hyperlink>
            <w:r w:rsidRPr="00A403C4">
              <w:rPr>
                <w:rFonts w:ascii="Arial" w:eastAsia="Times New Roman" w:hAnsi="Arial" w:cs="Arial"/>
                <w:iCs/>
                <w:sz w:val="20"/>
                <w:szCs w:val="20"/>
                <w:lang w:eastAsia="sl-SI"/>
              </w:rPr>
              <w:t xml:space="preserve"> – ZSVarPre-C, </w:t>
            </w:r>
            <w:hyperlink r:id="rId20" w:tgtFrame="_blank" w:tooltip="Zakon o matični evidenci zavarovancev in uživalcev pravic iz obveznega pokojninskega in invalidskega zavarovanja" w:history="1">
              <w:r w:rsidRPr="00A403C4">
                <w:rPr>
                  <w:rFonts w:ascii="Arial" w:eastAsia="Times New Roman" w:hAnsi="Arial" w:cs="Arial"/>
                  <w:iCs/>
                  <w:sz w:val="20"/>
                  <w:szCs w:val="20"/>
                  <w:lang w:eastAsia="sl-SI"/>
                </w:rPr>
                <w:t>111/13</w:t>
              </w:r>
            </w:hyperlink>
            <w:r w:rsidRPr="00A403C4">
              <w:rPr>
                <w:rFonts w:ascii="Arial" w:eastAsia="Times New Roman" w:hAnsi="Arial" w:cs="Arial"/>
                <w:iCs/>
                <w:sz w:val="20"/>
                <w:szCs w:val="20"/>
                <w:lang w:eastAsia="sl-SI"/>
              </w:rPr>
              <w:t xml:space="preserve"> – ZMEPIZ-1, </w:t>
            </w:r>
            <w:hyperlink r:id="rId21" w:tgtFrame="_blank" w:tooltip="Zakon o spremembah in dopolnitvah Zakona za uravnoteženje javnih financ" w:history="1">
              <w:r w:rsidRPr="00A403C4">
                <w:rPr>
                  <w:rFonts w:ascii="Arial" w:eastAsia="Times New Roman" w:hAnsi="Arial" w:cs="Arial"/>
                  <w:iCs/>
                  <w:sz w:val="20"/>
                  <w:szCs w:val="20"/>
                  <w:lang w:eastAsia="sl-SI"/>
                </w:rPr>
                <w:t>95/14</w:t>
              </w:r>
            </w:hyperlink>
            <w:r w:rsidRPr="00A403C4">
              <w:rPr>
                <w:rFonts w:ascii="Arial" w:eastAsia="Times New Roman" w:hAnsi="Arial" w:cs="Arial"/>
                <w:iCs/>
                <w:sz w:val="20"/>
                <w:szCs w:val="20"/>
                <w:lang w:eastAsia="sl-SI"/>
              </w:rPr>
              <w:t xml:space="preserve"> – ZUJF-C, </w:t>
            </w:r>
            <w:hyperlink r:id="rId22" w:tgtFrame="_blank" w:tooltip="Zakon o zaposlovanju, samozaposlovanju in delu tujcev" w:history="1">
              <w:r w:rsidRPr="00A403C4">
                <w:rPr>
                  <w:rFonts w:ascii="Arial" w:eastAsia="Times New Roman" w:hAnsi="Arial" w:cs="Arial"/>
                  <w:iCs/>
                  <w:sz w:val="20"/>
                  <w:szCs w:val="20"/>
                  <w:lang w:eastAsia="sl-SI"/>
                </w:rPr>
                <w:t>47/15</w:t>
              </w:r>
            </w:hyperlink>
            <w:r w:rsidRPr="00A403C4">
              <w:rPr>
                <w:rFonts w:ascii="Arial" w:eastAsia="Times New Roman" w:hAnsi="Arial" w:cs="Arial"/>
                <w:iCs/>
                <w:sz w:val="20"/>
                <w:szCs w:val="20"/>
                <w:lang w:eastAsia="sl-SI"/>
              </w:rPr>
              <w:t xml:space="preserve"> – ZZSDT, </w:t>
            </w:r>
            <w:hyperlink r:id="rId23" w:tgtFrame="_blank" w:tooltip="Zakon za urejanje položaja študentov" w:history="1">
              <w:r w:rsidRPr="00A403C4">
                <w:rPr>
                  <w:rFonts w:ascii="Arial" w:eastAsia="Times New Roman" w:hAnsi="Arial" w:cs="Arial"/>
                  <w:iCs/>
                  <w:sz w:val="20"/>
                  <w:szCs w:val="20"/>
                  <w:lang w:eastAsia="sl-SI"/>
                </w:rPr>
                <w:t>61/17</w:t>
              </w:r>
            </w:hyperlink>
            <w:r w:rsidRPr="00A403C4">
              <w:rPr>
                <w:rFonts w:ascii="Arial" w:eastAsia="Times New Roman" w:hAnsi="Arial" w:cs="Arial"/>
                <w:iCs/>
                <w:sz w:val="20"/>
                <w:szCs w:val="20"/>
                <w:lang w:eastAsia="sl-SI"/>
              </w:rPr>
              <w:t xml:space="preserve"> – ZUPŠ, </w:t>
            </w:r>
            <w:hyperlink r:id="rId24" w:tgtFrame="_blank" w:tooltip="Zakon o spremembah in dopolnitvah Zakona o zdravstveni dejavnosti" w:history="1">
              <w:r w:rsidRPr="00A403C4">
                <w:rPr>
                  <w:rFonts w:ascii="Arial" w:eastAsia="Times New Roman" w:hAnsi="Arial" w:cs="Arial"/>
                  <w:iCs/>
                  <w:sz w:val="20"/>
                  <w:szCs w:val="20"/>
                  <w:lang w:eastAsia="sl-SI"/>
                </w:rPr>
                <w:t>64/17</w:t>
              </w:r>
            </w:hyperlink>
            <w:r w:rsidRPr="00A403C4">
              <w:rPr>
                <w:rFonts w:ascii="Arial" w:eastAsia="Times New Roman" w:hAnsi="Arial" w:cs="Arial"/>
                <w:iCs/>
                <w:sz w:val="20"/>
                <w:szCs w:val="20"/>
                <w:lang w:eastAsia="sl-SI"/>
              </w:rPr>
              <w:t xml:space="preserve"> – ZZDej-K, </w:t>
            </w:r>
            <w:r w:rsidR="00CA5040" w:rsidRPr="00CA5040">
              <w:t>36/19, 189/20 – ZFRO in 51/21</w:t>
            </w:r>
            <w:r w:rsidRPr="00A403C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je Vlada Republike Slovenije na __ seji dne _</w:t>
            </w:r>
            <w:r w:rsidR="00053489">
              <w:rPr>
                <w:rFonts w:ascii="Arial" w:eastAsia="Times New Roman" w:hAnsi="Arial" w:cs="Arial"/>
                <w:iCs/>
                <w:sz w:val="20"/>
                <w:szCs w:val="20"/>
                <w:lang w:eastAsia="sl-SI"/>
              </w:rPr>
              <w:t>_</w:t>
            </w:r>
            <w:r>
              <w:rPr>
                <w:rFonts w:ascii="Arial" w:eastAsia="Times New Roman" w:hAnsi="Arial" w:cs="Arial"/>
                <w:iCs/>
                <w:sz w:val="20"/>
                <w:szCs w:val="20"/>
                <w:lang w:eastAsia="sl-SI"/>
              </w:rPr>
              <w:t>.__ 2021 sprejela naslednji</w:t>
            </w:r>
          </w:p>
          <w:p w14:paraId="61816A56" w14:textId="77777777" w:rsidR="00A403C4" w:rsidRDefault="00A403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D946B9" w14:textId="77777777" w:rsidR="00A403C4" w:rsidRDefault="00A403C4" w:rsidP="00A403C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 K L E P:</w:t>
            </w:r>
          </w:p>
          <w:p w14:paraId="767B0D1B" w14:textId="77777777" w:rsidR="00A403C4" w:rsidRDefault="00A403C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B2C635" w14:textId="77777777" w:rsidR="00A403C4" w:rsidRPr="00A403C4"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xml:space="preserve">Vlada Republike Slovenije je dala soglasje k Revidiranemu Letnemu poročilu Zavoda za zdravstveno zavarovanje </w:t>
            </w:r>
            <w:r w:rsidRPr="00F576F2">
              <w:rPr>
                <w:rFonts w:ascii="Arial" w:eastAsia="Times New Roman" w:hAnsi="Arial" w:cs="Arial"/>
                <w:iCs/>
                <w:sz w:val="20"/>
                <w:szCs w:val="20"/>
                <w:lang w:eastAsia="sl-SI"/>
              </w:rPr>
              <w:t xml:space="preserve">Slovenije za leto 2018, ki ga je Skupščina Zavoda za zdravstveno zavarovanje Slovenije sprejela na </w:t>
            </w:r>
            <w:r w:rsidR="00F576F2" w:rsidRPr="00F576F2">
              <w:rPr>
                <w:rFonts w:ascii="Arial" w:eastAsia="Times New Roman" w:hAnsi="Arial" w:cs="Arial"/>
                <w:iCs/>
                <w:sz w:val="20"/>
                <w:szCs w:val="20"/>
                <w:lang w:eastAsia="sl-SI"/>
              </w:rPr>
              <w:t>4</w:t>
            </w:r>
            <w:r w:rsidRPr="00F576F2">
              <w:rPr>
                <w:rFonts w:ascii="Arial" w:eastAsia="Times New Roman" w:hAnsi="Arial" w:cs="Arial"/>
                <w:iCs/>
                <w:sz w:val="20"/>
                <w:szCs w:val="20"/>
                <w:lang w:eastAsia="sl-SI"/>
              </w:rPr>
              <w:t xml:space="preserve">. </w:t>
            </w:r>
            <w:r w:rsidR="00F576F2" w:rsidRPr="00F576F2">
              <w:rPr>
                <w:rFonts w:ascii="Arial" w:eastAsia="Times New Roman" w:hAnsi="Arial" w:cs="Arial"/>
                <w:iCs/>
                <w:sz w:val="20"/>
                <w:szCs w:val="20"/>
                <w:lang w:eastAsia="sl-SI"/>
              </w:rPr>
              <w:t xml:space="preserve">izredni </w:t>
            </w:r>
            <w:r w:rsidRPr="00F576F2">
              <w:rPr>
                <w:rFonts w:ascii="Arial" w:eastAsia="Times New Roman" w:hAnsi="Arial" w:cs="Arial"/>
                <w:iCs/>
                <w:sz w:val="20"/>
                <w:szCs w:val="20"/>
                <w:lang w:eastAsia="sl-SI"/>
              </w:rPr>
              <w:t>seji 4. 2. 2021.</w:t>
            </w:r>
          </w:p>
          <w:p w14:paraId="0A6AD3C5" w14:textId="77777777" w:rsidR="00A403C4" w:rsidRDefault="00A403C4" w:rsidP="00A403C4">
            <w:pPr>
              <w:overflowPunct w:val="0"/>
              <w:autoSpaceDE w:val="0"/>
              <w:autoSpaceDN w:val="0"/>
              <w:adjustRightInd w:val="0"/>
              <w:spacing w:after="0" w:line="260" w:lineRule="exact"/>
              <w:ind w:left="4320"/>
              <w:jc w:val="both"/>
              <w:textAlignment w:val="baseline"/>
              <w:rPr>
                <w:rFonts w:ascii="Arial" w:eastAsia="Times New Roman" w:hAnsi="Arial" w:cs="Arial"/>
                <w:iCs/>
                <w:sz w:val="20"/>
                <w:szCs w:val="20"/>
                <w:lang w:eastAsia="sl-SI"/>
              </w:rPr>
            </w:pPr>
          </w:p>
          <w:p w14:paraId="3F4AF15A" w14:textId="77777777" w:rsidR="00A403C4" w:rsidRDefault="00A403C4" w:rsidP="00A403C4">
            <w:pPr>
              <w:overflowPunct w:val="0"/>
              <w:autoSpaceDE w:val="0"/>
              <w:autoSpaceDN w:val="0"/>
              <w:adjustRightInd w:val="0"/>
              <w:spacing w:after="0" w:line="260" w:lineRule="exact"/>
              <w:ind w:left="4320"/>
              <w:jc w:val="both"/>
              <w:textAlignment w:val="baseline"/>
              <w:rPr>
                <w:rFonts w:ascii="Arial" w:eastAsia="Times New Roman" w:hAnsi="Arial" w:cs="Arial"/>
                <w:iCs/>
                <w:sz w:val="20"/>
                <w:szCs w:val="20"/>
                <w:lang w:eastAsia="sl-SI"/>
              </w:rPr>
            </w:pPr>
          </w:p>
          <w:p w14:paraId="0390D39E" w14:textId="77777777" w:rsidR="00E96FEC" w:rsidRPr="00E96FEC" w:rsidRDefault="00E96FEC" w:rsidP="00E96FEC">
            <w:pPr>
              <w:overflowPunct w:val="0"/>
              <w:autoSpaceDE w:val="0"/>
              <w:autoSpaceDN w:val="0"/>
              <w:adjustRightInd w:val="0"/>
              <w:spacing w:after="0" w:line="260" w:lineRule="exact"/>
              <w:ind w:left="4320"/>
              <w:jc w:val="both"/>
              <w:textAlignment w:val="baseline"/>
              <w:rPr>
                <w:rFonts w:ascii="Arial" w:eastAsia="Times New Roman" w:hAnsi="Arial" w:cs="Arial"/>
                <w:iCs/>
                <w:sz w:val="20"/>
                <w:szCs w:val="20"/>
                <w:lang w:eastAsia="sl-SI"/>
              </w:rPr>
            </w:pPr>
            <w:r w:rsidRPr="00E96FEC">
              <w:rPr>
                <w:rFonts w:ascii="Arial" w:eastAsia="Times New Roman" w:hAnsi="Arial" w:cs="Arial"/>
                <w:iCs/>
                <w:sz w:val="20"/>
                <w:szCs w:val="20"/>
                <w:lang w:eastAsia="sl-SI"/>
              </w:rPr>
              <w:t xml:space="preserve">Mag. Janja Garvas Hočevar        </w:t>
            </w:r>
          </w:p>
          <w:p w14:paraId="389992A8" w14:textId="44D7ECC2" w:rsidR="00053489" w:rsidRDefault="00E96FEC" w:rsidP="00E96FE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96FE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E96FEC">
              <w:rPr>
                <w:rFonts w:ascii="Arial" w:eastAsia="Times New Roman" w:hAnsi="Arial" w:cs="Arial"/>
                <w:iCs/>
                <w:sz w:val="20"/>
                <w:szCs w:val="20"/>
                <w:lang w:eastAsia="sl-SI"/>
              </w:rPr>
              <w:t xml:space="preserve">vršilka dolžnosti generalnega sekretarja </w:t>
            </w:r>
          </w:p>
          <w:p w14:paraId="769BFAEA" w14:textId="77777777" w:rsidR="00A403C4" w:rsidRPr="00A403C4"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Prejmejo:</w:t>
            </w:r>
          </w:p>
          <w:p w14:paraId="58F5D293" w14:textId="77777777" w:rsidR="00A403C4" w:rsidRPr="00A403C4"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Ministrstvo za zdravje</w:t>
            </w:r>
          </w:p>
          <w:p w14:paraId="699C3D12" w14:textId="77777777" w:rsidR="00A403C4" w:rsidRPr="00A403C4"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Ministrstvo za finance</w:t>
            </w:r>
          </w:p>
          <w:p w14:paraId="29DFDC6B" w14:textId="77777777" w:rsidR="00A403C4" w:rsidRPr="00A403C4"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Služba Vlade Republike Slovenije za zakonodajo</w:t>
            </w:r>
          </w:p>
          <w:p w14:paraId="0C17B889" w14:textId="77777777" w:rsidR="00A403C4" w:rsidRPr="00A403C4"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Urad Vlade Republike Slovenije za komuniciranje</w:t>
            </w:r>
          </w:p>
          <w:p w14:paraId="050F1413" w14:textId="77777777" w:rsidR="00AE1F83" w:rsidRPr="00AE1F83" w:rsidRDefault="00A403C4" w:rsidP="00A403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Zavod za zdravstveno zavarovanje Slovenije</w:t>
            </w:r>
          </w:p>
        </w:tc>
      </w:tr>
      <w:tr w:rsidR="00AE1F83" w:rsidRPr="00AE1F83" w14:paraId="2BB64610" w14:textId="77777777" w:rsidTr="00DA6942">
        <w:tc>
          <w:tcPr>
            <w:tcW w:w="9163" w:type="dxa"/>
            <w:gridSpan w:val="4"/>
          </w:tcPr>
          <w:p w14:paraId="43E7B92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EA9EA4D" w14:textId="77777777" w:rsidTr="00DA6942">
        <w:tc>
          <w:tcPr>
            <w:tcW w:w="9163" w:type="dxa"/>
            <w:gridSpan w:val="4"/>
          </w:tcPr>
          <w:p w14:paraId="0AAA9F32" w14:textId="77777777" w:rsidR="00AE1F83" w:rsidRPr="00AE1F83" w:rsidRDefault="0005348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5B49A0BA" w14:textId="77777777" w:rsidTr="00DA6942">
        <w:tc>
          <w:tcPr>
            <w:tcW w:w="9163" w:type="dxa"/>
            <w:gridSpan w:val="4"/>
          </w:tcPr>
          <w:p w14:paraId="678E5B1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6E4EEBAA" w14:textId="77777777" w:rsidTr="00DA6942">
        <w:tc>
          <w:tcPr>
            <w:tcW w:w="9163" w:type="dxa"/>
            <w:gridSpan w:val="4"/>
          </w:tcPr>
          <w:p w14:paraId="7A9994B4" w14:textId="77777777" w:rsidR="00AE1F83" w:rsidRDefault="00E96FE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Franc Vindišar</w:t>
            </w:r>
            <w:r w:rsidR="00053489">
              <w:rPr>
                <w:rFonts w:ascii="Arial" w:eastAsia="Times New Roman" w:hAnsi="Arial" w:cs="Arial"/>
                <w:iCs/>
                <w:sz w:val="20"/>
                <w:szCs w:val="20"/>
                <w:lang w:eastAsia="sl-SI"/>
              </w:rPr>
              <w:t>, državn</w:t>
            </w:r>
            <w:r>
              <w:rPr>
                <w:rFonts w:ascii="Arial" w:eastAsia="Times New Roman" w:hAnsi="Arial" w:cs="Arial"/>
                <w:iCs/>
                <w:sz w:val="20"/>
                <w:szCs w:val="20"/>
                <w:lang w:eastAsia="sl-SI"/>
              </w:rPr>
              <w:t>i</w:t>
            </w:r>
            <w:r w:rsidR="00053489">
              <w:rPr>
                <w:rFonts w:ascii="Arial" w:eastAsia="Times New Roman" w:hAnsi="Arial" w:cs="Arial"/>
                <w:iCs/>
                <w:sz w:val="20"/>
                <w:szCs w:val="20"/>
                <w:lang w:eastAsia="sl-SI"/>
              </w:rPr>
              <w:t xml:space="preserve"> sekretar na Ministrstvu za zdravje</w:t>
            </w:r>
          </w:p>
          <w:p w14:paraId="32A7E6D3" w14:textId="7F0BC902" w:rsidR="00E96FEC" w:rsidRPr="00AE1F83" w:rsidRDefault="00E96FE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Helena Ulčar Šumčić, v.d. generalne direktorice Direktorata za zdravstveno ekonomiko</w:t>
            </w:r>
          </w:p>
        </w:tc>
      </w:tr>
      <w:tr w:rsidR="00AE1F83" w:rsidRPr="00AE1F83" w14:paraId="613596F2" w14:textId="77777777" w:rsidTr="00DA6942">
        <w:tc>
          <w:tcPr>
            <w:tcW w:w="9163" w:type="dxa"/>
            <w:gridSpan w:val="4"/>
          </w:tcPr>
          <w:p w14:paraId="64B3CFB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14481F78" w14:textId="77777777" w:rsidTr="00DA6942">
        <w:tc>
          <w:tcPr>
            <w:tcW w:w="9163" w:type="dxa"/>
            <w:gridSpan w:val="4"/>
          </w:tcPr>
          <w:p w14:paraId="5FECA378" w14:textId="77777777" w:rsidR="00AE1F83" w:rsidRPr="00AE1F83" w:rsidRDefault="0005348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4F425341" w14:textId="77777777" w:rsidTr="00DA6942">
        <w:tc>
          <w:tcPr>
            <w:tcW w:w="9163" w:type="dxa"/>
            <w:gridSpan w:val="4"/>
          </w:tcPr>
          <w:p w14:paraId="2DEBEF2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6D1CCE0B" w14:textId="77777777" w:rsidTr="00DA6942">
        <w:tc>
          <w:tcPr>
            <w:tcW w:w="9163" w:type="dxa"/>
            <w:gridSpan w:val="4"/>
          </w:tcPr>
          <w:p w14:paraId="3E80C545" w14:textId="77777777" w:rsidR="00AE1F83" w:rsidRPr="00AE1F83" w:rsidRDefault="0005348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39381651" w14:textId="77777777" w:rsidTr="00DA6942">
        <w:tc>
          <w:tcPr>
            <w:tcW w:w="9163" w:type="dxa"/>
            <w:gridSpan w:val="4"/>
          </w:tcPr>
          <w:p w14:paraId="05195E0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6AACB00D" w14:textId="77777777" w:rsidTr="00DA6942">
        <w:tc>
          <w:tcPr>
            <w:tcW w:w="9163" w:type="dxa"/>
            <w:gridSpan w:val="4"/>
          </w:tcPr>
          <w:p w14:paraId="37BD05FB" w14:textId="2A1654AE" w:rsidR="00BA6F73" w:rsidRPr="006C2FA5"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C2FA5">
              <w:rPr>
                <w:rFonts w:ascii="Arial" w:eastAsia="Times New Roman" w:hAnsi="Arial" w:cs="Arial"/>
                <w:iCs/>
                <w:sz w:val="20"/>
                <w:szCs w:val="20"/>
                <w:lang w:eastAsia="sl-SI"/>
              </w:rPr>
              <w:t>Na podlagi tretjega odstavka 70. člena Zakona o zdravstvenem varstvu in zdravstvenem zavarovanju (</w:t>
            </w:r>
            <w:r w:rsidR="006C2FA5" w:rsidRPr="006C2FA5">
              <w:rPr>
                <w:rFonts w:ascii="Arial" w:eastAsia="Times New Roman" w:hAnsi="Arial" w:cs="Arial"/>
                <w:iCs/>
                <w:sz w:val="20"/>
                <w:szCs w:val="20"/>
                <w:lang w:eastAsia="sl-SI"/>
              </w:rPr>
              <w:t xml:space="preserve">Uradni list RS, št. 72/06 – uradno prečiščeno besedilo, 114/06 – ZUTPG, 91/07, 76/08, 62/10 – </w:t>
            </w:r>
            <w:r w:rsidR="006C2FA5" w:rsidRPr="006C2FA5">
              <w:rPr>
                <w:rFonts w:ascii="Arial" w:eastAsia="Times New Roman" w:hAnsi="Arial" w:cs="Arial"/>
                <w:iCs/>
                <w:sz w:val="20"/>
                <w:szCs w:val="20"/>
                <w:lang w:eastAsia="sl-SI"/>
              </w:rPr>
              <w:lastRenderedPageBreak/>
              <w:t xml:space="preserve">ZUPJS, 87/11, 40/12 – ZUJF, 21/13 – ZUTD-A, 91/13, 99/13 – ZUPJS-C, 99/13 – ZSVarPre-C, 111/13 – ZMEPIZ-1, 95/14 – ZUJF-C, 47/15 – ZZSDT, 61/17 – ZUPŠ, 64/17 – ZZDej-K, </w:t>
            </w:r>
            <w:r w:rsidR="00CA5040" w:rsidRPr="00CA5040">
              <w:rPr>
                <w:rFonts w:ascii="Arial" w:eastAsia="Times New Roman" w:hAnsi="Arial" w:cs="Arial"/>
                <w:iCs/>
                <w:sz w:val="20"/>
                <w:szCs w:val="20"/>
                <w:lang w:eastAsia="sl-SI"/>
              </w:rPr>
              <w:t>36/19, 189/20 – ZFRO in 51/21</w:t>
            </w:r>
            <w:r w:rsidR="006C2FA5" w:rsidRPr="006C2FA5">
              <w:rPr>
                <w:rFonts w:ascii="Arial" w:eastAsia="Times New Roman" w:hAnsi="Arial" w:cs="Arial"/>
                <w:iCs/>
                <w:sz w:val="20"/>
                <w:szCs w:val="20"/>
                <w:lang w:eastAsia="sl-SI"/>
              </w:rPr>
              <w:t>)</w:t>
            </w:r>
            <w:r w:rsidRPr="006C2FA5">
              <w:rPr>
                <w:rFonts w:ascii="Arial" w:eastAsia="Times New Roman" w:hAnsi="Arial" w:cs="Arial"/>
                <w:iCs/>
                <w:sz w:val="20"/>
                <w:szCs w:val="20"/>
                <w:lang w:eastAsia="sl-SI"/>
              </w:rPr>
              <w:t xml:space="preserve"> Vlada Republike Slovenije daje soglasje k zaključnemu računu Zavoda za zdravstveno zavarovanje Slovenije (v nadaljnjem besedilu: ZZZS).</w:t>
            </w:r>
          </w:p>
          <w:p w14:paraId="699B3EE1" w14:textId="77777777" w:rsidR="00BA6F73" w:rsidRPr="00EB4C5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C82FA2" w14:textId="77777777" w:rsidR="00BA6F73" w:rsidRPr="00EB4C5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ZZZS je v letu 201</w:t>
            </w:r>
            <w:r w:rsidR="006C2FA5" w:rsidRPr="00EB4C53">
              <w:rPr>
                <w:rFonts w:ascii="Arial" w:eastAsia="Times New Roman" w:hAnsi="Arial" w:cs="Arial"/>
                <w:iCs/>
                <w:sz w:val="20"/>
                <w:szCs w:val="20"/>
                <w:lang w:eastAsia="sl-SI"/>
              </w:rPr>
              <w:t>8</w:t>
            </w:r>
            <w:r w:rsidRPr="00EB4C53">
              <w:rPr>
                <w:rFonts w:ascii="Arial" w:eastAsia="Times New Roman" w:hAnsi="Arial" w:cs="Arial"/>
                <w:iCs/>
                <w:sz w:val="20"/>
                <w:szCs w:val="20"/>
                <w:lang w:eastAsia="sl-SI"/>
              </w:rPr>
              <w:t xml:space="preserve"> realiziral prihodke v višini </w:t>
            </w:r>
            <w:r w:rsidR="00EB4C53" w:rsidRPr="00EB4C53">
              <w:rPr>
                <w:rFonts w:ascii="Arial" w:eastAsia="Times New Roman" w:hAnsi="Arial" w:cs="Arial"/>
                <w:iCs/>
                <w:sz w:val="20"/>
                <w:szCs w:val="20"/>
                <w:lang w:eastAsia="sl-SI"/>
              </w:rPr>
              <w:t>2.890.493.779</w:t>
            </w:r>
            <w:r w:rsidRPr="00EB4C53">
              <w:rPr>
                <w:rFonts w:ascii="Arial" w:eastAsia="Times New Roman" w:hAnsi="Arial" w:cs="Arial"/>
                <w:iCs/>
                <w:sz w:val="20"/>
                <w:szCs w:val="20"/>
                <w:lang w:eastAsia="sl-SI"/>
              </w:rPr>
              <w:t xml:space="preserve"> evrov ter odhodke v višini </w:t>
            </w:r>
            <w:r w:rsidR="00EB4C53" w:rsidRPr="00EB4C53">
              <w:rPr>
                <w:rFonts w:ascii="Arial" w:eastAsia="Times New Roman" w:hAnsi="Arial" w:cs="Arial"/>
                <w:iCs/>
                <w:sz w:val="20"/>
                <w:szCs w:val="20"/>
                <w:lang w:eastAsia="sl-SI"/>
              </w:rPr>
              <w:t xml:space="preserve">2.858.528.461 </w:t>
            </w:r>
            <w:r w:rsidRPr="00EB4C53">
              <w:rPr>
                <w:rFonts w:ascii="Arial" w:eastAsia="Times New Roman" w:hAnsi="Arial" w:cs="Arial"/>
                <w:iCs/>
                <w:sz w:val="20"/>
                <w:szCs w:val="20"/>
                <w:lang w:eastAsia="sl-SI"/>
              </w:rPr>
              <w:t xml:space="preserve">evrov. Finančno poslovanje je ZZZS zaključil s presežkom prihodkov nad odhodki v višini </w:t>
            </w:r>
            <w:r w:rsidR="00EB4C53" w:rsidRPr="00EB4C53">
              <w:rPr>
                <w:rFonts w:ascii="Arial" w:eastAsia="Times New Roman" w:hAnsi="Arial" w:cs="Arial"/>
                <w:iCs/>
                <w:sz w:val="20"/>
                <w:szCs w:val="20"/>
                <w:lang w:eastAsia="sl-SI"/>
              </w:rPr>
              <w:t>31.965.318</w:t>
            </w:r>
            <w:r w:rsidRPr="00EB4C53">
              <w:rPr>
                <w:rFonts w:ascii="Arial" w:eastAsia="Times New Roman" w:hAnsi="Arial" w:cs="Arial"/>
                <w:iCs/>
                <w:sz w:val="20"/>
                <w:szCs w:val="20"/>
                <w:lang w:eastAsia="sl-SI"/>
              </w:rPr>
              <w:t xml:space="preserve"> evrov, kar predstavlja </w:t>
            </w:r>
            <w:r w:rsidR="00EB4C53" w:rsidRPr="00EB4C53">
              <w:rPr>
                <w:rFonts w:ascii="Arial" w:eastAsia="Times New Roman" w:hAnsi="Arial" w:cs="Arial"/>
                <w:iCs/>
                <w:sz w:val="20"/>
                <w:szCs w:val="20"/>
                <w:lang w:eastAsia="sl-SI"/>
              </w:rPr>
              <w:t>1,11</w:t>
            </w:r>
            <w:r w:rsidRPr="00EB4C53">
              <w:rPr>
                <w:rFonts w:ascii="Arial" w:eastAsia="Times New Roman" w:hAnsi="Arial" w:cs="Arial"/>
                <w:iCs/>
                <w:sz w:val="20"/>
                <w:szCs w:val="20"/>
                <w:lang w:eastAsia="sl-SI"/>
              </w:rPr>
              <w:t xml:space="preserve"> % celotnih prihodkov.</w:t>
            </w:r>
          </w:p>
          <w:p w14:paraId="31D810ED" w14:textId="77777777" w:rsidR="00BA6F73" w:rsidRPr="00BA6F7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490E1AFB" w14:textId="77777777" w:rsidR="00BA6F73" w:rsidRPr="00EB4C5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Iz izkaza prihodkov in odhodkov za leto 201</w:t>
            </w:r>
            <w:r w:rsidR="00EB4C53" w:rsidRPr="00EB4C53">
              <w:rPr>
                <w:rFonts w:ascii="Arial" w:eastAsia="Times New Roman" w:hAnsi="Arial" w:cs="Arial"/>
                <w:iCs/>
                <w:sz w:val="20"/>
                <w:szCs w:val="20"/>
                <w:lang w:eastAsia="sl-SI"/>
              </w:rPr>
              <w:t>8</w:t>
            </w:r>
            <w:r w:rsidRPr="00EB4C53">
              <w:rPr>
                <w:rFonts w:ascii="Arial" w:eastAsia="Times New Roman" w:hAnsi="Arial" w:cs="Arial"/>
                <w:iCs/>
                <w:sz w:val="20"/>
                <w:szCs w:val="20"/>
                <w:lang w:eastAsia="sl-SI"/>
              </w:rPr>
              <w:t xml:space="preserve"> je razvidno, da so prihodki ZZZS znašali </w:t>
            </w:r>
            <w:r w:rsidR="00EB4C53" w:rsidRPr="00EB4C53">
              <w:rPr>
                <w:rFonts w:ascii="Arial" w:eastAsia="Times New Roman" w:hAnsi="Arial" w:cs="Arial"/>
                <w:iCs/>
                <w:sz w:val="20"/>
                <w:szCs w:val="20"/>
                <w:lang w:eastAsia="sl-SI"/>
              </w:rPr>
              <w:t>2.890.493.779</w:t>
            </w:r>
            <w:r w:rsidRPr="00EB4C53">
              <w:rPr>
                <w:rFonts w:ascii="Arial" w:eastAsia="Times New Roman" w:hAnsi="Arial" w:cs="Arial"/>
                <w:iCs/>
                <w:sz w:val="20"/>
                <w:szCs w:val="20"/>
                <w:lang w:eastAsia="sl-SI"/>
              </w:rPr>
              <w:t xml:space="preserve"> evrov, od tega:</w:t>
            </w:r>
          </w:p>
          <w:p w14:paraId="3D2DE294" w14:textId="77777777" w:rsidR="00EB4C53" w:rsidRPr="00EB4C53"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 xml:space="preserve">davčni prihodki (neposredna plačila prispevkov zavezancev za obvezno zdravstveno zavarovanje) </w:t>
            </w:r>
            <w:r w:rsidR="00EB4C53" w:rsidRPr="00EB4C53">
              <w:rPr>
                <w:rFonts w:ascii="Arial" w:eastAsia="Times New Roman" w:hAnsi="Arial" w:cs="Arial"/>
                <w:iCs/>
                <w:sz w:val="20"/>
                <w:szCs w:val="20"/>
                <w:lang w:eastAsia="sl-SI"/>
              </w:rPr>
              <w:t>2.311.707.181</w:t>
            </w:r>
            <w:r w:rsidRPr="00EB4C53">
              <w:rPr>
                <w:rFonts w:ascii="Arial" w:eastAsia="Times New Roman" w:hAnsi="Arial" w:cs="Arial"/>
                <w:iCs/>
                <w:sz w:val="20"/>
                <w:szCs w:val="20"/>
                <w:lang w:eastAsia="sl-SI"/>
              </w:rPr>
              <w:t xml:space="preserve"> evrov (</w:t>
            </w:r>
            <w:r w:rsidR="006C09AC">
              <w:rPr>
                <w:rFonts w:ascii="Arial" w:eastAsia="Times New Roman" w:hAnsi="Arial" w:cs="Arial"/>
                <w:iCs/>
                <w:sz w:val="20"/>
                <w:szCs w:val="20"/>
                <w:lang w:eastAsia="sl-SI"/>
              </w:rPr>
              <w:t xml:space="preserve">predstavljajo </w:t>
            </w:r>
            <w:r w:rsidR="00EB4C53" w:rsidRPr="00EB4C53">
              <w:rPr>
                <w:rFonts w:ascii="Arial" w:eastAsia="Times New Roman" w:hAnsi="Arial" w:cs="Arial"/>
                <w:iCs/>
                <w:sz w:val="20"/>
                <w:szCs w:val="20"/>
                <w:lang w:eastAsia="sl-SI"/>
              </w:rPr>
              <w:t>80</w:t>
            </w:r>
            <w:r w:rsidRPr="00EB4C53">
              <w:rPr>
                <w:rFonts w:ascii="Arial" w:eastAsia="Times New Roman" w:hAnsi="Arial" w:cs="Arial"/>
                <w:iCs/>
                <w:sz w:val="20"/>
                <w:szCs w:val="20"/>
                <w:lang w:eastAsia="sl-SI"/>
              </w:rPr>
              <w:t xml:space="preserve"> % delež vseh prihodkov), </w:t>
            </w:r>
          </w:p>
          <w:p w14:paraId="245A27FA" w14:textId="77777777" w:rsidR="00EB4C53" w:rsidRPr="00EB4C53"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 xml:space="preserve">transferni prihodki (prihodki od prispevkov od drugih javnofinančnih institucij in povračilo plačil razlike do polne vrednosti zdravstvenih storitev za zavarovane osebe, ki so upravičene do plačila razlike do polne vrednosti zdravstvenih programov v breme državnega proračuna iz razloga socialne ogroženosti) </w:t>
            </w:r>
            <w:r w:rsidR="00EB4C53" w:rsidRPr="00EB4C53">
              <w:rPr>
                <w:rFonts w:ascii="Arial" w:eastAsia="Times New Roman" w:hAnsi="Arial" w:cs="Arial"/>
                <w:iCs/>
                <w:sz w:val="20"/>
                <w:szCs w:val="20"/>
                <w:lang w:eastAsia="sl-SI"/>
              </w:rPr>
              <w:t>519.145.279</w:t>
            </w:r>
            <w:r w:rsidRPr="00EB4C53">
              <w:rPr>
                <w:rFonts w:ascii="Arial" w:eastAsia="Times New Roman" w:hAnsi="Arial" w:cs="Arial"/>
                <w:iCs/>
                <w:sz w:val="20"/>
                <w:szCs w:val="20"/>
                <w:lang w:eastAsia="sl-SI"/>
              </w:rPr>
              <w:t xml:space="preserve"> evrov (</w:t>
            </w:r>
            <w:r w:rsidR="006C09AC">
              <w:rPr>
                <w:rFonts w:ascii="Arial" w:eastAsia="Times New Roman" w:hAnsi="Arial" w:cs="Arial"/>
                <w:iCs/>
                <w:sz w:val="20"/>
                <w:szCs w:val="20"/>
                <w:lang w:eastAsia="sl-SI"/>
              </w:rPr>
              <w:t xml:space="preserve">predstavljajo </w:t>
            </w:r>
            <w:r w:rsidR="0046749F">
              <w:rPr>
                <w:rFonts w:ascii="Arial" w:eastAsia="Times New Roman" w:hAnsi="Arial" w:cs="Arial"/>
                <w:iCs/>
                <w:sz w:val="20"/>
                <w:szCs w:val="20"/>
                <w:lang w:eastAsia="sl-SI"/>
              </w:rPr>
              <w:t>1</w:t>
            </w:r>
            <w:r w:rsidR="00EB4C53" w:rsidRPr="00EB4C53">
              <w:rPr>
                <w:rFonts w:ascii="Arial" w:eastAsia="Times New Roman" w:hAnsi="Arial" w:cs="Arial"/>
                <w:iCs/>
                <w:sz w:val="20"/>
                <w:szCs w:val="20"/>
                <w:lang w:eastAsia="sl-SI"/>
              </w:rPr>
              <w:t>8</w:t>
            </w:r>
            <w:r w:rsidRPr="00EB4C53">
              <w:rPr>
                <w:rFonts w:ascii="Arial" w:eastAsia="Times New Roman" w:hAnsi="Arial" w:cs="Arial"/>
                <w:iCs/>
                <w:sz w:val="20"/>
                <w:szCs w:val="20"/>
                <w:lang w:eastAsia="sl-SI"/>
              </w:rPr>
              <w:t xml:space="preserve"> % delež vseh prihodkov),</w:t>
            </w:r>
          </w:p>
          <w:p w14:paraId="31BC5DFD" w14:textId="77777777" w:rsidR="00EB4C53" w:rsidRPr="00EB4C53"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 xml:space="preserve">nedavčni prihodki </w:t>
            </w:r>
            <w:r w:rsidR="00EB4C53" w:rsidRPr="00EB4C53">
              <w:rPr>
                <w:rFonts w:ascii="Arial" w:eastAsia="Times New Roman" w:hAnsi="Arial" w:cs="Arial"/>
                <w:iCs/>
                <w:sz w:val="20"/>
                <w:szCs w:val="20"/>
                <w:lang w:eastAsia="sl-SI"/>
              </w:rPr>
              <w:t>59.479.503</w:t>
            </w:r>
            <w:r w:rsidRPr="00EB4C53">
              <w:rPr>
                <w:rFonts w:ascii="Arial" w:eastAsia="Times New Roman" w:hAnsi="Arial" w:cs="Arial"/>
                <w:iCs/>
                <w:sz w:val="20"/>
                <w:szCs w:val="20"/>
                <w:lang w:eastAsia="sl-SI"/>
              </w:rPr>
              <w:t xml:space="preserve"> evrov (</w:t>
            </w:r>
            <w:r w:rsidR="006C09AC">
              <w:rPr>
                <w:rFonts w:ascii="Arial" w:eastAsia="Times New Roman" w:hAnsi="Arial" w:cs="Arial"/>
                <w:iCs/>
                <w:sz w:val="20"/>
                <w:szCs w:val="20"/>
                <w:lang w:eastAsia="sl-SI"/>
              </w:rPr>
              <w:t xml:space="preserve">predstavljajo </w:t>
            </w:r>
            <w:r w:rsidR="00EB4C53" w:rsidRPr="00EB4C53">
              <w:rPr>
                <w:rFonts w:ascii="Arial" w:eastAsia="Times New Roman" w:hAnsi="Arial" w:cs="Arial"/>
                <w:iCs/>
                <w:sz w:val="20"/>
                <w:szCs w:val="20"/>
                <w:lang w:eastAsia="sl-SI"/>
              </w:rPr>
              <w:t>2</w:t>
            </w:r>
            <w:r w:rsidRPr="00EB4C53">
              <w:rPr>
                <w:rFonts w:ascii="Arial" w:eastAsia="Times New Roman" w:hAnsi="Arial" w:cs="Arial"/>
                <w:iCs/>
                <w:sz w:val="20"/>
                <w:szCs w:val="20"/>
                <w:lang w:eastAsia="sl-SI"/>
              </w:rPr>
              <w:t xml:space="preserve"> % delež vseh prihodkov)</w:t>
            </w:r>
            <w:r w:rsidR="00EB4C53" w:rsidRPr="00EB4C53">
              <w:rPr>
                <w:rFonts w:ascii="Arial" w:eastAsia="Times New Roman" w:hAnsi="Arial" w:cs="Arial"/>
                <w:iCs/>
                <w:sz w:val="20"/>
                <w:szCs w:val="20"/>
                <w:lang w:eastAsia="sl-SI"/>
              </w:rPr>
              <w:t xml:space="preserve"> </w:t>
            </w:r>
            <w:r w:rsidRPr="00EB4C53">
              <w:rPr>
                <w:rFonts w:ascii="Arial" w:eastAsia="Times New Roman" w:hAnsi="Arial" w:cs="Arial"/>
                <w:iCs/>
                <w:sz w:val="20"/>
                <w:szCs w:val="20"/>
                <w:lang w:eastAsia="sl-SI"/>
              </w:rPr>
              <w:t>in</w:t>
            </w:r>
          </w:p>
          <w:p w14:paraId="226E8748" w14:textId="77777777" w:rsidR="00BA6F73" w:rsidRPr="00EB4C53" w:rsidRDefault="00BA6F73" w:rsidP="00BA6F7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 xml:space="preserve">kapitalski prihodki </w:t>
            </w:r>
            <w:r w:rsidR="00EB4C53" w:rsidRPr="00EB4C53">
              <w:rPr>
                <w:rFonts w:ascii="Arial" w:eastAsia="Times New Roman" w:hAnsi="Arial" w:cs="Arial"/>
                <w:iCs/>
                <w:sz w:val="20"/>
                <w:szCs w:val="20"/>
                <w:lang w:eastAsia="sl-SI"/>
              </w:rPr>
              <w:t>161.816</w:t>
            </w:r>
            <w:r w:rsidRPr="00EB4C53">
              <w:rPr>
                <w:rFonts w:ascii="Arial" w:eastAsia="Times New Roman" w:hAnsi="Arial" w:cs="Arial"/>
                <w:iCs/>
                <w:sz w:val="20"/>
                <w:szCs w:val="20"/>
                <w:lang w:eastAsia="sl-SI"/>
              </w:rPr>
              <w:t xml:space="preserve"> evrov</w:t>
            </w:r>
            <w:r w:rsidR="00EB4C53" w:rsidRPr="00EB4C53">
              <w:rPr>
                <w:rFonts w:ascii="Arial" w:eastAsia="Times New Roman" w:hAnsi="Arial" w:cs="Arial"/>
                <w:iCs/>
                <w:sz w:val="20"/>
                <w:szCs w:val="20"/>
                <w:lang w:eastAsia="sl-SI"/>
              </w:rPr>
              <w:t>.</w:t>
            </w:r>
          </w:p>
          <w:p w14:paraId="05489CDE" w14:textId="77777777" w:rsidR="00BA6F73" w:rsidRPr="00EB4C5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4C53">
              <w:rPr>
                <w:rFonts w:ascii="Arial" w:eastAsia="Times New Roman" w:hAnsi="Arial" w:cs="Arial"/>
                <w:iCs/>
                <w:sz w:val="20"/>
                <w:szCs w:val="20"/>
                <w:lang w:eastAsia="sl-SI"/>
              </w:rPr>
              <w:t>Celotni prihodki leta 201</w:t>
            </w:r>
            <w:r w:rsidR="00EB4C53" w:rsidRPr="00EB4C53">
              <w:rPr>
                <w:rFonts w:ascii="Arial" w:eastAsia="Times New Roman" w:hAnsi="Arial" w:cs="Arial"/>
                <w:iCs/>
                <w:sz w:val="20"/>
                <w:szCs w:val="20"/>
                <w:lang w:eastAsia="sl-SI"/>
              </w:rPr>
              <w:t>8</w:t>
            </w:r>
            <w:r w:rsidRPr="00EB4C53">
              <w:rPr>
                <w:rFonts w:ascii="Arial" w:eastAsia="Times New Roman" w:hAnsi="Arial" w:cs="Arial"/>
                <w:iCs/>
                <w:sz w:val="20"/>
                <w:szCs w:val="20"/>
                <w:lang w:eastAsia="sl-SI"/>
              </w:rPr>
              <w:t xml:space="preserve"> so bili za </w:t>
            </w:r>
            <w:r w:rsidR="00EB4C53" w:rsidRPr="00EB4C53">
              <w:rPr>
                <w:rFonts w:ascii="Arial" w:eastAsia="Times New Roman" w:hAnsi="Arial" w:cs="Arial"/>
                <w:iCs/>
                <w:sz w:val="20"/>
                <w:szCs w:val="20"/>
                <w:lang w:eastAsia="sl-SI"/>
              </w:rPr>
              <w:t>207.024.552</w:t>
            </w:r>
            <w:r w:rsidRPr="00EB4C53">
              <w:rPr>
                <w:rFonts w:ascii="Arial" w:eastAsia="Times New Roman" w:hAnsi="Arial" w:cs="Arial"/>
                <w:iCs/>
                <w:sz w:val="20"/>
                <w:szCs w:val="20"/>
                <w:lang w:eastAsia="sl-SI"/>
              </w:rPr>
              <w:t xml:space="preserve"> evrov oziroma za </w:t>
            </w:r>
            <w:r w:rsidR="00EB4C53" w:rsidRPr="00EB4C53">
              <w:rPr>
                <w:rFonts w:ascii="Arial" w:eastAsia="Times New Roman" w:hAnsi="Arial" w:cs="Arial"/>
                <w:iCs/>
                <w:sz w:val="20"/>
                <w:szCs w:val="20"/>
                <w:lang w:eastAsia="sl-SI"/>
              </w:rPr>
              <w:t>7,7</w:t>
            </w:r>
            <w:r w:rsidRPr="00EB4C53">
              <w:rPr>
                <w:rFonts w:ascii="Arial" w:eastAsia="Times New Roman" w:hAnsi="Arial" w:cs="Arial"/>
                <w:iCs/>
                <w:sz w:val="20"/>
                <w:szCs w:val="20"/>
                <w:lang w:eastAsia="sl-SI"/>
              </w:rPr>
              <w:t xml:space="preserve"> % višji od prihodkov, realiziranih v letu 201</w:t>
            </w:r>
            <w:r w:rsidR="00EB4C53" w:rsidRPr="00EB4C53">
              <w:rPr>
                <w:rFonts w:ascii="Arial" w:eastAsia="Times New Roman" w:hAnsi="Arial" w:cs="Arial"/>
                <w:iCs/>
                <w:sz w:val="20"/>
                <w:szCs w:val="20"/>
                <w:lang w:eastAsia="sl-SI"/>
              </w:rPr>
              <w:t>7</w:t>
            </w:r>
            <w:r w:rsidRPr="00EB4C53">
              <w:rPr>
                <w:rFonts w:ascii="Arial" w:eastAsia="Times New Roman" w:hAnsi="Arial" w:cs="Arial"/>
                <w:iCs/>
                <w:sz w:val="20"/>
                <w:szCs w:val="20"/>
                <w:lang w:eastAsia="sl-SI"/>
              </w:rPr>
              <w:t>, predvsem zaradi rasti prihodkov od vplačanih prispevkov za obvezno zdravstveno zavarovanje zaradi večjega števila prejemnikov plač ter rasti plač. Prihodki leta 201</w:t>
            </w:r>
            <w:r w:rsidR="00EB4C53" w:rsidRPr="00EB4C53">
              <w:rPr>
                <w:rFonts w:ascii="Arial" w:eastAsia="Times New Roman" w:hAnsi="Arial" w:cs="Arial"/>
                <w:iCs/>
                <w:sz w:val="20"/>
                <w:szCs w:val="20"/>
                <w:lang w:eastAsia="sl-SI"/>
              </w:rPr>
              <w:t>8</w:t>
            </w:r>
            <w:r w:rsidRPr="00EB4C53">
              <w:rPr>
                <w:rFonts w:ascii="Arial" w:eastAsia="Times New Roman" w:hAnsi="Arial" w:cs="Arial"/>
                <w:iCs/>
                <w:sz w:val="20"/>
                <w:szCs w:val="20"/>
                <w:lang w:eastAsia="sl-SI"/>
              </w:rPr>
              <w:t xml:space="preserve"> </w:t>
            </w:r>
            <w:r w:rsidR="00EB4C53" w:rsidRPr="00EB4C53">
              <w:rPr>
                <w:rFonts w:ascii="Arial" w:eastAsia="Times New Roman" w:hAnsi="Arial" w:cs="Arial"/>
                <w:iCs/>
                <w:sz w:val="20"/>
                <w:szCs w:val="20"/>
                <w:lang w:eastAsia="sl-SI"/>
              </w:rPr>
              <w:t>načrtovane vrednosti presegajo za 0,3 % ali za 8.493.779 evrov.</w:t>
            </w:r>
          </w:p>
          <w:p w14:paraId="4DB69D9B" w14:textId="77777777" w:rsidR="00BA6F73" w:rsidRPr="00EB3EA8"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C91C8C" w14:textId="77777777" w:rsidR="00BA6F73" w:rsidRPr="00EB3EA8"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3EA8">
              <w:rPr>
                <w:rFonts w:ascii="Arial" w:eastAsia="Times New Roman" w:hAnsi="Arial" w:cs="Arial"/>
                <w:iCs/>
                <w:sz w:val="20"/>
                <w:szCs w:val="20"/>
                <w:lang w:eastAsia="sl-SI"/>
              </w:rPr>
              <w:t>Celotni odhodki ZZZS so v letu 201</w:t>
            </w:r>
            <w:r w:rsidR="005B4443"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znašali </w:t>
            </w:r>
            <w:r w:rsidR="005B4443" w:rsidRPr="00EB3EA8">
              <w:rPr>
                <w:rFonts w:ascii="Arial" w:eastAsia="Times New Roman" w:hAnsi="Arial" w:cs="Arial"/>
                <w:iCs/>
                <w:sz w:val="20"/>
                <w:szCs w:val="20"/>
                <w:lang w:eastAsia="sl-SI"/>
              </w:rPr>
              <w:t>2.858.528.461</w:t>
            </w:r>
            <w:r w:rsidRPr="00EB3EA8">
              <w:rPr>
                <w:rFonts w:ascii="Arial" w:eastAsia="Times New Roman" w:hAnsi="Arial" w:cs="Arial"/>
                <w:iCs/>
                <w:sz w:val="20"/>
                <w:szCs w:val="20"/>
                <w:lang w:eastAsia="sl-SI"/>
              </w:rPr>
              <w:t xml:space="preserve"> evrov in so bili v primerjavi z letom 201</w:t>
            </w:r>
            <w:r w:rsidR="005B4443" w:rsidRPr="00EB3EA8">
              <w:rPr>
                <w:rFonts w:ascii="Arial" w:eastAsia="Times New Roman" w:hAnsi="Arial" w:cs="Arial"/>
                <w:iCs/>
                <w:sz w:val="20"/>
                <w:szCs w:val="20"/>
                <w:lang w:eastAsia="sl-SI"/>
              </w:rPr>
              <w:t>7</w:t>
            </w:r>
            <w:r w:rsidRPr="00EB3EA8">
              <w:rPr>
                <w:rFonts w:ascii="Arial" w:eastAsia="Times New Roman" w:hAnsi="Arial" w:cs="Arial"/>
                <w:iCs/>
                <w:sz w:val="20"/>
                <w:szCs w:val="20"/>
                <w:lang w:eastAsia="sl-SI"/>
              </w:rPr>
              <w:t xml:space="preserve"> višji za </w:t>
            </w:r>
            <w:r w:rsidR="005B4443" w:rsidRPr="00EB3EA8">
              <w:rPr>
                <w:rFonts w:ascii="Arial" w:eastAsia="Times New Roman" w:hAnsi="Arial" w:cs="Arial"/>
                <w:iCs/>
                <w:sz w:val="20"/>
                <w:szCs w:val="20"/>
                <w:lang w:eastAsia="sl-SI"/>
              </w:rPr>
              <w:t>176.073.554</w:t>
            </w:r>
            <w:r w:rsidRPr="00EB3EA8">
              <w:rPr>
                <w:rFonts w:ascii="Arial" w:eastAsia="Times New Roman" w:hAnsi="Arial" w:cs="Arial"/>
                <w:iCs/>
                <w:sz w:val="20"/>
                <w:szCs w:val="20"/>
                <w:lang w:eastAsia="sl-SI"/>
              </w:rPr>
              <w:t xml:space="preserve"> evrov oziroma za </w:t>
            </w:r>
            <w:r w:rsidR="005B4443" w:rsidRPr="00EB3EA8">
              <w:rPr>
                <w:rFonts w:ascii="Arial" w:eastAsia="Times New Roman" w:hAnsi="Arial" w:cs="Arial"/>
                <w:iCs/>
                <w:sz w:val="20"/>
                <w:szCs w:val="20"/>
                <w:lang w:eastAsia="sl-SI"/>
              </w:rPr>
              <w:t>6,6</w:t>
            </w:r>
            <w:r w:rsidRPr="00EB3EA8">
              <w:rPr>
                <w:rFonts w:ascii="Arial" w:eastAsia="Times New Roman" w:hAnsi="Arial" w:cs="Arial"/>
                <w:iCs/>
                <w:sz w:val="20"/>
                <w:szCs w:val="20"/>
                <w:lang w:eastAsia="sl-SI"/>
              </w:rPr>
              <w:t xml:space="preserve"> %. </w:t>
            </w:r>
            <w:r w:rsidR="005B4443" w:rsidRPr="00EB3EA8">
              <w:rPr>
                <w:rFonts w:ascii="Arial" w:eastAsia="Times New Roman" w:hAnsi="Arial" w:cs="Arial"/>
                <w:iCs/>
                <w:sz w:val="20"/>
                <w:szCs w:val="20"/>
                <w:lang w:eastAsia="sl-SI"/>
              </w:rPr>
              <w:t>74,6</w:t>
            </w:r>
            <w:r w:rsidRPr="00EB3EA8">
              <w:rPr>
                <w:rFonts w:ascii="Arial" w:eastAsia="Times New Roman" w:hAnsi="Arial" w:cs="Arial"/>
                <w:iCs/>
                <w:sz w:val="20"/>
                <w:szCs w:val="20"/>
                <w:lang w:eastAsia="sl-SI"/>
              </w:rPr>
              <w:t xml:space="preserve"> % rasti povečanih odhodkov je bilo namenjenih za zdravstveno dejavnost (zdravstvene storitve, zdravljenje v tujini in plačila po mednarodnih sporazumnih, zdravila, medicinski pripomočki), </w:t>
            </w:r>
            <w:r w:rsidR="005B4443" w:rsidRPr="00EB3EA8">
              <w:rPr>
                <w:rFonts w:ascii="Arial" w:eastAsia="Times New Roman" w:hAnsi="Arial" w:cs="Arial"/>
                <w:iCs/>
                <w:sz w:val="20"/>
                <w:szCs w:val="20"/>
                <w:lang w:eastAsia="sl-SI"/>
              </w:rPr>
              <w:t>18,9</w:t>
            </w:r>
            <w:r w:rsidRPr="00EB3EA8">
              <w:rPr>
                <w:rFonts w:ascii="Arial" w:eastAsia="Times New Roman" w:hAnsi="Arial" w:cs="Arial"/>
                <w:iCs/>
                <w:sz w:val="20"/>
                <w:szCs w:val="20"/>
                <w:lang w:eastAsia="sl-SI"/>
              </w:rPr>
              <w:t xml:space="preserve"> % pa za povečanje denarnih dajatev (predvsem za nadomestila odsotnosti). </w:t>
            </w:r>
            <w:r w:rsidR="00EB3EA8">
              <w:rPr>
                <w:rFonts w:ascii="Arial" w:eastAsia="Times New Roman" w:hAnsi="Arial" w:cs="Arial"/>
                <w:iCs/>
                <w:sz w:val="20"/>
                <w:szCs w:val="20"/>
                <w:lang w:eastAsia="sl-SI"/>
              </w:rPr>
              <w:t xml:space="preserve">Največji delež odhodkov so v letu 2018 predstavljali </w:t>
            </w:r>
            <w:r w:rsidR="00EB3EA8" w:rsidRPr="00EB3EA8">
              <w:rPr>
                <w:rFonts w:ascii="Arial" w:eastAsia="Times New Roman" w:hAnsi="Arial" w:cs="Arial"/>
                <w:iCs/>
                <w:sz w:val="20"/>
                <w:szCs w:val="20"/>
                <w:lang w:eastAsia="sl-SI"/>
              </w:rPr>
              <w:t xml:space="preserve">tekoči transferi (transferi posameznikom in gospodinjstvom, transferi neprofitnim organizacijam in ustanovam, drugi tekoči domači transferi in transferi v tujino) </w:t>
            </w:r>
            <w:r w:rsidR="00EB3EA8">
              <w:rPr>
                <w:rFonts w:ascii="Arial" w:eastAsia="Times New Roman" w:hAnsi="Arial" w:cs="Arial"/>
                <w:iCs/>
                <w:sz w:val="20"/>
                <w:szCs w:val="20"/>
                <w:lang w:eastAsia="sl-SI"/>
              </w:rPr>
              <w:t xml:space="preserve">v višini </w:t>
            </w:r>
            <w:r w:rsidR="00EB3EA8" w:rsidRPr="00EB3EA8">
              <w:rPr>
                <w:rFonts w:ascii="Arial" w:eastAsia="Times New Roman" w:hAnsi="Arial" w:cs="Arial"/>
                <w:iCs/>
                <w:sz w:val="20"/>
                <w:szCs w:val="20"/>
                <w:lang w:eastAsia="sl-SI"/>
              </w:rPr>
              <w:t>2.803.769.260 evrov (98,1 %), sledijo t</w:t>
            </w:r>
            <w:r w:rsidRPr="00EB3EA8">
              <w:rPr>
                <w:rFonts w:ascii="Arial" w:eastAsia="Times New Roman" w:hAnsi="Arial" w:cs="Arial"/>
                <w:iCs/>
                <w:sz w:val="20"/>
                <w:szCs w:val="20"/>
                <w:lang w:eastAsia="sl-SI"/>
              </w:rPr>
              <w:t>ekoči odhodk</w:t>
            </w:r>
            <w:r w:rsidR="00EB3EA8" w:rsidRPr="00EB3EA8">
              <w:rPr>
                <w:rFonts w:ascii="Arial" w:eastAsia="Times New Roman" w:hAnsi="Arial" w:cs="Arial"/>
                <w:iCs/>
                <w:sz w:val="20"/>
                <w:szCs w:val="20"/>
                <w:lang w:eastAsia="sl-SI"/>
              </w:rPr>
              <w:t>i</w:t>
            </w:r>
            <w:r w:rsidRPr="00EB3EA8">
              <w:rPr>
                <w:rFonts w:ascii="Arial" w:eastAsia="Times New Roman" w:hAnsi="Arial" w:cs="Arial"/>
                <w:iCs/>
                <w:sz w:val="20"/>
                <w:szCs w:val="20"/>
                <w:lang w:eastAsia="sl-SI"/>
              </w:rPr>
              <w:t xml:space="preserve">  </w:t>
            </w:r>
            <w:r w:rsidR="00EB3EA8" w:rsidRPr="00EB3EA8">
              <w:rPr>
                <w:rFonts w:ascii="Arial" w:eastAsia="Times New Roman" w:hAnsi="Arial" w:cs="Arial"/>
                <w:iCs/>
                <w:sz w:val="20"/>
                <w:szCs w:val="20"/>
                <w:lang w:eastAsia="sl-SI"/>
              </w:rPr>
              <w:t>v višini</w:t>
            </w:r>
            <w:r w:rsidRPr="00EB3EA8">
              <w:rPr>
                <w:rFonts w:ascii="Arial" w:eastAsia="Times New Roman" w:hAnsi="Arial" w:cs="Arial"/>
                <w:iCs/>
                <w:sz w:val="20"/>
                <w:szCs w:val="20"/>
                <w:lang w:eastAsia="sl-SI"/>
              </w:rPr>
              <w:t xml:space="preserve"> </w:t>
            </w:r>
            <w:r w:rsidR="00EB3EA8" w:rsidRPr="00EB3EA8">
              <w:rPr>
                <w:rFonts w:ascii="Arial" w:eastAsia="Times New Roman" w:hAnsi="Arial" w:cs="Arial"/>
                <w:iCs/>
                <w:sz w:val="20"/>
                <w:szCs w:val="20"/>
                <w:lang w:eastAsia="sl-SI"/>
              </w:rPr>
              <w:t>50.207.501</w:t>
            </w:r>
            <w:r w:rsidRPr="00EB3EA8">
              <w:rPr>
                <w:rFonts w:ascii="Arial" w:eastAsia="Times New Roman" w:hAnsi="Arial" w:cs="Arial"/>
                <w:iCs/>
                <w:sz w:val="20"/>
                <w:szCs w:val="20"/>
                <w:lang w:eastAsia="sl-SI"/>
              </w:rPr>
              <w:t xml:space="preserve"> evrov in investicijski odhodki </w:t>
            </w:r>
            <w:r w:rsidR="00EB3EA8" w:rsidRPr="00EB3EA8">
              <w:rPr>
                <w:rFonts w:ascii="Arial" w:eastAsia="Times New Roman" w:hAnsi="Arial" w:cs="Arial"/>
                <w:iCs/>
                <w:sz w:val="20"/>
                <w:szCs w:val="20"/>
                <w:lang w:eastAsia="sl-SI"/>
              </w:rPr>
              <w:t>v višini 4.551.700</w:t>
            </w:r>
            <w:r w:rsidRPr="00EB3EA8">
              <w:rPr>
                <w:rFonts w:ascii="Arial" w:eastAsia="Times New Roman" w:hAnsi="Arial" w:cs="Arial"/>
                <w:iCs/>
                <w:sz w:val="20"/>
                <w:szCs w:val="20"/>
                <w:lang w:eastAsia="sl-SI"/>
              </w:rPr>
              <w:t xml:space="preserve"> evrov</w:t>
            </w:r>
            <w:r w:rsidR="00EB3EA8" w:rsidRPr="00EB3EA8">
              <w:rPr>
                <w:rFonts w:ascii="Arial" w:eastAsia="Times New Roman" w:hAnsi="Arial" w:cs="Arial"/>
                <w:iCs/>
                <w:sz w:val="20"/>
                <w:szCs w:val="20"/>
                <w:lang w:eastAsia="sl-SI"/>
              </w:rPr>
              <w:t xml:space="preserve">. </w:t>
            </w:r>
            <w:r w:rsidRPr="00EB3EA8">
              <w:rPr>
                <w:rFonts w:ascii="Arial" w:eastAsia="Times New Roman" w:hAnsi="Arial" w:cs="Arial"/>
                <w:iCs/>
                <w:sz w:val="20"/>
                <w:szCs w:val="20"/>
                <w:lang w:eastAsia="sl-SI"/>
              </w:rPr>
              <w:t>Realizirani odhodki ZZZS v letu 201</w:t>
            </w:r>
            <w:r w:rsidR="00EB3EA8"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so</w:t>
            </w:r>
            <w:r w:rsidR="00EB3EA8" w:rsidRPr="00EB3EA8">
              <w:rPr>
                <w:rFonts w:ascii="Arial" w:eastAsia="Times New Roman" w:hAnsi="Arial" w:cs="Arial"/>
                <w:iCs/>
                <w:sz w:val="20"/>
                <w:szCs w:val="20"/>
                <w:lang w:eastAsia="sl-SI"/>
              </w:rPr>
              <w:t xml:space="preserve"> dosegli 99,2 % načrtovanih</w:t>
            </w:r>
            <w:r w:rsidRPr="00EB3EA8">
              <w:rPr>
                <w:rFonts w:ascii="Arial" w:eastAsia="Times New Roman" w:hAnsi="Arial" w:cs="Arial"/>
                <w:iCs/>
                <w:sz w:val="20"/>
                <w:szCs w:val="20"/>
                <w:lang w:eastAsia="sl-SI"/>
              </w:rPr>
              <w:t xml:space="preserve">, pri čemer je ZZZS vse svoje obveznosti poravnal v rokih. </w:t>
            </w:r>
          </w:p>
          <w:p w14:paraId="4B590D83" w14:textId="77777777" w:rsidR="00BA6F73" w:rsidRPr="00EB3EA8"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682EBC" w14:textId="77777777" w:rsidR="00BA6F73" w:rsidRPr="006D0AB2"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B3EA8">
              <w:rPr>
                <w:rFonts w:ascii="Arial" w:eastAsia="Times New Roman" w:hAnsi="Arial" w:cs="Arial"/>
                <w:iCs/>
                <w:sz w:val="20"/>
                <w:szCs w:val="20"/>
                <w:lang w:eastAsia="sl-SI"/>
              </w:rPr>
              <w:t>Zaradi izkazanega presežka v letu 201</w:t>
            </w:r>
            <w:r w:rsidR="00EB3EA8"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so se povečala sredstva na računih, tako na dan 31. 12. 201</w:t>
            </w:r>
            <w:r w:rsidR="00EB3EA8"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stanje sredstev na računih ZZZS znaša </w:t>
            </w:r>
            <w:r w:rsidR="00EB3EA8" w:rsidRPr="00EB3EA8">
              <w:rPr>
                <w:rFonts w:ascii="Arial" w:eastAsia="Times New Roman" w:hAnsi="Arial" w:cs="Arial"/>
                <w:iCs/>
                <w:sz w:val="20"/>
                <w:szCs w:val="20"/>
                <w:lang w:eastAsia="sl-SI"/>
              </w:rPr>
              <w:t>53.260.540</w:t>
            </w:r>
            <w:r w:rsidRPr="00EB3EA8">
              <w:rPr>
                <w:rFonts w:ascii="Arial" w:eastAsia="Times New Roman" w:hAnsi="Arial" w:cs="Arial"/>
                <w:iCs/>
                <w:sz w:val="20"/>
                <w:szCs w:val="20"/>
                <w:lang w:eastAsia="sl-SI"/>
              </w:rPr>
              <w:t xml:space="preserve"> evrov, ki so bili po stanju na dan 31. 12. 201</w:t>
            </w:r>
            <w:r w:rsidR="00EB3EA8"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na transakcijskem podračunu ZZZS v sistemu enotnega zakladniškega računa države. Izkazano povečanje sredstev na računih ZZZS v letu 201</w:t>
            </w:r>
            <w:r w:rsidR="00EB3EA8"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povečuje lastne vire ZZZS, in sicer splošni sklad ZZZS, ki na dan 31. 12. 201</w:t>
            </w:r>
            <w:r w:rsidR="00EB3EA8" w:rsidRPr="00EB3EA8">
              <w:rPr>
                <w:rFonts w:ascii="Arial" w:eastAsia="Times New Roman" w:hAnsi="Arial" w:cs="Arial"/>
                <w:iCs/>
                <w:sz w:val="20"/>
                <w:szCs w:val="20"/>
                <w:lang w:eastAsia="sl-SI"/>
              </w:rPr>
              <w:t>8</w:t>
            </w:r>
            <w:r w:rsidRPr="00EB3EA8">
              <w:rPr>
                <w:rFonts w:ascii="Arial" w:eastAsia="Times New Roman" w:hAnsi="Arial" w:cs="Arial"/>
                <w:iCs/>
                <w:sz w:val="20"/>
                <w:szCs w:val="20"/>
                <w:lang w:eastAsia="sl-SI"/>
              </w:rPr>
              <w:t xml:space="preserve"> izkazuje stanje </w:t>
            </w:r>
            <w:r w:rsidR="00EB3EA8" w:rsidRPr="00EB3EA8">
              <w:rPr>
                <w:rFonts w:ascii="Arial" w:eastAsia="Times New Roman" w:hAnsi="Arial" w:cs="Arial"/>
                <w:iCs/>
                <w:sz w:val="20"/>
                <w:szCs w:val="20"/>
                <w:lang w:eastAsia="sl-SI"/>
              </w:rPr>
              <w:t>54.014.328</w:t>
            </w:r>
            <w:r w:rsidRPr="00EB3EA8">
              <w:rPr>
                <w:rFonts w:ascii="Arial" w:eastAsia="Times New Roman" w:hAnsi="Arial" w:cs="Arial"/>
                <w:iCs/>
                <w:sz w:val="20"/>
                <w:szCs w:val="20"/>
                <w:lang w:eastAsia="sl-SI"/>
              </w:rPr>
              <w:t xml:space="preserve"> evrov in rezervni sklad ZZZS, ki na dan 31. </w:t>
            </w:r>
            <w:r w:rsidRPr="006D0AB2">
              <w:rPr>
                <w:rFonts w:ascii="Arial" w:eastAsia="Times New Roman" w:hAnsi="Arial" w:cs="Arial"/>
                <w:iCs/>
                <w:sz w:val="20"/>
                <w:szCs w:val="20"/>
                <w:lang w:eastAsia="sl-SI"/>
              </w:rPr>
              <w:t>12. 201</w:t>
            </w:r>
            <w:r w:rsidR="00EB3EA8" w:rsidRPr="006D0AB2">
              <w:rPr>
                <w:rFonts w:ascii="Arial" w:eastAsia="Times New Roman" w:hAnsi="Arial" w:cs="Arial"/>
                <w:iCs/>
                <w:sz w:val="20"/>
                <w:szCs w:val="20"/>
                <w:lang w:eastAsia="sl-SI"/>
              </w:rPr>
              <w:t>8</w:t>
            </w:r>
            <w:r w:rsidRPr="006D0AB2">
              <w:rPr>
                <w:rFonts w:ascii="Arial" w:eastAsia="Times New Roman" w:hAnsi="Arial" w:cs="Arial"/>
                <w:iCs/>
                <w:sz w:val="20"/>
                <w:szCs w:val="20"/>
                <w:lang w:eastAsia="sl-SI"/>
              </w:rPr>
              <w:t xml:space="preserve"> izkazuje stanje </w:t>
            </w:r>
            <w:r w:rsidR="00EB3EA8" w:rsidRPr="006D0AB2">
              <w:rPr>
                <w:rFonts w:ascii="Arial" w:eastAsia="Times New Roman" w:hAnsi="Arial" w:cs="Arial"/>
                <w:iCs/>
                <w:sz w:val="20"/>
                <w:szCs w:val="20"/>
                <w:lang w:eastAsia="sl-SI"/>
              </w:rPr>
              <w:t>17.953.877</w:t>
            </w:r>
            <w:r w:rsidRPr="006D0AB2">
              <w:rPr>
                <w:rFonts w:ascii="Arial" w:eastAsia="Times New Roman" w:hAnsi="Arial" w:cs="Arial"/>
                <w:iCs/>
                <w:sz w:val="20"/>
                <w:szCs w:val="20"/>
                <w:lang w:eastAsia="sl-SI"/>
              </w:rPr>
              <w:t xml:space="preserve"> evrov.</w:t>
            </w:r>
          </w:p>
          <w:p w14:paraId="61D5BB76" w14:textId="77777777" w:rsidR="00BA6F73" w:rsidRPr="006D0AB2"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857D8D" w14:textId="77777777" w:rsidR="00BA6F73" w:rsidRPr="00BA6F7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6D0AB2">
              <w:rPr>
                <w:rFonts w:ascii="Arial" w:eastAsia="Times New Roman" w:hAnsi="Arial" w:cs="Arial"/>
                <w:iCs/>
                <w:sz w:val="20"/>
                <w:szCs w:val="20"/>
                <w:lang w:eastAsia="sl-SI"/>
              </w:rPr>
              <w:t xml:space="preserve">Na podlagi Zakona o računskem sodišču (Uradni list RS, št. 11/01 in 109/12) in Poslovnika Računskega sodišča Republike Slovenije (Uradni list RS, št. 91/01) je Računsko sodišče izvedlo revizijo računovodskih izkazov in pravilnosti poslovanja ZZZS. V revizijskem poročilu </w:t>
            </w:r>
            <w:r w:rsidR="006D0AB2" w:rsidRPr="006D0AB2">
              <w:rPr>
                <w:rFonts w:ascii="Arial" w:eastAsia="Times New Roman" w:hAnsi="Arial" w:cs="Arial"/>
                <w:iCs/>
                <w:sz w:val="20"/>
                <w:szCs w:val="20"/>
                <w:lang w:eastAsia="sl-SI"/>
              </w:rPr>
              <w:t>»</w:t>
            </w:r>
            <w:r w:rsidRPr="006D0AB2">
              <w:rPr>
                <w:rFonts w:ascii="Arial" w:eastAsia="Times New Roman" w:hAnsi="Arial" w:cs="Arial"/>
                <w:iCs/>
                <w:sz w:val="20"/>
                <w:szCs w:val="20"/>
                <w:lang w:eastAsia="sl-SI"/>
              </w:rPr>
              <w:t>Računovodski izkazi in pravilnost poslovanja Zavoda za zdravstveno zavarovanje Slovenije v letu 201</w:t>
            </w:r>
            <w:r w:rsidR="006D0AB2" w:rsidRPr="006D0AB2">
              <w:rPr>
                <w:rFonts w:ascii="Arial" w:eastAsia="Times New Roman" w:hAnsi="Arial" w:cs="Arial"/>
                <w:iCs/>
                <w:sz w:val="20"/>
                <w:szCs w:val="20"/>
                <w:lang w:eastAsia="sl-SI"/>
              </w:rPr>
              <w:t>8«</w:t>
            </w:r>
            <w:r w:rsidRPr="006D0AB2">
              <w:rPr>
                <w:rFonts w:ascii="Arial" w:eastAsia="Times New Roman" w:hAnsi="Arial" w:cs="Arial"/>
                <w:iCs/>
                <w:sz w:val="20"/>
                <w:szCs w:val="20"/>
                <w:lang w:eastAsia="sl-SI"/>
              </w:rPr>
              <w:t xml:space="preserve"> (št. dokumenta 323-</w:t>
            </w:r>
            <w:r w:rsidR="006D0AB2" w:rsidRPr="006D0AB2">
              <w:rPr>
                <w:rFonts w:ascii="Arial" w:eastAsia="Times New Roman" w:hAnsi="Arial" w:cs="Arial"/>
                <w:iCs/>
                <w:sz w:val="20"/>
                <w:szCs w:val="20"/>
                <w:lang w:eastAsia="sl-SI"/>
              </w:rPr>
              <w:t>2/2019/29</w:t>
            </w:r>
            <w:r w:rsidRPr="006D0AB2">
              <w:rPr>
                <w:rFonts w:ascii="Arial" w:eastAsia="Times New Roman" w:hAnsi="Arial" w:cs="Arial"/>
                <w:iCs/>
                <w:sz w:val="20"/>
                <w:szCs w:val="20"/>
                <w:lang w:eastAsia="sl-SI"/>
              </w:rPr>
              <w:t xml:space="preserve"> z dne </w:t>
            </w:r>
            <w:r w:rsidR="006D0AB2" w:rsidRPr="006D0AB2">
              <w:rPr>
                <w:rFonts w:ascii="Arial" w:eastAsia="Times New Roman" w:hAnsi="Arial" w:cs="Arial"/>
                <w:iCs/>
                <w:sz w:val="20"/>
                <w:szCs w:val="20"/>
                <w:lang w:eastAsia="sl-SI"/>
              </w:rPr>
              <w:t>16. 12. 2020</w:t>
            </w:r>
            <w:r w:rsidRPr="006D0AB2">
              <w:rPr>
                <w:rFonts w:ascii="Arial" w:eastAsia="Times New Roman" w:hAnsi="Arial" w:cs="Arial"/>
                <w:iCs/>
                <w:sz w:val="20"/>
                <w:szCs w:val="20"/>
                <w:lang w:eastAsia="sl-SI"/>
              </w:rPr>
              <w:t>) je Računsko sodišče izreklo ZZZS pozitivno mnenje na računovodske izkaze, ker meni, da revidirani računovodski izkazi v vseh pomembnih pogledih resnično in pošteno prikazujejo stanje sredstev in obveznosti do virov sredstev ZZZS na dan 31. 12. 201</w:t>
            </w:r>
            <w:r w:rsidR="006D0AB2" w:rsidRPr="006D0AB2">
              <w:rPr>
                <w:rFonts w:ascii="Arial" w:eastAsia="Times New Roman" w:hAnsi="Arial" w:cs="Arial"/>
                <w:iCs/>
                <w:sz w:val="20"/>
                <w:szCs w:val="20"/>
                <w:lang w:eastAsia="sl-SI"/>
              </w:rPr>
              <w:t>8</w:t>
            </w:r>
            <w:r w:rsidRPr="006D0AB2">
              <w:rPr>
                <w:rFonts w:ascii="Arial" w:eastAsia="Times New Roman" w:hAnsi="Arial" w:cs="Arial"/>
                <w:iCs/>
                <w:sz w:val="20"/>
                <w:szCs w:val="20"/>
                <w:lang w:eastAsia="sl-SI"/>
              </w:rPr>
              <w:t xml:space="preserve"> ter prihodke in odhodke oziroma prejemke in izdatke ZZZS za tedaj končano leto. O pravilnosti poslovanja ZZZS v letu 201</w:t>
            </w:r>
            <w:r w:rsidR="006D0AB2" w:rsidRPr="006D0AB2">
              <w:rPr>
                <w:rFonts w:ascii="Arial" w:eastAsia="Times New Roman" w:hAnsi="Arial" w:cs="Arial"/>
                <w:iCs/>
                <w:sz w:val="20"/>
                <w:szCs w:val="20"/>
                <w:lang w:eastAsia="sl-SI"/>
              </w:rPr>
              <w:t>8</w:t>
            </w:r>
            <w:r w:rsidRPr="006D0AB2">
              <w:rPr>
                <w:rFonts w:ascii="Arial" w:eastAsia="Times New Roman" w:hAnsi="Arial" w:cs="Arial"/>
                <w:iCs/>
                <w:sz w:val="20"/>
                <w:szCs w:val="20"/>
                <w:lang w:eastAsia="sl-SI"/>
              </w:rPr>
              <w:t xml:space="preserve"> je Računsko sodišče izreklo ZZZS mnenje s pridržkom, ker je ugotovilo:</w:t>
            </w:r>
          </w:p>
          <w:p w14:paraId="1F2E6257"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v Pravilniku o sistemizaciji delovnih mest je </w:t>
            </w:r>
            <w:r w:rsidR="00822116">
              <w:rPr>
                <w:rFonts w:ascii="Arial" w:eastAsia="Times New Roman" w:hAnsi="Arial" w:cs="Arial"/>
                <w:iCs/>
                <w:sz w:val="20"/>
                <w:szCs w:val="20"/>
                <w:lang w:eastAsia="sl-SI"/>
              </w:rPr>
              <w:t xml:space="preserve">ZZZS </w:t>
            </w:r>
            <w:r w:rsidRPr="006D0AB2">
              <w:rPr>
                <w:rFonts w:ascii="Arial" w:eastAsia="Times New Roman" w:hAnsi="Arial" w:cs="Arial"/>
                <w:iCs/>
                <w:sz w:val="20"/>
                <w:szCs w:val="20"/>
                <w:lang w:eastAsia="sl-SI"/>
              </w:rPr>
              <w:t xml:space="preserve">v nasprotju z Zakonom o sistemu plač v javnem sektorju opredelil višješolsko izobrazbo (prejšnjo) kot zahtevano izobrazbo za vsa delovna mesta iz tarifnega razreda VII/1, delavce s takšno izobrazbo pa opredelil kot delavce </w:t>
            </w:r>
            <w:r w:rsidRPr="006D0AB2">
              <w:rPr>
                <w:rFonts w:ascii="Arial" w:eastAsia="Times New Roman" w:hAnsi="Arial" w:cs="Arial"/>
                <w:iCs/>
                <w:sz w:val="20"/>
                <w:szCs w:val="20"/>
                <w:lang w:eastAsia="sl-SI"/>
              </w:rPr>
              <w:lastRenderedPageBreak/>
              <w:t>z ustrezno izobrazbo za zasedbo delovnih mesti v tarifnem razredu VII/1 ter v nasprotju z Zakonom o splošnem upravnem postopku za javne uslužbence, ki zasedajo delovna mesta, za katera se kot dodatno znanje zahteva opravljen strokovni izpit iz upravnega postopka, do</w:t>
            </w:r>
            <w:r w:rsidRPr="006D0AB2">
              <w:rPr>
                <w:rFonts w:ascii="Arial" w:eastAsia="Times New Roman" w:hAnsi="Arial" w:cs="Arial"/>
                <w:iCs/>
                <w:sz w:val="20"/>
                <w:szCs w:val="20"/>
                <w:lang w:eastAsia="sl-SI"/>
              </w:rPr>
              <w:softHyphen/>
              <w:t xml:space="preserve">ločil daljši rok, v katerem so ta izpit dolžni opraviti, kot ga določa zakon, pri čemer dvema javnima uslužbencema v pogodbi o zaposlitvi ni določil roka, v katerem sta morala opraviti strokovni izpit iz upravnega postopka, trije javni uslužbenci pa so ta izpit opravili več kot 3 mesece po sklenitvi delovnega razmerja; </w:t>
            </w:r>
          </w:p>
          <w:p w14:paraId="517F6E75"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v sedmih objavah prostih delovnih mest </w:t>
            </w:r>
            <w:r w:rsidR="0046749F">
              <w:rPr>
                <w:rFonts w:ascii="Arial" w:eastAsia="Times New Roman" w:hAnsi="Arial" w:cs="Arial"/>
                <w:iCs/>
                <w:sz w:val="20"/>
                <w:szCs w:val="20"/>
                <w:lang w:eastAsia="sl-SI"/>
              </w:rPr>
              <w:t xml:space="preserve">ZZZS </w:t>
            </w:r>
            <w:r w:rsidRPr="006D0AB2">
              <w:rPr>
                <w:rFonts w:ascii="Arial" w:eastAsia="Times New Roman" w:hAnsi="Arial" w:cs="Arial"/>
                <w:iCs/>
                <w:sz w:val="20"/>
                <w:szCs w:val="20"/>
                <w:lang w:eastAsia="sl-SI"/>
              </w:rPr>
              <w:t xml:space="preserve">ni opredelil vseh oziroma pravih pogojev za opravljanje dela in s tem ni zagotovil enakopravne dostopnosti delovnih mest za vse zainteresirane kandidate pod enakimi pogoji in izbiro najbolj strokovno usposobljenega kadra, v enem primeru pa pred sklenitvijo pogodb o zaposlitvi ni javno objavil prostega delovnega mesta pri Zavodu za zaposlovanje, pri čemer javna uslužbenka ni izpolnjevala vseh zahtevanih pogojev za zasedbo prostega delovnega mesta; </w:t>
            </w:r>
          </w:p>
          <w:p w14:paraId="20BD69F4"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javnim uslužbencem je</w:t>
            </w:r>
            <w:r w:rsidR="00822116">
              <w:rPr>
                <w:rFonts w:ascii="Arial" w:eastAsia="Times New Roman" w:hAnsi="Arial" w:cs="Arial"/>
                <w:iCs/>
                <w:sz w:val="20"/>
                <w:szCs w:val="20"/>
                <w:lang w:eastAsia="sl-SI"/>
              </w:rPr>
              <w:t xml:space="preserve"> ZZZS</w:t>
            </w:r>
            <w:r w:rsidRPr="006D0AB2">
              <w:rPr>
                <w:rFonts w:ascii="Arial" w:eastAsia="Times New Roman" w:hAnsi="Arial" w:cs="Arial"/>
                <w:iCs/>
                <w:sz w:val="20"/>
                <w:szCs w:val="20"/>
                <w:lang w:eastAsia="sl-SI"/>
              </w:rPr>
              <w:t xml:space="preserve"> izplačal delovno uspešnost iz naslova povečanega obsega dela v znesku 56.492 evrov, čeprav generalni direktor ni sprejel pisne odločitve o povečanem obsegu dela javnega uslužbenca in o plačilu delovne uspešnosti iz naslova povečanega obsega dela za posamezen mesec in/ali pred izplačilom plače za posamezen mesec, poleg tega pa je zaposlenim določil dodatek za dvojezičnost v višini 6 % osnovne plače javnega uslužbenca, čeprav je bila zahtevana le osnovna raven znanja jezika narodne manjšine; </w:t>
            </w:r>
          </w:p>
          <w:p w14:paraId="1D967B40"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trem javnim uslužbencem, ki v mesecu sklenitve delovnega razmerja niso bili zaposleni celotni mesec, je </w:t>
            </w:r>
            <w:r w:rsidR="0046749F">
              <w:rPr>
                <w:rFonts w:ascii="Arial" w:eastAsia="Times New Roman" w:hAnsi="Arial" w:cs="Arial"/>
                <w:iCs/>
                <w:sz w:val="20"/>
                <w:szCs w:val="20"/>
                <w:lang w:eastAsia="sl-SI"/>
              </w:rPr>
              <w:t xml:space="preserve">ZZZS </w:t>
            </w:r>
            <w:r w:rsidRPr="006D0AB2">
              <w:rPr>
                <w:rFonts w:ascii="Arial" w:eastAsia="Times New Roman" w:hAnsi="Arial" w:cs="Arial"/>
                <w:iCs/>
                <w:sz w:val="20"/>
                <w:szCs w:val="20"/>
                <w:lang w:eastAsia="sl-SI"/>
              </w:rPr>
              <w:t xml:space="preserve">določil in izplačal sorazmerni del regresa za letni dopust; </w:t>
            </w:r>
          </w:p>
          <w:p w14:paraId="31031646"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odločbe o priznanju pravice do povračila stroškov specialističnega in bolnišničnega zdravljenja, nabave medicinskih pripomočkov in zdravil v tujini je</w:t>
            </w:r>
            <w:r w:rsidR="0046749F">
              <w:rPr>
                <w:rFonts w:ascii="Arial" w:eastAsia="Times New Roman" w:hAnsi="Arial" w:cs="Arial"/>
                <w:iCs/>
                <w:sz w:val="20"/>
                <w:szCs w:val="20"/>
                <w:lang w:eastAsia="sl-SI"/>
              </w:rPr>
              <w:t xml:space="preserve"> ZZZS</w:t>
            </w:r>
            <w:r w:rsidRPr="006D0AB2">
              <w:rPr>
                <w:rFonts w:ascii="Arial" w:eastAsia="Times New Roman" w:hAnsi="Arial" w:cs="Arial"/>
                <w:iCs/>
                <w:sz w:val="20"/>
                <w:szCs w:val="20"/>
                <w:lang w:eastAsia="sl-SI"/>
              </w:rPr>
              <w:t xml:space="preserve"> izdajal več kot dva meseca po prejemu vlog ter izplačeval ostala povračila stroškov opravljenih zdravstvenih storitev in nabavljenih medicinskih pripomočkov v Sloveniji, ki niso temeljila na izdani odločbi in so bila izplačana pred izdajo obvestila o povračilu stroškov; </w:t>
            </w:r>
          </w:p>
          <w:p w14:paraId="5E7A54F8"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v pogodbah o izvajanju programa zdravstvenih storitev je </w:t>
            </w:r>
            <w:r w:rsidR="00822116">
              <w:rPr>
                <w:rFonts w:ascii="Arial" w:eastAsia="Times New Roman" w:hAnsi="Arial" w:cs="Arial"/>
                <w:iCs/>
                <w:sz w:val="20"/>
                <w:szCs w:val="20"/>
                <w:lang w:eastAsia="sl-SI"/>
              </w:rPr>
              <w:t xml:space="preserve">ZZZS </w:t>
            </w:r>
            <w:r w:rsidRPr="006D0AB2">
              <w:rPr>
                <w:rFonts w:ascii="Arial" w:eastAsia="Times New Roman" w:hAnsi="Arial" w:cs="Arial"/>
                <w:iCs/>
                <w:sz w:val="20"/>
                <w:szCs w:val="20"/>
                <w:lang w:eastAsia="sl-SI"/>
              </w:rPr>
              <w:t xml:space="preserve">določil letni obseg in način obračuna nekaterih programov zdravstvenih storitev v nasprotju z določili Splošnega dogovora za pogodbeno leto 2018, začetek izvajanja novega programa zdravstvenih storitev med letom 2018 in povečanja pogodbeno dogovorjenega obsega programov zdravstvenih storitev za leto 2018 ni določil s sklenitvijo aneksa k pogodbi, v končnem obračunu za leto 2018 pa obračuna nekaterih zdravstvenih storitev ni izvedel v skladu z merili iz Splošnega dogovora za pogodbeno leto 2018 ter izvajalcem priznal prenizko ali previsoko ceno za opravljene storitve, več oziroma manj zdravstvenih storitev, kot je bilo opravljenih v letu 2018, in plačilo programa zdravstvenih storitev za obdobje, za katero izvajalec ni predložil ustreznih dokazil, zato je izvajalcem za opravljene storitve in ločeno zaračunljiv material plačal za 14.093 evrov premalo in za 14.034 evrov preveč; </w:t>
            </w:r>
          </w:p>
          <w:p w14:paraId="161A8A42" w14:textId="77777777" w:rsidR="006D0AB2" w:rsidRPr="006D0AB2" w:rsidRDefault="00822116"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ZZZS </w:t>
            </w:r>
            <w:r w:rsidR="006D0AB2" w:rsidRPr="006D0AB2">
              <w:rPr>
                <w:rFonts w:ascii="Arial" w:eastAsia="Times New Roman" w:hAnsi="Arial" w:cs="Arial"/>
                <w:iCs/>
                <w:sz w:val="20"/>
                <w:szCs w:val="20"/>
                <w:lang w:eastAsia="sl-SI"/>
              </w:rPr>
              <w:t xml:space="preserve">ni odločal o pravici zavarovanih oseb do skupinske obnovitvene rehabilitacije v upravnem postopku, ampak je pristojnost za odločanje prenesel na organizatorje skupinske obnovitvene rehabilitacije; dveh vlagateljev, katerih vlogi nista v celoti izpolnjevali vseh zahtev iz javnega razpisa za izbiro organizatorjev sofinancirane skupinske obnovitvene rehabilitacije v letu 2018, ni pozval k dopolnitvi vlog in vlog tudi ni zavrnil, ampak ju ocenil kot ustrezni in vlagateljema na podlagi sklenjenih pogodb v letu 2018 izplačal 1.183.928 evrov; </w:t>
            </w:r>
          </w:p>
          <w:p w14:paraId="1336C97D"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v nasprotju s predpisi o javnem naročanju je </w:t>
            </w:r>
            <w:r w:rsidR="0046749F">
              <w:rPr>
                <w:rFonts w:ascii="Arial" w:eastAsia="Times New Roman" w:hAnsi="Arial" w:cs="Arial"/>
                <w:iCs/>
                <w:sz w:val="20"/>
                <w:szCs w:val="20"/>
                <w:lang w:eastAsia="sl-SI"/>
              </w:rPr>
              <w:t xml:space="preserve">ZZZS </w:t>
            </w:r>
            <w:r w:rsidRPr="006D0AB2">
              <w:rPr>
                <w:rFonts w:ascii="Arial" w:eastAsia="Times New Roman" w:hAnsi="Arial" w:cs="Arial"/>
                <w:iCs/>
                <w:sz w:val="20"/>
                <w:szCs w:val="20"/>
                <w:lang w:eastAsia="sl-SI"/>
              </w:rPr>
              <w:t xml:space="preserve">ravnal pri nabavi materiala in storitev v znesku najmanj 74.533 evrov; </w:t>
            </w:r>
          </w:p>
          <w:p w14:paraId="37DC8D23" w14:textId="77777777" w:rsidR="006D0AB2" w:rsidRPr="006D0AB2" w:rsidRDefault="006D0AB2" w:rsidP="006D0AB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v postopkih oddaje poslovnih prostorov v najem, pri sklepanju najemnih pogodb za poslovne prostore in določanju najemnin </w:t>
            </w:r>
            <w:r w:rsidR="0046749F">
              <w:rPr>
                <w:rFonts w:ascii="Arial" w:eastAsia="Times New Roman" w:hAnsi="Arial" w:cs="Arial"/>
                <w:iCs/>
                <w:sz w:val="20"/>
                <w:szCs w:val="20"/>
                <w:lang w:eastAsia="sl-SI"/>
              </w:rPr>
              <w:t xml:space="preserve">ZZZS </w:t>
            </w:r>
            <w:r w:rsidRPr="006D0AB2">
              <w:rPr>
                <w:rFonts w:ascii="Arial" w:eastAsia="Times New Roman" w:hAnsi="Arial" w:cs="Arial"/>
                <w:iCs/>
                <w:sz w:val="20"/>
                <w:szCs w:val="20"/>
                <w:lang w:eastAsia="sl-SI"/>
              </w:rPr>
              <w:t xml:space="preserve">ni ravnal v skladu z Zakonom o stvarnem premoženju države in samoupravnih lokalnih skupnosti , svojim notranjim aktom in najemnimi pogodbami, zato je najemnikom v letu 2018 zaračunal za najmanj 1.204 evrov premalo najemnin. </w:t>
            </w:r>
          </w:p>
          <w:p w14:paraId="231F518E" w14:textId="77777777" w:rsidR="00BA6F73" w:rsidRPr="006D0AB2" w:rsidRDefault="00BA6F73" w:rsidP="006D0AB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Razen vpliva navedenih nepravilnosti na pravilnost poslovanja, Računsko sodišče meni, da je ZZZS v letu 201</w:t>
            </w:r>
            <w:r w:rsidR="006D0AB2" w:rsidRPr="006D0AB2">
              <w:rPr>
                <w:rFonts w:ascii="Arial" w:eastAsia="Times New Roman" w:hAnsi="Arial" w:cs="Arial"/>
                <w:iCs/>
                <w:sz w:val="20"/>
                <w:szCs w:val="20"/>
                <w:lang w:eastAsia="sl-SI"/>
              </w:rPr>
              <w:t>8</w:t>
            </w:r>
            <w:r w:rsidRPr="006D0AB2">
              <w:rPr>
                <w:rFonts w:ascii="Arial" w:eastAsia="Times New Roman" w:hAnsi="Arial" w:cs="Arial"/>
                <w:iCs/>
                <w:sz w:val="20"/>
                <w:szCs w:val="20"/>
                <w:lang w:eastAsia="sl-SI"/>
              </w:rPr>
              <w:t xml:space="preserve"> v vseh pomembnih pogledih posloval v skladu s predpisi.</w:t>
            </w:r>
          </w:p>
          <w:p w14:paraId="03888643" w14:textId="77777777" w:rsidR="00BA6F73" w:rsidRPr="00BA6F7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27936B5E" w14:textId="77777777" w:rsidR="00BA6F73" w:rsidRPr="006D0AB2"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lastRenderedPageBreak/>
              <w:t xml:space="preserve">V roku 90 dni po prejemu revizijskega poročila mora ZZZS predložiti Računskemu sodišču odzivno poročilo z izkazanimi popravljalnimi ukrepi, kjer mora ZZZS izkazati, da je: </w:t>
            </w:r>
          </w:p>
          <w:p w14:paraId="5D8AC35F" w14:textId="77777777" w:rsidR="006D0AB2" w:rsidRPr="006D0AB2" w:rsidRDefault="006D0AB2" w:rsidP="006D0AB2">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 xml:space="preserve">uskladil akt o sistemizaciji delovnih mest z Zakonom o sistemu plač v javnem sektorju in Zakonom o splošnem upravnem postopku; </w:t>
            </w:r>
          </w:p>
          <w:p w14:paraId="2F7605A1" w14:textId="77777777" w:rsidR="006D0AB2" w:rsidRPr="006D0AB2" w:rsidRDefault="006D0AB2" w:rsidP="006D0AB2">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0AB2">
              <w:rPr>
                <w:rFonts w:ascii="Arial" w:eastAsia="Times New Roman" w:hAnsi="Arial" w:cs="Arial"/>
                <w:iCs/>
                <w:sz w:val="20"/>
                <w:szCs w:val="20"/>
                <w:lang w:eastAsia="sl-SI"/>
              </w:rPr>
              <w:t>izdelal načrt aktivnosti z navedbo aktivnosti, odgovornih oseb in roka za izvedbo posamezne aktivnosti, po katerem bo zavod najkasneje do 30. 9. 2021 z najemnikom Zdravstveni dom dr. Adolfa Drolca Maribor uredil plačevanje najemnine za vse poslovne prostore, ki jih najemnik dejansko uporablja, ter ugotovil, od kdaj je najemnik uporabljal dodatne poslovne prostore, za katere ni plačeval najemnine, in dogovoril plačilo premalo zaračunane najemnine za nazaj, oziroma vložil tožbo, če ne bo uspel z najemnikom dogovoriti ureditev razmerja izvensodno.</w:t>
            </w:r>
          </w:p>
          <w:p w14:paraId="5DC2BD77" w14:textId="77777777" w:rsidR="00BA6F73" w:rsidRPr="006D0AB2"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2EB5F1E" w14:textId="77777777" w:rsidR="00AE1F83" w:rsidRPr="00BA6F73" w:rsidRDefault="00BA6F73" w:rsidP="00BA6F73">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6D0AB2">
              <w:rPr>
                <w:rFonts w:ascii="Arial" w:eastAsia="Times New Roman" w:hAnsi="Arial" w:cs="Arial"/>
                <w:iCs/>
                <w:sz w:val="20"/>
                <w:szCs w:val="20"/>
                <w:lang w:eastAsia="sl-SI"/>
              </w:rPr>
              <w:t xml:space="preserve"> Skupščina ZZZS je Revidirano Letno poročilo ZZZS za leto 201</w:t>
            </w:r>
            <w:r w:rsidR="006D0AB2" w:rsidRPr="006D0AB2">
              <w:rPr>
                <w:rFonts w:ascii="Arial" w:eastAsia="Times New Roman" w:hAnsi="Arial" w:cs="Arial"/>
                <w:iCs/>
                <w:sz w:val="20"/>
                <w:szCs w:val="20"/>
                <w:lang w:eastAsia="sl-SI"/>
              </w:rPr>
              <w:t>8</w:t>
            </w:r>
            <w:r w:rsidRPr="006D0AB2">
              <w:rPr>
                <w:rFonts w:ascii="Arial" w:eastAsia="Times New Roman" w:hAnsi="Arial" w:cs="Arial"/>
                <w:iCs/>
                <w:sz w:val="20"/>
                <w:szCs w:val="20"/>
                <w:lang w:eastAsia="sl-SI"/>
              </w:rPr>
              <w:t xml:space="preserve"> </w:t>
            </w:r>
            <w:r w:rsidRPr="00F576F2">
              <w:rPr>
                <w:rFonts w:ascii="Arial" w:eastAsia="Times New Roman" w:hAnsi="Arial" w:cs="Arial"/>
                <w:iCs/>
                <w:sz w:val="20"/>
                <w:szCs w:val="20"/>
                <w:lang w:eastAsia="sl-SI"/>
              </w:rPr>
              <w:t xml:space="preserve">sprejela na </w:t>
            </w:r>
            <w:r w:rsidR="00F576F2" w:rsidRPr="00F576F2">
              <w:rPr>
                <w:rFonts w:ascii="Arial" w:eastAsia="Times New Roman" w:hAnsi="Arial" w:cs="Arial"/>
                <w:iCs/>
                <w:sz w:val="20"/>
                <w:szCs w:val="20"/>
                <w:lang w:eastAsia="sl-SI"/>
              </w:rPr>
              <w:t>4</w:t>
            </w:r>
            <w:r w:rsidRPr="00F576F2">
              <w:rPr>
                <w:rFonts w:ascii="Arial" w:eastAsia="Times New Roman" w:hAnsi="Arial" w:cs="Arial"/>
                <w:iCs/>
                <w:sz w:val="20"/>
                <w:szCs w:val="20"/>
                <w:lang w:eastAsia="sl-SI"/>
              </w:rPr>
              <w:t xml:space="preserve">. </w:t>
            </w:r>
            <w:r w:rsidR="00F576F2" w:rsidRPr="00F576F2">
              <w:rPr>
                <w:rFonts w:ascii="Arial" w:eastAsia="Times New Roman" w:hAnsi="Arial" w:cs="Arial"/>
                <w:iCs/>
                <w:sz w:val="20"/>
                <w:szCs w:val="20"/>
                <w:lang w:eastAsia="sl-SI"/>
              </w:rPr>
              <w:t xml:space="preserve">izredni </w:t>
            </w:r>
            <w:r w:rsidRPr="00F576F2">
              <w:rPr>
                <w:rFonts w:ascii="Arial" w:eastAsia="Times New Roman" w:hAnsi="Arial" w:cs="Arial"/>
                <w:iCs/>
                <w:sz w:val="20"/>
                <w:szCs w:val="20"/>
                <w:lang w:eastAsia="sl-SI"/>
              </w:rPr>
              <w:t xml:space="preserve">seji </w:t>
            </w:r>
            <w:r w:rsidR="00F576F2" w:rsidRPr="00F576F2">
              <w:rPr>
                <w:rFonts w:ascii="Arial" w:eastAsia="Times New Roman" w:hAnsi="Arial" w:cs="Arial"/>
                <w:iCs/>
                <w:sz w:val="20"/>
                <w:szCs w:val="20"/>
                <w:lang w:eastAsia="sl-SI"/>
              </w:rPr>
              <w:t>4. 2. 2021</w:t>
            </w:r>
            <w:r w:rsidRPr="00F576F2">
              <w:rPr>
                <w:rFonts w:ascii="Arial" w:eastAsia="Times New Roman" w:hAnsi="Arial" w:cs="Arial"/>
                <w:iCs/>
                <w:sz w:val="20"/>
                <w:szCs w:val="20"/>
                <w:lang w:eastAsia="sl-SI"/>
              </w:rPr>
              <w:t>.</w:t>
            </w:r>
          </w:p>
        </w:tc>
      </w:tr>
      <w:tr w:rsidR="00AE1F83" w:rsidRPr="00AE1F83" w14:paraId="366F7703" w14:textId="77777777" w:rsidTr="00DA6942">
        <w:tc>
          <w:tcPr>
            <w:tcW w:w="9163" w:type="dxa"/>
            <w:gridSpan w:val="4"/>
          </w:tcPr>
          <w:p w14:paraId="7DEADEBA"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08CBD3CE" w14:textId="77777777" w:rsidTr="00DA6942">
        <w:tc>
          <w:tcPr>
            <w:tcW w:w="1448" w:type="dxa"/>
          </w:tcPr>
          <w:p w14:paraId="6D35883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39B8069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63E2A47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651FF70" w14:textId="77777777" w:rsidTr="00DA6942">
        <w:tc>
          <w:tcPr>
            <w:tcW w:w="1448" w:type="dxa"/>
          </w:tcPr>
          <w:p w14:paraId="0E893B43"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41B3405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4B95DD9"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B7920F7" w14:textId="77777777" w:rsidTr="00DA6942">
        <w:tc>
          <w:tcPr>
            <w:tcW w:w="1448" w:type="dxa"/>
          </w:tcPr>
          <w:p w14:paraId="32C1289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73F8FA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1C76251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4B6617EC" w14:textId="77777777" w:rsidTr="00DA6942">
        <w:tc>
          <w:tcPr>
            <w:tcW w:w="1448" w:type="dxa"/>
          </w:tcPr>
          <w:p w14:paraId="70F2A67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27E9952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70CA6C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87E5B74" w14:textId="77777777" w:rsidTr="00DA6942">
        <w:tc>
          <w:tcPr>
            <w:tcW w:w="1448" w:type="dxa"/>
          </w:tcPr>
          <w:p w14:paraId="26B0A27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615547A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1FAADA1D"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F692E0D" w14:textId="77777777" w:rsidTr="00DA6942">
        <w:tc>
          <w:tcPr>
            <w:tcW w:w="1448" w:type="dxa"/>
          </w:tcPr>
          <w:p w14:paraId="228777F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4211035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21B9C938"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889B4F2" w14:textId="77777777" w:rsidTr="00DA6942">
        <w:tc>
          <w:tcPr>
            <w:tcW w:w="1448" w:type="dxa"/>
            <w:tcBorders>
              <w:bottom w:val="single" w:sz="4" w:space="0" w:color="auto"/>
            </w:tcBorders>
          </w:tcPr>
          <w:p w14:paraId="3118983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17945A9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3164EA57"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077ED304"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2771F7E7"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A401C4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7ED6A62"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05EF8A00"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518DCC8F"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7A1702AC"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0D7F9078"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FCE6EDA"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2D655881"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D5F4F4"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2318A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57644D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3BDB7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45EA17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26EE11AC"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01138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56BA2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230F03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7B693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7FF53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E2B3935"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28C83B"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6439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ACE97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85C86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671F5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69706595"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3E7B00"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01732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DACB72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FB2E4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2B553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20D90553"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60017"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6E289A"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18894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56D01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78F84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5E3F6F5C"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ADF29B"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40F9A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3B6513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57556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74D5E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2CD5F6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A01834"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0EF44EC4"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D2BEF3"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1EE971A9"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D7E6AA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CD698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55F4A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975C4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BBA65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400F613B"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BA254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3405A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CAC0B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5145B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ED422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B415A4B"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11DB7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1D459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027D4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CF01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E2D63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059C187"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31C65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91C774"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9D5F3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A03670C"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623E78"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68F2E7EA"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F950EF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6B671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5E4C3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E039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FC812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0D15C70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B7F1C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C3E74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8BF27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1CC7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6E007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CAB450A"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80342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5C836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29966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7AD52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50828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CD4C202"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18450A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15C23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C9C69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8913874"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23AC2E"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43FC487B"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2F8883"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9509A4"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9FC2AE"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3EA36CC3"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75642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904BB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B4942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9314E16"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90463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E2698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F60BD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722FF5E"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8D7C0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DD0BA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1545C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2FDEB6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ABA0B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40CE1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2E304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34BCD0D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23DAF2E" w14:textId="77777777" w:rsidR="00AE1F83" w:rsidRPr="00AE1F83" w:rsidRDefault="00AE1F83" w:rsidP="00AE1F83">
            <w:pPr>
              <w:widowControl w:val="0"/>
              <w:spacing w:after="0" w:line="260" w:lineRule="exact"/>
              <w:rPr>
                <w:rFonts w:ascii="Arial" w:eastAsia="Times New Roman" w:hAnsi="Arial" w:cs="Arial"/>
                <w:b/>
                <w:sz w:val="20"/>
                <w:szCs w:val="20"/>
              </w:rPr>
            </w:pPr>
          </w:p>
          <w:p w14:paraId="737657D8"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1E14EC09"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r w:rsidR="00053489">
              <w:rPr>
                <w:rFonts w:ascii="Arial" w:eastAsia="Times New Roman" w:hAnsi="Arial" w:cs="Arial"/>
                <w:b/>
                <w:sz w:val="20"/>
                <w:szCs w:val="20"/>
                <w:lang w:eastAsia="sl-SI"/>
              </w:rPr>
              <w:t>: /</w:t>
            </w:r>
          </w:p>
          <w:p w14:paraId="23AFE4C5"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r w:rsidR="00053489">
              <w:rPr>
                <w:rFonts w:ascii="Arial" w:eastAsia="Times New Roman" w:hAnsi="Arial" w:cs="Arial"/>
                <w:b/>
                <w:sz w:val="20"/>
                <w:szCs w:val="20"/>
                <w:lang w:eastAsia="sl-SI"/>
              </w:rPr>
              <w:t>: /</w:t>
            </w:r>
          </w:p>
          <w:p w14:paraId="2DE828B1"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r w:rsidR="00053489">
              <w:rPr>
                <w:rFonts w:ascii="Arial" w:eastAsia="Times New Roman" w:hAnsi="Arial" w:cs="Arial"/>
                <w:b/>
                <w:sz w:val="20"/>
                <w:szCs w:val="20"/>
                <w:lang w:eastAsia="sl-SI"/>
              </w:rPr>
              <w:t xml:space="preserve"> /</w:t>
            </w:r>
          </w:p>
          <w:p w14:paraId="3E6DE0F2"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r w:rsidR="00053489">
              <w:rPr>
                <w:rFonts w:ascii="Arial" w:eastAsia="Times New Roman" w:hAnsi="Arial" w:cs="Arial"/>
                <w:b/>
                <w:sz w:val="20"/>
                <w:szCs w:val="20"/>
                <w:lang w:eastAsia="sl-SI"/>
              </w:rPr>
              <w:t xml:space="preserve"> /</w:t>
            </w:r>
          </w:p>
          <w:p w14:paraId="185B8B2B"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r w:rsidR="00053489">
              <w:rPr>
                <w:rFonts w:ascii="Arial" w:eastAsia="Times New Roman" w:hAnsi="Arial" w:cs="Arial"/>
                <w:b/>
                <w:sz w:val="20"/>
                <w:szCs w:val="20"/>
                <w:lang w:eastAsia="sl-SI"/>
              </w:rPr>
              <w:t xml:space="preserve"> /</w:t>
            </w:r>
          </w:p>
          <w:p w14:paraId="0AF6AFA4" w14:textId="77777777" w:rsidR="00AE1F83" w:rsidRPr="00AE1F83" w:rsidRDefault="00AE1F83" w:rsidP="00053489">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14:paraId="3417E4E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AA48CAA"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053489">
              <w:rPr>
                <w:rFonts w:ascii="Arial" w:eastAsia="Times New Roman" w:hAnsi="Arial" w:cs="Arial"/>
                <w:b/>
                <w:sz w:val="20"/>
                <w:szCs w:val="20"/>
              </w:rPr>
              <w:t xml:space="preserve"> /</w:t>
            </w:r>
          </w:p>
          <w:p w14:paraId="25B53751" w14:textId="77777777" w:rsidR="00AE1F83" w:rsidRPr="00AE1F83" w:rsidRDefault="00AE1F83" w:rsidP="00053489">
            <w:pPr>
              <w:spacing w:after="0" w:line="260" w:lineRule="exact"/>
              <w:rPr>
                <w:rFonts w:ascii="Arial" w:eastAsia="Times New Roman" w:hAnsi="Arial" w:cs="Arial"/>
                <w:b/>
                <w:sz w:val="20"/>
                <w:szCs w:val="20"/>
              </w:rPr>
            </w:pPr>
          </w:p>
        </w:tc>
      </w:tr>
      <w:tr w:rsidR="00AE1F83" w:rsidRPr="00AE1F83" w14:paraId="5AB5F67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3B67BBE"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37A2DB3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1BD609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29304D04"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D074E19"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5C4BDF09"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65B840D2"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89BAF59"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90BD39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DC0F72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6ED60D52"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24C9FCB3"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73F026E1"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5F108D5B" w14:textId="77777777" w:rsidR="00AE1F83" w:rsidRPr="00AE1F83" w:rsidRDefault="00AE1F83" w:rsidP="000534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6ED6F92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5C05703"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1B950BA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821897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49A35F8A"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434B86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ECA2F7" w14:textId="77777777" w:rsidR="00AE1F83" w:rsidRPr="00AE1F83" w:rsidRDefault="0005348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Letno poročilo ZZZS za leto 2018 je javno objavljeno na spletnih straneh ZZZS. Sodelovanje javnosti pri izdaji soglasja na letno poročilo zaradi predpisanosti postopka ni možno. </w:t>
            </w:r>
          </w:p>
        </w:tc>
      </w:tr>
      <w:tr w:rsidR="00AE1F83" w:rsidRPr="00AE1F83" w14:paraId="0BB4056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592CC4A" w14:textId="77777777" w:rsidR="00AE1F83" w:rsidRPr="00AE1F83" w:rsidRDefault="00AE1F83" w:rsidP="000534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FE64F5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3F338E"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57A995D7"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4EA072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7EAE92"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53FBFB71"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22A3299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1221D1F"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CC00B1D" w14:textId="59EB5D1E" w:rsidR="00452E5A" w:rsidRDefault="00E96FEC" w:rsidP="00452E5A">
            <w:pPr>
              <w:widowControl w:val="0"/>
              <w:overflowPunct w:val="0"/>
              <w:autoSpaceDE w:val="0"/>
              <w:autoSpaceDN w:val="0"/>
              <w:adjustRightInd w:val="0"/>
              <w:spacing w:after="0" w:line="260" w:lineRule="exact"/>
              <w:ind w:firstLine="2574"/>
              <w:jc w:val="center"/>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Janez Poklukar</w:t>
            </w:r>
          </w:p>
          <w:p w14:paraId="4E7733FF" w14:textId="521C5F9E" w:rsidR="00053489" w:rsidRPr="00E96FEC" w:rsidRDefault="00E96FEC" w:rsidP="0005348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Pr="00E96FEC">
              <w:rPr>
                <w:rFonts w:ascii="Arial" w:eastAsia="Times New Roman" w:hAnsi="Arial" w:cs="Arial"/>
                <w:bCs/>
                <w:sz w:val="20"/>
                <w:szCs w:val="20"/>
                <w:lang w:eastAsia="sl-SI"/>
              </w:rPr>
              <w:t>minister</w:t>
            </w:r>
          </w:p>
          <w:p w14:paraId="4E129D05" w14:textId="77777777" w:rsidR="00053489" w:rsidRDefault="00053489" w:rsidP="0005348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B1EAB6C" w14:textId="77777777" w:rsidR="00053489" w:rsidRPr="00AE1F83" w:rsidRDefault="00053489" w:rsidP="0005348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87EAFFC" w14:textId="77777777" w:rsidR="00FB397B" w:rsidRDefault="00FB397B"/>
    <w:p w14:paraId="5F32509A" w14:textId="77777777" w:rsidR="00053489" w:rsidRPr="00E2735F"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2735F">
        <w:rPr>
          <w:rFonts w:ascii="Arial" w:eastAsia="Times New Roman" w:hAnsi="Arial" w:cs="Arial"/>
          <w:iCs/>
          <w:sz w:val="20"/>
          <w:szCs w:val="20"/>
          <w:lang w:eastAsia="sl-SI"/>
        </w:rPr>
        <w:t>Priloge:</w:t>
      </w:r>
    </w:p>
    <w:p w14:paraId="284B2007" w14:textId="77777777" w:rsidR="00E2735F" w:rsidRPr="00E2735F"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xml:space="preserve">– </w:t>
      </w:r>
      <w:r w:rsidRPr="00E2735F">
        <w:rPr>
          <w:rFonts w:ascii="Arial" w:eastAsia="Times New Roman" w:hAnsi="Arial" w:cs="Arial"/>
          <w:iCs/>
          <w:sz w:val="20"/>
          <w:szCs w:val="20"/>
          <w:lang w:eastAsia="sl-SI"/>
        </w:rPr>
        <w:t>Priloga 1.1: Revidirano Letno poročilo Zavoda za zdravstven</w:t>
      </w:r>
      <w:r>
        <w:rPr>
          <w:rFonts w:ascii="Arial" w:eastAsia="Times New Roman" w:hAnsi="Arial" w:cs="Arial"/>
          <w:iCs/>
          <w:sz w:val="20"/>
          <w:szCs w:val="20"/>
          <w:lang w:eastAsia="sl-SI"/>
        </w:rPr>
        <w:t>o</w:t>
      </w:r>
      <w:r w:rsidRPr="00E2735F">
        <w:rPr>
          <w:rFonts w:ascii="Arial" w:eastAsia="Times New Roman" w:hAnsi="Arial" w:cs="Arial"/>
          <w:iCs/>
          <w:sz w:val="20"/>
          <w:szCs w:val="20"/>
          <w:lang w:eastAsia="sl-SI"/>
        </w:rPr>
        <w:t xml:space="preserve"> zavarovanje Slovenije za leto 2018</w:t>
      </w:r>
    </w:p>
    <w:p w14:paraId="65187E96" w14:textId="77777777" w:rsidR="00E2735F" w:rsidRPr="00E2735F"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xml:space="preserve">– </w:t>
      </w:r>
      <w:r w:rsidRPr="00E2735F">
        <w:rPr>
          <w:rFonts w:ascii="Arial" w:eastAsia="Times New Roman" w:hAnsi="Arial" w:cs="Arial"/>
          <w:iCs/>
          <w:sz w:val="20"/>
          <w:szCs w:val="20"/>
          <w:lang w:eastAsia="sl-SI"/>
        </w:rPr>
        <w:t>Priloga 1.2: Računovodski izkazi za leto 2018</w:t>
      </w:r>
    </w:p>
    <w:p w14:paraId="77BD3CB8" w14:textId="77777777" w:rsidR="00E2735F" w:rsidRPr="00E2735F"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xml:space="preserve">– </w:t>
      </w:r>
      <w:r w:rsidRPr="00E2735F">
        <w:rPr>
          <w:rFonts w:ascii="Arial" w:eastAsia="Times New Roman" w:hAnsi="Arial" w:cs="Arial"/>
          <w:iCs/>
          <w:sz w:val="20"/>
          <w:szCs w:val="20"/>
          <w:lang w:eastAsia="sl-SI"/>
        </w:rPr>
        <w:t>Priloga 1.3: Revizijsko poročilo Računovodski izkazi in pravilnost poslovanja Zavoda za zdravstveno</w:t>
      </w:r>
      <w:r>
        <w:rPr>
          <w:rFonts w:ascii="Arial" w:eastAsia="Times New Roman" w:hAnsi="Arial" w:cs="Arial"/>
          <w:iCs/>
          <w:sz w:val="20"/>
          <w:szCs w:val="20"/>
          <w:lang w:eastAsia="sl-SI"/>
        </w:rPr>
        <w:t xml:space="preserve"> </w:t>
      </w:r>
      <w:r w:rsidRPr="00E2735F">
        <w:rPr>
          <w:rFonts w:ascii="Arial" w:eastAsia="Times New Roman" w:hAnsi="Arial" w:cs="Arial"/>
          <w:iCs/>
          <w:sz w:val="20"/>
          <w:szCs w:val="20"/>
          <w:lang w:eastAsia="sl-SI"/>
        </w:rPr>
        <w:t>zavarovanje Slovenije v letu 2018</w:t>
      </w:r>
    </w:p>
    <w:p w14:paraId="31CF6531" w14:textId="77777777" w:rsidR="00E2735F" w:rsidRPr="00E2735F" w:rsidRDefault="00E2735F" w:rsidP="00E2735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03C4">
        <w:rPr>
          <w:rFonts w:ascii="Arial" w:eastAsia="Times New Roman" w:hAnsi="Arial" w:cs="Arial"/>
          <w:iCs/>
          <w:sz w:val="20"/>
          <w:szCs w:val="20"/>
          <w:lang w:eastAsia="sl-SI"/>
        </w:rPr>
        <w:t xml:space="preserve">– </w:t>
      </w:r>
      <w:r w:rsidRPr="00E2735F">
        <w:rPr>
          <w:rFonts w:ascii="Arial" w:eastAsia="Times New Roman" w:hAnsi="Arial" w:cs="Arial"/>
          <w:iCs/>
          <w:sz w:val="20"/>
          <w:szCs w:val="20"/>
          <w:lang w:eastAsia="sl-SI"/>
        </w:rPr>
        <w:t>Priloga 1.4: Sklep Skupščine o potrditvi Letnega poročila</w:t>
      </w:r>
    </w:p>
    <w:sectPr w:rsidR="00E2735F" w:rsidRPr="00E2735F" w:rsidSect="00F327D8">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ABBD0" w14:textId="77777777" w:rsidR="00F17483" w:rsidRDefault="00F17483" w:rsidP="00F327D8">
      <w:pPr>
        <w:spacing w:after="0" w:line="240" w:lineRule="auto"/>
      </w:pPr>
      <w:r>
        <w:separator/>
      </w:r>
    </w:p>
  </w:endnote>
  <w:endnote w:type="continuationSeparator" w:id="0">
    <w:p w14:paraId="6666CB1C" w14:textId="77777777" w:rsidR="00F17483" w:rsidRDefault="00F17483"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BFD8" w14:textId="77777777" w:rsidR="00F17483" w:rsidRDefault="00F17483" w:rsidP="00F327D8">
      <w:pPr>
        <w:spacing w:after="0" w:line="240" w:lineRule="auto"/>
      </w:pPr>
      <w:r>
        <w:separator/>
      </w:r>
    </w:p>
  </w:footnote>
  <w:footnote w:type="continuationSeparator" w:id="0">
    <w:p w14:paraId="4C93A03D" w14:textId="77777777" w:rsidR="00F17483" w:rsidRDefault="00F17483"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4251" w14:textId="77777777" w:rsidR="00302E50" w:rsidRDefault="00302E50" w:rsidP="00302E50">
    <w:pPr>
      <w:tabs>
        <w:tab w:val="left" w:pos="0"/>
        <w:tab w:val="left" w:pos="5112"/>
      </w:tabs>
      <w:spacing w:before="120" w:after="0" w:line="240" w:lineRule="exact"/>
      <w:rPr>
        <w:rFonts w:ascii="Arial" w:eastAsia="Times New Roman" w:hAnsi="Arial" w:cs="Arial"/>
        <w:sz w:val="16"/>
        <w:szCs w:val="24"/>
      </w:rPr>
    </w:pPr>
  </w:p>
  <w:p w14:paraId="5757F9BD" w14:textId="77777777" w:rsidR="00302E50" w:rsidRDefault="00302E50" w:rsidP="00302E50">
    <w:pPr>
      <w:tabs>
        <w:tab w:val="left" w:pos="0"/>
        <w:tab w:val="left" w:pos="5112"/>
      </w:tabs>
      <w:spacing w:before="120" w:after="0" w:line="240" w:lineRule="exact"/>
      <w:rPr>
        <w:rFonts w:ascii="Arial" w:eastAsia="Times New Roman" w:hAnsi="Arial" w:cs="Arial"/>
        <w:sz w:val="16"/>
        <w:szCs w:val="24"/>
      </w:rPr>
    </w:pPr>
  </w:p>
  <w:p w14:paraId="6514991B" w14:textId="77777777" w:rsidR="00302E50" w:rsidRDefault="00302E50" w:rsidP="00302E50">
    <w:pPr>
      <w:tabs>
        <w:tab w:val="left" w:pos="0"/>
        <w:tab w:val="left" w:pos="5112"/>
      </w:tabs>
      <w:spacing w:before="120" w:after="0" w:line="240" w:lineRule="exact"/>
      <w:rPr>
        <w:rFonts w:ascii="Arial" w:eastAsia="Times New Roman" w:hAnsi="Arial" w:cs="Arial"/>
        <w:sz w:val="16"/>
        <w:szCs w:val="24"/>
      </w:rPr>
    </w:pPr>
  </w:p>
  <w:p w14:paraId="62428BA8" w14:textId="77777777" w:rsidR="00F327D8" w:rsidRPr="00EC27FA" w:rsidRDefault="00F327D8" w:rsidP="00302E50">
    <w:pPr>
      <w:tabs>
        <w:tab w:val="left" w:pos="0"/>
        <w:tab w:val="left" w:pos="5112"/>
      </w:tabs>
      <w:spacing w:before="120" w:after="0" w:line="240" w:lineRule="exact"/>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0" locked="0" layoutInCell="1" allowOverlap="1" wp14:anchorId="41B0A059" wp14:editId="30045B69">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2DF4869F"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18DD4C65"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7CC86EDE"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305232FC"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C67"/>
    <w:multiLevelType w:val="hybridMultilevel"/>
    <w:tmpl w:val="85162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C31210"/>
    <w:multiLevelType w:val="hybridMultilevel"/>
    <w:tmpl w:val="816A2698"/>
    <w:lvl w:ilvl="0" w:tplc="24CC2B90">
      <w:start w:val="2"/>
      <w:numFmt w:val="bullet"/>
      <w:lvlText w:val="-"/>
      <w:lvlJc w:val="left"/>
      <w:pPr>
        <w:ind w:left="720" w:hanging="360"/>
      </w:pPr>
      <w:rPr>
        <w:rFonts w:ascii="Minion Pro" w:eastAsiaTheme="minorHAnsi" w:hAnsi="Minion Pro" w:cs="Minion Pro"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E33ACF"/>
    <w:multiLevelType w:val="hybridMultilevel"/>
    <w:tmpl w:val="85162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88104058"/>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68C37BA">
      <w:start w:val="24"/>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8022F4"/>
    <w:multiLevelType w:val="hybridMultilevel"/>
    <w:tmpl w:val="6CC661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067D39"/>
    <w:multiLevelType w:val="hybridMultilevel"/>
    <w:tmpl w:val="436CD178"/>
    <w:lvl w:ilvl="0" w:tplc="E3642AEE">
      <w:start w:val="2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1"/>
  </w:num>
  <w:num w:numId="5">
    <w:abstractNumId w:val="12"/>
  </w:num>
  <w:num w:numId="6">
    <w:abstractNumId w:val="5"/>
  </w:num>
  <w:num w:numId="7">
    <w:abstractNumId w:val="4"/>
  </w:num>
  <w:num w:numId="8">
    <w:abstractNumId w:val="6"/>
  </w:num>
  <w:num w:numId="9">
    <w:abstractNumId w:val="8"/>
  </w:num>
  <w:num w:numId="10">
    <w:abstractNumId w:val="7"/>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53489"/>
    <w:rsid w:val="001973E4"/>
    <w:rsid w:val="002E4600"/>
    <w:rsid w:val="00302E50"/>
    <w:rsid w:val="00321A64"/>
    <w:rsid w:val="003819C3"/>
    <w:rsid w:val="00452E5A"/>
    <w:rsid w:val="0046749F"/>
    <w:rsid w:val="004F3315"/>
    <w:rsid w:val="00597BDE"/>
    <w:rsid w:val="005B4443"/>
    <w:rsid w:val="00644ED8"/>
    <w:rsid w:val="00695EC3"/>
    <w:rsid w:val="006C09AC"/>
    <w:rsid w:val="006C2FA5"/>
    <w:rsid w:val="006D0AB2"/>
    <w:rsid w:val="006F67A1"/>
    <w:rsid w:val="0078445A"/>
    <w:rsid w:val="00784C62"/>
    <w:rsid w:val="007B1523"/>
    <w:rsid w:val="00822116"/>
    <w:rsid w:val="008C7B5B"/>
    <w:rsid w:val="008F210F"/>
    <w:rsid w:val="00990888"/>
    <w:rsid w:val="00A403C4"/>
    <w:rsid w:val="00AE1F83"/>
    <w:rsid w:val="00B379A0"/>
    <w:rsid w:val="00B705C4"/>
    <w:rsid w:val="00BA6F73"/>
    <w:rsid w:val="00BC1355"/>
    <w:rsid w:val="00BD4EA4"/>
    <w:rsid w:val="00C24B2C"/>
    <w:rsid w:val="00C44C5F"/>
    <w:rsid w:val="00CA5040"/>
    <w:rsid w:val="00E2735F"/>
    <w:rsid w:val="00E96FEC"/>
    <w:rsid w:val="00EB3EA8"/>
    <w:rsid w:val="00EB4C53"/>
    <w:rsid w:val="00EE4B13"/>
    <w:rsid w:val="00F17483"/>
    <w:rsid w:val="00F327D8"/>
    <w:rsid w:val="00F576F2"/>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0706"/>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Odstavekseznama">
    <w:name w:val="List Paragraph"/>
    <w:basedOn w:val="Navaden"/>
    <w:uiPriority w:val="34"/>
    <w:qFormat/>
    <w:rsid w:val="00E2735F"/>
    <w:pPr>
      <w:ind w:left="720"/>
      <w:contextualSpacing/>
    </w:pPr>
  </w:style>
  <w:style w:type="paragraph" w:customStyle="1" w:styleId="Pa18">
    <w:name w:val="Pa18"/>
    <w:basedOn w:val="Navaden"/>
    <w:next w:val="Navaden"/>
    <w:uiPriority w:val="99"/>
    <w:rsid w:val="006D0AB2"/>
    <w:pPr>
      <w:autoSpaceDE w:val="0"/>
      <w:autoSpaceDN w:val="0"/>
      <w:adjustRightInd w:val="0"/>
      <w:spacing w:after="0" w:line="201" w:lineRule="atLeast"/>
    </w:pPr>
    <w:rPr>
      <w:rFonts w:ascii="Minion Pro" w:hAnsi="Minion Pro"/>
      <w:sz w:val="24"/>
      <w:szCs w:val="24"/>
    </w:rPr>
  </w:style>
  <w:style w:type="paragraph" w:styleId="Besedilooblaka">
    <w:name w:val="Balloon Text"/>
    <w:basedOn w:val="Navaden"/>
    <w:link w:val="BesedilooblakaZnak"/>
    <w:uiPriority w:val="99"/>
    <w:semiHidden/>
    <w:unhideWhenUsed/>
    <w:rsid w:val="004674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3-01-35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4-01-3951" TargetMode="External"/><Relationship Id="rId7" Type="http://schemas.openxmlformats.org/officeDocument/2006/relationships/endnotes" Target="endnotes.xml"/><Relationship Id="rId12" Type="http://schemas.openxmlformats.org/officeDocument/2006/relationships/hyperlink" Target="http://www.uradni-list.si/1/objava.jsp?sop=2008-01-3348" TargetMode="External"/><Relationship Id="rId17" Type="http://schemas.openxmlformats.org/officeDocument/2006/relationships/hyperlink" Target="http://www.uradni-list.si/1/objava.jsp?sop=2013-01-330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0" Type="http://schemas.openxmlformats.org/officeDocument/2006/relationships/hyperlink" Target="http://www.uradni-list.si/1/objava.jsp?sop=2013-01-4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89" TargetMode="External"/><Relationship Id="rId24" Type="http://schemas.openxmlformats.org/officeDocument/2006/relationships/hyperlink" Target="http://www.uradni-list.si/1/objava.jsp?sop=2017-01-3026"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7-01-2917" TargetMode="External"/><Relationship Id="rId10" Type="http://schemas.openxmlformats.org/officeDocument/2006/relationships/hyperlink" Target="http://www.uradni-list.si/1/objava.jsp?sop=2006-01-4833" TargetMode="External"/><Relationship Id="rId19" Type="http://schemas.openxmlformats.org/officeDocument/2006/relationships/hyperlink" Target="http://www.uradni-list.si/1/objava.jsp?sop=2013-01-3549" TargetMode="External"/><Relationship Id="rId4" Type="http://schemas.openxmlformats.org/officeDocument/2006/relationships/settings" Target="settings.xml"/><Relationship Id="rId9" Type="http://schemas.openxmlformats.org/officeDocument/2006/relationships/hyperlink" Target="http://www.uradni-list.si/1/objava.jsp?sop=2006-01-3075" TargetMode="External"/><Relationship Id="rId14" Type="http://schemas.openxmlformats.org/officeDocument/2006/relationships/hyperlink" Target="http://www.uradni-list.si/1/objava.jsp?sop=2011-01-3723" TargetMode="External"/><Relationship Id="rId22" Type="http://schemas.openxmlformats.org/officeDocument/2006/relationships/hyperlink" Target="http://www.uradni-list.si/1/objava.jsp?sop=2015-01-193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B35728-C75A-4B11-A7A7-9301D0D0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2655</Words>
  <Characters>15139</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Vlasta Mežek</cp:lastModifiedBy>
  <cp:revision>4</cp:revision>
  <cp:lastPrinted>2021-02-03T13:06:00Z</cp:lastPrinted>
  <dcterms:created xsi:type="dcterms:W3CDTF">2021-05-13T07:36:00Z</dcterms:created>
  <dcterms:modified xsi:type="dcterms:W3CDTF">2021-06-08T07:45:00Z</dcterms:modified>
</cp:coreProperties>
</file>