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
        <w:gridCol w:w="1448"/>
        <w:gridCol w:w="517"/>
        <w:gridCol w:w="892"/>
        <w:gridCol w:w="1414"/>
        <w:gridCol w:w="417"/>
        <w:gridCol w:w="913"/>
        <w:gridCol w:w="495"/>
        <w:gridCol w:w="188"/>
        <w:gridCol w:w="385"/>
        <w:gridCol w:w="223"/>
        <w:gridCol w:w="80"/>
        <w:gridCol w:w="2128"/>
      </w:tblGrid>
      <w:tr w:rsidR="0072055D" w14:paraId="4CB84ADC" w14:textId="77777777" w:rsidTr="00CA50D6">
        <w:trPr>
          <w:gridBefore w:val="1"/>
          <w:gridAfter w:val="5"/>
          <w:wBefore w:w="100" w:type="dxa"/>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6B984C69" w14:textId="4C667DA1" w:rsidR="0072055D" w:rsidRPr="00A972EE" w:rsidRDefault="0072055D" w:rsidP="00CA50D6">
            <w:pPr>
              <w:overflowPunct w:val="0"/>
              <w:autoSpaceDE w:val="0"/>
              <w:autoSpaceDN w:val="0"/>
              <w:adjustRightInd w:val="0"/>
              <w:spacing w:line="240" w:lineRule="exact"/>
              <w:textAlignment w:val="baseline"/>
              <w:rPr>
                <w:rFonts w:cs="Arial"/>
                <w:szCs w:val="20"/>
                <w:lang w:eastAsia="sl-SI"/>
              </w:rPr>
            </w:pPr>
            <w:r w:rsidRPr="00A972EE">
              <w:rPr>
                <w:rFonts w:cs="Arial"/>
                <w:szCs w:val="20"/>
                <w:lang w:eastAsia="sl-SI"/>
              </w:rPr>
              <w:t>Številka:  007-</w:t>
            </w:r>
            <w:r>
              <w:rPr>
                <w:rFonts w:cs="Arial"/>
                <w:szCs w:val="20"/>
                <w:lang w:eastAsia="sl-SI"/>
              </w:rPr>
              <w:t>124</w:t>
            </w:r>
            <w:r w:rsidRPr="00A972EE">
              <w:rPr>
                <w:rFonts w:cs="Arial"/>
                <w:szCs w:val="20"/>
                <w:lang w:eastAsia="sl-SI"/>
              </w:rPr>
              <w:t>/2021</w:t>
            </w:r>
          </w:p>
        </w:tc>
      </w:tr>
      <w:tr w:rsidR="0072055D" w14:paraId="49B30B4E" w14:textId="77777777" w:rsidTr="00CA50D6">
        <w:trPr>
          <w:gridBefore w:val="1"/>
          <w:gridAfter w:val="5"/>
          <w:wBefore w:w="100" w:type="dxa"/>
          <w:wAfter w:w="3004" w:type="dxa"/>
          <w:trHeight w:val="308"/>
        </w:trPr>
        <w:tc>
          <w:tcPr>
            <w:tcW w:w="6096" w:type="dxa"/>
            <w:gridSpan w:val="7"/>
            <w:tcBorders>
              <w:top w:val="single" w:sz="4" w:space="0" w:color="000000"/>
              <w:left w:val="single" w:sz="4" w:space="0" w:color="000000"/>
              <w:bottom w:val="single" w:sz="4" w:space="0" w:color="000000"/>
              <w:right w:val="single" w:sz="4" w:space="0" w:color="000000"/>
            </w:tcBorders>
            <w:hideMark/>
          </w:tcPr>
          <w:p w14:paraId="551CB75B" w14:textId="0919FE6E" w:rsidR="0072055D" w:rsidRPr="00A972EE" w:rsidRDefault="0072055D" w:rsidP="00CA50D6">
            <w:pPr>
              <w:overflowPunct w:val="0"/>
              <w:autoSpaceDE w:val="0"/>
              <w:autoSpaceDN w:val="0"/>
              <w:adjustRightInd w:val="0"/>
              <w:spacing w:line="240" w:lineRule="exact"/>
              <w:textAlignment w:val="baseline"/>
              <w:rPr>
                <w:rFonts w:cs="Arial"/>
                <w:szCs w:val="20"/>
                <w:lang w:eastAsia="sl-SI"/>
              </w:rPr>
            </w:pPr>
            <w:r w:rsidRPr="00A972EE">
              <w:rPr>
                <w:rFonts w:cs="Arial"/>
                <w:szCs w:val="20"/>
                <w:lang w:eastAsia="sl-SI"/>
              </w:rPr>
              <w:t xml:space="preserve">Ljubljana, </w:t>
            </w:r>
            <w:r>
              <w:rPr>
                <w:rFonts w:cs="Arial"/>
                <w:szCs w:val="20"/>
                <w:lang w:eastAsia="sl-SI"/>
              </w:rPr>
              <w:t>1</w:t>
            </w:r>
            <w:r w:rsidR="00B05300">
              <w:rPr>
                <w:rFonts w:cs="Arial"/>
                <w:szCs w:val="20"/>
                <w:lang w:eastAsia="sl-SI"/>
              </w:rPr>
              <w:t>9</w:t>
            </w:r>
            <w:r w:rsidRPr="00A972EE">
              <w:rPr>
                <w:rFonts w:cs="Arial"/>
                <w:szCs w:val="20"/>
                <w:lang w:eastAsia="sl-SI"/>
              </w:rPr>
              <w:t>. 2. 2021</w:t>
            </w:r>
          </w:p>
        </w:tc>
      </w:tr>
      <w:tr w:rsidR="0072055D" w14:paraId="58352024" w14:textId="77777777" w:rsidTr="00CA50D6">
        <w:trPr>
          <w:gridBefore w:val="1"/>
          <w:gridAfter w:val="5"/>
          <w:wBefore w:w="100" w:type="dxa"/>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74C582BA" w14:textId="452843B6" w:rsidR="0072055D" w:rsidRPr="00A972EE" w:rsidRDefault="0072055D" w:rsidP="00CA50D6">
            <w:pPr>
              <w:overflowPunct w:val="0"/>
              <w:autoSpaceDE w:val="0"/>
              <w:autoSpaceDN w:val="0"/>
              <w:adjustRightInd w:val="0"/>
              <w:spacing w:line="240" w:lineRule="exact"/>
              <w:textAlignment w:val="baseline"/>
              <w:rPr>
                <w:rFonts w:cs="Arial"/>
                <w:szCs w:val="20"/>
                <w:lang w:eastAsia="sl-SI"/>
              </w:rPr>
            </w:pPr>
            <w:r w:rsidRPr="00A972EE">
              <w:rPr>
                <w:rFonts w:cs="Arial"/>
                <w:szCs w:val="20"/>
                <w:lang w:eastAsia="sl-SI"/>
              </w:rPr>
              <w:t xml:space="preserve">EVA </w:t>
            </w:r>
            <w:r w:rsidRPr="0072055D">
              <w:rPr>
                <w:rFonts w:cs="Arial"/>
                <w:color w:val="000000"/>
                <w:szCs w:val="20"/>
                <w:lang w:eastAsia="sl-SI"/>
              </w:rPr>
              <w:t>2021-2030-0016</w:t>
            </w:r>
          </w:p>
        </w:tc>
      </w:tr>
      <w:tr w:rsidR="0072055D" w14:paraId="603485B6" w14:textId="77777777" w:rsidTr="00CA50D6">
        <w:trPr>
          <w:gridBefore w:val="1"/>
          <w:gridAfter w:val="5"/>
          <w:wBefore w:w="100" w:type="dxa"/>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14:paraId="091EE79D" w14:textId="77777777" w:rsidR="0072055D" w:rsidRDefault="0072055D" w:rsidP="00CA50D6">
            <w:pPr>
              <w:spacing w:line="240" w:lineRule="exact"/>
              <w:rPr>
                <w:rFonts w:cs="Arial"/>
                <w:szCs w:val="20"/>
              </w:rPr>
            </w:pPr>
            <w:r>
              <w:rPr>
                <w:rFonts w:cs="Arial"/>
                <w:szCs w:val="20"/>
              </w:rPr>
              <w:t>GENERALNI SEKRETARIAT VLADE REPUBLIKE SLOVENIJE</w:t>
            </w:r>
          </w:p>
          <w:p w14:paraId="01A8200C" w14:textId="77777777" w:rsidR="0072055D" w:rsidRDefault="00685413" w:rsidP="00CA50D6">
            <w:pPr>
              <w:spacing w:line="240" w:lineRule="exact"/>
              <w:rPr>
                <w:rFonts w:cs="Arial"/>
                <w:szCs w:val="20"/>
              </w:rPr>
            </w:pPr>
            <w:hyperlink r:id="rId8" w:history="1">
              <w:r w:rsidR="0072055D">
                <w:rPr>
                  <w:rStyle w:val="Hiperpovezava"/>
                  <w:rFonts w:cs="Arial"/>
                  <w:szCs w:val="20"/>
                </w:rPr>
                <w:t>Gp.gs@gov.si</w:t>
              </w:r>
            </w:hyperlink>
          </w:p>
          <w:p w14:paraId="29E20DB4" w14:textId="77777777" w:rsidR="0072055D" w:rsidRDefault="0072055D" w:rsidP="00CA50D6">
            <w:pPr>
              <w:spacing w:line="240" w:lineRule="exact"/>
              <w:rPr>
                <w:rFonts w:cs="Arial"/>
                <w:szCs w:val="20"/>
              </w:rPr>
            </w:pPr>
          </w:p>
        </w:tc>
      </w:tr>
      <w:tr w:rsidR="0072055D" w14:paraId="796E75E5"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59FA7BDB" w14:textId="7FAA35E9" w:rsidR="0072055D" w:rsidRPr="00667107" w:rsidRDefault="0072055D" w:rsidP="00CA50D6">
            <w:pPr>
              <w:pStyle w:val="Naslovpredpisa"/>
              <w:spacing w:line="260" w:lineRule="exact"/>
              <w:jc w:val="both"/>
              <w:rPr>
                <w:sz w:val="20"/>
                <w:szCs w:val="20"/>
              </w:rPr>
            </w:pPr>
            <w:r w:rsidRPr="00667107">
              <w:rPr>
                <w:sz w:val="20"/>
                <w:szCs w:val="20"/>
              </w:rPr>
              <w:t>ZADEVA: Uredba</w:t>
            </w:r>
            <w:r>
              <w:rPr>
                <w:b w:val="0"/>
                <w:sz w:val="20"/>
                <w:szCs w:val="20"/>
              </w:rPr>
              <w:t xml:space="preserve"> </w:t>
            </w:r>
            <w:r w:rsidRPr="00DF43F0">
              <w:rPr>
                <w:color w:val="000000"/>
                <w:sz w:val="20"/>
                <w:szCs w:val="20"/>
              </w:rPr>
              <w:t>o sprememb</w:t>
            </w:r>
            <w:r w:rsidR="00BB782B">
              <w:rPr>
                <w:color w:val="000000"/>
                <w:sz w:val="20"/>
                <w:szCs w:val="20"/>
              </w:rPr>
              <w:t xml:space="preserve">i in dopolnitvi </w:t>
            </w:r>
            <w:r w:rsidRPr="00DF43F0">
              <w:rPr>
                <w:color w:val="000000"/>
                <w:sz w:val="20"/>
                <w:szCs w:val="20"/>
              </w:rPr>
              <w:t xml:space="preserve">Uredbe o sodelovanju državnega tožilstva, policije in drugih pristojnih državnih organov in institucij pri odkrivanju in pregonu storilcev kaznivih dejanj ter delovanju specializiranih in skupnih </w:t>
            </w:r>
            <w:r w:rsidRPr="0081716A">
              <w:rPr>
                <w:color w:val="000000"/>
                <w:sz w:val="20"/>
                <w:szCs w:val="20"/>
              </w:rPr>
              <w:t xml:space="preserve">preiskovalnih </w:t>
            </w:r>
            <w:r w:rsidRPr="00482E0B">
              <w:rPr>
                <w:color w:val="000000"/>
                <w:sz w:val="20"/>
                <w:szCs w:val="20"/>
              </w:rPr>
              <w:t xml:space="preserve">skupin </w:t>
            </w:r>
            <w:r w:rsidRPr="00482E0B">
              <w:rPr>
                <w:sz w:val="20"/>
                <w:szCs w:val="20"/>
              </w:rPr>
              <w:t xml:space="preserve">(EVA </w:t>
            </w:r>
            <w:r w:rsidRPr="0072055D">
              <w:rPr>
                <w:sz w:val="20"/>
                <w:szCs w:val="20"/>
              </w:rPr>
              <w:t>2021-2030-0016</w:t>
            </w:r>
            <w:r w:rsidRPr="00482E0B">
              <w:rPr>
                <w:sz w:val="20"/>
                <w:szCs w:val="20"/>
              </w:rPr>
              <w:t>) – predlog za obravnavo</w:t>
            </w:r>
          </w:p>
        </w:tc>
      </w:tr>
      <w:tr w:rsidR="0072055D" w14:paraId="2D42A2E9"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1DADBD44" w14:textId="77777777" w:rsidR="0072055D" w:rsidRDefault="0072055D" w:rsidP="00CA50D6">
            <w:pPr>
              <w:suppressAutoHyphens/>
              <w:overflowPunct w:val="0"/>
              <w:autoSpaceDE w:val="0"/>
              <w:autoSpaceDN w:val="0"/>
              <w:adjustRightInd w:val="0"/>
              <w:spacing w:line="240" w:lineRule="exact"/>
              <w:textAlignment w:val="baseline"/>
              <w:outlineLvl w:val="3"/>
              <w:rPr>
                <w:rFonts w:cs="Arial"/>
                <w:b/>
                <w:szCs w:val="20"/>
                <w:lang w:eastAsia="sl-SI"/>
              </w:rPr>
            </w:pPr>
            <w:r>
              <w:rPr>
                <w:rFonts w:cs="Arial"/>
                <w:b/>
                <w:szCs w:val="20"/>
                <w:lang w:eastAsia="sl-SI"/>
              </w:rPr>
              <w:t>1. Predlog sklepov vlade:</w:t>
            </w:r>
          </w:p>
        </w:tc>
      </w:tr>
      <w:tr w:rsidR="0072055D" w14:paraId="3B677569"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707089E0" w14:textId="77777777" w:rsidR="0072055D" w:rsidRDefault="0072055D" w:rsidP="00CA50D6">
            <w:pPr>
              <w:overflowPunct w:val="0"/>
              <w:autoSpaceDE w:val="0"/>
              <w:autoSpaceDN w:val="0"/>
              <w:adjustRightInd w:val="0"/>
              <w:spacing w:before="60" w:after="120" w:line="240" w:lineRule="exact"/>
              <w:jc w:val="both"/>
              <w:textAlignment w:val="baseline"/>
              <w:rPr>
                <w:rFonts w:cs="Arial"/>
                <w:szCs w:val="20"/>
                <w:lang w:eastAsia="sl-SI"/>
              </w:rPr>
            </w:pPr>
          </w:p>
          <w:p w14:paraId="28665049" w14:textId="77777777" w:rsidR="0072055D" w:rsidRDefault="0072055D" w:rsidP="00CA50D6">
            <w:pPr>
              <w:overflowPunct w:val="0"/>
              <w:autoSpaceDE w:val="0"/>
              <w:autoSpaceDN w:val="0"/>
              <w:adjustRightInd w:val="0"/>
              <w:spacing w:before="60" w:after="120" w:line="240" w:lineRule="exact"/>
              <w:jc w:val="both"/>
              <w:textAlignment w:val="baseline"/>
              <w:rPr>
                <w:rFonts w:cs="Arial"/>
                <w:szCs w:val="20"/>
                <w:lang w:eastAsia="sl-SI"/>
              </w:rPr>
            </w:pPr>
            <w:r>
              <w:rPr>
                <w:rFonts w:cs="Arial"/>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14:paraId="7822C85F" w14:textId="77777777" w:rsidR="0072055D" w:rsidRDefault="0072055D" w:rsidP="00CA50D6">
            <w:pPr>
              <w:overflowPunct w:val="0"/>
              <w:autoSpaceDE w:val="0"/>
              <w:autoSpaceDN w:val="0"/>
              <w:adjustRightInd w:val="0"/>
              <w:spacing w:before="60" w:after="120" w:line="240" w:lineRule="exact"/>
              <w:jc w:val="both"/>
              <w:textAlignment w:val="baseline"/>
              <w:rPr>
                <w:rFonts w:cs="Arial"/>
                <w:szCs w:val="20"/>
                <w:lang w:eastAsia="sl-SI"/>
              </w:rPr>
            </w:pPr>
          </w:p>
          <w:p w14:paraId="3908A580" w14:textId="3B9BBA1C" w:rsidR="0072055D" w:rsidRPr="00FC1F13" w:rsidRDefault="0072055D" w:rsidP="00FC1F13">
            <w:pPr>
              <w:overflowPunct w:val="0"/>
              <w:autoSpaceDE w:val="0"/>
              <w:autoSpaceDN w:val="0"/>
              <w:adjustRightInd w:val="0"/>
              <w:jc w:val="both"/>
              <w:textAlignment w:val="baseline"/>
              <w:rPr>
                <w:rFonts w:cs="Arial"/>
                <w:color w:val="000000"/>
                <w:szCs w:val="20"/>
                <w:lang w:eastAsia="sl-SI"/>
              </w:rPr>
            </w:pPr>
            <w:r w:rsidRPr="00667107">
              <w:rPr>
                <w:rFonts w:cs="Arial"/>
                <w:color w:val="000000"/>
                <w:szCs w:val="20"/>
                <w:lang w:eastAsia="sl-SI"/>
              </w:rPr>
              <w:t>Vlada Republike Slovenije je izdala Uredbo o sprememb</w:t>
            </w:r>
            <w:r w:rsidR="00BB782B">
              <w:rPr>
                <w:rFonts w:cs="Arial"/>
                <w:color w:val="000000"/>
                <w:szCs w:val="20"/>
                <w:lang w:eastAsia="sl-SI"/>
              </w:rPr>
              <w:t xml:space="preserve">i in dopolnitvi </w:t>
            </w:r>
            <w:r w:rsidRPr="00667107">
              <w:rPr>
                <w:rFonts w:cs="Arial"/>
                <w:color w:val="000000"/>
                <w:szCs w:val="20"/>
                <w:lang w:eastAsia="sl-SI"/>
              </w:rPr>
              <w:t>Uredbe o sodelovanju državnega tožilstva, policije in drugih pristojnih državnih organov in institucij pri odkrivanju in pregonu storilcev kaznivih dejanj ter delovanju specializiranih in skupnih preiskovalnih skupin in jo objavi v Uradnem listu Republike Slovenije.</w:t>
            </w:r>
          </w:p>
          <w:p w14:paraId="1BC1EE7A" w14:textId="77777777" w:rsidR="0072055D" w:rsidRDefault="0072055D" w:rsidP="00CA50D6">
            <w:pPr>
              <w:spacing w:before="60" w:after="60" w:line="240" w:lineRule="exact"/>
              <w:rPr>
                <w:rFonts w:cs="Arial"/>
                <w:szCs w:val="20"/>
              </w:rPr>
            </w:pPr>
          </w:p>
          <w:p w14:paraId="79E68307" w14:textId="1D7929DB" w:rsidR="0072055D" w:rsidRDefault="0072055D" w:rsidP="00CA50D6">
            <w:pPr>
              <w:spacing w:before="60" w:after="60" w:line="240" w:lineRule="exact"/>
              <w:ind w:left="4003"/>
              <w:rPr>
                <w:rFonts w:cs="Arial"/>
                <w:strike/>
                <w:szCs w:val="20"/>
              </w:rPr>
            </w:pPr>
            <w:r>
              <w:rPr>
                <w:rFonts w:cs="Arial"/>
                <w:szCs w:val="20"/>
              </w:rPr>
              <w:t xml:space="preserve">                </w:t>
            </w:r>
            <w:r w:rsidR="00E613B5">
              <w:rPr>
                <w:rFonts w:cs="Arial"/>
                <w:szCs w:val="20"/>
              </w:rPr>
              <w:t>mag</w:t>
            </w:r>
            <w:r>
              <w:rPr>
                <w:rFonts w:cs="Arial"/>
                <w:szCs w:val="20"/>
              </w:rPr>
              <w:t xml:space="preserve">. </w:t>
            </w:r>
            <w:r w:rsidR="00E613B5">
              <w:rPr>
                <w:rFonts w:cs="Arial"/>
                <w:szCs w:val="20"/>
              </w:rPr>
              <w:t xml:space="preserve">Janja Garvas Hočevar </w:t>
            </w:r>
          </w:p>
          <w:p w14:paraId="1B3D930A" w14:textId="1209D88D" w:rsidR="0072055D" w:rsidRDefault="0072055D" w:rsidP="00CA50D6">
            <w:pPr>
              <w:spacing w:before="60" w:after="60" w:line="240" w:lineRule="exact"/>
              <w:ind w:left="4003"/>
              <w:rPr>
                <w:rFonts w:cs="Arial"/>
                <w:szCs w:val="20"/>
              </w:rPr>
            </w:pPr>
            <w:r>
              <w:rPr>
                <w:rFonts w:cs="Arial"/>
                <w:szCs w:val="20"/>
              </w:rPr>
              <w:t xml:space="preserve">           </w:t>
            </w:r>
            <w:r w:rsidR="00E613B5">
              <w:rPr>
                <w:rFonts w:cs="Arial"/>
                <w:szCs w:val="20"/>
              </w:rPr>
              <w:t xml:space="preserve">v.d. </w:t>
            </w:r>
            <w:r>
              <w:rPr>
                <w:rFonts w:cs="Arial"/>
                <w:szCs w:val="20"/>
              </w:rPr>
              <w:t>generaln</w:t>
            </w:r>
            <w:r w:rsidR="00E613B5">
              <w:rPr>
                <w:rFonts w:cs="Arial"/>
                <w:szCs w:val="20"/>
              </w:rPr>
              <w:t>ega</w:t>
            </w:r>
            <w:r>
              <w:rPr>
                <w:rFonts w:cs="Arial"/>
                <w:szCs w:val="20"/>
              </w:rPr>
              <w:t xml:space="preserve"> sekretar</w:t>
            </w:r>
            <w:r w:rsidR="00E613B5">
              <w:rPr>
                <w:rFonts w:cs="Arial"/>
                <w:szCs w:val="20"/>
              </w:rPr>
              <w:t>ja</w:t>
            </w:r>
            <w:r>
              <w:rPr>
                <w:rFonts w:cs="Arial"/>
                <w:szCs w:val="20"/>
              </w:rPr>
              <w:t xml:space="preserve"> vlade</w:t>
            </w:r>
          </w:p>
          <w:p w14:paraId="1141C91E" w14:textId="77777777" w:rsidR="0072055D" w:rsidRDefault="0072055D" w:rsidP="00CA50D6">
            <w:pPr>
              <w:spacing w:before="60" w:after="120" w:line="240" w:lineRule="exact"/>
              <w:rPr>
                <w:rFonts w:cs="Arial"/>
                <w:szCs w:val="20"/>
              </w:rPr>
            </w:pPr>
            <w:r>
              <w:rPr>
                <w:rFonts w:cs="Arial"/>
                <w:szCs w:val="20"/>
              </w:rPr>
              <w:t>Priloga:</w:t>
            </w:r>
          </w:p>
          <w:p w14:paraId="75D2F236" w14:textId="042D47AC" w:rsidR="00FC1F13" w:rsidRDefault="00685413" w:rsidP="0072055D">
            <w:pPr>
              <w:numPr>
                <w:ilvl w:val="0"/>
                <w:numId w:val="8"/>
              </w:numPr>
              <w:suppressAutoHyphens/>
              <w:overflowPunct w:val="0"/>
              <w:autoSpaceDE w:val="0"/>
              <w:spacing w:line="240" w:lineRule="exact"/>
              <w:jc w:val="both"/>
              <w:textAlignment w:val="baseline"/>
              <w:rPr>
                <w:rFonts w:cs="Arial"/>
                <w:szCs w:val="20"/>
                <w:lang w:eastAsia="sl-SI"/>
              </w:rPr>
            </w:pPr>
            <w:r>
              <w:rPr>
                <w:rFonts w:cs="Arial"/>
                <w:szCs w:val="20"/>
                <w:lang w:eastAsia="sl-SI"/>
              </w:rPr>
              <w:t>p</w:t>
            </w:r>
            <w:r w:rsidR="00FC1F13">
              <w:rPr>
                <w:rFonts w:cs="Arial"/>
                <w:szCs w:val="20"/>
                <w:lang w:eastAsia="sl-SI"/>
              </w:rPr>
              <w:t xml:space="preserve">redlog sklepa vlade </w:t>
            </w:r>
          </w:p>
          <w:p w14:paraId="23CD3B59" w14:textId="1D158F97" w:rsidR="0072055D" w:rsidRDefault="0072055D" w:rsidP="0072055D">
            <w:pPr>
              <w:numPr>
                <w:ilvl w:val="0"/>
                <w:numId w:val="8"/>
              </w:numPr>
              <w:suppressAutoHyphens/>
              <w:overflowPunct w:val="0"/>
              <w:autoSpaceDE w:val="0"/>
              <w:spacing w:line="240" w:lineRule="exact"/>
              <w:jc w:val="both"/>
              <w:textAlignment w:val="baseline"/>
              <w:rPr>
                <w:rFonts w:cs="Arial"/>
                <w:szCs w:val="20"/>
                <w:lang w:eastAsia="sl-SI"/>
              </w:rPr>
            </w:pPr>
            <w:r>
              <w:rPr>
                <w:rFonts w:cs="Arial"/>
                <w:szCs w:val="20"/>
                <w:lang w:eastAsia="sl-SI"/>
              </w:rPr>
              <w:t>predlog uredbe.</w:t>
            </w:r>
          </w:p>
          <w:p w14:paraId="136A88B2" w14:textId="77777777" w:rsidR="0072055D" w:rsidRDefault="0072055D" w:rsidP="00CA50D6">
            <w:pPr>
              <w:suppressAutoHyphens/>
              <w:overflowPunct w:val="0"/>
              <w:autoSpaceDE w:val="0"/>
              <w:spacing w:line="240" w:lineRule="exact"/>
              <w:jc w:val="both"/>
              <w:textAlignment w:val="baseline"/>
              <w:rPr>
                <w:rFonts w:cs="Arial"/>
                <w:szCs w:val="20"/>
                <w:lang w:eastAsia="sl-SI"/>
              </w:rPr>
            </w:pPr>
          </w:p>
          <w:p w14:paraId="790AD373" w14:textId="77777777" w:rsidR="0072055D" w:rsidRDefault="0072055D" w:rsidP="00CA50D6">
            <w:pPr>
              <w:overflowPunct w:val="0"/>
              <w:autoSpaceDE w:val="0"/>
              <w:autoSpaceDN w:val="0"/>
              <w:adjustRightInd w:val="0"/>
              <w:spacing w:before="60" w:after="60" w:line="240" w:lineRule="exact"/>
              <w:jc w:val="both"/>
              <w:textAlignment w:val="baseline"/>
              <w:rPr>
                <w:rFonts w:cs="Arial"/>
                <w:szCs w:val="20"/>
                <w:lang w:eastAsia="sl-SI"/>
              </w:rPr>
            </w:pPr>
            <w:r>
              <w:rPr>
                <w:rFonts w:cs="Arial"/>
                <w:szCs w:val="20"/>
                <w:lang w:eastAsia="sl-SI"/>
              </w:rPr>
              <w:t>Prejmejo:</w:t>
            </w:r>
          </w:p>
          <w:p w14:paraId="34F5EED2" w14:textId="77777777" w:rsidR="008B7BAA" w:rsidRPr="008B7BAA" w:rsidRDefault="0072055D" w:rsidP="008B7BAA">
            <w:pPr>
              <w:numPr>
                <w:ilvl w:val="0"/>
                <w:numId w:val="39"/>
              </w:numPr>
              <w:tabs>
                <w:tab w:val="left" w:pos="180"/>
                <w:tab w:val="left" w:pos="318"/>
                <w:tab w:val="left" w:pos="360"/>
              </w:tabs>
              <w:autoSpaceDE w:val="0"/>
              <w:autoSpaceDN w:val="0"/>
              <w:adjustRightInd w:val="0"/>
              <w:spacing w:line="240" w:lineRule="exact"/>
              <w:jc w:val="both"/>
              <w:rPr>
                <w:rFonts w:cs="Arial"/>
                <w:iCs/>
                <w:szCs w:val="20"/>
                <w:lang w:eastAsia="sl-SI"/>
              </w:rPr>
            </w:pPr>
            <w:r>
              <w:rPr>
                <w:rFonts w:cs="Arial"/>
                <w:bCs/>
                <w:iCs/>
                <w:szCs w:val="20"/>
                <w:lang w:eastAsia="sl-SI"/>
              </w:rPr>
              <w:t>Ministrstvo za pravosodje,</w:t>
            </w:r>
            <w:r w:rsidR="008B7BAA">
              <w:rPr>
                <w:rFonts w:cs="Arial"/>
                <w:bCs/>
                <w:iCs/>
                <w:szCs w:val="20"/>
                <w:lang w:eastAsia="sl-SI"/>
              </w:rPr>
              <w:t xml:space="preserve"> </w:t>
            </w:r>
          </w:p>
          <w:p w14:paraId="2F78C441" w14:textId="62B42B81" w:rsidR="008B7BAA" w:rsidRPr="00A368DF" w:rsidRDefault="008B7BAA" w:rsidP="008B7BAA">
            <w:pPr>
              <w:numPr>
                <w:ilvl w:val="0"/>
                <w:numId w:val="39"/>
              </w:numPr>
              <w:tabs>
                <w:tab w:val="left" w:pos="180"/>
                <w:tab w:val="left" w:pos="318"/>
                <w:tab w:val="left" w:pos="360"/>
              </w:tabs>
              <w:autoSpaceDE w:val="0"/>
              <w:autoSpaceDN w:val="0"/>
              <w:adjustRightInd w:val="0"/>
              <w:spacing w:line="240" w:lineRule="exact"/>
              <w:jc w:val="both"/>
              <w:rPr>
                <w:rFonts w:cs="Arial"/>
                <w:iCs/>
                <w:szCs w:val="20"/>
                <w:lang w:eastAsia="sl-SI"/>
              </w:rPr>
            </w:pPr>
            <w:r>
              <w:rPr>
                <w:rFonts w:cs="Arial"/>
                <w:bCs/>
                <w:iCs/>
                <w:szCs w:val="20"/>
                <w:lang w:eastAsia="sl-SI"/>
              </w:rPr>
              <w:t>Ministrstvo za notranje zadeve,</w:t>
            </w:r>
          </w:p>
          <w:p w14:paraId="377172CB" w14:textId="77777777" w:rsidR="0072055D" w:rsidRDefault="0072055D" w:rsidP="0072055D">
            <w:pPr>
              <w:numPr>
                <w:ilvl w:val="0"/>
                <w:numId w:val="39"/>
              </w:numPr>
              <w:tabs>
                <w:tab w:val="left" w:pos="318"/>
              </w:tabs>
              <w:spacing w:line="240" w:lineRule="exact"/>
              <w:jc w:val="both"/>
              <w:rPr>
                <w:rFonts w:cs="Arial"/>
                <w:bCs/>
                <w:iCs/>
                <w:szCs w:val="20"/>
                <w:lang w:eastAsia="sl-SI"/>
              </w:rPr>
            </w:pPr>
            <w:r>
              <w:rPr>
                <w:rFonts w:cs="Arial"/>
                <w:bCs/>
                <w:iCs/>
                <w:szCs w:val="20"/>
                <w:lang w:eastAsia="sl-SI"/>
              </w:rPr>
              <w:t>Služba Vlade Republike Slovenije za zakonodajo.</w:t>
            </w:r>
          </w:p>
          <w:p w14:paraId="164DA2B3" w14:textId="77777777" w:rsidR="0072055D" w:rsidRDefault="0072055D" w:rsidP="00CA50D6">
            <w:pPr>
              <w:spacing w:line="240" w:lineRule="exact"/>
              <w:ind w:left="720"/>
              <w:rPr>
                <w:rFonts w:cs="Arial"/>
                <w:iCs/>
                <w:szCs w:val="20"/>
                <w:lang w:eastAsia="sl-SI"/>
              </w:rPr>
            </w:pPr>
          </w:p>
        </w:tc>
      </w:tr>
      <w:tr w:rsidR="0072055D" w14:paraId="003AF6A9"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0B100275" w14:textId="77777777" w:rsidR="0072055D" w:rsidRDefault="0072055D" w:rsidP="00CA50D6">
            <w:pPr>
              <w:overflowPunct w:val="0"/>
              <w:autoSpaceDE w:val="0"/>
              <w:autoSpaceDN w:val="0"/>
              <w:adjustRightInd w:val="0"/>
              <w:spacing w:line="240" w:lineRule="exact"/>
              <w:jc w:val="both"/>
              <w:textAlignment w:val="baseline"/>
              <w:rPr>
                <w:rFonts w:cs="Arial"/>
                <w:b/>
                <w:iCs/>
                <w:szCs w:val="20"/>
                <w:lang w:eastAsia="sl-SI"/>
              </w:rPr>
            </w:pPr>
            <w:r>
              <w:rPr>
                <w:rFonts w:cs="Arial"/>
                <w:b/>
                <w:szCs w:val="20"/>
                <w:lang w:eastAsia="sl-SI"/>
              </w:rPr>
              <w:t>2. Predlog za obravnavo predloga zakona po nujnem ali skrajšanem postopku v državnem zboru z obrazložitvijo razlogov:</w:t>
            </w:r>
          </w:p>
        </w:tc>
      </w:tr>
      <w:tr w:rsidR="0072055D" w14:paraId="5978B6F7"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71154EB0" w14:textId="77777777" w:rsidR="0072055D" w:rsidRDefault="0072055D" w:rsidP="00CA50D6">
            <w:pPr>
              <w:overflowPunct w:val="0"/>
              <w:autoSpaceDE w:val="0"/>
              <w:autoSpaceDN w:val="0"/>
              <w:adjustRightInd w:val="0"/>
              <w:spacing w:line="240" w:lineRule="exact"/>
              <w:jc w:val="both"/>
              <w:textAlignment w:val="baseline"/>
              <w:rPr>
                <w:rFonts w:cs="Arial"/>
                <w:iCs/>
                <w:szCs w:val="20"/>
              </w:rPr>
            </w:pPr>
          </w:p>
        </w:tc>
      </w:tr>
      <w:tr w:rsidR="0072055D" w14:paraId="0C1E971C"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071001B8" w14:textId="77777777" w:rsidR="0072055D" w:rsidRDefault="0072055D" w:rsidP="00CA50D6">
            <w:pPr>
              <w:overflowPunct w:val="0"/>
              <w:autoSpaceDE w:val="0"/>
              <w:autoSpaceDN w:val="0"/>
              <w:adjustRightInd w:val="0"/>
              <w:spacing w:line="240" w:lineRule="exact"/>
              <w:jc w:val="both"/>
              <w:textAlignment w:val="baseline"/>
              <w:rPr>
                <w:rFonts w:cs="Arial"/>
                <w:b/>
                <w:iCs/>
                <w:szCs w:val="20"/>
                <w:lang w:eastAsia="sl-SI"/>
              </w:rPr>
            </w:pPr>
            <w:r>
              <w:rPr>
                <w:rFonts w:cs="Arial"/>
                <w:b/>
                <w:szCs w:val="20"/>
                <w:lang w:eastAsia="sl-SI"/>
              </w:rPr>
              <w:t>3.a Osebe, odgovorne za strokovno pripravo in usklajenost gradiva:</w:t>
            </w:r>
          </w:p>
        </w:tc>
      </w:tr>
      <w:tr w:rsidR="0072055D" w14:paraId="5D5D6B26"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598DB2D3" w14:textId="77777777" w:rsidR="0072055D" w:rsidRDefault="0072055D" w:rsidP="0072055D">
            <w:pPr>
              <w:pStyle w:val="Neotevilenodstavek"/>
              <w:spacing w:before="0" w:after="0" w:line="260" w:lineRule="exact"/>
              <w:rPr>
                <w:iCs/>
                <w:sz w:val="20"/>
                <w:szCs w:val="20"/>
              </w:rPr>
            </w:pPr>
            <w:r>
              <w:rPr>
                <w:iCs/>
                <w:sz w:val="20"/>
                <w:szCs w:val="20"/>
              </w:rPr>
              <w:t>- mag. Lilijana KOZLOVIČ, ministrica za pravosodje</w:t>
            </w:r>
          </w:p>
          <w:p w14:paraId="2C122497" w14:textId="77777777" w:rsidR="0072055D" w:rsidRDefault="0072055D" w:rsidP="0072055D">
            <w:pPr>
              <w:pStyle w:val="Neotevilenodstavek"/>
              <w:spacing w:before="0" w:after="0" w:line="260" w:lineRule="exact"/>
              <w:rPr>
                <w:iCs/>
                <w:sz w:val="20"/>
                <w:szCs w:val="20"/>
              </w:rPr>
            </w:pPr>
            <w:r>
              <w:rPr>
                <w:iCs/>
                <w:sz w:val="20"/>
                <w:szCs w:val="20"/>
              </w:rPr>
              <w:t>- g. Matic ZUPAN, državni sekretar, Ministrstvo za pravosodje</w:t>
            </w:r>
          </w:p>
          <w:p w14:paraId="4F1289D3" w14:textId="77777777" w:rsidR="0072055D" w:rsidRDefault="0072055D" w:rsidP="0072055D">
            <w:pPr>
              <w:pStyle w:val="Neotevilenodstavek"/>
              <w:spacing w:before="0" w:after="0" w:line="260" w:lineRule="exact"/>
              <w:rPr>
                <w:iCs/>
                <w:sz w:val="20"/>
                <w:szCs w:val="20"/>
              </w:rPr>
            </w:pPr>
            <w:r>
              <w:rPr>
                <w:iCs/>
                <w:sz w:val="20"/>
                <w:szCs w:val="20"/>
              </w:rPr>
              <w:t>- g. Zlatko RATEJ, državni sekretar, Ministrstvo za pravosodje</w:t>
            </w:r>
          </w:p>
          <w:p w14:paraId="153E3CBF" w14:textId="77777777" w:rsidR="0072055D" w:rsidRDefault="0072055D" w:rsidP="0072055D">
            <w:pPr>
              <w:pStyle w:val="Neotevilenodstavek"/>
              <w:spacing w:before="0" w:after="0" w:line="260" w:lineRule="exact"/>
              <w:rPr>
                <w:iCs/>
                <w:sz w:val="20"/>
                <w:szCs w:val="20"/>
              </w:rPr>
            </w:pPr>
            <w:r>
              <w:rPr>
                <w:iCs/>
                <w:sz w:val="20"/>
                <w:szCs w:val="20"/>
              </w:rPr>
              <w:t>- mag. Nina KOŽELJ, generalna direktorica Direktorata za kaznovalno pravo in človekove pravice, Ministrstvo za pravosodje</w:t>
            </w:r>
          </w:p>
          <w:p w14:paraId="35CEE614" w14:textId="4959AB4E" w:rsidR="0072055D" w:rsidRDefault="0072055D" w:rsidP="007F1C96">
            <w:pPr>
              <w:pStyle w:val="Neotevilenodstavek"/>
              <w:spacing w:before="0" w:after="0" w:line="260" w:lineRule="exact"/>
              <w:rPr>
                <w:iCs/>
                <w:sz w:val="20"/>
                <w:szCs w:val="20"/>
              </w:rPr>
            </w:pPr>
            <w:r>
              <w:rPr>
                <w:iCs/>
                <w:sz w:val="20"/>
                <w:szCs w:val="20"/>
              </w:rPr>
              <w:lastRenderedPageBreak/>
              <w:t xml:space="preserve">- mag. Robert GOLOBINEK, vodja Sektorja za kaznovalno pravo in človekove pravice, Ministrstvo za pravosodje  </w:t>
            </w:r>
          </w:p>
        </w:tc>
      </w:tr>
      <w:tr w:rsidR="0072055D" w14:paraId="5048C62B"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63E4817F" w14:textId="77777777" w:rsidR="0072055D" w:rsidRDefault="0072055D" w:rsidP="00CA50D6">
            <w:pPr>
              <w:overflowPunct w:val="0"/>
              <w:autoSpaceDE w:val="0"/>
              <w:autoSpaceDN w:val="0"/>
              <w:adjustRightInd w:val="0"/>
              <w:spacing w:line="240" w:lineRule="exact"/>
              <w:jc w:val="both"/>
              <w:textAlignment w:val="baseline"/>
              <w:rPr>
                <w:rFonts w:cs="Arial"/>
                <w:b/>
                <w:iCs/>
                <w:szCs w:val="20"/>
                <w:lang w:eastAsia="sl-SI"/>
              </w:rPr>
            </w:pPr>
            <w:r>
              <w:rPr>
                <w:rFonts w:cs="Arial"/>
                <w:b/>
                <w:iCs/>
                <w:szCs w:val="20"/>
                <w:lang w:eastAsia="sl-SI"/>
              </w:rPr>
              <w:lastRenderedPageBreak/>
              <w:t xml:space="preserve">3.b Zunanji strokovnjaki, ki so </w:t>
            </w:r>
            <w:r>
              <w:rPr>
                <w:rFonts w:cs="Arial"/>
                <w:b/>
                <w:szCs w:val="20"/>
                <w:lang w:eastAsia="sl-SI"/>
              </w:rPr>
              <w:t>sodelovali pri pripravi dela ali celotnega gradiva:</w:t>
            </w:r>
          </w:p>
        </w:tc>
      </w:tr>
      <w:tr w:rsidR="0072055D" w14:paraId="197859F4"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4CDEC6AB" w14:textId="4D7CD73A" w:rsidR="0072055D" w:rsidRDefault="0072055D" w:rsidP="007F1C96">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72055D" w14:paraId="0B397179"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391F9239" w14:textId="77777777" w:rsidR="0072055D" w:rsidRDefault="0072055D" w:rsidP="00CA50D6">
            <w:pPr>
              <w:overflowPunct w:val="0"/>
              <w:autoSpaceDE w:val="0"/>
              <w:autoSpaceDN w:val="0"/>
              <w:adjustRightInd w:val="0"/>
              <w:spacing w:line="240" w:lineRule="exact"/>
              <w:jc w:val="both"/>
              <w:textAlignment w:val="baseline"/>
              <w:rPr>
                <w:rFonts w:cs="Arial"/>
                <w:b/>
                <w:iCs/>
                <w:szCs w:val="20"/>
                <w:lang w:eastAsia="sl-SI"/>
              </w:rPr>
            </w:pPr>
            <w:r>
              <w:rPr>
                <w:rFonts w:cs="Arial"/>
                <w:b/>
                <w:szCs w:val="20"/>
                <w:lang w:eastAsia="sl-SI"/>
              </w:rPr>
              <w:t>4. Predstavniki vlade, ki bodo sodelovali pri delu državnega zbora:</w:t>
            </w:r>
          </w:p>
        </w:tc>
      </w:tr>
      <w:tr w:rsidR="0072055D" w14:paraId="1AADFC3F"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0FB7D689" w14:textId="223C9E19" w:rsidR="0072055D" w:rsidRDefault="0072055D" w:rsidP="007F1C96">
            <w:pPr>
              <w:spacing w:line="240" w:lineRule="exact"/>
              <w:rPr>
                <w:rFonts w:cs="Arial"/>
                <w:b/>
                <w:szCs w:val="20"/>
                <w:lang w:eastAsia="sl-SI"/>
              </w:rPr>
            </w:pPr>
            <w:r>
              <w:rPr>
                <w:rFonts w:cs="Arial"/>
                <w:szCs w:val="20"/>
              </w:rPr>
              <w:t>/</w:t>
            </w:r>
          </w:p>
        </w:tc>
      </w:tr>
      <w:tr w:rsidR="0072055D" w14:paraId="25724DF8"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1FB2B263" w14:textId="77777777" w:rsidR="0072055D" w:rsidRPr="007A18B8" w:rsidRDefault="0072055D" w:rsidP="00CA50D6">
            <w:pPr>
              <w:suppressAutoHyphens/>
              <w:overflowPunct w:val="0"/>
              <w:autoSpaceDE w:val="0"/>
              <w:autoSpaceDN w:val="0"/>
              <w:adjustRightInd w:val="0"/>
              <w:spacing w:line="240" w:lineRule="exact"/>
              <w:textAlignment w:val="baseline"/>
              <w:outlineLvl w:val="3"/>
              <w:rPr>
                <w:rFonts w:cs="Arial"/>
                <w:b/>
                <w:szCs w:val="20"/>
                <w:lang w:eastAsia="sl-SI"/>
              </w:rPr>
            </w:pPr>
            <w:r>
              <w:rPr>
                <w:rFonts w:cs="Arial"/>
                <w:b/>
                <w:szCs w:val="20"/>
                <w:lang w:eastAsia="sl-SI"/>
              </w:rPr>
              <w:t>5. Kratek povzetek gradiva:</w:t>
            </w:r>
          </w:p>
        </w:tc>
      </w:tr>
      <w:tr w:rsidR="0072055D" w14:paraId="0E4C9594"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tcPr>
          <w:p w14:paraId="3643011B" w14:textId="77777777" w:rsidR="000251B0" w:rsidRDefault="000251B0" w:rsidP="000251B0">
            <w:pPr>
              <w:jc w:val="both"/>
              <w:rPr>
                <w:rFonts w:cs="Arial"/>
                <w:color w:val="000000"/>
                <w:szCs w:val="20"/>
                <w:lang w:eastAsia="sl-SI"/>
              </w:rPr>
            </w:pPr>
            <w:r>
              <w:rPr>
                <w:rFonts w:cs="Arial"/>
                <w:szCs w:val="20"/>
                <w:lang w:eastAsia="sl-SI"/>
              </w:rPr>
              <w:t>V skladu z</w:t>
            </w:r>
            <w:r w:rsidRPr="005042BB">
              <w:rPr>
                <w:rFonts w:cs="Arial"/>
                <w:szCs w:val="20"/>
                <w:lang w:eastAsia="sl-SI"/>
              </w:rPr>
              <w:t xml:space="preserve"> Uredb</w:t>
            </w:r>
            <w:r>
              <w:rPr>
                <w:rFonts w:cs="Arial"/>
                <w:szCs w:val="20"/>
                <w:lang w:eastAsia="sl-SI"/>
              </w:rPr>
              <w:t>o</w:t>
            </w:r>
            <w:r w:rsidRPr="005042BB">
              <w:rPr>
                <w:rFonts w:cs="Arial"/>
                <w:szCs w:val="20"/>
                <w:lang w:eastAsia="sl-SI"/>
              </w:rPr>
              <w:t xml:space="preserve"> </w:t>
            </w:r>
            <w:r w:rsidRPr="005042BB">
              <w:rPr>
                <w:rFonts w:cs="Arial"/>
                <w:color w:val="000000"/>
                <w:szCs w:val="20"/>
                <w:lang w:eastAsia="sl-SI"/>
              </w:rPr>
              <w:t xml:space="preserve">o sodelovanju državnega tožilstva, policije in drugih pristojnih državnih organov in institucij pri odkrivanju in pregonu storilcev kaznivih dejanj ter delovanju specializiranih in skupnih preiskovalnih skupin </w:t>
            </w:r>
            <w:r>
              <w:rPr>
                <w:rFonts w:cs="Arial"/>
                <w:color w:val="000000"/>
                <w:szCs w:val="20"/>
                <w:lang w:eastAsia="sl-SI"/>
              </w:rPr>
              <w:t>usmeritve oziroma n</w:t>
            </w:r>
            <w:r w:rsidRPr="005042BB">
              <w:rPr>
                <w:rFonts w:cs="Arial"/>
                <w:szCs w:val="20"/>
                <w:lang w:eastAsia="sl-SI"/>
              </w:rPr>
              <w:t xml:space="preserve">avodila in predloge </w:t>
            </w:r>
            <w:r>
              <w:rPr>
                <w:rFonts w:cs="Arial"/>
                <w:szCs w:val="20"/>
                <w:lang w:eastAsia="sl-SI"/>
              </w:rPr>
              <w:t xml:space="preserve">policistu </w:t>
            </w:r>
            <w:r w:rsidRPr="005042BB">
              <w:rPr>
                <w:rFonts w:cs="Arial"/>
                <w:szCs w:val="20"/>
                <w:lang w:eastAsia="sl-SI"/>
              </w:rPr>
              <w:t xml:space="preserve">za zbiranje obvestil in dokazov v predkazenskem postopku državni tožilec podaja zaradi ugotavljanja dejstev, ki so pomembna za odločitev glede kazenskega pregona. Navodila so za policista obvezujoča, pri njihovem izvrševanju pa je strokovno avtonomen v okviru pravil kriminalistične taktike, tehnike in metodike. </w:t>
            </w:r>
            <w:r>
              <w:rPr>
                <w:rFonts w:cs="Arial"/>
                <w:color w:val="000000"/>
                <w:szCs w:val="20"/>
                <w:lang w:eastAsia="sl-SI"/>
              </w:rPr>
              <w:t>Obveščanje s strani policista in usmerjanje s strani državnega tožilca je zaradi narave stvari lahko ustno ali pisno. V primeru ustnega usmerjanja pa se zaradi zagotavljanja sledljivosti pravočasnosti in vsebinskega upoštevanja tožilskih usmeritev s strani policista veljavna ureditev v tretjem odstavku 12. člena uredbe dopolnjuje tako, da lahko policist po prejetih ustnih usmeritvah z obrazloženo pisno zahtevo, v kateri pojasni tudi okoliščine primera, od državnega tožilca zahteva tudi naknaden pisni zapis podanih ustnih usmeritev. Predviden je tudi rok za sestavo uradnega zaznamka. Naknadna pisna zahteva je predvidena kot izjema, glede na okoliščine posameznega primera, če ustne usmeritve niso na drug način zabeležene s tehničnimi sredstvi.</w:t>
            </w:r>
          </w:p>
          <w:p w14:paraId="438E2E58" w14:textId="77777777" w:rsidR="000251B0" w:rsidRDefault="000251B0" w:rsidP="000251B0">
            <w:pPr>
              <w:jc w:val="both"/>
              <w:rPr>
                <w:rFonts w:cs="Arial"/>
                <w:color w:val="000000"/>
                <w:szCs w:val="20"/>
                <w:lang w:eastAsia="sl-SI"/>
              </w:rPr>
            </w:pPr>
          </w:p>
          <w:p w14:paraId="4094AF06" w14:textId="77777777" w:rsidR="000251B0" w:rsidRPr="00ED6C74" w:rsidRDefault="000251B0" w:rsidP="000251B0">
            <w:pPr>
              <w:jc w:val="both"/>
              <w:rPr>
                <w:rFonts w:cs="Arial"/>
                <w:color w:val="000000"/>
                <w:szCs w:val="20"/>
                <w:lang w:eastAsia="sl-SI"/>
              </w:rPr>
            </w:pPr>
            <w:r>
              <w:rPr>
                <w:rFonts w:cs="Arial"/>
                <w:color w:val="000000"/>
                <w:szCs w:val="20"/>
                <w:lang w:eastAsia="sl-SI"/>
              </w:rPr>
              <w:t>Veljavna uredba v 14. členu določa, da je potrebno v</w:t>
            </w:r>
            <w:r w:rsidRPr="00FD2D1B">
              <w:rPr>
                <w:rFonts w:cs="Arial"/>
                <w:szCs w:val="20"/>
                <w:lang w:eastAsia="sl-SI"/>
              </w:rPr>
              <w:t xml:space="preserve"> primeru hujših kršitev ali večkratnega ponavljanja kršitev določb te uredbe s strani policistov obvestiti generalnega direktorja policije, ki poskrbi za ravnanje v skladu s to uredbo.</w:t>
            </w:r>
            <w:r>
              <w:rPr>
                <w:rFonts w:cs="Arial"/>
                <w:szCs w:val="20"/>
                <w:lang w:eastAsia="sl-SI"/>
              </w:rPr>
              <w:t xml:space="preserve"> Dodatno pa se določa, da </w:t>
            </w:r>
            <w:r>
              <w:rPr>
                <w:rFonts w:cs="Arial"/>
                <w:color w:val="000000"/>
                <w:szCs w:val="20"/>
                <w:lang w:eastAsia="sl-SI"/>
              </w:rPr>
              <w:t>g</w:t>
            </w:r>
            <w:r>
              <w:rPr>
                <w:rFonts w:cs="Arial"/>
                <w:szCs w:val="20"/>
                <w:lang w:eastAsia="sl-SI"/>
              </w:rPr>
              <w:t xml:space="preserve">eneralni direktor policije o ukrepih na podlagi teh obvestil enkrat letno obvesti Ministrstvo za notranje zadeve in Ministrstvo za pravosodje. Dodatno obveščanje je predvideno zaradi ugotavljanja morebitnih sistemskih pomanjkljivosti zaradi katerih prihaja do ponavljanja kršitev uredbe ali ugotavljanja potrebe po normativnih </w:t>
            </w:r>
            <w:proofErr w:type="spellStart"/>
            <w:r>
              <w:rPr>
                <w:rFonts w:cs="Arial"/>
                <w:szCs w:val="20"/>
                <w:lang w:eastAsia="sl-SI"/>
              </w:rPr>
              <w:t>spremembeh</w:t>
            </w:r>
            <w:proofErr w:type="spellEnd"/>
            <w:r>
              <w:rPr>
                <w:rFonts w:cs="Arial"/>
                <w:szCs w:val="20"/>
                <w:lang w:eastAsia="sl-SI"/>
              </w:rPr>
              <w:t>.</w:t>
            </w:r>
          </w:p>
          <w:p w14:paraId="0B426C97" w14:textId="452F7F45" w:rsidR="00CA5C64" w:rsidRPr="00667107" w:rsidRDefault="00CA5C64" w:rsidP="000251B0">
            <w:pPr>
              <w:jc w:val="both"/>
              <w:rPr>
                <w:rFonts w:cs="Arial"/>
                <w:color w:val="000000"/>
                <w:szCs w:val="20"/>
                <w:lang w:eastAsia="sl-SI"/>
              </w:rPr>
            </w:pPr>
          </w:p>
        </w:tc>
      </w:tr>
      <w:tr w:rsidR="0072055D" w14:paraId="162C94F6" w14:textId="77777777" w:rsidTr="00CA50D6">
        <w:trPr>
          <w:gridBefore w:val="1"/>
          <w:wBefore w:w="100" w:type="dxa"/>
        </w:trPr>
        <w:tc>
          <w:tcPr>
            <w:tcW w:w="9100" w:type="dxa"/>
            <w:gridSpan w:val="12"/>
            <w:tcBorders>
              <w:top w:val="single" w:sz="4" w:space="0" w:color="000000"/>
              <w:left w:val="single" w:sz="4" w:space="0" w:color="000000"/>
              <w:bottom w:val="single" w:sz="4" w:space="0" w:color="000000"/>
              <w:right w:val="single" w:sz="4" w:space="0" w:color="000000"/>
            </w:tcBorders>
            <w:hideMark/>
          </w:tcPr>
          <w:p w14:paraId="2B131580" w14:textId="77777777" w:rsidR="0072055D" w:rsidRDefault="0072055D" w:rsidP="00CA50D6">
            <w:pPr>
              <w:suppressAutoHyphens/>
              <w:overflowPunct w:val="0"/>
              <w:autoSpaceDE w:val="0"/>
              <w:autoSpaceDN w:val="0"/>
              <w:adjustRightInd w:val="0"/>
              <w:spacing w:line="240" w:lineRule="exact"/>
              <w:textAlignment w:val="baseline"/>
              <w:outlineLvl w:val="3"/>
              <w:rPr>
                <w:rFonts w:cs="Arial"/>
                <w:b/>
                <w:szCs w:val="20"/>
                <w:lang w:eastAsia="sl-SI"/>
              </w:rPr>
            </w:pPr>
            <w:r>
              <w:rPr>
                <w:rFonts w:cs="Arial"/>
                <w:b/>
                <w:szCs w:val="20"/>
                <w:lang w:eastAsia="sl-SI"/>
              </w:rPr>
              <w:t>6. Presoja posledic za:</w:t>
            </w:r>
          </w:p>
        </w:tc>
      </w:tr>
      <w:tr w:rsidR="0072055D" w14:paraId="2667BB5C" w14:textId="77777777" w:rsidTr="00CA50D6">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475B6374"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8033AED" w14:textId="77777777" w:rsidR="0072055D" w:rsidRDefault="0072055D" w:rsidP="00CA50D6">
            <w:pPr>
              <w:overflowPunct w:val="0"/>
              <w:autoSpaceDE w:val="0"/>
              <w:autoSpaceDN w:val="0"/>
              <w:adjustRightInd w:val="0"/>
              <w:spacing w:line="240" w:lineRule="exact"/>
              <w:jc w:val="both"/>
              <w:textAlignment w:val="baseline"/>
              <w:rPr>
                <w:rFonts w:cs="Arial"/>
                <w:szCs w:val="20"/>
                <w:lang w:eastAsia="sl-SI"/>
              </w:rPr>
            </w:pPr>
            <w:r>
              <w:rPr>
                <w:rFonts w:cs="Arial"/>
                <w:szCs w:val="20"/>
                <w:lang w:eastAsia="sl-SI"/>
              </w:rPr>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4EF84B25" w14:textId="77777777" w:rsidR="0072055D" w:rsidRDefault="0072055D" w:rsidP="00CA50D6">
            <w:pPr>
              <w:overflowPunct w:val="0"/>
              <w:autoSpaceDE w:val="0"/>
              <w:autoSpaceDN w:val="0"/>
              <w:adjustRightInd w:val="0"/>
              <w:spacing w:line="240" w:lineRule="exact"/>
              <w:ind w:right="-65"/>
              <w:jc w:val="center"/>
              <w:textAlignment w:val="baseline"/>
              <w:rPr>
                <w:rFonts w:cs="Arial"/>
                <w:iCs/>
                <w:szCs w:val="20"/>
                <w:lang w:eastAsia="sl-SI"/>
              </w:rPr>
            </w:pPr>
            <w:r w:rsidRPr="008E6477">
              <w:rPr>
                <w:rFonts w:cs="Arial"/>
                <w:szCs w:val="20"/>
                <w:lang w:eastAsia="sl-SI"/>
              </w:rPr>
              <w:t>DA/</w:t>
            </w:r>
            <w:r w:rsidRPr="008E6477">
              <w:rPr>
                <w:rFonts w:cs="Arial"/>
                <w:b/>
                <w:szCs w:val="20"/>
                <w:lang w:eastAsia="sl-SI"/>
              </w:rPr>
              <w:t>NE</w:t>
            </w:r>
          </w:p>
        </w:tc>
      </w:tr>
      <w:tr w:rsidR="0072055D" w14:paraId="14906301" w14:textId="77777777" w:rsidTr="00CA50D6">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748B87FE"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27ED17BB" w14:textId="77777777" w:rsidR="0072055D" w:rsidRDefault="0072055D" w:rsidP="00CA50D6">
            <w:pPr>
              <w:overflowPunct w:val="0"/>
              <w:autoSpaceDE w:val="0"/>
              <w:autoSpaceDN w:val="0"/>
              <w:adjustRightInd w:val="0"/>
              <w:spacing w:line="240" w:lineRule="exact"/>
              <w:jc w:val="both"/>
              <w:textAlignment w:val="baseline"/>
              <w:rPr>
                <w:rFonts w:cs="Arial"/>
                <w:iCs/>
                <w:szCs w:val="20"/>
                <w:lang w:eastAsia="sl-SI"/>
              </w:rPr>
            </w:pPr>
            <w:r>
              <w:rPr>
                <w:rFonts w:cs="Arial"/>
                <w:bCs/>
                <w:szCs w:val="20"/>
                <w:lang w:eastAsia="sl-SI"/>
              </w:rPr>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4DB42F88" w14:textId="77777777" w:rsidR="0072055D" w:rsidRDefault="0072055D" w:rsidP="00CA50D6">
            <w:pPr>
              <w:overflowPunct w:val="0"/>
              <w:autoSpaceDE w:val="0"/>
              <w:autoSpaceDN w:val="0"/>
              <w:adjustRightInd w:val="0"/>
              <w:spacing w:line="240" w:lineRule="exact"/>
              <w:jc w:val="center"/>
              <w:textAlignment w:val="baseline"/>
              <w:rPr>
                <w:rFonts w:cs="Arial"/>
                <w:iCs/>
                <w:szCs w:val="20"/>
                <w:lang w:eastAsia="sl-SI"/>
              </w:rPr>
            </w:pPr>
            <w:r>
              <w:rPr>
                <w:rFonts w:cs="Arial"/>
                <w:szCs w:val="20"/>
                <w:lang w:eastAsia="sl-SI"/>
              </w:rPr>
              <w:t>DA/</w:t>
            </w:r>
            <w:r>
              <w:rPr>
                <w:rFonts w:cs="Arial"/>
                <w:b/>
                <w:szCs w:val="20"/>
                <w:lang w:eastAsia="sl-SI"/>
              </w:rPr>
              <w:t>NE</w:t>
            </w:r>
          </w:p>
        </w:tc>
      </w:tr>
      <w:tr w:rsidR="0072055D" w14:paraId="7508A958" w14:textId="77777777" w:rsidTr="00CA50D6">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0232D4BD"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7318130D" w14:textId="77777777" w:rsidR="0072055D" w:rsidRDefault="0072055D" w:rsidP="00CA50D6">
            <w:pPr>
              <w:overflowPunct w:val="0"/>
              <w:autoSpaceDE w:val="0"/>
              <w:autoSpaceDN w:val="0"/>
              <w:adjustRightInd w:val="0"/>
              <w:spacing w:line="240" w:lineRule="exact"/>
              <w:jc w:val="both"/>
              <w:textAlignment w:val="baseline"/>
              <w:rPr>
                <w:rFonts w:cs="Arial"/>
                <w:iCs/>
                <w:szCs w:val="20"/>
                <w:lang w:eastAsia="sl-SI"/>
              </w:rPr>
            </w:pPr>
            <w:r>
              <w:rPr>
                <w:rFonts w:cs="Arial"/>
                <w:szCs w:val="20"/>
                <w:lang w:eastAsia="sl-SI"/>
              </w:rPr>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7D9FC2FF" w14:textId="77777777" w:rsidR="0072055D" w:rsidRDefault="0072055D" w:rsidP="00CA50D6">
            <w:pPr>
              <w:overflowPunct w:val="0"/>
              <w:autoSpaceDE w:val="0"/>
              <w:autoSpaceDN w:val="0"/>
              <w:adjustRightInd w:val="0"/>
              <w:spacing w:line="240" w:lineRule="exact"/>
              <w:jc w:val="center"/>
              <w:textAlignment w:val="baseline"/>
              <w:rPr>
                <w:rFonts w:cs="Arial"/>
                <w:szCs w:val="20"/>
                <w:lang w:eastAsia="sl-SI"/>
              </w:rPr>
            </w:pPr>
            <w:r>
              <w:rPr>
                <w:rFonts w:cs="Arial"/>
                <w:szCs w:val="20"/>
                <w:lang w:eastAsia="sl-SI"/>
              </w:rPr>
              <w:t>DA/</w:t>
            </w:r>
            <w:r>
              <w:rPr>
                <w:rFonts w:cs="Arial"/>
                <w:b/>
                <w:szCs w:val="20"/>
                <w:lang w:eastAsia="sl-SI"/>
              </w:rPr>
              <w:t>NE</w:t>
            </w:r>
          </w:p>
        </w:tc>
      </w:tr>
      <w:tr w:rsidR="0072055D" w14:paraId="34B1C86C" w14:textId="77777777" w:rsidTr="00CA50D6">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685586C8"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3420A390" w14:textId="77777777" w:rsidR="0072055D" w:rsidRDefault="0072055D" w:rsidP="00CA50D6">
            <w:pPr>
              <w:overflowPunct w:val="0"/>
              <w:autoSpaceDE w:val="0"/>
              <w:autoSpaceDN w:val="0"/>
              <w:adjustRightInd w:val="0"/>
              <w:spacing w:line="240" w:lineRule="exact"/>
              <w:jc w:val="both"/>
              <w:textAlignment w:val="baseline"/>
              <w:rPr>
                <w:rFonts w:cs="Arial"/>
                <w:bCs/>
                <w:szCs w:val="20"/>
                <w:lang w:eastAsia="sl-SI"/>
              </w:rPr>
            </w:pPr>
            <w:r>
              <w:rPr>
                <w:rFonts w:cs="Arial"/>
                <w:szCs w:val="20"/>
                <w:lang w:eastAsia="sl-SI"/>
              </w:rPr>
              <w:t>gospodarstvo, zlasti</w:t>
            </w:r>
            <w:r>
              <w:rPr>
                <w:rFonts w:cs="Arial"/>
                <w:bCs/>
                <w:szCs w:val="20"/>
                <w:lang w:eastAsia="sl-SI"/>
              </w:rPr>
              <w:t xml:space="preserve">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32F9D48" w14:textId="77777777" w:rsidR="0072055D" w:rsidRDefault="0072055D" w:rsidP="00CA50D6">
            <w:pPr>
              <w:overflowPunct w:val="0"/>
              <w:autoSpaceDE w:val="0"/>
              <w:autoSpaceDN w:val="0"/>
              <w:adjustRightInd w:val="0"/>
              <w:spacing w:line="240" w:lineRule="exact"/>
              <w:jc w:val="center"/>
              <w:textAlignment w:val="baseline"/>
              <w:rPr>
                <w:rFonts w:cs="Arial"/>
                <w:iCs/>
                <w:szCs w:val="20"/>
                <w:lang w:eastAsia="sl-SI"/>
              </w:rPr>
            </w:pPr>
            <w:r>
              <w:rPr>
                <w:rFonts w:cs="Arial"/>
                <w:szCs w:val="20"/>
                <w:lang w:eastAsia="sl-SI"/>
              </w:rPr>
              <w:t>DA/</w:t>
            </w:r>
            <w:r>
              <w:rPr>
                <w:rFonts w:cs="Arial"/>
                <w:b/>
                <w:szCs w:val="20"/>
                <w:lang w:eastAsia="sl-SI"/>
              </w:rPr>
              <w:t>NE</w:t>
            </w:r>
          </w:p>
        </w:tc>
      </w:tr>
      <w:tr w:rsidR="0072055D" w14:paraId="23510CF0" w14:textId="77777777" w:rsidTr="00CA50D6">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236294FA"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7FA0813" w14:textId="77777777" w:rsidR="0072055D" w:rsidRDefault="0072055D" w:rsidP="00CA50D6">
            <w:pPr>
              <w:overflowPunct w:val="0"/>
              <w:autoSpaceDE w:val="0"/>
              <w:autoSpaceDN w:val="0"/>
              <w:adjustRightInd w:val="0"/>
              <w:spacing w:line="240" w:lineRule="exact"/>
              <w:jc w:val="both"/>
              <w:textAlignment w:val="baseline"/>
              <w:rPr>
                <w:rFonts w:cs="Arial"/>
                <w:bCs/>
                <w:szCs w:val="20"/>
                <w:lang w:eastAsia="sl-SI"/>
              </w:rPr>
            </w:pPr>
            <w:r>
              <w:rPr>
                <w:rFonts w:cs="Arial"/>
                <w:bCs/>
                <w:szCs w:val="20"/>
                <w:lang w:eastAsia="sl-SI"/>
              </w:rPr>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E147ECA" w14:textId="77777777" w:rsidR="0072055D" w:rsidRDefault="0072055D" w:rsidP="00CA50D6">
            <w:pPr>
              <w:overflowPunct w:val="0"/>
              <w:autoSpaceDE w:val="0"/>
              <w:autoSpaceDN w:val="0"/>
              <w:adjustRightInd w:val="0"/>
              <w:spacing w:line="240" w:lineRule="exact"/>
              <w:jc w:val="center"/>
              <w:textAlignment w:val="baseline"/>
              <w:rPr>
                <w:rFonts w:cs="Arial"/>
                <w:iCs/>
                <w:szCs w:val="20"/>
                <w:lang w:eastAsia="sl-SI"/>
              </w:rPr>
            </w:pPr>
            <w:r>
              <w:rPr>
                <w:rFonts w:cs="Arial"/>
                <w:szCs w:val="20"/>
                <w:lang w:eastAsia="sl-SI"/>
              </w:rPr>
              <w:t>DA/</w:t>
            </w:r>
            <w:r>
              <w:rPr>
                <w:rFonts w:cs="Arial"/>
                <w:b/>
                <w:szCs w:val="20"/>
                <w:lang w:eastAsia="sl-SI"/>
              </w:rPr>
              <w:t>NE</w:t>
            </w:r>
          </w:p>
        </w:tc>
      </w:tr>
      <w:tr w:rsidR="0072055D" w14:paraId="59839301" w14:textId="77777777" w:rsidTr="00CA50D6">
        <w:trPr>
          <w:gridBefore w:val="1"/>
          <w:wBefore w:w="100" w:type="dxa"/>
        </w:trPr>
        <w:tc>
          <w:tcPr>
            <w:tcW w:w="1448" w:type="dxa"/>
            <w:tcBorders>
              <w:top w:val="single" w:sz="4" w:space="0" w:color="000000"/>
              <w:left w:val="single" w:sz="4" w:space="0" w:color="000000"/>
              <w:bottom w:val="single" w:sz="4" w:space="0" w:color="000000"/>
              <w:right w:val="single" w:sz="4" w:space="0" w:color="000000"/>
            </w:tcBorders>
            <w:hideMark/>
          </w:tcPr>
          <w:p w14:paraId="776A08E8"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39E4B58D" w14:textId="77777777" w:rsidR="0072055D" w:rsidRDefault="0072055D" w:rsidP="00CA50D6">
            <w:pPr>
              <w:overflowPunct w:val="0"/>
              <w:autoSpaceDE w:val="0"/>
              <w:autoSpaceDN w:val="0"/>
              <w:adjustRightInd w:val="0"/>
              <w:spacing w:line="240" w:lineRule="exact"/>
              <w:jc w:val="both"/>
              <w:textAlignment w:val="baseline"/>
              <w:rPr>
                <w:rFonts w:cs="Arial"/>
                <w:bCs/>
                <w:szCs w:val="20"/>
                <w:lang w:eastAsia="sl-SI"/>
              </w:rPr>
            </w:pPr>
            <w:r>
              <w:rPr>
                <w:rFonts w:cs="Arial"/>
                <w:bCs/>
                <w:szCs w:val="20"/>
                <w:lang w:eastAsia="sl-SI"/>
              </w:rPr>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615B313" w14:textId="77777777" w:rsidR="0072055D" w:rsidRDefault="0072055D" w:rsidP="00CA50D6">
            <w:pPr>
              <w:overflowPunct w:val="0"/>
              <w:autoSpaceDE w:val="0"/>
              <w:autoSpaceDN w:val="0"/>
              <w:adjustRightInd w:val="0"/>
              <w:spacing w:line="240" w:lineRule="exact"/>
              <w:jc w:val="center"/>
              <w:textAlignment w:val="baseline"/>
              <w:rPr>
                <w:rFonts w:cs="Arial"/>
                <w:iCs/>
                <w:szCs w:val="20"/>
                <w:lang w:eastAsia="sl-SI"/>
              </w:rPr>
            </w:pPr>
            <w:r>
              <w:rPr>
                <w:rFonts w:cs="Arial"/>
                <w:szCs w:val="20"/>
                <w:lang w:eastAsia="sl-SI"/>
              </w:rPr>
              <w:t>DA/</w:t>
            </w:r>
            <w:r>
              <w:rPr>
                <w:rFonts w:cs="Arial"/>
                <w:b/>
                <w:szCs w:val="20"/>
                <w:lang w:eastAsia="sl-SI"/>
              </w:rPr>
              <w:t>NE</w:t>
            </w:r>
          </w:p>
        </w:tc>
      </w:tr>
      <w:tr w:rsidR="0072055D" w14:paraId="11B422F4" w14:textId="77777777" w:rsidTr="00CA50D6">
        <w:trPr>
          <w:gridBefore w:val="1"/>
          <w:wBefore w:w="100" w:type="dxa"/>
        </w:trPr>
        <w:tc>
          <w:tcPr>
            <w:tcW w:w="1448" w:type="dxa"/>
            <w:tcBorders>
              <w:top w:val="single" w:sz="4" w:space="0" w:color="000000"/>
              <w:left w:val="single" w:sz="4" w:space="0" w:color="000000"/>
              <w:bottom w:val="single" w:sz="4" w:space="0" w:color="auto"/>
              <w:right w:val="single" w:sz="4" w:space="0" w:color="000000"/>
            </w:tcBorders>
            <w:hideMark/>
          </w:tcPr>
          <w:p w14:paraId="27AB628F" w14:textId="77777777" w:rsidR="0072055D" w:rsidRDefault="0072055D" w:rsidP="00CA50D6">
            <w:pPr>
              <w:overflowPunct w:val="0"/>
              <w:autoSpaceDE w:val="0"/>
              <w:autoSpaceDN w:val="0"/>
              <w:adjustRightInd w:val="0"/>
              <w:spacing w:line="240" w:lineRule="exact"/>
              <w:ind w:left="360"/>
              <w:jc w:val="both"/>
              <w:textAlignment w:val="baseline"/>
              <w:rPr>
                <w:rFonts w:cs="Arial"/>
                <w:iCs/>
                <w:szCs w:val="20"/>
                <w:lang w:eastAsia="sl-SI"/>
              </w:rPr>
            </w:pPr>
            <w:r>
              <w:rPr>
                <w:rFonts w:cs="Arial"/>
                <w:iCs/>
                <w:szCs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14:paraId="74F0CF94" w14:textId="77777777" w:rsidR="0072055D" w:rsidRDefault="0072055D" w:rsidP="00CA50D6">
            <w:pPr>
              <w:overflowPunct w:val="0"/>
              <w:autoSpaceDE w:val="0"/>
              <w:autoSpaceDN w:val="0"/>
              <w:adjustRightInd w:val="0"/>
              <w:spacing w:line="240" w:lineRule="exact"/>
              <w:jc w:val="both"/>
              <w:textAlignment w:val="baseline"/>
              <w:rPr>
                <w:rFonts w:cs="Arial"/>
                <w:bCs/>
                <w:szCs w:val="20"/>
                <w:lang w:eastAsia="sl-SI"/>
              </w:rPr>
            </w:pPr>
            <w:r>
              <w:rPr>
                <w:rFonts w:cs="Arial"/>
                <w:bCs/>
                <w:szCs w:val="20"/>
                <w:lang w:eastAsia="sl-SI"/>
              </w:rPr>
              <w:t>dokumente razvojnega načrtovanja:</w:t>
            </w:r>
          </w:p>
          <w:p w14:paraId="5558537B" w14:textId="77777777" w:rsidR="0072055D" w:rsidRDefault="0072055D" w:rsidP="0072055D">
            <w:pPr>
              <w:numPr>
                <w:ilvl w:val="0"/>
                <w:numId w:val="9"/>
              </w:numPr>
              <w:overflowPunct w:val="0"/>
              <w:autoSpaceDE w:val="0"/>
              <w:autoSpaceDN w:val="0"/>
              <w:adjustRightInd w:val="0"/>
              <w:spacing w:line="240" w:lineRule="exact"/>
              <w:jc w:val="both"/>
              <w:textAlignment w:val="baseline"/>
              <w:rPr>
                <w:rFonts w:cs="Arial"/>
                <w:bCs/>
                <w:szCs w:val="20"/>
                <w:lang w:eastAsia="sl-SI"/>
              </w:rPr>
            </w:pPr>
            <w:r>
              <w:rPr>
                <w:rFonts w:cs="Arial"/>
                <w:bCs/>
                <w:szCs w:val="20"/>
                <w:lang w:eastAsia="sl-SI"/>
              </w:rPr>
              <w:t>nacionalne dokumente razvojnega načrtovanja</w:t>
            </w:r>
          </w:p>
          <w:p w14:paraId="3887731F" w14:textId="77777777" w:rsidR="0072055D" w:rsidRDefault="0072055D" w:rsidP="0072055D">
            <w:pPr>
              <w:numPr>
                <w:ilvl w:val="0"/>
                <w:numId w:val="9"/>
              </w:numPr>
              <w:overflowPunct w:val="0"/>
              <w:autoSpaceDE w:val="0"/>
              <w:autoSpaceDN w:val="0"/>
              <w:adjustRightInd w:val="0"/>
              <w:spacing w:line="240" w:lineRule="exact"/>
              <w:jc w:val="both"/>
              <w:textAlignment w:val="baseline"/>
              <w:rPr>
                <w:rFonts w:cs="Arial"/>
                <w:bCs/>
                <w:szCs w:val="20"/>
                <w:lang w:eastAsia="sl-SI"/>
              </w:rPr>
            </w:pPr>
            <w:r>
              <w:rPr>
                <w:rFonts w:cs="Arial"/>
                <w:bCs/>
                <w:szCs w:val="20"/>
                <w:lang w:eastAsia="sl-SI"/>
              </w:rPr>
              <w:t>razvojne politike na ravni programov po strukturi razvojne klasifikacije programskega proračuna</w:t>
            </w:r>
          </w:p>
          <w:p w14:paraId="3F583325" w14:textId="77777777" w:rsidR="0072055D" w:rsidRDefault="0072055D" w:rsidP="0072055D">
            <w:pPr>
              <w:numPr>
                <w:ilvl w:val="0"/>
                <w:numId w:val="9"/>
              </w:numPr>
              <w:overflowPunct w:val="0"/>
              <w:autoSpaceDE w:val="0"/>
              <w:autoSpaceDN w:val="0"/>
              <w:adjustRightInd w:val="0"/>
              <w:spacing w:line="240" w:lineRule="exact"/>
              <w:jc w:val="both"/>
              <w:textAlignment w:val="baseline"/>
              <w:rPr>
                <w:rFonts w:cs="Arial"/>
                <w:bCs/>
                <w:szCs w:val="20"/>
                <w:lang w:eastAsia="sl-SI"/>
              </w:rPr>
            </w:pPr>
            <w:r>
              <w:rPr>
                <w:rFonts w:cs="Arial"/>
                <w:bCs/>
                <w:szCs w:val="20"/>
                <w:lang w:eastAsia="sl-SI"/>
              </w:rPr>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14:paraId="35AEE5D6" w14:textId="77777777" w:rsidR="0072055D" w:rsidRDefault="0072055D" w:rsidP="00CA50D6">
            <w:pPr>
              <w:overflowPunct w:val="0"/>
              <w:autoSpaceDE w:val="0"/>
              <w:autoSpaceDN w:val="0"/>
              <w:adjustRightInd w:val="0"/>
              <w:spacing w:line="240" w:lineRule="exact"/>
              <w:jc w:val="center"/>
              <w:textAlignment w:val="baseline"/>
              <w:rPr>
                <w:rFonts w:cs="Arial"/>
                <w:iCs/>
                <w:szCs w:val="20"/>
                <w:lang w:eastAsia="sl-SI"/>
              </w:rPr>
            </w:pPr>
            <w:r>
              <w:rPr>
                <w:rFonts w:cs="Arial"/>
                <w:szCs w:val="20"/>
                <w:lang w:eastAsia="sl-SI"/>
              </w:rPr>
              <w:t>DA/</w:t>
            </w:r>
            <w:r>
              <w:rPr>
                <w:rFonts w:cs="Arial"/>
                <w:b/>
                <w:szCs w:val="20"/>
                <w:lang w:eastAsia="sl-SI"/>
              </w:rPr>
              <w:t>NE</w:t>
            </w:r>
          </w:p>
        </w:tc>
      </w:tr>
      <w:tr w:rsidR="0072055D" w14:paraId="082BD3C0" w14:textId="77777777" w:rsidTr="00CA50D6">
        <w:trPr>
          <w:gridBefore w:val="1"/>
          <w:wBefore w:w="100" w:type="dxa"/>
        </w:trPr>
        <w:tc>
          <w:tcPr>
            <w:tcW w:w="9100" w:type="dxa"/>
            <w:gridSpan w:val="12"/>
            <w:tcBorders>
              <w:top w:val="single" w:sz="4" w:space="0" w:color="auto"/>
              <w:left w:val="single" w:sz="4" w:space="0" w:color="auto"/>
              <w:bottom w:val="single" w:sz="4" w:space="0" w:color="auto"/>
              <w:right w:val="single" w:sz="4" w:space="0" w:color="auto"/>
            </w:tcBorders>
          </w:tcPr>
          <w:p w14:paraId="46ADA6CF" w14:textId="77777777" w:rsidR="0072055D" w:rsidRDefault="0072055D" w:rsidP="00CA50D6">
            <w:pPr>
              <w:widowControl w:val="0"/>
              <w:suppressAutoHyphens/>
              <w:overflowPunct w:val="0"/>
              <w:autoSpaceDE w:val="0"/>
              <w:autoSpaceDN w:val="0"/>
              <w:adjustRightInd w:val="0"/>
              <w:spacing w:line="240" w:lineRule="exact"/>
              <w:textAlignment w:val="baseline"/>
              <w:outlineLvl w:val="3"/>
              <w:rPr>
                <w:rFonts w:cs="Arial"/>
                <w:b/>
                <w:szCs w:val="20"/>
                <w:lang w:eastAsia="sl-SI"/>
              </w:rPr>
            </w:pPr>
            <w:r>
              <w:rPr>
                <w:rFonts w:cs="Arial"/>
                <w:b/>
                <w:szCs w:val="20"/>
                <w:lang w:eastAsia="sl-SI"/>
              </w:rPr>
              <w:t xml:space="preserve">7.a </w:t>
            </w:r>
            <w:r w:rsidRPr="00A33027">
              <w:rPr>
                <w:rFonts w:cs="Arial"/>
                <w:b/>
                <w:szCs w:val="20"/>
                <w:lang w:eastAsia="sl-SI"/>
              </w:rPr>
              <w:t>Predstavitev ocene finančnih posledic nad 40.000 EUR:</w:t>
            </w:r>
          </w:p>
          <w:p w14:paraId="0EE52792" w14:textId="77777777" w:rsidR="0072055D" w:rsidRPr="0067110A" w:rsidRDefault="0072055D" w:rsidP="00CA50D6">
            <w:pPr>
              <w:spacing w:line="240" w:lineRule="exact"/>
              <w:jc w:val="both"/>
              <w:rPr>
                <w:rFonts w:cs="Arial"/>
                <w:szCs w:val="20"/>
              </w:rPr>
            </w:pPr>
          </w:p>
        </w:tc>
      </w:tr>
      <w:tr w:rsidR="0072055D" w14:paraId="52520DFE" w14:textId="77777777" w:rsidTr="00CA50D6">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14:paraId="146719B6" w14:textId="77777777" w:rsidR="0072055D" w:rsidRDefault="0072055D" w:rsidP="00CA50D6">
            <w:pPr>
              <w:pageBreakBefore/>
              <w:widowControl w:val="0"/>
              <w:tabs>
                <w:tab w:val="left" w:pos="2340"/>
              </w:tabs>
              <w:spacing w:line="240" w:lineRule="exact"/>
              <w:ind w:left="142" w:hanging="142"/>
              <w:outlineLvl w:val="0"/>
              <w:rPr>
                <w:rFonts w:cs="Arial"/>
                <w:b/>
                <w:kern w:val="32"/>
                <w:szCs w:val="20"/>
                <w:lang w:eastAsia="sl-SI"/>
              </w:rPr>
            </w:pPr>
            <w:r>
              <w:rPr>
                <w:rFonts w:cs="Arial"/>
                <w:b/>
                <w:kern w:val="32"/>
                <w:szCs w:val="20"/>
                <w:lang w:eastAsia="sl-SI"/>
              </w:rPr>
              <w:lastRenderedPageBreak/>
              <w:t>I. Ocena finančnih posledic, ki niso načrtovane v sprejetem proračunu</w:t>
            </w:r>
          </w:p>
        </w:tc>
      </w:tr>
      <w:tr w:rsidR="0072055D" w14:paraId="3E03F3DB" w14:textId="77777777" w:rsidTr="00CA50D6">
        <w:trPr>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0EFAFED" w14:textId="77777777" w:rsidR="0072055D" w:rsidRDefault="0072055D" w:rsidP="00CA50D6">
            <w:pPr>
              <w:widowControl w:val="0"/>
              <w:spacing w:line="240" w:lineRule="exact"/>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763CEB17" w14:textId="77777777" w:rsidR="0072055D" w:rsidRDefault="0072055D" w:rsidP="00CA50D6">
            <w:pPr>
              <w:widowControl w:val="0"/>
              <w:spacing w:line="240" w:lineRule="exact"/>
              <w:jc w:val="center"/>
              <w:rPr>
                <w:rFonts w:cs="Arial"/>
                <w:szCs w:val="20"/>
              </w:rPr>
            </w:pPr>
            <w:r>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1A13C2F3" w14:textId="77777777" w:rsidR="0072055D" w:rsidRDefault="0072055D" w:rsidP="00CA50D6">
            <w:pPr>
              <w:widowControl w:val="0"/>
              <w:spacing w:line="240" w:lineRule="exact"/>
              <w:jc w:val="center"/>
              <w:rPr>
                <w:rFonts w:cs="Arial"/>
                <w:szCs w:val="20"/>
              </w:rPr>
            </w:pPr>
            <w:r>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032AA5D8" w14:textId="77777777" w:rsidR="0072055D" w:rsidRDefault="0072055D" w:rsidP="00CA50D6">
            <w:pPr>
              <w:widowControl w:val="0"/>
              <w:spacing w:line="240" w:lineRule="exact"/>
              <w:jc w:val="center"/>
              <w:rPr>
                <w:rFonts w:cs="Arial"/>
                <w:szCs w:val="20"/>
              </w:rPr>
            </w:pPr>
            <w:r>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629007A" w14:textId="77777777" w:rsidR="0072055D" w:rsidRDefault="0072055D" w:rsidP="00CA50D6">
            <w:pPr>
              <w:widowControl w:val="0"/>
              <w:spacing w:line="240" w:lineRule="exact"/>
              <w:jc w:val="center"/>
              <w:rPr>
                <w:rFonts w:cs="Arial"/>
                <w:szCs w:val="20"/>
              </w:rPr>
            </w:pPr>
            <w:r>
              <w:rPr>
                <w:rFonts w:cs="Arial"/>
                <w:szCs w:val="20"/>
              </w:rPr>
              <w:t>t + 3</w:t>
            </w:r>
          </w:p>
        </w:tc>
      </w:tr>
      <w:tr w:rsidR="0072055D" w14:paraId="33D30B13" w14:textId="77777777" w:rsidTr="00CA50D6">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38AEF77E" w14:textId="77777777" w:rsidR="0072055D" w:rsidRDefault="0072055D" w:rsidP="00CA50D6">
            <w:pPr>
              <w:widowControl w:val="0"/>
              <w:spacing w:line="240" w:lineRule="exact"/>
              <w:rPr>
                <w:rFonts w:cs="Arial"/>
                <w:bCs/>
                <w:szCs w:val="20"/>
              </w:rPr>
            </w:pPr>
            <w:r>
              <w:rPr>
                <w:rFonts w:cs="Arial"/>
                <w:bCs/>
                <w:szCs w:val="20"/>
              </w:rPr>
              <w:t>Predvideno povečanje (+) ali zmanjšanje (</w:t>
            </w:r>
            <w:r>
              <w:rPr>
                <w:rFonts w:cs="Arial"/>
                <w:b/>
                <w:szCs w:val="20"/>
              </w:rPr>
              <w:t>–</w:t>
            </w:r>
            <w:r>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597BEF" w14:textId="77777777" w:rsidR="0072055D" w:rsidRDefault="0072055D" w:rsidP="00CA50D6">
            <w:pPr>
              <w:widowControl w:val="0"/>
              <w:tabs>
                <w:tab w:val="left" w:pos="360"/>
              </w:tabs>
              <w:spacing w:line="24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2F44D87" w14:textId="77777777" w:rsidR="0072055D" w:rsidRDefault="0072055D" w:rsidP="00CA50D6">
            <w:pPr>
              <w:widowControl w:val="0"/>
              <w:tabs>
                <w:tab w:val="left" w:pos="360"/>
              </w:tabs>
              <w:spacing w:line="240" w:lineRule="exact"/>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4EF562" w14:textId="77777777" w:rsidR="0072055D" w:rsidRDefault="0072055D" w:rsidP="00CA50D6">
            <w:pPr>
              <w:widowControl w:val="0"/>
              <w:tabs>
                <w:tab w:val="left" w:pos="360"/>
              </w:tabs>
              <w:spacing w:line="24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287311" w14:textId="77777777" w:rsidR="0072055D" w:rsidRDefault="0072055D" w:rsidP="00CA50D6">
            <w:pPr>
              <w:widowControl w:val="0"/>
              <w:tabs>
                <w:tab w:val="left" w:pos="360"/>
              </w:tabs>
              <w:spacing w:line="240" w:lineRule="exact"/>
              <w:jc w:val="center"/>
              <w:outlineLvl w:val="0"/>
              <w:rPr>
                <w:rFonts w:cs="Arial"/>
                <w:kern w:val="32"/>
                <w:szCs w:val="20"/>
                <w:lang w:eastAsia="sl-SI"/>
              </w:rPr>
            </w:pPr>
          </w:p>
        </w:tc>
      </w:tr>
      <w:tr w:rsidR="0072055D" w14:paraId="05A81190" w14:textId="77777777" w:rsidTr="00CA50D6">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425C9EB6" w14:textId="77777777" w:rsidR="0072055D" w:rsidRDefault="0072055D" w:rsidP="00CA50D6">
            <w:pPr>
              <w:widowControl w:val="0"/>
              <w:spacing w:line="240" w:lineRule="exact"/>
              <w:rPr>
                <w:rFonts w:cs="Arial"/>
                <w:bCs/>
                <w:szCs w:val="20"/>
              </w:rPr>
            </w:pPr>
            <w:r>
              <w:rPr>
                <w:rFonts w:cs="Arial"/>
                <w:bCs/>
                <w:szCs w:val="20"/>
              </w:rPr>
              <w:t>Predvideno povečanje (+) ali zmanjšanje (</w:t>
            </w:r>
            <w:r>
              <w:rPr>
                <w:rFonts w:cs="Arial"/>
                <w:b/>
                <w:szCs w:val="20"/>
              </w:rPr>
              <w:t>–</w:t>
            </w:r>
            <w:r>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41788B" w14:textId="77777777" w:rsidR="0072055D" w:rsidRDefault="0072055D" w:rsidP="00CA50D6">
            <w:pPr>
              <w:widowControl w:val="0"/>
              <w:tabs>
                <w:tab w:val="left" w:pos="360"/>
              </w:tabs>
              <w:spacing w:line="24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8BA50D3" w14:textId="77777777" w:rsidR="0072055D" w:rsidRDefault="0072055D" w:rsidP="00CA50D6">
            <w:pPr>
              <w:widowControl w:val="0"/>
              <w:tabs>
                <w:tab w:val="left" w:pos="360"/>
              </w:tabs>
              <w:spacing w:line="240" w:lineRule="exact"/>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EBB90E2" w14:textId="77777777" w:rsidR="0072055D" w:rsidRDefault="0072055D" w:rsidP="00CA50D6">
            <w:pPr>
              <w:widowControl w:val="0"/>
              <w:tabs>
                <w:tab w:val="left" w:pos="360"/>
              </w:tabs>
              <w:spacing w:line="24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B20CF5" w14:textId="77777777" w:rsidR="0072055D" w:rsidRDefault="0072055D" w:rsidP="00CA50D6">
            <w:pPr>
              <w:widowControl w:val="0"/>
              <w:tabs>
                <w:tab w:val="left" w:pos="360"/>
              </w:tabs>
              <w:spacing w:line="240" w:lineRule="exact"/>
              <w:jc w:val="center"/>
              <w:outlineLvl w:val="0"/>
              <w:rPr>
                <w:rFonts w:cs="Arial"/>
                <w:kern w:val="32"/>
                <w:szCs w:val="20"/>
                <w:lang w:eastAsia="sl-SI"/>
              </w:rPr>
            </w:pPr>
          </w:p>
        </w:tc>
      </w:tr>
      <w:tr w:rsidR="0072055D" w14:paraId="33FEB7EE" w14:textId="77777777" w:rsidTr="00CA50D6">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1BB66CD9" w14:textId="77777777" w:rsidR="0072055D" w:rsidRDefault="0072055D" w:rsidP="00CA50D6">
            <w:pPr>
              <w:widowControl w:val="0"/>
              <w:spacing w:line="240" w:lineRule="exact"/>
              <w:rPr>
                <w:rFonts w:cs="Arial"/>
                <w:bCs/>
                <w:szCs w:val="20"/>
              </w:rPr>
            </w:pPr>
            <w:r>
              <w:rPr>
                <w:rFonts w:cs="Arial"/>
                <w:bCs/>
                <w:szCs w:val="20"/>
              </w:rPr>
              <w:t>Predvideno povečanje (+) ali zmanjšanje (</w:t>
            </w:r>
            <w:r>
              <w:rPr>
                <w:rFonts w:cs="Arial"/>
                <w:b/>
                <w:szCs w:val="20"/>
              </w:rPr>
              <w:t>–</w:t>
            </w:r>
            <w:r>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7A88C3" w14:textId="77777777" w:rsidR="0072055D" w:rsidRDefault="0072055D" w:rsidP="00CA50D6">
            <w:pPr>
              <w:widowControl w:val="0"/>
              <w:spacing w:line="24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7DD8911" w14:textId="77777777" w:rsidR="0072055D" w:rsidRDefault="0072055D" w:rsidP="00CA50D6">
            <w:pPr>
              <w:widowControl w:val="0"/>
              <w:spacing w:line="240" w:lineRule="exac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8E01E0D" w14:textId="77777777" w:rsidR="0072055D" w:rsidRDefault="0072055D" w:rsidP="00CA50D6">
            <w:pPr>
              <w:widowControl w:val="0"/>
              <w:spacing w:line="240" w:lineRule="exact"/>
              <w:jc w:val="center"/>
              <w:rPr>
                <w:rFonts w:cs="Arial"/>
                <w:strike/>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EDC07F" w14:textId="77777777" w:rsidR="0072055D" w:rsidRDefault="0072055D" w:rsidP="00CA50D6">
            <w:pPr>
              <w:widowControl w:val="0"/>
              <w:spacing w:line="240" w:lineRule="exact"/>
              <w:jc w:val="center"/>
              <w:rPr>
                <w:rFonts w:cs="Arial"/>
                <w:strike/>
                <w:szCs w:val="20"/>
              </w:rPr>
            </w:pPr>
          </w:p>
        </w:tc>
      </w:tr>
      <w:tr w:rsidR="0072055D" w14:paraId="60EDE6EA" w14:textId="77777777" w:rsidTr="00CA50D6">
        <w:trPr>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4DE2FF99" w14:textId="77777777" w:rsidR="0072055D" w:rsidRDefault="0072055D" w:rsidP="00CA50D6">
            <w:pPr>
              <w:widowControl w:val="0"/>
              <w:spacing w:line="240" w:lineRule="exact"/>
              <w:rPr>
                <w:rFonts w:cs="Arial"/>
                <w:bCs/>
                <w:szCs w:val="20"/>
              </w:rPr>
            </w:pPr>
            <w:r>
              <w:rPr>
                <w:rFonts w:cs="Arial"/>
                <w:bCs/>
                <w:szCs w:val="20"/>
              </w:rPr>
              <w:t>Predvideno povečanje (+) ali zmanjšanje (</w:t>
            </w:r>
            <w:r>
              <w:rPr>
                <w:rFonts w:cs="Arial"/>
                <w:b/>
                <w:szCs w:val="20"/>
              </w:rPr>
              <w:t>–</w:t>
            </w:r>
            <w:r>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8747E21" w14:textId="77777777" w:rsidR="0072055D" w:rsidRDefault="0072055D" w:rsidP="00CA50D6">
            <w:pPr>
              <w:widowControl w:val="0"/>
              <w:spacing w:line="240" w:lineRule="exact"/>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81780E5" w14:textId="77777777" w:rsidR="0072055D" w:rsidRDefault="0072055D" w:rsidP="00CA50D6">
            <w:pPr>
              <w:widowControl w:val="0"/>
              <w:spacing w:line="240" w:lineRule="exact"/>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8B8A0EA" w14:textId="77777777" w:rsidR="0072055D" w:rsidRDefault="0072055D" w:rsidP="00CA50D6">
            <w:pPr>
              <w:widowControl w:val="0"/>
              <w:spacing w:line="240" w:lineRule="exact"/>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E021509" w14:textId="77777777" w:rsidR="0072055D" w:rsidRDefault="0072055D" w:rsidP="00CA50D6">
            <w:pPr>
              <w:widowControl w:val="0"/>
              <w:spacing w:line="240" w:lineRule="exact"/>
              <w:jc w:val="center"/>
              <w:rPr>
                <w:rFonts w:cs="Arial"/>
                <w:szCs w:val="20"/>
              </w:rPr>
            </w:pPr>
          </w:p>
        </w:tc>
      </w:tr>
      <w:tr w:rsidR="0072055D" w14:paraId="0E5AD575" w14:textId="77777777" w:rsidTr="00CA50D6">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hideMark/>
          </w:tcPr>
          <w:p w14:paraId="21C08789" w14:textId="77777777" w:rsidR="0072055D" w:rsidRDefault="0072055D" w:rsidP="00CA50D6">
            <w:pPr>
              <w:widowControl w:val="0"/>
              <w:spacing w:line="240" w:lineRule="exact"/>
              <w:rPr>
                <w:rFonts w:cs="Arial"/>
                <w:bCs/>
                <w:szCs w:val="20"/>
              </w:rPr>
            </w:pPr>
            <w:r>
              <w:rPr>
                <w:rFonts w:cs="Arial"/>
                <w:bCs/>
                <w:szCs w:val="20"/>
              </w:rPr>
              <w:t>Predvideno povečanje (+) ali zmanjšanje (</w:t>
            </w:r>
            <w:r>
              <w:rPr>
                <w:rFonts w:cs="Arial"/>
                <w:b/>
                <w:szCs w:val="20"/>
              </w:rPr>
              <w:t>–</w:t>
            </w:r>
            <w:r>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1C5527" w14:textId="77777777" w:rsidR="0072055D" w:rsidRDefault="0072055D" w:rsidP="00CA50D6">
            <w:pPr>
              <w:widowControl w:val="0"/>
              <w:tabs>
                <w:tab w:val="left" w:pos="360"/>
              </w:tabs>
              <w:spacing w:line="240" w:lineRule="exact"/>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3FBB6D3" w14:textId="77777777" w:rsidR="0072055D" w:rsidRDefault="0072055D" w:rsidP="00CA50D6">
            <w:pPr>
              <w:widowControl w:val="0"/>
              <w:tabs>
                <w:tab w:val="left" w:pos="360"/>
              </w:tabs>
              <w:spacing w:line="240" w:lineRule="exact"/>
              <w:jc w:val="center"/>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A187A8" w14:textId="77777777" w:rsidR="0072055D" w:rsidRDefault="0072055D" w:rsidP="00CA50D6">
            <w:pPr>
              <w:widowControl w:val="0"/>
              <w:tabs>
                <w:tab w:val="left" w:pos="360"/>
              </w:tabs>
              <w:spacing w:line="240" w:lineRule="exact"/>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DE0B0E" w14:textId="77777777" w:rsidR="0072055D" w:rsidRDefault="0072055D" w:rsidP="00CA50D6">
            <w:pPr>
              <w:widowControl w:val="0"/>
              <w:tabs>
                <w:tab w:val="left" w:pos="360"/>
              </w:tabs>
              <w:spacing w:line="240" w:lineRule="exact"/>
              <w:jc w:val="center"/>
              <w:outlineLvl w:val="0"/>
              <w:rPr>
                <w:rFonts w:cs="Arial"/>
                <w:kern w:val="32"/>
                <w:szCs w:val="20"/>
                <w:lang w:eastAsia="sl-SI"/>
              </w:rPr>
            </w:pPr>
          </w:p>
        </w:tc>
      </w:tr>
      <w:tr w:rsidR="0072055D" w14:paraId="30264A81" w14:textId="77777777" w:rsidTr="00CA50D6">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DBB93EA" w14:textId="77777777" w:rsidR="0072055D" w:rsidRDefault="0072055D" w:rsidP="00CA50D6">
            <w:pPr>
              <w:widowControl w:val="0"/>
              <w:tabs>
                <w:tab w:val="left" w:pos="2340"/>
              </w:tabs>
              <w:spacing w:line="240" w:lineRule="exact"/>
              <w:ind w:left="142" w:hanging="142"/>
              <w:outlineLvl w:val="0"/>
              <w:rPr>
                <w:rFonts w:cs="Arial"/>
                <w:b/>
                <w:kern w:val="32"/>
                <w:szCs w:val="20"/>
                <w:lang w:eastAsia="sl-SI"/>
              </w:rPr>
            </w:pPr>
            <w:r>
              <w:rPr>
                <w:rFonts w:cs="Arial"/>
                <w:b/>
                <w:kern w:val="32"/>
                <w:szCs w:val="20"/>
                <w:lang w:eastAsia="sl-SI"/>
              </w:rPr>
              <w:t>II. Finančne posledice za državni proračun</w:t>
            </w:r>
          </w:p>
        </w:tc>
      </w:tr>
      <w:tr w:rsidR="0072055D" w14:paraId="054A7BF9" w14:textId="77777777" w:rsidTr="00CA50D6">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805102D" w14:textId="77777777" w:rsidR="0072055D" w:rsidRDefault="0072055D" w:rsidP="00CA50D6">
            <w:pPr>
              <w:widowControl w:val="0"/>
              <w:tabs>
                <w:tab w:val="left" w:pos="2340"/>
              </w:tabs>
              <w:spacing w:line="240" w:lineRule="exact"/>
              <w:ind w:left="142" w:hanging="142"/>
              <w:outlineLvl w:val="0"/>
              <w:rPr>
                <w:rFonts w:cs="Arial"/>
                <w:b/>
                <w:kern w:val="32"/>
                <w:szCs w:val="20"/>
                <w:lang w:eastAsia="sl-SI"/>
              </w:rPr>
            </w:pPr>
            <w:proofErr w:type="spellStart"/>
            <w:r>
              <w:rPr>
                <w:rFonts w:cs="Arial"/>
                <w:b/>
                <w:kern w:val="32"/>
                <w:szCs w:val="20"/>
                <w:lang w:eastAsia="sl-SI"/>
              </w:rPr>
              <w:t>II.a</w:t>
            </w:r>
            <w:proofErr w:type="spellEnd"/>
            <w:r>
              <w:rPr>
                <w:rFonts w:cs="Arial"/>
                <w:b/>
                <w:kern w:val="32"/>
                <w:szCs w:val="20"/>
                <w:lang w:eastAsia="sl-SI"/>
              </w:rPr>
              <w:t xml:space="preserve"> Pravice porabe za izvedbo predlaganih rešitev so zagotovljene:</w:t>
            </w:r>
          </w:p>
        </w:tc>
      </w:tr>
      <w:tr w:rsidR="0072055D" w14:paraId="73145DB5" w14:textId="77777777" w:rsidTr="00CA50D6">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1582A8F8" w14:textId="77777777" w:rsidR="0072055D" w:rsidRDefault="0072055D" w:rsidP="00CA50D6">
            <w:pPr>
              <w:widowControl w:val="0"/>
              <w:spacing w:line="240" w:lineRule="exact"/>
              <w:jc w:val="center"/>
              <w:rPr>
                <w:rFonts w:cs="Arial"/>
                <w:szCs w:val="20"/>
              </w:rPr>
            </w:pPr>
            <w:r>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098FDB2" w14:textId="77777777" w:rsidR="0072055D" w:rsidRDefault="0072055D" w:rsidP="00CA50D6">
            <w:pPr>
              <w:widowControl w:val="0"/>
              <w:spacing w:line="240" w:lineRule="exact"/>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18497A12" w14:textId="77777777" w:rsidR="0072055D" w:rsidRDefault="0072055D" w:rsidP="00CA50D6">
            <w:pPr>
              <w:widowControl w:val="0"/>
              <w:spacing w:line="240" w:lineRule="exact"/>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55DCC74D" w14:textId="77777777" w:rsidR="0072055D" w:rsidRDefault="0072055D" w:rsidP="00CA50D6">
            <w:pPr>
              <w:widowControl w:val="0"/>
              <w:spacing w:line="240" w:lineRule="exact"/>
              <w:jc w:val="center"/>
              <w:rPr>
                <w:rFonts w:cs="Arial"/>
                <w:szCs w:val="20"/>
              </w:rPr>
            </w:pPr>
            <w:r>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1D6A8BF" w14:textId="77777777" w:rsidR="0072055D" w:rsidRDefault="0072055D" w:rsidP="00CA50D6">
            <w:pPr>
              <w:widowControl w:val="0"/>
              <w:spacing w:line="240" w:lineRule="exact"/>
              <w:jc w:val="center"/>
              <w:rPr>
                <w:rFonts w:cs="Arial"/>
                <w:szCs w:val="20"/>
              </w:rPr>
            </w:pPr>
            <w:r>
              <w:rPr>
                <w:rFonts w:cs="Arial"/>
                <w:szCs w:val="20"/>
              </w:rPr>
              <w:t>Znesek za t + 1</w:t>
            </w:r>
          </w:p>
        </w:tc>
      </w:tr>
      <w:tr w:rsidR="0072055D" w14:paraId="0BD54DE7" w14:textId="77777777" w:rsidTr="00CA50D6">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F5BDD0A"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3BC53D"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0A91B3"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844004"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98B7F0"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r>
      <w:tr w:rsidR="0072055D" w14:paraId="3A16E8DE" w14:textId="77777777" w:rsidTr="00CA50D6">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111A56FC"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87C0A3"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F604CF"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2339A3"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670425" w14:textId="77777777" w:rsidR="0072055D" w:rsidRDefault="0072055D" w:rsidP="00CA50D6">
            <w:pPr>
              <w:widowControl w:val="0"/>
              <w:tabs>
                <w:tab w:val="left" w:pos="360"/>
              </w:tabs>
              <w:spacing w:line="240" w:lineRule="exact"/>
              <w:outlineLvl w:val="0"/>
              <w:rPr>
                <w:rFonts w:cs="Arial"/>
                <w:bCs/>
                <w:strike/>
                <w:kern w:val="32"/>
                <w:szCs w:val="20"/>
                <w:lang w:eastAsia="sl-SI"/>
              </w:rPr>
            </w:pPr>
          </w:p>
        </w:tc>
      </w:tr>
      <w:tr w:rsidR="0072055D" w14:paraId="3162F782" w14:textId="77777777" w:rsidTr="00CA50D6">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14:paraId="1BF05601" w14:textId="77777777" w:rsidR="0072055D" w:rsidRDefault="0072055D" w:rsidP="00CA50D6">
            <w:pPr>
              <w:widowControl w:val="0"/>
              <w:tabs>
                <w:tab w:val="left" w:pos="360"/>
              </w:tabs>
              <w:spacing w:line="240" w:lineRule="exact"/>
              <w:outlineLvl w:val="0"/>
              <w:rPr>
                <w:rFonts w:cs="Arial"/>
                <w:b/>
                <w:kern w:val="32"/>
                <w:szCs w:val="20"/>
                <w:lang w:eastAsia="sl-SI"/>
              </w:rPr>
            </w:pPr>
            <w:r>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E203788" w14:textId="77777777" w:rsidR="0072055D" w:rsidRDefault="0072055D" w:rsidP="00CA50D6">
            <w:pPr>
              <w:widowControl w:val="0"/>
              <w:spacing w:line="240" w:lineRule="exact"/>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FF4E12" w14:textId="77777777" w:rsidR="0072055D" w:rsidRDefault="0072055D" w:rsidP="00CA50D6">
            <w:pPr>
              <w:widowControl w:val="0"/>
              <w:tabs>
                <w:tab w:val="left" w:pos="360"/>
              </w:tabs>
              <w:spacing w:line="240" w:lineRule="exact"/>
              <w:outlineLvl w:val="0"/>
              <w:rPr>
                <w:rFonts w:cs="Arial"/>
                <w:b/>
                <w:kern w:val="32"/>
                <w:szCs w:val="20"/>
                <w:lang w:eastAsia="sl-SI"/>
              </w:rPr>
            </w:pPr>
          </w:p>
        </w:tc>
      </w:tr>
      <w:tr w:rsidR="0072055D" w14:paraId="62898D33" w14:textId="77777777" w:rsidTr="00CA50D6">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3CBE1071" w14:textId="77777777" w:rsidR="0072055D" w:rsidRDefault="0072055D" w:rsidP="00CA50D6">
            <w:pPr>
              <w:widowControl w:val="0"/>
              <w:tabs>
                <w:tab w:val="left" w:pos="2340"/>
              </w:tabs>
              <w:spacing w:line="240" w:lineRule="exact"/>
              <w:outlineLvl w:val="0"/>
              <w:rPr>
                <w:rFonts w:cs="Arial"/>
                <w:b/>
                <w:kern w:val="32"/>
                <w:szCs w:val="20"/>
                <w:lang w:eastAsia="sl-SI"/>
              </w:rPr>
            </w:pPr>
            <w:proofErr w:type="spellStart"/>
            <w:r>
              <w:rPr>
                <w:rFonts w:cs="Arial"/>
                <w:b/>
                <w:kern w:val="32"/>
                <w:szCs w:val="20"/>
                <w:lang w:eastAsia="sl-SI"/>
              </w:rPr>
              <w:t>II.b</w:t>
            </w:r>
            <w:proofErr w:type="spellEnd"/>
            <w:r>
              <w:rPr>
                <w:rFonts w:cs="Arial"/>
                <w:b/>
                <w:kern w:val="32"/>
                <w:szCs w:val="20"/>
                <w:lang w:eastAsia="sl-SI"/>
              </w:rPr>
              <w:t xml:space="preserve"> Manjkajoče pravice porabe bodo zagotovljene s prerazporeditvijo:</w:t>
            </w:r>
          </w:p>
        </w:tc>
      </w:tr>
      <w:tr w:rsidR="0072055D" w14:paraId="354DFE4A" w14:textId="77777777" w:rsidTr="00CA50D6">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hideMark/>
          </w:tcPr>
          <w:p w14:paraId="51FAC8AD" w14:textId="77777777" w:rsidR="0072055D" w:rsidRDefault="0072055D" w:rsidP="00CA50D6">
            <w:pPr>
              <w:widowControl w:val="0"/>
              <w:spacing w:line="240" w:lineRule="exact"/>
              <w:jc w:val="center"/>
              <w:rPr>
                <w:rFonts w:cs="Arial"/>
                <w:szCs w:val="20"/>
              </w:rPr>
            </w:pPr>
            <w:r>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1CF164F3" w14:textId="77777777" w:rsidR="0072055D" w:rsidRDefault="0072055D" w:rsidP="00CA50D6">
            <w:pPr>
              <w:widowControl w:val="0"/>
              <w:spacing w:line="240" w:lineRule="exact"/>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73BA786B" w14:textId="77777777" w:rsidR="0072055D" w:rsidRDefault="0072055D" w:rsidP="00CA50D6">
            <w:pPr>
              <w:widowControl w:val="0"/>
              <w:spacing w:line="240" w:lineRule="exact"/>
              <w:jc w:val="center"/>
              <w:rPr>
                <w:rFonts w:cs="Arial"/>
                <w:szCs w:val="20"/>
              </w:rPr>
            </w:pPr>
            <w:r>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53AA9F46" w14:textId="77777777" w:rsidR="0072055D" w:rsidRDefault="0072055D" w:rsidP="00CA50D6">
            <w:pPr>
              <w:widowControl w:val="0"/>
              <w:spacing w:line="240" w:lineRule="exact"/>
              <w:jc w:val="center"/>
              <w:rPr>
                <w:rFonts w:cs="Arial"/>
                <w:szCs w:val="20"/>
              </w:rPr>
            </w:pPr>
            <w:r>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3AD2AC1" w14:textId="77777777" w:rsidR="0072055D" w:rsidRDefault="0072055D" w:rsidP="00CA50D6">
            <w:pPr>
              <w:widowControl w:val="0"/>
              <w:spacing w:line="240" w:lineRule="exact"/>
              <w:jc w:val="center"/>
              <w:rPr>
                <w:rFonts w:cs="Arial"/>
                <w:szCs w:val="20"/>
              </w:rPr>
            </w:pPr>
            <w:r>
              <w:rPr>
                <w:rFonts w:cs="Arial"/>
                <w:szCs w:val="20"/>
              </w:rPr>
              <w:t xml:space="preserve">Znesek za t + 1 </w:t>
            </w:r>
          </w:p>
        </w:tc>
      </w:tr>
      <w:tr w:rsidR="0072055D" w14:paraId="417DA50A" w14:textId="77777777" w:rsidTr="00CA50D6">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C211E00"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88938E"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919936"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AF7261"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C3AAD5" w14:textId="77777777" w:rsidR="0072055D" w:rsidRDefault="0072055D" w:rsidP="00CA50D6">
            <w:pPr>
              <w:widowControl w:val="0"/>
              <w:tabs>
                <w:tab w:val="left" w:pos="360"/>
              </w:tabs>
              <w:spacing w:line="240" w:lineRule="exact"/>
              <w:outlineLvl w:val="0"/>
              <w:rPr>
                <w:rFonts w:cs="Arial"/>
                <w:bCs/>
                <w:kern w:val="32"/>
                <w:szCs w:val="20"/>
                <w:lang w:eastAsia="sl-SI"/>
              </w:rPr>
            </w:pPr>
          </w:p>
        </w:tc>
      </w:tr>
      <w:tr w:rsidR="0072055D" w14:paraId="494D7A30" w14:textId="77777777" w:rsidTr="00CA50D6">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C314D8C"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78B053"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115065"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461047"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EB489C" w14:textId="77777777" w:rsidR="0072055D" w:rsidRDefault="0072055D" w:rsidP="00CA50D6">
            <w:pPr>
              <w:widowControl w:val="0"/>
              <w:tabs>
                <w:tab w:val="left" w:pos="360"/>
              </w:tabs>
              <w:spacing w:line="240" w:lineRule="exact"/>
              <w:outlineLvl w:val="0"/>
              <w:rPr>
                <w:rFonts w:cs="Arial"/>
                <w:bCs/>
                <w:kern w:val="32"/>
                <w:szCs w:val="20"/>
                <w:lang w:eastAsia="sl-SI"/>
              </w:rPr>
            </w:pPr>
          </w:p>
        </w:tc>
      </w:tr>
      <w:tr w:rsidR="0072055D" w14:paraId="238E4940" w14:textId="77777777" w:rsidTr="00CA50D6">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hideMark/>
          </w:tcPr>
          <w:p w14:paraId="3C556465" w14:textId="77777777" w:rsidR="0072055D" w:rsidRDefault="0072055D" w:rsidP="00CA50D6">
            <w:pPr>
              <w:widowControl w:val="0"/>
              <w:tabs>
                <w:tab w:val="left" w:pos="360"/>
              </w:tabs>
              <w:spacing w:line="240" w:lineRule="exact"/>
              <w:outlineLvl w:val="0"/>
              <w:rPr>
                <w:rFonts w:cs="Arial"/>
                <w:b/>
                <w:kern w:val="32"/>
                <w:szCs w:val="20"/>
                <w:lang w:eastAsia="sl-SI"/>
              </w:rPr>
            </w:pPr>
            <w:r>
              <w:rPr>
                <w:rFonts w:cs="Arial"/>
                <w:b/>
                <w:kern w:val="32"/>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2F9522E" w14:textId="77777777" w:rsidR="0072055D" w:rsidRDefault="0072055D" w:rsidP="00CA50D6">
            <w:pPr>
              <w:widowControl w:val="0"/>
              <w:tabs>
                <w:tab w:val="left" w:pos="360"/>
              </w:tabs>
              <w:spacing w:line="240" w:lineRule="exact"/>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1D2803C" w14:textId="77777777" w:rsidR="0072055D" w:rsidRDefault="0072055D" w:rsidP="00CA50D6">
            <w:pPr>
              <w:widowControl w:val="0"/>
              <w:tabs>
                <w:tab w:val="left" w:pos="360"/>
              </w:tabs>
              <w:spacing w:line="240" w:lineRule="exact"/>
              <w:outlineLvl w:val="0"/>
              <w:rPr>
                <w:rFonts w:cs="Arial"/>
                <w:b/>
                <w:kern w:val="32"/>
                <w:szCs w:val="20"/>
                <w:lang w:eastAsia="sl-SI"/>
              </w:rPr>
            </w:pPr>
          </w:p>
        </w:tc>
      </w:tr>
      <w:tr w:rsidR="0072055D" w14:paraId="341847D9" w14:textId="77777777" w:rsidTr="00CA50D6">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249CF2B8" w14:textId="77777777" w:rsidR="0072055D" w:rsidRDefault="0072055D" w:rsidP="00CA50D6">
            <w:pPr>
              <w:widowControl w:val="0"/>
              <w:tabs>
                <w:tab w:val="left" w:pos="2340"/>
              </w:tabs>
              <w:spacing w:line="240" w:lineRule="exact"/>
              <w:outlineLvl w:val="0"/>
              <w:rPr>
                <w:rFonts w:cs="Arial"/>
                <w:b/>
                <w:kern w:val="32"/>
                <w:szCs w:val="20"/>
                <w:lang w:eastAsia="sl-SI"/>
              </w:rPr>
            </w:pPr>
            <w:proofErr w:type="spellStart"/>
            <w:r>
              <w:rPr>
                <w:rFonts w:cs="Arial"/>
                <w:b/>
                <w:kern w:val="32"/>
                <w:szCs w:val="20"/>
                <w:lang w:eastAsia="sl-SI"/>
              </w:rPr>
              <w:t>II.c</w:t>
            </w:r>
            <w:proofErr w:type="spellEnd"/>
            <w:r>
              <w:rPr>
                <w:rFonts w:cs="Arial"/>
                <w:b/>
                <w:kern w:val="32"/>
                <w:szCs w:val="20"/>
                <w:lang w:eastAsia="sl-SI"/>
              </w:rPr>
              <w:t xml:space="preserve"> Načrtovana nadomestitev zmanjšanih prihodkov in povečanih odhodkov proračuna:</w:t>
            </w:r>
          </w:p>
        </w:tc>
      </w:tr>
      <w:tr w:rsidR="0072055D" w14:paraId="680CE982" w14:textId="77777777" w:rsidTr="00CA50D6">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14:paraId="228922DB" w14:textId="77777777" w:rsidR="0072055D" w:rsidRDefault="0072055D" w:rsidP="00CA50D6">
            <w:pPr>
              <w:widowControl w:val="0"/>
              <w:spacing w:line="240" w:lineRule="exact"/>
              <w:ind w:left="-122" w:right="-112"/>
              <w:jc w:val="center"/>
              <w:rPr>
                <w:rFonts w:cs="Arial"/>
                <w:szCs w:val="20"/>
              </w:rPr>
            </w:pPr>
            <w:r>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14:paraId="020AE8EE" w14:textId="77777777" w:rsidR="0072055D" w:rsidRDefault="0072055D" w:rsidP="00CA50D6">
            <w:pPr>
              <w:widowControl w:val="0"/>
              <w:spacing w:line="240" w:lineRule="exact"/>
              <w:ind w:left="-122" w:right="-112"/>
              <w:jc w:val="center"/>
              <w:rPr>
                <w:rFonts w:cs="Arial"/>
                <w:szCs w:val="20"/>
              </w:rPr>
            </w:pPr>
            <w:r>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14:paraId="77969CDE" w14:textId="77777777" w:rsidR="0072055D" w:rsidRDefault="0072055D" w:rsidP="00CA50D6">
            <w:pPr>
              <w:widowControl w:val="0"/>
              <w:spacing w:line="240" w:lineRule="exact"/>
              <w:ind w:left="-122" w:right="-112"/>
              <w:jc w:val="center"/>
              <w:rPr>
                <w:rFonts w:cs="Arial"/>
                <w:szCs w:val="20"/>
              </w:rPr>
            </w:pPr>
            <w:r>
              <w:rPr>
                <w:rFonts w:cs="Arial"/>
                <w:szCs w:val="20"/>
              </w:rPr>
              <w:t>Znesek za t + 1</w:t>
            </w:r>
          </w:p>
        </w:tc>
      </w:tr>
      <w:tr w:rsidR="0072055D" w14:paraId="2AFE62C4" w14:textId="77777777" w:rsidTr="00CA50D6">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267108B"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6F2890C" w14:textId="77777777" w:rsidR="0072055D" w:rsidRDefault="0072055D" w:rsidP="00CA50D6">
            <w:pPr>
              <w:widowControl w:val="0"/>
              <w:tabs>
                <w:tab w:val="left" w:pos="360"/>
              </w:tabs>
              <w:spacing w:line="240" w:lineRule="exact"/>
              <w:outlineLvl w:val="0"/>
              <w:rPr>
                <w:rFonts w:cs="Arial"/>
                <w:bCs/>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80886C" w14:textId="77777777" w:rsidR="0072055D" w:rsidRDefault="0072055D" w:rsidP="00CA50D6">
            <w:pPr>
              <w:widowControl w:val="0"/>
              <w:tabs>
                <w:tab w:val="left" w:pos="360"/>
              </w:tabs>
              <w:spacing w:line="240" w:lineRule="exact"/>
              <w:outlineLvl w:val="0"/>
              <w:rPr>
                <w:rFonts w:cs="Arial"/>
                <w:bCs/>
                <w:kern w:val="32"/>
                <w:szCs w:val="20"/>
                <w:lang w:eastAsia="sl-SI"/>
              </w:rPr>
            </w:pPr>
          </w:p>
        </w:tc>
      </w:tr>
      <w:tr w:rsidR="0072055D" w14:paraId="1B72547A" w14:textId="77777777" w:rsidTr="00CA50D6">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hideMark/>
          </w:tcPr>
          <w:p w14:paraId="7C1FB046" w14:textId="77777777" w:rsidR="0072055D" w:rsidRDefault="0072055D" w:rsidP="00CA50D6">
            <w:pPr>
              <w:widowControl w:val="0"/>
              <w:tabs>
                <w:tab w:val="left" w:pos="360"/>
              </w:tabs>
              <w:spacing w:line="240" w:lineRule="exact"/>
              <w:outlineLvl w:val="0"/>
              <w:rPr>
                <w:rFonts w:cs="Arial"/>
                <w:b/>
                <w:kern w:val="32"/>
                <w:szCs w:val="20"/>
                <w:lang w:eastAsia="sl-SI"/>
              </w:rPr>
            </w:pPr>
            <w:r>
              <w:rPr>
                <w:rFonts w:cs="Arial"/>
                <w:b/>
                <w:kern w:val="32"/>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BA5AAC" w14:textId="77777777" w:rsidR="0072055D" w:rsidRDefault="0072055D" w:rsidP="00CA50D6">
            <w:pPr>
              <w:widowControl w:val="0"/>
              <w:tabs>
                <w:tab w:val="left" w:pos="360"/>
              </w:tabs>
              <w:spacing w:line="240" w:lineRule="exact"/>
              <w:outlineLvl w:val="0"/>
              <w:rPr>
                <w:rFonts w:cs="Arial"/>
                <w:b/>
                <w:kern w:val="32"/>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357265" w14:textId="77777777" w:rsidR="0072055D" w:rsidRDefault="0072055D" w:rsidP="00CA50D6">
            <w:pPr>
              <w:widowControl w:val="0"/>
              <w:tabs>
                <w:tab w:val="left" w:pos="360"/>
              </w:tabs>
              <w:spacing w:line="240" w:lineRule="exact"/>
              <w:outlineLvl w:val="0"/>
              <w:rPr>
                <w:rFonts w:cs="Arial"/>
                <w:b/>
                <w:kern w:val="32"/>
                <w:szCs w:val="20"/>
                <w:lang w:eastAsia="sl-SI"/>
              </w:rPr>
            </w:pPr>
          </w:p>
        </w:tc>
      </w:tr>
      <w:tr w:rsidR="0072055D" w14:paraId="674BA623" w14:textId="77777777" w:rsidTr="00CA50D6">
        <w:trPr>
          <w:trHeight w:val="693"/>
        </w:trPr>
        <w:tc>
          <w:tcPr>
            <w:tcW w:w="9200" w:type="dxa"/>
            <w:gridSpan w:val="13"/>
            <w:tcBorders>
              <w:top w:val="single" w:sz="4" w:space="0" w:color="000000"/>
              <w:left w:val="single" w:sz="4" w:space="0" w:color="000000"/>
              <w:bottom w:val="single" w:sz="4" w:space="0" w:color="000000"/>
              <w:right w:val="single" w:sz="4" w:space="0" w:color="000000"/>
            </w:tcBorders>
          </w:tcPr>
          <w:p w14:paraId="0C1F8040" w14:textId="77777777" w:rsidR="0072055D" w:rsidRDefault="0072055D" w:rsidP="00CA50D6">
            <w:pPr>
              <w:widowControl w:val="0"/>
              <w:spacing w:line="240" w:lineRule="exact"/>
              <w:rPr>
                <w:rFonts w:cs="Arial"/>
                <w:b/>
                <w:szCs w:val="20"/>
              </w:rPr>
            </w:pPr>
          </w:p>
          <w:p w14:paraId="2F87C602" w14:textId="77777777" w:rsidR="0072055D" w:rsidRDefault="0072055D" w:rsidP="00CA50D6">
            <w:pPr>
              <w:widowControl w:val="0"/>
              <w:spacing w:line="240" w:lineRule="exact"/>
              <w:rPr>
                <w:rFonts w:cs="Arial"/>
                <w:b/>
                <w:szCs w:val="20"/>
              </w:rPr>
            </w:pPr>
            <w:r>
              <w:rPr>
                <w:rFonts w:cs="Arial"/>
                <w:b/>
                <w:szCs w:val="20"/>
              </w:rPr>
              <w:t>OBRAZLOŽITEV:</w:t>
            </w:r>
          </w:p>
          <w:p w14:paraId="06C3FB65" w14:textId="77777777" w:rsidR="0072055D" w:rsidRDefault="0072055D" w:rsidP="0072055D">
            <w:pPr>
              <w:widowControl w:val="0"/>
              <w:numPr>
                <w:ilvl w:val="0"/>
                <w:numId w:val="40"/>
              </w:numPr>
              <w:suppressAutoHyphens/>
              <w:spacing w:line="240" w:lineRule="exact"/>
              <w:ind w:left="284" w:hanging="284"/>
              <w:jc w:val="both"/>
              <w:rPr>
                <w:rFonts w:cs="Arial"/>
                <w:b/>
                <w:szCs w:val="20"/>
                <w:lang w:eastAsia="sl-SI"/>
              </w:rPr>
            </w:pPr>
            <w:r>
              <w:rPr>
                <w:rFonts w:cs="Arial"/>
                <w:b/>
                <w:szCs w:val="20"/>
                <w:lang w:eastAsia="sl-SI"/>
              </w:rPr>
              <w:t>Ocena finančnih posledic, ki niso načrtovane v sprejetem proračunu</w:t>
            </w:r>
          </w:p>
          <w:p w14:paraId="278FFBCE" w14:textId="77777777" w:rsidR="0072055D" w:rsidRDefault="0072055D" w:rsidP="00CA50D6">
            <w:pPr>
              <w:widowControl w:val="0"/>
              <w:spacing w:line="240" w:lineRule="exact"/>
              <w:ind w:left="284"/>
              <w:rPr>
                <w:rFonts w:cs="Arial"/>
                <w:szCs w:val="20"/>
                <w:lang w:eastAsia="sl-SI"/>
              </w:rPr>
            </w:pPr>
          </w:p>
          <w:p w14:paraId="59BBC475" w14:textId="77777777" w:rsidR="0072055D" w:rsidRDefault="0072055D" w:rsidP="0072055D">
            <w:pPr>
              <w:widowControl w:val="0"/>
              <w:numPr>
                <w:ilvl w:val="0"/>
                <w:numId w:val="40"/>
              </w:numPr>
              <w:suppressAutoHyphens/>
              <w:spacing w:line="240" w:lineRule="exact"/>
              <w:ind w:left="284" w:hanging="284"/>
              <w:jc w:val="both"/>
              <w:rPr>
                <w:rFonts w:cs="Arial"/>
                <w:b/>
                <w:szCs w:val="20"/>
                <w:lang w:eastAsia="sl-SI"/>
              </w:rPr>
            </w:pPr>
            <w:r>
              <w:rPr>
                <w:rFonts w:cs="Arial"/>
                <w:b/>
                <w:szCs w:val="20"/>
                <w:lang w:eastAsia="sl-SI"/>
              </w:rPr>
              <w:t>Finančne posledice za državni proračun</w:t>
            </w:r>
          </w:p>
          <w:p w14:paraId="136CA64E" w14:textId="77777777" w:rsidR="0072055D" w:rsidRDefault="0072055D" w:rsidP="00CA50D6">
            <w:pPr>
              <w:widowControl w:val="0"/>
              <w:suppressAutoHyphens/>
              <w:spacing w:line="240" w:lineRule="exact"/>
              <w:ind w:left="720"/>
              <w:jc w:val="both"/>
              <w:rPr>
                <w:rFonts w:cs="Arial"/>
                <w:b/>
                <w:szCs w:val="20"/>
                <w:lang w:eastAsia="sl-SI"/>
              </w:rPr>
            </w:pPr>
            <w:proofErr w:type="spellStart"/>
            <w:r>
              <w:rPr>
                <w:rFonts w:cs="Arial"/>
                <w:b/>
                <w:szCs w:val="20"/>
                <w:lang w:eastAsia="sl-SI"/>
              </w:rPr>
              <w:t>II.a</w:t>
            </w:r>
            <w:proofErr w:type="spellEnd"/>
            <w:r>
              <w:rPr>
                <w:rFonts w:cs="Arial"/>
                <w:b/>
                <w:szCs w:val="20"/>
                <w:lang w:eastAsia="sl-SI"/>
              </w:rPr>
              <w:t xml:space="preserve"> Pravice porabe za izvedbo predlaganih rešitev so zagotovljene:</w:t>
            </w:r>
          </w:p>
          <w:p w14:paraId="4A34C418" w14:textId="77777777" w:rsidR="0072055D" w:rsidRDefault="0072055D" w:rsidP="00CA50D6">
            <w:pPr>
              <w:widowControl w:val="0"/>
              <w:suppressAutoHyphens/>
              <w:spacing w:line="240" w:lineRule="exact"/>
              <w:ind w:left="714"/>
              <w:jc w:val="both"/>
              <w:rPr>
                <w:rFonts w:cs="Arial"/>
                <w:b/>
                <w:szCs w:val="20"/>
                <w:lang w:eastAsia="sl-SI"/>
              </w:rPr>
            </w:pPr>
            <w:proofErr w:type="spellStart"/>
            <w:r>
              <w:rPr>
                <w:rFonts w:cs="Arial"/>
                <w:b/>
                <w:szCs w:val="20"/>
                <w:lang w:eastAsia="sl-SI"/>
              </w:rPr>
              <w:t>II.b</w:t>
            </w:r>
            <w:proofErr w:type="spellEnd"/>
            <w:r>
              <w:rPr>
                <w:rFonts w:cs="Arial"/>
                <w:b/>
                <w:szCs w:val="20"/>
                <w:lang w:eastAsia="sl-SI"/>
              </w:rPr>
              <w:t xml:space="preserve"> Manjkajoče pravice porabe bodo zagotovljene s prerazporeditvijo:</w:t>
            </w:r>
          </w:p>
          <w:p w14:paraId="6553AAAD" w14:textId="77777777" w:rsidR="0072055D" w:rsidRDefault="0072055D" w:rsidP="00CA50D6">
            <w:pPr>
              <w:widowControl w:val="0"/>
              <w:suppressAutoHyphens/>
              <w:spacing w:line="240" w:lineRule="exact"/>
              <w:ind w:left="714"/>
              <w:jc w:val="both"/>
              <w:rPr>
                <w:rFonts w:cs="Arial"/>
                <w:b/>
                <w:szCs w:val="20"/>
                <w:lang w:eastAsia="sl-SI"/>
              </w:rPr>
            </w:pPr>
            <w:proofErr w:type="spellStart"/>
            <w:r>
              <w:rPr>
                <w:rFonts w:cs="Arial"/>
                <w:b/>
                <w:szCs w:val="20"/>
                <w:lang w:eastAsia="sl-SI"/>
              </w:rPr>
              <w:t>II.c</w:t>
            </w:r>
            <w:proofErr w:type="spellEnd"/>
            <w:r>
              <w:rPr>
                <w:rFonts w:cs="Arial"/>
                <w:b/>
                <w:szCs w:val="20"/>
                <w:lang w:eastAsia="sl-SI"/>
              </w:rPr>
              <w:t xml:space="preserve"> Načrtovana nadomestitev zmanjšanih prihodkov in povečanih odhodkov proračuna</w:t>
            </w:r>
          </w:p>
          <w:p w14:paraId="55C7A682" w14:textId="77777777" w:rsidR="0072055D" w:rsidRDefault="0072055D" w:rsidP="00CA50D6">
            <w:pPr>
              <w:widowControl w:val="0"/>
              <w:spacing w:line="240" w:lineRule="exact"/>
              <w:jc w:val="both"/>
              <w:rPr>
                <w:rFonts w:cs="Arial"/>
                <w:b/>
                <w:bCs/>
                <w:spacing w:val="40"/>
                <w:szCs w:val="20"/>
                <w:lang w:eastAsia="sl-SI"/>
              </w:rPr>
            </w:pPr>
          </w:p>
        </w:tc>
      </w:tr>
      <w:tr w:rsidR="0072055D" w14:paraId="2C488B3F" w14:textId="77777777" w:rsidTr="00CA50D6">
        <w:trPr>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5C316F8B" w14:textId="77777777" w:rsidR="0072055D" w:rsidRDefault="0072055D" w:rsidP="00CA50D6">
            <w:pPr>
              <w:spacing w:line="240" w:lineRule="exact"/>
              <w:rPr>
                <w:rFonts w:cs="Arial"/>
                <w:b/>
                <w:szCs w:val="20"/>
              </w:rPr>
            </w:pPr>
            <w:r>
              <w:rPr>
                <w:rFonts w:cs="Arial"/>
                <w:b/>
                <w:szCs w:val="20"/>
              </w:rPr>
              <w:lastRenderedPageBreak/>
              <w:t>7.b Predstavitev ocene finančnih posledic pod 40.000 EUR:</w:t>
            </w:r>
          </w:p>
          <w:p w14:paraId="6F9117BC" w14:textId="77777777" w:rsidR="0072055D" w:rsidRPr="00667107" w:rsidRDefault="0072055D" w:rsidP="00CA50D6">
            <w:pPr>
              <w:jc w:val="both"/>
            </w:pPr>
            <w:r w:rsidRPr="00667107">
              <w:t xml:space="preserve">Predlog </w:t>
            </w:r>
            <w:r>
              <w:t>uredbe</w:t>
            </w:r>
            <w:r w:rsidRPr="00667107">
              <w:t xml:space="preserve"> nima finančnih posledic za državni proračun, niti za druga</w:t>
            </w:r>
            <w:r w:rsidRPr="00667107">
              <w:rPr>
                <w:bCs/>
                <w:iCs/>
              </w:rPr>
              <w:t xml:space="preserve"> javna finančna sredstva.</w:t>
            </w:r>
          </w:p>
        </w:tc>
      </w:tr>
      <w:tr w:rsidR="0072055D" w14:paraId="4913FEC7" w14:textId="77777777" w:rsidTr="00CA50D6">
        <w:trPr>
          <w:trHeight w:val="371"/>
        </w:trPr>
        <w:tc>
          <w:tcPr>
            <w:tcW w:w="9200" w:type="dxa"/>
            <w:gridSpan w:val="13"/>
            <w:tcBorders>
              <w:top w:val="single" w:sz="4" w:space="0" w:color="000000"/>
              <w:left w:val="single" w:sz="4" w:space="0" w:color="000000"/>
              <w:bottom w:val="single" w:sz="4" w:space="0" w:color="000000"/>
              <w:right w:val="single" w:sz="4" w:space="0" w:color="000000"/>
            </w:tcBorders>
            <w:hideMark/>
          </w:tcPr>
          <w:p w14:paraId="7612C4C7" w14:textId="77777777" w:rsidR="0072055D" w:rsidRDefault="0072055D" w:rsidP="00CA50D6">
            <w:pPr>
              <w:spacing w:line="240" w:lineRule="exact"/>
              <w:rPr>
                <w:rFonts w:cs="Arial"/>
                <w:b/>
                <w:szCs w:val="20"/>
              </w:rPr>
            </w:pPr>
            <w:r>
              <w:rPr>
                <w:rFonts w:cs="Arial"/>
                <w:b/>
                <w:szCs w:val="20"/>
              </w:rPr>
              <w:t>8. Predstavitev sodelovanja z združenji občin:</w:t>
            </w:r>
          </w:p>
        </w:tc>
      </w:tr>
      <w:tr w:rsidR="0072055D" w14:paraId="6D13A3F2" w14:textId="77777777" w:rsidTr="00CA50D6">
        <w:tc>
          <w:tcPr>
            <w:tcW w:w="6769" w:type="dxa"/>
            <w:gridSpan w:val="10"/>
            <w:tcBorders>
              <w:top w:val="single" w:sz="4" w:space="0" w:color="000000"/>
              <w:left w:val="single" w:sz="4" w:space="0" w:color="000000"/>
              <w:bottom w:val="single" w:sz="4" w:space="0" w:color="000000"/>
              <w:right w:val="single" w:sz="4" w:space="0" w:color="000000"/>
            </w:tcBorders>
          </w:tcPr>
          <w:p w14:paraId="1F21F522"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Vsebina predloženega gradiva (predpisa) vpliva na:</w:t>
            </w:r>
          </w:p>
          <w:p w14:paraId="74C5CED9" w14:textId="77777777" w:rsidR="0072055D" w:rsidRDefault="0072055D" w:rsidP="0072055D">
            <w:pPr>
              <w:widowControl w:val="0"/>
              <w:numPr>
                <w:ilvl w:val="1"/>
                <w:numId w:val="10"/>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pristojnosti občin,</w:t>
            </w:r>
          </w:p>
          <w:p w14:paraId="639D4F32" w14:textId="77777777" w:rsidR="0072055D" w:rsidRDefault="0072055D" w:rsidP="0072055D">
            <w:pPr>
              <w:widowControl w:val="0"/>
              <w:numPr>
                <w:ilvl w:val="1"/>
                <w:numId w:val="10"/>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delovanje občin,</w:t>
            </w:r>
          </w:p>
          <w:p w14:paraId="24F40E74" w14:textId="77777777" w:rsidR="0072055D" w:rsidRDefault="0072055D" w:rsidP="0072055D">
            <w:pPr>
              <w:widowControl w:val="0"/>
              <w:numPr>
                <w:ilvl w:val="1"/>
                <w:numId w:val="10"/>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financiranje občin.</w:t>
            </w:r>
          </w:p>
          <w:p w14:paraId="41DB3116" w14:textId="77777777" w:rsidR="0072055D" w:rsidRDefault="0072055D" w:rsidP="00CA50D6">
            <w:pPr>
              <w:widowControl w:val="0"/>
              <w:overflowPunct w:val="0"/>
              <w:autoSpaceDE w:val="0"/>
              <w:autoSpaceDN w:val="0"/>
              <w:adjustRightInd w:val="0"/>
              <w:spacing w:line="240" w:lineRule="exact"/>
              <w:ind w:left="1440"/>
              <w:jc w:val="both"/>
              <w:textAlignment w:val="baseline"/>
              <w:rPr>
                <w:rFonts w:cs="Arial"/>
                <w:iCs/>
                <w:szCs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10F6F4A2" w14:textId="77777777" w:rsidR="0072055D" w:rsidRDefault="0072055D" w:rsidP="00CA50D6">
            <w:pPr>
              <w:widowControl w:val="0"/>
              <w:overflowPunct w:val="0"/>
              <w:autoSpaceDE w:val="0"/>
              <w:autoSpaceDN w:val="0"/>
              <w:adjustRightInd w:val="0"/>
              <w:spacing w:line="240" w:lineRule="exact"/>
              <w:jc w:val="center"/>
              <w:textAlignment w:val="baseline"/>
              <w:rPr>
                <w:rFonts w:cs="Arial"/>
                <w:szCs w:val="20"/>
                <w:lang w:eastAsia="sl-SI"/>
              </w:rPr>
            </w:pPr>
            <w:r>
              <w:rPr>
                <w:rFonts w:cs="Arial"/>
                <w:szCs w:val="20"/>
              </w:rPr>
              <w:t>DA/</w:t>
            </w:r>
            <w:r>
              <w:rPr>
                <w:rFonts w:cs="Arial"/>
                <w:b/>
                <w:szCs w:val="20"/>
              </w:rPr>
              <w:t>NE</w:t>
            </w:r>
            <w:r>
              <w:rPr>
                <w:rFonts w:cs="Arial"/>
                <w:szCs w:val="20"/>
                <w:lang w:eastAsia="sl-SI"/>
              </w:rPr>
              <w:t xml:space="preserve"> </w:t>
            </w:r>
          </w:p>
        </w:tc>
      </w:tr>
      <w:tr w:rsidR="0072055D" w14:paraId="76C54F2A" w14:textId="77777777" w:rsidTr="00CA50D6">
        <w:trPr>
          <w:trHeight w:val="274"/>
        </w:trPr>
        <w:tc>
          <w:tcPr>
            <w:tcW w:w="9200" w:type="dxa"/>
            <w:gridSpan w:val="13"/>
            <w:tcBorders>
              <w:top w:val="single" w:sz="4" w:space="0" w:color="000000"/>
              <w:left w:val="single" w:sz="4" w:space="0" w:color="000000"/>
              <w:bottom w:val="single" w:sz="4" w:space="0" w:color="000000"/>
              <w:right w:val="single" w:sz="4" w:space="0" w:color="000000"/>
            </w:tcBorders>
          </w:tcPr>
          <w:p w14:paraId="2585647D"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rPr>
            </w:pPr>
            <w:r>
              <w:rPr>
                <w:rFonts w:cs="Arial"/>
                <w:iCs/>
                <w:szCs w:val="20"/>
              </w:rPr>
              <w:t xml:space="preserve">Gradivo (predpis) je bilo poslano v mnenje: </w:t>
            </w:r>
          </w:p>
          <w:p w14:paraId="096CE6B5" w14:textId="77777777" w:rsidR="0072055D" w:rsidRDefault="0072055D" w:rsidP="0072055D">
            <w:pPr>
              <w:widowControl w:val="0"/>
              <w:numPr>
                <w:ilvl w:val="0"/>
                <w:numId w:val="12"/>
              </w:numPr>
              <w:overflowPunct w:val="0"/>
              <w:autoSpaceDE w:val="0"/>
              <w:autoSpaceDN w:val="0"/>
              <w:adjustRightInd w:val="0"/>
              <w:spacing w:line="240" w:lineRule="exact"/>
              <w:jc w:val="both"/>
              <w:textAlignment w:val="baseline"/>
              <w:rPr>
                <w:rFonts w:cs="Arial"/>
                <w:iCs/>
                <w:szCs w:val="20"/>
              </w:rPr>
            </w:pPr>
            <w:r>
              <w:rPr>
                <w:rFonts w:cs="Arial"/>
                <w:iCs/>
                <w:szCs w:val="20"/>
              </w:rPr>
              <w:t>Skupnosti občin Slovenije SOS: DA/</w:t>
            </w:r>
            <w:r>
              <w:rPr>
                <w:rFonts w:cs="Arial"/>
                <w:b/>
                <w:iCs/>
                <w:szCs w:val="20"/>
              </w:rPr>
              <w:t>NE</w:t>
            </w:r>
          </w:p>
          <w:p w14:paraId="31DB5252" w14:textId="77777777" w:rsidR="0072055D" w:rsidRDefault="0072055D" w:rsidP="0072055D">
            <w:pPr>
              <w:widowControl w:val="0"/>
              <w:numPr>
                <w:ilvl w:val="0"/>
                <w:numId w:val="12"/>
              </w:numPr>
              <w:overflowPunct w:val="0"/>
              <w:autoSpaceDE w:val="0"/>
              <w:autoSpaceDN w:val="0"/>
              <w:adjustRightInd w:val="0"/>
              <w:spacing w:line="240" w:lineRule="exact"/>
              <w:jc w:val="both"/>
              <w:textAlignment w:val="baseline"/>
              <w:rPr>
                <w:rFonts w:cs="Arial"/>
                <w:iCs/>
                <w:szCs w:val="20"/>
              </w:rPr>
            </w:pPr>
            <w:r>
              <w:rPr>
                <w:rFonts w:cs="Arial"/>
                <w:iCs/>
                <w:szCs w:val="20"/>
              </w:rPr>
              <w:t>Združenju občin Slovenije ZOS: DA/</w:t>
            </w:r>
            <w:r>
              <w:rPr>
                <w:rFonts w:cs="Arial"/>
                <w:b/>
                <w:iCs/>
                <w:szCs w:val="20"/>
              </w:rPr>
              <w:t>NE</w:t>
            </w:r>
          </w:p>
          <w:p w14:paraId="45F1DFD7" w14:textId="77777777" w:rsidR="0072055D" w:rsidRDefault="0072055D" w:rsidP="0072055D">
            <w:pPr>
              <w:widowControl w:val="0"/>
              <w:numPr>
                <w:ilvl w:val="0"/>
                <w:numId w:val="12"/>
              </w:numPr>
              <w:overflowPunct w:val="0"/>
              <w:autoSpaceDE w:val="0"/>
              <w:autoSpaceDN w:val="0"/>
              <w:adjustRightInd w:val="0"/>
              <w:spacing w:line="240" w:lineRule="exact"/>
              <w:jc w:val="both"/>
              <w:textAlignment w:val="baseline"/>
              <w:rPr>
                <w:rFonts w:cs="Arial"/>
                <w:iCs/>
                <w:szCs w:val="20"/>
              </w:rPr>
            </w:pPr>
            <w:r>
              <w:rPr>
                <w:rFonts w:cs="Arial"/>
                <w:iCs/>
                <w:szCs w:val="20"/>
              </w:rPr>
              <w:t>Združenju mestnih občin Slovenije ZMOS: DA/</w:t>
            </w:r>
            <w:r>
              <w:rPr>
                <w:rFonts w:cs="Arial"/>
                <w:b/>
                <w:iCs/>
                <w:szCs w:val="20"/>
              </w:rPr>
              <w:t>NE</w:t>
            </w:r>
          </w:p>
          <w:p w14:paraId="6B2522F4"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rPr>
            </w:pPr>
          </w:p>
          <w:p w14:paraId="0ABAE168"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rPr>
            </w:pPr>
            <w:r>
              <w:rPr>
                <w:rFonts w:cs="Arial"/>
                <w:iCs/>
                <w:szCs w:val="20"/>
              </w:rPr>
              <w:t>Predlogi in pripombe združenj so bili upoštevani:</w:t>
            </w:r>
          </w:p>
          <w:p w14:paraId="3E660283"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rPr>
            </w:pPr>
            <w:r>
              <w:rPr>
                <w:rFonts w:cs="Arial"/>
                <w:iCs/>
                <w:szCs w:val="20"/>
              </w:rPr>
              <w:t>v celoti,</w:t>
            </w:r>
          </w:p>
          <w:p w14:paraId="6A7B2A1D"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rPr>
            </w:pPr>
            <w:r>
              <w:rPr>
                <w:rFonts w:cs="Arial"/>
                <w:iCs/>
                <w:szCs w:val="20"/>
              </w:rPr>
              <w:t>večinoma,</w:t>
            </w:r>
          </w:p>
          <w:p w14:paraId="120B822A"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rPr>
            </w:pPr>
            <w:r>
              <w:rPr>
                <w:rFonts w:cs="Arial"/>
                <w:iCs/>
                <w:szCs w:val="20"/>
              </w:rPr>
              <w:t>delno,</w:t>
            </w:r>
          </w:p>
          <w:p w14:paraId="5E8D40C0"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rPr>
            </w:pPr>
            <w:r>
              <w:rPr>
                <w:rFonts w:cs="Arial"/>
                <w:iCs/>
                <w:szCs w:val="20"/>
              </w:rPr>
              <w:t>niso bili upoštevani.</w:t>
            </w:r>
          </w:p>
          <w:p w14:paraId="6BF9E821"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p>
          <w:p w14:paraId="6D4B26C8"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 xml:space="preserve">Gradivo (predpis) je bilo poslano v mnenje: </w:t>
            </w:r>
          </w:p>
          <w:p w14:paraId="771BBCF7" w14:textId="77777777" w:rsidR="0072055D" w:rsidRDefault="0072055D" w:rsidP="0072055D">
            <w:pPr>
              <w:widowControl w:val="0"/>
              <w:numPr>
                <w:ilvl w:val="0"/>
                <w:numId w:val="12"/>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 xml:space="preserve">Skupnosti občin Slovenije SOS: </w:t>
            </w:r>
            <w:r>
              <w:rPr>
                <w:rFonts w:cs="Arial"/>
                <w:b/>
                <w:iCs/>
                <w:szCs w:val="20"/>
                <w:lang w:eastAsia="sl-SI"/>
              </w:rPr>
              <w:t>NE</w:t>
            </w:r>
          </w:p>
          <w:p w14:paraId="7E2D48BC" w14:textId="77777777" w:rsidR="0072055D" w:rsidRDefault="0072055D" w:rsidP="0072055D">
            <w:pPr>
              <w:widowControl w:val="0"/>
              <w:numPr>
                <w:ilvl w:val="0"/>
                <w:numId w:val="12"/>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 xml:space="preserve">Združenju občin Slovenije ZOS: </w:t>
            </w:r>
            <w:r>
              <w:rPr>
                <w:rFonts w:cs="Arial"/>
                <w:b/>
                <w:iCs/>
                <w:szCs w:val="20"/>
                <w:lang w:eastAsia="sl-SI"/>
              </w:rPr>
              <w:t>NE</w:t>
            </w:r>
          </w:p>
          <w:p w14:paraId="2A4C61FD" w14:textId="77777777" w:rsidR="0072055D" w:rsidRDefault="0072055D" w:rsidP="0072055D">
            <w:pPr>
              <w:widowControl w:val="0"/>
              <w:numPr>
                <w:ilvl w:val="0"/>
                <w:numId w:val="12"/>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 xml:space="preserve">Združenju mestnih občin Slovenije ZMOS: </w:t>
            </w:r>
            <w:r>
              <w:rPr>
                <w:rFonts w:cs="Arial"/>
                <w:b/>
                <w:iCs/>
                <w:szCs w:val="20"/>
                <w:lang w:eastAsia="sl-SI"/>
              </w:rPr>
              <w:t>NE</w:t>
            </w:r>
          </w:p>
          <w:p w14:paraId="4F57ECF8"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p>
          <w:p w14:paraId="7B2AB990"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Predlogi in pripombe združenj so bili upoštevani:</w:t>
            </w:r>
          </w:p>
          <w:p w14:paraId="311DB07D"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v celoti,</w:t>
            </w:r>
          </w:p>
          <w:p w14:paraId="5B0889E5"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večinoma,</w:t>
            </w:r>
          </w:p>
          <w:p w14:paraId="719EF1E7"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delno,</w:t>
            </w:r>
          </w:p>
          <w:p w14:paraId="79B31157" w14:textId="77777777" w:rsidR="0072055D" w:rsidRDefault="0072055D" w:rsidP="0072055D">
            <w:pPr>
              <w:widowControl w:val="0"/>
              <w:numPr>
                <w:ilvl w:val="0"/>
                <w:numId w:val="13"/>
              </w:numPr>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niso bili upoštevani.</w:t>
            </w:r>
          </w:p>
          <w:p w14:paraId="65AD427F" w14:textId="77777777" w:rsidR="0072055D" w:rsidRDefault="0072055D" w:rsidP="00CA50D6">
            <w:pPr>
              <w:widowControl w:val="0"/>
              <w:overflowPunct w:val="0"/>
              <w:autoSpaceDE w:val="0"/>
              <w:autoSpaceDN w:val="0"/>
              <w:adjustRightInd w:val="0"/>
              <w:spacing w:line="240" w:lineRule="exact"/>
              <w:ind w:left="360"/>
              <w:jc w:val="both"/>
              <w:textAlignment w:val="baseline"/>
              <w:rPr>
                <w:rFonts w:cs="Arial"/>
                <w:iCs/>
                <w:szCs w:val="20"/>
                <w:lang w:eastAsia="sl-SI"/>
              </w:rPr>
            </w:pPr>
          </w:p>
          <w:p w14:paraId="42DCE0C5"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Bistveni predlogi in pripombe, ki niso bili upoštevani.</w:t>
            </w:r>
          </w:p>
          <w:p w14:paraId="2EA7CF37"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r>
              <w:rPr>
                <w:rFonts w:cs="Arial"/>
                <w:iCs/>
                <w:szCs w:val="20"/>
                <w:lang w:eastAsia="sl-SI"/>
              </w:rPr>
              <w:t>/</w:t>
            </w:r>
          </w:p>
        </w:tc>
      </w:tr>
      <w:tr w:rsidR="0072055D" w14:paraId="279B536B" w14:textId="77777777" w:rsidTr="00CA50D6">
        <w:tc>
          <w:tcPr>
            <w:tcW w:w="9200" w:type="dxa"/>
            <w:gridSpan w:val="13"/>
            <w:tcBorders>
              <w:top w:val="single" w:sz="4" w:space="0" w:color="000000"/>
              <w:left w:val="single" w:sz="4" w:space="0" w:color="000000"/>
              <w:bottom w:val="single" w:sz="4" w:space="0" w:color="000000"/>
              <w:right w:val="single" w:sz="4" w:space="0" w:color="000000"/>
            </w:tcBorders>
            <w:vAlign w:val="center"/>
            <w:hideMark/>
          </w:tcPr>
          <w:p w14:paraId="0A7AE477" w14:textId="77777777" w:rsidR="0072055D" w:rsidRDefault="0072055D" w:rsidP="00CA50D6">
            <w:pPr>
              <w:widowControl w:val="0"/>
              <w:overflowPunct w:val="0"/>
              <w:autoSpaceDE w:val="0"/>
              <w:autoSpaceDN w:val="0"/>
              <w:adjustRightInd w:val="0"/>
              <w:spacing w:line="240" w:lineRule="exact"/>
              <w:textAlignment w:val="baseline"/>
              <w:rPr>
                <w:rFonts w:cs="Arial"/>
                <w:b/>
                <w:szCs w:val="20"/>
                <w:lang w:eastAsia="sl-SI"/>
              </w:rPr>
            </w:pPr>
            <w:r>
              <w:rPr>
                <w:rFonts w:cs="Arial"/>
                <w:b/>
                <w:szCs w:val="20"/>
                <w:lang w:eastAsia="sl-SI"/>
              </w:rPr>
              <w:t>9. Predstavitev sodelovanja javnosti:</w:t>
            </w:r>
          </w:p>
        </w:tc>
      </w:tr>
      <w:tr w:rsidR="0072055D" w14:paraId="48DB99FE" w14:textId="77777777" w:rsidTr="00CA50D6">
        <w:tc>
          <w:tcPr>
            <w:tcW w:w="6769" w:type="dxa"/>
            <w:gridSpan w:val="10"/>
            <w:tcBorders>
              <w:top w:val="single" w:sz="4" w:space="0" w:color="000000"/>
              <w:left w:val="single" w:sz="4" w:space="0" w:color="000000"/>
              <w:bottom w:val="single" w:sz="4" w:space="0" w:color="000000"/>
              <w:right w:val="single" w:sz="4" w:space="0" w:color="000000"/>
            </w:tcBorders>
            <w:hideMark/>
          </w:tcPr>
          <w:p w14:paraId="0CDBED77" w14:textId="77777777" w:rsidR="0072055D" w:rsidRDefault="0072055D" w:rsidP="00CA50D6">
            <w:pPr>
              <w:widowControl w:val="0"/>
              <w:overflowPunct w:val="0"/>
              <w:autoSpaceDE w:val="0"/>
              <w:autoSpaceDN w:val="0"/>
              <w:adjustRightInd w:val="0"/>
              <w:spacing w:line="240" w:lineRule="exact"/>
              <w:jc w:val="both"/>
              <w:textAlignment w:val="baseline"/>
              <w:rPr>
                <w:rFonts w:cs="Arial"/>
                <w:szCs w:val="20"/>
                <w:lang w:eastAsia="sl-SI"/>
              </w:rPr>
            </w:pPr>
            <w:r>
              <w:rPr>
                <w:rFonts w:cs="Arial"/>
                <w:iCs/>
                <w:szCs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6C31AD8B" w14:textId="77777777" w:rsidR="0072055D" w:rsidRDefault="0072055D" w:rsidP="00CA50D6">
            <w:pPr>
              <w:widowControl w:val="0"/>
              <w:overflowPunct w:val="0"/>
              <w:autoSpaceDE w:val="0"/>
              <w:autoSpaceDN w:val="0"/>
              <w:adjustRightInd w:val="0"/>
              <w:spacing w:line="240" w:lineRule="exact"/>
              <w:jc w:val="center"/>
              <w:textAlignment w:val="baseline"/>
              <w:rPr>
                <w:rFonts w:cs="Arial"/>
                <w:iCs/>
                <w:szCs w:val="20"/>
                <w:lang w:eastAsia="sl-SI"/>
              </w:rPr>
            </w:pPr>
            <w:r>
              <w:rPr>
                <w:rFonts w:cs="Arial"/>
                <w:szCs w:val="20"/>
              </w:rPr>
              <w:t>DA</w:t>
            </w:r>
            <w:r>
              <w:rPr>
                <w:rFonts w:cs="Arial"/>
                <w:b/>
                <w:szCs w:val="20"/>
              </w:rPr>
              <w:t>/NE</w:t>
            </w:r>
            <w:r>
              <w:rPr>
                <w:rFonts w:cs="Arial"/>
                <w:szCs w:val="20"/>
                <w:lang w:eastAsia="sl-SI"/>
              </w:rPr>
              <w:t xml:space="preserve"> </w:t>
            </w:r>
          </w:p>
        </w:tc>
      </w:tr>
      <w:tr w:rsidR="0072055D" w14:paraId="06C34C2D" w14:textId="77777777" w:rsidTr="00CA50D6">
        <w:tc>
          <w:tcPr>
            <w:tcW w:w="9200" w:type="dxa"/>
            <w:gridSpan w:val="13"/>
            <w:tcBorders>
              <w:top w:val="single" w:sz="4" w:space="0" w:color="000000"/>
              <w:left w:val="single" w:sz="4" w:space="0" w:color="000000"/>
              <w:bottom w:val="single" w:sz="4" w:space="0" w:color="000000"/>
              <w:right w:val="single" w:sz="4" w:space="0" w:color="000000"/>
            </w:tcBorders>
          </w:tcPr>
          <w:p w14:paraId="2BAF7FB7" w14:textId="77777777" w:rsidR="0072055D" w:rsidRDefault="0072055D" w:rsidP="00CA50D6">
            <w:pPr>
              <w:widowControl w:val="0"/>
              <w:overflowPunct w:val="0"/>
              <w:autoSpaceDE w:val="0"/>
              <w:autoSpaceDN w:val="0"/>
              <w:adjustRightInd w:val="0"/>
              <w:spacing w:line="240" w:lineRule="exact"/>
              <w:jc w:val="both"/>
              <w:textAlignment w:val="baseline"/>
              <w:rPr>
                <w:rFonts w:cs="Arial"/>
                <w:iCs/>
                <w:szCs w:val="20"/>
                <w:lang w:eastAsia="sl-SI"/>
              </w:rPr>
            </w:pPr>
          </w:p>
        </w:tc>
      </w:tr>
      <w:tr w:rsidR="0072055D" w14:paraId="0732E0CB" w14:textId="77777777" w:rsidTr="00CA50D6">
        <w:tc>
          <w:tcPr>
            <w:tcW w:w="9200" w:type="dxa"/>
            <w:gridSpan w:val="13"/>
            <w:tcBorders>
              <w:top w:val="single" w:sz="4" w:space="0" w:color="000000"/>
              <w:left w:val="single" w:sz="4" w:space="0" w:color="000000"/>
              <w:bottom w:val="single" w:sz="4" w:space="0" w:color="000000"/>
              <w:right w:val="single" w:sz="4" w:space="0" w:color="000000"/>
            </w:tcBorders>
          </w:tcPr>
          <w:p w14:paraId="0D4E12C6" w14:textId="77777777" w:rsidR="0072055D" w:rsidRDefault="0072055D" w:rsidP="00CA50D6">
            <w:pPr>
              <w:spacing w:line="240" w:lineRule="exact"/>
              <w:jc w:val="both"/>
              <w:rPr>
                <w:rFonts w:cs="Arial"/>
                <w:strike/>
                <w:szCs w:val="20"/>
                <w:lang w:eastAsia="sl-SI"/>
              </w:rPr>
            </w:pPr>
          </w:p>
        </w:tc>
      </w:tr>
      <w:tr w:rsidR="0072055D" w14:paraId="05F50351" w14:textId="77777777" w:rsidTr="00CA50D6">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14:paraId="45E67B53" w14:textId="77777777" w:rsidR="0072055D" w:rsidRDefault="0072055D" w:rsidP="00CA50D6">
            <w:pPr>
              <w:widowControl w:val="0"/>
              <w:overflowPunct w:val="0"/>
              <w:autoSpaceDE w:val="0"/>
              <w:autoSpaceDN w:val="0"/>
              <w:adjustRightInd w:val="0"/>
              <w:spacing w:line="240" w:lineRule="exact"/>
              <w:textAlignment w:val="baseline"/>
              <w:rPr>
                <w:rFonts w:cs="Arial"/>
                <w:szCs w:val="20"/>
                <w:lang w:eastAsia="sl-SI"/>
              </w:rPr>
            </w:pPr>
            <w:r>
              <w:rPr>
                <w:rFonts w:cs="Arial"/>
                <w:b/>
                <w:szCs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3616061B" w14:textId="77777777" w:rsidR="0072055D" w:rsidRDefault="0072055D" w:rsidP="00CA50D6">
            <w:pPr>
              <w:widowControl w:val="0"/>
              <w:overflowPunct w:val="0"/>
              <w:autoSpaceDE w:val="0"/>
              <w:autoSpaceDN w:val="0"/>
              <w:adjustRightInd w:val="0"/>
              <w:spacing w:line="240" w:lineRule="exact"/>
              <w:jc w:val="center"/>
              <w:textAlignment w:val="baseline"/>
              <w:rPr>
                <w:rFonts w:cs="Arial"/>
                <w:iCs/>
                <w:szCs w:val="20"/>
                <w:lang w:eastAsia="sl-SI"/>
              </w:rPr>
            </w:pPr>
            <w:r>
              <w:rPr>
                <w:rFonts w:cs="Arial"/>
                <w:szCs w:val="20"/>
              </w:rPr>
              <w:t>DA/</w:t>
            </w:r>
            <w:r>
              <w:rPr>
                <w:rFonts w:cs="Arial"/>
                <w:b/>
                <w:szCs w:val="20"/>
              </w:rPr>
              <w:t>NE</w:t>
            </w:r>
            <w:r>
              <w:rPr>
                <w:rFonts w:cs="Arial"/>
                <w:iCs/>
                <w:szCs w:val="20"/>
                <w:lang w:eastAsia="sl-SI"/>
              </w:rPr>
              <w:t xml:space="preserve"> </w:t>
            </w:r>
          </w:p>
        </w:tc>
      </w:tr>
      <w:tr w:rsidR="0072055D" w14:paraId="162601A4" w14:textId="77777777" w:rsidTr="00CA50D6">
        <w:tc>
          <w:tcPr>
            <w:tcW w:w="6769" w:type="dxa"/>
            <w:gridSpan w:val="10"/>
            <w:tcBorders>
              <w:top w:val="single" w:sz="4" w:space="0" w:color="000000"/>
              <w:left w:val="single" w:sz="4" w:space="0" w:color="000000"/>
              <w:bottom w:val="single" w:sz="4" w:space="0" w:color="000000"/>
              <w:right w:val="single" w:sz="4" w:space="0" w:color="000000"/>
            </w:tcBorders>
            <w:vAlign w:val="center"/>
            <w:hideMark/>
          </w:tcPr>
          <w:p w14:paraId="238CF52C" w14:textId="77777777" w:rsidR="0072055D" w:rsidRDefault="0072055D" w:rsidP="00CA50D6">
            <w:pPr>
              <w:widowControl w:val="0"/>
              <w:overflowPunct w:val="0"/>
              <w:autoSpaceDE w:val="0"/>
              <w:autoSpaceDN w:val="0"/>
              <w:adjustRightInd w:val="0"/>
              <w:spacing w:line="240" w:lineRule="exact"/>
              <w:textAlignment w:val="baseline"/>
              <w:rPr>
                <w:rFonts w:cs="Arial"/>
                <w:b/>
                <w:szCs w:val="20"/>
                <w:lang w:eastAsia="sl-SI"/>
              </w:rPr>
            </w:pPr>
            <w:r>
              <w:rPr>
                <w:rFonts w:cs="Arial"/>
                <w:b/>
                <w:szCs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71A65C0B" w14:textId="77777777" w:rsidR="0072055D" w:rsidRDefault="0072055D" w:rsidP="00CA50D6">
            <w:pPr>
              <w:widowControl w:val="0"/>
              <w:overflowPunct w:val="0"/>
              <w:autoSpaceDE w:val="0"/>
              <w:autoSpaceDN w:val="0"/>
              <w:adjustRightInd w:val="0"/>
              <w:spacing w:line="240" w:lineRule="exact"/>
              <w:jc w:val="center"/>
              <w:textAlignment w:val="baseline"/>
              <w:rPr>
                <w:rFonts w:cs="Arial"/>
                <w:szCs w:val="20"/>
                <w:lang w:eastAsia="sl-SI"/>
              </w:rPr>
            </w:pPr>
            <w:r>
              <w:rPr>
                <w:rFonts w:cs="Arial"/>
                <w:szCs w:val="20"/>
              </w:rPr>
              <w:t>DA/</w:t>
            </w:r>
            <w:r>
              <w:rPr>
                <w:rFonts w:cs="Arial"/>
                <w:b/>
                <w:szCs w:val="20"/>
              </w:rPr>
              <w:t>NE</w:t>
            </w:r>
            <w:r>
              <w:rPr>
                <w:rFonts w:cs="Arial"/>
                <w:szCs w:val="20"/>
                <w:lang w:eastAsia="sl-SI"/>
              </w:rPr>
              <w:t xml:space="preserve"> </w:t>
            </w:r>
          </w:p>
        </w:tc>
      </w:tr>
      <w:tr w:rsidR="0072055D" w14:paraId="58D180C3" w14:textId="77777777" w:rsidTr="00CA50D6">
        <w:tc>
          <w:tcPr>
            <w:tcW w:w="9200" w:type="dxa"/>
            <w:gridSpan w:val="13"/>
            <w:tcBorders>
              <w:top w:val="single" w:sz="4" w:space="0" w:color="000000"/>
              <w:left w:val="single" w:sz="4" w:space="0" w:color="000000"/>
              <w:bottom w:val="single" w:sz="4" w:space="0" w:color="000000"/>
              <w:right w:val="single" w:sz="4" w:space="0" w:color="000000"/>
            </w:tcBorders>
          </w:tcPr>
          <w:p w14:paraId="2ED7DD6A" w14:textId="47FFDC88" w:rsidR="0072055D" w:rsidRPr="00FD2D1B" w:rsidRDefault="0072055D" w:rsidP="0072055D">
            <w:pPr>
              <w:widowControl w:val="0"/>
              <w:suppressAutoHyphens/>
              <w:overflowPunct w:val="0"/>
              <w:autoSpaceDE w:val="0"/>
              <w:autoSpaceDN w:val="0"/>
              <w:adjustRightInd w:val="0"/>
              <w:spacing w:before="360" w:after="60" w:line="240" w:lineRule="exact"/>
              <w:ind w:left="3400"/>
              <w:jc w:val="center"/>
              <w:textAlignment w:val="baseline"/>
              <w:outlineLvl w:val="3"/>
              <w:rPr>
                <w:b/>
                <w:bCs/>
                <w:szCs w:val="20"/>
              </w:rPr>
            </w:pPr>
            <w:r w:rsidRPr="00FD2D1B">
              <w:rPr>
                <w:b/>
                <w:bCs/>
                <w:szCs w:val="20"/>
              </w:rPr>
              <w:t xml:space="preserve"> </w:t>
            </w:r>
            <w:r w:rsidRPr="00FD2D1B">
              <w:rPr>
                <w:b/>
                <w:bCs/>
                <w:i/>
                <w:szCs w:val="20"/>
              </w:rPr>
              <w:t>mag. Lilijana KOZ</w:t>
            </w:r>
            <w:r w:rsidR="00FC1F13">
              <w:rPr>
                <w:b/>
                <w:bCs/>
                <w:i/>
                <w:szCs w:val="20"/>
              </w:rPr>
              <w:t>L</w:t>
            </w:r>
            <w:r w:rsidRPr="00FD2D1B">
              <w:rPr>
                <w:b/>
                <w:bCs/>
                <w:i/>
                <w:szCs w:val="20"/>
              </w:rPr>
              <w:t xml:space="preserve">OVIČ </w:t>
            </w:r>
          </w:p>
          <w:p w14:paraId="2A55E847" w14:textId="562855B5" w:rsidR="0072055D" w:rsidRPr="00453C37" w:rsidRDefault="0072055D" w:rsidP="0072055D">
            <w:pPr>
              <w:pStyle w:val="Poglavje"/>
              <w:widowControl w:val="0"/>
              <w:spacing w:before="0" w:after="0" w:line="260" w:lineRule="exact"/>
              <w:ind w:left="3400"/>
              <w:jc w:val="left"/>
              <w:rPr>
                <w:i/>
                <w:sz w:val="20"/>
                <w:szCs w:val="20"/>
              </w:rPr>
            </w:pPr>
            <w:r>
              <w:rPr>
                <w:i/>
                <w:sz w:val="20"/>
                <w:szCs w:val="20"/>
              </w:rPr>
              <w:t xml:space="preserve">                                         ministrica  </w:t>
            </w:r>
          </w:p>
          <w:p w14:paraId="3571D3D3" w14:textId="09B29814" w:rsidR="0072055D" w:rsidRDefault="0072055D" w:rsidP="00CA50D6">
            <w:pPr>
              <w:widowControl w:val="0"/>
              <w:suppressAutoHyphens/>
              <w:overflowPunct w:val="0"/>
              <w:autoSpaceDE w:val="0"/>
              <w:autoSpaceDN w:val="0"/>
              <w:adjustRightInd w:val="0"/>
              <w:spacing w:line="240" w:lineRule="exact"/>
              <w:ind w:left="3400"/>
              <w:textAlignment w:val="baseline"/>
              <w:outlineLvl w:val="3"/>
              <w:rPr>
                <w:rFonts w:cs="Arial"/>
                <w:szCs w:val="20"/>
                <w:lang w:eastAsia="sl-SI"/>
              </w:rPr>
            </w:pPr>
            <w:r>
              <w:rPr>
                <w:rFonts w:cs="Arial"/>
                <w:szCs w:val="20"/>
                <w:lang w:eastAsia="sl-SI"/>
              </w:rPr>
              <w:t xml:space="preserve">                                  </w:t>
            </w:r>
          </w:p>
          <w:p w14:paraId="6AD80590" w14:textId="77777777" w:rsidR="0072055D" w:rsidRDefault="0072055D" w:rsidP="00CA50D6">
            <w:pPr>
              <w:spacing w:line="240" w:lineRule="exact"/>
              <w:rPr>
                <w:rFonts w:cs="Arial"/>
                <w:szCs w:val="20"/>
              </w:rPr>
            </w:pPr>
            <w:r>
              <w:rPr>
                <w:rFonts w:cs="Arial"/>
                <w:szCs w:val="20"/>
              </w:rPr>
              <w:t>Priloge:</w:t>
            </w:r>
          </w:p>
          <w:p w14:paraId="7C5A6330" w14:textId="58233201" w:rsidR="0072055D" w:rsidRDefault="0072055D" w:rsidP="0072055D">
            <w:pPr>
              <w:pStyle w:val="Odstavekseznama"/>
              <w:numPr>
                <w:ilvl w:val="0"/>
                <w:numId w:val="41"/>
              </w:numPr>
              <w:spacing w:line="240" w:lineRule="exact"/>
              <w:ind w:left="163" w:hanging="142"/>
              <w:rPr>
                <w:rFonts w:cs="Arial"/>
                <w:szCs w:val="20"/>
              </w:rPr>
            </w:pPr>
            <w:r w:rsidRPr="007A18B8">
              <w:rPr>
                <w:rFonts w:cs="Arial"/>
                <w:szCs w:val="20"/>
              </w:rPr>
              <w:t>predlog sklepa vlade</w:t>
            </w:r>
          </w:p>
          <w:p w14:paraId="329C2EA3" w14:textId="594223C2" w:rsidR="0072055D" w:rsidRDefault="0072055D" w:rsidP="0072055D">
            <w:pPr>
              <w:pStyle w:val="Odstavekseznama"/>
              <w:widowControl w:val="0"/>
              <w:numPr>
                <w:ilvl w:val="0"/>
                <w:numId w:val="41"/>
              </w:numPr>
              <w:suppressAutoHyphens/>
              <w:overflowPunct w:val="0"/>
              <w:autoSpaceDE w:val="0"/>
              <w:autoSpaceDN w:val="0"/>
              <w:adjustRightInd w:val="0"/>
              <w:spacing w:line="240" w:lineRule="exact"/>
              <w:ind w:left="163" w:hanging="142"/>
              <w:textAlignment w:val="baseline"/>
              <w:outlineLvl w:val="3"/>
              <w:rPr>
                <w:rFonts w:cs="Arial"/>
                <w:szCs w:val="20"/>
                <w:lang w:eastAsia="sl-SI"/>
              </w:rPr>
            </w:pPr>
            <w:r>
              <w:rPr>
                <w:rFonts w:cs="Arial"/>
                <w:szCs w:val="20"/>
                <w:lang w:eastAsia="sl-SI"/>
              </w:rPr>
              <w:t>predlog uredbe</w:t>
            </w:r>
            <w:bookmarkStart w:id="0" w:name="_GoBack"/>
            <w:bookmarkEnd w:id="0"/>
          </w:p>
          <w:p w14:paraId="2CB5E2FB" w14:textId="77777777" w:rsidR="0072055D" w:rsidRPr="007E07FD" w:rsidRDefault="0072055D" w:rsidP="00CA50D6">
            <w:pPr>
              <w:widowControl w:val="0"/>
              <w:suppressAutoHyphens/>
              <w:overflowPunct w:val="0"/>
              <w:autoSpaceDE w:val="0"/>
              <w:autoSpaceDN w:val="0"/>
              <w:adjustRightInd w:val="0"/>
              <w:spacing w:line="240" w:lineRule="exact"/>
              <w:textAlignment w:val="baseline"/>
              <w:outlineLvl w:val="3"/>
              <w:rPr>
                <w:rFonts w:cs="Arial"/>
                <w:b/>
                <w:szCs w:val="20"/>
                <w:lang w:eastAsia="sl-SI"/>
              </w:rPr>
            </w:pPr>
          </w:p>
        </w:tc>
      </w:tr>
    </w:tbl>
    <w:p w14:paraId="37172F19" w14:textId="77777777" w:rsidR="00FD2D1B" w:rsidRDefault="00FD2D1B">
      <w:pPr>
        <w:spacing w:line="240" w:lineRule="auto"/>
        <w:rPr>
          <w:rFonts w:cs="Arial"/>
          <w:b/>
          <w:szCs w:val="20"/>
          <w:lang w:eastAsia="sl-SI"/>
        </w:rPr>
      </w:pPr>
      <w:r>
        <w:rPr>
          <w:rFonts w:cs="Arial"/>
          <w:b/>
          <w:szCs w:val="20"/>
          <w:lang w:eastAsia="sl-SI"/>
        </w:rPr>
        <w:br w:type="page"/>
      </w:r>
    </w:p>
    <w:p w14:paraId="273CC759" w14:textId="0CBC83C1" w:rsidR="0072055D" w:rsidRDefault="0072055D" w:rsidP="0072055D">
      <w:pPr>
        <w:overflowPunct w:val="0"/>
        <w:autoSpaceDE w:val="0"/>
        <w:autoSpaceDN w:val="0"/>
        <w:adjustRightInd w:val="0"/>
        <w:spacing w:line="240" w:lineRule="exact"/>
        <w:textAlignment w:val="baseline"/>
        <w:rPr>
          <w:rFonts w:cs="Arial"/>
          <w:b/>
          <w:szCs w:val="20"/>
          <w:lang w:eastAsia="sl-SI"/>
        </w:rPr>
      </w:pPr>
      <w:r>
        <w:rPr>
          <w:rFonts w:cs="Arial"/>
          <w:b/>
          <w:szCs w:val="20"/>
          <w:lang w:eastAsia="sl-SI"/>
        </w:rPr>
        <w:lastRenderedPageBreak/>
        <w:t>PREDLOG SKLEPA</w:t>
      </w:r>
    </w:p>
    <w:p w14:paraId="61B86BE2" w14:textId="77777777" w:rsidR="0072055D" w:rsidRDefault="0072055D" w:rsidP="0072055D">
      <w:pPr>
        <w:overflowPunct w:val="0"/>
        <w:autoSpaceDE w:val="0"/>
        <w:autoSpaceDN w:val="0"/>
        <w:adjustRightInd w:val="0"/>
        <w:spacing w:line="240" w:lineRule="exact"/>
        <w:textAlignment w:val="baseline"/>
        <w:rPr>
          <w:rFonts w:cs="Arial"/>
          <w:szCs w:val="20"/>
          <w:lang w:eastAsia="sl-SI"/>
        </w:rPr>
      </w:pPr>
    </w:p>
    <w:p w14:paraId="7B0FB309" w14:textId="77777777" w:rsidR="0072055D" w:rsidRDefault="0072055D" w:rsidP="0072055D">
      <w:pPr>
        <w:overflowPunct w:val="0"/>
        <w:autoSpaceDE w:val="0"/>
        <w:autoSpaceDN w:val="0"/>
        <w:adjustRightInd w:val="0"/>
        <w:spacing w:line="240" w:lineRule="exact"/>
        <w:textAlignment w:val="baseline"/>
        <w:rPr>
          <w:rFonts w:cs="Arial"/>
          <w:szCs w:val="20"/>
          <w:lang w:eastAsia="sl-SI"/>
        </w:rPr>
      </w:pPr>
    </w:p>
    <w:p w14:paraId="24545CBA" w14:textId="77777777" w:rsidR="0072055D" w:rsidRPr="005042BB" w:rsidRDefault="0072055D" w:rsidP="0072055D">
      <w:pPr>
        <w:overflowPunct w:val="0"/>
        <w:autoSpaceDE w:val="0"/>
        <w:autoSpaceDN w:val="0"/>
        <w:adjustRightInd w:val="0"/>
        <w:jc w:val="both"/>
        <w:textAlignment w:val="baseline"/>
        <w:rPr>
          <w:rFonts w:cs="Arial"/>
          <w:color w:val="000000"/>
          <w:szCs w:val="20"/>
          <w:lang w:eastAsia="sl-SI"/>
        </w:rPr>
      </w:pPr>
      <w:r w:rsidRPr="005042BB">
        <w:rPr>
          <w:rFonts w:cs="Arial"/>
          <w:color w:val="000000"/>
          <w:szCs w:val="20"/>
          <w:lang w:eastAsia="sl-SI"/>
        </w:rPr>
        <w:t>Na podlagi 21. člena Zakona o Vladi Republike Slovenije (Uradni list RS, št. 24/05 – uradno prečiščeno besedilo, 109/08, 38/10 – ZUKN, 8/12, 21/13, 47/13 – ZDU-1G, 65/14 in 55/17) je Vlada Republike Slovenije na ........... seji dne .......... pod točko ....... sprejela naslednji sklep:</w:t>
      </w:r>
    </w:p>
    <w:p w14:paraId="53761A2B" w14:textId="77777777" w:rsidR="0072055D" w:rsidRDefault="0072055D" w:rsidP="0072055D">
      <w:pPr>
        <w:overflowPunct w:val="0"/>
        <w:autoSpaceDE w:val="0"/>
        <w:autoSpaceDN w:val="0"/>
        <w:adjustRightInd w:val="0"/>
        <w:jc w:val="both"/>
        <w:textAlignment w:val="baseline"/>
        <w:rPr>
          <w:rFonts w:cs="Arial"/>
          <w:color w:val="000000"/>
          <w:szCs w:val="20"/>
          <w:lang w:eastAsia="sl-SI"/>
        </w:rPr>
      </w:pPr>
    </w:p>
    <w:p w14:paraId="74D6D236" w14:textId="77777777" w:rsidR="0072055D" w:rsidRPr="005042BB" w:rsidRDefault="0072055D" w:rsidP="0072055D">
      <w:pPr>
        <w:overflowPunct w:val="0"/>
        <w:autoSpaceDE w:val="0"/>
        <w:autoSpaceDN w:val="0"/>
        <w:adjustRightInd w:val="0"/>
        <w:jc w:val="both"/>
        <w:textAlignment w:val="baseline"/>
        <w:rPr>
          <w:rFonts w:cs="Arial"/>
          <w:color w:val="000000"/>
          <w:szCs w:val="20"/>
          <w:lang w:eastAsia="sl-SI"/>
        </w:rPr>
      </w:pPr>
    </w:p>
    <w:p w14:paraId="704B65B7" w14:textId="76DEB585" w:rsidR="0072055D" w:rsidRPr="005042BB" w:rsidRDefault="0072055D" w:rsidP="0072055D">
      <w:pPr>
        <w:overflowPunct w:val="0"/>
        <w:autoSpaceDE w:val="0"/>
        <w:autoSpaceDN w:val="0"/>
        <w:adjustRightInd w:val="0"/>
        <w:jc w:val="both"/>
        <w:textAlignment w:val="baseline"/>
        <w:rPr>
          <w:rFonts w:cs="Arial"/>
          <w:color w:val="000000"/>
          <w:szCs w:val="20"/>
          <w:lang w:eastAsia="sl-SI"/>
        </w:rPr>
      </w:pPr>
      <w:r w:rsidRPr="005042BB">
        <w:rPr>
          <w:rFonts w:cs="Arial"/>
          <w:color w:val="000000"/>
          <w:szCs w:val="20"/>
          <w:lang w:eastAsia="sl-SI"/>
        </w:rPr>
        <w:t>Vlada Republike Slovenije je izdala Uredbo o sprememb</w:t>
      </w:r>
      <w:r w:rsidR="00BB782B">
        <w:rPr>
          <w:rFonts w:cs="Arial"/>
          <w:color w:val="000000"/>
          <w:szCs w:val="20"/>
          <w:lang w:eastAsia="sl-SI"/>
        </w:rPr>
        <w:t>i in dopolnitvi</w:t>
      </w:r>
      <w:r w:rsidRPr="005042BB">
        <w:rPr>
          <w:rFonts w:cs="Arial"/>
          <w:color w:val="000000"/>
          <w:szCs w:val="20"/>
          <w:lang w:eastAsia="sl-SI"/>
        </w:rPr>
        <w:t xml:space="preserve"> Uredbe o sodelovanju državnega tožilstva, policije in drugih pristojnih državnih organov in institucij pri odkrivanju in pregonu storilcev kaznivih dejanj ter delovanju specializiranih in skupnih preiskovalnih skupin in jo objavi v Uradnem listu Republike Slovenije.</w:t>
      </w:r>
    </w:p>
    <w:p w14:paraId="178A0050" w14:textId="77777777" w:rsidR="0072055D" w:rsidRDefault="0072055D" w:rsidP="0072055D">
      <w:pPr>
        <w:spacing w:before="60" w:after="120" w:line="240" w:lineRule="exact"/>
        <w:rPr>
          <w:rFonts w:cs="Arial"/>
          <w:szCs w:val="20"/>
        </w:rPr>
      </w:pPr>
    </w:p>
    <w:p w14:paraId="243AC705" w14:textId="77777777" w:rsidR="0072055D" w:rsidRDefault="0072055D" w:rsidP="0072055D">
      <w:pPr>
        <w:spacing w:before="60" w:after="60" w:line="240" w:lineRule="exact"/>
        <w:rPr>
          <w:rFonts w:cs="Arial"/>
          <w:szCs w:val="20"/>
        </w:rPr>
      </w:pPr>
    </w:p>
    <w:p w14:paraId="7DF1C901" w14:textId="1F8811CE" w:rsidR="0072055D" w:rsidRDefault="00EF6D51" w:rsidP="0072055D">
      <w:pPr>
        <w:spacing w:before="60" w:after="60" w:line="240" w:lineRule="exact"/>
        <w:ind w:left="4003"/>
        <w:rPr>
          <w:rFonts w:cs="Arial"/>
          <w:strike/>
          <w:szCs w:val="20"/>
        </w:rPr>
      </w:pPr>
      <w:r>
        <w:rPr>
          <w:rFonts w:cs="Arial"/>
          <w:szCs w:val="20"/>
        </w:rPr>
        <w:t xml:space="preserve">            </w:t>
      </w:r>
      <w:r w:rsidR="009469BE">
        <w:rPr>
          <w:rFonts w:cs="Arial"/>
          <w:szCs w:val="20"/>
        </w:rPr>
        <w:t xml:space="preserve"> </w:t>
      </w:r>
      <w:r>
        <w:rPr>
          <w:rFonts w:cs="Arial"/>
          <w:szCs w:val="20"/>
        </w:rPr>
        <w:t xml:space="preserve"> mag. Janja Garvas</w:t>
      </w:r>
      <w:r w:rsidR="0072055D">
        <w:rPr>
          <w:rFonts w:cs="Arial"/>
          <w:szCs w:val="20"/>
        </w:rPr>
        <w:t xml:space="preserve"> </w:t>
      </w:r>
      <w:r>
        <w:rPr>
          <w:rFonts w:cs="Arial"/>
          <w:szCs w:val="20"/>
        </w:rPr>
        <w:t>Hočevar</w:t>
      </w:r>
      <w:r w:rsidR="0072055D">
        <w:rPr>
          <w:rFonts w:cs="Arial"/>
          <w:strike/>
          <w:szCs w:val="20"/>
        </w:rPr>
        <w:t xml:space="preserve"> </w:t>
      </w:r>
    </w:p>
    <w:p w14:paraId="3FB9226D" w14:textId="7786D08C" w:rsidR="0072055D" w:rsidRDefault="0072055D" w:rsidP="0072055D">
      <w:pPr>
        <w:spacing w:before="60" w:after="60" w:line="240" w:lineRule="exact"/>
        <w:ind w:left="4003"/>
        <w:rPr>
          <w:rFonts w:cs="Arial"/>
          <w:szCs w:val="20"/>
        </w:rPr>
      </w:pPr>
      <w:r>
        <w:rPr>
          <w:rFonts w:cs="Arial"/>
          <w:szCs w:val="20"/>
        </w:rPr>
        <w:t xml:space="preserve">           </w:t>
      </w:r>
      <w:r w:rsidR="00EF6D51">
        <w:rPr>
          <w:rFonts w:cs="Arial"/>
          <w:szCs w:val="20"/>
        </w:rPr>
        <w:t xml:space="preserve">v.d. </w:t>
      </w:r>
      <w:r>
        <w:rPr>
          <w:rFonts w:cs="Arial"/>
          <w:szCs w:val="20"/>
        </w:rPr>
        <w:t>generaln</w:t>
      </w:r>
      <w:r w:rsidR="00EF6D51">
        <w:rPr>
          <w:rFonts w:cs="Arial"/>
          <w:szCs w:val="20"/>
        </w:rPr>
        <w:t>ega</w:t>
      </w:r>
      <w:r>
        <w:rPr>
          <w:rFonts w:cs="Arial"/>
          <w:szCs w:val="20"/>
        </w:rPr>
        <w:t xml:space="preserve"> sekretar</w:t>
      </w:r>
      <w:r w:rsidR="00EF6D51">
        <w:rPr>
          <w:rFonts w:cs="Arial"/>
          <w:szCs w:val="20"/>
        </w:rPr>
        <w:t>ja</w:t>
      </w:r>
      <w:r>
        <w:rPr>
          <w:rFonts w:cs="Arial"/>
          <w:szCs w:val="20"/>
        </w:rPr>
        <w:t xml:space="preserve"> vlade</w:t>
      </w:r>
    </w:p>
    <w:p w14:paraId="3C6A7B33" w14:textId="77777777" w:rsidR="0072055D" w:rsidRDefault="0072055D" w:rsidP="0072055D">
      <w:pPr>
        <w:spacing w:before="60" w:after="120" w:line="240" w:lineRule="exact"/>
        <w:rPr>
          <w:rFonts w:cs="Arial"/>
          <w:szCs w:val="20"/>
        </w:rPr>
      </w:pPr>
    </w:p>
    <w:p w14:paraId="5C0537EE" w14:textId="77777777" w:rsidR="0072055D" w:rsidRDefault="0072055D" w:rsidP="0072055D">
      <w:pPr>
        <w:spacing w:before="60" w:after="120" w:line="240" w:lineRule="exact"/>
        <w:rPr>
          <w:rFonts w:cs="Arial"/>
          <w:szCs w:val="20"/>
        </w:rPr>
      </w:pPr>
    </w:p>
    <w:p w14:paraId="4F3F8E96" w14:textId="77777777" w:rsidR="0072055D" w:rsidRDefault="0072055D" w:rsidP="0072055D">
      <w:pPr>
        <w:spacing w:before="60" w:after="120" w:line="240" w:lineRule="exact"/>
        <w:rPr>
          <w:rFonts w:cs="Arial"/>
          <w:szCs w:val="20"/>
        </w:rPr>
      </w:pPr>
      <w:r>
        <w:rPr>
          <w:rFonts w:cs="Arial"/>
          <w:szCs w:val="20"/>
        </w:rPr>
        <w:t>Priloga:</w:t>
      </w:r>
    </w:p>
    <w:p w14:paraId="544DE443" w14:textId="77777777" w:rsidR="0072055D" w:rsidRDefault="0072055D" w:rsidP="0072055D">
      <w:pPr>
        <w:numPr>
          <w:ilvl w:val="0"/>
          <w:numId w:val="8"/>
        </w:numPr>
        <w:suppressAutoHyphens/>
        <w:overflowPunct w:val="0"/>
        <w:autoSpaceDE w:val="0"/>
        <w:spacing w:line="240" w:lineRule="exact"/>
        <w:jc w:val="both"/>
        <w:textAlignment w:val="baseline"/>
        <w:rPr>
          <w:rFonts w:cs="Arial"/>
          <w:szCs w:val="20"/>
          <w:lang w:eastAsia="sl-SI"/>
        </w:rPr>
      </w:pPr>
      <w:r>
        <w:rPr>
          <w:rFonts w:cs="Arial"/>
          <w:szCs w:val="20"/>
          <w:lang w:eastAsia="sl-SI"/>
        </w:rPr>
        <w:t>predlog uredbe.</w:t>
      </w:r>
    </w:p>
    <w:p w14:paraId="4B3ABB07" w14:textId="77777777" w:rsidR="0072055D" w:rsidRDefault="0072055D" w:rsidP="0072055D">
      <w:pPr>
        <w:suppressAutoHyphens/>
        <w:overflowPunct w:val="0"/>
        <w:autoSpaceDE w:val="0"/>
        <w:spacing w:line="240" w:lineRule="exact"/>
        <w:jc w:val="both"/>
        <w:textAlignment w:val="baseline"/>
        <w:rPr>
          <w:rFonts w:cs="Arial"/>
          <w:szCs w:val="20"/>
          <w:lang w:eastAsia="sl-SI"/>
        </w:rPr>
      </w:pPr>
    </w:p>
    <w:p w14:paraId="2725C978" w14:textId="77777777" w:rsidR="0072055D" w:rsidRDefault="0072055D" w:rsidP="0072055D">
      <w:pPr>
        <w:overflowPunct w:val="0"/>
        <w:autoSpaceDE w:val="0"/>
        <w:autoSpaceDN w:val="0"/>
        <w:adjustRightInd w:val="0"/>
        <w:spacing w:before="60" w:after="60" w:line="240" w:lineRule="exact"/>
        <w:jc w:val="both"/>
        <w:textAlignment w:val="baseline"/>
        <w:rPr>
          <w:rFonts w:cs="Arial"/>
          <w:szCs w:val="20"/>
          <w:lang w:eastAsia="sl-SI"/>
        </w:rPr>
      </w:pPr>
      <w:r>
        <w:rPr>
          <w:rFonts w:cs="Arial"/>
          <w:szCs w:val="20"/>
          <w:lang w:eastAsia="sl-SI"/>
        </w:rPr>
        <w:t>Prejmejo:</w:t>
      </w:r>
    </w:p>
    <w:p w14:paraId="2174AC35" w14:textId="393F50FF" w:rsidR="0072055D" w:rsidRPr="00B05300" w:rsidRDefault="0072055D" w:rsidP="0072055D">
      <w:pPr>
        <w:numPr>
          <w:ilvl w:val="0"/>
          <w:numId w:val="39"/>
        </w:numPr>
        <w:tabs>
          <w:tab w:val="left" w:pos="180"/>
          <w:tab w:val="left" w:pos="318"/>
          <w:tab w:val="left" w:pos="360"/>
        </w:tabs>
        <w:autoSpaceDE w:val="0"/>
        <w:autoSpaceDN w:val="0"/>
        <w:adjustRightInd w:val="0"/>
        <w:spacing w:line="240" w:lineRule="exact"/>
        <w:jc w:val="both"/>
        <w:rPr>
          <w:rFonts w:cs="Arial"/>
          <w:iCs/>
          <w:szCs w:val="20"/>
          <w:lang w:eastAsia="sl-SI"/>
        </w:rPr>
      </w:pPr>
      <w:r>
        <w:rPr>
          <w:rFonts w:cs="Arial"/>
          <w:bCs/>
          <w:iCs/>
          <w:szCs w:val="20"/>
          <w:lang w:eastAsia="sl-SI"/>
        </w:rPr>
        <w:t>Ministrstvo za pravosodje,</w:t>
      </w:r>
    </w:p>
    <w:p w14:paraId="4D1318D5" w14:textId="0BB3A010" w:rsidR="00B05300" w:rsidRPr="00A368DF" w:rsidRDefault="00B05300" w:rsidP="0072055D">
      <w:pPr>
        <w:numPr>
          <w:ilvl w:val="0"/>
          <w:numId w:val="39"/>
        </w:numPr>
        <w:tabs>
          <w:tab w:val="left" w:pos="180"/>
          <w:tab w:val="left" w:pos="318"/>
          <w:tab w:val="left" w:pos="360"/>
        </w:tabs>
        <w:autoSpaceDE w:val="0"/>
        <w:autoSpaceDN w:val="0"/>
        <w:adjustRightInd w:val="0"/>
        <w:spacing w:line="240" w:lineRule="exact"/>
        <w:jc w:val="both"/>
        <w:rPr>
          <w:rFonts w:cs="Arial"/>
          <w:iCs/>
          <w:szCs w:val="20"/>
          <w:lang w:eastAsia="sl-SI"/>
        </w:rPr>
      </w:pPr>
      <w:r>
        <w:rPr>
          <w:rFonts w:cs="Arial"/>
          <w:bCs/>
          <w:iCs/>
          <w:szCs w:val="20"/>
          <w:lang w:eastAsia="sl-SI"/>
        </w:rPr>
        <w:t>Ministrstvo za notranje zadeve,</w:t>
      </w:r>
    </w:p>
    <w:p w14:paraId="13FF266D" w14:textId="77777777" w:rsidR="0072055D" w:rsidRDefault="0072055D" w:rsidP="0072055D">
      <w:pPr>
        <w:numPr>
          <w:ilvl w:val="0"/>
          <w:numId w:val="39"/>
        </w:numPr>
        <w:tabs>
          <w:tab w:val="left" w:pos="318"/>
        </w:tabs>
        <w:spacing w:line="240" w:lineRule="exact"/>
        <w:jc w:val="both"/>
        <w:rPr>
          <w:rFonts w:cs="Arial"/>
          <w:bCs/>
          <w:iCs/>
          <w:szCs w:val="20"/>
          <w:lang w:eastAsia="sl-SI"/>
        </w:rPr>
      </w:pPr>
      <w:r>
        <w:rPr>
          <w:rFonts w:cs="Arial"/>
          <w:bCs/>
          <w:iCs/>
          <w:szCs w:val="20"/>
          <w:lang w:eastAsia="sl-SI"/>
        </w:rPr>
        <w:t>Služba Vlade Republike Slovenije za zakonodajo.</w:t>
      </w:r>
    </w:p>
    <w:p w14:paraId="3E71EDC7" w14:textId="77777777" w:rsidR="0072055D" w:rsidRDefault="0072055D" w:rsidP="0072055D">
      <w:pPr>
        <w:overflowPunct w:val="0"/>
        <w:autoSpaceDE w:val="0"/>
        <w:autoSpaceDN w:val="0"/>
        <w:adjustRightInd w:val="0"/>
        <w:spacing w:before="60" w:after="120" w:line="240" w:lineRule="exact"/>
        <w:jc w:val="both"/>
        <w:textAlignment w:val="baseline"/>
        <w:rPr>
          <w:rFonts w:cs="Arial"/>
          <w:szCs w:val="20"/>
          <w:lang w:eastAsia="sl-SI"/>
        </w:rPr>
      </w:pPr>
    </w:p>
    <w:p w14:paraId="33BBBE64" w14:textId="77777777" w:rsidR="0072055D" w:rsidRDefault="0072055D" w:rsidP="0072055D">
      <w:pPr>
        <w:overflowPunct w:val="0"/>
        <w:autoSpaceDE w:val="0"/>
        <w:autoSpaceDN w:val="0"/>
        <w:adjustRightInd w:val="0"/>
        <w:spacing w:before="60" w:after="120" w:line="240" w:lineRule="exact"/>
        <w:jc w:val="both"/>
        <w:textAlignment w:val="baseline"/>
        <w:rPr>
          <w:rFonts w:cs="Arial"/>
          <w:szCs w:val="20"/>
          <w:lang w:eastAsia="sl-SI"/>
        </w:rPr>
      </w:pPr>
    </w:p>
    <w:p w14:paraId="4483C6AA" w14:textId="77777777" w:rsidR="0072055D" w:rsidRDefault="0072055D" w:rsidP="0072055D">
      <w:pPr>
        <w:overflowPunct w:val="0"/>
        <w:autoSpaceDE w:val="0"/>
        <w:autoSpaceDN w:val="0"/>
        <w:adjustRightInd w:val="0"/>
        <w:spacing w:before="60" w:after="120" w:line="240" w:lineRule="exact"/>
        <w:jc w:val="both"/>
        <w:textAlignment w:val="baseline"/>
        <w:rPr>
          <w:rFonts w:cs="Arial"/>
          <w:szCs w:val="20"/>
          <w:lang w:eastAsia="sl-SI"/>
        </w:rPr>
      </w:pPr>
    </w:p>
    <w:p w14:paraId="0E69346A" w14:textId="77777777" w:rsidR="0072055D" w:rsidRDefault="0072055D" w:rsidP="0072055D"/>
    <w:p w14:paraId="750C7303" w14:textId="77777777" w:rsidR="0072055D" w:rsidRDefault="0072055D" w:rsidP="0072055D"/>
    <w:p w14:paraId="79A5363E" w14:textId="77777777" w:rsidR="0072055D" w:rsidRDefault="0072055D" w:rsidP="0072055D"/>
    <w:p w14:paraId="521EE7FA" w14:textId="77777777" w:rsidR="0072055D" w:rsidRDefault="0072055D" w:rsidP="0072055D"/>
    <w:p w14:paraId="06B63A9D" w14:textId="77777777" w:rsidR="0072055D" w:rsidRDefault="0072055D" w:rsidP="0072055D"/>
    <w:p w14:paraId="17F355E1" w14:textId="77777777" w:rsidR="0072055D" w:rsidRDefault="0072055D" w:rsidP="0072055D"/>
    <w:p w14:paraId="6D325F18" w14:textId="77777777" w:rsidR="0072055D" w:rsidRDefault="0072055D" w:rsidP="0072055D"/>
    <w:p w14:paraId="40770B10" w14:textId="77777777" w:rsidR="0072055D" w:rsidRDefault="0072055D" w:rsidP="0072055D"/>
    <w:p w14:paraId="31F03BA8" w14:textId="77777777" w:rsidR="0072055D" w:rsidRDefault="0072055D" w:rsidP="0072055D"/>
    <w:p w14:paraId="682D6383" w14:textId="77777777" w:rsidR="0072055D" w:rsidRDefault="0072055D" w:rsidP="0072055D"/>
    <w:p w14:paraId="304F7D5F" w14:textId="77777777" w:rsidR="0072055D" w:rsidRDefault="0072055D" w:rsidP="0072055D"/>
    <w:p w14:paraId="748964C0" w14:textId="77777777" w:rsidR="0072055D" w:rsidRDefault="0072055D" w:rsidP="0072055D"/>
    <w:p w14:paraId="55EAFF47" w14:textId="77777777" w:rsidR="0072055D" w:rsidRDefault="0072055D" w:rsidP="0072055D"/>
    <w:p w14:paraId="177EF069" w14:textId="77777777" w:rsidR="00B05300" w:rsidRDefault="00B05300" w:rsidP="00B05300">
      <w:pPr>
        <w:spacing w:line="240" w:lineRule="auto"/>
        <w:rPr>
          <w:rFonts w:cs="Arial"/>
          <w:b/>
          <w:szCs w:val="20"/>
          <w:lang w:eastAsia="sl-SI"/>
        </w:rPr>
      </w:pPr>
    </w:p>
    <w:p w14:paraId="6A70BE88" w14:textId="34C3048D" w:rsidR="00B05300" w:rsidRDefault="00B05300" w:rsidP="00B05300">
      <w:pPr>
        <w:spacing w:line="240" w:lineRule="auto"/>
        <w:rPr>
          <w:rFonts w:cs="Arial"/>
          <w:b/>
          <w:szCs w:val="20"/>
          <w:lang w:eastAsia="sl-SI"/>
        </w:rPr>
      </w:pPr>
    </w:p>
    <w:p w14:paraId="3892610D" w14:textId="62A202AB" w:rsidR="00B05300" w:rsidRDefault="00B05300" w:rsidP="00B05300">
      <w:pPr>
        <w:spacing w:line="240" w:lineRule="auto"/>
        <w:rPr>
          <w:rFonts w:cs="Arial"/>
          <w:b/>
          <w:szCs w:val="20"/>
          <w:lang w:eastAsia="sl-SI"/>
        </w:rPr>
      </w:pPr>
    </w:p>
    <w:p w14:paraId="7C4D36E1" w14:textId="77777777" w:rsidR="00B05300" w:rsidRDefault="00B05300" w:rsidP="00B05300">
      <w:pPr>
        <w:spacing w:line="240" w:lineRule="auto"/>
        <w:rPr>
          <w:rFonts w:cs="Arial"/>
          <w:b/>
          <w:szCs w:val="20"/>
          <w:lang w:eastAsia="sl-SI"/>
        </w:rPr>
      </w:pPr>
    </w:p>
    <w:p w14:paraId="76C9D324" w14:textId="77777777" w:rsidR="00B05300" w:rsidRDefault="00B05300" w:rsidP="00B05300">
      <w:pPr>
        <w:spacing w:line="240" w:lineRule="auto"/>
        <w:rPr>
          <w:rFonts w:cs="Arial"/>
          <w:b/>
          <w:szCs w:val="20"/>
          <w:lang w:eastAsia="sl-SI"/>
        </w:rPr>
      </w:pPr>
    </w:p>
    <w:p w14:paraId="5C24E44C" w14:textId="77777777" w:rsidR="00B05300" w:rsidRDefault="00B05300" w:rsidP="00B05300">
      <w:pPr>
        <w:spacing w:line="240" w:lineRule="auto"/>
        <w:rPr>
          <w:rFonts w:cs="Arial"/>
          <w:b/>
          <w:szCs w:val="20"/>
          <w:lang w:eastAsia="sl-SI"/>
        </w:rPr>
      </w:pPr>
    </w:p>
    <w:p w14:paraId="40A0B3C8" w14:textId="77777777" w:rsidR="00B05300" w:rsidRDefault="00B05300" w:rsidP="00B05300">
      <w:pPr>
        <w:spacing w:line="240" w:lineRule="auto"/>
        <w:rPr>
          <w:rFonts w:cs="Arial"/>
          <w:b/>
          <w:szCs w:val="20"/>
          <w:lang w:eastAsia="sl-SI"/>
        </w:rPr>
      </w:pPr>
    </w:p>
    <w:p w14:paraId="436D1779" w14:textId="77777777" w:rsidR="00B05300" w:rsidRDefault="00B05300" w:rsidP="00B05300">
      <w:pPr>
        <w:spacing w:line="240" w:lineRule="auto"/>
        <w:rPr>
          <w:rFonts w:cs="Arial"/>
          <w:b/>
          <w:szCs w:val="20"/>
          <w:lang w:eastAsia="sl-SI"/>
        </w:rPr>
      </w:pPr>
    </w:p>
    <w:p w14:paraId="5C4E3F12" w14:textId="1F15B715" w:rsidR="0072055D" w:rsidRPr="00EE53EC" w:rsidRDefault="0072055D" w:rsidP="00B05300">
      <w:pPr>
        <w:spacing w:line="240" w:lineRule="auto"/>
        <w:rPr>
          <w:rFonts w:cs="Arial"/>
          <w:b/>
          <w:szCs w:val="20"/>
          <w:lang w:eastAsia="sl-SI"/>
        </w:rPr>
      </w:pPr>
      <w:r w:rsidRPr="00413A80">
        <w:rPr>
          <w:rFonts w:cs="Arial"/>
          <w:b/>
          <w:szCs w:val="20"/>
          <w:lang w:eastAsia="sl-SI"/>
        </w:rPr>
        <w:t>PRILOGA 3 (jedro gradiva)</w:t>
      </w:r>
      <w:r w:rsidR="00B05300">
        <w:rPr>
          <w:rFonts w:cs="Arial"/>
          <w:b/>
          <w:szCs w:val="20"/>
          <w:lang w:eastAsia="sl-SI"/>
        </w:rPr>
        <w:tab/>
      </w:r>
      <w:r w:rsidR="00B05300">
        <w:rPr>
          <w:rFonts w:cs="Arial"/>
          <w:b/>
          <w:szCs w:val="20"/>
          <w:lang w:eastAsia="sl-SI"/>
        </w:rPr>
        <w:tab/>
      </w:r>
      <w:r w:rsidR="00B05300">
        <w:rPr>
          <w:rFonts w:cs="Arial"/>
          <w:b/>
          <w:szCs w:val="20"/>
          <w:lang w:eastAsia="sl-SI"/>
        </w:rPr>
        <w:tab/>
      </w:r>
      <w:r w:rsidR="00B05300">
        <w:rPr>
          <w:rFonts w:cs="Arial"/>
          <w:b/>
          <w:szCs w:val="20"/>
          <w:lang w:eastAsia="sl-SI"/>
        </w:rPr>
        <w:tab/>
      </w:r>
      <w:r w:rsidR="00B05300">
        <w:rPr>
          <w:rFonts w:cs="Arial"/>
          <w:b/>
          <w:szCs w:val="20"/>
          <w:lang w:eastAsia="sl-SI"/>
        </w:rPr>
        <w:tab/>
      </w:r>
      <w:r w:rsidR="00B05300">
        <w:rPr>
          <w:rFonts w:cs="Arial"/>
          <w:b/>
          <w:szCs w:val="20"/>
          <w:lang w:eastAsia="sl-SI"/>
        </w:rPr>
        <w:tab/>
      </w:r>
      <w:r w:rsidR="00B05300">
        <w:rPr>
          <w:rFonts w:cs="Arial"/>
          <w:b/>
          <w:szCs w:val="20"/>
          <w:lang w:eastAsia="sl-SI"/>
        </w:rPr>
        <w:tab/>
        <w:t xml:space="preserve">     </w:t>
      </w:r>
      <w:r w:rsidRPr="00EE53EC">
        <w:rPr>
          <w:rFonts w:cs="Arial"/>
          <w:b/>
          <w:szCs w:val="20"/>
          <w:lang w:eastAsia="sl-SI"/>
        </w:rPr>
        <w:t>PREDLOG</w:t>
      </w:r>
    </w:p>
    <w:p w14:paraId="40D67BBE" w14:textId="58652BB5" w:rsidR="0072055D" w:rsidRPr="00EE53EC" w:rsidRDefault="0072055D" w:rsidP="0072055D">
      <w:pPr>
        <w:suppressAutoHyphens/>
        <w:overflowPunct w:val="0"/>
        <w:autoSpaceDE w:val="0"/>
        <w:autoSpaceDN w:val="0"/>
        <w:adjustRightInd w:val="0"/>
        <w:spacing w:line="240" w:lineRule="exact"/>
        <w:jc w:val="right"/>
        <w:textAlignment w:val="baseline"/>
        <w:rPr>
          <w:rFonts w:cs="Arial"/>
          <w:szCs w:val="20"/>
          <w:lang w:eastAsia="sl-SI"/>
        </w:rPr>
      </w:pPr>
      <w:r w:rsidRPr="00EE53EC">
        <w:rPr>
          <w:rFonts w:cs="Arial"/>
          <w:szCs w:val="20"/>
          <w:lang w:eastAsia="sl-SI"/>
        </w:rPr>
        <w:t xml:space="preserve"> </w:t>
      </w:r>
      <w:r w:rsidRPr="00F94E8A">
        <w:rPr>
          <w:rFonts w:cs="Arial"/>
          <w:szCs w:val="20"/>
          <w:lang w:eastAsia="sl-SI"/>
        </w:rPr>
        <w:t>(EVA</w:t>
      </w:r>
      <w:r w:rsidRPr="00F94E8A">
        <w:rPr>
          <w:rFonts w:cs="Arial"/>
          <w:color w:val="000000"/>
          <w:szCs w:val="20"/>
          <w:lang w:eastAsia="sl-SI"/>
        </w:rPr>
        <w:t xml:space="preserve"> </w:t>
      </w:r>
      <w:r w:rsidRPr="0072055D">
        <w:rPr>
          <w:rFonts w:cs="Arial"/>
          <w:color w:val="000000"/>
          <w:szCs w:val="20"/>
          <w:lang w:eastAsia="sl-SI"/>
        </w:rPr>
        <w:t>2021-2030-0016</w:t>
      </w:r>
      <w:r w:rsidRPr="00F94E8A">
        <w:rPr>
          <w:rFonts w:ascii="Helv" w:hAnsi="Helv" w:cs="Helv"/>
          <w:color w:val="000000"/>
          <w:szCs w:val="20"/>
          <w:lang w:eastAsia="sl-SI"/>
        </w:rPr>
        <w:t>)</w:t>
      </w:r>
    </w:p>
    <w:p w14:paraId="7F55F891" w14:textId="77777777" w:rsidR="0072055D" w:rsidRPr="00EE53EC" w:rsidRDefault="0072055D" w:rsidP="0072055D">
      <w:pPr>
        <w:suppressAutoHyphens/>
        <w:overflowPunct w:val="0"/>
        <w:autoSpaceDE w:val="0"/>
        <w:autoSpaceDN w:val="0"/>
        <w:adjustRightInd w:val="0"/>
        <w:spacing w:line="240" w:lineRule="exact"/>
        <w:jc w:val="right"/>
        <w:textAlignment w:val="baseline"/>
        <w:rPr>
          <w:rFonts w:cs="Arial"/>
          <w:b/>
          <w:szCs w:val="20"/>
          <w:lang w:eastAsia="sl-SI"/>
        </w:rPr>
      </w:pPr>
    </w:p>
    <w:p w14:paraId="202DDCFF" w14:textId="77777777" w:rsidR="0072055D" w:rsidRPr="00EE53EC" w:rsidRDefault="0072055D" w:rsidP="0072055D">
      <w:pPr>
        <w:spacing w:line="240" w:lineRule="exact"/>
        <w:jc w:val="both"/>
        <w:rPr>
          <w:rFonts w:cs="Arial"/>
          <w:szCs w:val="20"/>
        </w:rPr>
      </w:pPr>
    </w:p>
    <w:p w14:paraId="1A83E21B" w14:textId="77777777" w:rsidR="0072055D" w:rsidRPr="005042BB" w:rsidRDefault="0072055D" w:rsidP="0072055D">
      <w:pPr>
        <w:overflowPunct w:val="0"/>
        <w:autoSpaceDE w:val="0"/>
        <w:autoSpaceDN w:val="0"/>
        <w:adjustRightInd w:val="0"/>
        <w:jc w:val="both"/>
        <w:textAlignment w:val="baseline"/>
        <w:rPr>
          <w:rFonts w:cs="Arial"/>
          <w:szCs w:val="20"/>
          <w:lang w:eastAsia="sl-SI"/>
        </w:rPr>
      </w:pPr>
      <w:r w:rsidRPr="005042BB">
        <w:rPr>
          <w:rFonts w:cs="Arial"/>
          <w:szCs w:val="20"/>
          <w:lang w:eastAsia="sl-SI"/>
        </w:rPr>
        <w:t xml:space="preserve">Na podlagi petega odstavka 160.a člena Zakona o kazenskem postopku (Uradni list RS, št. 32/12 – uradno prečiščeno besedilo, 47/13, </w:t>
      </w:r>
      <w:hyperlink r:id="rId9" w:tgtFrame="_blank" w:tooltip="Zakon o spremembah in dopolnitvah Zakona o kazenskem postopku" w:history="1">
        <w:r w:rsidRPr="005042BB">
          <w:rPr>
            <w:rFonts w:cs="Arial"/>
            <w:bCs/>
            <w:szCs w:val="20"/>
            <w:shd w:val="clear" w:color="auto" w:fill="FFFFFF"/>
            <w:lang w:eastAsia="sl-SI"/>
          </w:rPr>
          <w:t>87/14</w:t>
        </w:r>
      </w:hyperlink>
      <w:r w:rsidRPr="005042BB">
        <w:rPr>
          <w:rFonts w:cs="Arial"/>
          <w:bCs/>
          <w:szCs w:val="20"/>
          <w:shd w:val="clear" w:color="auto" w:fill="FFFFFF"/>
          <w:lang w:eastAsia="sl-SI"/>
        </w:rPr>
        <w:t>, </w:t>
      </w:r>
      <w:hyperlink r:id="rId10" w:tgtFrame="_blank" w:tooltip="Odločba o ugotovitvi, da sta Zakon o kazenskem postopku in Zakon o odvetništvu v neskladju z Ustavo in odločba o ugotovitvi kršitve človekove pravice" w:history="1">
        <w:r w:rsidRPr="005042BB">
          <w:rPr>
            <w:rFonts w:cs="Arial"/>
            <w:bCs/>
            <w:szCs w:val="20"/>
            <w:shd w:val="clear" w:color="auto" w:fill="FFFFFF"/>
            <w:lang w:eastAsia="sl-SI"/>
          </w:rPr>
          <w:t>8/16</w:t>
        </w:r>
      </w:hyperlink>
      <w:r w:rsidRPr="005042BB">
        <w:rPr>
          <w:rFonts w:cs="Arial"/>
          <w:bCs/>
          <w:szCs w:val="20"/>
          <w:shd w:val="clear" w:color="auto" w:fill="FFFFFF"/>
          <w:lang w:eastAsia="sl-SI"/>
        </w:rPr>
        <w:t xml:space="preserve"> – </w:t>
      </w:r>
      <w:proofErr w:type="spellStart"/>
      <w:r w:rsidRPr="005042BB">
        <w:rPr>
          <w:rFonts w:cs="Arial"/>
          <w:bCs/>
          <w:szCs w:val="20"/>
          <w:shd w:val="clear" w:color="auto" w:fill="FFFFFF"/>
          <w:lang w:eastAsia="sl-SI"/>
        </w:rPr>
        <w:t>odl</w:t>
      </w:r>
      <w:proofErr w:type="spellEnd"/>
      <w:r w:rsidRPr="005042BB">
        <w:rPr>
          <w:rFonts w:cs="Arial"/>
          <w:bCs/>
          <w:szCs w:val="20"/>
          <w:shd w:val="clear" w:color="auto" w:fill="FFFFFF"/>
          <w:lang w:eastAsia="sl-SI"/>
        </w:rPr>
        <w:t>. US, </w:t>
      </w:r>
      <w:hyperlink r:id="rId11"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5042BB">
          <w:rPr>
            <w:rFonts w:cs="Arial"/>
            <w:bCs/>
            <w:szCs w:val="20"/>
            <w:shd w:val="clear" w:color="auto" w:fill="FFFFFF"/>
            <w:lang w:eastAsia="sl-SI"/>
          </w:rPr>
          <w:t>64/16</w:t>
        </w:r>
      </w:hyperlink>
      <w:r w:rsidRPr="005042BB">
        <w:rPr>
          <w:rFonts w:cs="Arial"/>
          <w:bCs/>
          <w:szCs w:val="20"/>
          <w:shd w:val="clear" w:color="auto" w:fill="FFFFFF"/>
          <w:lang w:eastAsia="sl-SI"/>
        </w:rPr>
        <w:t xml:space="preserve"> – </w:t>
      </w:r>
      <w:proofErr w:type="spellStart"/>
      <w:r w:rsidRPr="005042BB">
        <w:rPr>
          <w:rFonts w:cs="Arial"/>
          <w:bCs/>
          <w:szCs w:val="20"/>
          <w:shd w:val="clear" w:color="auto" w:fill="FFFFFF"/>
          <w:lang w:eastAsia="sl-SI"/>
        </w:rPr>
        <w:t>odl</w:t>
      </w:r>
      <w:proofErr w:type="spellEnd"/>
      <w:r w:rsidRPr="005042BB">
        <w:rPr>
          <w:rFonts w:cs="Arial"/>
          <w:bCs/>
          <w:szCs w:val="20"/>
          <w:shd w:val="clear" w:color="auto" w:fill="FFFFFF"/>
          <w:lang w:eastAsia="sl-SI"/>
        </w:rPr>
        <w:t>. US, </w:t>
      </w:r>
      <w:hyperlink r:id="rId12"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5042BB">
          <w:rPr>
            <w:rFonts w:cs="Arial"/>
            <w:bCs/>
            <w:szCs w:val="20"/>
            <w:shd w:val="clear" w:color="auto" w:fill="FFFFFF"/>
            <w:lang w:eastAsia="sl-SI"/>
          </w:rPr>
          <w:t>65/16</w:t>
        </w:r>
      </w:hyperlink>
      <w:r w:rsidRPr="005042BB">
        <w:rPr>
          <w:rFonts w:cs="Arial"/>
          <w:bCs/>
          <w:szCs w:val="20"/>
          <w:shd w:val="clear" w:color="auto" w:fill="FFFFFF"/>
          <w:lang w:eastAsia="sl-SI"/>
        </w:rPr>
        <w:t xml:space="preserve"> – </w:t>
      </w:r>
      <w:proofErr w:type="spellStart"/>
      <w:r w:rsidRPr="005042BB">
        <w:rPr>
          <w:rFonts w:cs="Arial"/>
          <w:bCs/>
          <w:szCs w:val="20"/>
          <w:shd w:val="clear" w:color="auto" w:fill="FFFFFF"/>
          <w:lang w:eastAsia="sl-SI"/>
        </w:rPr>
        <w:t>odl</w:t>
      </w:r>
      <w:proofErr w:type="spellEnd"/>
      <w:r w:rsidRPr="005042BB">
        <w:rPr>
          <w:rFonts w:cs="Arial"/>
          <w:bCs/>
          <w:szCs w:val="20"/>
          <w:shd w:val="clear" w:color="auto" w:fill="FFFFFF"/>
          <w:lang w:eastAsia="sl-SI"/>
        </w:rPr>
        <w:t>. US, </w:t>
      </w:r>
      <w:hyperlink r:id="rId13" w:tgtFrame="_blank" w:tooltip="Avtentična razlaga četrtega odstavka 153. člena in drugega odstavka 154. člena Zakona o kazenskem postopku" w:history="1">
        <w:r w:rsidRPr="005042BB">
          <w:rPr>
            <w:rFonts w:cs="Arial"/>
            <w:bCs/>
            <w:szCs w:val="20"/>
            <w:shd w:val="clear" w:color="auto" w:fill="FFFFFF"/>
            <w:lang w:eastAsia="sl-SI"/>
          </w:rPr>
          <w:t>66/17</w:t>
        </w:r>
      </w:hyperlink>
      <w:r w:rsidRPr="005042BB">
        <w:rPr>
          <w:rFonts w:cs="Arial"/>
          <w:bCs/>
          <w:szCs w:val="20"/>
          <w:shd w:val="clear" w:color="auto" w:fill="FFFFFF"/>
          <w:lang w:eastAsia="sl-SI"/>
        </w:rPr>
        <w:t> – ORZKP153,154, </w:t>
      </w:r>
      <w:hyperlink r:id="rId14" w:tgtFrame="_blank" w:tooltip="Zakon o spremembah in dopolnitvah Zakona o kazenskem postopku" w:history="1">
        <w:r w:rsidRPr="005042BB">
          <w:rPr>
            <w:rFonts w:cs="Arial"/>
            <w:bCs/>
            <w:szCs w:val="20"/>
            <w:shd w:val="clear" w:color="auto" w:fill="FFFFFF"/>
            <w:lang w:eastAsia="sl-SI"/>
          </w:rPr>
          <w:t>22/19</w:t>
        </w:r>
      </w:hyperlink>
      <w:r w:rsidRPr="005042BB">
        <w:rPr>
          <w:rFonts w:cs="Arial"/>
          <w:bCs/>
          <w:szCs w:val="20"/>
          <w:shd w:val="clear" w:color="auto" w:fill="FFFFFF"/>
          <w:lang w:eastAsia="sl-SI"/>
        </w:rPr>
        <w:t>, </w:t>
      </w:r>
      <w:hyperlink r:id="rId15" w:tgtFrame="_blank" w:tooltip="Odločba o ugotovitvi, da je 41. člen Zakona o kazenskem postopku v neskladju z Ustavo in o razveljavitvi sodbe Vrhovnega sodišča" w:history="1">
        <w:r w:rsidRPr="005042BB">
          <w:rPr>
            <w:rFonts w:cs="Arial"/>
            <w:bCs/>
            <w:szCs w:val="20"/>
            <w:shd w:val="clear" w:color="auto" w:fill="FFFFFF"/>
            <w:lang w:eastAsia="sl-SI"/>
          </w:rPr>
          <w:t>55/20</w:t>
        </w:r>
      </w:hyperlink>
      <w:r w:rsidRPr="005042BB">
        <w:rPr>
          <w:rFonts w:cs="Arial"/>
          <w:bCs/>
          <w:szCs w:val="20"/>
          <w:shd w:val="clear" w:color="auto" w:fill="FFFFFF"/>
          <w:lang w:eastAsia="sl-SI"/>
        </w:rPr>
        <w:t xml:space="preserve"> – </w:t>
      </w:r>
      <w:proofErr w:type="spellStart"/>
      <w:r w:rsidRPr="005042BB">
        <w:rPr>
          <w:rFonts w:cs="Arial"/>
          <w:bCs/>
          <w:szCs w:val="20"/>
          <w:shd w:val="clear" w:color="auto" w:fill="FFFFFF"/>
          <w:lang w:eastAsia="sl-SI"/>
        </w:rPr>
        <w:t>odl</w:t>
      </w:r>
      <w:proofErr w:type="spellEnd"/>
      <w:r w:rsidRPr="005042BB">
        <w:rPr>
          <w:rFonts w:cs="Arial"/>
          <w:bCs/>
          <w:szCs w:val="20"/>
          <w:shd w:val="clear" w:color="auto" w:fill="FFFFFF"/>
          <w:lang w:eastAsia="sl-SI"/>
        </w:rPr>
        <w:t>. US, </w:t>
      </w:r>
      <w:hyperlink r:id="rId16" w:tgtFrame="_blank" w:tooltip="Odločba o ugotovitvi, da je drugi odstavek 129.a člena Zakona o kazenskem postopku, kolikor določa petnajstdnevni rok za vložitev predloga o nadomestitvi kazni zapora s hišnim zaporom, ki teče od pravnomočnosti sodbe oziroma od zadnje vročitve prepisa sodbe da" w:history="1">
        <w:r w:rsidRPr="005042BB">
          <w:rPr>
            <w:rFonts w:cs="Arial"/>
            <w:bCs/>
            <w:szCs w:val="20"/>
            <w:shd w:val="clear" w:color="auto" w:fill="FFFFFF"/>
            <w:lang w:eastAsia="sl-SI"/>
          </w:rPr>
          <w:t>89/20</w:t>
        </w:r>
      </w:hyperlink>
      <w:r w:rsidRPr="005042BB">
        <w:rPr>
          <w:rFonts w:cs="Arial"/>
          <w:bCs/>
          <w:szCs w:val="20"/>
          <w:shd w:val="clear" w:color="auto" w:fill="FFFFFF"/>
          <w:lang w:eastAsia="sl-SI"/>
        </w:rPr>
        <w:t xml:space="preserve"> – </w:t>
      </w:r>
      <w:proofErr w:type="spellStart"/>
      <w:r w:rsidRPr="005042BB">
        <w:rPr>
          <w:rFonts w:cs="Arial"/>
          <w:bCs/>
          <w:szCs w:val="20"/>
          <w:shd w:val="clear" w:color="auto" w:fill="FFFFFF"/>
          <w:lang w:eastAsia="sl-SI"/>
        </w:rPr>
        <w:t>odl</w:t>
      </w:r>
      <w:proofErr w:type="spellEnd"/>
      <w:r w:rsidRPr="005042BB">
        <w:rPr>
          <w:rFonts w:cs="Arial"/>
          <w:bCs/>
          <w:szCs w:val="20"/>
          <w:shd w:val="clear" w:color="auto" w:fill="FFFFFF"/>
          <w:lang w:eastAsia="sl-SI"/>
        </w:rPr>
        <w:t>. US, </w:t>
      </w:r>
      <w:hyperlink r:id="rId17" w:tgtFrame="_blank" w:tooltip="Odločba o ugotovitvi, da je Zakon o kazenskem postopku v neskladju z ustavo, in o ugotovitvi kršitve človekove pravice" w:history="1">
        <w:r w:rsidRPr="005042BB">
          <w:rPr>
            <w:rFonts w:cs="Arial"/>
            <w:bCs/>
            <w:szCs w:val="20"/>
            <w:shd w:val="clear" w:color="auto" w:fill="FFFFFF"/>
            <w:lang w:eastAsia="sl-SI"/>
          </w:rPr>
          <w:t>191/20</w:t>
        </w:r>
      </w:hyperlink>
      <w:r w:rsidRPr="005042BB">
        <w:rPr>
          <w:rFonts w:cs="Arial"/>
          <w:bCs/>
          <w:szCs w:val="20"/>
          <w:shd w:val="clear" w:color="auto" w:fill="FFFFFF"/>
          <w:lang w:eastAsia="sl-SI"/>
        </w:rPr>
        <w:t xml:space="preserve"> – </w:t>
      </w:r>
      <w:proofErr w:type="spellStart"/>
      <w:r w:rsidRPr="005042BB">
        <w:rPr>
          <w:rFonts w:cs="Arial"/>
          <w:bCs/>
          <w:szCs w:val="20"/>
          <w:shd w:val="clear" w:color="auto" w:fill="FFFFFF"/>
          <w:lang w:eastAsia="sl-SI"/>
        </w:rPr>
        <w:t>odl</w:t>
      </w:r>
      <w:proofErr w:type="spellEnd"/>
      <w:r w:rsidRPr="005042BB">
        <w:rPr>
          <w:rFonts w:cs="Arial"/>
          <w:bCs/>
          <w:szCs w:val="20"/>
          <w:shd w:val="clear" w:color="auto" w:fill="FFFFFF"/>
          <w:lang w:eastAsia="sl-SI"/>
        </w:rPr>
        <w:t>. US in </w:t>
      </w:r>
      <w:hyperlink r:id="rId18" w:tgtFrame="_blank" w:tooltip="Zakon o spremembah in dopolnitvah Zakona o kazenskem postopku" w:history="1">
        <w:r w:rsidRPr="005042BB">
          <w:rPr>
            <w:rFonts w:cs="Arial"/>
            <w:bCs/>
            <w:szCs w:val="20"/>
            <w:shd w:val="clear" w:color="auto" w:fill="FFFFFF"/>
            <w:lang w:eastAsia="sl-SI"/>
          </w:rPr>
          <w:t>200/20</w:t>
        </w:r>
      </w:hyperlink>
      <w:r w:rsidRPr="005042BB">
        <w:rPr>
          <w:rFonts w:cs="Arial"/>
          <w:szCs w:val="20"/>
          <w:lang w:eastAsia="sl-SI"/>
        </w:rPr>
        <w:t xml:space="preserve">) in </w:t>
      </w:r>
      <w:r w:rsidRPr="005042BB">
        <w:rPr>
          <w:rFonts w:cs="Arial"/>
          <w:color w:val="000000"/>
          <w:szCs w:val="20"/>
          <w:lang w:eastAsia="sl-SI"/>
        </w:rPr>
        <w:t xml:space="preserve">21. člena Zakona o Vladi Republike Slovenije (Uradni list RS, št. 24/05 – uradno prečiščeno besedilo, 109/08, 38/10 – ZUKN, 8/12, 21/13, 47/13 – ZDU-1G, 65/14 in 55/17) </w:t>
      </w:r>
      <w:r w:rsidRPr="005042BB">
        <w:rPr>
          <w:rFonts w:cs="Arial"/>
          <w:szCs w:val="20"/>
          <w:lang w:eastAsia="sl-SI"/>
        </w:rPr>
        <w:t>Vlada Republike Slovenije izdaja</w:t>
      </w:r>
    </w:p>
    <w:p w14:paraId="5085D384" w14:textId="77777777" w:rsidR="0072055D" w:rsidRPr="005042BB" w:rsidRDefault="0072055D" w:rsidP="0072055D">
      <w:pPr>
        <w:overflowPunct w:val="0"/>
        <w:autoSpaceDE w:val="0"/>
        <w:autoSpaceDN w:val="0"/>
        <w:adjustRightInd w:val="0"/>
        <w:jc w:val="both"/>
        <w:textAlignment w:val="baseline"/>
        <w:rPr>
          <w:rFonts w:cs="Arial"/>
          <w:szCs w:val="20"/>
          <w:lang w:eastAsia="sl-SI"/>
        </w:rPr>
      </w:pPr>
    </w:p>
    <w:p w14:paraId="39104126" w14:textId="77777777" w:rsidR="0072055D" w:rsidRPr="005042BB" w:rsidRDefault="0072055D" w:rsidP="0072055D">
      <w:pPr>
        <w:overflowPunct w:val="0"/>
        <w:autoSpaceDE w:val="0"/>
        <w:autoSpaceDN w:val="0"/>
        <w:adjustRightInd w:val="0"/>
        <w:jc w:val="both"/>
        <w:textAlignment w:val="baseline"/>
        <w:rPr>
          <w:rFonts w:cs="Arial"/>
          <w:szCs w:val="20"/>
          <w:lang w:eastAsia="sl-SI"/>
        </w:rPr>
      </w:pPr>
    </w:p>
    <w:p w14:paraId="3FA0329C" w14:textId="77777777" w:rsidR="0072055D" w:rsidRPr="005042BB" w:rsidRDefault="0072055D" w:rsidP="0072055D">
      <w:pPr>
        <w:suppressAutoHyphens/>
        <w:overflowPunct w:val="0"/>
        <w:autoSpaceDE w:val="0"/>
        <w:autoSpaceDN w:val="0"/>
        <w:adjustRightInd w:val="0"/>
        <w:jc w:val="center"/>
        <w:textAlignment w:val="baseline"/>
        <w:rPr>
          <w:rFonts w:cs="Arial"/>
          <w:b/>
          <w:bCs/>
          <w:color w:val="000000"/>
          <w:spacing w:val="40"/>
          <w:szCs w:val="20"/>
        </w:rPr>
      </w:pPr>
      <w:r w:rsidRPr="005042BB">
        <w:rPr>
          <w:rFonts w:cs="Arial"/>
          <w:b/>
          <w:bCs/>
          <w:color w:val="000000"/>
          <w:spacing w:val="40"/>
          <w:szCs w:val="20"/>
        </w:rPr>
        <w:t xml:space="preserve">UREDBO </w:t>
      </w:r>
    </w:p>
    <w:p w14:paraId="7FC26269" w14:textId="2328B3E0" w:rsidR="0072055D" w:rsidRPr="005042BB" w:rsidRDefault="0072055D" w:rsidP="0072055D">
      <w:pPr>
        <w:suppressAutoHyphens/>
        <w:overflowPunct w:val="0"/>
        <w:autoSpaceDE w:val="0"/>
        <w:autoSpaceDN w:val="0"/>
        <w:adjustRightInd w:val="0"/>
        <w:jc w:val="center"/>
        <w:textAlignment w:val="baseline"/>
        <w:rPr>
          <w:rFonts w:cs="Arial"/>
          <w:b/>
          <w:szCs w:val="20"/>
        </w:rPr>
      </w:pPr>
      <w:r w:rsidRPr="005042BB">
        <w:rPr>
          <w:rFonts w:cs="Arial"/>
          <w:b/>
          <w:color w:val="000000"/>
          <w:szCs w:val="20"/>
          <w:lang w:eastAsia="sl-SI"/>
        </w:rPr>
        <w:t>o sprememb</w:t>
      </w:r>
      <w:r w:rsidR="00BB782B">
        <w:rPr>
          <w:rFonts w:cs="Arial"/>
          <w:b/>
          <w:color w:val="000000"/>
          <w:szCs w:val="20"/>
          <w:lang w:eastAsia="sl-SI"/>
        </w:rPr>
        <w:t>i in dopolnitvi</w:t>
      </w:r>
      <w:r w:rsidRPr="005042BB">
        <w:rPr>
          <w:rFonts w:cs="Arial"/>
          <w:b/>
          <w:color w:val="000000"/>
          <w:szCs w:val="20"/>
          <w:lang w:eastAsia="sl-SI"/>
        </w:rPr>
        <w:t xml:space="preserve"> Uredbe o sodelovanju državnega tožilstva, policije in drugih pristojnih državnih organov in institucij pri odkrivanju in pregonu storilcev kaznivih dejanj ter delovanju specializiranih in skupnih preiskovalnih skupin</w:t>
      </w:r>
    </w:p>
    <w:p w14:paraId="5F464AE2" w14:textId="12A0128A" w:rsidR="0072055D" w:rsidRDefault="0072055D" w:rsidP="0072055D">
      <w:pPr>
        <w:suppressAutoHyphens/>
        <w:overflowPunct w:val="0"/>
        <w:autoSpaceDE w:val="0"/>
        <w:autoSpaceDN w:val="0"/>
        <w:adjustRightInd w:val="0"/>
        <w:jc w:val="center"/>
        <w:textAlignment w:val="baseline"/>
        <w:rPr>
          <w:rFonts w:cs="Arial"/>
          <w:b/>
          <w:szCs w:val="20"/>
        </w:rPr>
      </w:pPr>
    </w:p>
    <w:p w14:paraId="21F404DD" w14:textId="77777777" w:rsidR="00B05300" w:rsidRPr="005042BB" w:rsidRDefault="00B05300" w:rsidP="0072055D">
      <w:pPr>
        <w:suppressAutoHyphens/>
        <w:overflowPunct w:val="0"/>
        <w:autoSpaceDE w:val="0"/>
        <w:autoSpaceDN w:val="0"/>
        <w:adjustRightInd w:val="0"/>
        <w:jc w:val="center"/>
        <w:textAlignment w:val="baseline"/>
        <w:rPr>
          <w:rFonts w:cs="Arial"/>
          <w:b/>
          <w:szCs w:val="20"/>
        </w:rPr>
      </w:pPr>
    </w:p>
    <w:p w14:paraId="15B834AD" w14:textId="77777777" w:rsidR="00B05300" w:rsidRPr="005042BB" w:rsidRDefault="00B05300" w:rsidP="00B05300">
      <w:pPr>
        <w:contextualSpacing/>
        <w:jc w:val="center"/>
        <w:rPr>
          <w:rFonts w:cs="Arial"/>
          <w:color w:val="000000"/>
          <w:szCs w:val="20"/>
        </w:rPr>
      </w:pPr>
      <w:r>
        <w:rPr>
          <w:rFonts w:cs="Arial"/>
          <w:color w:val="000000"/>
          <w:szCs w:val="20"/>
        </w:rPr>
        <w:t>1. č</w:t>
      </w:r>
      <w:r w:rsidRPr="005042BB">
        <w:rPr>
          <w:rFonts w:cs="Arial"/>
          <w:color w:val="000000"/>
          <w:szCs w:val="20"/>
        </w:rPr>
        <w:t>len</w:t>
      </w:r>
    </w:p>
    <w:p w14:paraId="56C99615" w14:textId="77777777" w:rsidR="00B05300" w:rsidRPr="005042BB" w:rsidRDefault="00B05300" w:rsidP="00B05300">
      <w:pPr>
        <w:autoSpaceDE w:val="0"/>
        <w:autoSpaceDN w:val="0"/>
        <w:adjustRightInd w:val="0"/>
        <w:jc w:val="both"/>
        <w:rPr>
          <w:rFonts w:cs="Arial"/>
          <w:color w:val="000000"/>
          <w:szCs w:val="20"/>
          <w:lang w:eastAsia="sl-SI"/>
        </w:rPr>
      </w:pPr>
    </w:p>
    <w:p w14:paraId="0E8F772D" w14:textId="77777777" w:rsidR="00B05300" w:rsidRDefault="00B05300" w:rsidP="00B05300">
      <w:pPr>
        <w:autoSpaceDE w:val="0"/>
        <w:autoSpaceDN w:val="0"/>
        <w:adjustRightInd w:val="0"/>
        <w:jc w:val="both"/>
        <w:rPr>
          <w:rFonts w:cs="Arial"/>
          <w:color w:val="000000"/>
          <w:szCs w:val="20"/>
          <w:lang w:eastAsia="sl-SI"/>
        </w:rPr>
      </w:pPr>
      <w:r w:rsidRPr="005042BB">
        <w:rPr>
          <w:rFonts w:cs="Arial"/>
          <w:color w:val="000000"/>
          <w:szCs w:val="20"/>
          <w:lang w:eastAsia="sl-SI"/>
        </w:rPr>
        <w:t xml:space="preserve">V Uredbi o sodelovanju državnega tožilstva, policije in drugih pristojnih državnih organov in institucij pri odkrivanju in pregonu storilcev kaznivih dejanj ter delovanju specializiranih in skupnih preiskovalnih skupin (Uradni list RS, št. 83/10) se v 12. členu </w:t>
      </w:r>
      <w:r>
        <w:rPr>
          <w:rFonts w:cs="Arial"/>
          <w:color w:val="000000"/>
          <w:szCs w:val="20"/>
          <w:lang w:eastAsia="sl-SI"/>
        </w:rPr>
        <w:t>tretji odstavek spremeni tako, da se glasi:</w:t>
      </w:r>
    </w:p>
    <w:p w14:paraId="30DBC121" w14:textId="77777777" w:rsidR="00B05300" w:rsidRDefault="00B05300" w:rsidP="00B05300">
      <w:pPr>
        <w:autoSpaceDE w:val="0"/>
        <w:autoSpaceDN w:val="0"/>
        <w:adjustRightInd w:val="0"/>
        <w:jc w:val="both"/>
        <w:rPr>
          <w:rFonts w:cs="Arial"/>
          <w:color w:val="000000"/>
          <w:szCs w:val="20"/>
          <w:lang w:eastAsia="sl-SI"/>
        </w:rPr>
      </w:pPr>
    </w:p>
    <w:p w14:paraId="798CE946" w14:textId="12215422" w:rsidR="00B05300" w:rsidRPr="00ED6C74" w:rsidRDefault="00B05300" w:rsidP="00B05300">
      <w:pPr>
        <w:shd w:val="clear" w:color="auto" w:fill="FFFFFF"/>
        <w:jc w:val="both"/>
        <w:rPr>
          <w:rFonts w:cs="Arial"/>
          <w:szCs w:val="20"/>
          <w:lang w:eastAsia="sl-SI"/>
        </w:rPr>
      </w:pPr>
      <w:r>
        <w:rPr>
          <w:rFonts w:cs="Arial"/>
          <w:color w:val="000000"/>
          <w:szCs w:val="20"/>
          <w:lang w:eastAsia="sl-SI"/>
        </w:rPr>
        <w:t xml:space="preserve">»(3) </w:t>
      </w:r>
      <w:r w:rsidRPr="00ED6C74">
        <w:rPr>
          <w:rFonts w:cs="Arial"/>
          <w:szCs w:val="20"/>
          <w:lang w:eastAsia="sl-SI"/>
        </w:rPr>
        <w:t>Če so navodila in predlogi ustni</w:t>
      </w:r>
      <w:r>
        <w:rPr>
          <w:rFonts w:cs="Arial"/>
          <w:szCs w:val="20"/>
          <w:lang w:eastAsia="sl-SI"/>
        </w:rPr>
        <w:t xml:space="preserve"> in niso zabeleženi na drug način s tehničnimi sredstvi (na primer s snemanjem pogovora)</w:t>
      </w:r>
      <w:r w:rsidRPr="00ED6C74">
        <w:rPr>
          <w:rFonts w:cs="Arial"/>
          <w:szCs w:val="20"/>
          <w:lang w:eastAsia="sl-SI"/>
        </w:rPr>
        <w:t xml:space="preserve">, državni tožilec na </w:t>
      </w:r>
      <w:r>
        <w:rPr>
          <w:rFonts w:cs="Arial"/>
          <w:szCs w:val="20"/>
          <w:lang w:eastAsia="sl-SI"/>
        </w:rPr>
        <w:t xml:space="preserve">obrazloženo pisno </w:t>
      </w:r>
      <w:r w:rsidRPr="00ED6C74">
        <w:rPr>
          <w:rFonts w:cs="Arial"/>
          <w:szCs w:val="20"/>
          <w:lang w:eastAsia="sl-SI"/>
        </w:rPr>
        <w:t xml:space="preserve">zahtevo policista o tem sestavi uradni zaznamek in </w:t>
      </w:r>
      <w:r w:rsidRPr="00B94D11">
        <w:rPr>
          <w:rFonts w:cs="Arial"/>
          <w:szCs w:val="20"/>
          <w:lang w:eastAsia="sl-SI"/>
        </w:rPr>
        <w:t>ga najkasneje v 48 urah po prejemu zahteve</w:t>
      </w:r>
      <w:r w:rsidRPr="00ED6C74">
        <w:rPr>
          <w:rFonts w:cs="Arial"/>
          <w:szCs w:val="20"/>
          <w:lang w:eastAsia="sl-SI"/>
        </w:rPr>
        <w:t xml:space="preserve"> po</w:t>
      </w:r>
      <w:r w:rsidR="0042179B">
        <w:rPr>
          <w:rFonts w:cs="Arial"/>
          <w:szCs w:val="20"/>
          <w:lang w:eastAsia="sl-SI"/>
        </w:rPr>
        <w:t>šlje</w:t>
      </w:r>
      <w:r w:rsidRPr="00ED6C74">
        <w:rPr>
          <w:rFonts w:cs="Arial"/>
          <w:szCs w:val="20"/>
          <w:lang w:eastAsia="sl-SI"/>
        </w:rPr>
        <w:t xml:space="preserve"> policiji.«</w:t>
      </w:r>
      <w:r>
        <w:rPr>
          <w:rFonts w:cs="Arial"/>
          <w:szCs w:val="20"/>
          <w:lang w:eastAsia="sl-SI"/>
        </w:rPr>
        <w:t>.</w:t>
      </w:r>
    </w:p>
    <w:p w14:paraId="2DDE1DEA" w14:textId="1F1D64F7" w:rsidR="00B05300" w:rsidRDefault="00B05300" w:rsidP="00B05300">
      <w:pPr>
        <w:shd w:val="clear" w:color="auto" w:fill="FFFFFF"/>
        <w:jc w:val="both"/>
        <w:rPr>
          <w:rFonts w:cs="Arial"/>
          <w:szCs w:val="20"/>
          <w:lang w:eastAsia="sl-SI"/>
        </w:rPr>
      </w:pPr>
    </w:p>
    <w:p w14:paraId="45B72462" w14:textId="77777777" w:rsidR="00B05300" w:rsidRDefault="00B05300" w:rsidP="00B05300">
      <w:pPr>
        <w:shd w:val="clear" w:color="auto" w:fill="FFFFFF"/>
        <w:jc w:val="both"/>
        <w:rPr>
          <w:rFonts w:cs="Arial"/>
          <w:szCs w:val="20"/>
          <w:lang w:eastAsia="sl-SI"/>
        </w:rPr>
      </w:pPr>
    </w:p>
    <w:p w14:paraId="3D2E5AAC" w14:textId="77777777" w:rsidR="00B05300" w:rsidRDefault="00B05300" w:rsidP="00B05300">
      <w:pPr>
        <w:autoSpaceDE w:val="0"/>
        <w:autoSpaceDN w:val="0"/>
        <w:adjustRightInd w:val="0"/>
        <w:jc w:val="center"/>
        <w:rPr>
          <w:rFonts w:cs="Arial"/>
          <w:color w:val="000000"/>
          <w:szCs w:val="20"/>
          <w:lang w:eastAsia="sl-SI"/>
        </w:rPr>
      </w:pPr>
      <w:r>
        <w:rPr>
          <w:rFonts w:cs="Arial"/>
          <w:color w:val="000000"/>
          <w:szCs w:val="20"/>
          <w:lang w:eastAsia="sl-SI"/>
        </w:rPr>
        <w:t>2. člen</w:t>
      </w:r>
    </w:p>
    <w:p w14:paraId="365948F5" w14:textId="77777777" w:rsidR="00B05300" w:rsidRDefault="00B05300" w:rsidP="00B05300">
      <w:pPr>
        <w:autoSpaceDE w:val="0"/>
        <w:autoSpaceDN w:val="0"/>
        <w:adjustRightInd w:val="0"/>
        <w:jc w:val="both"/>
        <w:rPr>
          <w:rFonts w:cs="Arial"/>
          <w:color w:val="000000"/>
          <w:szCs w:val="20"/>
          <w:lang w:eastAsia="sl-SI"/>
        </w:rPr>
      </w:pPr>
    </w:p>
    <w:p w14:paraId="1A50BBFE" w14:textId="45E191FE" w:rsidR="00B05300" w:rsidRDefault="00B05300" w:rsidP="00B05300">
      <w:pPr>
        <w:autoSpaceDE w:val="0"/>
        <w:autoSpaceDN w:val="0"/>
        <w:adjustRightInd w:val="0"/>
        <w:jc w:val="both"/>
        <w:rPr>
          <w:rFonts w:cs="Arial"/>
          <w:color w:val="000000"/>
          <w:szCs w:val="20"/>
          <w:lang w:eastAsia="sl-SI"/>
        </w:rPr>
      </w:pPr>
      <w:r>
        <w:rPr>
          <w:rFonts w:cs="Arial"/>
          <w:color w:val="000000"/>
          <w:szCs w:val="20"/>
          <w:lang w:eastAsia="sl-SI"/>
        </w:rPr>
        <w:t>V 14. členu se doda nov</w:t>
      </w:r>
      <w:r w:rsidR="000349C3">
        <w:rPr>
          <w:rFonts w:cs="Arial"/>
          <w:color w:val="000000"/>
          <w:szCs w:val="20"/>
          <w:lang w:eastAsia="sl-SI"/>
        </w:rPr>
        <w:t>,</w:t>
      </w:r>
      <w:r>
        <w:rPr>
          <w:rFonts w:cs="Arial"/>
          <w:color w:val="000000"/>
          <w:szCs w:val="20"/>
          <w:lang w:eastAsia="sl-SI"/>
        </w:rPr>
        <w:t xml:space="preserve"> tretji odstavek, ki se glasi: </w:t>
      </w:r>
    </w:p>
    <w:p w14:paraId="2648C2B6" w14:textId="77777777" w:rsidR="00B05300" w:rsidRDefault="00B05300" w:rsidP="00B05300">
      <w:pPr>
        <w:autoSpaceDE w:val="0"/>
        <w:autoSpaceDN w:val="0"/>
        <w:adjustRightInd w:val="0"/>
        <w:jc w:val="both"/>
        <w:rPr>
          <w:rFonts w:cs="Arial"/>
          <w:color w:val="000000"/>
          <w:szCs w:val="20"/>
          <w:lang w:eastAsia="sl-SI"/>
        </w:rPr>
      </w:pPr>
    </w:p>
    <w:p w14:paraId="506285E0" w14:textId="79AA9430" w:rsidR="00B05300" w:rsidRDefault="00B05300" w:rsidP="00B05300">
      <w:pPr>
        <w:shd w:val="clear" w:color="auto" w:fill="FFFFFF"/>
        <w:jc w:val="both"/>
        <w:rPr>
          <w:rFonts w:cs="Arial"/>
          <w:szCs w:val="20"/>
          <w:lang w:eastAsia="sl-SI"/>
        </w:rPr>
      </w:pPr>
      <w:r>
        <w:rPr>
          <w:rFonts w:cs="Arial"/>
          <w:color w:val="000000"/>
          <w:szCs w:val="20"/>
          <w:lang w:eastAsia="sl-SI"/>
        </w:rPr>
        <w:t xml:space="preserve">»(3) </w:t>
      </w:r>
      <w:r>
        <w:rPr>
          <w:rFonts w:cs="Arial"/>
          <w:szCs w:val="20"/>
          <w:lang w:eastAsia="sl-SI"/>
        </w:rPr>
        <w:t>Generalni direktor policije o ukrepih na podlagi obvestil iz prejšnjega odstavka enkrat letno obvesti ministrstvo, pristojno za notranje zadeve</w:t>
      </w:r>
      <w:r w:rsidR="000349C3">
        <w:rPr>
          <w:rFonts w:cs="Arial"/>
          <w:szCs w:val="20"/>
          <w:lang w:eastAsia="sl-SI"/>
        </w:rPr>
        <w:t>,</w:t>
      </w:r>
      <w:r>
        <w:rPr>
          <w:rFonts w:cs="Arial"/>
          <w:szCs w:val="20"/>
          <w:lang w:eastAsia="sl-SI"/>
        </w:rPr>
        <w:t xml:space="preserve"> in ministrstvo, pristojno za pravosodje.«.</w:t>
      </w:r>
    </w:p>
    <w:p w14:paraId="6EB6C055" w14:textId="77777777" w:rsidR="00B05300" w:rsidRPr="00FD2D1B" w:rsidRDefault="00B05300" w:rsidP="00B05300">
      <w:pPr>
        <w:shd w:val="clear" w:color="auto" w:fill="FFFFFF"/>
        <w:jc w:val="both"/>
        <w:rPr>
          <w:rFonts w:cs="Arial"/>
          <w:szCs w:val="20"/>
          <w:lang w:eastAsia="sl-SI"/>
        </w:rPr>
      </w:pPr>
    </w:p>
    <w:p w14:paraId="73FD7489" w14:textId="77777777" w:rsidR="00B05300" w:rsidRPr="005042BB" w:rsidRDefault="00B05300" w:rsidP="00B05300">
      <w:pPr>
        <w:autoSpaceDE w:val="0"/>
        <w:autoSpaceDN w:val="0"/>
        <w:adjustRightInd w:val="0"/>
        <w:jc w:val="both"/>
        <w:rPr>
          <w:rFonts w:cs="Arial"/>
          <w:color w:val="000000"/>
          <w:szCs w:val="20"/>
          <w:lang w:eastAsia="sl-SI"/>
        </w:rPr>
      </w:pPr>
      <w:r>
        <w:rPr>
          <w:rFonts w:cs="Arial"/>
          <w:szCs w:val="20"/>
          <w:lang w:eastAsia="sl-SI"/>
        </w:rPr>
        <w:t xml:space="preserve"> </w:t>
      </w:r>
    </w:p>
    <w:p w14:paraId="5D6CAF1E" w14:textId="77777777" w:rsidR="00B05300" w:rsidRPr="005042BB" w:rsidRDefault="00B05300" w:rsidP="00B05300">
      <w:pPr>
        <w:suppressAutoHyphens/>
        <w:overflowPunct w:val="0"/>
        <w:autoSpaceDE w:val="0"/>
        <w:autoSpaceDN w:val="0"/>
        <w:adjustRightInd w:val="0"/>
        <w:jc w:val="center"/>
        <w:textAlignment w:val="baseline"/>
        <w:rPr>
          <w:rFonts w:cs="Arial"/>
          <w:szCs w:val="20"/>
          <w:lang w:eastAsia="sl-SI"/>
        </w:rPr>
      </w:pPr>
      <w:r w:rsidRPr="005042BB">
        <w:rPr>
          <w:rFonts w:cs="Arial"/>
          <w:szCs w:val="20"/>
          <w:lang w:eastAsia="sl-SI"/>
        </w:rPr>
        <w:t>KONČNA DOLOČBA</w:t>
      </w:r>
    </w:p>
    <w:p w14:paraId="2D86FBC6" w14:textId="77777777" w:rsidR="00B05300" w:rsidRPr="005042BB" w:rsidRDefault="00B05300" w:rsidP="00B05300">
      <w:pPr>
        <w:suppressAutoHyphens/>
        <w:overflowPunct w:val="0"/>
        <w:autoSpaceDE w:val="0"/>
        <w:autoSpaceDN w:val="0"/>
        <w:adjustRightInd w:val="0"/>
        <w:jc w:val="center"/>
        <w:textAlignment w:val="baseline"/>
        <w:rPr>
          <w:rFonts w:cs="Arial"/>
          <w:szCs w:val="20"/>
          <w:lang w:eastAsia="sl-SI"/>
        </w:rPr>
      </w:pPr>
    </w:p>
    <w:p w14:paraId="2E75A7A8" w14:textId="77777777" w:rsidR="00B05300" w:rsidRPr="005042BB" w:rsidRDefault="00B05300" w:rsidP="00B05300">
      <w:pPr>
        <w:contextualSpacing/>
        <w:jc w:val="center"/>
        <w:rPr>
          <w:rFonts w:cs="Arial"/>
          <w:color w:val="000000"/>
          <w:szCs w:val="20"/>
        </w:rPr>
      </w:pPr>
      <w:r>
        <w:rPr>
          <w:rFonts w:cs="Arial"/>
          <w:color w:val="000000"/>
          <w:szCs w:val="20"/>
        </w:rPr>
        <w:t xml:space="preserve">3. </w:t>
      </w:r>
      <w:r w:rsidRPr="005042BB">
        <w:rPr>
          <w:rFonts w:cs="Arial"/>
          <w:color w:val="000000"/>
          <w:szCs w:val="20"/>
        </w:rPr>
        <w:t>člen</w:t>
      </w:r>
    </w:p>
    <w:p w14:paraId="72ADB1DE" w14:textId="77777777" w:rsidR="00B05300" w:rsidRPr="005042BB" w:rsidRDefault="00B05300" w:rsidP="00B05300">
      <w:pPr>
        <w:contextualSpacing/>
        <w:jc w:val="center"/>
        <w:rPr>
          <w:rFonts w:cs="Arial"/>
          <w:color w:val="000000"/>
          <w:szCs w:val="20"/>
        </w:rPr>
      </w:pPr>
    </w:p>
    <w:p w14:paraId="0C8D89B0" w14:textId="77777777" w:rsidR="00B05300" w:rsidRPr="005042BB" w:rsidRDefault="00B05300" w:rsidP="00B05300">
      <w:pPr>
        <w:autoSpaceDE w:val="0"/>
        <w:autoSpaceDN w:val="0"/>
        <w:adjustRightInd w:val="0"/>
        <w:jc w:val="both"/>
        <w:rPr>
          <w:rFonts w:cs="Arial"/>
          <w:color w:val="000000"/>
          <w:szCs w:val="20"/>
          <w:lang w:eastAsia="sl-SI"/>
        </w:rPr>
      </w:pPr>
      <w:r w:rsidRPr="005042BB">
        <w:rPr>
          <w:rFonts w:cs="Arial"/>
          <w:color w:val="000000"/>
          <w:szCs w:val="20"/>
          <w:lang w:eastAsia="sl-SI"/>
        </w:rPr>
        <w:t>Ta uredba začne veljati petnajsti dan po objavi v Uradnem listu Republike Slovenije.</w:t>
      </w:r>
    </w:p>
    <w:p w14:paraId="26B399F1" w14:textId="77777777" w:rsidR="0072055D" w:rsidRPr="005042BB" w:rsidRDefault="0072055D" w:rsidP="0072055D">
      <w:pPr>
        <w:suppressAutoHyphens/>
        <w:overflowPunct w:val="0"/>
        <w:autoSpaceDE w:val="0"/>
        <w:autoSpaceDN w:val="0"/>
        <w:adjustRightInd w:val="0"/>
        <w:jc w:val="center"/>
        <w:textAlignment w:val="baseline"/>
        <w:rPr>
          <w:rFonts w:cs="Arial"/>
          <w:b/>
          <w:szCs w:val="20"/>
        </w:rPr>
      </w:pPr>
    </w:p>
    <w:p w14:paraId="48ACEEAF" w14:textId="77777777" w:rsidR="0072055D" w:rsidRPr="005042BB" w:rsidRDefault="0072055D" w:rsidP="0072055D">
      <w:pPr>
        <w:overflowPunct w:val="0"/>
        <w:autoSpaceDE w:val="0"/>
        <w:autoSpaceDN w:val="0"/>
        <w:adjustRightInd w:val="0"/>
        <w:jc w:val="both"/>
        <w:textAlignment w:val="baseline"/>
        <w:rPr>
          <w:rFonts w:cs="Arial"/>
          <w:snapToGrid w:val="0"/>
          <w:color w:val="000000"/>
          <w:szCs w:val="20"/>
        </w:rPr>
      </w:pPr>
      <w:r w:rsidRPr="005042BB">
        <w:rPr>
          <w:rFonts w:cs="Arial"/>
          <w:snapToGrid w:val="0"/>
          <w:color w:val="000000"/>
          <w:szCs w:val="20"/>
        </w:rPr>
        <w:t xml:space="preserve">Št. </w:t>
      </w:r>
    </w:p>
    <w:p w14:paraId="2D4D909C" w14:textId="23A546B0" w:rsidR="0072055D" w:rsidRPr="005042BB" w:rsidRDefault="0072055D" w:rsidP="0072055D">
      <w:pPr>
        <w:overflowPunct w:val="0"/>
        <w:autoSpaceDE w:val="0"/>
        <w:autoSpaceDN w:val="0"/>
        <w:adjustRightInd w:val="0"/>
        <w:jc w:val="both"/>
        <w:textAlignment w:val="baseline"/>
        <w:rPr>
          <w:rFonts w:cs="Arial"/>
          <w:snapToGrid w:val="0"/>
          <w:color w:val="000000"/>
          <w:szCs w:val="20"/>
        </w:rPr>
      </w:pPr>
      <w:r w:rsidRPr="005042BB">
        <w:rPr>
          <w:rFonts w:cs="Arial"/>
          <w:snapToGrid w:val="0"/>
          <w:color w:val="000000"/>
          <w:szCs w:val="20"/>
        </w:rPr>
        <w:t xml:space="preserve">Ljubljana, </w:t>
      </w:r>
    </w:p>
    <w:p w14:paraId="13B16CC4" w14:textId="30781CCA" w:rsidR="0072055D" w:rsidRPr="005042BB" w:rsidRDefault="0072055D" w:rsidP="0072055D">
      <w:pPr>
        <w:overflowPunct w:val="0"/>
        <w:autoSpaceDE w:val="0"/>
        <w:autoSpaceDN w:val="0"/>
        <w:adjustRightInd w:val="0"/>
        <w:jc w:val="both"/>
        <w:textAlignment w:val="baseline"/>
        <w:rPr>
          <w:rFonts w:cs="Arial"/>
          <w:szCs w:val="20"/>
        </w:rPr>
      </w:pPr>
      <w:r w:rsidRPr="005042BB">
        <w:rPr>
          <w:rFonts w:cs="Arial"/>
          <w:szCs w:val="20"/>
        </w:rPr>
        <w:t>EVA 2021-</w:t>
      </w:r>
      <w:r w:rsidR="00971078" w:rsidRPr="0072055D">
        <w:rPr>
          <w:rFonts w:cs="Arial"/>
          <w:color w:val="000000"/>
          <w:szCs w:val="20"/>
          <w:lang w:eastAsia="sl-SI"/>
        </w:rPr>
        <w:t>-2030-0016</w:t>
      </w:r>
    </w:p>
    <w:p w14:paraId="18A6689B" w14:textId="77777777" w:rsidR="0072055D" w:rsidRPr="005042BB" w:rsidRDefault="0072055D" w:rsidP="0072055D">
      <w:pPr>
        <w:overflowPunct w:val="0"/>
        <w:autoSpaceDE w:val="0"/>
        <w:autoSpaceDN w:val="0"/>
        <w:adjustRightInd w:val="0"/>
        <w:ind w:left="5670"/>
        <w:jc w:val="center"/>
        <w:textAlignment w:val="baseline"/>
        <w:rPr>
          <w:rFonts w:cs="Arial"/>
          <w:szCs w:val="20"/>
        </w:rPr>
      </w:pPr>
      <w:r w:rsidRPr="005042BB">
        <w:rPr>
          <w:rFonts w:cs="Arial"/>
          <w:szCs w:val="20"/>
        </w:rPr>
        <w:t>Vlada Republike Slovenije</w:t>
      </w:r>
      <w:r w:rsidRPr="005042BB">
        <w:rPr>
          <w:rFonts w:cs="Arial"/>
          <w:szCs w:val="20"/>
        </w:rPr>
        <w:br/>
      </w:r>
      <w:r w:rsidRPr="005042BB">
        <w:rPr>
          <w:rFonts w:cs="Arial"/>
          <w:b/>
          <w:szCs w:val="20"/>
        </w:rPr>
        <w:t>Janez Janša</w:t>
      </w:r>
      <w:r w:rsidRPr="005042BB">
        <w:rPr>
          <w:rFonts w:cs="Arial"/>
          <w:b/>
          <w:szCs w:val="20"/>
        </w:rPr>
        <w:br/>
      </w:r>
      <w:r w:rsidRPr="005042BB">
        <w:rPr>
          <w:rFonts w:cs="Arial"/>
          <w:szCs w:val="20"/>
        </w:rPr>
        <w:t>predsednik</w:t>
      </w:r>
    </w:p>
    <w:p w14:paraId="0B5A414D" w14:textId="4ACC9720" w:rsidR="00FD2D1B" w:rsidRPr="005042BB" w:rsidRDefault="00FD2D1B" w:rsidP="00FD2D1B">
      <w:pPr>
        <w:rPr>
          <w:rFonts w:cs="Arial"/>
          <w:b/>
          <w:szCs w:val="20"/>
        </w:rPr>
      </w:pPr>
      <w:r w:rsidRPr="005042BB">
        <w:rPr>
          <w:rFonts w:cs="Arial"/>
          <w:b/>
          <w:szCs w:val="20"/>
        </w:rPr>
        <w:lastRenderedPageBreak/>
        <w:t>OBRAZLOŽITEV:</w:t>
      </w:r>
    </w:p>
    <w:p w14:paraId="2087CEC3" w14:textId="77777777" w:rsidR="00FD2D1B" w:rsidRPr="005042BB" w:rsidRDefault="00FD2D1B" w:rsidP="00FD2D1B">
      <w:pPr>
        <w:rPr>
          <w:rFonts w:cs="Arial"/>
          <w:szCs w:val="20"/>
        </w:rPr>
      </w:pPr>
    </w:p>
    <w:p w14:paraId="1513D3A1" w14:textId="77777777" w:rsidR="00FD2D1B" w:rsidRPr="005042BB" w:rsidRDefault="00FD2D1B" w:rsidP="00FD2D1B">
      <w:pPr>
        <w:rPr>
          <w:rFonts w:cs="Arial"/>
          <w:szCs w:val="20"/>
        </w:rPr>
      </w:pPr>
    </w:p>
    <w:p w14:paraId="0977B54C" w14:textId="2C162977" w:rsidR="00D12596" w:rsidRDefault="00D12596" w:rsidP="00FD2D1B">
      <w:pPr>
        <w:jc w:val="both"/>
        <w:rPr>
          <w:rFonts w:cs="Arial"/>
          <w:color w:val="000000"/>
          <w:szCs w:val="20"/>
          <w:lang w:eastAsia="sl-SI"/>
        </w:rPr>
      </w:pPr>
      <w:r>
        <w:rPr>
          <w:rFonts w:cs="Arial"/>
          <w:szCs w:val="20"/>
          <w:lang w:eastAsia="sl-SI"/>
        </w:rPr>
        <w:t>V skladu z</w:t>
      </w:r>
      <w:r w:rsidR="00FD2D1B" w:rsidRPr="005042BB">
        <w:rPr>
          <w:rFonts w:cs="Arial"/>
          <w:szCs w:val="20"/>
          <w:lang w:eastAsia="sl-SI"/>
        </w:rPr>
        <w:t xml:space="preserve"> Uredb</w:t>
      </w:r>
      <w:r>
        <w:rPr>
          <w:rFonts w:cs="Arial"/>
          <w:szCs w:val="20"/>
          <w:lang w:eastAsia="sl-SI"/>
        </w:rPr>
        <w:t>o</w:t>
      </w:r>
      <w:r w:rsidR="00FD2D1B" w:rsidRPr="005042BB">
        <w:rPr>
          <w:rFonts w:cs="Arial"/>
          <w:szCs w:val="20"/>
          <w:lang w:eastAsia="sl-SI"/>
        </w:rPr>
        <w:t xml:space="preserve"> </w:t>
      </w:r>
      <w:r w:rsidR="00FD2D1B" w:rsidRPr="005042BB">
        <w:rPr>
          <w:rFonts w:cs="Arial"/>
          <w:color w:val="000000"/>
          <w:szCs w:val="20"/>
          <w:lang w:eastAsia="sl-SI"/>
        </w:rPr>
        <w:t xml:space="preserve">o sodelovanju državnega tožilstva, policije in drugih pristojnih državnih organov in institucij pri odkrivanju in pregonu storilcev kaznivih dejanj ter delovanju specializiranih in skupnih preiskovalnih skupin </w:t>
      </w:r>
      <w:r>
        <w:rPr>
          <w:rFonts w:cs="Arial"/>
          <w:color w:val="000000"/>
          <w:szCs w:val="20"/>
          <w:lang w:eastAsia="sl-SI"/>
        </w:rPr>
        <w:t>u</w:t>
      </w:r>
      <w:r w:rsidR="006B1EA7">
        <w:rPr>
          <w:rFonts w:cs="Arial"/>
          <w:color w:val="000000"/>
          <w:szCs w:val="20"/>
          <w:lang w:eastAsia="sl-SI"/>
        </w:rPr>
        <w:t>smeritve oziroma n</w:t>
      </w:r>
      <w:r w:rsidR="00FD2D1B" w:rsidRPr="005042BB">
        <w:rPr>
          <w:rFonts w:cs="Arial"/>
          <w:szCs w:val="20"/>
          <w:lang w:eastAsia="sl-SI"/>
        </w:rPr>
        <w:t xml:space="preserve">avodila in predloge </w:t>
      </w:r>
      <w:r w:rsidR="006B1EA7">
        <w:rPr>
          <w:rFonts w:cs="Arial"/>
          <w:szCs w:val="20"/>
          <w:lang w:eastAsia="sl-SI"/>
        </w:rPr>
        <w:t xml:space="preserve">policistu </w:t>
      </w:r>
      <w:r w:rsidR="00FD2D1B" w:rsidRPr="005042BB">
        <w:rPr>
          <w:rFonts w:cs="Arial"/>
          <w:szCs w:val="20"/>
          <w:lang w:eastAsia="sl-SI"/>
        </w:rPr>
        <w:t xml:space="preserve">za zbiranje obvestil in dokazov v predkazenskem postopku državni tožilec podaja zaradi ugotavljanja dejstev, ki so pomembna za odločitev glede kazenskega pregona. Navodila so za policista obvezujoča, pri njihovem izvrševanju pa je strokovno avtonomen v okviru pravil kriminalistične taktike, tehnike in metodike. </w:t>
      </w:r>
      <w:r w:rsidR="00FB68BE">
        <w:rPr>
          <w:rFonts w:cs="Arial"/>
          <w:color w:val="000000"/>
          <w:szCs w:val="20"/>
          <w:lang w:eastAsia="sl-SI"/>
        </w:rPr>
        <w:t>Obveščanje s strani polici</w:t>
      </w:r>
      <w:r w:rsidR="00EC5A70">
        <w:rPr>
          <w:rFonts w:cs="Arial"/>
          <w:color w:val="000000"/>
          <w:szCs w:val="20"/>
          <w:lang w:eastAsia="sl-SI"/>
        </w:rPr>
        <w:t>sta</w:t>
      </w:r>
      <w:r w:rsidR="00FB68BE">
        <w:rPr>
          <w:rFonts w:cs="Arial"/>
          <w:color w:val="000000"/>
          <w:szCs w:val="20"/>
          <w:lang w:eastAsia="sl-SI"/>
        </w:rPr>
        <w:t xml:space="preserve"> in usmerjanje s strani državnega tožilca je zaradi narave stvari lahko ustno ali pisno. V primeru ustnega usmerjanja pa se zaradi </w:t>
      </w:r>
      <w:r w:rsidR="00083C6A">
        <w:rPr>
          <w:rFonts w:cs="Arial"/>
          <w:color w:val="000000"/>
          <w:szCs w:val="20"/>
          <w:lang w:eastAsia="sl-SI"/>
        </w:rPr>
        <w:t>zagotavlja</w:t>
      </w:r>
      <w:r w:rsidR="00FB68BE">
        <w:rPr>
          <w:rFonts w:cs="Arial"/>
          <w:color w:val="000000"/>
          <w:szCs w:val="20"/>
          <w:lang w:eastAsia="sl-SI"/>
        </w:rPr>
        <w:t>nja</w:t>
      </w:r>
      <w:r w:rsidR="00083C6A">
        <w:rPr>
          <w:rFonts w:cs="Arial"/>
          <w:color w:val="000000"/>
          <w:szCs w:val="20"/>
          <w:lang w:eastAsia="sl-SI"/>
        </w:rPr>
        <w:t xml:space="preserve"> sledljivost</w:t>
      </w:r>
      <w:r w:rsidR="00FB68BE">
        <w:rPr>
          <w:rFonts w:cs="Arial"/>
          <w:color w:val="000000"/>
          <w:szCs w:val="20"/>
          <w:lang w:eastAsia="sl-SI"/>
        </w:rPr>
        <w:t>i</w:t>
      </w:r>
      <w:r w:rsidR="00083C6A">
        <w:rPr>
          <w:rFonts w:cs="Arial"/>
          <w:color w:val="000000"/>
          <w:szCs w:val="20"/>
          <w:lang w:eastAsia="sl-SI"/>
        </w:rPr>
        <w:t xml:space="preserve"> pravočasnosti in vsebinskega upoštevanja </w:t>
      </w:r>
      <w:r w:rsidR="001373EA">
        <w:rPr>
          <w:rFonts w:cs="Arial"/>
          <w:color w:val="000000"/>
          <w:szCs w:val="20"/>
          <w:lang w:eastAsia="sl-SI"/>
        </w:rPr>
        <w:t xml:space="preserve">tožilskih </w:t>
      </w:r>
      <w:r w:rsidR="000251B0">
        <w:rPr>
          <w:rFonts w:cs="Arial"/>
          <w:color w:val="000000"/>
          <w:szCs w:val="20"/>
          <w:lang w:eastAsia="sl-SI"/>
        </w:rPr>
        <w:t xml:space="preserve">usmeritev </w:t>
      </w:r>
      <w:r w:rsidR="00083C6A">
        <w:rPr>
          <w:rFonts w:cs="Arial"/>
          <w:color w:val="000000"/>
          <w:szCs w:val="20"/>
          <w:lang w:eastAsia="sl-SI"/>
        </w:rPr>
        <w:t>s strani polici</w:t>
      </w:r>
      <w:r w:rsidR="000251B0">
        <w:rPr>
          <w:rFonts w:cs="Arial"/>
          <w:color w:val="000000"/>
          <w:szCs w:val="20"/>
          <w:lang w:eastAsia="sl-SI"/>
        </w:rPr>
        <w:t>sta</w:t>
      </w:r>
      <w:r w:rsidR="00FB68BE">
        <w:rPr>
          <w:rFonts w:cs="Arial"/>
          <w:color w:val="000000"/>
          <w:szCs w:val="20"/>
          <w:lang w:eastAsia="sl-SI"/>
        </w:rPr>
        <w:t xml:space="preserve"> veljavna ureditev </w:t>
      </w:r>
      <w:r w:rsidR="006B1EA7">
        <w:rPr>
          <w:rFonts w:cs="Arial"/>
          <w:color w:val="000000"/>
          <w:szCs w:val="20"/>
          <w:lang w:eastAsia="sl-SI"/>
        </w:rPr>
        <w:t xml:space="preserve">v tretjem odstavku 12. člena </w:t>
      </w:r>
      <w:r>
        <w:rPr>
          <w:rFonts w:cs="Arial"/>
          <w:color w:val="000000"/>
          <w:szCs w:val="20"/>
          <w:lang w:eastAsia="sl-SI"/>
        </w:rPr>
        <w:t xml:space="preserve">uredbe </w:t>
      </w:r>
      <w:r w:rsidR="00FB68BE">
        <w:rPr>
          <w:rFonts w:cs="Arial"/>
          <w:color w:val="000000"/>
          <w:szCs w:val="20"/>
          <w:lang w:eastAsia="sl-SI"/>
        </w:rPr>
        <w:t>dopolnjuje tako, da lahko policist po prejetih ustnih usmeritvah z obrazloženo pisno zahtevo, v kateri pojasni tudi okoliščine primera, od državnega tožilca zahteva tudi naknaden pisn</w:t>
      </w:r>
      <w:r>
        <w:rPr>
          <w:rFonts w:cs="Arial"/>
          <w:color w:val="000000"/>
          <w:szCs w:val="20"/>
          <w:lang w:eastAsia="sl-SI"/>
        </w:rPr>
        <w:t>i</w:t>
      </w:r>
      <w:r w:rsidR="00FB68BE">
        <w:rPr>
          <w:rFonts w:cs="Arial"/>
          <w:color w:val="000000"/>
          <w:szCs w:val="20"/>
          <w:lang w:eastAsia="sl-SI"/>
        </w:rPr>
        <w:t xml:space="preserve"> zapis podanih ustnih usmeritev. </w:t>
      </w:r>
      <w:r>
        <w:rPr>
          <w:rFonts w:cs="Arial"/>
          <w:color w:val="000000"/>
          <w:szCs w:val="20"/>
          <w:lang w:eastAsia="sl-SI"/>
        </w:rPr>
        <w:t>Predviden je tudi rok za sestavo uradnega zaznamka. N</w:t>
      </w:r>
      <w:r w:rsidR="00FB68BE">
        <w:rPr>
          <w:rFonts w:cs="Arial"/>
          <w:color w:val="000000"/>
          <w:szCs w:val="20"/>
          <w:lang w:eastAsia="sl-SI"/>
        </w:rPr>
        <w:t>aknadn</w:t>
      </w:r>
      <w:r>
        <w:rPr>
          <w:rFonts w:cs="Arial"/>
          <w:color w:val="000000"/>
          <w:szCs w:val="20"/>
          <w:lang w:eastAsia="sl-SI"/>
        </w:rPr>
        <w:t xml:space="preserve">a </w:t>
      </w:r>
      <w:r w:rsidR="00FB68BE">
        <w:rPr>
          <w:rFonts w:cs="Arial"/>
          <w:color w:val="000000"/>
          <w:szCs w:val="20"/>
          <w:lang w:eastAsia="sl-SI"/>
        </w:rPr>
        <w:t>pisn</w:t>
      </w:r>
      <w:r>
        <w:rPr>
          <w:rFonts w:cs="Arial"/>
          <w:color w:val="000000"/>
          <w:szCs w:val="20"/>
          <w:lang w:eastAsia="sl-SI"/>
        </w:rPr>
        <w:t xml:space="preserve">a zahteva je </w:t>
      </w:r>
      <w:r w:rsidR="00FB68BE">
        <w:rPr>
          <w:rFonts w:cs="Arial"/>
          <w:color w:val="000000"/>
          <w:szCs w:val="20"/>
          <w:lang w:eastAsia="sl-SI"/>
        </w:rPr>
        <w:t>predviden</w:t>
      </w:r>
      <w:r>
        <w:rPr>
          <w:rFonts w:cs="Arial"/>
          <w:color w:val="000000"/>
          <w:szCs w:val="20"/>
          <w:lang w:eastAsia="sl-SI"/>
        </w:rPr>
        <w:t>a</w:t>
      </w:r>
      <w:r w:rsidR="00FB68BE">
        <w:rPr>
          <w:rFonts w:cs="Arial"/>
          <w:color w:val="000000"/>
          <w:szCs w:val="20"/>
          <w:lang w:eastAsia="sl-SI"/>
        </w:rPr>
        <w:t xml:space="preserve"> kot izjema</w:t>
      </w:r>
      <w:r w:rsidR="00EC5A70">
        <w:rPr>
          <w:rFonts w:cs="Arial"/>
          <w:color w:val="000000"/>
          <w:szCs w:val="20"/>
          <w:lang w:eastAsia="sl-SI"/>
        </w:rPr>
        <w:t xml:space="preserve">, </w:t>
      </w:r>
      <w:r w:rsidR="006B1EA7">
        <w:rPr>
          <w:rFonts w:cs="Arial"/>
          <w:color w:val="000000"/>
          <w:szCs w:val="20"/>
          <w:lang w:eastAsia="sl-SI"/>
        </w:rPr>
        <w:t>glede na o</w:t>
      </w:r>
      <w:r w:rsidR="00EC5A70">
        <w:rPr>
          <w:rFonts w:cs="Arial"/>
          <w:color w:val="000000"/>
          <w:szCs w:val="20"/>
          <w:lang w:eastAsia="sl-SI"/>
        </w:rPr>
        <w:t>kol</w:t>
      </w:r>
      <w:r w:rsidR="006B1EA7">
        <w:rPr>
          <w:rFonts w:cs="Arial"/>
          <w:color w:val="000000"/>
          <w:szCs w:val="20"/>
          <w:lang w:eastAsia="sl-SI"/>
        </w:rPr>
        <w:t>i</w:t>
      </w:r>
      <w:r w:rsidR="00EC5A70">
        <w:rPr>
          <w:rFonts w:cs="Arial"/>
          <w:color w:val="000000"/>
          <w:szCs w:val="20"/>
          <w:lang w:eastAsia="sl-SI"/>
        </w:rPr>
        <w:t>ščin</w:t>
      </w:r>
      <w:r w:rsidR="006B1EA7">
        <w:rPr>
          <w:rFonts w:cs="Arial"/>
          <w:color w:val="000000"/>
          <w:szCs w:val="20"/>
          <w:lang w:eastAsia="sl-SI"/>
        </w:rPr>
        <w:t>e</w:t>
      </w:r>
      <w:r w:rsidR="00EC5A70">
        <w:rPr>
          <w:rFonts w:cs="Arial"/>
          <w:color w:val="000000"/>
          <w:szCs w:val="20"/>
          <w:lang w:eastAsia="sl-SI"/>
        </w:rPr>
        <w:t xml:space="preserve"> posameznega </w:t>
      </w:r>
      <w:r w:rsidR="00FB68BE">
        <w:rPr>
          <w:rFonts w:cs="Arial"/>
          <w:color w:val="000000"/>
          <w:szCs w:val="20"/>
          <w:lang w:eastAsia="sl-SI"/>
        </w:rPr>
        <w:t>primera</w:t>
      </w:r>
      <w:r>
        <w:rPr>
          <w:rFonts w:cs="Arial"/>
          <w:color w:val="000000"/>
          <w:szCs w:val="20"/>
          <w:lang w:eastAsia="sl-SI"/>
        </w:rPr>
        <w:t>, če ustne usmeritve niso na drug način zabeležene s tehničnimi sredstvi.</w:t>
      </w:r>
    </w:p>
    <w:p w14:paraId="62614E24" w14:textId="77777777" w:rsidR="00D12596" w:rsidRDefault="00D12596" w:rsidP="00FD2D1B">
      <w:pPr>
        <w:jc w:val="both"/>
        <w:rPr>
          <w:rFonts w:cs="Arial"/>
          <w:color w:val="000000"/>
          <w:szCs w:val="20"/>
          <w:lang w:eastAsia="sl-SI"/>
        </w:rPr>
      </w:pPr>
    </w:p>
    <w:p w14:paraId="6E71EC32" w14:textId="2850F888" w:rsidR="00ED6C74" w:rsidRPr="00ED6C74" w:rsidRDefault="00ED6C74" w:rsidP="00FD2D1B">
      <w:pPr>
        <w:jc w:val="both"/>
        <w:rPr>
          <w:rFonts w:cs="Arial"/>
          <w:color w:val="000000"/>
          <w:szCs w:val="20"/>
          <w:lang w:eastAsia="sl-SI"/>
        </w:rPr>
      </w:pPr>
      <w:r>
        <w:rPr>
          <w:rFonts w:cs="Arial"/>
          <w:color w:val="000000"/>
          <w:szCs w:val="20"/>
          <w:lang w:eastAsia="sl-SI"/>
        </w:rPr>
        <w:t xml:space="preserve">Veljavna uredba </w:t>
      </w:r>
      <w:r w:rsidR="00970768">
        <w:rPr>
          <w:rFonts w:cs="Arial"/>
          <w:color w:val="000000"/>
          <w:szCs w:val="20"/>
          <w:lang w:eastAsia="sl-SI"/>
        </w:rPr>
        <w:t xml:space="preserve">v 14. členu </w:t>
      </w:r>
      <w:r>
        <w:rPr>
          <w:rFonts w:cs="Arial"/>
          <w:color w:val="000000"/>
          <w:szCs w:val="20"/>
          <w:lang w:eastAsia="sl-SI"/>
        </w:rPr>
        <w:t>določa, da je potrebno v</w:t>
      </w:r>
      <w:r w:rsidRPr="00FD2D1B">
        <w:rPr>
          <w:rFonts w:cs="Arial"/>
          <w:szCs w:val="20"/>
          <w:lang w:eastAsia="sl-SI"/>
        </w:rPr>
        <w:t xml:space="preserve"> primeru hujših kršitev ali večkratnega ponavljanja kršitev določb te uredbe s strani policistov obvestiti generalnega direktorja policije, ki poskrbi za ravnanje v skladu s to uredbo.</w:t>
      </w:r>
      <w:r>
        <w:rPr>
          <w:rFonts w:cs="Arial"/>
          <w:szCs w:val="20"/>
          <w:lang w:eastAsia="sl-SI"/>
        </w:rPr>
        <w:t xml:space="preserve"> Dodatno pa se določa, da </w:t>
      </w:r>
      <w:r>
        <w:rPr>
          <w:rFonts w:cs="Arial"/>
          <w:color w:val="000000"/>
          <w:szCs w:val="20"/>
          <w:lang w:eastAsia="sl-SI"/>
        </w:rPr>
        <w:t>g</w:t>
      </w:r>
      <w:r>
        <w:rPr>
          <w:rFonts w:cs="Arial"/>
          <w:szCs w:val="20"/>
          <w:lang w:eastAsia="sl-SI"/>
        </w:rPr>
        <w:t>eneralni direktor policije o ukrepih na podlagi teh obvestil enkrat letno obvesti Ministrstvo za notranje zadeve in Ministrstvo za pravosodje.</w:t>
      </w:r>
      <w:r w:rsidR="00970768">
        <w:rPr>
          <w:rFonts w:cs="Arial"/>
          <w:szCs w:val="20"/>
          <w:lang w:eastAsia="sl-SI"/>
        </w:rPr>
        <w:t xml:space="preserve"> Dodatno obveščanje je predvideno zaradi ugotavljanja morebitnih sistemskih pomanjkljivosti zaradi katerih prihaja do ponavljanja kršitev uredbe ali ugotavljanja potrebe po normativnih </w:t>
      </w:r>
      <w:proofErr w:type="spellStart"/>
      <w:r w:rsidR="00970768">
        <w:rPr>
          <w:rFonts w:cs="Arial"/>
          <w:szCs w:val="20"/>
          <w:lang w:eastAsia="sl-SI"/>
        </w:rPr>
        <w:t>spremembeh</w:t>
      </w:r>
      <w:proofErr w:type="spellEnd"/>
      <w:r w:rsidR="00970768">
        <w:rPr>
          <w:rFonts w:cs="Arial"/>
          <w:szCs w:val="20"/>
          <w:lang w:eastAsia="sl-SI"/>
        </w:rPr>
        <w:t>.</w:t>
      </w:r>
    </w:p>
    <w:p w14:paraId="09C67838" w14:textId="77777777" w:rsidR="00FD2D1B" w:rsidRPr="005042BB" w:rsidRDefault="00FD2D1B" w:rsidP="00FD2D1B">
      <w:pPr>
        <w:rPr>
          <w:rFonts w:cs="Arial"/>
          <w:color w:val="000000"/>
          <w:szCs w:val="20"/>
          <w:lang w:eastAsia="sl-SI"/>
        </w:rPr>
      </w:pPr>
    </w:p>
    <w:p w14:paraId="5D39A792" w14:textId="6E7E9EDB" w:rsidR="0072055D" w:rsidRDefault="00970768" w:rsidP="0072055D">
      <w:pPr>
        <w:rPr>
          <w:rFonts w:cs="Arial"/>
          <w:b/>
          <w:szCs w:val="20"/>
        </w:rPr>
      </w:pPr>
      <w:r>
        <w:rPr>
          <w:rFonts w:cs="Arial"/>
          <w:szCs w:val="20"/>
          <w:lang w:eastAsia="sl-SI"/>
        </w:rPr>
        <w:t xml:space="preserve"> </w:t>
      </w:r>
      <w:r w:rsidR="00504C09">
        <w:rPr>
          <w:rFonts w:cs="Arial"/>
          <w:szCs w:val="20"/>
          <w:lang w:eastAsia="sl-SI"/>
        </w:rPr>
        <w:t xml:space="preserve"> </w:t>
      </w:r>
    </w:p>
    <w:p w14:paraId="07DE6D3A" w14:textId="77777777" w:rsidR="0072055D" w:rsidRDefault="0072055D" w:rsidP="0072055D">
      <w:pPr>
        <w:rPr>
          <w:rFonts w:cs="Arial"/>
          <w:b/>
          <w:szCs w:val="20"/>
        </w:rPr>
      </w:pPr>
    </w:p>
    <w:p w14:paraId="537D30D1" w14:textId="77777777" w:rsidR="0072055D" w:rsidRDefault="0072055D" w:rsidP="0072055D">
      <w:pPr>
        <w:rPr>
          <w:rFonts w:cs="Arial"/>
          <w:b/>
          <w:szCs w:val="20"/>
        </w:rPr>
      </w:pPr>
    </w:p>
    <w:p w14:paraId="0A2B264A" w14:textId="77777777" w:rsidR="00FD2D1B" w:rsidRDefault="00FD2D1B">
      <w:pPr>
        <w:spacing w:line="240" w:lineRule="auto"/>
        <w:rPr>
          <w:rFonts w:cs="Arial"/>
          <w:b/>
          <w:szCs w:val="20"/>
        </w:rPr>
      </w:pPr>
      <w:r>
        <w:rPr>
          <w:rFonts w:cs="Arial"/>
          <w:b/>
          <w:szCs w:val="20"/>
        </w:rPr>
        <w:br w:type="page"/>
      </w:r>
    </w:p>
    <w:p w14:paraId="04C6B4F2" w14:textId="587135D6" w:rsidR="0072055D" w:rsidRPr="005042BB" w:rsidRDefault="0072055D" w:rsidP="0072055D">
      <w:pPr>
        <w:rPr>
          <w:rFonts w:cs="Arial"/>
          <w:b/>
          <w:szCs w:val="20"/>
        </w:rPr>
      </w:pPr>
      <w:r w:rsidRPr="005042BB">
        <w:rPr>
          <w:rFonts w:cs="Arial"/>
          <w:b/>
          <w:szCs w:val="20"/>
        </w:rPr>
        <w:lastRenderedPageBreak/>
        <w:t>ČLENI, KI SE SPREMINJAJO:</w:t>
      </w:r>
    </w:p>
    <w:p w14:paraId="5618546C" w14:textId="77777777" w:rsidR="0072055D" w:rsidRPr="005042BB" w:rsidRDefault="0072055D" w:rsidP="0072055D">
      <w:pPr>
        <w:rPr>
          <w:rFonts w:cs="Arial"/>
          <w:szCs w:val="20"/>
        </w:rPr>
      </w:pPr>
    </w:p>
    <w:p w14:paraId="7E6B8906" w14:textId="77777777" w:rsidR="0072055D" w:rsidRPr="005042BB" w:rsidRDefault="0072055D" w:rsidP="0072055D">
      <w:pPr>
        <w:shd w:val="clear" w:color="auto" w:fill="FFFFFF"/>
        <w:jc w:val="center"/>
        <w:outlineLvl w:val="3"/>
        <w:rPr>
          <w:rFonts w:cs="Arial"/>
          <w:b/>
          <w:bCs/>
          <w:szCs w:val="20"/>
          <w:lang w:eastAsia="sl-SI"/>
        </w:rPr>
      </w:pPr>
      <w:r w:rsidRPr="005042BB">
        <w:rPr>
          <w:rFonts w:cs="Arial"/>
          <w:b/>
          <w:bCs/>
          <w:szCs w:val="20"/>
          <w:lang w:eastAsia="sl-SI"/>
        </w:rPr>
        <w:t>12. člen</w:t>
      </w:r>
    </w:p>
    <w:p w14:paraId="7E74AA8E" w14:textId="77777777" w:rsidR="0072055D" w:rsidRPr="005042BB" w:rsidRDefault="00685413" w:rsidP="0072055D">
      <w:pPr>
        <w:shd w:val="clear" w:color="auto" w:fill="FFFFFF"/>
        <w:rPr>
          <w:rFonts w:cs="Arial"/>
          <w:szCs w:val="20"/>
          <w:lang w:eastAsia="sl-SI"/>
        </w:rPr>
      </w:pPr>
      <w:hyperlink r:id="rId19" w:tooltip="Dodaj opombo k 12. členu" w:history="1">
        <w:r w:rsidR="0072055D" w:rsidRPr="005042BB">
          <w:rPr>
            <w:rFonts w:cs="Arial"/>
            <w:szCs w:val="20"/>
            <w:lang w:eastAsia="sl-SI"/>
          </w:rPr>
          <w:fldChar w:fldCharType="begin"/>
        </w:r>
        <w:r w:rsidR="0072055D" w:rsidRPr="005042BB">
          <w:rPr>
            <w:rFonts w:cs="Arial"/>
            <w:szCs w:val="20"/>
            <w:lang w:eastAsia="sl-SI"/>
          </w:rPr>
          <w:instrText xml:space="preserve"> INCLUDEPICTURE "https://www.iusinfo.si/Content/images/ikona-dodaj-opombo.svg" \* MERGEFORMATINET </w:instrText>
        </w:r>
        <w:r w:rsidR="0072055D" w:rsidRPr="005042BB">
          <w:rPr>
            <w:rFonts w:cs="Arial"/>
            <w:szCs w:val="20"/>
            <w:lang w:eastAsia="sl-SI"/>
          </w:rPr>
          <w:fldChar w:fldCharType="separate"/>
        </w:r>
        <w:r>
          <w:rPr>
            <w:rFonts w:cs="Arial"/>
            <w:szCs w:val="20"/>
            <w:lang w:eastAsia="sl-SI"/>
          </w:rPr>
          <w:pict w14:anchorId="64671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daj opombo k 12. členu" title="&quot;Dodaj opombo k 12. členu&quot;" style="width:24pt;height:24pt" o:button="t"/>
          </w:pict>
        </w:r>
        <w:r w:rsidR="0072055D" w:rsidRPr="005042BB">
          <w:rPr>
            <w:rFonts w:cs="Arial"/>
            <w:szCs w:val="20"/>
            <w:lang w:eastAsia="sl-SI"/>
          </w:rPr>
          <w:fldChar w:fldCharType="end"/>
        </w:r>
      </w:hyperlink>
    </w:p>
    <w:p w14:paraId="5CC001B2" w14:textId="77777777" w:rsidR="0072055D" w:rsidRPr="005042BB" w:rsidRDefault="0072055D" w:rsidP="0072055D">
      <w:pPr>
        <w:numPr>
          <w:ilvl w:val="0"/>
          <w:numId w:val="43"/>
        </w:numPr>
        <w:shd w:val="clear" w:color="auto" w:fill="FFFFFF"/>
        <w:jc w:val="both"/>
        <w:rPr>
          <w:rFonts w:cs="Arial"/>
          <w:szCs w:val="20"/>
          <w:lang w:eastAsia="sl-SI"/>
        </w:rPr>
      </w:pPr>
      <w:r w:rsidRPr="005042BB">
        <w:rPr>
          <w:rFonts w:cs="Arial"/>
          <w:szCs w:val="20"/>
          <w:lang w:eastAsia="sl-SI"/>
        </w:rPr>
        <w:t>Navodila in predloge za zbiranje obvestil in dokazov v predkazenskem postopku državni tožilec podaja zaradi ugotavljanja dejstev, ki so pomembna za odločitev glede kazenskega pregona. Navodila so za policista obvezujoča, pri njihovem izvrševanju pa je strokovno avtonomen v okviru pravil kriminalistične taktike, tehnike in metodike.</w:t>
      </w:r>
    </w:p>
    <w:p w14:paraId="4D0DEA19" w14:textId="77777777" w:rsidR="0072055D" w:rsidRPr="005042BB" w:rsidRDefault="0072055D" w:rsidP="0072055D">
      <w:pPr>
        <w:shd w:val="clear" w:color="auto" w:fill="FFFFFF"/>
        <w:ind w:left="660"/>
        <w:jc w:val="both"/>
        <w:rPr>
          <w:rFonts w:cs="Arial"/>
          <w:szCs w:val="20"/>
          <w:lang w:eastAsia="sl-SI"/>
        </w:rPr>
      </w:pPr>
    </w:p>
    <w:p w14:paraId="29DA9228" w14:textId="77777777" w:rsidR="0072055D" w:rsidRPr="005042BB" w:rsidRDefault="0072055D" w:rsidP="0072055D">
      <w:pPr>
        <w:numPr>
          <w:ilvl w:val="0"/>
          <w:numId w:val="43"/>
        </w:numPr>
        <w:shd w:val="clear" w:color="auto" w:fill="FFFFFF"/>
        <w:jc w:val="both"/>
        <w:rPr>
          <w:rFonts w:cs="Arial"/>
          <w:szCs w:val="20"/>
          <w:lang w:eastAsia="sl-SI"/>
        </w:rPr>
      </w:pPr>
      <w:r w:rsidRPr="005042BB">
        <w:rPr>
          <w:rFonts w:cs="Arial"/>
          <w:szCs w:val="20"/>
          <w:lang w:eastAsia="sl-SI"/>
        </w:rPr>
        <w:t>Navodila in predlogi lahko vsebujejo podrobnejšo opredelitev ukrepov, s katerimi naj se zberejo obvestila in dokazi, ter rok, v katerem mora policija državnega tožilca obvestiti o delu, opravljenem na podlagi njegovih navodil in predlogov.</w:t>
      </w:r>
    </w:p>
    <w:p w14:paraId="4125D08A" w14:textId="77777777" w:rsidR="0072055D" w:rsidRPr="005042BB" w:rsidRDefault="0072055D" w:rsidP="0072055D">
      <w:pPr>
        <w:shd w:val="clear" w:color="auto" w:fill="FFFFFF"/>
        <w:jc w:val="both"/>
        <w:rPr>
          <w:rFonts w:cs="Arial"/>
          <w:szCs w:val="20"/>
          <w:lang w:eastAsia="sl-SI"/>
        </w:rPr>
      </w:pPr>
    </w:p>
    <w:p w14:paraId="62BE06F6" w14:textId="77777777" w:rsidR="0072055D" w:rsidRPr="005042BB" w:rsidRDefault="0072055D" w:rsidP="0072055D">
      <w:pPr>
        <w:numPr>
          <w:ilvl w:val="0"/>
          <w:numId w:val="43"/>
        </w:numPr>
        <w:shd w:val="clear" w:color="auto" w:fill="FFFFFF"/>
        <w:jc w:val="both"/>
        <w:rPr>
          <w:rFonts w:cs="Arial"/>
          <w:szCs w:val="20"/>
          <w:lang w:eastAsia="sl-SI"/>
        </w:rPr>
      </w:pPr>
      <w:r w:rsidRPr="005042BB">
        <w:rPr>
          <w:rFonts w:cs="Arial"/>
          <w:szCs w:val="20"/>
          <w:lang w:eastAsia="sl-SI"/>
        </w:rPr>
        <w:t>Če so navodila in predlogi ustni, državni tožilec na zahtevo policista o tem sestavi uradni zaznamek in ga posreduje policiji.</w:t>
      </w:r>
    </w:p>
    <w:p w14:paraId="2F1DFA7D" w14:textId="77777777" w:rsidR="0072055D" w:rsidRPr="005042BB" w:rsidRDefault="0072055D" w:rsidP="0072055D">
      <w:pPr>
        <w:shd w:val="clear" w:color="auto" w:fill="FFFFFF"/>
        <w:ind w:left="660"/>
        <w:jc w:val="both"/>
        <w:rPr>
          <w:rFonts w:cs="Arial"/>
          <w:szCs w:val="20"/>
          <w:lang w:eastAsia="sl-SI"/>
        </w:rPr>
      </w:pPr>
    </w:p>
    <w:p w14:paraId="7E3A058D" w14:textId="77777777" w:rsidR="007F1C96" w:rsidRPr="00EC5A70" w:rsidRDefault="007F1C96" w:rsidP="007F1C96">
      <w:pPr>
        <w:jc w:val="center"/>
        <w:rPr>
          <w:b/>
          <w:bCs/>
        </w:rPr>
      </w:pPr>
      <w:r w:rsidRPr="00EC5A70">
        <w:rPr>
          <w:b/>
          <w:bCs/>
        </w:rPr>
        <w:t>14. člen</w:t>
      </w:r>
    </w:p>
    <w:p w14:paraId="12F3EB89" w14:textId="77777777" w:rsidR="007F1C96" w:rsidRDefault="007F1C96" w:rsidP="007F1C96">
      <w:pPr>
        <w:jc w:val="both"/>
      </w:pPr>
    </w:p>
    <w:p w14:paraId="329F9D3E" w14:textId="77777777" w:rsidR="007F1C96" w:rsidRPr="00FD2D1B" w:rsidRDefault="007F1C96" w:rsidP="007F1C96">
      <w:pPr>
        <w:numPr>
          <w:ilvl w:val="0"/>
          <w:numId w:val="47"/>
        </w:numPr>
        <w:shd w:val="clear" w:color="auto" w:fill="FFFFFF"/>
        <w:jc w:val="both"/>
        <w:rPr>
          <w:rFonts w:cs="Arial"/>
          <w:szCs w:val="20"/>
          <w:lang w:eastAsia="sl-SI"/>
        </w:rPr>
      </w:pPr>
      <w:r w:rsidRPr="00FD2D1B">
        <w:rPr>
          <w:rFonts w:cs="Arial"/>
          <w:szCs w:val="20"/>
          <w:lang w:eastAsia="sl-SI"/>
        </w:rPr>
        <w:t>O ravnanju v nasprotju z navodili iz 12. člena te uredbe državni tožilec obvesti vodjo okrožnega državnega tožilstva oziroma vodjo Skupine državnih tožilcev za pregon organiziranega kriminala, ta pa vodjo enote policije, ki zadevo obravnava, da ustrezno ukrepa.</w:t>
      </w:r>
    </w:p>
    <w:p w14:paraId="30602F63" w14:textId="77777777" w:rsidR="007F1C96" w:rsidRPr="00FD2D1B" w:rsidRDefault="007F1C96" w:rsidP="007F1C96">
      <w:pPr>
        <w:shd w:val="clear" w:color="auto" w:fill="FFFFFF"/>
        <w:ind w:left="660"/>
        <w:jc w:val="both"/>
        <w:rPr>
          <w:rFonts w:cs="Arial"/>
          <w:szCs w:val="20"/>
          <w:lang w:eastAsia="sl-SI"/>
        </w:rPr>
      </w:pPr>
    </w:p>
    <w:p w14:paraId="7506B6F6" w14:textId="77777777" w:rsidR="007F1C96" w:rsidRDefault="007F1C96" w:rsidP="007F1C96">
      <w:pPr>
        <w:numPr>
          <w:ilvl w:val="0"/>
          <w:numId w:val="47"/>
        </w:numPr>
        <w:shd w:val="clear" w:color="auto" w:fill="FFFFFF"/>
        <w:jc w:val="both"/>
        <w:rPr>
          <w:rFonts w:cs="Arial"/>
          <w:szCs w:val="20"/>
          <w:lang w:eastAsia="sl-SI"/>
        </w:rPr>
      </w:pPr>
      <w:r w:rsidRPr="00FD2D1B">
        <w:rPr>
          <w:rFonts w:cs="Arial"/>
          <w:szCs w:val="20"/>
          <w:lang w:eastAsia="sl-SI"/>
        </w:rPr>
        <w:t>V primeru hujših kršitev ali večkratnega ponavljanja kršitev določb te uredbe s strani policistov je potrebno obvestiti generalnega direktorja policije, ki poskrbi za ravnanje v skladu s to uredbo.</w:t>
      </w:r>
    </w:p>
    <w:p w14:paraId="2C1F4F33" w14:textId="77777777" w:rsidR="0072055D" w:rsidRPr="005042BB" w:rsidRDefault="0072055D" w:rsidP="0072055D">
      <w:pPr>
        <w:rPr>
          <w:rFonts w:cs="Arial"/>
          <w:szCs w:val="20"/>
        </w:rPr>
      </w:pPr>
    </w:p>
    <w:sectPr w:rsidR="0072055D" w:rsidRPr="005042BB" w:rsidSect="00030F8B">
      <w:headerReference w:type="even" r:id="rId20"/>
      <w:footerReference w:type="even" r:id="rId21"/>
      <w:footerReference w:type="default" r:id="rId22"/>
      <w:headerReference w:type="first" r:id="rId23"/>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4EAC" w16cex:dateUtc="2021-02-04T09:45:00Z"/>
  <w16cex:commentExtensible w16cex:durableId="23C64EC6" w16cex:dateUtc="2021-02-04T09:45:00Z"/>
  <w16cex:commentExtensible w16cex:durableId="23C64EE5" w16cex:dateUtc="2021-02-04T0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48B1" w14:textId="77777777" w:rsidR="001C0495" w:rsidRDefault="001C0495">
      <w:r>
        <w:separator/>
      </w:r>
    </w:p>
  </w:endnote>
  <w:endnote w:type="continuationSeparator" w:id="0">
    <w:p w14:paraId="677E07AD" w14:textId="77777777" w:rsidR="001C0495" w:rsidRDefault="001C0495">
      <w:r>
        <w:continuationSeparator/>
      </w:r>
    </w:p>
  </w:endnote>
  <w:endnote w:type="continuationNotice" w:id="1">
    <w:p w14:paraId="42887E89" w14:textId="77777777" w:rsidR="001C0495" w:rsidRDefault="001C04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454F" w14:textId="77777777" w:rsidR="001C0495" w:rsidRDefault="001C0495">
    <w:pPr>
      <w:pStyle w:val="Noga"/>
    </w:pPr>
  </w:p>
  <w:p w14:paraId="423042CF" w14:textId="77777777" w:rsidR="001C0495" w:rsidRDefault="001C0495"/>
  <w:p w14:paraId="4DA88DE2" w14:textId="77777777" w:rsidR="001C0495" w:rsidRDefault="001C04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10E9" w14:textId="77777777" w:rsidR="001C0495" w:rsidRDefault="001C0495">
    <w:pPr>
      <w:pStyle w:val="Noga"/>
      <w:jc w:val="right"/>
    </w:pPr>
    <w:r>
      <w:fldChar w:fldCharType="begin"/>
    </w:r>
    <w:r>
      <w:instrText xml:space="preserve"> PAGE   \* MERGEFORMAT </w:instrText>
    </w:r>
    <w:r>
      <w:fldChar w:fldCharType="separate"/>
    </w:r>
    <w:r>
      <w:rPr>
        <w:noProof/>
      </w:rPr>
      <w:t>31</w:t>
    </w:r>
    <w:r>
      <w:rPr>
        <w:noProof/>
      </w:rPr>
      <w:fldChar w:fldCharType="end"/>
    </w:r>
  </w:p>
  <w:p w14:paraId="0841722C" w14:textId="77777777" w:rsidR="001C0495" w:rsidRDefault="001C0495">
    <w:pPr>
      <w:pStyle w:val="Noga"/>
    </w:pPr>
  </w:p>
  <w:p w14:paraId="761BBAB6" w14:textId="77777777" w:rsidR="001C0495" w:rsidRDefault="001C0495"/>
  <w:p w14:paraId="1872CE9C" w14:textId="77777777" w:rsidR="001C0495" w:rsidRDefault="001C0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4C16" w14:textId="77777777" w:rsidR="001C0495" w:rsidRDefault="001C0495">
      <w:r>
        <w:separator/>
      </w:r>
    </w:p>
  </w:footnote>
  <w:footnote w:type="continuationSeparator" w:id="0">
    <w:p w14:paraId="43C80DC8" w14:textId="77777777" w:rsidR="001C0495" w:rsidRDefault="001C0495">
      <w:r>
        <w:continuationSeparator/>
      </w:r>
    </w:p>
  </w:footnote>
  <w:footnote w:type="continuationNotice" w:id="1">
    <w:p w14:paraId="71461BA7" w14:textId="77777777" w:rsidR="001C0495" w:rsidRDefault="001C04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367F" w14:textId="77777777" w:rsidR="001C0495" w:rsidRDefault="001C0495">
    <w:pPr>
      <w:pStyle w:val="Glava"/>
    </w:pPr>
  </w:p>
  <w:p w14:paraId="01ED2F97" w14:textId="77777777" w:rsidR="001C0495" w:rsidRDefault="001C0495"/>
  <w:p w14:paraId="6584347C" w14:textId="77777777" w:rsidR="001C0495" w:rsidRDefault="001C0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C0495" w:rsidRPr="008F3500" w14:paraId="07228529" w14:textId="77777777">
      <w:trPr>
        <w:cantSplit/>
        <w:trHeight w:hRule="exact" w:val="847"/>
      </w:trPr>
      <w:tc>
        <w:tcPr>
          <w:tcW w:w="567" w:type="dxa"/>
        </w:tcPr>
        <w:p w14:paraId="267C3C50" w14:textId="77777777" w:rsidR="001C0495" w:rsidRPr="008F3500" w:rsidRDefault="001C0495"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616727" wp14:editId="1BBEE6E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EEA3F8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25B1CEE" w14:textId="77777777" w:rsidR="001C0495" w:rsidRPr="00D34769" w:rsidRDefault="001C0495"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5AD44C7" wp14:editId="63342862">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0C71C8A8" w14:textId="77777777" w:rsidR="001C0495" w:rsidRPr="00D34769" w:rsidRDefault="001C0495"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42B819E" w14:textId="77777777" w:rsidR="001C0495" w:rsidRPr="008F3500" w:rsidRDefault="001C049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41840CD" w14:textId="77777777" w:rsidR="001C0495" w:rsidRDefault="001C0495"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017AA702" w14:textId="77777777" w:rsidR="001C0495" w:rsidRDefault="001C0495" w:rsidP="00F622D9">
    <w:pPr>
      <w:pStyle w:val="Glava"/>
      <w:tabs>
        <w:tab w:val="clear" w:pos="4320"/>
        <w:tab w:val="clear" w:pos="8640"/>
        <w:tab w:val="left" w:pos="546"/>
        <w:tab w:val="left" w:pos="5112"/>
      </w:tabs>
      <w:spacing w:line="240" w:lineRule="exact"/>
      <w:rPr>
        <w:rFonts w:cs="Arial"/>
        <w:sz w:val="16"/>
      </w:rPr>
    </w:pPr>
  </w:p>
  <w:p w14:paraId="5965A37C" w14:textId="77777777" w:rsidR="001C0495" w:rsidRDefault="001C0495" w:rsidP="00F622D9">
    <w:pPr>
      <w:pStyle w:val="Glava"/>
      <w:tabs>
        <w:tab w:val="clear" w:pos="4320"/>
        <w:tab w:val="clear" w:pos="8640"/>
        <w:tab w:val="left" w:pos="546"/>
        <w:tab w:val="left" w:pos="5112"/>
      </w:tabs>
      <w:spacing w:line="240" w:lineRule="exact"/>
      <w:rPr>
        <w:rFonts w:cs="Arial"/>
        <w:sz w:val="16"/>
      </w:rPr>
    </w:pPr>
  </w:p>
  <w:p w14:paraId="2B3DA8E3" w14:textId="77777777" w:rsidR="001C0495" w:rsidRDefault="001C0495" w:rsidP="00F622D9">
    <w:pPr>
      <w:pStyle w:val="Glava"/>
      <w:tabs>
        <w:tab w:val="clear" w:pos="4320"/>
        <w:tab w:val="clear" w:pos="8640"/>
        <w:tab w:val="left" w:pos="546"/>
        <w:tab w:val="left" w:pos="5112"/>
      </w:tabs>
      <w:spacing w:line="240" w:lineRule="exact"/>
      <w:rPr>
        <w:rFonts w:cs="Arial"/>
        <w:sz w:val="16"/>
      </w:rPr>
    </w:pPr>
  </w:p>
  <w:p w14:paraId="7784CD6D" w14:textId="77777777" w:rsidR="001C0495" w:rsidRDefault="001C0495" w:rsidP="00F622D9">
    <w:pPr>
      <w:pStyle w:val="Glava"/>
      <w:tabs>
        <w:tab w:val="clear" w:pos="4320"/>
        <w:tab w:val="clear" w:pos="8640"/>
        <w:tab w:val="left" w:pos="546"/>
        <w:tab w:val="left" w:pos="5112"/>
      </w:tabs>
      <w:spacing w:line="240" w:lineRule="exact"/>
      <w:rPr>
        <w:rFonts w:cs="Arial"/>
        <w:sz w:val="16"/>
      </w:rPr>
    </w:pPr>
  </w:p>
  <w:p w14:paraId="3CC9BAF2" w14:textId="77777777" w:rsidR="001C0495" w:rsidRDefault="001C0495" w:rsidP="00F622D9">
    <w:pPr>
      <w:pStyle w:val="Glava"/>
      <w:tabs>
        <w:tab w:val="clear" w:pos="4320"/>
        <w:tab w:val="clear" w:pos="8640"/>
        <w:tab w:val="left" w:pos="546"/>
        <w:tab w:val="left" w:pos="5112"/>
      </w:tabs>
      <w:spacing w:line="240" w:lineRule="exact"/>
      <w:rPr>
        <w:rFonts w:cs="Arial"/>
        <w:sz w:val="16"/>
      </w:rPr>
    </w:pPr>
  </w:p>
  <w:p w14:paraId="2215A291" w14:textId="77777777" w:rsidR="001C0495" w:rsidRDefault="001C049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22"/>
    <w:multiLevelType w:val="hybridMultilevel"/>
    <w:tmpl w:val="C422E2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E878A4"/>
    <w:multiLevelType w:val="multilevel"/>
    <w:tmpl w:val="E070A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C7F06"/>
    <w:multiLevelType w:val="hybridMultilevel"/>
    <w:tmpl w:val="DA488FDC"/>
    <w:lvl w:ilvl="0" w:tplc="97922684">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485E1E"/>
    <w:multiLevelType w:val="hybridMultilevel"/>
    <w:tmpl w:val="DB32CA6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556007"/>
    <w:multiLevelType w:val="hybridMultilevel"/>
    <w:tmpl w:val="DA488FDC"/>
    <w:lvl w:ilvl="0" w:tplc="97922684">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8" w15:restartNumberingAfterBreak="0">
    <w:nsid w:val="0F9459AA"/>
    <w:multiLevelType w:val="hybridMultilevel"/>
    <w:tmpl w:val="DA488FDC"/>
    <w:lvl w:ilvl="0" w:tplc="97922684">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9" w15:restartNumberingAfterBreak="0">
    <w:nsid w:val="11867D0F"/>
    <w:multiLevelType w:val="hybridMultilevel"/>
    <w:tmpl w:val="33CA25DE"/>
    <w:lvl w:ilvl="0" w:tplc="0424000F">
      <w:start w:val="6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76959D6"/>
    <w:multiLevelType w:val="hybridMultilevel"/>
    <w:tmpl w:val="647E8E92"/>
    <w:lvl w:ilvl="0" w:tplc="4AEA609E">
      <w:start w:val="1"/>
      <w:numFmt w:val="decimal"/>
      <w:lvlText w:val="%1."/>
      <w:lvlJc w:val="left"/>
      <w:pPr>
        <w:ind w:left="144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E543942"/>
    <w:multiLevelType w:val="hybridMultilevel"/>
    <w:tmpl w:val="8C4474D2"/>
    <w:lvl w:ilvl="0" w:tplc="D690E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565074"/>
    <w:multiLevelType w:val="hybridMultilevel"/>
    <w:tmpl w:val="759A0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445565"/>
    <w:multiLevelType w:val="hybridMultilevel"/>
    <w:tmpl w:val="ABCE8416"/>
    <w:lvl w:ilvl="0" w:tplc="67DCC4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BB7857"/>
    <w:multiLevelType w:val="hybridMultilevel"/>
    <w:tmpl w:val="A23AFD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A30044E"/>
    <w:multiLevelType w:val="hybridMultilevel"/>
    <w:tmpl w:val="ED769138"/>
    <w:lvl w:ilvl="0" w:tplc="534015C0">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CDC5D1D"/>
    <w:multiLevelType w:val="hybridMultilevel"/>
    <w:tmpl w:val="3662D73C"/>
    <w:lvl w:ilvl="0" w:tplc="5BE0F5D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636AC0"/>
    <w:multiLevelType w:val="hybridMultilevel"/>
    <w:tmpl w:val="ED769138"/>
    <w:lvl w:ilvl="0" w:tplc="534015C0">
      <w:start w:val="1"/>
      <w:numFmt w:val="decimal"/>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30" w15:restartNumberingAfterBreak="0">
    <w:nsid w:val="524C6C2D"/>
    <w:multiLevelType w:val="hybridMultilevel"/>
    <w:tmpl w:val="0ECAA30A"/>
    <w:lvl w:ilvl="0" w:tplc="C7A482A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34597F"/>
    <w:multiLevelType w:val="hybridMultilevel"/>
    <w:tmpl w:val="C4DA7C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C049EF"/>
    <w:multiLevelType w:val="multilevel"/>
    <w:tmpl w:val="42344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61500FF"/>
    <w:multiLevelType w:val="hybridMultilevel"/>
    <w:tmpl w:val="003083D0"/>
    <w:lvl w:ilvl="0" w:tplc="D10AFE3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F195AF8"/>
    <w:multiLevelType w:val="hybridMultilevel"/>
    <w:tmpl w:val="662E5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8C045F"/>
    <w:multiLevelType w:val="hybridMultilevel"/>
    <w:tmpl w:val="A9F6E9B2"/>
    <w:lvl w:ilvl="0" w:tplc="0424000F">
      <w:start w:val="1"/>
      <w:numFmt w:val="decimal"/>
      <w:lvlText w:val="%1."/>
      <w:lvlJc w:val="left"/>
      <w:pPr>
        <w:ind w:left="588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606AE6"/>
    <w:multiLevelType w:val="hybridMultilevel"/>
    <w:tmpl w:val="64BE2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5"/>
  </w:num>
  <w:num w:numId="4">
    <w:abstractNumId w:val="4"/>
  </w:num>
  <w:num w:numId="5">
    <w:abstractNumId w:val="11"/>
  </w:num>
  <w:num w:numId="6">
    <w:abstractNumId w:val="13"/>
  </w:num>
  <w:num w:numId="7">
    <w:abstractNumId w:val="21"/>
  </w:num>
  <w:num w:numId="8">
    <w:abstractNumId w:val="36"/>
  </w:num>
  <w:num w:numId="9">
    <w:abstractNumId w:val="34"/>
  </w:num>
  <w:num w:numId="10">
    <w:abstractNumId w:val="39"/>
  </w:num>
  <w:num w:numId="11">
    <w:abstractNumId w:val="43"/>
  </w:num>
  <w:num w:numId="12">
    <w:abstractNumId w:val="24"/>
  </w:num>
  <w:num w:numId="13">
    <w:abstractNumId w:val="18"/>
  </w:num>
  <w:num w:numId="14">
    <w:abstractNumId w:val="22"/>
    <w:lvlOverride w:ilvl="0">
      <w:startOverride w:val="1"/>
    </w:lvlOverride>
  </w:num>
  <w:num w:numId="15">
    <w:abstractNumId w:val="14"/>
  </w:num>
  <w:num w:numId="16">
    <w:abstractNumId w:val="5"/>
  </w:num>
  <w:num w:numId="17">
    <w:abstractNumId w:val="31"/>
  </w:num>
  <w:num w:numId="18">
    <w:abstractNumId w:val="35"/>
  </w:num>
  <w:num w:numId="19">
    <w:abstractNumId w:val="10"/>
  </w:num>
  <w:num w:numId="20">
    <w:abstractNumId w:val="1"/>
  </w:num>
  <w:num w:numId="21">
    <w:abstractNumId w:val="33"/>
  </w:num>
  <w:num w:numId="22">
    <w:abstractNumId w:val="28"/>
  </w:num>
  <w:num w:numId="23">
    <w:abstractNumId w:val="26"/>
  </w:num>
  <w:num w:numId="24">
    <w:abstractNumId w:val="16"/>
  </w:num>
  <w:num w:numId="25">
    <w:abstractNumId w:val="20"/>
  </w:num>
  <w:num w:numId="26">
    <w:abstractNumId w:val="6"/>
  </w:num>
  <w:num w:numId="27">
    <w:abstractNumId w:val="9"/>
  </w:num>
  <w:num w:numId="28">
    <w:abstractNumId w:val="32"/>
  </w:num>
  <w:num w:numId="29">
    <w:abstractNumId w:val="38"/>
  </w:num>
  <w:num w:numId="30">
    <w:abstractNumId w:val="4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17"/>
  </w:num>
  <w:num w:numId="35">
    <w:abstractNumId w:val="30"/>
  </w:num>
  <w:num w:numId="36">
    <w:abstractNumId w:val="42"/>
  </w:num>
  <w:num w:numId="37">
    <w:abstractNumId w:val="0"/>
  </w:num>
  <w:num w:numId="38">
    <w:abstractNumId w:val="2"/>
  </w:num>
  <w:num w:numId="39">
    <w:abstractNumId w:val="2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9"/>
  </w:num>
  <w:num w:numId="45">
    <w:abstractNumId w:val="7"/>
  </w:num>
  <w:num w:numId="46">
    <w:abstractNumId w:val="2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2"/>
    <w:rsid w:val="00000900"/>
    <w:rsid w:val="0000210F"/>
    <w:rsid w:val="00002903"/>
    <w:rsid w:val="00003CE7"/>
    <w:rsid w:val="00004169"/>
    <w:rsid w:val="000046B9"/>
    <w:rsid w:val="00005C85"/>
    <w:rsid w:val="00005F2C"/>
    <w:rsid w:val="000069BB"/>
    <w:rsid w:val="00007431"/>
    <w:rsid w:val="00007E16"/>
    <w:rsid w:val="00007F39"/>
    <w:rsid w:val="00010A63"/>
    <w:rsid w:val="000114E5"/>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1F12"/>
    <w:rsid w:val="00023297"/>
    <w:rsid w:val="000236FD"/>
    <w:rsid w:val="00023A88"/>
    <w:rsid w:val="00024032"/>
    <w:rsid w:val="00024683"/>
    <w:rsid w:val="000251B0"/>
    <w:rsid w:val="000253D4"/>
    <w:rsid w:val="000259E3"/>
    <w:rsid w:val="00026FAE"/>
    <w:rsid w:val="00027227"/>
    <w:rsid w:val="00030A44"/>
    <w:rsid w:val="00030F8B"/>
    <w:rsid w:val="00030FA0"/>
    <w:rsid w:val="000313F7"/>
    <w:rsid w:val="00031D57"/>
    <w:rsid w:val="00032579"/>
    <w:rsid w:val="000327E3"/>
    <w:rsid w:val="00034675"/>
    <w:rsid w:val="000349C3"/>
    <w:rsid w:val="000353F3"/>
    <w:rsid w:val="0003591D"/>
    <w:rsid w:val="00035D89"/>
    <w:rsid w:val="00035FB4"/>
    <w:rsid w:val="000403B7"/>
    <w:rsid w:val="000404DA"/>
    <w:rsid w:val="00040819"/>
    <w:rsid w:val="00040995"/>
    <w:rsid w:val="0004163C"/>
    <w:rsid w:val="00041F34"/>
    <w:rsid w:val="00043337"/>
    <w:rsid w:val="00043958"/>
    <w:rsid w:val="0004399F"/>
    <w:rsid w:val="00043BA2"/>
    <w:rsid w:val="00044158"/>
    <w:rsid w:val="000442BF"/>
    <w:rsid w:val="00045BA1"/>
    <w:rsid w:val="00046293"/>
    <w:rsid w:val="00046580"/>
    <w:rsid w:val="00050424"/>
    <w:rsid w:val="00051BBC"/>
    <w:rsid w:val="0005237F"/>
    <w:rsid w:val="00052D41"/>
    <w:rsid w:val="00055983"/>
    <w:rsid w:val="0005785E"/>
    <w:rsid w:val="00057C13"/>
    <w:rsid w:val="00060EC4"/>
    <w:rsid w:val="000628DF"/>
    <w:rsid w:val="000635BD"/>
    <w:rsid w:val="00063A1C"/>
    <w:rsid w:val="00063B3E"/>
    <w:rsid w:val="0006693D"/>
    <w:rsid w:val="000670F8"/>
    <w:rsid w:val="00067B0D"/>
    <w:rsid w:val="00070356"/>
    <w:rsid w:val="000717EB"/>
    <w:rsid w:val="00071DE2"/>
    <w:rsid w:val="00072ABF"/>
    <w:rsid w:val="00073714"/>
    <w:rsid w:val="000738EA"/>
    <w:rsid w:val="00074830"/>
    <w:rsid w:val="00074D37"/>
    <w:rsid w:val="00074E96"/>
    <w:rsid w:val="000753CF"/>
    <w:rsid w:val="00075E49"/>
    <w:rsid w:val="00076532"/>
    <w:rsid w:val="00076595"/>
    <w:rsid w:val="00076944"/>
    <w:rsid w:val="0007704D"/>
    <w:rsid w:val="000812FB"/>
    <w:rsid w:val="0008162F"/>
    <w:rsid w:val="00082582"/>
    <w:rsid w:val="000828D9"/>
    <w:rsid w:val="00083437"/>
    <w:rsid w:val="00083C6A"/>
    <w:rsid w:val="00084A2C"/>
    <w:rsid w:val="0008632D"/>
    <w:rsid w:val="0008682C"/>
    <w:rsid w:val="00087BC0"/>
    <w:rsid w:val="00087BF5"/>
    <w:rsid w:val="000903CB"/>
    <w:rsid w:val="0009163D"/>
    <w:rsid w:val="00094AC8"/>
    <w:rsid w:val="00094EBC"/>
    <w:rsid w:val="00094F97"/>
    <w:rsid w:val="00095C7E"/>
    <w:rsid w:val="00096FEB"/>
    <w:rsid w:val="0009790F"/>
    <w:rsid w:val="000A06CE"/>
    <w:rsid w:val="000A16A1"/>
    <w:rsid w:val="000A171D"/>
    <w:rsid w:val="000A2E06"/>
    <w:rsid w:val="000A350F"/>
    <w:rsid w:val="000A4543"/>
    <w:rsid w:val="000A49E1"/>
    <w:rsid w:val="000A5B91"/>
    <w:rsid w:val="000A67F9"/>
    <w:rsid w:val="000A6DCC"/>
    <w:rsid w:val="000A7238"/>
    <w:rsid w:val="000B0799"/>
    <w:rsid w:val="000B10F7"/>
    <w:rsid w:val="000B1A40"/>
    <w:rsid w:val="000B2004"/>
    <w:rsid w:val="000B24C0"/>
    <w:rsid w:val="000B25D9"/>
    <w:rsid w:val="000B26F9"/>
    <w:rsid w:val="000B2EE0"/>
    <w:rsid w:val="000B308C"/>
    <w:rsid w:val="000B3316"/>
    <w:rsid w:val="000B3642"/>
    <w:rsid w:val="000B37DF"/>
    <w:rsid w:val="000B3E64"/>
    <w:rsid w:val="000B3EE8"/>
    <w:rsid w:val="000B4275"/>
    <w:rsid w:val="000B4E19"/>
    <w:rsid w:val="000B5CF6"/>
    <w:rsid w:val="000B7025"/>
    <w:rsid w:val="000B7B6C"/>
    <w:rsid w:val="000C0238"/>
    <w:rsid w:val="000C1213"/>
    <w:rsid w:val="000C1258"/>
    <w:rsid w:val="000C1927"/>
    <w:rsid w:val="000C35C2"/>
    <w:rsid w:val="000C3A09"/>
    <w:rsid w:val="000C4B13"/>
    <w:rsid w:val="000C4D5C"/>
    <w:rsid w:val="000C54AF"/>
    <w:rsid w:val="000C63A3"/>
    <w:rsid w:val="000C680D"/>
    <w:rsid w:val="000C6B76"/>
    <w:rsid w:val="000C6E6E"/>
    <w:rsid w:val="000D05A8"/>
    <w:rsid w:val="000D0BA2"/>
    <w:rsid w:val="000D16FA"/>
    <w:rsid w:val="000D2181"/>
    <w:rsid w:val="000D38B8"/>
    <w:rsid w:val="000D3E10"/>
    <w:rsid w:val="000D6C91"/>
    <w:rsid w:val="000D74E9"/>
    <w:rsid w:val="000D7717"/>
    <w:rsid w:val="000E0374"/>
    <w:rsid w:val="000E1479"/>
    <w:rsid w:val="000E1679"/>
    <w:rsid w:val="000E24AA"/>
    <w:rsid w:val="000E4455"/>
    <w:rsid w:val="000E45DB"/>
    <w:rsid w:val="000E49B8"/>
    <w:rsid w:val="000E4BE6"/>
    <w:rsid w:val="000E5272"/>
    <w:rsid w:val="000E5BC4"/>
    <w:rsid w:val="000E62F4"/>
    <w:rsid w:val="000E6A1C"/>
    <w:rsid w:val="000F1905"/>
    <w:rsid w:val="000F1D50"/>
    <w:rsid w:val="000F2095"/>
    <w:rsid w:val="000F2F0D"/>
    <w:rsid w:val="000F4B82"/>
    <w:rsid w:val="000F5728"/>
    <w:rsid w:val="000F6712"/>
    <w:rsid w:val="000F6BCB"/>
    <w:rsid w:val="000F7375"/>
    <w:rsid w:val="001008AD"/>
    <w:rsid w:val="00101261"/>
    <w:rsid w:val="001017AB"/>
    <w:rsid w:val="00102FB7"/>
    <w:rsid w:val="00104075"/>
    <w:rsid w:val="001059F1"/>
    <w:rsid w:val="00105A0F"/>
    <w:rsid w:val="00106090"/>
    <w:rsid w:val="001061DA"/>
    <w:rsid w:val="001063FF"/>
    <w:rsid w:val="00106EC6"/>
    <w:rsid w:val="00107BEC"/>
    <w:rsid w:val="00107CBA"/>
    <w:rsid w:val="00110CEA"/>
    <w:rsid w:val="001116C9"/>
    <w:rsid w:val="00111B68"/>
    <w:rsid w:val="00111E86"/>
    <w:rsid w:val="00112550"/>
    <w:rsid w:val="0011261E"/>
    <w:rsid w:val="00113EED"/>
    <w:rsid w:val="00116C6E"/>
    <w:rsid w:val="0012107C"/>
    <w:rsid w:val="001222B5"/>
    <w:rsid w:val="001228DC"/>
    <w:rsid w:val="0012371A"/>
    <w:rsid w:val="00123AAD"/>
    <w:rsid w:val="00124894"/>
    <w:rsid w:val="0012539D"/>
    <w:rsid w:val="001253B0"/>
    <w:rsid w:val="001271FE"/>
    <w:rsid w:val="0013005B"/>
    <w:rsid w:val="001308BB"/>
    <w:rsid w:val="00130FBF"/>
    <w:rsid w:val="00131036"/>
    <w:rsid w:val="00131CB5"/>
    <w:rsid w:val="00132427"/>
    <w:rsid w:val="001347DD"/>
    <w:rsid w:val="001357B2"/>
    <w:rsid w:val="001373EA"/>
    <w:rsid w:val="001375B9"/>
    <w:rsid w:val="001411CE"/>
    <w:rsid w:val="0014209A"/>
    <w:rsid w:val="00142626"/>
    <w:rsid w:val="001438A2"/>
    <w:rsid w:val="00143C1D"/>
    <w:rsid w:val="001451A0"/>
    <w:rsid w:val="00145FA2"/>
    <w:rsid w:val="00146563"/>
    <w:rsid w:val="00146935"/>
    <w:rsid w:val="00147E41"/>
    <w:rsid w:val="00150B07"/>
    <w:rsid w:val="00150C0A"/>
    <w:rsid w:val="001511B3"/>
    <w:rsid w:val="0015181F"/>
    <w:rsid w:val="001524E2"/>
    <w:rsid w:val="00152FEF"/>
    <w:rsid w:val="00153919"/>
    <w:rsid w:val="00154514"/>
    <w:rsid w:val="0015635A"/>
    <w:rsid w:val="001577EF"/>
    <w:rsid w:val="00157A7A"/>
    <w:rsid w:val="001604C3"/>
    <w:rsid w:val="00160528"/>
    <w:rsid w:val="0016174A"/>
    <w:rsid w:val="00162729"/>
    <w:rsid w:val="00162741"/>
    <w:rsid w:val="001637FC"/>
    <w:rsid w:val="00163AA6"/>
    <w:rsid w:val="00163D39"/>
    <w:rsid w:val="00163DCE"/>
    <w:rsid w:val="00164EE8"/>
    <w:rsid w:val="0016586A"/>
    <w:rsid w:val="001670B4"/>
    <w:rsid w:val="001670DC"/>
    <w:rsid w:val="00167C24"/>
    <w:rsid w:val="00167E81"/>
    <w:rsid w:val="00170150"/>
    <w:rsid w:val="00170358"/>
    <w:rsid w:val="00170A74"/>
    <w:rsid w:val="00170B03"/>
    <w:rsid w:val="001714FD"/>
    <w:rsid w:val="00171EE7"/>
    <w:rsid w:val="00172B04"/>
    <w:rsid w:val="00174645"/>
    <w:rsid w:val="0017478F"/>
    <w:rsid w:val="001750BB"/>
    <w:rsid w:val="0017547F"/>
    <w:rsid w:val="00176151"/>
    <w:rsid w:val="00177C9E"/>
    <w:rsid w:val="00180111"/>
    <w:rsid w:val="00180306"/>
    <w:rsid w:val="0018298B"/>
    <w:rsid w:val="0018306C"/>
    <w:rsid w:val="0018393E"/>
    <w:rsid w:val="00183F75"/>
    <w:rsid w:val="00183FB8"/>
    <w:rsid w:val="001840C8"/>
    <w:rsid w:val="001841BA"/>
    <w:rsid w:val="00184924"/>
    <w:rsid w:val="00184BE7"/>
    <w:rsid w:val="00184FF0"/>
    <w:rsid w:val="00185A73"/>
    <w:rsid w:val="001865D7"/>
    <w:rsid w:val="0019150A"/>
    <w:rsid w:val="00191608"/>
    <w:rsid w:val="00191C0E"/>
    <w:rsid w:val="001922A2"/>
    <w:rsid w:val="00193750"/>
    <w:rsid w:val="00194985"/>
    <w:rsid w:val="00194A7E"/>
    <w:rsid w:val="00195446"/>
    <w:rsid w:val="00195C32"/>
    <w:rsid w:val="00195E40"/>
    <w:rsid w:val="001967F7"/>
    <w:rsid w:val="0019723F"/>
    <w:rsid w:val="001A122E"/>
    <w:rsid w:val="001A1491"/>
    <w:rsid w:val="001A2900"/>
    <w:rsid w:val="001A319A"/>
    <w:rsid w:val="001A3AB6"/>
    <w:rsid w:val="001A411D"/>
    <w:rsid w:val="001A49AE"/>
    <w:rsid w:val="001A6720"/>
    <w:rsid w:val="001A7046"/>
    <w:rsid w:val="001B031A"/>
    <w:rsid w:val="001B03C9"/>
    <w:rsid w:val="001B0729"/>
    <w:rsid w:val="001B1C1C"/>
    <w:rsid w:val="001B2F89"/>
    <w:rsid w:val="001B3360"/>
    <w:rsid w:val="001B408C"/>
    <w:rsid w:val="001B40BC"/>
    <w:rsid w:val="001B6880"/>
    <w:rsid w:val="001C0495"/>
    <w:rsid w:val="001C08D7"/>
    <w:rsid w:val="001C1426"/>
    <w:rsid w:val="001C166C"/>
    <w:rsid w:val="001C2217"/>
    <w:rsid w:val="001C2D14"/>
    <w:rsid w:val="001C341C"/>
    <w:rsid w:val="001C35D3"/>
    <w:rsid w:val="001C421B"/>
    <w:rsid w:val="001C497B"/>
    <w:rsid w:val="001D04E8"/>
    <w:rsid w:val="001D1D32"/>
    <w:rsid w:val="001D2399"/>
    <w:rsid w:val="001D43C5"/>
    <w:rsid w:val="001D449C"/>
    <w:rsid w:val="001D50E2"/>
    <w:rsid w:val="001D52E7"/>
    <w:rsid w:val="001D6FC1"/>
    <w:rsid w:val="001D702F"/>
    <w:rsid w:val="001D7E9B"/>
    <w:rsid w:val="001D7F92"/>
    <w:rsid w:val="001E2699"/>
    <w:rsid w:val="001E32B7"/>
    <w:rsid w:val="001E3330"/>
    <w:rsid w:val="001E366C"/>
    <w:rsid w:val="001E3807"/>
    <w:rsid w:val="001E46F6"/>
    <w:rsid w:val="001E4D35"/>
    <w:rsid w:val="001E56DA"/>
    <w:rsid w:val="001E5B92"/>
    <w:rsid w:val="001E6D56"/>
    <w:rsid w:val="001E7BAC"/>
    <w:rsid w:val="001F22C7"/>
    <w:rsid w:val="001F2701"/>
    <w:rsid w:val="001F2BF1"/>
    <w:rsid w:val="001F32EF"/>
    <w:rsid w:val="001F3A4E"/>
    <w:rsid w:val="001F4AAB"/>
    <w:rsid w:val="001F4BF1"/>
    <w:rsid w:val="001F4C5E"/>
    <w:rsid w:val="001F5FA8"/>
    <w:rsid w:val="001F6207"/>
    <w:rsid w:val="001F6DCC"/>
    <w:rsid w:val="001F76BB"/>
    <w:rsid w:val="001F7EFD"/>
    <w:rsid w:val="00200503"/>
    <w:rsid w:val="00200882"/>
    <w:rsid w:val="00200CE9"/>
    <w:rsid w:val="00200F2C"/>
    <w:rsid w:val="002015D7"/>
    <w:rsid w:val="002019D6"/>
    <w:rsid w:val="00201EF8"/>
    <w:rsid w:val="00202A77"/>
    <w:rsid w:val="00204623"/>
    <w:rsid w:val="0020524B"/>
    <w:rsid w:val="00207068"/>
    <w:rsid w:val="002073FF"/>
    <w:rsid w:val="002101BD"/>
    <w:rsid w:val="00211155"/>
    <w:rsid w:val="002116E4"/>
    <w:rsid w:val="0021187A"/>
    <w:rsid w:val="00212A12"/>
    <w:rsid w:val="00212DCB"/>
    <w:rsid w:val="00213BD7"/>
    <w:rsid w:val="00214755"/>
    <w:rsid w:val="00214987"/>
    <w:rsid w:val="0021516C"/>
    <w:rsid w:val="0021560A"/>
    <w:rsid w:val="00216812"/>
    <w:rsid w:val="00216A4C"/>
    <w:rsid w:val="00216CA6"/>
    <w:rsid w:val="00217C60"/>
    <w:rsid w:val="00220EBE"/>
    <w:rsid w:val="00221327"/>
    <w:rsid w:val="00221CD7"/>
    <w:rsid w:val="00222087"/>
    <w:rsid w:val="0022275D"/>
    <w:rsid w:val="0022297C"/>
    <w:rsid w:val="00223B7F"/>
    <w:rsid w:val="002242BF"/>
    <w:rsid w:val="00224F1C"/>
    <w:rsid w:val="002253D7"/>
    <w:rsid w:val="00225DC7"/>
    <w:rsid w:val="00226141"/>
    <w:rsid w:val="00226218"/>
    <w:rsid w:val="00227690"/>
    <w:rsid w:val="00227A53"/>
    <w:rsid w:val="00227B86"/>
    <w:rsid w:val="0023044D"/>
    <w:rsid w:val="0023084D"/>
    <w:rsid w:val="002318DE"/>
    <w:rsid w:val="002318E0"/>
    <w:rsid w:val="00231C9B"/>
    <w:rsid w:val="0023301D"/>
    <w:rsid w:val="0023303E"/>
    <w:rsid w:val="0023444B"/>
    <w:rsid w:val="002353F5"/>
    <w:rsid w:val="002355CB"/>
    <w:rsid w:val="00235EB1"/>
    <w:rsid w:val="00236C59"/>
    <w:rsid w:val="00237761"/>
    <w:rsid w:val="00237AC7"/>
    <w:rsid w:val="0024064B"/>
    <w:rsid w:val="00241925"/>
    <w:rsid w:val="00241CD1"/>
    <w:rsid w:val="002421D3"/>
    <w:rsid w:val="0024220C"/>
    <w:rsid w:val="00242623"/>
    <w:rsid w:val="002430AB"/>
    <w:rsid w:val="0024317A"/>
    <w:rsid w:val="0024417B"/>
    <w:rsid w:val="00244B6C"/>
    <w:rsid w:val="00244E71"/>
    <w:rsid w:val="002453B2"/>
    <w:rsid w:val="00245B27"/>
    <w:rsid w:val="002466F3"/>
    <w:rsid w:val="002467E4"/>
    <w:rsid w:val="0024687D"/>
    <w:rsid w:val="00246E62"/>
    <w:rsid w:val="00247406"/>
    <w:rsid w:val="0024752B"/>
    <w:rsid w:val="00250208"/>
    <w:rsid w:val="00250349"/>
    <w:rsid w:val="00250615"/>
    <w:rsid w:val="00250E0A"/>
    <w:rsid w:val="00252368"/>
    <w:rsid w:val="00252410"/>
    <w:rsid w:val="00252779"/>
    <w:rsid w:val="0025277B"/>
    <w:rsid w:val="00252A0A"/>
    <w:rsid w:val="00252F23"/>
    <w:rsid w:val="002534D0"/>
    <w:rsid w:val="00254113"/>
    <w:rsid w:val="00254A5C"/>
    <w:rsid w:val="002552A2"/>
    <w:rsid w:val="00256819"/>
    <w:rsid w:val="00256D03"/>
    <w:rsid w:val="00257046"/>
    <w:rsid w:val="00257544"/>
    <w:rsid w:val="002577D0"/>
    <w:rsid w:val="00257DA3"/>
    <w:rsid w:val="00257F6C"/>
    <w:rsid w:val="00260B30"/>
    <w:rsid w:val="00261914"/>
    <w:rsid w:val="002627B9"/>
    <w:rsid w:val="00263846"/>
    <w:rsid w:val="00266214"/>
    <w:rsid w:val="00266436"/>
    <w:rsid w:val="002675B2"/>
    <w:rsid w:val="00270C83"/>
    <w:rsid w:val="00270CB2"/>
    <w:rsid w:val="00271CE5"/>
    <w:rsid w:val="002721F7"/>
    <w:rsid w:val="0027224E"/>
    <w:rsid w:val="0027370A"/>
    <w:rsid w:val="002744A3"/>
    <w:rsid w:val="0027630A"/>
    <w:rsid w:val="00276D18"/>
    <w:rsid w:val="00280F9B"/>
    <w:rsid w:val="00281C55"/>
    <w:rsid w:val="00282020"/>
    <w:rsid w:val="0028284A"/>
    <w:rsid w:val="002828B9"/>
    <w:rsid w:val="00282B86"/>
    <w:rsid w:val="00283D97"/>
    <w:rsid w:val="002855AD"/>
    <w:rsid w:val="00285787"/>
    <w:rsid w:val="00285BB7"/>
    <w:rsid w:val="00286545"/>
    <w:rsid w:val="00286A2F"/>
    <w:rsid w:val="00286D67"/>
    <w:rsid w:val="0028794D"/>
    <w:rsid w:val="00287BA7"/>
    <w:rsid w:val="00287BC8"/>
    <w:rsid w:val="00287C29"/>
    <w:rsid w:val="00287F9E"/>
    <w:rsid w:val="0029016F"/>
    <w:rsid w:val="00291257"/>
    <w:rsid w:val="00291521"/>
    <w:rsid w:val="002916A4"/>
    <w:rsid w:val="0029259A"/>
    <w:rsid w:val="00292828"/>
    <w:rsid w:val="00292D53"/>
    <w:rsid w:val="002936AF"/>
    <w:rsid w:val="002958F7"/>
    <w:rsid w:val="0029634D"/>
    <w:rsid w:val="00296B32"/>
    <w:rsid w:val="002974F3"/>
    <w:rsid w:val="00297A1B"/>
    <w:rsid w:val="002A04CB"/>
    <w:rsid w:val="002A0ADD"/>
    <w:rsid w:val="002A0BB7"/>
    <w:rsid w:val="002A0C6F"/>
    <w:rsid w:val="002A162C"/>
    <w:rsid w:val="002A1945"/>
    <w:rsid w:val="002A2B69"/>
    <w:rsid w:val="002A2C86"/>
    <w:rsid w:val="002A378C"/>
    <w:rsid w:val="002A3B9A"/>
    <w:rsid w:val="002A4082"/>
    <w:rsid w:val="002A5AE0"/>
    <w:rsid w:val="002A6368"/>
    <w:rsid w:val="002A6AFF"/>
    <w:rsid w:val="002A6BC6"/>
    <w:rsid w:val="002A74E3"/>
    <w:rsid w:val="002B00A9"/>
    <w:rsid w:val="002B0396"/>
    <w:rsid w:val="002B0937"/>
    <w:rsid w:val="002B13C2"/>
    <w:rsid w:val="002B1617"/>
    <w:rsid w:val="002B1A25"/>
    <w:rsid w:val="002B1E67"/>
    <w:rsid w:val="002B1F54"/>
    <w:rsid w:val="002B228D"/>
    <w:rsid w:val="002B2CED"/>
    <w:rsid w:val="002B416B"/>
    <w:rsid w:val="002B4786"/>
    <w:rsid w:val="002B4E38"/>
    <w:rsid w:val="002B51EE"/>
    <w:rsid w:val="002B6956"/>
    <w:rsid w:val="002B6A78"/>
    <w:rsid w:val="002B6FE9"/>
    <w:rsid w:val="002B7B94"/>
    <w:rsid w:val="002C005E"/>
    <w:rsid w:val="002C0326"/>
    <w:rsid w:val="002C1302"/>
    <w:rsid w:val="002C2799"/>
    <w:rsid w:val="002C4913"/>
    <w:rsid w:val="002C4D39"/>
    <w:rsid w:val="002C52D9"/>
    <w:rsid w:val="002C64EA"/>
    <w:rsid w:val="002C6DEF"/>
    <w:rsid w:val="002C7025"/>
    <w:rsid w:val="002C7BFB"/>
    <w:rsid w:val="002D05E5"/>
    <w:rsid w:val="002D0ABC"/>
    <w:rsid w:val="002D0BDA"/>
    <w:rsid w:val="002D1316"/>
    <w:rsid w:val="002D162B"/>
    <w:rsid w:val="002D1829"/>
    <w:rsid w:val="002D2835"/>
    <w:rsid w:val="002D320B"/>
    <w:rsid w:val="002D3404"/>
    <w:rsid w:val="002D358F"/>
    <w:rsid w:val="002D36E3"/>
    <w:rsid w:val="002D39C9"/>
    <w:rsid w:val="002D505B"/>
    <w:rsid w:val="002D5D91"/>
    <w:rsid w:val="002D6A6A"/>
    <w:rsid w:val="002D7992"/>
    <w:rsid w:val="002D7DC7"/>
    <w:rsid w:val="002E0C5A"/>
    <w:rsid w:val="002E0CAD"/>
    <w:rsid w:val="002E1327"/>
    <w:rsid w:val="002E1498"/>
    <w:rsid w:val="002E1A6E"/>
    <w:rsid w:val="002E3E8E"/>
    <w:rsid w:val="002E4199"/>
    <w:rsid w:val="002E50F5"/>
    <w:rsid w:val="002E547C"/>
    <w:rsid w:val="002E6364"/>
    <w:rsid w:val="002E7CC0"/>
    <w:rsid w:val="002F028C"/>
    <w:rsid w:val="002F02D5"/>
    <w:rsid w:val="002F0727"/>
    <w:rsid w:val="002F15FB"/>
    <w:rsid w:val="002F1656"/>
    <w:rsid w:val="002F18B1"/>
    <w:rsid w:val="002F3F82"/>
    <w:rsid w:val="002F4822"/>
    <w:rsid w:val="00300401"/>
    <w:rsid w:val="00300417"/>
    <w:rsid w:val="00300D17"/>
    <w:rsid w:val="00301093"/>
    <w:rsid w:val="003030ED"/>
    <w:rsid w:val="003031C1"/>
    <w:rsid w:val="00305487"/>
    <w:rsid w:val="003054B7"/>
    <w:rsid w:val="00305B23"/>
    <w:rsid w:val="00306218"/>
    <w:rsid w:val="00307EB3"/>
    <w:rsid w:val="00312D0A"/>
    <w:rsid w:val="00314677"/>
    <w:rsid w:val="00314FD3"/>
    <w:rsid w:val="00315020"/>
    <w:rsid w:val="003158BE"/>
    <w:rsid w:val="00316E9B"/>
    <w:rsid w:val="003177E0"/>
    <w:rsid w:val="0032032E"/>
    <w:rsid w:val="003219A9"/>
    <w:rsid w:val="0032270A"/>
    <w:rsid w:val="003242B2"/>
    <w:rsid w:val="00325D38"/>
    <w:rsid w:val="00326A92"/>
    <w:rsid w:val="00326CBC"/>
    <w:rsid w:val="00327047"/>
    <w:rsid w:val="00327097"/>
    <w:rsid w:val="003270A5"/>
    <w:rsid w:val="00327618"/>
    <w:rsid w:val="0033093E"/>
    <w:rsid w:val="00331560"/>
    <w:rsid w:val="00332340"/>
    <w:rsid w:val="00333F72"/>
    <w:rsid w:val="003341A4"/>
    <w:rsid w:val="003345E9"/>
    <w:rsid w:val="003358F9"/>
    <w:rsid w:val="00336448"/>
    <w:rsid w:val="0033766B"/>
    <w:rsid w:val="00337FAA"/>
    <w:rsid w:val="003401DC"/>
    <w:rsid w:val="00340209"/>
    <w:rsid w:val="00341560"/>
    <w:rsid w:val="00341875"/>
    <w:rsid w:val="0034304F"/>
    <w:rsid w:val="003430A5"/>
    <w:rsid w:val="00343BF1"/>
    <w:rsid w:val="00343BF6"/>
    <w:rsid w:val="0034607D"/>
    <w:rsid w:val="00347706"/>
    <w:rsid w:val="00347816"/>
    <w:rsid w:val="003513AA"/>
    <w:rsid w:val="003513E4"/>
    <w:rsid w:val="00351C6D"/>
    <w:rsid w:val="00352574"/>
    <w:rsid w:val="003545B2"/>
    <w:rsid w:val="00354F73"/>
    <w:rsid w:val="00355A01"/>
    <w:rsid w:val="003565E1"/>
    <w:rsid w:val="003578B6"/>
    <w:rsid w:val="00357F92"/>
    <w:rsid w:val="00360F5D"/>
    <w:rsid w:val="00361136"/>
    <w:rsid w:val="00361AF5"/>
    <w:rsid w:val="003635B5"/>
    <w:rsid w:val="003636BF"/>
    <w:rsid w:val="003637D2"/>
    <w:rsid w:val="00365B0F"/>
    <w:rsid w:val="00366702"/>
    <w:rsid w:val="00366AB8"/>
    <w:rsid w:val="003678D9"/>
    <w:rsid w:val="00367B44"/>
    <w:rsid w:val="003707AE"/>
    <w:rsid w:val="0037092E"/>
    <w:rsid w:val="00370C74"/>
    <w:rsid w:val="00370E55"/>
    <w:rsid w:val="0037109C"/>
    <w:rsid w:val="00371442"/>
    <w:rsid w:val="00376F96"/>
    <w:rsid w:val="003774B5"/>
    <w:rsid w:val="0037767D"/>
    <w:rsid w:val="00377845"/>
    <w:rsid w:val="00377D12"/>
    <w:rsid w:val="00380900"/>
    <w:rsid w:val="003812FA"/>
    <w:rsid w:val="003822BD"/>
    <w:rsid w:val="0038299F"/>
    <w:rsid w:val="00382D37"/>
    <w:rsid w:val="00382FBE"/>
    <w:rsid w:val="00383520"/>
    <w:rsid w:val="003837C2"/>
    <w:rsid w:val="003845B4"/>
    <w:rsid w:val="00384E94"/>
    <w:rsid w:val="00385957"/>
    <w:rsid w:val="00385F11"/>
    <w:rsid w:val="00387340"/>
    <w:rsid w:val="00387B1A"/>
    <w:rsid w:val="00390ECC"/>
    <w:rsid w:val="003917EB"/>
    <w:rsid w:val="00392BC5"/>
    <w:rsid w:val="0039309B"/>
    <w:rsid w:val="00393822"/>
    <w:rsid w:val="003945AE"/>
    <w:rsid w:val="00394853"/>
    <w:rsid w:val="003951B5"/>
    <w:rsid w:val="00395C33"/>
    <w:rsid w:val="00395D6C"/>
    <w:rsid w:val="0039705B"/>
    <w:rsid w:val="00397127"/>
    <w:rsid w:val="003A0526"/>
    <w:rsid w:val="003A0B3F"/>
    <w:rsid w:val="003A33B2"/>
    <w:rsid w:val="003A445A"/>
    <w:rsid w:val="003A4702"/>
    <w:rsid w:val="003A4747"/>
    <w:rsid w:val="003A5A5A"/>
    <w:rsid w:val="003B0252"/>
    <w:rsid w:val="003B285D"/>
    <w:rsid w:val="003B3149"/>
    <w:rsid w:val="003B32E3"/>
    <w:rsid w:val="003B38FE"/>
    <w:rsid w:val="003B4462"/>
    <w:rsid w:val="003B6B13"/>
    <w:rsid w:val="003B6D5B"/>
    <w:rsid w:val="003B6DF3"/>
    <w:rsid w:val="003B7D2D"/>
    <w:rsid w:val="003C037F"/>
    <w:rsid w:val="003C078A"/>
    <w:rsid w:val="003C0A7D"/>
    <w:rsid w:val="003C1115"/>
    <w:rsid w:val="003C14EC"/>
    <w:rsid w:val="003C4090"/>
    <w:rsid w:val="003C522F"/>
    <w:rsid w:val="003C5749"/>
    <w:rsid w:val="003C5EE5"/>
    <w:rsid w:val="003C7BAF"/>
    <w:rsid w:val="003D1115"/>
    <w:rsid w:val="003D1894"/>
    <w:rsid w:val="003D20D4"/>
    <w:rsid w:val="003D2333"/>
    <w:rsid w:val="003D31D2"/>
    <w:rsid w:val="003D52FD"/>
    <w:rsid w:val="003D5DDC"/>
    <w:rsid w:val="003D5F85"/>
    <w:rsid w:val="003D634C"/>
    <w:rsid w:val="003D712B"/>
    <w:rsid w:val="003D7F85"/>
    <w:rsid w:val="003E191B"/>
    <w:rsid w:val="003E1C74"/>
    <w:rsid w:val="003E204B"/>
    <w:rsid w:val="003E2502"/>
    <w:rsid w:val="003E426B"/>
    <w:rsid w:val="003E4770"/>
    <w:rsid w:val="003E4C5F"/>
    <w:rsid w:val="003E4E85"/>
    <w:rsid w:val="003E589D"/>
    <w:rsid w:val="003E5B5D"/>
    <w:rsid w:val="003E5F5E"/>
    <w:rsid w:val="003E7A1A"/>
    <w:rsid w:val="003F0B36"/>
    <w:rsid w:val="003F1715"/>
    <w:rsid w:val="003F1B42"/>
    <w:rsid w:val="003F2175"/>
    <w:rsid w:val="003F276B"/>
    <w:rsid w:val="003F3A8C"/>
    <w:rsid w:val="003F3BFC"/>
    <w:rsid w:val="003F4066"/>
    <w:rsid w:val="003F4A25"/>
    <w:rsid w:val="003F56C2"/>
    <w:rsid w:val="003F5C66"/>
    <w:rsid w:val="003F6B3F"/>
    <w:rsid w:val="003F7D3D"/>
    <w:rsid w:val="00400BD9"/>
    <w:rsid w:val="00400EB9"/>
    <w:rsid w:val="00401478"/>
    <w:rsid w:val="004031AC"/>
    <w:rsid w:val="004037A1"/>
    <w:rsid w:val="004037C2"/>
    <w:rsid w:val="004040FD"/>
    <w:rsid w:val="00404FD6"/>
    <w:rsid w:val="00406025"/>
    <w:rsid w:val="00406DB4"/>
    <w:rsid w:val="0041084E"/>
    <w:rsid w:val="00411174"/>
    <w:rsid w:val="004117D3"/>
    <w:rsid w:val="0041192E"/>
    <w:rsid w:val="004120F2"/>
    <w:rsid w:val="004123DF"/>
    <w:rsid w:val="00412DBB"/>
    <w:rsid w:val="00415333"/>
    <w:rsid w:val="00415EA7"/>
    <w:rsid w:val="00416911"/>
    <w:rsid w:val="004171A0"/>
    <w:rsid w:val="004203DE"/>
    <w:rsid w:val="0042146C"/>
    <w:rsid w:val="0042179B"/>
    <w:rsid w:val="0042265D"/>
    <w:rsid w:val="00423DEE"/>
    <w:rsid w:val="00424EBF"/>
    <w:rsid w:val="00425876"/>
    <w:rsid w:val="00425DD7"/>
    <w:rsid w:val="00427563"/>
    <w:rsid w:val="004275CC"/>
    <w:rsid w:val="0042771D"/>
    <w:rsid w:val="0042775E"/>
    <w:rsid w:val="00430D3D"/>
    <w:rsid w:val="00433A9A"/>
    <w:rsid w:val="0043507A"/>
    <w:rsid w:val="004351F0"/>
    <w:rsid w:val="00435223"/>
    <w:rsid w:val="00435791"/>
    <w:rsid w:val="00435942"/>
    <w:rsid w:val="004377FA"/>
    <w:rsid w:val="00437B15"/>
    <w:rsid w:val="00440D3A"/>
    <w:rsid w:val="00440E58"/>
    <w:rsid w:val="00441696"/>
    <w:rsid w:val="00441F5F"/>
    <w:rsid w:val="004427A1"/>
    <w:rsid w:val="00443879"/>
    <w:rsid w:val="00443E34"/>
    <w:rsid w:val="0044417D"/>
    <w:rsid w:val="00445934"/>
    <w:rsid w:val="004466F7"/>
    <w:rsid w:val="00446729"/>
    <w:rsid w:val="004477A8"/>
    <w:rsid w:val="0045087A"/>
    <w:rsid w:val="00451B03"/>
    <w:rsid w:val="00453C37"/>
    <w:rsid w:val="00453CB5"/>
    <w:rsid w:val="00453DB1"/>
    <w:rsid w:val="0045415C"/>
    <w:rsid w:val="004543EA"/>
    <w:rsid w:val="00455156"/>
    <w:rsid w:val="00456342"/>
    <w:rsid w:val="00456AF0"/>
    <w:rsid w:val="004575EC"/>
    <w:rsid w:val="00457B73"/>
    <w:rsid w:val="0046063D"/>
    <w:rsid w:val="00460F22"/>
    <w:rsid w:val="004611C1"/>
    <w:rsid w:val="004611EC"/>
    <w:rsid w:val="00461F7D"/>
    <w:rsid w:val="0046214F"/>
    <w:rsid w:val="00463824"/>
    <w:rsid w:val="00463B1F"/>
    <w:rsid w:val="00463D13"/>
    <w:rsid w:val="00464A62"/>
    <w:rsid w:val="004657EE"/>
    <w:rsid w:val="0046652D"/>
    <w:rsid w:val="00470E4F"/>
    <w:rsid w:val="004714A1"/>
    <w:rsid w:val="0047234C"/>
    <w:rsid w:val="0047240B"/>
    <w:rsid w:val="00472D0D"/>
    <w:rsid w:val="004731D8"/>
    <w:rsid w:val="0047350B"/>
    <w:rsid w:val="00473F77"/>
    <w:rsid w:val="00474437"/>
    <w:rsid w:val="00475949"/>
    <w:rsid w:val="00475C85"/>
    <w:rsid w:val="004777B2"/>
    <w:rsid w:val="004818A3"/>
    <w:rsid w:val="00481989"/>
    <w:rsid w:val="0048290D"/>
    <w:rsid w:val="00482B24"/>
    <w:rsid w:val="00484A67"/>
    <w:rsid w:val="00484DD9"/>
    <w:rsid w:val="004851E9"/>
    <w:rsid w:val="00485558"/>
    <w:rsid w:val="00485F56"/>
    <w:rsid w:val="0048770D"/>
    <w:rsid w:val="00487D6D"/>
    <w:rsid w:val="00490216"/>
    <w:rsid w:val="004909F7"/>
    <w:rsid w:val="00492E46"/>
    <w:rsid w:val="00493269"/>
    <w:rsid w:val="00495F81"/>
    <w:rsid w:val="00496086"/>
    <w:rsid w:val="00496352"/>
    <w:rsid w:val="004965C7"/>
    <w:rsid w:val="00496665"/>
    <w:rsid w:val="004967C7"/>
    <w:rsid w:val="004968C8"/>
    <w:rsid w:val="0049724A"/>
    <w:rsid w:val="00497703"/>
    <w:rsid w:val="00497E23"/>
    <w:rsid w:val="004A079A"/>
    <w:rsid w:val="004A1503"/>
    <w:rsid w:val="004A3E41"/>
    <w:rsid w:val="004A436A"/>
    <w:rsid w:val="004A4AB1"/>
    <w:rsid w:val="004A53BE"/>
    <w:rsid w:val="004B0482"/>
    <w:rsid w:val="004B0A45"/>
    <w:rsid w:val="004B139C"/>
    <w:rsid w:val="004B1E0F"/>
    <w:rsid w:val="004B3658"/>
    <w:rsid w:val="004B3B66"/>
    <w:rsid w:val="004B3CDE"/>
    <w:rsid w:val="004B46E4"/>
    <w:rsid w:val="004B555E"/>
    <w:rsid w:val="004B55B0"/>
    <w:rsid w:val="004B562B"/>
    <w:rsid w:val="004B6D04"/>
    <w:rsid w:val="004B70EF"/>
    <w:rsid w:val="004B752D"/>
    <w:rsid w:val="004B7DE4"/>
    <w:rsid w:val="004C04B0"/>
    <w:rsid w:val="004C1BE6"/>
    <w:rsid w:val="004C1D55"/>
    <w:rsid w:val="004C1E62"/>
    <w:rsid w:val="004C3208"/>
    <w:rsid w:val="004C528E"/>
    <w:rsid w:val="004C5995"/>
    <w:rsid w:val="004C7370"/>
    <w:rsid w:val="004D0274"/>
    <w:rsid w:val="004D0DED"/>
    <w:rsid w:val="004D1CF8"/>
    <w:rsid w:val="004D2DC4"/>
    <w:rsid w:val="004D3C81"/>
    <w:rsid w:val="004D497A"/>
    <w:rsid w:val="004D4B09"/>
    <w:rsid w:val="004D5509"/>
    <w:rsid w:val="004D5581"/>
    <w:rsid w:val="004D7EA0"/>
    <w:rsid w:val="004E0DF2"/>
    <w:rsid w:val="004E2EA2"/>
    <w:rsid w:val="004E46E7"/>
    <w:rsid w:val="004E4F5F"/>
    <w:rsid w:val="004E6C72"/>
    <w:rsid w:val="004F04A0"/>
    <w:rsid w:val="004F1B56"/>
    <w:rsid w:val="004F2C2C"/>
    <w:rsid w:val="004F32EB"/>
    <w:rsid w:val="004F4AA6"/>
    <w:rsid w:val="004F5B74"/>
    <w:rsid w:val="004F67CE"/>
    <w:rsid w:val="004F6AE2"/>
    <w:rsid w:val="004F6FEF"/>
    <w:rsid w:val="004F7B99"/>
    <w:rsid w:val="00500ABA"/>
    <w:rsid w:val="00500D25"/>
    <w:rsid w:val="005017E8"/>
    <w:rsid w:val="005026C3"/>
    <w:rsid w:val="00503D83"/>
    <w:rsid w:val="00504312"/>
    <w:rsid w:val="00504C09"/>
    <w:rsid w:val="005055F2"/>
    <w:rsid w:val="00505770"/>
    <w:rsid w:val="00506FC0"/>
    <w:rsid w:val="00510A55"/>
    <w:rsid w:val="005113D8"/>
    <w:rsid w:val="00511C57"/>
    <w:rsid w:val="00512B77"/>
    <w:rsid w:val="0051559C"/>
    <w:rsid w:val="00515FFE"/>
    <w:rsid w:val="0052015B"/>
    <w:rsid w:val="005209EE"/>
    <w:rsid w:val="0052114D"/>
    <w:rsid w:val="005225F8"/>
    <w:rsid w:val="00522D06"/>
    <w:rsid w:val="005230A8"/>
    <w:rsid w:val="00523D0D"/>
    <w:rsid w:val="00523FF8"/>
    <w:rsid w:val="0052435A"/>
    <w:rsid w:val="0052436A"/>
    <w:rsid w:val="00525BB1"/>
    <w:rsid w:val="0052600F"/>
    <w:rsid w:val="0052603E"/>
    <w:rsid w:val="00526246"/>
    <w:rsid w:val="00526618"/>
    <w:rsid w:val="00526E7E"/>
    <w:rsid w:val="00527131"/>
    <w:rsid w:val="00527808"/>
    <w:rsid w:val="005305DB"/>
    <w:rsid w:val="00530BD2"/>
    <w:rsid w:val="0053190C"/>
    <w:rsid w:val="005323B5"/>
    <w:rsid w:val="00533524"/>
    <w:rsid w:val="00533F3A"/>
    <w:rsid w:val="005360C7"/>
    <w:rsid w:val="00536384"/>
    <w:rsid w:val="005366FA"/>
    <w:rsid w:val="0053680F"/>
    <w:rsid w:val="005403A0"/>
    <w:rsid w:val="00540B75"/>
    <w:rsid w:val="00542BF0"/>
    <w:rsid w:val="00542D2F"/>
    <w:rsid w:val="00544023"/>
    <w:rsid w:val="005456E4"/>
    <w:rsid w:val="00545773"/>
    <w:rsid w:val="00546488"/>
    <w:rsid w:val="0055023F"/>
    <w:rsid w:val="00550E7E"/>
    <w:rsid w:val="00551695"/>
    <w:rsid w:val="0055337B"/>
    <w:rsid w:val="00553B1E"/>
    <w:rsid w:val="00553E2E"/>
    <w:rsid w:val="00553FBA"/>
    <w:rsid w:val="005540F7"/>
    <w:rsid w:val="00554CB1"/>
    <w:rsid w:val="00554FBC"/>
    <w:rsid w:val="0055672A"/>
    <w:rsid w:val="00556F9B"/>
    <w:rsid w:val="00560354"/>
    <w:rsid w:val="005628E9"/>
    <w:rsid w:val="005639CA"/>
    <w:rsid w:val="00563D60"/>
    <w:rsid w:val="00563E49"/>
    <w:rsid w:val="00564838"/>
    <w:rsid w:val="00564E02"/>
    <w:rsid w:val="00567106"/>
    <w:rsid w:val="005679CE"/>
    <w:rsid w:val="00567C9C"/>
    <w:rsid w:val="00574FF5"/>
    <w:rsid w:val="005758C2"/>
    <w:rsid w:val="005760B1"/>
    <w:rsid w:val="00577029"/>
    <w:rsid w:val="005803D4"/>
    <w:rsid w:val="005809A0"/>
    <w:rsid w:val="00581050"/>
    <w:rsid w:val="0058214B"/>
    <w:rsid w:val="0058604C"/>
    <w:rsid w:val="00586110"/>
    <w:rsid w:val="00587C54"/>
    <w:rsid w:val="00590E7F"/>
    <w:rsid w:val="005916D8"/>
    <w:rsid w:val="00591B51"/>
    <w:rsid w:val="00593182"/>
    <w:rsid w:val="00593D4A"/>
    <w:rsid w:val="005943AC"/>
    <w:rsid w:val="0059467A"/>
    <w:rsid w:val="00596A61"/>
    <w:rsid w:val="005971BC"/>
    <w:rsid w:val="0059726B"/>
    <w:rsid w:val="005979A7"/>
    <w:rsid w:val="005A08B8"/>
    <w:rsid w:val="005A1128"/>
    <w:rsid w:val="005A1E92"/>
    <w:rsid w:val="005A2A1A"/>
    <w:rsid w:val="005A2B90"/>
    <w:rsid w:val="005A3625"/>
    <w:rsid w:val="005A3646"/>
    <w:rsid w:val="005A39F2"/>
    <w:rsid w:val="005A4476"/>
    <w:rsid w:val="005A7258"/>
    <w:rsid w:val="005A7C2C"/>
    <w:rsid w:val="005B05FA"/>
    <w:rsid w:val="005B06DE"/>
    <w:rsid w:val="005B06EA"/>
    <w:rsid w:val="005B11C8"/>
    <w:rsid w:val="005B12BD"/>
    <w:rsid w:val="005B1995"/>
    <w:rsid w:val="005B5DD7"/>
    <w:rsid w:val="005B69F2"/>
    <w:rsid w:val="005B6C03"/>
    <w:rsid w:val="005B7ADA"/>
    <w:rsid w:val="005C00F8"/>
    <w:rsid w:val="005C03B0"/>
    <w:rsid w:val="005C1E0F"/>
    <w:rsid w:val="005C23D7"/>
    <w:rsid w:val="005C3B3F"/>
    <w:rsid w:val="005C4869"/>
    <w:rsid w:val="005C59AB"/>
    <w:rsid w:val="005C5C2C"/>
    <w:rsid w:val="005C61CA"/>
    <w:rsid w:val="005C7301"/>
    <w:rsid w:val="005C799E"/>
    <w:rsid w:val="005D0DF4"/>
    <w:rsid w:val="005D49D5"/>
    <w:rsid w:val="005D59E1"/>
    <w:rsid w:val="005D5A50"/>
    <w:rsid w:val="005D5F42"/>
    <w:rsid w:val="005D6134"/>
    <w:rsid w:val="005D673C"/>
    <w:rsid w:val="005E1D3C"/>
    <w:rsid w:val="005E1DE8"/>
    <w:rsid w:val="005E20B8"/>
    <w:rsid w:val="005E37A8"/>
    <w:rsid w:val="005E3C56"/>
    <w:rsid w:val="005E419E"/>
    <w:rsid w:val="005E48D8"/>
    <w:rsid w:val="005E4C61"/>
    <w:rsid w:val="005E5B1F"/>
    <w:rsid w:val="005E6844"/>
    <w:rsid w:val="005E6BDE"/>
    <w:rsid w:val="005E78F9"/>
    <w:rsid w:val="005E7C05"/>
    <w:rsid w:val="005E7E0B"/>
    <w:rsid w:val="005F04B7"/>
    <w:rsid w:val="005F1FF0"/>
    <w:rsid w:val="005F39BD"/>
    <w:rsid w:val="005F5A32"/>
    <w:rsid w:val="005F612E"/>
    <w:rsid w:val="005F6799"/>
    <w:rsid w:val="005F68D0"/>
    <w:rsid w:val="005F690F"/>
    <w:rsid w:val="006006F8"/>
    <w:rsid w:val="006008B1"/>
    <w:rsid w:val="0060206D"/>
    <w:rsid w:val="00603216"/>
    <w:rsid w:val="006039AE"/>
    <w:rsid w:val="00604EC5"/>
    <w:rsid w:val="006050EC"/>
    <w:rsid w:val="006060E3"/>
    <w:rsid w:val="00606504"/>
    <w:rsid w:val="00607AA0"/>
    <w:rsid w:val="00607F13"/>
    <w:rsid w:val="00612159"/>
    <w:rsid w:val="0061312A"/>
    <w:rsid w:val="00614D95"/>
    <w:rsid w:val="006153FF"/>
    <w:rsid w:val="006172F7"/>
    <w:rsid w:val="006175F8"/>
    <w:rsid w:val="006179B1"/>
    <w:rsid w:val="00617A29"/>
    <w:rsid w:val="00620FB7"/>
    <w:rsid w:val="00622897"/>
    <w:rsid w:val="00622E12"/>
    <w:rsid w:val="00623699"/>
    <w:rsid w:val="00624540"/>
    <w:rsid w:val="00625245"/>
    <w:rsid w:val="006252B3"/>
    <w:rsid w:val="006252E0"/>
    <w:rsid w:val="00625AE6"/>
    <w:rsid w:val="006269EC"/>
    <w:rsid w:val="00630412"/>
    <w:rsid w:val="006305A2"/>
    <w:rsid w:val="00632253"/>
    <w:rsid w:val="006323C8"/>
    <w:rsid w:val="006333B9"/>
    <w:rsid w:val="006337F6"/>
    <w:rsid w:val="006338AD"/>
    <w:rsid w:val="00634B5D"/>
    <w:rsid w:val="0063607E"/>
    <w:rsid w:val="00637467"/>
    <w:rsid w:val="0063770F"/>
    <w:rsid w:val="0063777F"/>
    <w:rsid w:val="00641010"/>
    <w:rsid w:val="00641425"/>
    <w:rsid w:val="00641E24"/>
    <w:rsid w:val="006421BF"/>
    <w:rsid w:val="00642714"/>
    <w:rsid w:val="00642E33"/>
    <w:rsid w:val="00642F14"/>
    <w:rsid w:val="00644EAC"/>
    <w:rsid w:val="006455CE"/>
    <w:rsid w:val="0064641F"/>
    <w:rsid w:val="0064751A"/>
    <w:rsid w:val="0065073A"/>
    <w:rsid w:val="00651443"/>
    <w:rsid w:val="00652E60"/>
    <w:rsid w:val="00653D76"/>
    <w:rsid w:val="00654FAC"/>
    <w:rsid w:val="0065570C"/>
    <w:rsid w:val="00655841"/>
    <w:rsid w:val="006567DD"/>
    <w:rsid w:val="006570F5"/>
    <w:rsid w:val="006575D2"/>
    <w:rsid w:val="0066042D"/>
    <w:rsid w:val="0066053A"/>
    <w:rsid w:val="00660BDA"/>
    <w:rsid w:val="0066121D"/>
    <w:rsid w:val="00662058"/>
    <w:rsid w:val="00662E6E"/>
    <w:rsid w:val="00663014"/>
    <w:rsid w:val="0066467C"/>
    <w:rsid w:val="006646A5"/>
    <w:rsid w:val="00670299"/>
    <w:rsid w:val="0067035B"/>
    <w:rsid w:val="00670B8C"/>
    <w:rsid w:val="00671E61"/>
    <w:rsid w:val="00672669"/>
    <w:rsid w:val="00672BA1"/>
    <w:rsid w:val="00672CF3"/>
    <w:rsid w:val="006742B0"/>
    <w:rsid w:val="0067468E"/>
    <w:rsid w:val="0067508B"/>
    <w:rsid w:val="0067515F"/>
    <w:rsid w:val="006758F1"/>
    <w:rsid w:val="006762EF"/>
    <w:rsid w:val="006813DB"/>
    <w:rsid w:val="00681633"/>
    <w:rsid w:val="00681EB3"/>
    <w:rsid w:val="006830F0"/>
    <w:rsid w:val="00683226"/>
    <w:rsid w:val="00684989"/>
    <w:rsid w:val="006849AA"/>
    <w:rsid w:val="00684B77"/>
    <w:rsid w:val="00685413"/>
    <w:rsid w:val="00685D42"/>
    <w:rsid w:val="00686E64"/>
    <w:rsid w:val="00686EC7"/>
    <w:rsid w:val="006874A2"/>
    <w:rsid w:val="00687510"/>
    <w:rsid w:val="00687F02"/>
    <w:rsid w:val="0069042A"/>
    <w:rsid w:val="0069073E"/>
    <w:rsid w:val="006909E5"/>
    <w:rsid w:val="00691E70"/>
    <w:rsid w:val="0069407C"/>
    <w:rsid w:val="00695316"/>
    <w:rsid w:val="006958A5"/>
    <w:rsid w:val="006963EE"/>
    <w:rsid w:val="006964D2"/>
    <w:rsid w:val="006967C1"/>
    <w:rsid w:val="00697DC1"/>
    <w:rsid w:val="006A0A85"/>
    <w:rsid w:val="006A12BD"/>
    <w:rsid w:val="006A2433"/>
    <w:rsid w:val="006A2543"/>
    <w:rsid w:val="006A254C"/>
    <w:rsid w:val="006A2A5F"/>
    <w:rsid w:val="006A2F6E"/>
    <w:rsid w:val="006A31D2"/>
    <w:rsid w:val="006A3884"/>
    <w:rsid w:val="006A63C8"/>
    <w:rsid w:val="006A6FCE"/>
    <w:rsid w:val="006A7BE8"/>
    <w:rsid w:val="006A7D65"/>
    <w:rsid w:val="006A7F7E"/>
    <w:rsid w:val="006B1152"/>
    <w:rsid w:val="006B1EA7"/>
    <w:rsid w:val="006C06A3"/>
    <w:rsid w:val="006C0E68"/>
    <w:rsid w:val="006C1886"/>
    <w:rsid w:val="006C1CC8"/>
    <w:rsid w:val="006C2330"/>
    <w:rsid w:val="006C3736"/>
    <w:rsid w:val="006C385D"/>
    <w:rsid w:val="006C3983"/>
    <w:rsid w:val="006C470F"/>
    <w:rsid w:val="006C4FB4"/>
    <w:rsid w:val="006C5925"/>
    <w:rsid w:val="006C6B7A"/>
    <w:rsid w:val="006C71D8"/>
    <w:rsid w:val="006C7684"/>
    <w:rsid w:val="006C77F1"/>
    <w:rsid w:val="006C7F95"/>
    <w:rsid w:val="006D0195"/>
    <w:rsid w:val="006D4A53"/>
    <w:rsid w:val="006D4B12"/>
    <w:rsid w:val="006D4E39"/>
    <w:rsid w:val="006D5C71"/>
    <w:rsid w:val="006D6DFE"/>
    <w:rsid w:val="006D6E16"/>
    <w:rsid w:val="006D7642"/>
    <w:rsid w:val="006D7D0E"/>
    <w:rsid w:val="006E0A17"/>
    <w:rsid w:val="006E1184"/>
    <w:rsid w:val="006E548E"/>
    <w:rsid w:val="006E6847"/>
    <w:rsid w:val="006E6DAA"/>
    <w:rsid w:val="006E7C61"/>
    <w:rsid w:val="006F0275"/>
    <w:rsid w:val="006F186F"/>
    <w:rsid w:val="006F211D"/>
    <w:rsid w:val="006F2B30"/>
    <w:rsid w:val="006F32A4"/>
    <w:rsid w:val="006F33F7"/>
    <w:rsid w:val="006F457F"/>
    <w:rsid w:val="006F492D"/>
    <w:rsid w:val="006F4D5C"/>
    <w:rsid w:val="006F5D34"/>
    <w:rsid w:val="006F6247"/>
    <w:rsid w:val="006F661B"/>
    <w:rsid w:val="006F6DDF"/>
    <w:rsid w:val="006F75DE"/>
    <w:rsid w:val="00700157"/>
    <w:rsid w:val="00700299"/>
    <w:rsid w:val="00701415"/>
    <w:rsid w:val="0070191B"/>
    <w:rsid w:val="00702BD7"/>
    <w:rsid w:val="00704B80"/>
    <w:rsid w:val="00705B90"/>
    <w:rsid w:val="00706282"/>
    <w:rsid w:val="00706332"/>
    <w:rsid w:val="0071035E"/>
    <w:rsid w:val="00710AF8"/>
    <w:rsid w:val="00712A2C"/>
    <w:rsid w:val="00712EC2"/>
    <w:rsid w:val="00716A20"/>
    <w:rsid w:val="00717A51"/>
    <w:rsid w:val="0072055D"/>
    <w:rsid w:val="00721871"/>
    <w:rsid w:val="00721C4A"/>
    <w:rsid w:val="007223DC"/>
    <w:rsid w:val="007224A7"/>
    <w:rsid w:val="00723EC9"/>
    <w:rsid w:val="00725296"/>
    <w:rsid w:val="00725965"/>
    <w:rsid w:val="00725F8B"/>
    <w:rsid w:val="007274F2"/>
    <w:rsid w:val="00727AC4"/>
    <w:rsid w:val="00727DCC"/>
    <w:rsid w:val="00730887"/>
    <w:rsid w:val="00730B1E"/>
    <w:rsid w:val="00732CEA"/>
    <w:rsid w:val="00733017"/>
    <w:rsid w:val="0073763B"/>
    <w:rsid w:val="00737A86"/>
    <w:rsid w:val="00737D20"/>
    <w:rsid w:val="0074020D"/>
    <w:rsid w:val="00741A07"/>
    <w:rsid w:val="0074211A"/>
    <w:rsid w:val="0074326C"/>
    <w:rsid w:val="007443DF"/>
    <w:rsid w:val="00746056"/>
    <w:rsid w:val="00746B55"/>
    <w:rsid w:val="00747A82"/>
    <w:rsid w:val="007551FF"/>
    <w:rsid w:val="007555F1"/>
    <w:rsid w:val="00756560"/>
    <w:rsid w:val="00756C67"/>
    <w:rsid w:val="00756E7E"/>
    <w:rsid w:val="00757D5B"/>
    <w:rsid w:val="00760558"/>
    <w:rsid w:val="00760A6E"/>
    <w:rsid w:val="0076236B"/>
    <w:rsid w:val="007629FF"/>
    <w:rsid w:val="00763114"/>
    <w:rsid w:val="00763A0D"/>
    <w:rsid w:val="00764979"/>
    <w:rsid w:val="0076571C"/>
    <w:rsid w:val="00765901"/>
    <w:rsid w:val="00765AF2"/>
    <w:rsid w:val="00765CC3"/>
    <w:rsid w:val="007662DA"/>
    <w:rsid w:val="007667B6"/>
    <w:rsid w:val="00766B2F"/>
    <w:rsid w:val="00770D30"/>
    <w:rsid w:val="00772DFB"/>
    <w:rsid w:val="007747AF"/>
    <w:rsid w:val="00774C87"/>
    <w:rsid w:val="00774EC2"/>
    <w:rsid w:val="00775E40"/>
    <w:rsid w:val="00775EE0"/>
    <w:rsid w:val="007769DC"/>
    <w:rsid w:val="0077708D"/>
    <w:rsid w:val="0077736B"/>
    <w:rsid w:val="0078083C"/>
    <w:rsid w:val="00780C4A"/>
    <w:rsid w:val="00781D93"/>
    <w:rsid w:val="00782797"/>
    <w:rsid w:val="00783310"/>
    <w:rsid w:val="00783F86"/>
    <w:rsid w:val="007843C8"/>
    <w:rsid w:val="0078693E"/>
    <w:rsid w:val="00786CAB"/>
    <w:rsid w:val="0078797E"/>
    <w:rsid w:val="00787B32"/>
    <w:rsid w:val="007908DD"/>
    <w:rsid w:val="00791A0F"/>
    <w:rsid w:val="00791B84"/>
    <w:rsid w:val="007922A3"/>
    <w:rsid w:val="00792D81"/>
    <w:rsid w:val="00792F34"/>
    <w:rsid w:val="00792F78"/>
    <w:rsid w:val="00793F02"/>
    <w:rsid w:val="007950FB"/>
    <w:rsid w:val="0079536C"/>
    <w:rsid w:val="00795CF2"/>
    <w:rsid w:val="00796B55"/>
    <w:rsid w:val="00796C54"/>
    <w:rsid w:val="00796D12"/>
    <w:rsid w:val="00797F96"/>
    <w:rsid w:val="007A0A45"/>
    <w:rsid w:val="007A136C"/>
    <w:rsid w:val="007A1E58"/>
    <w:rsid w:val="007A2847"/>
    <w:rsid w:val="007A339D"/>
    <w:rsid w:val="007A3432"/>
    <w:rsid w:val="007A4188"/>
    <w:rsid w:val="007A4A6D"/>
    <w:rsid w:val="007A4E16"/>
    <w:rsid w:val="007A5673"/>
    <w:rsid w:val="007A5740"/>
    <w:rsid w:val="007A6D5A"/>
    <w:rsid w:val="007B1C8C"/>
    <w:rsid w:val="007B2F3F"/>
    <w:rsid w:val="007B346F"/>
    <w:rsid w:val="007B45F0"/>
    <w:rsid w:val="007B4776"/>
    <w:rsid w:val="007B5A29"/>
    <w:rsid w:val="007B5CFA"/>
    <w:rsid w:val="007B668E"/>
    <w:rsid w:val="007B6C53"/>
    <w:rsid w:val="007B7590"/>
    <w:rsid w:val="007C0ADF"/>
    <w:rsid w:val="007C16B9"/>
    <w:rsid w:val="007C218D"/>
    <w:rsid w:val="007C2DD9"/>
    <w:rsid w:val="007C3337"/>
    <w:rsid w:val="007C4337"/>
    <w:rsid w:val="007C499F"/>
    <w:rsid w:val="007C547F"/>
    <w:rsid w:val="007C5B7D"/>
    <w:rsid w:val="007C7BA1"/>
    <w:rsid w:val="007C7C07"/>
    <w:rsid w:val="007D0BC1"/>
    <w:rsid w:val="007D1B61"/>
    <w:rsid w:val="007D1BCF"/>
    <w:rsid w:val="007D3195"/>
    <w:rsid w:val="007D329F"/>
    <w:rsid w:val="007D4142"/>
    <w:rsid w:val="007D43ED"/>
    <w:rsid w:val="007D620F"/>
    <w:rsid w:val="007D7580"/>
    <w:rsid w:val="007D75CF"/>
    <w:rsid w:val="007E0440"/>
    <w:rsid w:val="007E0CC2"/>
    <w:rsid w:val="007E2192"/>
    <w:rsid w:val="007E6700"/>
    <w:rsid w:val="007E6775"/>
    <w:rsid w:val="007E6DC5"/>
    <w:rsid w:val="007E6F8F"/>
    <w:rsid w:val="007F0339"/>
    <w:rsid w:val="007F08EE"/>
    <w:rsid w:val="007F0F92"/>
    <w:rsid w:val="007F12B5"/>
    <w:rsid w:val="007F16FB"/>
    <w:rsid w:val="007F18E5"/>
    <w:rsid w:val="007F1C96"/>
    <w:rsid w:val="007F38CC"/>
    <w:rsid w:val="007F43DB"/>
    <w:rsid w:val="007F50F2"/>
    <w:rsid w:val="007F55B3"/>
    <w:rsid w:val="007F59FB"/>
    <w:rsid w:val="007F5A68"/>
    <w:rsid w:val="007F5D4E"/>
    <w:rsid w:val="007F622A"/>
    <w:rsid w:val="007F6A9A"/>
    <w:rsid w:val="007F71F2"/>
    <w:rsid w:val="007F795D"/>
    <w:rsid w:val="008008F7"/>
    <w:rsid w:val="00800B47"/>
    <w:rsid w:val="00800E27"/>
    <w:rsid w:val="00800F0E"/>
    <w:rsid w:val="00802550"/>
    <w:rsid w:val="0080292B"/>
    <w:rsid w:val="00802A05"/>
    <w:rsid w:val="0080326F"/>
    <w:rsid w:val="0080340F"/>
    <w:rsid w:val="00805ECA"/>
    <w:rsid w:val="00806721"/>
    <w:rsid w:val="00806E39"/>
    <w:rsid w:val="008070B4"/>
    <w:rsid w:val="0081023C"/>
    <w:rsid w:val="00810770"/>
    <w:rsid w:val="00810953"/>
    <w:rsid w:val="008109C2"/>
    <w:rsid w:val="00812B48"/>
    <w:rsid w:val="00813865"/>
    <w:rsid w:val="00813948"/>
    <w:rsid w:val="0081417F"/>
    <w:rsid w:val="008145BE"/>
    <w:rsid w:val="008149D0"/>
    <w:rsid w:val="00815AEE"/>
    <w:rsid w:val="0081791C"/>
    <w:rsid w:val="0082042D"/>
    <w:rsid w:val="00820C09"/>
    <w:rsid w:val="00820C94"/>
    <w:rsid w:val="00820E0B"/>
    <w:rsid w:val="008220B5"/>
    <w:rsid w:val="00823CBE"/>
    <w:rsid w:val="008243A7"/>
    <w:rsid w:val="00825152"/>
    <w:rsid w:val="0082600D"/>
    <w:rsid w:val="00826E76"/>
    <w:rsid w:val="008332CB"/>
    <w:rsid w:val="00833AA2"/>
    <w:rsid w:val="00833B9E"/>
    <w:rsid w:val="00835B33"/>
    <w:rsid w:val="00836273"/>
    <w:rsid w:val="00840CE3"/>
    <w:rsid w:val="008418B9"/>
    <w:rsid w:val="00841BE6"/>
    <w:rsid w:val="0084230C"/>
    <w:rsid w:val="0084363A"/>
    <w:rsid w:val="00843A46"/>
    <w:rsid w:val="00844BEE"/>
    <w:rsid w:val="00846747"/>
    <w:rsid w:val="008469CA"/>
    <w:rsid w:val="0085021C"/>
    <w:rsid w:val="00850C92"/>
    <w:rsid w:val="0085190A"/>
    <w:rsid w:val="00853212"/>
    <w:rsid w:val="008543B3"/>
    <w:rsid w:val="008544A0"/>
    <w:rsid w:val="00855493"/>
    <w:rsid w:val="008555AE"/>
    <w:rsid w:val="008555C6"/>
    <w:rsid w:val="008558BE"/>
    <w:rsid w:val="00855B4C"/>
    <w:rsid w:val="00855BC3"/>
    <w:rsid w:val="00857E1E"/>
    <w:rsid w:val="00860035"/>
    <w:rsid w:val="008613E9"/>
    <w:rsid w:val="00864487"/>
    <w:rsid w:val="00864581"/>
    <w:rsid w:val="0086686A"/>
    <w:rsid w:val="00867409"/>
    <w:rsid w:val="0086776C"/>
    <w:rsid w:val="008677F4"/>
    <w:rsid w:val="0087018F"/>
    <w:rsid w:val="00870CD1"/>
    <w:rsid w:val="00870D41"/>
    <w:rsid w:val="00871981"/>
    <w:rsid w:val="008730C8"/>
    <w:rsid w:val="008742AB"/>
    <w:rsid w:val="008742FB"/>
    <w:rsid w:val="008744C3"/>
    <w:rsid w:val="008754CE"/>
    <w:rsid w:val="00875CB6"/>
    <w:rsid w:val="00875DB2"/>
    <w:rsid w:val="008761B3"/>
    <w:rsid w:val="0087629C"/>
    <w:rsid w:val="00876F61"/>
    <w:rsid w:val="00877294"/>
    <w:rsid w:val="008775B9"/>
    <w:rsid w:val="00877BF4"/>
    <w:rsid w:val="00877D55"/>
    <w:rsid w:val="0088043C"/>
    <w:rsid w:val="00880F7E"/>
    <w:rsid w:val="00880FE6"/>
    <w:rsid w:val="00883FFD"/>
    <w:rsid w:val="008841D5"/>
    <w:rsid w:val="00884889"/>
    <w:rsid w:val="0088558A"/>
    <w:rsid w:val="00885969"/>
    <w:rsid w:val="00886F1F"/>
    <w:rsid w:val="00890273"/>
    <w:rsid w:val="008906C9"/>
    <w:rsid w:val="00892534"/>
    <w:rsid w:val="008934B3"/>
    <w:rsid w:val="00893A81"/>
    <w:rsid w:val="00894788"/>
    <w:rsid w:val="00894951"/>
    <w:rsid w:val="0089518B"/>
    <w:rsid w:val="00897186"/>
    <w:rsid w:val="0089735B"/>
    <w:rsid w:val="00897924"/>
    <w:rsid w:val="008A0151"/>
    <w:rsid w:val="008A1E95"/>
    <w:rsid w:val="008A2433"/>
    <w:rsid w:val="008A306B"/>
    <w:rsid w:val="008A339C"/>
    <w:rsid w:val="008A3BEB"/>
    <w:rsid w:val="008A4EA5"/>
    <w:rsid w:val="008A4F9B"/>
    <w:rsid w:val="008A5FAB"/>
    <w:rsid w:val="008A6101"/>
    <w:rsid w:val="008A6BD8"/>
    <w:rsid w:val="008A6C6C"/>
    <w:rsid w:val="008A6CE4"/>
    <w:rsid w:val="008B14EF"/>
    <w:rsid w:val="008B3734"/>
    <w:rsid w:val="008B3C4B"/>
    <w:rsid w:val="008B594A"/>
    <w:rsid w:val="008B6379"/>
    <w:rsid w:val="008B679C"/>
    <w:rsid w:val="008B700B"/>
    <w:rsid w:val="008B74D7"/>
    <w:rsid w:val="008B786B"/>
    <w:rsid w:val="008B7BAA"/>
    <w:rsid w:val="008C0853"/>
    <w:rsid w:val="008C1B20"/>
    <w:rsid w:val="008C1F83"/>
    <w:rsid w:val="008C1F84"/>
    <w:rsid w:val="008C3BE2"/>
    <w:rsid w:val="008C4542"/>
    <w:rsid w:val="008C5738"/>
    <w:rsid w:val="008C69D7"/>
    <w:rsid w:val="008C70CB"/>
    <w:rsid w:val="008D04F0"/>
    <w:rsid w:val="008D0CF1"/>
    <w:rsid w:val="008D0ED1"/>
    <w:rsid w:val="008D1DEB"/>
    <w:rsid w:val="008D211F"/>
    <w:rsid w:val="008D2550"/>
    <w:rsid w:val="008D3301"/>
    <w:rsid w:val="008D5327"/>
    <w:rsid w:val="008D5E0D"/>
    <w:rsid w:val="008D6A8C"/>
    <w:rsid w:val="008E045C"/>
    <w:rsid w:val="008E0605"/>
    <w:rsid w:val="008E067C"/>
    <w:rsid w:val="008E16C9"/>
    <w:rsid w:val="008E2FEB"/>
    <w:rsid w:val="008E3570"/>
    <w:rsid w:val="008E48BC"/>
    <w:rsid w:val="008E4D13"/>
    <w:rsid w:val="008E4D5B"/>
    <w:rsid w:val="008E6662"/>
    <w:rsid w:val="008E6FFA"/>
    <w:rsid w:val="008E7077"/>
    <w:rsid w:val="008F0DC0"/>
    <w:rsid w:val="008F1E46"/>
    <w:rsid w:val="008F205E"/>
    <w:rsid w:val="008F257F"/>
    <w:rsid w:val="008F3237"/>
    <w:rsid w:val="008F3500"/>
    <w:rsid w:val="008F3900"/>
    <w:rsid w:val="008F3EC2"/>
    <w:rsid w:val="008F40B6"/>
    <w:rsid w:val="008F48E3"/>
    <w:rsid w:val="008F52B6"/>
    <w:rsid w:val="008F57B9"/>
    <w:rsid w:val="008F64CD"/>
    <w:rsid w:val="008F6BDF"/>
    <w:rsid w:val="008F7494"/>
    <w:rsid w:val="009007F1"/>
    <w:rsid w:val="00900E58"/>
    <w:rsid w:val="009017B6"/>
    <w:rsid w:val="00901FAC"/>
    <w:rsid w:val="00903BED"/>
    <w:rsid w:val="00904E0F"/>
    <w:rsid w:val="00905AE6"/>
    <w:rsid w:val="00907527"/>
    <w:rsid w:val="009079B2"/>
    <w:rsid w:val="00910A65"/>
    <w:rsid w:val="00911D4C"/>
    <w:rsid w:val="009130DD"/>
    <w:rsid w:val="00916D25"/>
    <w:rsid w:val="00917802"/>
    <w:rsid w:val="00920604"/>
    <w:rsid w:val="0092092D"/>
    <w:rsid w:val="009213CE"/>
    <w:rsid w:val="00921676"/>
    <w:rsid w:val="00921C1F"/>
    <w:rsid w:val="00921E9D"/>
    <w:rsid w:val="00921F85"/>
    <w:rsid w:val="009223F5"/>
    <w:rsid w:val="00922C9B"/>
    <w:rsid w:val="00922E39"/>
    <w:rsid w:val="00922EC6"/>
    <w:rsid w:val="00924BEE"/>
    <w:rsid w:val="00924E3C"/>
    <w:rsid w:val="00927DB0"/>
    <w:rsid w:val="00927E0F"/>
    <w:rsid w:val="00930481"/>
    <w:rsid w:val="00930D1F"/>
    <w:rsid w:val="00930F90"/>
    <w:rsid w:val="00932108"/>
    <w:rsid w:val="009323E3"/>
    <w:rsid w:val="00932B7F"/>
    <w:rsid w:val="009344A2"/>
    <w:rsid w:val="009346E2"/>
    <w:rsid w:val="00934BA5"/>
    <w:rsid w:val="00935AC9"/>
    <w:rsid w:val="00936765"/>
    <w:rsid w:val="0093752D"/>
    <w:rsid w:val="00941970"/>
    <w:rsid w:val="009456A8"/>
    <w:rsid w:val="0094667A"/>
    <w:rsid w:val="009469BE"/>
    <w:rsid w:val="0094732F"/>
    <w:rsid w:val="00947515"/>
    <w:rsid w:val="00947B43"/>
    <w:rsid w:val="00947DEF"/>
    <w:rsid w:val="0095079F"/>
    <w:rsid w:val="00950A19"/>
    <w:rsid w:val="00950C32"/>
    <w:rsid w:val="009514F1"/>
    <w:rsid w:val="009521BB"/>
    <w:rsid w:val="00952284"/>
    <w:rsid w:val="00952F89"/>
    <w:rsid w:val="0095333A"/>
    <w:rsid w:val="00953B30"/>
    <w:rsid w:val="00953D43"/>
    <w:rsid w:val="00954665"/>
    <w:rsid w:val="0095554E"/>
    <w:rsid w:val="00955AE8"/>
    <w:rsid w:val="00955FA5"/>
    <w:rsid w:val="00957B71"/>
    <w:rsid w:val="009612BB"/>
    <w:rsid w:val="00961639"/>
    <w:rsid w:val="009620CB"/>
    <w:rsid w:val="00963753"/>
    <w:rsid w:val="009640C1"/>
    <w:rsid w:val="00964C4F"/>
    <w:rsid w:val="009655AD"/>
    <w:rsid w:val="009666DD"/>
    <w:rsid w:val="00966910"/>
    <w:rsid w:val="00966BC6"/>
    <w:rsid w:val="00967627"/>
    <w:rsid w:val="00967B07"/>
    <w:rsid w:val="00967C19"/>
    <w:rsid w:val="009705D3"/>
    <w:rsid w:val="00970768"/>
    <w:rsid w:val="00971078"/>
    <w:rsid w:val="009716BD"/>
    <w:rsid w:val="0097182D"/>
    <w:rsid w:val="00971BB1"/>
    <w:rsid w:val="009720D7"/>
    <w:rsid w:val="0097241F"/>
    <w:rsid w:val="00972847"/>
    <w:rsid w:val="0097472D"/>
    <w:rsid w:val="00974B75"/>
    <w:rsid w:val="0097530D"/>
    <w:rsid w:val="00975768"/>
    <w:rsid w:val="00976D5A"/>
    <w:rsid w:val="00977F29"/>
    <w:rsid w:val="009813A5"/>
    <w:rsid w:val="00981918"/>
    <w:rsid w:val="00983C47"/>
    <w:rsid w:val="00983CBD"/>
    <w:rsid w:val="00983D5E"/>
    <w:rsid w:val="0098440B"/>
    <w:rsid w:val="0098488D"/>
    <w:rsid w:val="0098531C"/>
    <w:rsid w:val="009853ED"/>
    <w:rsid w:val="00985460"/>
    <w:rsid w:val="00985A7A"/>
    <w:rsid w:val="009864F0"/>
    <w:rsid w:val="00986FF9"/>
    <w:rsid w:val="00987305"/>
    <w:rsid w:val="00987D49"/>
    <w:rsid w:val="0099028C"/>
    <w:rsid w:val="00990D0F"/>
    <w:rsid w:val="009910A7"/>
    <w:rsid w:val="009910C1"/>
    <w:rsid w:val="00992531"/>
    <w:rsid w:val="00993C62"/>
    <w:rsid w:val="00994160"/>
    <w:rsid w:val="009953DB"/>
    <w:rsid w:val="00995494"/>
    <w:rsid w:val="0099613D"/>
    <w:rsid w:val="00997E65"/>
    <w:rsid w:val="009A42CC"/>
    <w:rsid w:val="009A69D9"/>
    <w:rsid w:val="009B0536"/>
    <w:rsid w:val="009B165A"/>
    <w:rsid w:val="009B195C"/>
    <w:rsid w:val="009B1BD6"/>
    <w:rsid w:val="009B2316"/>
    <w:rsid w:val="009B341A"/>
    <w:rsid w:val="009B4AB9"/>
    <w:rsid w:val="009B5EC8"/>
    <w:rsid w:val="009B6035"/>
    <w:rsid w:val="009B703D"/>
    <w:rsid w:val="009C1001"/>
    <w:rsid w:val="009C12D6"/>
    <w:rsid w:val="009C13D6"/>
    <w:rsid w:val="009C16EF"/>
    <w:rsid w:val="009C170F"/>
    <w:rsid w:val="009C2817"/>
    <w:rsid w:val="009C35F5"/>
    <w:rsid w:val="009C3887"/>
    <w:rsid w:val="009C5AF8"/>
    <w:rsid w:val="009C63A9"/>
    <w:rsid w:val="009C6CDB"/>
    <w:rsid w:val="009C6D4C"/>
    <w:rsid w:val="009C710E"/>
    <w:rsid w:val="009C715C"/>
    <w:rsid w:val="009C740A"/>
    <w:rsid w:val="009D007D"/>
    <w:rsid w:val="009D08A2"/>
    <w:rsid w:val="009D0ACF"/>
    <w:rsid w:val="009D28DA"/>
    <w:rsid w:val="009D3DC5"/>
    <w:rsid w:val="009D4571"/>
    <w:rsid w:val="009D55D1"/>
    <w:rsid w:val="009D5BCD"/>
    <w:rsid w:val="009D6058"/>
    <w:rsid w:val="009D68DD"/>
    <w:rsid w:val="009E1C86"/>
    <w:rsid w:val="009E2A1E"/>
    <w:rsid w:val="009E3E07"/>
    <w:rsid w:val="009E3F9B"/>
    <w:rsid w:val="009E436A"/>
    <w:rsid w:val="009E48D6"/>
    <w:rsid w:val="009E5264"/>
    <w:rsid w:val="009E550F"/>
    <w:rsid w:val="009E6222"/>
    <w:rsid w:val="009E6A67"/>
    <w:rsid w:val="009E70BB"/>
    <w:rsid w:val="009E7668"/>
    <w:rsid w:val="009F16D2"/>
    <w:rsid w:val="009F207A"/>
    <w:rsid w:val="009F2095"/>
    <w:rsid w:val="009F2293"/>
    <w:rsid w:val="009F233D"/>
    <w:rsid w:val="009F252A"/>
    <w:rsid w:val="009F2DE5"/>
    <w:rsid w:val="009F3BC3"/>
    <w:rsid w:val="009F43E0"/>
    <w:rsid w:val="009F43FD"/>
    <w:rsid w:val="009F52FC"/>
    <w:rsid w:val="009F5885"/>
    <w:rsid w:val="009F5B15"/>
    <w:rsid w:val="009F6748"/>
    <w:rsid w:val="009F6778"/>
    <w:rsid w:val="009F6CB5"/>
    <w:rsid w:val="009F7FF7"/>
    <w:rsid w:val="00A0021A"/>
    <w:rsid w:val="00A03559"/>
    <w:rsid w:val="00A03A86"/>
    <w:rsid w:val="00A0449E"/>
    <w:rsid w:val="00A04952"/>
    <w:rsid w:val="00A04CA0"/>
    <w:rsid w:val="00A055DA"/>
    <w:rsid w:val="00A0567D"/>
    <w:rsid w:val="00A06332"/>
    <w:rsid w:val="00A06A66"/>
    <w:rsid w:val="00A06BB1"/>
    <w:rsid w:val="00A06D10"/>
    <w:rsid w:val="00A06E9C"/>
    <w:rsid w:val="00A11801"/>
    <w:rsid w:val="00A11CAA"/>
    <w:rsid w:val="00A125C5"/>
    <w:rsid w:val="00A13E44"/>
    <w:rsid w:val="00A148E4"/>
    <w:rsid w:val="00A17930"/>
    <w:rsid w:val="00A20B6E"/>
    <w:rsid w:val="00A21804"/>
    <w:rsid w:val="00A21846"/>
    <w:rsid w:val="00A2384F"/>
    <w:rsid w:val="00A23994"/>
    <w:rsid w:val="00A23DD9"/>
    <w:rsid w:val="00A2427A"/>
    <w:rsid w:val="00A2451C"/>
    <w:rsid w:val="00A249FD"/>
    <w:rsid w:val="00A25C68"/>
    <w:rsid w:val="00A261AD"/>
    <w:rsid w:val="00A26FB4"/>
    <w:rsid w:val="00A271D3"/>
    <w:rsid w:val="00A30C37"/>
    <w:rsid w:val="00A312A4"/>
    <w:rsid w:val="00A33E28"/>
    <w:rsid w:val="00A3449C"/>
    <w:rsid w:val="00A35D29"/>
    <w:rsid w:val="00A36B27"/>
    <w:rsid w:val="00A4007B"/>
    <w:rsid w:val="00A44612"/>
    <w:rsid w:val="00A45B65"/>
    <w:rsid w:val="00A45D4E"/>
    <w:rsid w:val="00A47C3C"/>
    <w:rsid w:val="00A514F3"/>
    <w:rsid w:val="00A55CAE"/>
    <w:rsid w:val="00A60270"/>
    <w:rsid w:val="00A60887"/>
    <w:rsid w:val="00A6143F"/>
    <w:rsid w:val="00A61B32"/>
    <w:rsid w:val="00A62664"/>
    <w:rsid w:val="00A64384"/>
    <w:rsid w:val="00A64813"/>
    <w:rsid w:val="00A64A31"/>
    <w:rsid w:val="00A65A21"/>
    <w:rsid w:val="00A65EE7"/>
    <w:rsid w:val="00A669E6"/>
    <w:rsid w:val="00A66AF8"/>
    <w:rsid w:val="00A67123"/>
    <w:rsid w:val="00A6741F"/>
    <w:rsid w:val="00A67E6A"/>
    <w:rsid w:val="00A70133"/>
    <w:rsid w:val="00A7111F"/>
    <w:rsid w:val="00A715D3"/>
    <w:rsid w:val="00A722F7"/>
    <w:rsid w:val="00A7340D"/>
    <w:rsid w:val="00A740EF"/>
    <w:rsid w:val="00A743A4"/>
    <w:rsid w:val="00A75E49"/>
    <w:rsid w:val="00A7628B"/>
    <w:rsid w:val="00A76DB3"/>
    <w:rsid w:val="00A770A6"/>
    <w:rsid w:val="00A77C17"/>
    <w:rsid w:val="00A805BF"/>
    <w:rsid w:val="00A80F66"/>
    <w:rsid w:val="00A811C7"/>
    <w:rsid w:val="00A813B1"/>
    <w:rsid w:val="00A8206E"/>
    <w:rsid w:val="00A8343F"/>
    <w:rsid w:val="00A846EE"/>
    <w:rsid w:val="00A85098"/>
    <w:rsid w:val="00A85C3C"/>
    <w:rsid w:val="00A906BA"/>
    <w:rsid w:val="00A907BF"/>
    <w:rsid w:val="00A933F6"/>
    <w:rsid w:val="00A95D4A"/>
    <w:rsid w:val="00A96C41"/>
    <w:rsid w:val="00AA13B7"/>
    <w:rsid w:val="00AA1719"/>
    <w:rsid w:val="00AA1E38"/>
    <w:rsid w:val="00AA1E6E"/>
    <w:rsid w:val="00AA37D4"/>
    <w:rsid w:val="00AA3A59"/>
    <w:rsid w:val="00AA5BFA"/>
    <w:rsid w:val="00AA7709"/>
    <w:rsid w:val="00AB04DE"/>
    <w:rsid w:val="00AB06FC"/>
    <w:rsid w:val="00AB09DA"/>
    <w:rsid w:val="00AB09EE"/>
    <w:rsid w:val="00AB0B31"/>
    <w:rsid w:val="00AB1E1C"/>
    <w:rsid w:val="00AB2003"/>
    <w:rsid w:val="00AB2047"/>
    <w:rsid w:val="00AB36C4"/>
    <w:rsid w:val="00AB467E"/>
    <w:rsid w:val="00AB46BE"/>
    <w:rsid w:val="00AB6137"/>
    <w:rsid w:val="00AB70BE"/>
    <w:rsid w:val="00AB7F65"/>
    <w:rsid w:val="00AC09F4"/>
    <w:rsid w:val="00AC0DC0"/>
    <w:rsid w:val="00AC32B2"/>
    <w:rsid w:val="00AC4216"/>
    <w:rsid w:val="00AC6F1C"/>
    <w:rsid w:val="00AC7A0C"/>
    <w:rsid w:val="00AC7E50"/>
    <w:rsid w:val="00AC7E87"/>
    <w:rsid w:val="00AD0303"/>
    <w:rsid w:val="00AD1C3B"/>
    <w:rsid w:val="00AD1FB3"/>
    <w:rsid w:val="00AD25D0"/>
    <w:rsid w:val="00AD2BBA"/>
    <w:rsid w:val="00AD2BF1"/>
    <w:rsid w:val="00AD2DFE"/>
    <w:rsid w:val="00AD3785"/>
    <w:rsid w:val="00AD4194"/>
    <w:rsid w:val="00AD450D"/>
    <w:rsid w:val="00AD49B7"/>
    <w:rsid w:val="00AE0206"/>
    <w:rsid w:val="00AE0419"/>
    <w:rsid w:val="00AE1115"/>
    <w:rsid w:val="00AE1ACE"/>
    <w:rsid w:val="00AE32F1"/>
    <w:rsid w:val="00AE3B44"/>
    <w:rsid w:val="00AE42E4"/>
    <w:rsid w:val="00AE55A3"/>
    <w:rsid w:val="00AE57EA"/>
    <w:rsid w:val="00AE5BFC"/>
    <w:rsid w:val="00AE6234"/>
    <w:rsid w:val="00AE6312"/>
    <w:rsid w:val="00AE782C"/>
    <w:rsid w:val="00AF0B3C"/>
    <w:rsid w:val="00AF2957"/>
    <w:rsid w:val="00AF2DBC"/>
    <w:rsid w:val="00AF3086"/>
    <w:rsid w:val="00AF35F1"/>
    <w:rsid w:val="00AF389C"/>
    <w:rsid w:val="00AF484E"/>
    <w:rsid w:val="00AF5F18"/>
    <w:rsid w:val="00AF713E"/>
    <w:rsid w:val="00AF7473"/>
    <w:rsid w:val="00AF7EF5"/>
    <w:rsid w:val="00B001AA"/>
    <w:rsid w:val="00B00C38"/>
    <w:rsid w:val="00B01288"/>
    <w:rsid w:val="00B01A27"/>
    <w:rsid w:val="00B01B3D"/>
    <w:rsid w:val="00B02396"/>
    <w:rsid w:val="00B026A8"/>
    <w:rsid w:val="00B043C1"/>
    <w:rsid w:val="00B05105"/>
    <w:rsid w:val="00B05300"/>
    <w:rsid w:val="00B062C6"/>
    <w:rsid w:val="00B104DF"/>
    <w:rsid w:val="00B10AF0"/>
    <w:rsid w:val="00B110AA"/>
    <w:rsid w:val="00B11AE2"/>
    <w:rsid w:val="00B12662"/>
    <w:rsid w:val="00B127A4"/>
    <w:rsid w:val="00B13036"/>
    <w:rsid w:val="00B130C6"/>
    <w:rsid w:val="00B13F6C"/>
    <w:rsid w:val="00B14E03"/>
    <w:rsid w:val="00B15B89"/>
    <w:rsid w:val="00B17141"/>
    <w:rsid w:val="00B20E85"/>
    <w:rsid w:val="00B20EAA"/>
    <w:rsid w:val="00B21AFD"/>
    <w:rsid w:val="00B23D6C"/>
    <w:rsid w:val="00B25096"/>
    <w:rsid w:val="00B2622A"/>
    <w:rsid w:val="00B269F4"/>
    <w:rsid w:val="00B272C4"/>
    <w:rsid w:val="00B31575"/>
    <w:rsid w:val="00B32BD2"/>
    <w:rsid w:val="00B32DAF"/>
    <w:rsid w:val="00B33111"/>
    <w:rsid w:val="00B33D13"/>
    <w:rsid w:val="00B3515F"/>
    <w:rsid w:val="00B35178"/>
    <w:rsid w:val="00B352D8"/>
    <w:rsid w:val="00B3531A"/>
    <w:rsid w:val="00B354A7"/>
    <w:rsid w:val="00B3589D"/>
    <w:rsid w:val="00B3604B"/>
    <w:rsid w:val="00B363F4"/>
    <w:rsid w:val="00B36528"/>
    <w:rsid w:val="00B42F2F"/>
    <w:rsid w:val="00B4329A"/>
    <w:rsid w:val="00B433EB"/>
    <w:rsid w:val="00B450CE"/>
    <w:rsid w:val="00B46826"/>
    <w:rsid w:val="00B51CDD"/>
    <w:rsid w:val="00B52618"/>
    <w:rsid w:val="00B52AE4"/>
    <w:rsid w:val="00B53898"/>
    <w:rsid w:val="00B5400D"/>
    <w:rsid w:val="00B540A4"/>
    <w:rsid w:val="00B541D2"/>
    <w:rsid w:val="00B5536C"/>
    <w:rsid w:val="00B5560B"/>
    <w:rsid w:val="00B55613"/>
    <w:rsid w:val="00B55C9D"/>
    <w:rsid w:val="00B56968"/>
    <w:rsid w:val="00B57815"/>
    <w:rsid w:val="00B57B15"/>
    <w:rsid w:val="00B6068D"/>
    <w:rsid w:val="00B60C44"/>
    <w:rsid w:val="00B61545"/>
    <w:rsid w:val="00B6449F"/>
    <w:rsid w:val="00B6457F"/>
    <w:rsid w:val="00B65072"/>
    <w:rsid w:val="00B67178"/>
    <w:rsid w:val="00B67ED5"/>
    <w:rsid w:val="00B711BA"/>
    <w:rsid w:val="00B716A2"/>
    <w:rsid w:val="00B716D5"/>
    <w:rsid w:val="00B72920"/>
    <w:rsid w:val="00B72F3E"/>
    <w:rsid w:val="00B80139"/>
    <w:rsid w:val="00B8019E"/>
    <w:rsid w:val="00B8050F"/>
    <w:rsid w:val="00B837FD"/>
    <w:rsid w:val="00B83B6A"/>
    <w:rsid w:val="00B8441B"/>
    <w:rsid w:val="00B84541"/>
    <w:rsid w:val="00B8547D"/>
    <w:rsid w:val="00B85930"/>
    <w:rsid w:val="00B875BB"/>
    <w:rsid w:val="00B87607"/>
    <w:rsid w:val="00B87A87"/>
    <w:rsid w:val="00B87DF6"/>
    <w:rsid w:val="00B903BC"/>
    <w:rsid w:val="00B904FE"/>
    <w:rsid w:val="00B9237E"/>
    <w:rsid w:val="00B92666"/>
    <w:rsid w:val="00B9405D"/>
    <w:rsid w:val="00B94473"/>
    <w:rsid w:val="00B96C30"/>
    <w:rsid w:val="00B97ED9"/>
    <w:rsid w:val="00BA0762"/>
    <w:rsid w:val="00BA0BAE"/>
    <w:rsid w:val="00BA0D78"/>
    <w:rsid w:val="00BA56FD"/>
    <w:rsid w:val="00BA656D"/>
    <w:rsid w:val="00BA6ACD"/>
    <w:rsid w:val="00BA7173"/>
    <w:rsid w:val="00BA7C2B"/>
    <w:rsid w:val="00BA7D13"/>
    <w:rsid w:val="00BB10BA"/>
    <w:rsid w:val="00BB1815"/>
    <w:rsid w:val="00BB29E6"/>
    <w:rsid w:val="00BB2E5E"/>
    <w:rsid w:val="00BB4D8F"/>
    <w:rsid w:val="00BB5AC6"/>
    <w:rsid w:val="00BB727E"/>
    <w:rsid w:val="00BB782B"/>
    <w:rsid w:val="00BB7E49"/>
    <w:rsid w:val="00BC1CEC"/>
    <w:rsid w:val="00BC29B9"/>
    <w:rsid w:val="00BC341E"/>
    <w:rsid w:val="00BC3881"/>
    <w:rsid w:val="00BC49C3"/>
    <w:rsid w:val="00BC4C62"/>
    <w:rsid w:val="00BC5D76"/>
    <w:rsid w:val="00BC6334"/>
    <w:rsid w:val="00BC6621"/>
    <w:rsid w:val="00BC68FE"/>
    <w:rsid w:val="00BC7415"/>
    <w:rsid w:val="00BC7EDA"/>
    <w:rsid w:val="00BC7F36"/>
    <w:rsid w:val="00BD0048"/>
    <w:rsid w:val="00BD27A5"/>
    <w:rsid w:val="00BD29BC"/>
    <w:rsid w:val="00BD354C"/>
    <w:rsid w:val="00BD3559"/>
    <w:rsid w:val="00BD3F47"/>
    <w:rsid w:val="00BD4348"/>
    <w:rsid w:val="00BD4C23"/>
    <w:rsid w:val="00BD4F78"/>
    <w:rsid w:val="00BD6221"/>
    <w:rsid w:val="00BD7400"/>
    <w:rsid w:val="00BD7D28"/>
    <w:rsid w:val="00BE02C9"/>
    <w:rsid w:val="00BE1F3C"/>
    <w:rsid w:val="00BE367C"/>
    <w:rsid w:val="00BE376B"/>
    <w:rsid w:val="00BE3F6C"/>
    <w:rsid w:val="00BE4BC0"/>
    <w:rsid w:val="00BE502F"/>
    <w:rsid w:val="00BE6010"/>
    <w:rsid w:val="00BE645A"/>
    <w:rsid w:val="00BE7E0D"/>
    <w:rsid w:val="00BF2736"/>
    <w:rsid w:val="00BF2A02"/>
    <w:rsid w:val="00BF2F5E"/>
    <w:rsid w:val="00BF3830"/>
    <w:rsid w:val="00BF3A63"/>
    <w:rsid w:val="00BF4054"/>
    <w:rsid w:val="00BF4E56"/>
    <w:rsid w:val="00BF60DB"/>
    <w:rsid w:val="00C00E6D"/>
    <w:rsid w:val="00C0141E"/>
    <w:rsid w:val="00C01C1A"/>
    <w:rsid w:val="00C02131"/>
    <w:rsid w:val="00C02337"/>
    <w:rsid w:val="00C0278A"/>
    <w:rsid w:val="00C034B9"/>
    <w:rsid w:val="00C03A74"/>
    <w:rsid w:val="00C04F71"/>
    <w:rsid w:val="00C0602B"/>
    <w:rsid w:val="00C06817"/>
    <w:rsid w:val="00C06932"/>
    <w:rsid w:val="00C078B2"/>
    <w:rsid w:val="00C07C12"/>
    <w:rsid w:val="00C1119A"/>
    <w:rsid w:val="00C115B4"/>
    <w:rsid w:val="00C11D57"/>
    <w:rsid w:val="00C13EF8"/>
    <w:rsid w:val="00C144AC"/>
    <w:rsid w:val="00C158F3"/>
    <w:rsid w:val="00C16708"/>
    <w:rsid w:val="00C17069"/>
    <w:rsid w:val="00C22785"/>
    <w:rsid w:val="00C22A71"/>
    <w:rsid w:val="00C24479"/>
    <w:rsid w:val="00C24846"/>
    <w:rsid w:val="00C250D5"/>
    <w:rsid w:val="00C26326"/>
    <w:rsid w:val="00C263EA"/>
    <w:rsid w:val="00C31415"/>
    <w:rsid w:val="00C32AA5"/>
    <w:rsid w:val="00C340C6"/>
    <w:rsid w:val="00C35666"/>
    <w:rsid w:val="00C3568E"/>
    <w:rsid w:val="00C36483"/>
    <w:rsid w:val="00C366C2"/>
    <w:rsid w:val="00C37B9A"/>
    <w:rsid w:val="00C4034C"/>
    <w:rsid w:val="00C41123"/>
    <w:rsid w:val="00C42828"/>
    <w:rsid w:val="00C43671"/>
    <w:rsid w:val="00C4456B"/>
    <w:rsid w:val="00C45CE6"/>
    <w:rsid w:val="00C475D7"/>
    <w:rsid w:val="00C5061A"/>
    <w:rsid w:val="00C5165B"/>
    <w:rsid w:val="00C51A7E"/>
    <w:rsid w:val="00C51D4C"/>
    <w:rsid w:val="00C5298E"/>
    <w:rsid w:val="00C5375E"/>
    <w:rsid w:val="00C548FC"/>
    <w:rsid w:val="00C55225"/>
    <w:rsid w:val="00C5599A"/>
    <w:rsid w:val="00C55B42"/>
    <w:rsid w:val="00C5607B"/>
    <w:rsid w:val="00C56E85"/>
    <w:rsid w:val="00C57734"/>
    <w:rsid w:val="00C57842"/>
    <w:rsid w:val="00C606C9"/>
    <w:rsid w:val="00C6162F"/>
    <w:rsid w:val="00C61844"/>
    <w:rsid w:val="00C61BD2"/>
    <w:rsid w:val="00C61F58"/>
    <w:rsid w:val="00C61FF1"/>
    <w:rsid w:val="00C62A3F"/>
    <w:rsid w:val="00C63300"/>
    <w:rsid w:val="00C6335D"/>
    <w:rsid w:val="00C6456C"/>
    <w:rsid w:val="00C65584"/>
    <w:rsid w:val="00C65688"/>
    <w:rsid w:val="00C66620"/>
    <w:rsid w:val="00C6684C"/>
    <w:rsid w:val="00C668B9"/>
    <w:rsid w:val="00C66AEE"/>
    <w:rsid w:val="00C67549"/>
    <w:rsid w:val="00C679D8"/>
    <w:rsid w:val="00C70866"/>
    <w:rsid w:val="00C71A70"/>
    <w:rsid w:val="00C71BA6"/>
    <w:rsid w:val="00C71D9F"/>
    <w:rsid w:val="00C71E7E"/>
    <w:rsid w:val="00C71E86"/>
    <w:rsid w:val="00C723D9"/>
    <w:rsid w:val="00C72B37"/>
    <w:rsid w:val="00C73572"/>
    <w:rsid w:val="00C7432A"/>
    <w:rsid w:val="00C76ACE"/>
    <w:rsid w:val="00C778EB"/>
    <w:rsid w:val="00C80293"/>
    <w:rsid w:val="00C80E93"/>
    <w:rsid w:val="00C822D8"/>
    <w:rsid w:val="00C8238B"/>
    <w:rsid w:val="00C829DA"/>
    <w:rsid w:val="00C8387F"/>
    <w:rsid w:val="00C84D9D"/>
    <w:rsid w:val="00C84DCF"/>
    <w:rsid w:val="00C85932"/>
    <w:rsid w:val="00C85F25"/>
    <w:rsid w:val="00C874B1"/>
    <w:rsid w:val="00C87C5F"/>
    <w:rsid w:val="00C91170"/>
    <w:rsid w:val="00C91A8C"/>
    <w:rsid w:val="00C91F83"/>
    <w:rsid w:val="00C923F4"/>
    <w:rsid w:val="00C92898"/>
    <w:rsid w:val="00C9296B"/>
    <w:rsid w:val="00C93336"/>
    <w:rsid w:val="00C9417B"/>
    <w:rsid w:val="00C942EE"/>
    <w:rsid w:val="00C956F2"/>
    <w:rsid w:val="00C95CB7"/>
    <w:rsid w:val="00CA00EA"/>
    <w:rsid w:val="00CA09D3"/>
    <w:rsid w:val="00CA1616"/>
    <w:rsid w:val="00CA2C41"/>
    <w:rsid w:val="00CA387C"/>
    <w:rsid w:val="00CA3AC0"/>
    <w:rsid w:val="00CA41E0"/>
    <w:rsid w:val="00CA4340"/>
    <w:rsid w:val="00CA5C64"/>
    <w:rsid w:val="00CA6065"/>
    <w:rsid w:val="00CA7BA0"/>
    <w:rsid w:val="00CA7D17"/>
    <w:rsid w:val="00CB0253"/>
    <w:rsid w:val="00CB08F7"/>
    <w:rsid w:val="00CB098B"/>
    <w:rsid w:val="00CB0C99"/>
    <w:rsid w:val="00CB2008"/>
    <w:rsid w:val="00CB222D"/>
    <w:rsid w:val="00CB2239"/>
    <w:rsid w:val="00CB3FC5"/>
    <w:rsid w:val="00CB487A"/>
    <w:rsid w:val="00CB4E1C"/>
    <w:rsid w:val="00CB68D8"/>
    <w:rsid w:val="00CB6A17"/>
    <w:rsid w:val="00CC091D"/>
    <w:rsid w:val="00CC0CD6"/>
    <w:rsid w:val="00CC0D13"/>
    <w:rsid w:val="00CC3300"/>
    <w:rsid w:val="00CC3325"/>
    <w:rsid w:val="00CC33F8"/>
    <w:rsid w:val="00CC3906"/>
    <w:rsid w:val="00CC3E34"/>
    <w:rsid w:val="00CC736D"/>
    <w:rsid w:val="00CD010E"/>
    <w:rsid w:val="00CD0257"/>
    <w:rsid w:val="00CD1943"/>
    <w:rsid w:val="00CD2845"/>
    <w:rsid w:val="00CD2EA5"/>
    <w:rsid w:val="00CD3777"/>
    <w:rsid w:val="00CD4D6E"/>
    <w:rsid w:val="00CD4E0A"/>
    <w:rsid w:val="00CE10B4"/>
    <w:rsid w:val="00CE2928"/>
    <w:rsid w:val="00CE4D77"/>
    <w:rsid w:val="00CE5238"/>
    <w:rsid w:val="00CE57FE"/>
    <w:rsid w:val="00CE6E40"/>
    <w:rsid w:val="00CE7514"/>
    <w:rsid w:val="00CE785A"/>
    <w:rsid w:val="00CF2C1E"/>
    <w:rsid w:val="00CF404B"/>
    <w:rsid w:val="00CF42C3"/>
    <w:rsid w:val="00CF46C0"/>
    <w:rsid w:val="00CF4A0E"/>
    <w:rsid w:val="00CF7C02"/>
    <w:rsid w:val="00D00F8C"/>
    <w:rsid w:val="00D0104F"/>
    <w:rsid w:val="00D0148C"/>
    <w:rsid w:val="00D03A22"/>
    <w:rsid w:val="00D03AB4"/>
    <w:rsid w:val="00D03C5D"/>
    <w:rsid w:val="00D050EB"/>
    <w:rsid w:val="00D05198"/>
    <w:rsid w:val="00D05349"/>
    <w:rsid w:val="00D05819"/>
    <w:rsid w:val="00D071F6"/>
    <w:rsid w:val="00D07BCA"/>
    <w:rsid w:val="00D10033"/>
    <w:rsid w:val="00D1233B"/>
    <w:rsid w:val="00D12596"/>
    <w:rsid w:val="00D13CC5"/>
    <w:rsid w:val="00D141D5"/>
    <w:rsid w:val="00D15067"/>
    <w:rsid w:val="00D155A8"/>
    <w:rsid w:val="00D15BFE"/>
    <w:rsid w:val="00D168E9"/>
    <w:rsid w:val="00D17200"/>
    <w:rsid w:val="00D17CB1"/>
    <w:rsid w:val="00D17E0D"/>
    <w:rsid w:val="00D2207E"/>
    <w:rsid w:val="00D248DE"/>
    <w:rsid w:val="00D25687"/>
    <w:rsid w:val="00D2665D"/>
    <w:rsid w:val="00D26B12"/>
    <w:rsid w:val="00D2765A"/>
    <w:rsid w:val="00D278BE"/>
    <w:rsid w:val="00D27FED"/>
    <w:rsid w:val="00D30662"/>
    <w:rsid w:val="00D30A61"/>
    <w:rsid w:val="00D30EAC"/>
    <w:rsid w:val="00D316BD"/>
    <w:rsid w:val="00D31BE3"/>
    <w:rsid w:val="00D31F5A"/>
    <w:rsid w:val="00D32888"/>
    <w:rsid w:val="00D331DB"/>
    <w:rsid w:val="00D34769"/>
    <w:rsid w:val="00D3490D"/>
    <w:rsid w:val="00D34E4C"/>
    <w:rsid w:val="00D36830"/>
    <w:rsid w:val="00D37237"/>
    <w:rsid w:val="00D40717"/>
    <w:rsid w:val="00D40A8E"/>
    <w:rsid w:val="00D40C05"/>
    <w:rsid w:val="00D412D7"/>
    <w:rsid w:val="00D42B72"/>
    <w:rsid w:val="00D441F3"/>
    <w:rsid w:val="00D443FC"/>
    <w:rsid w:val="00D45131"/>
    <w:rsid w:val="00D45134"/>
    <w:rsid w:val="00D4546E"/>
    <w:rsid w:val="00D459CE"/>
    <w:rsid w:val="00D47BA8"/>
    <w:rsid w:val="00D47FD5"/>
    <w:rsid w:val="00D5130F"/>
    <w:rsid w:val="00D51976"/>
    <w:rsid w:val="00D528E9"/>
    <w:rsid w:val="00D52A38"/>
    <w:rsid w:val="00D52ED4"/>
    <w:rsid w:val="00D53F87"/>
    <w:rsid w:val="00D555CE"/>
    <w:rsid w:val="00D56470"/>
    <w:rsid w:val="00D567C7"/>
    <w:rsid w:val="00D567E7"/>
    <w:rsid w:val="00D579D7"/>
    <w:rsid w:val="00D60202"/>
    <w:rsid w:val="00D6156A"/>
    <w:rsid w:val="00D61BAD"/>
    <w:rsid w:val="00D63860"/>
    <w:rsid w:val="00D643A9"/>
    <w:rsid w:val="00D64ABB"/>
    <w:rsid w:val="00D658B6"/>
    <w:rsid w:val="00D66544"/>
    <w:rsid w:val="00D67153"/>
    <w:rsid w:val="00D6744F"/>
    <w:rsid w:val="00D679F4"/>
    <w:rsid w:val="00D67F68"/>
    <w:rsid w:val="00D70498"/>
    <w:rsid w:val="00D71585"/>
    <w:rsid w:val="00D74704"/>
    <w:rsid w:val="00D748E1"/>
    <w:rsid w:val="00D74F1C"/>
    <w:rsid w:val="00D7541C"/>
    <w:rsid w:val="00D75593"/>
    <w:rsid w:val="00D755D5"/>
    <w:rsid w:val="00D7571A"/>
    <w:rsid w:val="00D764F2"/>
    <w:rsid w:val="00D76FE6"/>
    <w:rsid w:val="00D770B4"/>
    <w:rsid w:val="00D776CC"/>
    <w:rsid w:val="00D77BC9"/>
    <w:rsid w:val="00D80204"/>
    <w:rsid w:val="00D8074B"/>
    <w:rsid w:val="00D819F3"/>
    <w:rsid w:val="00D81A2C"/>
    <w:rsid w:val="00D821ED"/>
    <w:rsid w:val="00D83B75"/>
    <w:rsid w:val="00D83FAF"/>
    <w:rsid w:val="00D8542D"/>
    <w:rsid w:val="00D85A94"/>
    <w:rsid w:val="00D860F5"/>
    <w:rsid w:val="00D863B5"/>
    <w:rsid w:val="00D868D8"/>
    <w:rsid w:val="00D86C72"/>
    <w:rsid w:val="00D8701C"/>
    <w:rsid w:val="00D87440"/>
    <w:rsid w:val="00D87BE5"/>
    <w:rsid w:val="00D90A60"/>
    <w:rsid w:val="00D90A99"/>
    <w:rsid w:val="00D9136B"/>
    <w:rsid w:val="00D91423"/>
    <w:rsid w:val="00D92490"/>
    <w:rsid w:val="00D92EAC"/>
    <w:rsid w:val="00D944F4"/>
    <w:rsid w:val="00D9476E"/>
    <w:rsid w:val="00D95034"/>
    <w:rsid w:val="00D95654"/>
    <w:rsid w:val="00DA0B01"/>
    <w:rsid w:val="00DA1A7C"/>
    <w:rsid w:val="00DA2647"/>
    <w:rsid w:val="00DA2E2B"/>
    <w:rsid w:val="00DA3307"/>
    <w:rsid w:val="00DA4B81"/>
    <w:rsid w:val="00DA5554"/>
    <w:rsid w:val="00DA58B5"/>
    <w:rsid w:val="00DA66BC"/>
    <w:rsid w:val="00DA67E3"/>
    <w:rsid w:val="00DA713A"/>
    <w:rsid w:val="00DB1A16"/>
    <w:rsid w:val="00DB1F4F"/>
    <w:rsid w:val="00DB2CB1"/>
    <w:rsid w:val="00DB2FAA"/>
    <w:rsid w:val="00DB3433"/>
    <w:rsid w:val="00DB3A4A"/>
    <w:rsid w:val="00DB488D"/>
    <w:rsid w:val="00DB5DC5"/>
    <w:rsid w:val="00DB6409"/>
    <w:rsid w:val="00DB6B3C"/>
    <w:rsid w:val="00DC3547"/>
    <w:rsid w:val="00DC427A"/>
    <w:rsid w:val="00DC444C"/>
    <w:rsid w:val="00DC49BA"/>
    <w:rsid w:val="00DC5BDD"/>
    <w:rsid w:val="00DC5CF7"/>
    <w:rsid w:val="00DC6A71"/>
    <w:rsid w:val="00DC6B4A"/>
    <w:rsid w:val="00DC71A3"/>
    <w:rsid w:val="00DC7628"/>
    <w:rsid w:val="00DC7B68"/>
    <w:rsid w:val="00DD0B04"/>
    <w:rsid w:val="00DD1CBF"/>
    <w:rsid w:val="00DD21E6"/>
    <w:rsid w:val="00DD387B"/>
    <w:rsid w:val="00DD3C8D"/>
    <w:rsid w:val="00DD4079"/>
    <w:rsid w:val="00DD4317"/>
    <w:rsid w:val="00DD4620"/>
    <w:rsid w:val="00DD4935"/>
    <w:rsid w:val="00DD5516"/>
    <w:rsid w:val="00DD5AD1"/>
    <w:rsid w:val="00DD6683"/>
    <w:rsid w:val="00DE0687"/>
    <w:rsid w:val="00DE0B32"/>
    <w:rsid w:val="00DE1189"/>
    <w:rsid w:val="00DE120F"/>
    <w:rsid w:val="00DE17EA"/>
    <w:rsid w:val="00DE3697"/>
    <w:rsid w:val="00DE4399"/>
    <w:rsid w:val="00DE4645"/>
    <w:rsid w:val="00DE4D14"/>
    <w:rsid w:val="00DE5370"/>
    <w:rsid w:val="00DE5AA0"/>
    <w:rsid w:val="00DE662B"/>
    <w:rsid w:val="00DF0C2A"/>
    <w:rsid w:val="00DF2026"/>
    <w:rsid w:val="00DF259D"/>
    <w:rsid w:val="00DF3677"/>
    <w:rsid w:val="00DF4823"/>
    <w:rsid w:val="00DF5401"/>
    <w:rsid w:val="00DF586C"/>
    <w:rsid w:val="00DF5E7E"/>
    <w:rsid w:val="00DF6108"/>
    <w:rsid w:val="00DF6E5D"/>
    <w:rsid w:val="00DF7C51"/>
    <w:rsid w:val="00E00093"/>
    <w:rsid w:val="00E00836"/>
    <w:rsid w:val="00E01AE5"/>
    <w:rsid w:val="00E01F2C"/>
    <w:rsid w:val="00E02621"/>
    <w:rsid w:val="00E034CB"/>
    <w:rsid w:val="00E0357D"/>
    <w:rsid w:val="00E03891"/>
    <w:rsid w:val="00E044AD"/>
    <w:rsid w:val="00E04819"/>
    <w:rsid w:val="00E04DD0"/>
    <w:rsid w:val="00E05EBC"/>
    <w:rsid w:val="00E06026"/>
    <w:rsid w:val="00E07949"/>
    <w:rsid w:val="00E1034B"/>
    <w:rsid w:val="00E1179B"/>
    <w:rsid w:val="00E119E4"/>
    <w:rsid w:val="00E11C1F"/>
    <w:rsid w:val="00E130D6"/>
    <w:rsid w:val="00E13B18"/>
    <w:rsid w:val="00E142DD"/>
    <w:rsid w:val="00E158CA"/>
    <w:rsid w:val="00E159CC"/>
    <w:rsid w:val="00E204DE"/>
    <w:rsid w:val="00E20BC8"/>
    <w:rsid w:val="00E20D14"/>
    <w:rsid w:val="00E22E3B"/>
    <w:rsid w:val="00E24E83"/>
    <w:rsid w:val="00E26314"/>
    <w:rsid w:val="00E278CA"/>
    <w:rsid w:val="00E27AB4"/>
    <w:rsid w:val="00E30E7C"/>
    <w:rsid w:val="00E312E3"/>
    <w:rsid w:val="00E31E1D"/>
    <w:rsid w:val="00E33EB3"/>
    <w:rsid w:val="00E3544D"/>
    <w:rsid w:val="00E35A57"/>
    <w:rsid w:val="00E36C62"/>
    <w:rsid w:val="00E3715A"/>
    <w:rsid w:val="00E402FC"/>
    <w:rsid w:val="00E40771"/>
    <w:rsid w:val="00E40B7F"/>
    <w:rsid w:val="00E40E9F"/>
    <w:rsid w:val="00E413C8"/>
    <w:rsid w:val="00E41CF7"/>
    <w:rsid w:val="00E42CBD"/>
    <w:rsid w:val="00E433E9"/>
    <w:rsid w:val="00E43CDF"/>
    <w:rsid w:val="00E44890"/>
    <w:rsid w:val="00E45BA2"/>
    <w:rsid w:val="00E45C35"/>
    <w:rsid w:val="00E45D04"/>
    <w:rsid w:val="00E45E62"/>
    <w:rsid w:val="00E46B47"/>
    <w:rsid w:val="00E46D83"/>
    <w:rsid w:val="00E46E73"/>
    <w:rsid w:val="00E46E86"/>
    <w:rsid w:val="00E52BC2"/>
    <w:rsid w:val="00E53414"/>
    <w:rsid w:val="00E53BFF"/>
    <w:rsid w:val="00E53CA1"/>
    <w:rsid w:val="00E5444C"/>
    <w:rsid w:val="00E547C9"/>
    <w:rsid w:val="00E54FBB"/>
    <w:rsid w:val="00E561B8"/>
    <w:rsid w:val="00E56596"/>
    <w:rsid w:val="00E5682C"/>
    <w:rsid w:val="00E572B9"/>
    <w:rsid w:val="00E5743E"/>
    <w:rsid w:val="00E57E4A"/>
    <w:rsid w:val="00E602F1"/>
    <w:rsid w:val="00E608B9"/>
    <w:rsid w:val="00E6116B"/>
    <w:rsid w:val="00E613B5"/>
    <w:rsid w:val="00E63156"/>
    <w:rsid w:val="00E63A92"/>
    <w:rsid w:val="00E63C10"/>
    <w:rsid w:val="00E64E4F"/>
    <w:rsid w:val="00E64F7F"/>
    <w:rsid w:val="00E6525F"/>
    <w:rsid w:val="00E6579C"/>
    <w:rsid w:val="00E659F4"/>
    <w:rsid w:val="00E66DCD"/>
    <w:rsid w:val="00E67171"/>
    <w:rsid w:val="00E70FA3"/>
    <w:rsid w:val="00E71D90"/>
    <w:rsid w:val="00E720AC"/>
    <w:rsid w:val="00E723F3"/>
    <w:rsid w:val="00E725D6"/>
    <w:rsid w:val="00E72B37"/>
    <w:rsid w:val="00E735CB"/>
    <w:rsid w:val="00E7415C"/>
    <w:rsid w:val="00E7425D"/>
    <w:rsid w:val="00E745FC"/>
    <w:rsid w:val="00E74A6C"/>
    <w:rsid w:val="00E75A49"/>
    <w:rsid w:val="00E76577"/>
    <w:rsid w:val="00E7674A"/>
    <w:rsid w:val="00E80056"/>
    <w:rsid w:val="00E802A8"/>
    <w:rsid w:val="00E80555"/>
    <w:rsid w:val="00E80F22"/>
    <w:rsid w:val="00E810E1"/>
    <w:rsid w:val="00E8189F"/>
    <w:rsid w:val="00E8198A"/>
    <w:rsid w:val="00E81A6E"/>
    <w:rsid w:val="00E85303"/>
    <w:rsid w:val="00E8545E"/>
    <w:rsid w:val="00E85B92"/>
    <w:rsid w:val="00E86FFE"/>
    <w:rsid w:val="00E87FAD"/>
    <w:rsid w:val="00E905FA"/>
    <w:rsid w:val="00E90618"/>
    <w:rsid w:val="00E90B17"/>
    <w:rsid w:val="00E9105C"/>
    <w:rsid w:val="00E91651"/>
    <w:rsid w:val="00E92BF1"/>
    <w:rsid w:val="00E932E1"/>
    <w:rsid w:val="00E938D1"/>
    <w:rsid w:val="00E93A10"/>
    <w:rsid w:val="00E94A6C"/>
    <w:rsid w:val="00E9540A"/>
    <w:rsid w:val="00E95967"/>
    <w:rsid w:val="00E96B4A"/>
    <w:rsid w:val="00E97BEA"/>
    <w:rsid w:val="00EA055C"/>
    <w:rsid w:val="00EA1A4E"/>
    <w:rsid w:val="00EA1A97"/>
    <w:rsid w:val="00EA24E7"/>
    <w:rsid w:val="00EA33BD"/>
    <w:rsid w:val="00EA37B5"/>
    <w:rsid w:val="00EA3A49"/>
    <w:rsid w:val="00EA4202"/>
    <w:rsid w:val="00EA5398"/>
    <w:rsid w:val="00EA5B4F"/>
    <w:rsid w:val="00EA63E8"/>
    <w:rsid w:val="00EA684F"/>
    <w:rsid w:val="00EA6A2B"/>
    <w:rsid w:val="00EA6C9D"/>
    <w:rsid w:val="00EA6FD0"/>
    <w:rsid w:val="00EB0FF5"/>
    <w:rsid w:val="00EB13C5"/>
    <w:rsid w:val="00EB2820"/>
    <w:rsid w:val="00EB342F"/>
    <w:rsid w:val="00EB4492"/>
    <w:rsid w:val="00EB495E"/>
    <w:rsid w:val="00EB55DB"/>
    <w:rsid w:val="00EB7609"/>
    <w:rsid w:val="00EB7C4D"/>
    <w:rsid w:val="00EC1480"/>
    <w:rsid w:val="00EC1636"/>
    <w:rsid w:val="00EC1856"/>
    <w:rsid w:val="00EC1F9C"/>
    <w:rsid w:val="00EC2D52"/>
    <w:rsid w:val="00EC354E"/>
    <w:rsid w:val="00EC409A"/>
    <w:rsid w:val="00EC532F"/>
    <w:rsid w:val="00EC5A70"/>
    <w:rsid w:val="00EC6016"/>
    <w:rsid w:val="00EC60B8"/>
    <w:rsid w:val="00EC64A0"/>
    <w:rsid w:val="00ED18F0"/>
    <w:rsid w:val="00ED1A1A"/>
    <w:rsid w:val="00ED1C3E"/>
    <w:rsid w:val="00ED2314"/>
    <w:rsid w:val="00ED4484"/>
    <w:rsid w:val="00ED6852"/>
    <w:rsid w:val="00ED6C74"/>
    <w:rsid w:val="00ED708E"/>
    <w:rsid w:val="00EE11A9"/>
    <w:rsid w:val="00EE1B24"/>
    <w:rsid w:val="00EE1F77"/>
    <w:rsid w:val="00EE346E"/>
    <w:rsid w:val="00EE34F2"/>
    <w:rsid w:val="00EE492D"/>
    <w:rsid w:val="00EE4BBB"/>
    <w:rsid w:val="00EE50F4"/>
    <w:rsid w:val="00EE5284"/>
    <w:rsid w:val="00EE5C21"/>
    <w:rsid w:val="00EE5F09"/>
    <w:rsid w:val="00EE6513"/>
    <w:rsid w:val="00EE7695"/>
    <w:rsid w:val="00EF1A19"/>
    <w:rsid w:val="00EF2BA1"/>
    <w:rsid w:val="00EF4F0E"/>
    <w:rsid w:val="00EF589C"/>
    <w:rsid w:val="00EF66DA"/>
    <w:rsid w:val="00EF6D51"/>
    <w:rsid w:val="00EF6E88"/>
    <w:rsid w:val="00EF7A63"/>
    <w:rsid w:val="00EF7B03"/>
    <w:rsid w:val="00EF7F38"/>
    <w:rsid w:val="00F02C87"/>
    <w:rsid w:val="00F037D9"/>
    <w:rsid w:val="00F048E2"/>
    <w:rsid w:val="00F0494A"/>
    <w:rsid w:val="00F05F46"/>
    <w:rsid w:val="00F06538"/>
    <w:rsid w:val="00F10241"/>
    <w:rsid w:val="00F1091B"/>
    <w:rsid w:val="00F113FF"/>
    <w:rsid w:val="00F11B34"/>
    <w:rsid w:val="00F11E11"/>
    <w:rsid w:val="00F1231D"/>
    <w:rsid w:val="00F135C5"/>
    <w:rsid w:val="00F148F9"/>
    <w:rsid w:val="00F16033"/>
    <w:rsid w:val="00F16B0A"/>
    <w:rsid w:val="00F17B16"/>
    <w:rsid w:val="00F17C97"/>
    <w:rsid w:val="00F207B6"/>
    <w:rsid w:val="00F21308"/>
    <w:rsid w:val="00F2381F"/>
    <w:rsid w:val="00F24044"/>
    <w:rsid w:val="00F240BB"/>
    <w:rsid w:val="00F244C7"/>
    <w:rsid w:val="00F24A85"/>
    <w:rsid w:val="00F25DF8"/>
    <w:rsid w:val="00F25EA3"/>
    <w:rsid w:val="00F26A90"/>
    <w:rsid w:val="00F312F9"/>
    <w:rsid w:val="00F3143D"/>
    <w:rsid w:val="00F3395B"/>
    <w:rsid w:val="00F348AE"/>
    <w:rsid w:val="00F362B6"/>
    <w:rsid w:val="00F365A0"/>
    <w:rsid w:val="00F4065E"/>
    <w:rsid w:val="00F40896"/>
    <w:rsid w:val="00F45249"/>
    <w:rsid w:val="00F461D0"/>
    <w:rsid w:val="00F4695D"/>
    <w:rsid w:val="00F46ACD"/>
    <w:rsid w:val="00F50045"/>
    <w:rsid w:val="00F50A3A"/>
    <w:rsid w:val="00F51065"/>
    <w:rsid w:val="00F51512"/>
    <w:rsid w:val="00F515FA"/>
    <w:rsid w:val="00F51F44"/>
    <w:rsid w:val="00F5206E"/>
    <w:rsid w:val="00F52FBC"/>
    <w:rsid w:val="00F53FA4"/>
    <w:rsid w:val="00F55E3A"/>
    <w:rsid w:val="00F567BB"/>
    <w:rsid w:val="00F56AD1"/>
    <w:rsid w:val="00F578D9"/>
    <w:rsid w:val="00F57FED"/>
    <w:rsid w:val="00F60E78"/>
    <w:rsid w:val="00F622D9"/>
    <w:rsid w:val="00F62EEC"/>
    <w:rsid w:val="00F631F9"/>
    <w:rsid w:val="00F63656"/>
    <w:rsid w:val="00F63711"/>
    <w:rsid w:val="00F63C3B"/>
    <w:rsid w:val="00F63C5F"/>
    <w:rsid w:val="00F6489A"/>
    <w:rsid w:val="00F650CF"/>
    <w:rsid w:val="00F66730"/>
    <w:rsid w:val="00F66BB3"/>
    <w:rsid w:val="00F66F56"/>
    <w:rsid w:val="00F678E9"/>
    <w:rsid w:val="00F70522"/>
    <w:rsid w:val="00F72335"/>
    <w:rsid w:val="00F72AD6"/>
    <w:rsid w:val="00F73A80"/>
    <w:rsid w:val="00F73B05"/>
    <w:rsid w:val="00F742E8"/>
    <w:rsid w:val="00F7485A"/>
    <w:rsid w:val="00F75D8B"/>
    <w:rsid w:val="00F762B8"/>
    <w:rsid w:val="00F76497"/>
    <w:rsid w:val="00F77608"/>
    <w:rsid w:val="00F778E3"/>
    <w:rsid w:val="00F80A40"/>
    <w:rsid w:val="00F80AC6"/>
    <w:rsid w:val="00F80D1A"/>
    <w:rsid w:val="00F83E74"/>
    <w:rsid w:val="00F843A7"/>
    <w:rsid w:val="00F855EF"/>
    <w:rsid w:val="00F85EA6"/>
    <w:rsid w:val="00F86225"/>
    <w:rsid w:val="00F87B33"/>
    <w:rsid w:val="00F901A4"/>
    <w:rsid w:val="00F9020A"/>
    <w:rsid w:val="00F91970"/>
    <w:rsid w:val="00F9225F"/>
    <w:rsid w:val="00F92933"/>
    <w:rsid w:val="00F9327E"/>
    <w:rsid w:val="00F935F2"/>
    <w:rsid w:val="00F9427A"/>
    <w:rsid w:val="00F94DC8"/>
    <w:rsid w:val="00F9530F"/>
    <w:rsid w:val="00FA042D"/>
    <w:rsid w:val="00FA05A8"/>
    <w:rsid w:val="00FA088E"/>
    <w:rsid w:val="00FA14AC"/>
    <w:rsid w:val="00FA177C"/>
    <w:rsid w:val="00FA21E4"/>
    <w:rsid w:val="00FA4357"/>
    <w:rsid w:val="00FA72E2"/>
    <w:rsid w:val="00FB0A56"/>
    <w:rsid w:val="00FB0A9D"/>
    <w:rsid w:val="00FB0E3B"/>
    <w:rsid w:val="00FB0F6B"/>
    <w:rsid w:val="00FB13CE"/>
    <w:rsid w:val="00FB14CE"/>
    <w:rsid w:val="00FB1BA8"/>
    <w:rsid w:val="00FB307A"/>
    <w:rsid w:val="00FB38F4"/>
    <w:rsid w:val="00FB3983"/>
    <w:rsid w:val="00FB3DBC"/>
    <w:rsid w:val="00FB4974"/>
    <w:rsid w:val="00FB68BE"/>
    <w:rsid w:val="00FB6F73"/>
    <w:rsid w:val="00FB7422"/>
    <w:rsid w:val="00FB7D0D"/>
    <w:rsid w:val="00FB7FF7"/>
    <w:rsid w:val="00FC05D7"/>
    <w:rsid w:val="00FC0853"/>
    <w:rsid w:val="00FC1962"/>
    <w:rsid w:val="00FC1B92"/>
    <w:rsid w:val="00FC1F13"/>
    <w:rsid w:val="00FC3576"/>
    <w:rsid w:val="00FC36E5"/>
    <w:rsid w:val="00FC372A"/>
    <w:rsid w:val="00FC42A0"/>
    <w:rsid w:val="00FC4957"/>
    <w:rsid w:val="00FC4C4C"/>
    <w:rsid w:val="00FC5B67"/>
    <w:rsid w:val="00FC6311"/>
    <w:rsid w:val="00FC65D7"/>
    <w:rsid w:val="00FC79B9"/>
    <w:rsid w:val="00FD1634"/>
    <w:rsid w:val="00FD1F7A"/>
    <w:rsid w:val="00FD201F"/>
    <w:rsid w:val="00FD2040"/>
    <w:rsid w:val="00FD275E"/>
    <w:rsid w:val="00FD2D1B"/>
    <w:rsid w:val="00FD3363"/>
    <w:rsid w:val="00FD3B5F"/>
    <w:rsid w:val="00FD5366"/>
    <w:rsid w:val="00FD659E"/>
    <w:rsid w:val="00FD789D"/>
    <w:rsid w:val="00FE3A24"/>
    <w:rsid w:val="00FE5535"/>
    <w:rsid w:val="00FE5E3E"/>
    <w:rsid w:val="00FE6707"/>
    <w:rsid w:val="00FE6DF7"/>
    <w:rsid w:val="00FE7858"/>
    <w:rsid w:val="00FE7CFD"/>
    <w:rsid w:val="00FF1778"/>
    <w:rsid w:val="00FF1FD7"/>
    <w:rsid w:val="00FF22A8"/>
    <w:rsid w:val="00FF351D"/>
    <w:rsid w:val="00FF3582"/>
    <w:rsid w:val="00FF44B4"/>
    <w:rsid w:val="00FF4569"/>
    <w:rsid w:val="00FF4920"/>
    <w:rsid w:val="00FF5BAD"/>
    <w:rsid w:val="00FF635E"/>
    <w:rsid w:val="00FF68BC"/>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43ACEBC0"/>
  <w15:docId w15:val="{FD88B7F4-D016-45CD-8F60-8A4118E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2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3"/>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uiPriority w:val="99"/>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alinejazarkovnotoko">
    <w:name w:val="alinejazarkovnotoko"/>
    <w:basedOn w:val="Navaden"/>
    <w:rsid w:val="001308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7D4142"/>
    <w:rPr>
      <w:sz w:val="16"/>
      <w:szCs w:val="16"/>
    </w:rPr>
  </w:style>
  <w:style w:type="paragraph" w:styleId="Pripombabesedilo">
    <w:name w:val="annotation text"/>
    <w:basedOn w:val="Navaden"/>
    <w:link w:val="PripombabesediloZnak"/>
    <w:rsid w:val="007D4142"/>
    <w:pPr>
      <w:spacing w:line="240" w:lineRule="auto"/>
    </w:pPr>
    <w:rPr>
      <w:szCs w:val="20"/>
    </w:rPr>
  </w:style>
  <w:style w:type="character" w:customStyle="1" w:styleId="PripombabesediloZnak">
    <w:name w:val="Pripomba – besedilo Znak"/>
    <w:basedOn w:val="Privzetapisavaodstavka"/>
    <w:link w:val="Pripombabesedilo"/>
    <w:rsid w:val="007D4142"/>
    <w:rPr>
      <w:rFonts w:ascii="Arial" w:hAnsi="Arial"/>
      <w:lang w:eastAsia="en-US"/>
    </w:rPr>
  </w:style>
  <w:style w:type="paragraph" w:styleId="Zadevapripombe">
    <w:name w:val="annotation subject"/>
    <w:basedOn w:val="Pripombabesedilo"/>
    <w:next w:val="Pripombabesedilo"/>
    <w:link w:val="ZadevapripombeZnak"/>
    <w:rsid w:val="007D4142"/>
    <w:rPr>
      <w:b/>
      <w:bCs/>
    </w:rPr>
  </w:style>
  <w:style w:type="character" w:customStyle="1" w:styleId="ZadevapripombeZnak">
    <w:name w:val="Zadeva pripombe Znak"/>
    <w:basedOn w:val="PripombabesediloZnak"/>
    <w:link w:val="Zadevapripombe"/>
    <w:rsid w:val="007D4142"/>
    <w:rPr>
      <w:rFonts w:ascii="Arial" w:hAnsi="Arial"/>
      <w:b/>
      <w:bCs/>
      <w:lang w:eastAsia="en-US"/>
    </w:rPr>
  </w:style>
  <w:style w:type="paragraph" w:styleId="Revizija">
    <w:name w:val="Revision"/>
    <w:hidden/>
    <w:uiPriority w:val="99"/>
    <w:semiHidden/>
    <w:rsid w:val="00C8593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9482">
      <w:bodyDiv w:val="1"/>
      <w:marLeft w:val="0"/>
      <w:marRight w:val="0"/>
      <w:marTop w:val="0"/>
      <w:marBottom w:val="0"/>
      <w:divBdr>
        <w:top w:val="none" w:sz="0" w:space="0" w:color="auto"/>
        <w:left w:val="none" w:sz="0" w:space="0" w:color="auto"/>
        <w:bottom w:val="none" w:sz="0" w:space="0" w:color="auto"/>
        <w:right w:val="none" w:sz="0" w:space="0" w:color="auto"/>
      </w:divBdr>
    </w:div>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90011076">
      <w:bodyDiv w:val="1"/>
      <w:marLeft w:val="0"/>
      <w:marRight w:val="0"/>
      <w:marTop w:val="0"/>
      <w:marBottom w:val="0"/>
      <w:divBdr>
        <w:top w:val="none" w:sz="0" w:space="0" w:color="auto"/>
        <w:left w:val="none" w:sz="0" w:space="0" w:color="auto"/>
        <w:bottom w:val="none" w:sz="0" w:space="0" w:color="auto"/>
        <w:right w:val="none" w:sz="0" w:space="0" w:color="auto"/>
      </w:divBdr>
    </w:div>
    <w:div w:id="100800589">
      <w:bodyDiv w:val="1"/>
      <w:marLeft w:val="0"/>
      <w:marRight w:val="0"/>
      <w:marTop w:val="0"/>
      <w:marBottom w:val="0"/>
      <w:divBdr>
        <w:top w:val="none" w:sz="0" w:space="0" w:color="auto"/>
        <w:left w:val="none" w:sz="0" w:space="0" w:color="auto"/>
        <w:bottom w:val="none" w:sz="0" w:space="0" w:color="auto"/>
        <w:right w:val="none" w:sz="0" w:space="0" w:color="auto"/>
      </w:divBdr>
    </w:div>
    <w:div w:id="129906446">
      <w:bodyDiv w:val="1"/>
      <w:marLeft w:val="0"/>
      <w:marRight w:val="0"/>
      <w:marTop w:val="0"/>
      <w:marBottom w:val="0"/>
      <w:divBdr>
        <w:top w:val="none" w:sz="0" w:space="0" w:color="auto"/>
        <w:left w:val="none" w:sz="0" w:space="0" w:color="auto"/>
        <w:bottom w:val="none" w:sz="0" w:space="0" w:color="auto"/>
        <w:right w:val="none" w:sz="0" w:space="0" w:color="auto"/>
      </w:divBdr>
    </w:div>
    <w:div w:id="143084808">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19559916">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15040166">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33325269">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473183978">
      <w:bodyDiv w:val="1"/>
      <w:marLeft w:val="0"/>
      <w:marRight w:val="0"/>
      <w:marTop w:val="0"/>
      <w:marBottom w:val="0"/>
      <w:divBdr>
        <w:top w:val="none" w:sz="0" w:space="0" w:color="auto"/>
        <w:left w:val="none" w:sz="0" w:space="0" w:color="auto"/>
        <w:bottom w:val="none" w:sz="0" w:space="0" w:color="auto"/>
        <w:right w:val="none" w:sz="0" w:space="0" w:color="auto"/>
      </w:divBdr>
    </w:div>
    <w:div w:id="533540930">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673722084">
      <w:bodyDiv w:val="1"/>
      <w:marLeft w:val="0"/>
      <w:marRight w:val="0"/>
      <w:marTop w:val="0"/>
      <w:marBottom w:val="0"/>
      <w:divBdr>
        <w:top w:val="none" w:sz="0" w:space="0" w:color="auto"/>
        <w:left w:val="none" w:sz="0" w:space="0" w:color="auto"/>
        <w:bottom w:val="none" w:sz="0" w:space="0" w:color="auto"/>
        <w:right w:val="none" w:sz="0" w:space="0" w:color="auto"/>
      </w:divBdr>
    </w:div>
    <w:div w:id="740640128">
      <w:bodyDiv w:val="1"/>
      <w:marLeft w:val="0"/>
      <w:marRight w:val="0"/>
      <w:marTop w:val="0"/>
      <w:marBottom w:val="0"/>
      <w:divBdr>
        <w:top w:val="none" w:sz="0" w:space="0" w:color="auto"/>
        <w:left w:val="none" w:sz="0" w:space="0" w:color="auto"/>
        <w:bottom w:val="none" w:sz="0" w:space="0" w:color="auto"/>
        <w:right w:val="none" w:sz="0" w:space="0" w:color="auto"/>
      </w:divBdr>
    </w:div>
    <w:div w:id="743331634">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897282732">
      <w:bodyDiv w:val="1"/>
      <w:marLeft w:val="0"/>
      <w:marRight w:val="0"/>
      <w:marTop w:val="0"/>
      <w:marBottom w:val="0"/>
      <w:divBdr>
        <w:top w:val="none" w:sz="0" w:space="0" w:color="auto"/>
        <w:left w:val="none" w:sz="0" w:space="0" w:color="auto"/>
        <w:bottom w:val="none" w:sz="0" w:space="0" w:color="auto"/>
        <w:right w:val="none" w:sz="0" w:space="0" w:color="auto"/>
      </w:divBdr>
    </w:div>
    <w:div w:id="979380639">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995836735">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57899357">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18591796">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364596540">
      <w:bodyDiv w:val="1"/>
      <w:marLeft w:val="0"/>
      <w:marRight w:val="0"/>
      <w:marTop w:val="0"/>
      <w:marBottom w:val="0"/>
      <w:divBdr>
        <w:top w:val="none" w:sz="0" w:space="0" w:color="auto"/>
        <w:left w:val="none" w:sz="0" w:space="0" w:color="auto"/>
        <w:bottom w:val="none" w:sz="0" w:space="0" w:color="auto"/>
        <w:right w:val="none" w:sz="0" w:space="0" w:color="auto"/>
      </w:divBdr>
    </w:div>
    <w:div w:id="1392728237">
      <w:bodyDiv w:val="1"/>
      <w:marLeft w:val="0"/>
      <w:marRight w:val="0"/>
      <w:marTop w:val="0"/>
      <w:marBottom w:val="0"/>
      <w:divBdr>
        <w:top w:val="none" w:sz="0" w:space="0" w:color="auto"/>
        <w:left w:val="none" w:sz="0" w:space="0" w:color="auto"/>
        <w:bottom w:val="none" w:sz="0" w:space="0" w:color="auto"/>
        <w:right w:val="none" w:sz="0" w:space="0" w:color="auto"/>
      </w:divBdr>
    </w:div>
    <w:div w:id="1399667021">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699576181">
      <w:bodyDiv w:val="1"/>
      <w:marLeft w:val="0"/>
      <w:marRight w:val="0"/>
      <w:marTop w:val="0"/>
      <w:marBottom w:val="0"/>
      <w:divBdr>
        <w:top w:val="none" w:sz="0" w:space="0" w:color="auto"/>
        <w:left w:val="none" w:sz="0" w:space="0" w:color="auto"/>
        <w:bottom w:val="none" w:sz="0" w:space="0" w:color="auto"/>
        <w:right w:val="none" w:sz="0" w:space="0" w:color="auto"/>
      </w:divBdr>
    </w:div>
    <w:div w:id="1723405613">
      <w:bodyDiv w:val="1"/>
      <w:marLeft w:val="0"/>
      <w:marRight w:val="0"/>
      <w:marTop w:val="0"/>
      <w:marBottom w:val="0"/>
      <w:divBdr>
        <w:top w:val="none" w:sz="0" w:space="0" w:color="auto"/>
        <w:left w:val="none" w:sz="0" w:space="0" w:color="auto"/>
        <w:bottom w:val="none" w:sz="0" w:space="0" w:color="auto"/>
        <w:right w:val="none" w:sz="0" w:space="0" w:color="auto"/>
      </w:divBdr>
    </w:div>
    <w:div w:id="1776972075">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1835340141">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64474964">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 w:id="20994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7-01-3091" TargetMode="External"/><Relationship Id="rId18" Type="http://schemas.openxmlformats.org/officeDocument/2006/relationships/hyperlink" Target="http://www.uradni-list.si/1/objava.jsp?sop=2020-01-3630"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uradni-list.si/1/objava.jsp?sop=2016-01-2798" TargetMode="External"/><Relationship Id="rId17" Type="http://schemas.openxmlformats.org/officeDocument/2006/relationships/hyperlink" Target="http://www.uradni-list.si/1/objava.jsp?sop=2020-01-335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0-01-145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27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0-01-0819" TargetMode="External"/><Relationship Id="rId23" Type="http://schemas.openxmlformats.org/officeDocument/2006/relationships/header" Target="header2.xml"/><Relationship Id="rId10" Type="http://schemas.openxmlformats.org/officeDocument/2006/relationships/hyperlink" Target="http://www.uradni-list.si/1/objava.jsp?sop=2016-01-0293" TargetMode="External"/><Relationship Id="rId19" Type="http://schemas.openxmlformats.org/officeDocument/2006/relationships/hyperlink" Target="https://www.iusinfo.si/zakonodaja/uredba-o-sodelovanju-drzavnega-tozilstva-policije-in-drugih-pristojnih-drzavnih-organov-in-institucij-pri-odkrivanju-in-pregonu-storilcev-kaznivih-dejanj-ter-d-2010/clen-12" TargetMode="External"/><Relationship Id="rId4" Type="http://schemas.openxmlformats.org/officeDocument/2006/relationships/settings" Target="settings.xml"/><Relationship Id="rId9" Type="http://schemas.openxmlformats.org/officeDocument/2006/relationships/hyperlink" Target="http://www.uradni-list.si/1/objava.jsp?sop=2014-01-3503" TargetMode="External"/><Relationship Id="rId14" Type="http://schemas.openxmlformats.org/officeDocument/2006/relationships/hyperlink" Target="http://www.uradni-list.si/1/objava.jsp?sop=2019-01-0915"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425FB6-909F-41EB-B976-A33E061B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1878</Words>
  <Characters>14473</Characters>
  <Application>Microsoft Office Word</Application>
  <DocSecurity>0</DocSecurity>
  <Lines>120</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16319</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Robert Golobinek</cp:lastModifiedBy>
  <cp:revision>3</cp:revision>
  <cp:lastPrinted>2021-01-13T15:02:00Z</cp:lastPrinted>
  <dcterms:created xsi:type="dcterms:W3CDTF">2021-02-19T11:55:00Z</dcterms:created>
  <dcterms:modified xsi:type="dcterms:W3CDTF">2021-02-19T11:57:00Z</dcterms:modified>
</cp:coreProperties>
</file>