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257DDC" w:rsidRDefault="00257DDC" w:rsidP="00257DDC">
      <w:pPr>
        <w:rPr>
          <w:rFonts w:eastAsia="Calibri" w:cs="Arial"/>
          <w:szCs w:val="20"/>
        </w:rPr>
      </w:pPr>
    </w:p>
    <w:p w:rsidR="00257DDC" w:rsidRPr="00EB1137" w:rsidRDefault="00257DDC" w:rsidP="00257DDC">
      <w:pPr>
        <w:rPr>
          <w:rFonts w:eastAsia="Calibri" w:cs="Arial"/>
          <w:szCs w:val="20"/>
        </w:rPr>
      </w:pPr>
    </w:p>
    <w:tbl>
      <w:tblPr>
        <w:tblW w:w="6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tblGrid>
      <w:tr w:rsidR="00EB1137" w:rsidRPr="00EB1137" w:rsidTr="00257DDC">
        <w:tc>
          <w:tcPr>
            <w:tcW w:w="6124" w:type="dxa"/>
          </w:tcPr>
          <w:p w:rsidR="00257DDC" w:rsidRPr="00A53226" w:rsidRDefault="00257DDC" w:rsidP="00980D33">
            <w:pPr>
              <w:overflowPunct w:val="0"/>
              <w:autoSpaceDE w:val="0"/>
              <w:autoSpaceDN w:val="0"/>
              <w:adjustRightInd w:val="0"/>
              <w:textAlignment w:val="baseline"/>
              <w:rPr>
                <w:rFonts w:cs="Arial"/>
                <w:szCs w:val="20"/>
                <w:lang w:eastAsia="sl-SI"/>
              </w:rPr>
            </w:pPr>
            <w:r w:rsidRPr="00A53226">
              <w:rPr>
                <w:rFonts w:cs="Arial"/>
                <w:szCs w:val="20"/>
                <w:lang w:eastAsia="sl-SI"/>
              </w:rPr>
              <w:t>Številka: 3402-</w:t>
            </w:r>
            <w:r w:rsidR="00980D33" w:rsidRPr="00A53226">
              <w:rPr>
                <w:rFonts w:cs="Arial"/>
                <w:szCs w:val="20"/>
                <w:lang w:eastAsia="sl-SI"/>
              </w:rPr>
              <w:t>10</w:t>
            </w:r>
            <w:r w:rsidRPr="00A53226">
              <w:rPr>
                <w:rFonts w:cs="Arial"/>
                <w:szCs w:val="20"/>
                <w:lang w:eastAsia="sl-SI"/>
              </w:rPr>
              <w:t>/201</w:t>
            </w:r>
            <w:r w:rsidR="00980D33" w:rsidRPr="00A53226">
              <w:rPr>
                <w:rFonts w:cs="Arial"/>
                <w:szCs w:val="20"/>
                <w:lang w:eastAsia="sl-SI"/>
              </w:rPr>
              <w:t>9</w:t>
            </w:r>
            <w:r w:rsidRPr="00A53226">
              <w:rPr>
                <w:rFonts w:cs="Arial"/>
                <w:szCs w:val="20"/>
                <w:lang w:eastAsia="sl-SI"/>
              </w:rPr>
              <w:t>/</w:t>
            </w:r>
            <w:r w:rsidR="009D7EBD">
              <w:rPr>
                <w:rFonts w:cs="Arial"/>
                <w:szCs w:val="20"/>
                <w:lang w:eastAsia="sl-SI"/>
              </w:rPr>
              <w:t>45</w:t>
            </w:r>
            <w:bookmarkStart w:id="0" w:name="_GoBack"/>
            <w:bookmarkEnd w:id="0"/>
          </w:p>
        </w:tc>
      </w:tr>
      <w:tr w:rsidR="00EB1137" w:rsidRPr="00EB1137" w:rsidTr="00257DDC">
        <w:tc>
          <w:tcPr>
            <w:tcW w:w="6124" w:type="dxa"/>
          </w:tcPr>
          <w:p w:rsidR="00257DDC" w:rsidRPr="00A53226" w:rsidRDefault="00257DDC" w:rsidP="009D7EBD">
            <w:pPr>
              <w:overflowPunct w:val="0"/>
              <w:autoSpaceDE w:val="0"/>
              <w:autoSpaceDN w:val="0"/>
              <w:adjustRightInd w:val="0"/>
              <w:textAlignment w:val="baseline"/>
              <w:rPr>
                <w:rFonts w:cs="Arial"/>
                <w:szCs w:val="20"/>
                <w:lang w:eastAsia="sl-SI"/>
              </w:rPr>
            </w:pPr>
            <w:r w:rsidRPr="00A53226">
              <w:rPr>
                <w:rFonts w:cs="Arial"/>
                <w:szCs w:val="20"/>
                <w:lang w:eastAsia="sl-SI"/>
              </w:rPr>
              <w:t xml:space="preserve">Ljubljana, </w:t>
            </w:r>
            <w:r w:rsidR="009D7EBD">
              <w:rPr>
                <w:rFonts w:cs="Arial"/>
                <w:szCs w:val="20"/>
                <w:lang w:eastAsia="sl-SI"/>
              </w:rPr>
              <w:t>2</w:t>
            </w:r>
            <w:r w:rsidR="00BC741E" w:rsidRPr="00A53226">
              <w:rPr>
                <w:rFonts w:cs="Arial"/>
                <w:szCs w:val="20"/>
                <w:lang w:eastAsia="sl-SI"/>
              </w:rPr>
              <w:t xml:space="preserve">. </w:t>
            </w:r>
            <w:r w:rsidR="009D7EBD">
              <w:rPr>
                <w:rFonts w:cs="Arial"/>
                <w:szCs w:val="20"/>
                <w:lang w:eastAsia="sl-SI"/>
              </w:rPr>
              <w:t>6</w:t>
            </w:r>
            <w:r w:rsidR="00980D33" w:rsidRPr="00A53226">
              <w:rPr>
                <w:rFonts w:cs="Arial"/>
                <w:szCs w:val="20"/>
                <w:lang w:eastAsia="sl-SI"/>
              </w:rPr>
              <w:t>. 2020</w:t>
            </w:r>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iCs/>
                <w:szCs w:val="20"/>
                <w:lang w:eastAsia="sl-SI"/>
              </w:rPr>
              <w:t xml:space="preserve">EVA </w:t>
            </w:r>
          </w:p>
        </w:tc>
      </w:tr>
      <w:tr w:rsidR="00257DDC" w:rsidRPr="00257DDC" w:rsidTr="00257DDC">
        <w:tc>
          <w:tcPr>
            <w:tcW w:w="6124" w:type="dxa"/>
          </w:tcPr>
          <w:p w:rsidR="00257DDC" w:rsidRPr="00257DDC" w:rsidRDefault="00257DDC" w:rsidP="00257DDC">
            <w:pPr>
              <w:rPr>
                <w:rFonts w:cs="Arial"/>
                <w:szCs w:val="20"/>
              </w:rPr>
            </w:pPr>
          </w:p>
          <w:p w:rsidR="00257DDC" w:rsidRPr="00257DDC" w:rsidRDefault="00257DDC" w:rsidP="00257DDC">
            <w:pPr>
              <w:rPr>
                <w:rFonts w:cs="Arial"/>
                <w:szCs w:val="20"/>
              </w:rPr>
            </w:pPr>
            <w:r w:rsidRPr="00257DDC">
              <w:rPr>
                <w:rFonts w:cs="Arial"/>
                <w:szCs w:val="20"/>
              </w:rPr>
              <w:t>GENERALNI SEKRETARIAT VLADE REPUBLIKE SLOVENIJE</w:t>
            </w:r>
          </w:p>
          <w:p w:rsidR="00257DDC" w:rsidRPr="00257DDC" w:rsidRDefault="009D7EBD" w:rsidP="00257DDC">
            <w:pPr>
              <w:rPr>
                <w:rFonts w:cs="Arial"/>
                <w:szCs w:val="20"/>
              </w:rPr>
            </w:pPr>
            <w:hyperlink r:id="rId9" w:history="1">
              <w:r w:rsidR="00257DDC" w:rsidRPr="00257DDC">
                <w:rPr>
                  <w:color w:val="0000FF"/>
                  <w:szCs w:val="20"/>
                  <w:u w:val="single"/>
                </w:rPr>
                <w:t>Gp.gs@gov.si</w:t>
              </w:r>
            </w:hyperlink>
          </w:p>
          <w:p w:rsidR="00257DDC" w:rsidRPr="00257DDC" w:rsidRDefault="00257DDC" w:rsidP="00257DDC">
            <w:pPr>
              <w:rPr>
                <w:rFonts w:cs="Arial"/>
                <w:szCs w:val="20"/>
              </w:rPr>
            </w:pPr>
          </w:p>
        </w:tc>
      </w:tr>
    </w:tbl>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92FD2" w:rsidRPr="008D1759" w:rsidTr="00922223">
        <w:tc>
          <w:tcPr>
            <w:tcW w:w="9163" w:type="dxa"/>
            <w:gridSpan w:val="3"/>
          </w:tcPr>
          <w:p w:rsidR="00592FD2" w:rsidRPr="008D1759" w:rsidRDefault="00592FD2" w:rsidP="00980D33">
            <w:pPr>
              <w:pStyle w:val="Naslovpredpisa"/>
              <w:spacing w:before="0" w:after="0" w:line="260" w:lineRule="exact"/>
              <w:jc w:val="left"/>
              <w:rPr>
                <w:sz w:val="20"/>
                <w:szCs w:val="20"/>
              </w:rPr>
            </w:pPr>
            <w:r>
              <w:rPr>
                <w:sz w:val="20"/>
                <w:szCs w:val="20"/>
              </w:rPr>
              <w:t xml:space="preserve">ZADEVA: </w:t>
            </w:r>
            <w:r w:rsidR="00436F2F">
              <w:rPr>
                <w:sz w:val="20"/>
                <w:szCs w:val="20"/>
              </w:rPr>
              <w:t>Spremembe</w:t>
            </w:r>
            <w:r w:rsidR="00A77BD9">
              <w:rPr>
                <w:sz w:val="20"/>
                <w:szCs w:val="20"/>
              </w:rPr>
              <w:t xml:space="preserve"> št. </w:t>
            </w:r>
            <w:r w:rsidR="00980D33">
              <w:rPr>
                <w:sz w:val="20"/>
                <w:szCs w:val="20"/>
              </w:rPr>
              <w:t>1</w:t>
            </w:r>
            <w:r w:rsidR="00A77BD9">
              <w:rPr>
                <w:sz w:val="20"/>
                <w:szCs w:val="20"/>
              </w:rPr>
              <w:t xml:space="preserve"> </w:t>
            </w:r>
            <w:r w:rsidR="006F2939">
              <w:rPr>
                <w:sz w:val="20"/>
                <w:szCs w:val="20"/>
              </w:rPr>
              <w:t>L</w:t>
            </w:r>
            <w:r>
              <w:rPr>
                <w:sz w:val="20"/>
                <w:szCs w:val="20"/>
              </w:rPr>
              <w:t>etn</w:t>
            </w:r>
            <w:r w:rsidR="00A77BD9">
              <w:rPr>
                <w:sz w:val="20"/>
                <w:szCs w:val="20"/>
              </w:rPr>
              <w:t>ega</w:t>
            </w:r>
            <w:r>
              <w:rPr>
                <w:sz w:val="20"/>
                <w:szCs w:val="20"/>
              </w:rPr>
              <w:t xml:space="preserve"> načrt</w:t>
            </w:r>
            <w:r w:rsidR="00A77BD9">
              <w:rPr>
                <w:sz w:val="20"/>
                <w:szCs w:val="20"/>
              </w:rPr>
              <w:t>a</w:t>
            </w:r>
            <w:r>
              <w:rPr>
                <w:sz w:val="20"/>
                <w:szCs w:val="20"/>
              </w:rPr>
              <w:t xml:space="preserve"> razpolaganja </w:t>
            </w:r>
            <w:r w:rsidR="00214C7F">
              <w:rPr>
                <w:sz w:val="20"/>
                <w:szCs w:val="20"/>
              </w:rPr>
              <w:t>z državnimi gozdovi za leto 20</w:t>
            </w:r>
            <w:r w:rsidR="00980D33">
              <w:rPr>
                <w:sz w:val="20"/>
                <w:szCs w:val="20"/>
              </w:rPr>
              <w:t>20</w:t>
            </w:r>
            <w:r w:rsidRPr="008D1759">
              <w:rPr>
                <w:sz w:val="20"/>
                <w:szCs w:val="20"/>
              </w:rPr>
              <w:t xml:space="preserve"> – predlog za obravnavo </w:t>
            </w:r>
          </w:p>
        </w:tc>
      </w:tr>
      <w:tr w:rsidR="00592FD2" w:rsidRPr="008D1759" w:rsidTr="00922223">
        <w:tc>
          <w:tcPr>
            <w:tcW w:w="9163" w:type="dxa"/>
            <w:gridSpan w:val="3"/>
          </w:tcPr>
          <w:p w:rsidR="00592FD2" w:rsidRPr="008D1759" w:rsidRDefault="00592FD2" w:rsidP="0092222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922223">
        <w:tc>
          <w:tcPr>
            <w:tcW w:w="9163" w:type="dxa"/>
            <w:gridSpan w:val="3"/>
          </w:tcPr>
          <w:p w:rsidR="00592FD2" w:rsidRPr="008666EF" w:rsidRDefault="00592FD2" w:rsidP="00922223">
            <w:pPr>
              <w:autoSpaceDE w:val="0"/>
              <w:autoSpaceDN w:val="0"/>
              <w:adjustRightInd w:val="0"/>
              <w:jc w:val="both"/>
              <w:rPr>
                <w:rFonts w:cs="Arial"/>
                <w:color w:val="000000"/>
                <w:szCs w:val="20"/>
              </w:rPr>
            </w:pPr>
            <w:r w:rsidRPr="008666EF">
              <w:rPr>
                <w:rFonts w:cs="Arial"/>
                <w:szCs w:val="20"/>
              </w:rPr>
              <w:t xml:space="preserve">Na podlagi </w:t>
            </w:r>
            <w:r w:rsidR="00C953DE">
              <w:rPr>
                <w:rFonts w:cs="Arial"/>
                <w:szCs w:val="20"/>
              </w:rPr>
              <w:t xml:space="preserve">tretjega </w:t>
            </w:r>
            <w:r w:rsidRPr="008666EF">
              <w:rPr>
                <w:rFonts w:cs="Arial"/>
                <w:szCs w:val="20"/>
              </w:rPr>
              <w:t xml:space="preserve">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592FD2" w:rsidRDefault="00592FD2" w:rsidP="00922223">
            <w:pPr>
              <w:jc w:val="both"/>
            </w:pPr>
          </w:p>
          <w:p w:rsidR="00592FD2" w:rsidRDefault="00592FD2" w:rsidP="00922223">
            <w:pPr>
              <w:jc w:val="center"/>
            </w:pPr>
            <w:r>
              <w:t>SKLEP</w:t>
            </w:r>
          </w:p>
          <w:p w:rsidR="00592FD2" w:rsidRDefault="00592FD2" w:rsidP="00922223">
            <w:pPr>
              <w:jc w:val="center"/>
            </w:pPr>
          </w:p>
          <w:p w:rsidR="00592FD2" w:rsidRDefault="00592FD2" w:rsidP="00154C8B">
            <w:pPr>
              <w:pStyle w:val="Neotevilenodstavek"/>
              <w:numPr>
                <w:ilvl w:val="0"/>
                <w:numId w:val="16"/>
              </w:numPr>
              <w:spacing w:before="0" w:after="120" w:line="260" w:lineRule="exact"/>
              <w:ind w:left="714" w:hanging="357"/>
              <w:rPr>
                <w:iCs/>
                <w:sz w:val="20"/>
                <w:szCs w:val="20"/>
              </w:rPr>
            </w:pPr>
            <w:r>
              <w:rPr>
                <w:iCs/>
                <w:sz w:val="20"/>
                <w:szCs w:val="20"/>
              </w:rPr>
              <w:t xml:space="preserve">Vlada Republike Slovenije je sprejela </w:t>
            </w:r>
            <w:r w:rsidR="00436F2F">
              <w:rPr>
                <w:iCs/>
                <w:sz w:val="20"/>
                <w:szCs w:val="20"/>
              </w:rPr>
              <w:t>Spremembe</w:t>
            </w:r>
            <w:r w:rsidR="00BC741E">
              <w:rPr>
                <w:iCs/>
                <w:sz w:val="20"/>
                <w:szCs w:val="20"/>
              </w:rPr>
              <w:t xml:space="preserve"> št. </w:t>
            </w:r>
            <w:r w:rsidR="0006165E">
              <w:rPr>
                <w:iCs/>
                <w:sz w:val="20"/>
                <w:szCs w:val="20"/>
              </w:rPr>
              <w:t>1</w:t>
            </w:r>
            <w:r w:rsidR="00BC741E">
              <w:rPr>
                <w:iCs/>
                <w:sz w:val="20"/>
                <w:szCs w:val="20"/>
              </w:rPr>
              <w:t xml:space="preserve"> </w:t>
            </w:r>
            <w:r w:rsidR="006F2939">
              <w:rPr>
                <w:sz w:val="20"/>
                <w:szCs w:val="20"/>
              </w:rPr>
              <w:t>L</w:t>
            </w:r>
            <w:r>
              <w:rPr>
                <w:sz w:val="20"/>
                <w:szCs w:val="20"/>
              </w:rPr>
              <w:t>etn</w:t>
            </w:r>
            <w:r w:rsidR="00BC741E">
              <w:rPr>
                <w:sz w:val="20"/>
                <w:szCs w:val="20"/>
              </w:rPr>
              <w:t>ega</w:t>
            </w:r>
            <w:r>
              <w:rPr>
                <w:sz w:val="20"/>
                <w:szCs w:val="20"/>
              </w:rPr>
              <w:t xml:space="preserve"> načrt</w:t>
            </w:r>
            <w:r w:rsidR="00BC741E">
              <w:rPr>
                <w:sz w:val="20"/>
                <w:szCs w:val="20"/>
              </w:rPr>
              <w:t>a</w:t>
            </w:r>
            <w:r>
              <w:rPr>
                <w:sz w:val="20"/>
                <w:szCs w:val="20"/>
              </w:rPr>
              <w:t xml:space="preserve"> razpolaganja z državnimi gozdovi za leto 20</w:t>
            </w:r>
            <w:r w:rsidR="0006165E">
              <w:rPr>
                <w:sz w:val="20"/>
                <w:szCs w:val="20"/>
              </w:rPr>
              <w:t>20</w:t>
            </w:r>
            <w:r>
              <w:rPr>
                <w:iCs/>
                <w:sz w:val="20"/>
                <w:szCs w:val="20"/>
              </w:rPr>
              <w:t>.</w:t>
            </w:r>
          </w:p>
          <w:p w:rsidR="00427690" w:rsidRDefault="00154C8B" w:rsidP="00427690">
            <w:pPr>
              <w:pStyle w:val="Neotevilenodstavek"/>
              <w:numPr>
                <w:ilvl w:val="0"/>
                <w:numId w:val="16"/>
              </w:numPr>
              <w:spacing w:before="0" w:after="0" w:line="260" w:lineRule="exact"/>
              <w:rPr>
                <w:iCs/>
                <w:sz w:val="20"/>
                <w:szCs w:val="20"/>
              </w:rPr>
            </w:pPr>
            <w:r>
              <w:rPr>
                <w:iCs/>
                <w:sz w:val="20"/>
                <w:szCs w:val="20"/>
              </w:rPr>
              <w:t>Vlada Republike Slovenije je potrdila čistopis Letnega načrta razpolaganja z državnimi gozdovi za leto 20</w:t>
            </w:r>
            <w:r w:rsidR="0006165E">
              <w:rPr>
                <w:iCs/>
                <w:sz w:val="20"/>
                <w:szCs w:val="20"/>
              </w:rPr>
              <w:t>20</w:t>
            </w:r>
            <w:r>
              <w:rPr>
                <w:iCs/>
                <w:sz w:val="20"/>
                <w:szCs w:val="20"/>
              </w:rPr>
              <w:t xml:space="preserve">. </w:t>
            </w: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p>
          <w:p w:rsidR="00241F3C" w:rsidRPr="00241F3C" w:rsidRDefault="00241F3C" w:rsidP="00241F3C">
            <w:pPr>
              <w:rPr>
                <w:rFonts w:cs="Arial"/>
                <w:szCs w:val="20"/>
              </w:rPr>
            </w:pPr>
            <w:r>
              <w:rPr>
                <w:rFonts w:cs="Arial"/>
                <w:szCs w:val="20"/>
              </w:rPr>
              <w:t xml:space="preserve">                                                                                                                 </w:t>
            </w:r>
            <w:r w:rsidR="00797D25">
              <w:rPr>
                <w:rFonts w:cs="Arial"/>
                <w:szCs w:val="20"/>
              </w:rPr>
              <w:t>d</w:t>
            </w:r>
            <w:r w:rsidRPr="00241F3C">
              <w:rPr>
                <w:rFonts w:cs="Arial"/>
                <w:szCs w:val="20"/>
              </w:rPr>
              <w:t>r. Božo Predalič</w:t>
            </w:r>
          </w:p>
          <w:p w:rsidR="00592FD2" w:rsidRPr="00283347" w:rsidRDefault="00241F3C" w:rsidP="00241F3C">
            <w:pPr>
              <w:pStyle w:val="Neotevilenodstavek"/>
              <w:spacing w:before="0" w:after="0" w:line="260" w:lineRule="exact"/>
              <w:rPr>
                <w:iCs/>
                <w:sz w:val="20"/>
                <w:szCs w:val="20"/>
              </w:rPr>
            </w:pPr>
            <w:r w:rsidRPr="00241F3C">
              <w:rPr>
                <w:szCs w:val="20"/>
              </w:rPr>
              <w:t xml:space="preserve">                                                                                                </w:t>
            </w:r>
            <w:r w:rsidR="00283347">
              <w:rPr>
                <w:szCs w:val="20"/>
              </w:rPr>
              <w:t xml:space="preserve">       </w:t>
            </w:r>
            <w:r w:rsidR="00283347">
              <w:rPr>
                <w:sz w:val="20"/>
                <w:szCs w:val="20"/>
              </w:rPr>
              <w:t>g</w:t>
            </w:r>
            <w:r w:rsidR="00283347" w:rsidRPr="00283347">
              <w:rPr>
                <w:sz w:val="20"/>
                <w:szCs w:val="20"/>
              </w:rPr>
              <w:t>eneralni sekretar</w:t>
            </w:r>
            <w:r w:rsidRPr="00283347">
              <w:rPr>
                <w:sz w:val="20"/>
                <w:szCs w:val="20"/>
              </w:rPr>
              <w:t xml:space="preserve">     </w:t>
            </w:r>
          </w:p>
          <w:p w:rsidR="00592FD2" w:rsidRDefault="00592FD2" w:rsidP="00922223">
            <w:pPr>
              <w:pStyle w:val="Neotevilenodstavek"/>
              <w:spacing w:before="0" w:after="0" w:line="260" w:lineRule="exact"/>
              <w:rPr>
                <w:iCs/>
                <w:sz w:val="20"/>
                <w:szCs w:val="20"/>
              </w:rPr>
            </w:pPr>
          </w:p>
          <w:p w:rsidR="00241F3C" w:rsidRDefault="00241F3C"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Priloga:</w:t>
            </w:r>
          </w:p>
          <w:p w:rsidR="00592FD2" w:rsidRPr="00154C8B" w:rsidRDefault="00436F2F" w:rsidP="00886993">
            <w:pPr>
              <w:pStyle w:val="Neotevilenodstavek"/>
              <w:numPr>
                <w:ilvl w:val="0"/>
                <w:numId w:val="10"/>
              </w:numPr>
              <w:spacing w:before="0" w:after="0" w:line="260" w:lineRule="exact"/>
              <w:ind w:left="714" w:hanging="357"/>
              <w:rPr>
                <w:iCs/>
                <w:sz w:val="20"/>
                <w:szCs w:val="20"/>
              </w:rPr>
            </w:pPr>
            <w:r>
              <w:rPr>
                <w:sz w:val="20"/>
                <w:szCs w:val="20"/>
              </w:rPr>
              <w:t>Spremembe</w:t>
            </w:r>
            <w:r w:rsidR="00BC741E">
              <w:rPr>
                <w:sz w:val="20"/>
                <w:szCs w:val="20"/>
              </w:rPr>
              <w:t xml:space="preserve"> </w:t>
            </w:r>
            <w:r w:rsidR="006F2939">
              <w:rPr>
                <w:sz w:val="20"/>
                <w:szCs w:val="20"/>
              </w:rPr>
              <w:t xml:space="preserve">št. </w:t>
            </w:r>
            <w:r w:rsidR="00241F3C">
              <w:rPr>
                <w:sz w:val="20"/>
                <w:szCs w:val="20"/>
              </w:rPr>
              <w:t>1</w:t>
            </w:r>
            <w:r w:rsidR="006F2939">
              <w:rPr>
                <w:sz w:val="20"/>
                <w:szCs w:val="20"/>
              </w:rPr>
              <w:t xml:space="preserve"> L</w:t>
            </w:r>
            <w:r w:rsidR="00592FD2">
              <w:rPr>
                <w:sz w:val="20"/>
                <w:szCs w:val="20"/>
              </w:rPr>
              <w:t>etn</w:t>
            </w:r>
            <w:r w:rsidR="00BC741E">
              <w:rPr>
                <w:sz w:val="20"/>
                <w:szCs w:val="20"/>
              </w:rPr>
              <w:t>ega</w:t>
            </w:r>
            <w:r w:rsidR="00592FD2">
              <w:rPr>
                <w:sz w:val="20"/>
                <w:szCs w:val="20"/>
              </w:rPr>
              <w:t xml:space="preserve"> načrt</w:t>
            </w:r>
            <w:r w:rsidR="00BC741E">
              <w:rPr>
                <w:sz w:val="20"/>
                <w:szCs w:val="20"/>
              </w:rPr>
              <w:t>a</w:t>
            </w:r>
            <w:r w:rsidR="00592FD2">
              <w:rPr>
                <w:sz w:val="20"/>
                <w:szCs w:val="20"/>
              </w:rPr>
              <w:t xml:space="preserve"> razpolaganja z državnimi gozdovi za leto 20</w:t>
            </w:r>
            <w:r w:rsidR="00241F3C">
              <w:rPr>
                <w:sz w:val="20"/>
                <w:szCs w:val="20"/>
              </w:rPr>
              <w:t xml:space="preserve">20 </w:t>
            </w:r>
          </w:p>
          <w:p w:rsidR="00154C8B" w:rsidRPr="00323A02" w:rsidRDefault="00154C8B" w:rsidP="00886993">
            <w:pPr>
              <w:pStyle w:val="Neotevilenodstavek"/>
              <w:numPr>
                <w:ilvl w:val="0"/>
                <w:numId w:val="10"/>
              </w:numPr>
              <w:spacing w:before="0" w:after="0" w:line="260" w:lineRule="exact"/>
              <w:ind w:left="714" w:hanging="357"/>
              <w:rPr>
                <w:iCs/>
                <w:sz w:val="20"/>
                <w:szCs w:val="20"/>
              </w:rPr>
            </w:pPr>
            <w:r>
              <w:rPr>
                <w:iCs/>
                <w:sz w:val="20"/>
                <w:szCs w:val="20"/>
              </w:rPr>
              <w:t xml:space="preserve">Čistopis Letnega načrta razpolaganja </w:t>
            </w:r>
            <w:r w:rsidR="00241F3C">
              <w:rPr>
                <w:iCs/>
                <w:sz w:val="20"/>
                <w:szCs w:val="20"/>
              </w:rPr>
              <w:t>z državnimi gozdovi za leto 2020</w:t>
            </w: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Prejemniki:</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kmet</w:t>
            </w:r>
            <w:r w:rsidR="00886993">
              <w:rPr>
                <w:iCs/>
                <w:sz w:val="20"/>
                <w:szCs w:val="20"/>
              </w:rPr>
              <w:t>ijstvo, gozdarstvo in prehrano</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gospodarski razvoj in tehnologijo</w:t>
            </w:r>
          </w:p>
          <w:p w:rsidR="00592FD2" w:rsidRDefault="00592FD2" w:rsidP="00886993">
            <w:pPr>
              <w:pStyle w:val="Neotevilenodstavek"/>
              <w:numPr>
                <w:ilvl w:val="0"/>
                <w:numId w:val="23"/>
              </w:numPr>
              <w:ind w:left="714" w:hanging="357"/>
              <w:rPr>
                <w:iCs/>
                <w:sz w:val="20"/>
                <w:szCs w:val="20"/>
              </w:rPr>
            </w:pPr>
            <w:r w:rsidRPr="004B77FA">
              <w:rPr>
                <w:iCs/>
                <w:sz w:val="20"/>
                <w:szCs w:val="20"/>
              </w:rPr>
              <w:t xml:space="preserve">Ministrstvo za </w:t>
            </w:r>
            <w:r>
              <w:rPr>
                <w:iCs/>
                <w:sz w:val="20"/>
                <w:szCs w:val="20"/>
              </w:rPr>
              <w:t>finance</w:t>
            </w:r>
          </w:p>
          <w:p w:rsidR="00592FD2" w:rsidRDefault="00592FD2" w:rsidP="00886993">
            <w:pPr>
              <w:pStyle w:val="Neotevilenodstavek"/>
              <w:numPr>
                <w:ilvl w:val="0"/>
                <w:numId w:val="23"/>
              </w:numPr>
              <w:ind w:left="714" w:hanging="357"/>
              <w:rPr>
                <w:iCs/>
                <w:sz w:val="20"/>
                <w:szCs w:val="20"/>
              </w:rPr>
            </w:pPr>
            <w:r>
              <w:rPr>
                <w:iCs/>
                <w:sz w:val="20"/>
                <w:szCs w:val="20"/>
              </w:rPr>
              <w:t>Ministrstvo za okolje in prost</w:t>
            </w:r>
            <w:r w:rsidR="0083323B">
              <w:rPr>
                <w:iCs/>
                <w:sz w:val="20"/>
                <w:szCs w:val="20"/>
              </w:rPr>
              <w:t>or</w:t>
            </w:r>
          </w:p>
          <w:p w:rsidR="00886993" w:rsidRDefault="00592FD2" w:rsidP="00886993">
            <w:pPr>
              <w:pStyle w:val="Neotevilenodstavek"/>
              <w:numPr>
                <w:ilvl w:val="0"/>
                <w:numId w:val="23"/>
              </w:numPr>
              <w:ind w:left="714" w:hanging="357"/>
              <w:rPr>
                <w:iCs/>
                <w:sz w:val="20"/>
                <w:szCs w:val="20"/>
              </w:rPr>
            </w:pPr>
            <w:r w:rsidRPr="00886993">
              <w:rPr>
                <w:iCs/>
                <w:sz w:val="20"/>
                <w:szCs w:val="20"/>
              </w:rPr>
              <w:t>Ministrstvo za javno upravo</w:t>
            </w:r>
          </w:p>
          <w:p w:rsidR="00592FD2" w:rsidRDefault="00592FD2" w:rsidP="00886993">
            <w:pPr>
              <w:pStyle w:val="Neotevilenodstavek"/>
              <w:numPr>
                <w:ilvl w:val="0"/>
                <w:numId w:val="23"/>
              </w:numPr>
              <w:ind w:left="714" w:hanging="357"/>
              <w:rPr>
                <w:iCs/>
                <w:sz w:val="20"/>
                <w:szCs w:val="20"/>
              </w:rPr>
            </w:pPr>
            <w:r w:rsidRPr="004B77FA">
              <w:rPr>
                <w:iCs/>
                <w:sz w:val="20"/>
                <w:szCs w:val="20"/>
              </w:rPr>
              <w:lastRenderedPageBreak/>
              <w:t>Služba vlade Republike Slovenije za zakonodajo</w:t>
            </w:r>
          </w:p>
          <w:p w:rsidR="00585498" w:rsidRPr="008C6CBA" w:rsidRDefault="00585498" w:rsidP="00886993">
            <w:pPr>
              <w:pStyle w:val="Neotevilenodstavek"/>
              <w:numPr>
                <w:ilvl w:val="0"/>
                <w:numId w:val="23"/>
              </w:numPr>
              <w:ind w:left="714" w:hanging="357"/>
              <w:rPr>
                <w:iCs/>
                <w:sz w:val="20"/>
                <w:szCs w:val="20"/>
              </w:rPr>
            </w:pPr>
            <w:r>
              <w:rPr>
                <w:iCs/>
                <w:sz w:val="20"/>
                <w:szCs w:val="20"/>
              </w:rPr>
              <w:t>Slove</w:t>
            </w:r>
            <w:r w:rsidR="00886993">
              <w:rPr>
                <w:iCs/>
                <w:sz w:val="20"/>
                <w:szCs w:val="20"/>
              </w:rPr>
              <w:t>nski državni gozdovi, d. o. o.</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922223">
        <w:tc>
          <w:tcPr>
            <w:tcW w:w="9163" w:type="dxa"/>
            <w:gridSpan w:val="3"/>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922223">
        <w:tc>
          <w:tcPr>
            <w:tcW w:w="9163" w:type="dxa"/>
            <w:gridSpan w:val="3"/>
          </w:tcPr>
          <w:p w:rsidR="00592FD2" w:rsidRPr="008D1759" w:rsidRDefault="00072A38" w:rsidP="00922223">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92FD2" w:rsidRPr="008D1759" w:rsidTr="00922223">
        <w:tc>
          <w:tcPr>
            <w:tcW w:w="9163" w:type="dxa"/>
            <w:gridSpan w:val="3"/>
          </w:tcPr>
          <w:p w:rsidR="00241F3C" w:rsidRDefault="00241F3C" w:rsidP="00241F3C">
            <w:pPr>
              <w:pStyle w:val="Odstavekseznama"/>
              <w:numPr>
                <w:ilvl w:val="0"/>
                <w:numId w:val="11"/>
              </w:numPr>
              <w:rPr>
                <w:rFonts w:cs="Arial"/>
                <w:iCs/>
                <w:szCs w:val="20"/>
                <w:lang w:eastAsia="sl-SI"/>
              </w:rPr>
            </w:pPr>
            <w:r w:rsidRPr="00241F3C">
              <w:rPr>
                <w:rFonts w:cs="Arial"/>
                <w:iCs/>
                <w:szCs w:val="20"/>
                <w:lang w:eastAsia="sl-SI"/>
              </w:rPr>
              <w:t>mag. Robert Režonja, generalni direktor Direktorata za gozdarstvo in lovstvo,</w:t>
            </w:r>
          </w:p>
          <w:p w:rsidR="00144DB2" w:rsidRPr="00241F3C" w:rsidRDefault="00144DB2" w:rsidP="00241F3C">
            <w:pPr>
              <w:pStyle w:val="Odstavekseznama"/>
              <w:numPr>
                <w:ilvl w:val="0"/>
                <w:numId w:val="11"/>
              </w:numPr>
              <w:rPr>
                <w:rFonts w:cs="Arial"/>
                <w:iCs/>
                <w:szCs w:val="20"/>
                <w:lang w:eastAsia="sl-SI"/>
              </w:rPr>
            </w:pPr>
            <w:r>
              <w:rPr>
                <w:rFonts w:cs="Arial"/>
                <w:iCs/>
                <w:szCs w:val="20"/>
                <w:lang w:eastAsia="sl-SI"/>
              </w:rPr>
              <w:t xml:space="preserve">Tanja Krebs, vodja </w:t>
            </w:r>
            <w:r w:rsidRPr="00241F3C">
              <w:rPr>
                <w:rFonts w:cs="Arial"/>
                <w:iCs/>
                <w:szCs w:val="20"/>
                <w:lang w:eastAsia="sl-SI"/>
              </w:rPr>
              <w:t>Sektor</w:t>
            </w:r>
            <w:r>
              <w:rPr>
                <w:rFonts w:cs="Arial"/>
                <w:iCs/>
                <w:szCs w:val="20"/>
                <w:lang w:eastAsia="sl-SI"/>
              </w:rPr>
              <w:t>ja</w:t>
            </w:r>
            <w:r w:rsidRPr="00241F3C">
              <w:rPr>
                <w:rFonts w:cs="Arial"/>
                <w:iCs/>
                <w:szCs w:val="20"/>
                <w:lang w:eastAsia="sl-SI"/>
              </w:rPr>
              <w:t xml:space="preserve"> za pravno sistemske zadeve in spremljanje gospodarjenja z državnimi gozdovi</w:t>
            </w:r>
            <w:r>
              <w:rPr>
                <w:rFonts w:cs="Arial"/>
                <w:iCs/>
                <w:szCs w:val="20"/>
                <w:lang w:eastAsia="sl-SI"/>
              </w:rPr>
              <w:t>,</w:t>
            </w:r>
          </w:p>
          <w:p w:rsidR="00592FD2" w:rsidRPr="00CD6C71" w:rsidRDefault="00241F3C" w:rsidP="00241F3C">
            <w:pPr>
              <w:pStyle w:val="Odstavekseznama"/>
              <w:numPr>
                <w:ilvl w:val="0"/>
                <w:numId w:val="11"/>
              </w:numPr>
              <w:rPr>
                <w:rFonts w:cs="Arial"/>
                <w:iCs/>
                <w:szCs w:val="20"/>
                <w:lang w:eastAsia="sl-SI"/>
              </w:rPr>
            </w:pPr>
            <w:r w:rsidRPr="00241F3C">
              <w:rPr>
                <w:rFonts w:cs="Arial"/>
                <w:iCs/>
                <w:szCs w:val="20"/>
                <w:lang w:eastAsia="sl-SI"/>
              </w:rPr>
              <w:t>Gašper Bevc, Sektor za pravno sistemske zadeve in spremljanje gospodarjenja z državnimi gozdovi</w:t>
            </w:r>
          </w:p>
        </w:tc>
      </w:tr>
      <w:tr w:rsidR="00592FD2" w:rsidRPr="008D1759" w:rsidTr="00922223">
        <w:tc>
          <w:tcPr>
            <w:tcW w:w="9163" w:type="dxa"/>
            <w:gridSpan w:val="3"/>
          </w:tcPr>
          <w:p w:rsidR="00592FD2" w:rsidRPr="005F3DC6" w:rsidRDefault="00592FD2" w:rsidP="00922223">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92FD2" w:rsidRPr="008D1759" w:rsidTr="00922223">
        <w:tc>
          <w:tcPr>
            <w:tcW w:w="9163" w:type="dxa"/>
            <w:gridSpan w:val="3"/>
          </w:tcPr>
          <w:p w:rsidR="00592FD2" w:rsidRPr="00072A38" w:rsidRDefault="00592FD2" w:rsidP="00922223">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922223">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sz w:val="20"/>
                <w:szCs w:val="20"/>
              </w:rPr>
            </w:pP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922223">
        <w:tc>
          <w:tcPr>
            <w:tcW w:w="9163" w:type="dxa"/>
            <w:gridSpan w:val="3"/>
          </w:tcPr>
          <w:p w:rsidR="00356372" w:rsidRPr="00A12B51" w:rsidRDefault="00356372" w:rsidP="00154C8B">
            <w:pPr>
              <w:jc w:val="both"/>
              <w:rPr>
                <w:iCs/>
                <w:szCs w:val="20"/>
              </w:rPr>
            </w:pP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a)</w:t>
            </w:r>
          </w:p>
        </w:tc>
        <w:tc>
          <w:tcPr>
            <w:tcW w:w="5444" w:type="dxa"/>
          </w:tcPr>
          <w:p w:rsidR="00592FD2" w:rsidRPr="008D1759" w:rsidRDefault="00592FD2" w:rsidP="00922223">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DF04FE" w:rsidP="00DF04FE">
            <w:pPr>
              <w:pStyle w:val="Neotevilenodstavek"/>
              <w:spacing w:before="0" w:after="0" w:line="260" w:lineRule="exact"/>
              <w:jc w:val="center"/>
              <w:rPr>
                <w:iCs/>
                <w:sz w:val="20"/>
                <w:szCs w:val="20"/>
              </w:rPr>
            </w:pPr>
            <w:r w:rsidRPr="007D4074">
              <w:rPr>
                <w:iCs/>
                <w:sz w:val="20"/>
                <w:szCs w:val="20"/>
              </w:rPr>
              <w:t>DA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b)</w:t>
            </w:r>
          </w:p>
        </w:tc>
        <w:tc>
          <w:tcPr>
            <w:tcW w:w="5444" w:type="dxa"/>
          </w:tcPr>
          <w:p w:rsidR="00592FD2" w:rsidRPr="008D1759" w:rsidRDefault="00592FD2" w:rsidP="0092222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c)</w:t>
            </w:r>
          </w:p>
        </w:tc>
        <w:tc>
          <w:tcPr>
            <w:tcW w:w="5444" w:type="dxa"/>
          </w:tcPr>
          <w:p w:rsidR="00592FD2" w:rsidRPr="008D1759" w:rsidRDefault="00592FD2" w:rsidP="00922223">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922223">
            <w:pPr>
              <w:pStyle w:val="Neotevilenodstavek"/>
              <w:spacing w:before="0" w:after="0" w:line="260" w:lineRule="exact"/>
              <w:jc w:val="center"/>
              <w:rPr>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č)</w:t>
            </w:r>
          </w:p>
        </w:tc>
        <w:tc>
          <w:tcPr>
            <w:tcW w:w="5444" w:type="dxa"/>
          </w:tcPr>
          <w:p w:rsidR="00592FD2" w:rsidRPr="008D1759" w:rsidRDefault="00592FD2" w:rsidP="0092222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d)</w:t>
            </w:r>
          </w:p>
        </w:tc>
        <w:tc>
          <w:tcPr>
            <w:tcW w:w="5444" w:type="dxa"/>
          </w:tcPr>
          <w:p w:rsidR="00592FD2" w:rsidRPr="008D1759" w:rsidRDefault="00592FD2" w:rsidP="0092222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e)</w:t>
            </w:r>
          </w:p>
        </w:tc>
        <w:tc>
          <w:tcPr>
            <w:tcW w:w="5444" w:type="dxa"/>
          </w:tcPr>
          <w:p w:rsidR="00592FD2" w:rsidRPr="008D1759" w:rsidRDefault="00592FD2" w:rsidP="00922223">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Borders>
              <w:bottom w:val="single" w:sz="4" w:space="0" w:color="auto"/>
            </w:tcBorders>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592FD2" w:rsidRPr="008D1759" w:rsidRDefault="00592FD2" w:rsidP="0092222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9163" w:type="dxa"/>
            <w:gridSpan w:val="3"/>
            <w:tcBorders>
              <w:top w:val="single" w:sz="4" w:space="0" w:color="auto"/>
              <w:left w:val="single" w:sz="4" w:space="0" w:color="auto"/>
              <w:bottom w:val="single" w:sz="4" w:space="0" w:color="auto"/>
              <w:right w:val="single" w:sz="4" w:space="0" w:color="auto"/>
            </w:tcBorders>
          </w:tcPr>
          <w:p w:rsidR="00E371D3" w:rsidRDefault="00592FD2" w:rsidP="002B0F7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2B0F79" w:rsidRPr="002B0F79" w:rsidRDefault="002B0F79" w:rsidP="002B0F79">
            <w:pPr>
              <w:pStyle w:val="Oddelek"/>
              <w:widowControl w:val="0"/>
              <w:numPr>
                <w:ilvl w:val="0"/>
                <w:numId w:val="0"/>
              </w:numPr>
              <w:spacing w:before="0" w:after="0" w:line="260" w:lineRule="exact"/>
              <w:jc w:val="left"/>
              <w:rPr>
                <w:sz w:val="20"/>
                <w:szCs w:val="20"/>
              </w:rPr>
            </w:pP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399"/>
        <w:gridCol w:w="1729"/>
      </w:tblGrid>
      <w:tr w:rsidR="007D4074" w:rsidRPr="007D4074" w:rsidTr="00922223">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 Ocena finančnih posledic, ki niso načrtovane v sprejetem proračunu</w:t>
            </w:r>
          </w:p>
        </w:tc>
      </w:tr>
      <w:tr w:rsidR="00592FD2" w:rsidRPr="008D1759" w:rsidTr="0092222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 Finančne posledice za državni proračun</w:t>
            </w: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II.a</w:t>
            </w:r>
            <w:proofErr w:type="spellEnd"/>
            <w:r w:rsidRPr="007D4074">
              <w:rPr>
                <w:color w:val="auto"/>
              </w:rPr>
              <w:t xml:space="preserve"> Pravice porabe za izvedbo predlaganih rešitev so zagotovljene:</w:t>
            </w:r>
          </w:p>
        </w:tc>
      </w:tr>
      <w:tr w:rsidR="007D4074" w:rsidRPr="007D4074" w:rsidTr="00015FA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proračunske postavke</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 + 1</w:t>
            </w:r>
          </w:p>
        </w:tc>
      </w:tr>
      <w:tr w:rsidR="00A53226" w:rsidRPr="00A53226" w:rsidTr="00015FA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A53226" w:rsidRDefault="00241F3C" w:rsidP="00642C2D">
            <w:pPr>
              <w:pStyle w:val="Naslov1"/>
              <w:rPr>
                <w:color w:val="auto"/>
              </w:rPr>
            </w:pPr>
            <w:r w:rsidRPr="00A53226">
              <w:rPr>
                <w:bCs/>
                <w:color w:val="auto"/>
              </w:rP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A53226" w:rsidRDefault="00241F3C" w:rsidP="00642C2D">
            <w:pPr>
              <w:pStyle w:val="Naslov1"/>
              <w:rPr>
                <w:color w:val="auto"/>
              </w:rPr>
            </w:pPr>
            <w:r w:rsidRPr="00A53226">
              <w:rPr>
                <w:bCs/>
                <w:color w:val="auto"/>
              </w:rPr>
              <w:t>2330-16-0028 – Gozdni sklad – zbiranje sredstev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A53226" w:rsidRDefault="00241F3C" w:rsidP="00642C2D">
            <w:pPr>
              <w:pStyle w:val="Naslov1"/>
              <w:rPr>
                <w:color w:val="auto"/>
              </w:rPr>
            </w:pPr>
            <w:r w:rsidRPr="00A53226">
              <w:rPr>
                <w:bCs/>
                <w:color w:val="auto"/>
              </w:rPr>
              <w:t>160367 – Gozdni sklad – zbiranje sredstev</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A53226" w:rsidRDefault="002B0F79" w:rsidP="002B0F79">
            <w:pPr>
              <w:pStyle w:val="Naslov1"/>
              <w:rPr>
                <w:color w:val="auto"/>
              </w:rPr>
            </w:pPr>
            <w:r w:rsidRPr="00A53226">
              <w:rPr>
                <w:bCs/>
                <w:color w:val="auto"/>
              </w:rPr>
              <w:t>1.6</w:t>
            </w:r>
            <w:r w:rsidR="00241F3C" w:rsidRPr="00A53226">
              <w:rPr>
                <w:bCs/>
                <w:color w:val="auto"/>
              </w:rPr>
              <w:t>00.000,00 EUR</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A53226" w:rsidRDefault="00592FD2" w:rsidP="00642C2D">
            <w:pPr>
              <w:pStyle w:val="Naslov1"/>
              <w:rPr>
                <w:color w:val="auto"/>
              </w:rPr>
            </w:pPr>
          </w:p>
        </w:tc>
      </w:tr>
      <w:tr w:rsidR="007D4074" w:rsidRPr="007D4074" w:rsidTr="00015FA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015FA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II.b</w:t>
            </w:r>
            <w:proofErr w:type="spellEnd"/>
            <w:r w:rsidRPr="007D4074">
              <w:rPr>
                <w:color w:val="auto"/>
              </w:rPr>
              <w:t xml:space="preserve"> Manjkajoče pravice porabe bodo zagotovljene s prerazporeditvijo:</w:t>
            </w:r>
            <w:r w:rsidR="006C3735" w:rsidRPr="007D4074">
              <w:rPr>
                <w:color w:val="auto"/>
              </w:rPr>
              <w:t xml:space="preserve"> </w:t>
            </w:r>
          </w:p>
        </w:tc>
      </w:tr>
      <w:tr w:rsidR="007D4074" w:rsidRPr="007D4074" w:rsidTr="0092222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Znesek za t + 1 </w:t>
            </w: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II.c</w:t>
            </w:r>
            <w:proofErr w:type="spellEnd"/>
            <w:r w:rsidRPr="007D4074">
              <w:rPr>
                <w:color w:val="auto"/>
              </w:rPr>
              <w:t xml:space="preserve"> Načrtovana nadomestitev zmanjšanih prihodkov in povečanih odhodkov proračuna:</w:t>
            </w:r>
          </w:p>
        </w:tc>
      </w:tr>
      <w:tr w:rsidR="007D4074" w:rsidRPr="007D4074" w:rsidTr="0092222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 + 1</w:t>
            </w: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592FD2" w:rsidRPr="008D1759"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92FD2" w:rsidRPr="008D1759" w:rsidRDefault="00592FD2" w:rsidP="00922223">
            <w:pPr>
              <w:widowControl w:val="0"/>
              <w:rPr>
                <w:rFonts w:cs="Arial"/>
                <w:b/>
                <w:szCs w:val="20"/>
              </w:rPr>
            </w:pPr>
          </w:p>
          <w:p w:rsidR="00592FD2" w:rsidRPr="008D1759" w:rsidRDefault="00592FD2" w:rsidP="00922223">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922223">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922223">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922223">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922223">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922223">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922223">
            <w:pPr>
              <w:pStyle w:val="Vrstapredpisa"/>
              <w:widowControl w:val="0"/>
              <w:spacing w:before="0" w:line="260" w:lineRule="exact"/>
              <w:jc w:val="both"/>
              <w:rPr>
                <w:color w:val="auto"/>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731F3" w:rsidRDefault="00592FD2" w:rsidP="0092222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r w:rsidR="006C3735">
              <w:rPr>
                <w:rFonts w:cs="Arial"/>
                <w:b/>
                <w:szCs w:val="20"/>
              </w:rPr>
              <w:t xml:space="preserve"> /</w:t>
            </w:r>
          </w:p>
          <w:p w:rsidR="00592FD2" w:rsidRPr="00171E3B" w:rsidRDefault="00592FD2" w:rsidP="00922223">
            <w:pPr>
              <w:rPr>
                <w:rFonts w:cs="Arial"/>
                <w:szCs w:val="20"/>
              </w:rPr>
            </w:pPr>
            <w:r w:rsidRPr="00171E3B">
              <w:rPr>
                <w:rFonts w:cs="Arial"/>
                <w:szCs w:val="20"/>
              </w:rPr>
              <w:t>(Samo če izberete NE pod točko 6.a.)</w:t>
            </w:r>
          </w:p>
          <w:p w:rsidR="00592FD2" w:rsidRDefault="00592FD2" w:rsidP="00922223">
            <w:pPr>
              <w:rPr>
                <w:rFonts w:cs="Arial"/>
                <w:b/>
                <w:szCs w:val="20"/>
              </w:rPr>
            </w:pPr>
            <w:r w:rsidRPr="00D731F3">
              <w:rPr>
                <w:rFonts w:cs="Arial"/>
                <w:b/>
                <w:szCs w:val="20"/>
              </w:rPr>
              <w:t>Kratka obrazložitev</w:t>
            </w:r>
          </w:p>
          <w:p w:rsidR="00592FD2" w:rsidRPr="00D731F3" w:rsidRDefault="00592FD2" w:rsidP="00922223">
            <w:pPr>
              <w:rPr>
                <w:rFonts w:cs="Arial"/>
                <w:b/>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171E3B" w:rsidRDefault="00592FD2" w:rsidP="00922223">
            <w:pPr>
              <w:rPr>
                <w:rFonts w:cs="Arial"/>
                <w:b/>
                <w:szCs w:val="20"/>
              </w:rPr>
            </w:pPr>
            <w:r w:rsidRPr="00171E3B">
              <w:rPr>
                <w:rFonts w:cs="Arial"/>
                <w:b/>
                <w:szCs w:val="20"/>
              </w:rPr>
              <w:t>8. Predstavitev sodelovanja z združenji občin:</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171E3B" w:rsidRDefault="00592FD2" w:rsidP="00922223">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922223">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922223">
            <w:pPr>
              <w:pStyle w:val="Neotevilenodstavek"/>
              <w:widowControl w:val="0"/>
              <w:spacing w:before="0" w:after="0" w:line="260" w:lineRule="exact"/>
              <w:jc w:val="center"/>
              <w:rPr>
                <w:sz w:val="20"/>
                <w:szCs w:val="20"/>
              </w:rPr>
            </w:pPr>
            <w:r w:rsidRPr="00171E3B">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92FD2" w:rsidRPr="00171E3B" w:rsidRDefault="00592FD2" w:rsidP="00922223">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592FD2" w:rsidRPr="00171E3B"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D063BD" w:rsidRDefault="00592FD2" w:rsidP="00922223">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922223">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776A98" w:rsidP="00922223">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592FD2" w:rsidRPr="00D063BD" w:rsidRDefault="00C9529B" w:rsidP="00922223">
            <w:pPr>
              <w:pStyle w:val="Neotevilenodstavek"/>
              <w:widowControl w:val="0"/>
              <w:spacing w:before="0" w:after="0" w:line="260" w:lineRule="exact"/>
              <w:jc w:val="center"/>
              <w:rPr>
                <w:iCs/>
                <w:sz w:val="20"/>
                <w:szCs w:val="20"/>
              </w:rPr>
            </w:pPr>
            <w:r>
              <w:rPr>
                <w:sz w:val="20"/>
                <w:szCs w:val="20"/>
              </w:rPr>
              <w:t>DA</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922223">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241F3C"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rsidR="00592FD2"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592FD2">
              <w:rPr>
                <w:rFonts w:cs="Arial"/>
                <w:szCs w:val="20"/>
                <w:lang w:eastAsia="sl-SI"/>
              </w:rPr>
              <w:t xml:space="preserve"> </w:t>
            </w:r>
            <w:r w:rsidR="00085196">
              <w:rPr>
                <w:rFonts w:cs="Arial"/>
                <w:szCs w:val="20"/>
                <w:lang w:eastAsia="sl-SI"/>
              </w:rPr>
              <w:t>D</w:t>
            </w:r>
            <w:r w:rsidR="007A3394">
              <w:rPr>
                <w:rFonts w:cs="Arial"/>
                <w:szCs w:val="20"/>
                <w:lang w:eastAsia="sl-SI"/>
              </w:rPr>
              <w:t>r</w:t>
            </w:r>
            <w:r w:rsidR="00592FD2">
              <w:rPr>
                <w:rFonts w:cs="Arial"/>
                <w:szCs w:val="20"/>
                <w:lang w:eastAsia="sl-SI"/>
              </w:rPr>
              <w:t>.</w:t>
            </w:r>
            <w:r w:rsidR="007A3394">
              <w:rPr>
                <w:rFonts w:cs="Arial"/>
                <w:szCs w:val="20"/>
                <w:lang w:eastAsia="sl-SI"/>
              </w:rPr>
              <w:t xml:space="preserve"> Aleksandra Pivec</w:t>
            </w:r>
            <w:r w:rsidR="00592FD2">
              <w:rPr>
                <w:rFonts w:cs="Arial"/>
                <w:szCs w:val="20"/>
                <w:lang w:eastAsia="sl-SI"/>
              </w:rPr>
              <w:t xml:space="preserve"> </w:t>
            </w:r>
          </w:p>
          <w:p w:rsidR="00592FD2"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241F3C">
              <w:rPr>
                <w:rFonts w:cs="Arial"/>
                <w:szCs w:val="20"/>
                <w:lang w:eastAsia="sl-SI"/>
              </w:rPr>
              <w:t>m</w:t>
            </w:r>
            <w:r w:rsidRPr="00621C51">
              <w:rPr>
                <w:rFonts w:cs="Arial"/>
                <w:szCs w:val="20"/>
                <w:lang w:eastAsia="sl-SI"/>
              </w:rPr>
              <w:t>inistr</w:t>
            </w:r>
            <w:r w:rsidR="007A3394">
              <w:rPr>
                <w:rFonts w:cs="Arial"/>
                <w:szCs w:val="20"/>
                <w:lang w:eastAsia="sl-SI"/>
              </w:rPr>
              <w:t>ica</w:t>
            </w:r>
          </w:p>
          <w:p w:rsidR="00241F3C" w:rsidRPr="001E5470"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Pr="00D063BD" w:rsidRDefault="00592FD2" w:rsidP="00922223">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22223">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F24DD6" w:rsidRPr="00406D90" w:rsidRDefault="00F24DD6" w:rsidP="00F24DD6">
      <w:pPr>
        <w:autoSpaceDE w:val="0"/>
        <w:autoSpaceDN w:val="0"/>
        <w:adjustRightInd w:val="0"/>
        <w:jc w:val="both"/>
        <w:rPr>
          <w:rFonts w:cs="Arial"/>
          <w:szCs w:val="20"/>
        </w:rPr>
      </w:pPr>
      <w:r w:rsidRPr="00406D90">
        <w:rPr>
          <w:rFonts w:cs="Arial"/>
          <w:szCs w:val="20"/>
        </w:rPr>
        <w:lastRenderedPageBreak/>
        <w:t xml:space="preserve">Na podlagi tretjega odstavka 22. člena Zakona o gospodarjenju z gozdovi v lasti Republike Slovenije (Uradni list RS, št. 9/16) je Vlada Republike Slovenije na _____ redni seji dne ____________ pod točko __ sprejela </w:t>
      </w:r>
    </w:p>
    <w:p w:rsidR="00F24DD6" w:rsidRPr="00406D90" w:rsidRDefault="00F24DD6" w:rsidP="00154C8B">
      <w:pPr>
        <w:jc w:val="center"/>
        <w:rPr>
          <w:b/>
          <w:szCs w:val="20"/>
        </w:rPr>
      </w:pPr>
    </w:p>
    <w:p w:rsidR="00F24DD6" w:rsidRPr="00406D90" w:rsidRDefault="00886993" w:rsidP="00154C8B">
      <w:pPr>
        <w:jc w:val="center"/>
        <w:rPr>
          <w:b/>
          <w:szCs w:val="20"/>
        </w:rPr>
      </w:pPr>
      <w:r w:rsidRPr="00406D90">
        <w:rPr>
          <w:b/>
          <w:szCs w:val="20"/>
        </w:rPr>
        <w:t xml:space="preserve">SPREMEMBE ŠT. </w:t>
      </w:r>
      <w:r w:rsidR="00406D90" w:rsidRPr="00406D90">
        <w:rPr>
          <w:b/>
          <w:szCs w:val="20"/>
        </w:rPr>
        <w:t>1</w:t>
      </w:r>
      <w:r w:rsidR="00F24DD6" w:rsidRPr="00406D90">
        <w:rPr>
          <w:b/>
          <w:szCs w:val="20"/>
        </w:rPr>
        <w:t xml:space="preserve"> </w:t>
      </w:r>
    </w:p>
    <w:p w:rsidR="00544DD9" w:rsidRPr="00406D90" w:rsidRDefault="00154C8B" w:rsidP="00154C8B">
      <w:pPr>
        <w:jc w:val="center"/>
        <w:rPr>
          <w:b/>
          <w:szCs w:val="20"/>
        </w:rPr>
      </w:pPr>
      <w:r w:rsidRPr="00406D90">
        <w:rPr>
          <w:b/>
          <w:szCs w:val="20"/>
        </w:rPr>
        <w:t>L</w:t>
      </w:r>
      <w:r w:rsidR="00F24DD6" w:rsidRPr="00406D90">
        <w:rPr>
          <w:b/>
          <w:szCs w:val="20"/>
        </w:rPr>
        <w:t>ETNEGA NAČRTA RAZPOLAGANJA Z DRŽAVNIMI GOZDOVI ZA LETO 20</w:t>
      </w:r>
      <w:r w:rsidR="00406D90" w:rsidRPr="00406D90">
        <w:rPr>
          <w:b/>
          <w:szCs w:val="20"/>
        </w:rPr>
        <w:t>20</w:t>
      </w:r>
    </w:p>
    <w:p w:rsidR="00154C8B" w:rsidRPr="009B283F" w:rsidRDefault="00154C8B" w:rsidP="00154C8B">
      <w:pPr>
        <w:jc w:val="center"/>
        <w:rPr>
          <w:b/>
          <w:color w:val="FF0000"/>
          <w:szCs w:val="20"/>
        </w:rPr>
      </w:pPr>
    </w:p>
    <w:p w:rsidR="00505405" w:rsidRPr="00922B4B" w:rsidRDefault="00F24DD6" w:rsidP="007C1E78">
      <w:pPr>
        <w:spacing w:after="120" w:line="260" w:lineRule="atLeast"/>
        <w:jc w:val="both"/>
        <w:rPr>
          <w:szCs w:val="20"/>
        </w:rPr>
      </w:pPr>
      <w:r w:rsidRPr="00A53226">
        <w:rPr>
          <w:rFonts w:cs="Arial"/>
          <w:szCs w:val="20"/>
        </w:rPr>
        <w:t>V Letnem načrtu razpolaganja z državnimi gozdovi za leto 20</w:t>
      </w:r>
      <w:r w:rsidR="00A26679" w:rsidRPr="00A53226">
        <w:rPr>
          <w:rFonts w:cs="Arial"/>
          <w:szCs w:val="20"/>
        </w:rPr>
        <w:t>20</w:t>
      </w:r>
      <w:r w:rsidRPr="00A53226">
        <w:rPr>
          <w:rFonts w:cs="Arial"/>
          <w:szCs w:val="20"/>
        </w:rPr>
        <w:t xml:space="preserve">, ki ga je s sklepom št. </w:t>
      </w:r>
      <w:r w:rsidR="00A53226" w:rsidRPr="00A53226">
        <w:rPr>
          <w:rFonts w:cs="Arial"/>
          <w:szCs w:val="20"/>
        </w:rPr>
        <w:t>34000-1/2020/4</w:t>
      </w:r>
      <w:r w:rsidRPr="00A53226">
        <w:rPr>
          <w:szCs w:val="20"/>
        </w:rPr>
        <w:t xml:space="preserve"> z dne </w:t>
      </w:r>
      <w:r w:rsidR="00A53226" w:rsidRPr="00A53226">
        <w:rPr>
          <w:szCs w:val="20"/>
        </w:rPr>
        <w:t>23</w:t>
      </w:r>
      <w:r w:rsidRPr="00A53226">
        <w:rPr>
          <w:szCs w:val="20"/>
        </w:rPr>
        <w:t xml:space="preserve">. </w:t>
      </w:r>
      <w:r w:rsidR="007C1E78" w:rsidRPr="00A53226">
        <w:rPr>
          <w:szCs w:val="20"/>
        </w:rPr>
        <w:t>4</w:t>
      </w:r>
      <w:r w:rsidRPr="00A53226">
        <w:rPr>
          <w:szCs w:val="20"/>
        </w:rPr>
        <w:t>. 20</w:t>
      </w:r>
      <w:r w:rsidR="00A26679" w:rsidRPr="00A53226">
        <w:rPr>
          <w:szCs w:val="20"/>
        </w:rPr>
        <w:t>20</w:t>
      </w:r>
      <w:r w:rsidRPr="00A53226">
        <w:rPr>
          <w:szCs w:val="20"/>
        </w:rPr>
        <w:t xml:space="preserve"> </w:t>
      </w:r>
      <w:r w:rsidRPr="00A26679">
        <w:rPr>
          <w:szCs w:val="20"/>
        </w:rPr>
        <w:t xml:space="preserve">sprejela Vlada Republike </w:t>
      </w:r>
      <w:r w:rsidRPr="00922B4B">
        <w:rPr>
          <w:szCs w:val="20"/>
        </w:rPr>
        <w:t>Slovenije</w:t>
      </w:r>
      <w:r w:rsidR="00A26679" w:rsidRPr="00922B4B">
        <w:rPr>
          <w:szCs w:val="20"/>
        </w:rPr>
        <w:t>,</w:t>
      </w:r>
      <w:r w:rsidR="00145704" w:rsidRPr="00922B4B">
        <w:rPr>
          <w:szCs w:val="20"/>
        </w:rPr>
        <w:t xml:space="preserve"> </w:t>
      </w:r>
      <w:r w:rsidR="004A491A" w:rsidRPr="00922B4B">
        <w:rPr>
          <w:szCs w:val="20"/>
        </w:rPr>
        <w:t>se v tabeli Program prodaje SiDG – delež RS do celote (1/1) številka v vrstici Skupno število pravnih poslov »</w:t>
      </w:r>
      <w:r w:rsidR="00A26679" w:rsidRPr="00922B4B">
        <w:rPr>
          <w:szCs w:val="20"/>
        </w:rPr>
        <w:t>24</w:t>
      </w:r>
      <w:r w:rsidR="004A491A" w:rsidRPr="00922B4B">
        <w:rPr>
          <w:szCs w:val="20"/>
        </w:rPr>
        <w:t>« nadomesti s številko »</w:t>
      </w:r>
      <w:r w:rsidR="00A26679" w:rsidRPr="00922B4B">
        <w:rPr>
          <w:szCs w:val="20"/>
        </w:rPr>
        <w:t>28</w:t>
      </w:r>
      <w:r w:rsidR="004A491A" w:rsidRPr="00922B4B">
        <w:rPr>
          <w:szCs w:val="20"/>
        </w:rPr>
        <w:t>«, številka v vrstici Skupno število zemljišč za prodajo »</w:t>
      </w:r>
      <w:r w:rsidR="00A26679" w:rsidRPr="00922B4B">
        <w:rPr>
          <w:szCs w:val="20"/>
        </w:rPr>
        <w:t>33</w:t>
      </w:r>
      <w:r w:rsidR="004A491A" w:rsidRPr="00922B4B">
        <w:rPr>
          <w:szCs w:val="20"/>
        </w:rPr>
        <w:t>« nadomesti s številko »</w:t>
      </w:r>
      <w:r w:rsidR="00A26679" w:rsidRPr="00922B4B">
        <w:rPr>
          <w:szCs w:val="20"/>
        </w:rPr>
        <w:t>41</w:t>
      </w:r>
      <w:r w:rsidR="004A491A" w:rsidRPr="00922B4B">
        <w:rPr>
          <w:szCs w:val="20"/>
        </w:rPr>
        <w:t>«, besedilo v vrstici Skupna površina gozda za prodajo »</w:t>
      </w:r>
      <w:r w:rsidR="004108E4" w:rsidRPr="00922B4B">
        <w:rPr>
          <w:szCs w:val="20"/>
        </w:rPr>
        <w:t>14,08</w:t>
      </w:r>
      <w:r w:rsidR="004A491A" w:rsidRPr="00922B4B">
        <w:rPr>
          <w:szCs w:val="20"/>
        </w:rPr>
        <w:t xml:space="preserve"> ha« nadomesti z besedilom »</w:t>
      </w:r>
      <w:r w:rsidR="004108E4" w:rsidRPr="00922B4B">
        <w:rPr>
          <w:szCs w:val="20"/>
        </w:rPr>
        <w:t>19,84</w:t>
      </w:r>
      <w:r w:rsidR="004A491A" w:rsidRPr="00922B4B">
        <w:rPr>
          <w:szCs w:val="20"/>
        </w:rPr>
        <w:t xml:space="preserve"> ha«, besedilo v vrstici Skupna površina zemljišč za prodajo (vse dejanske rabe) »</w:t>
      </w:r>
      <w:r w:rsidR="004108E4" w:rsidRPr="00922B4B">
        <w:rPr>
          <w:szCs w:val="20"/>
        </w:rPr>
        <w:t>14,13</w:t>
      </w:r>
      <w:r w:rsidR="004A491A" w:rsidRPr="00922B4B">
        <w:rPr>
          <w:szCs w:val="20"/>
        </w:rPr>
        <w:t xml:space="preserve"> ha« nadomesti z besedilom »</w:t>
      </w:r>
      <w:r w:rsidR="004108E4" w:rsidRPr="00922B4B">
        <w:rPr>
          <w:szCs w:val="20"/>
        </w:rPr>
        <w:t>19,89</w:t>
      </w:r>
      <w:r w:rsidR="004A491A" w:rsidRPr="00922B4B">
        <w:rPr>
          <w:szCs w:val="20"/>
        </w:rPr>
        <w:t xml:space="preserve"> ha« in znesek v vrstici Skupna vrednost zemljišč (predlagana cena) »</w:t>
      </w:r>
      <w:r w:rsidR="004108E4" w:rsidRPr="00922B4B">
        <w:rPr>
          <w:szCs w:val="20"/>
        </w:rPr>
        <w:t>161.061,15</w:t>
      </w:r>
      <w:r w:rsidR="004A491A" w:rsidRPr="00922B4B">
        <w:rPr>
          <w:szCs w:val="20"/>
        </w:rPr>
        <w:t xml:space="preserve"> €« nadomesti z zneskom »</w:t>
      </w:r>
      <w:r w:rsidR="004108E4" w:rsidRPr="00922B4B">
        <w:rPr>
          <w:szCs w:val="20"/>
        </w:rPr>
        <w:t>266.892,95</w:t>
      </w:r>
      <w:r w:rsidR="004A491A" w:rsidRPr="00922B4B">
        <w:rPr>
          <w:szCs w:val="20"/>
        </w:rPr>
        <w:t xml:space="preserve"> €«</w:t>
      </w:r>
      <w:r w:rsidR="00505405" w:rsidRPr="00922B4B">
        <w:rPr>
          <w:szCs w:val="20"/>
        </w:rPr>
        <w:t>.</w:t>
      </w:r>
    </w:p>
    <w:p w:rsidR="004A491A" w:rsidRPr="00922B4B" w:rsidRDefault="009E52B0" w:rsidP="007C1E78">
      <w:pPr>
        <w:spacing w:after="120" w:line="260" w:lineRule="atLeast"/>
        <w:jc w:val="both"/>
        <w:rPr>
          <w:szCs w:val="20"/>
        </w:rPr>
      </w:pPr>
      <w:r w:rsidRPr="00922B4B">
        <w:rPr>
          <w:szCs w:val="20"/>
        </w:rPr>
        <w:t xml:space="preserve">V tabeli Program prodaje (SiDG </w:t>
      </w:r>
      <w:r w:rsidR="004108E4" w:rsidRPr="00922B4B">
        <w:rPr>
          <w:szCs w:val="20"/>
        </w:rPr>
        <w:t>–</w:t>
      </w:r>
      <w:r w:rsidRPr="00922B4B">
        <w:rPr>
          <w:szCs w:val="20"/>
        </w:rPr>
        <w:t xml:space="preserve"> S</w:t>
      </w:r>
      <w:r w:rsidR="004108E4" w:rsidRPr="00922B4B">
        <w:rPr>
          <w:szCs w:val="20"/>
        </w:rPr>
        <w:t>KZG RS</w:t>
      </w:r>
      <w:r w:rsidRPr="00922B4B">
        <w:rPr>
          <w:szCs w:val="20"/>
        </w:rPr>
        <w:t>) – delež RS do celote (1/1) se številka v vrstici Skupno število pravnih poslov »</w:t>
      </w:r>
      <w:r w:rsidR="004108E4" w:rsidRPr="00922B4B">
        <w:rPr>
          <w:szCs w:val="20"/>
        </w:rPr>
        <w:t>12</w:t>
      </w:r>
      <w:r w:rsidRPr="00922B4B">
        <w:rPr>
          <w:szCs w:val="20"/>
        </w:rPr>
        <w:t>« nadomesti s številko »</w:t>
      </w:r>
      <w:r w:rsidR="004108E4" w:rsidRPr="00922B4B">
        <w:rPr>
          <w:szCs w:val="20"/>
        </w:rPr>
        <w:t>37</w:t>
      </w:r>
      <w:r w:rsidRPr="00922B4B">
        <w:rPr>
          <w:szCs w:val="20"/>
        </w:rPr>
        <w:t>«, številka v vrstici Skupno število zemljišč za prodajo »</w:t>
      </w:r>
      <w:r w:rsidR="004108E4" w:rsidRPr="00922B4B">
        <w:rPr>
          <w:szCs w:val="20"/>
        </w:rPr>
        <w:t>24</w:t>
      </w:r>
      <w:r w:rsidRPr="00922B4B">
        <w:rPr>
          <w:szCs w:val="20"/>
        </w:rPr>
        <w:t>« nadomesti s številko »</w:t>
      </w:r>
      <w:r w:rsidR="004108E4" w:rsidRPr="00922B4B">
        <w:rPr>
          <w:szCs w:val="20"/>
        </w:rPr>
        <w:t>68</w:t>
      </w:r>
      <w:r w:rsidRPr="00922B4B">
        <w:rPr>
          <w:szCs w:val="20"/>
        </w:rPr>
        <w:t>«, besedilo v vrstici Skupna površina gozda za prodajo »</w:t>
      </w:r>
      <w:r w:rsidR="004108E4" w:rsidRPr="00922B4B">
        <w:rPr>
          <w:szCs w:val="20"/>
        </w:rPr>
        <w:t>6,91</w:t>
      </w:r>
      <w:r w:rsidRPr="00922B4B">
        <w:rPr>
          <w:szCs w:val="20"/>
        </w:rPr>
        <w:t xml:space="preserve"> ha« nadomesti z besedilom »</w:t>
      </w:r>
      <w:r w:rsidR="004108E4" w:rsidRPr="00922B4B">
        <w:rPr>
          <w:szCs w:val="20"/>
        </w:rPr>
        <w:t>18,55</w:t>
      </w:r>
      <w:r w:rsidRPr="00922B4B">
        <w:rPr>
          <w:szCs w:val="20"/>
        </w:rPr>
        <w:t xml:space="preserve"> ha«, besedilo v vrstici Skupna površina </w:t>
      </w:r>
      <w:r w:rsidR="004108E4" w:rsidRPr="00922B4B">
        <w:rPr>
          <w:szCs w:val="20"/>
        </w:rPr>
        <w:t xml:space="preserve">zemljišč za prodajo (vse </w:t>
      </w:r>
      <w:r w:rsidRPr="00922B4B">
        <w:rPr>
          <w:szCs w:val="20"/>
        </w:rPr>
        <w:t>dejanske rabe) »</w:t>
      </w:r>
      <w:r w:rsidR="004108E4" w:rsidRPr="00922B4B">
        <w:rPr>
          <w:szCs w:val="20"/>
        </w:rPr>
        <w:t>8,52</w:t>
      </w:r>
      <w:r w:rsidRPr="00922B4B">
        <w:rPr>
          <w:szCs w:val="20"/>
        </w:rPr>
        <w:t xml:space="preserve"> ha« nadomesti z besedilom »</w:t>
      </w:r>
      <w:r w:rsidR="004108E4" w:rsidRPr="00922B4B">
        <w:rPr>
          <w:szCs w:val="20"/>
        </w:rPr>
        <w:t>23,06</w:t>
      </w:r>
      <w:r w:rsidRPr="00922B4B">
        <w:rPr>
          <w:szCs w:val="20"/>
        </w:rPr>
        <w:t xml:space="preserve"> ha« in znesek v vrstici Skupna vrednost zemljišč (predlagana cena) »</w:t>
      </w:r>
      <w:r w:rsidR="004108E4" w:rsidRPr="00922B4B">
        <w:rPr>
          <w:szCs w:val="20"/>
        </w:rPr>
        <w:t>301.619,80</w:t>
      </w:r>
      <w:r w:rsidRPr="00922B4B">
        <w:rPr>
          <w:szCs w:val="20"/>
        </w:rPr>
        <w:t xml:space="preserve"> €« nadomesti z zneskom »</w:t>
      </w:r>
      <w:r w:rsidR="004108E4" w:rsidRPr="00922B4B">
        <w:rPr>
          <w:szCs w:val="20"/>
        </w:rPr>
        <w:t>748.854,80</w:t>
      </w:r>
      <w:r w:rsidRPr="00922B4B">
        <w:rPr>
          <w:szCs w:val="20"/>
        </w:rPr>
        <w:t xml:space="preserve"> €«.</w:t>
      </w:r>
    </w:p>
    <w:p w:rsidR="009E52B0" w:rsidRPr="00922B4B" w:rsidRDefault="009E52B0" w:rsidP="007C1E78">
      <w:pPr>
        <w:spacing w:after="120" w:line="260" w:lineRule="atLeast"/>
        <w:jc w:val="both"/>
        <w:rPr>
          <w:szCs w:val="20"/>
        </w:rPr>
      </w:pPr>
      <w:r w:rsidRPr="00922B4B">
        <w:rPr>
          <w:szCs w:val="20"/>
        </w:rPr>
        <w:t>V tabeli Program prodaje (S</w:t>
      </w:r>
      <w:r w:rsidR="004108E4" w:rsidRPr="00922B4B">
        <w:rPr>
          <w:szCs w:val="20"/>
        </w:rPr>
        <w:t>LZG RS</w:t>
      </w:r>
      <w:r w:rsidRPr="00922B4B">
        <w:rPr>
          <w:szCs w:val="20"/>
        </w:rPr>
        <w:t xml:space="preserve"> - SiDG) – delež RS do celote (1/1) se številka v vrstici Skupno število pravnih poslov »</w:t>
      </w:r>
      <w:r w:rsidR="004108E4" w:rsidRPr="00922B4B">
        <w:rPr>
          <w:szCs w:val="20"/>
        </w:rPr>
        <w:t>6</w:t>
      </w:r>
      <w:r w:rsidRPr="00922B4B">
        <w:rPr>
          <w:szCs w:val="20"/>
        </w:rPr>
        <w:t>« nadomesti s številko »</w:t>
      </w:r>
      <w:r w:rsidR="004108E4" w:rsidRPr="00922B4B">
        <w:rPr>
          <w:szCs w:val="20"/>
        </w:rPr>
        <w:t>8</w:t>
      </w:r>
      <w:r w:rsidRPr="00922B4B">
        <w:rPr>
          <w:szCs w:val="20"/>
        </w:rPr>
        <w:t>«, številka v vrstici Skupno število zemljišč za prodajo »</w:t>
      </w:r>
      <w:r w:rsidR="004108E4" w:rsidRPr="00922B4B">
        <w:rPr>
          <w:szCs w:val="20"/>
        </w:rPr>
        <w:t>6</w:t>
      </w:r>
      <w:r w:rsidRPr="00922B4B">
        <w:rPr>
          <w:szCs w:val="20"/>
        </w:rPr>
        <w:t>« nadomesti s številko »1</w:t>
      </w:r>
      <w:r w:rsidR="004108E4" w:rsidRPr="00922B4B">
        <w:rPr>
          <w:szCs w:val="20"/>
        </w:rPr>
        <w:t>0</w:t>
      </w:r>
      <w:r w:rsidRPr="00922B4B">
        <w:rPr>
          <w:szCs w:val="20"/>
        </w:rPr>
        <w:t>«, besedilo v vrstici Skupna površina gozda za prodajo »0,</w:t>
      </w:r>
      <w:r w:rsidR="004108E4" w:rsidRPr="00922B4B">
        <w:rPr>
          <w:szCs w:val="20"/>
        </w:rPr>
        <w:t>29</w:t>
      </w:r>
      <w:r w:rsidRPr="00922B4B">
        <w:rPr>
          <w:szCs w:val="20"/>
        </w:rPr>
        <w:t xml:space="preserve"> ha« nadomesti z besedilom »0,</w:t>
      </w:r>
      <w:r w:rsidR="004108E4" w:rsidRPr="00922B4B">
        <w:rPr>
          <w:szCs w:val="20"/>
        </w:rPr>
        <w:t>55</w:t>
      </w:r>
      <w:r w:rsidRPr="00922B4B">
        <w:rPr>
          <w:szCs w:val="20"/>
        </w:rPr>
        <w:t xml:space="preserve"> ha«, besedilo v vrstici Skupna površina zemljišč za prodajo (vse dejanske rabe) »1,</w:t>
      </w:r>
      <w:r w:rsidR="004108E4" w:rsidRPr="00922B4B">
        <w:rPr>
          <w:szCs w:val="20"/>
        </w:rPr>
        <w:t>68</w:t>
      </w:r>
      <w:r w:rsidRPr="00922B4B">
        <w:rPr>
          <w:szCs w:val="20"/>
        </w:rPr>
        <w:t xml:space="preserve"> ha« nadomesti z besedilom »</w:t>
      </w:r>
      <w:r w:rsidR="004108E4" w:rsidRPr="00922B4B">
        <w:rPr>
          <w:szCs w:val="20"/>
        </w:rPr>
        <w:t>2,62</w:t>
      </w:r>
      <w:r w:rsidRPr="00922B4B">
        <w:rPr>
          <w:szCs w:val="20"/>
        </w:rPr>
        <w:t xml:space="preserve"> ha« in znesek v vrstici Skupna vrednost zemljišč (predlagana cena) »</w:t>
      </w:r>
      <w:r w:rsidR="004108E4" w:rsidRPr="00922B4B">
        <w:rPr>
          <w:szCs w:val="20"/>
        </w:rPr>
        <w:t>299.419,90</w:t>
      </w:r>
      <w:r w:rsidRPr="00922B4B">
        <w:rPr>
          <w:szCs w:val="20"/>
        </w:rPr>
        <w:t xml:space="preserve"> €« nadomesti z zneskom »</w:t>
      </w:r>
      <w:r w:rsidR="004108E4" w:rsidRPr="00922B4B">
        <w:rPr>
          <w:szCs w:val="20"/>
        </w:rPr>
        <w:t>336.132,30</w:t>
      </w:r>
      <w:r w:rsidRPr="00922B4B">
        <w:rPr>
          <w:szCs w:val="20"/>
        </w:rPr>
        <w:t xml:space="preserve"> €«.</w:t>
      </w:r>
    </w:p>
    <w:p w:rsidR="009E52B0" w:rsidRPr="00922B4B" w:rsidRDefault="009E52B0" w:rsidP="007C1E78">
      <w:pPr>
        <w:spacing w:after="120" w:line="260" w:lineRule="atLeast"/>
        <w:jc w:val="both"/>
        <w:rPr>
          <w:szCs w:val="20"/>
        </w:rPr>
      </w:pPr>
      <w:r w:rsidRPr="00922B4B">
        <w:rPr>
          <w:szCs w:val="20"/>
        </w:rPr>
        <w:t>V tabeli SKUPNO: Program prodaje – izključna lastnina RS se številka v vrstici Skupno število pravnih poslov »</w:t>
      </w:r>
      <w:r w:rsidR="003F0C1A" w:rsidRPr="00922B4B">
        <w:rPr>
          <w:szCs w:val="20"/>
        </w:rPr>
        <w:t>42</w:t>
      </w:r>
      <w:r w:rsidRPr="00922B4B">
        <w:rPr>
          <w:szCs w:val="20"/>
        </w:rPr>
        <w:t>« nadomesti s številko »</w:t>
      </w:r>
      <w:r w:rsidR="003F0C1A" w:rsidRPr="00922B4B">
        <w:rPr>
          <w:szCs w:val="20"/>
        </w:rPr>
        <w:t>73</w:t>
      </w:r>
      <w:r w:rsidRPr="00922B4B">
        <w:rPr>
          <w:szCs w:val="20"/>
        </w:rPr>
        <w:t>«, številka v vrstici Skupno število zemljišč za prodajo »</w:t>
      </w:r>
      <w:r w:rsidR="003F0C1A" w:rsidRPr="00922B4B">
        <w:rPr>
          <w:szCs w:val="20"/>
        </w:rPr>
        <w:t>63</w:t>
      </w:r>
      <w:r w:rsidRPr="00922B4B">
        <w:rPr>
          <w:szCs w:val="20"/>
        </w:rPr>
        <w:t>« nadomesti s številko »</w:t>
      </w:r>
      <w:r w:rsidR="003F0C1A" w:rsidRPr="00922B4B">
        <w:rPr>
          <w:szCs w:val="20"/>
        </w:rPr>
        <w:t>119</w:t>
      </w:r>
      <w:r w:rsidRPr="00922B4B">
        <w:rPr>
          <w:szCs w:val="20"/>
        </w:rPr>
        <w:t>«, besedilo v vrstici Skupna površina gozda za prodajo »</w:t>
      </w:r>
      <w:r w:rsidR="003F0C1A" w:rsidRPr="00922B4B">
        <w:rPr>
          <w:szCs w:val="20"/>
        </w:rPr>
        <w:t>21,28</w:t>
      </w:r>
      <w:r w:rsidRPr="00922B4B">
        <w:rPr>
          <w:szCs w:val="20"/>
        </w:rPr>
        <w:t xml:space="preserve"> ha« nadomesti z besedilom »</w:t>
      </w:r>
      <w:r w:rsidR="003F0C1A" w:rsidRPr="00922B4B">
        <w:rPr>
          <w:szCs w:val="20"/>
        </w:rPr>
        <w:t>38,94</w:t>
      </w:r>
      <w:r w:rsidRPr="00922B4B">
        <w:rPr>
          <w:szCs w:val="20"/>
        </w:rPr>
        <w:t xml:space="preserve"> ha«, besedilo v vrstici Skupna površina zemljišč za prodajo (vse dejanske rabe) »</w:t>
      </w:r>
      <w:r w:rsidR="003F0C1A" w:rsidRPr="00922B4B">
        <w:rPr>
          <w:szCs w:val="20"/>
        </w:rPr>
        <w:t>24,33</w:t>
      </w:r>
      <w:r w:rsidRPr="00922B4B">
        <w:rPr>
          <w:szCs w:val="20"/>
        </w:rPr>
        <w:t xml:space="preserve"> ha« nadomesti z besedilom »</w:t>
      </w:r>
      <w:r w:rsidR="003F0C1A" w:rsidRPr="00922B4B">
        <w:rPr>
          <w:szCs w:val="20"/>
        </w:rPr>
        <w:t>45,57</w:t>
      </w:r>
      <w:r w:rsidRPr="00922B4B">
        <w:rPr>
          <w:szCs w:val="20"/>
        </w:rPr>
        <w:t xml:space="preserve"> ha« in znesek v vrstici Skupna vrednost zemljišč (predlagana cena) »</w:t>
      </w:r>
      <w:r w:rsidR="003F0C1A" w:rsidRPr="00922B4B">
        <w:rPr>
          <w:szCs w:val="20"/>
        </w:rPr>
        <w:t>762.100,85</w:t>
      </w:r>
      <w:r w:rsidRPr="00922B4B">
        <w:rPr>
          <w:szCs w:val="20"/>
        </w:rPr>
        <w:t xml:space="preserve"> €« nadomesti z zneskom »</w:t>
      </w:r>
      <w:r w:rsidR="003F0C1A" w:rsidRPr="00922B4B">
        <w:rPr>
          <w:szCs w:val="20"/>
        </w:rPr>
        <w:t>1.351.880,05</w:t>
      </w:r>
      <w:r w:rsidRPr="00922B4B">
        <w:rPr>
          <w:szCs w:val="20"/>
        </w:rPr>
        <w:t xml:space="preserve"> €«.</w:t>
      </w:r>
    </w:p>
    <w:p w:rsidR="009E52B0" w:rsidRPr="00922B4B" w:rsidRDefault="00EA3E16" w:rsidP="007C1E78">
      <w:pPr>
        <w:spacing w:after="120" w:line="260" w:lineRule="atLeast"/>
        <w:jc w:val="both"/>
        <w:rPr>
          <w:szCs w:val="20"/>
        </w:rPr>
      </w:pPr>
      <w:r w:rsidRPr="00922B4B">
        <w:rPr>
          <w:szCs w:val="20"/>
        </w:rPr>
        <w:t>V tabeli Program prodaje SiDG – solastnina se številka v vrstici Skupno število pravnih poslov »</w:t>
      </w:r>
      <w:r w:rsidR="003F0C1A" w:rsidRPr="00922B4B">
        <w:rPr>
          <w:szCs w:val="20"/>
        </w:rPr>
        <w:t>8</w:t>
      </w:r>
      <w:r w:rsidRPr="00922B4B">
        <w:rPr>
          <w:szCs w:val="20"/>
        </w:rPr>
        <w:t>« nadomesti s številko »</w:t>
      </w:r>
      <w:r w:rsidR="003F0C1A" w:rsidRPr="00922B4B">
        <w:rPr>
          <w:szCs w:val="20"/>
        </w:rPr>
        <w:t>9</w:t>
      </w:r>
      <w:r w:rsidRPr="00922B4B">
        <w:rPr>
          <w:szCs w:val="20"/>
        </w:rPr>
        <w:t>«, številka v vrstici Skupno število zemljišč za prodajo »</w:t>
      </w:r>
      <w:r w:rsidR="003F0C1A" w:rsidRPr="00922B4B">
        <w:rPr>
          <w:szCs w:val="20"/>
        </w:rPr>
        <w:t>9</w:t>
      </w:r>
      <w:r w:rsidRPr="00922B4B">
        <w:rPr>
          <w:szCs w:val="20"/>
        </w:rPr>
        <w:t>« nadomesti s številko »</w:t>
      </w:r>
      <w:r w:rsidR="003F0C1A" w:rsidRPr="00922B4B">
        <w:rPr>
          <w:szCs w:val="20"/>
        </w:rPr>
        <w:t>10</w:t>
      </w:r>
      <w:r w:rsidRPr="00922B4B">
        <w:rPr>
          <w:szCs w:val="20"/>
        </w:rPr>
        <w:t>«, besedilo v vrstici Skupna površina gozda za prodajo »</w:t>
      </w:r>
      <w:r w:rsidR="003F0C1A" w:rsidRPr="00922B4B">
        <w:rPr>
          <w:szCs w:val="20"/>
        </w:rPr>
        <w:t>3,58</w:t>
      </w:r>
      <w:r w:rsidRPr="00922B4B">
        <w:rPr>
          <w:szCs w:val="20"/>
        </w:rPr>
        <w:t xml:space="preserve"> ha« nadomesti z besedilom »</w:t>
      </w:r>
      <w:r w:rsidR="003F0C1A" w:rsidRPr="00922B4B">
        <w:rPr>
          <w:szCs w:val="20"/>
        </w:rPr>
        <w:t>3,61</w:t>
      </w:r>
      <w:r w:rsidRPr="00922B4B">
        <w:rPr>
          <w:szCs w:val="20"/>
        </w:rPr>
        <w:t xml:space="preserve"> ha«, besedilo v vrstici Skupna površina zemljišč za prodajo (vse dejanske rabe) »</w:t>
      </w:r>
      <w:r w:rsidR="003F0C1A" w:rsidRPr="00922B4B">
        <w:rPr>
          <w:szCs w:val="20"/>
        </w:rPr>
        <w:t>3,58</w:t>
      </w:r>
      <w:r w:rsidRPr="00922B4B">
        <w:rPr>
          <w:szCs w:val="20"/>
        </w:rPr>
        <w:t xml:space="preserve"> ha« nadomesti z besedilom »</w:t>
      </w:r>
      <w:r w:rsidR="003F0C1A" w:rsidRPr="00922B4B">
        <w:rPr>
          <w:szCs w:val="20"/>
        </w:rPr>
        <w:t>3,61</w:t>
      </w:r>
      <w:r w:rsidRPr="00922B4B">
        <w:rPr>
          <w:szCs w:val="20"/>
        </w:rPr>
        <w:t xml:space="preserve"> ha« in znesek v vrstici Skupna vrednost zemljišč (predlagana cena) »</w:t>
      </w:r>
      <w:r w:rsidR="003F0C1A" w:rsidRPr="00922B4B">
        <w:rPr>
          <w:szCs w:val="20"/>
        </w:rPr>
        <w:t>25.284,00</w:t>
      </w:r>
      <w:r w:rsidRPr="00922B4B">
        <w:rPr>
          <w:szCs w:val="20"/>
        </w:rPr>
        <w:t xml:space="preserve"> €« nadomesti z zneskom »</w:t>
      </w:r>
      <w:r w:rsidR="003F0C1A" w:rsidRPr="00922B4B">
        <w:rPr>
          <w:szCs w:val="20"/>
        </w:rPr>
        <w:t>25.629,00</w:t>
      </w:r>
      <w:r w:rsidRPr="00922B4B">
        <w:rPr>
          <w:szCs w:val="20"/>
        </w:rPr>
        <w:t xml:space="preserve"> €«.</w:t>
      </w:r>
    </w:p>
    <w:p w:rsidR="00EA3E16" w:rsidRPr="00922B4B" w:rsidRDefault="00EA3E16" w:rsidP="007C1E78">
      <w:pPr>
        <w:spacing w:after="120" w:line="260" w:lineRule="atLeast"/>
        <w:jc w:val="both"/>
        <w:rPr>
          <w:szCs w:val="20"/>
        </w:rPr>
      </w:pPr>
      <w:r w:rsidRPr="00922B4B">
        <w:rPr>
          <w:szCs w:val="20"/>
        </w:rPr>
        <w:t xml:space="preserve">V tabeli Program prodaje (SiDG </w:t>
      </w:r>
      <w:r w:rsidR="003F0C1A" w:rsidRPr="00922B4B">
        <w:rPr>
          <w:szCs w:val="20"/>
        </w:rPr>
        <w:t>–</w:t>
      </w:r>
      <w:r w:rsidRPr="00922B4B">
        <w:rPr>
          <w:szCs w:val="20"/>
        </w:rPr>
        <w:t xml:space="preserve"> S</w:t>
      </w:r>
      <w:r w:rsidR="003F0C1A" w:rsidRPr="00922B4B">
        <w:rPr>
          <w:szCs w:val="20"/>
        </w:rPr>
        <w:t>KZG RS</w:t>
      </w:r>
      <w:r w:rsidRPr="00922B4B">
        <w:rPr>
          <w:szCs w:val="20"/>
        </w:rPr>
        <w:t>) – solastnina se številka v vrstici Skupno število pravnih poslov »</w:t>
      </w:r>
      <w:r w:rsidR="003F0C1A" w:rsidRPr="00922B4B">
        <w:rPr>
          <w:szCs w:val="20"/>
        </w:rPr>
        <w:t>6</w:t>
      </w:r>
      <w:r w:rsidRPr="00922B4B">
        <w:rPr>
          <w:szCs w:val="20"/>
        </w:rPr>
        <w:t>« nadomesti s številko »1</w:t>
      </w:r>
      <w:r w:rsidR="003F0C1A" w:rsidRPr="00922B4B">
        <w:rPr>
          <w:szCs w:val="20"/>
        </w:rPr>
        <w:t>4</w:t>
      </w:r>
      <w:r w:rsidRPr="00922B4B">
        <w:rPr>
          <w:szCs w:val="20"/>
        </w:rPr>
        <w:t>«, številka v vrstici Skupno število zemljišč za prodajo »</w:t>
      </w:r>
      <w:r w:rsidR="003F0C1A" w:rsidRPr="00922B4B">
        <w:rPr>
          <w:szCs w:val="20"/>
        </w:rPr>
        <w:t>27</w:t>
      </w:r>
      <w:r w:rsidRPr="00922B4B">
        <w:rPr>
          <w:szCs w:val="20"/>
        </w:rPr>
        <w:t>« nadomesti s številko »</w:t>
      </w:r>
      <w:r w:rsidR="003F0C1A" w:rsidRPr="00922B4B">
        <w:rPr>
          <w:szCs w:val="20"/>
        </w:rPr>
        <w:t>57</w:t>
      </w:r>
      <w:r w:rsidRPr="00922B4B">
        <w:rPr>
          <w:szCs w:val="20"/>
        </w:rPr>
        <w:t>«, besedilo v vrstici Skupna površina gozda za prodajo »</w:t>
      </w:r>
      <w:r w:rsidR="003F0C1A" w:rsidRPr="00922B4B">
        <w:rPr>
          <w:szCs w:val="20"/>
        </w:rPr>
        <w:t>6,48</w:t>
      </w:r>
      <w:r w:rsidRPr="00922B4B">
        <w:rPr>
          <w:szCs w:val="20"/>
        </w:rPr>
        <w:t xml:space="preserve"> ha« nadomesti z besedilom »</w:t>
      </w:r>
      <w:r w:rsidR="003F0C1A" w:rsidRPr="00922B4B">
        <w:rPr>
          <w:szCs w:val="20"/>
        </w:rPr>
        <w:t>12,96</w:t>
      </w:r>
      <w:r w:rsidRPr="00922B4B">
        <w:rPr>
          <w:szCs w:val="20"/>
        </w:rPr>
        <w:t xml:space="preserve"> ha«, besedilo v vrstici Skupna površina zemljišč za prodajo (vse dejanske rabe) »</w:t>
      </w:r>
      <w:r w:rsidR="003F0C1A" w:rsidRPr="00922B4B">
        <w:rPr>
          <w:szCs w:val="20"/>
        </w:rPr>
        <w:t>7,56</w:t>
      </w:r>
      <w:r w:rsidRPr="00922B4B">
        <w:rPr>
          <w:szCs w:val="20"/>
        </w:rPr>
        <w:t xml:space="preserve"> ha« nadomesti z besedilom »</w:t>
      </w:r>
      <w:r w:rsidR="003F0C1A" w:rsidRPr="00922B4B">
        <w:rPr>
          <w:szCs w:val="20"/>
        </w:rPr>
        <w:t>14,82</w:t>
      </w:r>
      <w:r w:rsidRPr="00922B4B">
        <w:rPr>
          <w:szCs w:val="20"/>
        </w:rPr>
        <w:t xml:space="preserve"> ha« in znesek v vrstici Skupna vrednost zemljišč (predlagana cena) »</w:t>
      </w:r>
      <w:r w:rsidR="003F0C1A" w:rsidRPr="00922B4B">
        <w:rPr>
          <w:szCs w:val="20"/>
        </w:rPr>
        <w:t>53.225,09</w:t>
      </w:r>
      <w:r w:rsidRPr="00922B4B">
        <w:rPr>
          <w:szCs w:val="20"/>
        </w:rPr>
        <w:t xml:space="preserve"> €« nadomesti z zneskom »</w:t>
      </w:r>
      <w:r w:rsidR="003F0C1A" w:rsidRPr="00922B4B">
        <w:rPr>
          <w:szCs w:val="20"/>
        </w:rPr>
        <w:t>1.002.524,98</w:t>
      </w:r>
      <w:r w:rsidRPr="00922B4B">
        <w:rPr>
          <w:szCs w:val="20"/>
        </w:rPr>
        <w:t xml:space="preserve"> €«.</w:t>
      </w:r>
    </w:p>
    <w:p w:rsidR="009E52B0" w:rsidRPr="00922B4B" w:rsidRDefault="00EA3E16" w:rsidP="007C1E78">
      <w:pPr>
        <w:spacing w:after="120" w:line="260" w:lineRule="atLeast"/>
        <w:jc w:val="both"/>
        <w:rPr>
          <w:szCs w:val="20"/>
        </w:rPr>
      </w:pPr>
      <w:r w:rsidRPr="00922B4B">
        <w:rPr>
          <w:szCs w:val="20"/>
        </w:rPr>
        <w:t>V tabeli Program prodaje (S</w:t>
      </w:r>
      <w:r w:rsidR="003F0C1A" w:rsidRPr="00922B4B">
        <w:rPr>
          <w:szCs w:val="20"/>
        </w:rPr>
        <w:t>KZG RS</w:t>
      </w:r>
      <w:r w:rsidRPr="00922B4B">
        <w:rPr>
          <w:szCs w:val="20"/>
        </w:rPr>
        <w:t xml:space="preserve"> - SiDG) – solastnina se številka v vrstici Skupno število pravnih poslov »</w:t>
      </w:r>
      <w:r w:rsidR="003F0C1A" w:rsidRPr="00922B4B">
        <w:rPr>
          <w:szCs w:val="20"/>
        </w:rPr>
        <w:t>5</w:t>
      </w:r>
      <w:r w:rsidRPr="00922B4B">
        <w:rPr>
          <w:szCs w:val="20"/>
        </w:rPr>
        <w:t xml:space="preserve">« nadomesti s številko »6«, številka v vrstici Skupno število zemljišč za </w:t>
      </w:r>
      <w:r w:rsidRPr="00922B4B">
        <w:rPr>
          <w:szCs w:val="20"/>
        </w:rPr>
        <w:lastRenderedPageBreak/>
        <w:t>prodajo »</w:t>
      </w:r>
      <w:r w:rsidR="003F0C1A" w:rsidRPr="00922B4B">
        <w:rPr>
          <w:szCs w:val="20"/>
        </w:rPr>
        <w:t>8</w:t>
      </w:r>
      <w:r w:rsidRPr="00922B4B">
        <w:rPr>
          <w:szCs w:val="20"/>
        </w:rPr>
        <w:t>« nadomesti s številko »9«, besedilo v vrstici Skupna površina gozda za prodajo »0,</w:t>
      </w:r>
      <w:r w:rsidR="003F0C1A" w:rsidRPr="00922B4B">
        <w:rPr>
          <w:szCs w:val="20"/>
        </w:rPr>
        <w:t>17</w:t>
      </w:r>
      <w:r w:rsidRPr="00922B4B">
        <w:rPr>
          <w:szCs w:val="20"/>
        </w:rPr>
        <w:t xml:space="preserve"> ha« nadomesti z besedilom »0,</w:t>
      </w:r>
      <w:r w:rsidR="003F0C1A" w:rsidRPr="00922B4B">
        <w:rPr>
          <w:szCs w:val="20"/>
        </w:rPr>
        <w:t>21</w:t>
      </w:r>
      <w:r w:rsidRPr="00922B4B">
        <w:rPr>
          <w:szCs w:val="20"/>
        </w:rPr>
        <w:t xml:space="preserve"> ha«, besedilo v vrstici Skupna površina zemljišč za prodajo (vse dejanske rabe) »0,</w:t>
      </w:r>
      <w:r w:rsidR="003F0C1A" w:rsidRPr="00922B4B">
        <w:rPr>
          <w:szCs w:val="20"/>
        </w:rPr>
        <w:t>96</w:t>
      </w:r>
      <w:r w:rsidRPr="00922B4B">
        <w:rPr>
          <w:szCs w:val="20"/>
        </w:rPr>
        <w:t xml:space="preserve"> ha« nadomesti z besedilom »1,</w:t>
      </w:r>
      <w:r w:rsidR="003F0C1A" w:rsidRPr="00922B4B">
        <w:rPr>
          <w:szCs w:val="20"/>
        </w:rPr>
        <w:t>55</w:t>
      </w:r>
      <w:r w:rsidRPr="00922B4B">
        <w:rPr>
          <w:szCs w:val="20"/>
        </w:rPr>
        <w:t xml:space="preserve"> ha« in znesek v vrstici Skupna vrednost zemljišč (predlagana cena) »</w:t>
      </w:r>
      <w:r w:rsidR="003F0C1A" w:rsidRPr="00922B4B">
        <w:rPr>
          <w:szCs w:val="20"/>
        </w:rPr>
        <w:t>412.768,35</w:t>
      </w:r>
      <w:r w:rsidRPr="00922B4B">
        <w:rPr>
          <w:szCs w:val="20"/>
        </w:rPr>
        <w:t xml:space="preserve"> €« nadomesti z zneskom »</w:t>
      </w:r>
      <w:r w:rsidR="003F0C1A" w:rsidRPr="00922B4B">
        <w:rPr>
          <w:szCs w:val="20"/>
        </w:rPr>
        <w:t>417.222,60</w:t>
      </w:r>
      <w:r w:rsidRPr="00922B4B">
        <w:rPr>
          <w:szCs w:val="20"/>
        </w:rPr>
        <w:t xml:space="preserve"> €«.</w:t>
      </w:r>
    </w:p>
    <w:p w:rsidR="00EA3E16" w:rsidRPr="00922B4B" w:rsidRDefault="00EA3E16" w:rsidP="007C1E78">
      <w:pPr>
        <w:spacing w:after="120" w:line="260" w:lineRule="atLeast"/>
        <w:jc w:val="both"/>
        <w:rPr>
          <w:szCs w:val="20"/>
        </w:rPr>
      </w:pPr>
      <w:r w:rsidRPr="00922B4B">
        <w:rPr>
          <w:szCs w:val="20"/>
        </w:rPr>
        <w:t>V tabeli S</w:t>
      </w:r>
      <w:r w:rsidR="003F0C1A" w:rsidRPr="00922B4B">
        <w:rPr>
          <w:szCs w:val="20"/>
        </w:rPr>
        <w:t>KUPNO</w:t>
      </w:r>
      <w:r w:rsidRPr="00922B4B">
        <w:rPr>
          <w:szCs w:val="20"/>
        </w:rPr>
        <w:t>: Program prodaje – solastnina se številka v vrstici Skupno število pravnih poslov »</w:t>
      </w:r>
      <w:r w:rsidR="003F0C1A" w:rsidRPr="00922B4B">
        <w:rPr>
          <w:szCs w:val="20"/>
        </w:rPr>
        <w:t>19</w:t>
      </w:r>
      <w:r w:rsidRPr="00922B4B">
        <w:rPr>
          <w:szCs w:val="20"/>
        </w:rPr>
        <w:t>« nadomesti s številko »</w:t>
      </w:r>
      <w:r w:rsidR="003F0C1A" w:rsidRPr="00922B4B">
        <w:rPr>
          <w:szCs w:val="20"/>
        </w:rPr>
        <w:t>29</w:t>
      </w:r>
      <w:r w:rsidRPr="00922B4B">
        <w:rPr>
          <w:szCs w:val="20"/>
        </w:rPr>
        <w:t>«, številka v vrstici Skupno število zemljišč za prodajo »4</w:t>
      </w:r>
      <w:r w:rsidR="003F0C1A" w:rsidRPr="00922B4B">
        <w:rPr>
          <w:szCs w:val="20"/>
        </w:rPr>
        <w:t>4</w:t>
      </w:r>
      <w:r w:rsidRPr="00922B4B">
        <w:rPr>
          <w:szCs w:val="20"/>
        </w:rPr>
        <w:t>« nadomesti s številko »</w:t>
      </w:r>
      <w:r w:rsidR="003F0C1A" w:rsidRPr="00922B4B">
        <w:rPr>
          <w:szCs w:val="20"/>
        </w:rPr>
        <w:t>76</w:t>
      </w:r>
      <w:r w:rsidRPr="00922B4B">
        <w:rPr>
          <w:szCs w:val="20"/>
        </w:rPr>
        <w:t>«, besedilo v vrstici Skupna površina gozda za prodajo »</w:t>
      </w:r>
      <w:r w:rsidR="003F0C1A" w:rsidRPr="00922B4B">
        <w:rPr>
          <w:szCs w:val="20"/>
        </w:rPr>
        <w:t>10,23</w:t>
      </w:r>
      <w:r w:rsidRPr="00922B4B">
        <w:rPr>
          <w:szCs w:val="20"/>
        </w:rPr>
        <w:t xml:space="preserve"> ha« nadomesti z besedilom »</w:t>
      </w:r>
      <w:r w:rsidR="003F0C1A" w:rsidRPr="00922B4B">
        <w:rPr>
          <w:szCs w:val="20"/>
        </w:rPr>
        <w:t>16,78</w:t>
      </w:r>
      <w:r w:rsidRPr="00922B4B">
        <w:rPr>
          <w:szCs w:val="20"/>
        </w:rPr>
        <w:t xml:space="preserve"> ha«, besedilo v vrstici Skupna površina zemljišč za prodajo (vse dejanske rabe) »</w:t>
      </w:r>
      <w:r w:rsidR="003F0C1A" w:rsidRPr="00922B4B">
        <w:rPr>
          <w:szCs w:val="20"/>
        </w:rPr>
        <w:t>12,10</w:t>
      </w:r>
      <w:r w:rsidRPr="00922B4B">
        <w:rPr>
          <w:szCs w:val="20"/>
        </w:rPr>
        <w:t xml:space="preserve"> ha« nadomesti z besedilom »</w:t>
      </w:r>
      <w:r w:rsidR="003F0C1A" w:rsidRPr="00922B4B">
        <w:rPr>
          <w:szCs w:val="20"/>
        </w:rPr>
        <w:t>19,98</w:t>
      </w:r>
      <w:r w:rsidRPr="00922B4B">
        <w:rPr>
          <w:szCs w:val="20"/>
        </w:rPr>
        <w:t xml:space="preserve"> ha« in znesek v vrstici Skupna vrednost zemljišč (predlagana cena) »</w:t>
      </w:r>
      <w:r w:rsidR="003F0C1A" w:rsidRPr="00922B4B">
        <w:rPr>
          <w:szCs w:val="20"/>
        </w:rPr>
        <w:t>491.277,44</w:t>
      </w:r>
      <w:r w:rsidRPr="00922B4B">
        <w:rPr>
          <w:szCs w:val="20"/>
        </w:rPr>
        <w:t xml:space="preserve"> €« nadomesti z zneskom »</w:t>
      </w:r>
      <w:r w:rsidR="003F0C1A" w:rsidRPr="00922B4B">
        <w:rPr>
          <w:szCs w:val="20"/>
        </w:rPr>
        <w:t>1.445.376,58</w:t>
      </w:r>
      <w:r w:rsidRPr="00922B4B">
        <w:rPr>
          <w:szCs w:val="20"/>
        </w:rPr>
        <w:t xml:space="preserve"> €«.</w:t>
      </w:r>
    </w:p>
    <w:p w:rsidR="00EA3E16" w:rsidRPr="00922B4B" w:rsidRDefault="00CC5F49" w:rsidP="007C1E78">
      <w:pPr>
        <w:spacing w:after="120" w:line="260" w:lineRule="atLeast"/>
        <w:jc w:val="both"/>
        <w:rPr>
          <w:szCs w:val="20"/>
        </w:rPr>
      </w:pPr>
      <w:r w:rsidRPr="00922B4B">
        <w:rPr>
          <w:szCs w:val="20"/>
        </w:rPr>
        <w:t>V tabeli Program prodaje (SiDG</w:t>
      </w:r>
      <w:r w:rsidR="003F0C1A" w:rsidRPr="00922B4B">
        <w:rPr>
          <w:szCs w:val="20"/>
        </w:rPr>
        <w:t xml:space="preserve"> – SKZG RS</w:t>
      </w:r>
      <w:r w:rsidRPr="00922B4B">
        <w:rPr>
          <w:szCs w:val="20"/>
        </w:rPr>
        <w:t xml:space="preserve">) na območjih zavarovanih naravnih parkov in naravnih vrednot (85. in </w:t>
      </w:r>
      <w:proofErr w:type="spellStart"/>
      <w:r w:rsidRPr="00922B4B">
        <w:rPr>
          <w:szCs w:val="20"/>
        </w:rPr>
        <w:t>85.a</w:t>
      </w:r>
      <w:proofErr w:type="spellEnd"/>
      <w:r w:rsidRPr="00922B4B">
        <w:rPr>
          <w:szCs w:val="20"/>
        </w:rPr>
        <w:t xml:space="preserve"> čl. ZON) se številka v vrstici Skupno število pravnih poslov »</w:t>
      </w:r>
      <w:r w:rsidR="003F0C1A" w:rsidRPr="00922B4B">
        <w:rPr>
          <w:szCs w:val="20"/>
        </w:rPr>
        <w:t>2</w:t>
      </w:r>
      <w:r w:rsidRPr="00922B4B">
        <w:rPr>
          <w:szCs w:val="20"/>
        </w:rPr>
        <w:t>« nadomesti s številko »</w:t>
      </w:r>
      <w:r w:rsidR="003F0C1A" w:rsidRPr="00922B4B">
        <w:rPr>
          <w:szCs w:val="20"/>
        </w:rPr>
        <w:t>5</w:t>
      </w:r>
      <w:r w:rsidRPr="00922B4B">
        <w:rPr>
          <w:szCs w:val="20"/>
        </w:rPr>
        <w:t>«, številka v vrstici Skupno število zemljišč za prodajo »1</w:t>
      </w:r>
      <w:r w:rsidR="003F0C1A" w:rsidRPr="00922B4B">
        <w:rPr>
          <w:szCs w:val="20"/>
        </w:rPr>
        <w:t>3</w:t>
      </w:r>
      <w:r w:rsidRPr="00922B4B">
        <w:rPr>
          <w:szCs w:val="20"/>
        </w:rPr>
        <w:t>« nadomesti s številko »</w:t>
      </w:r>
      <w:r w:rsidR="003F0C1A" w:rsidRPr="00922B4B">
        <w:rPr>
          <w:szCs w:val="20"/>
        </w:rPr>
        <w:t>27</w:t>
      </w:r>
      <w:r w:rsidRPr="00922B4B">
        <w:rPr>
          <w:szCs w:val="20"/>
        </w:rPr>
        <w:t>«, besedilo v vrstici Skupna površina gozda za prodajo »</w:t>
      </w:r>
      <w:r w:rsidR="003F0C1A" w:rsidRPr="00922B4B">
        <w:rPr>
          <w:szCs w:val="20"/>
        </w:rPr>
        <w:t>7,62</w:t>
      </w:r>
      <w:r w:rsidRPr="00922B4B">
        <w:rPr>
          <w:szCs w:val="20"/>
        </w:rPr>
        <w:t xml:space="preserve"> ha« nadomesti z besedilom »</w:t>
      </w:r>
      <w:r w:rsidR="003F0C1A" w:rsidRPr="00922B4B">
        <w:rPr>
          <w:szCs w:val="20"/>
        </w:rPr>
        <w:t>10,48</w:t>
      </w:r>
      <w:r w:rsidRPr="00922B4B">
        <w:rPr>
          <w:szCs w:val="20"/>
        </w:rPr>
        <w:t xml:space="preserve"> ha«, besedilo v vrstici Skupna površina zemljišč za prodajo (vse dejanske rabe) »</w:t>
      </w:r>
      <w:r w:rsidR="00983509" w:rsidRPr="00922B4B">
        <w:rPr>
          <w:szCs w:val="20"/>
        </w:rPr>
        <w:t>8,72</w:t>
      </w:r>
      <w:r w:rsidRPr="00922B4B">
        <w:rPr>
          <w:szCs w:val="20"/>
        </w:rPr>
        <w:t xml:space="preserve"> ha« nadomesti z besedilom »</w:t>
      </w:r>
      <w:r w:rsidR="00983509" w:rsidRPr="00922B4B">
        <w:rPr>
          <w:szCs w:val="20"/>
        </w:rPr>
        <w:t>12,30</w:t>
      </w:r>
      <w:r w:rsidRPr="00922B4B">
        <w:rPr>
          <w:szCs w:val="20"/>
        </w:rPr>
        <w:t xml:space="preserve"> ha« in znesek v vrstici Skupna vrednost zemljišč (predlagana cena) »</w:t>
      </w:r>
      <w:r w:rsidR="00983509" w:rsidRPr="00922B4B">
        <w:rPr>
          <w:szCs w:val="20"/>
        </w:rPr>
        <w:t>89.489,20</w:t>
      </w:r>
      <w:r w:rsidRPr="00922B4B">
        <w:rPr>
          <w:szCs w:val="20"/>
        </w:rPr>
        <w:t xml:space="preserve"> €« nadomesti z zneskom »</w:t>
      </w:r>
      <w:r w:rsidR="00983509" w:rsidRPr="00922B4B">
        <w:rPr>
          <w:szCs w:val="20"/>
        </w:rPr>
        <w:t>122.289,04</w:t>
      </w:r>
      <w:r w:rsidRPr="00922B4B">
        <w:rPr>
          <w:szCs w:val="20"/>
        </w:rPr>
        <w:t xml:space="preserve"> €«.</w:t>
      </w:r>
    </w:p>
    <w:p w:rsidR="009E52B0" w:rsidRPr="00922B4B" w:rsidRDefault="00CC5F49" w:rsidP="007C1E78">
      <w:pPr>
        <w:spacing w:after="120" w:line="260" w:lineRule="atLeast"/>
        <w:jc w:val="both"/>
        <w:rPr>
          <w:szCs w:val="20"/>
        </w:rPr>
      </w:pPr>
      <w:r w:rsidRPr="00922B4B">
        <w:rPr>
          <w:szCs w:val="20"/>
        </w:rPr>
        <w:t xml:space="preserve">V tabeli SKUPNO: Program prodaje na območjih zavarovanih naravnih parkov in naravnih vrednot (85. in </w:t>
      </w:r>
      <w:proofErr w:type="spellStart"/>
      <w:r w:rsidRPr="00922B4B">
        <w:rPr>
          <w:szCs w:val="20"/>
        </w:rPr>
        <w:t>85.a</w:t>
      </w:r>
      <w:proofErr w:type="spellEnd"/>
      <w:r w:rsidRPr="00922B4B">
        <w:rPr>
          <w:szCs w:val="20"/>
        </w:rPr>
        <w:t xml:space="preserve"> čl. ZON) se številka v vrstici Skupno število pravnih poslov »</w:t>
      </w:r>
      <w:r w:rsidR="00983509" w:rsidRPr="00922B4B">
        <w:rPr>
          <w:szCs w:val="20"/>
        </w:rPr>
        <w:t>9</w:t>
      </w:r>
      <w:r w:rsidRPr="00922B4B">
        <w:rPr>
          <w:szCs w:val="20"/>
        </w:rPr>
        <w:t>« nadomesti s številko »1</w:t>
      </w:r>
      <w:r w:rsidR="00983509" w:rsidRPr="00922B4B">
        <w:rPr>
          <w:szCs w:val="20"/>
        </w:rPr>
        <w:t>2</w:t>
      </w:r>
      <w:r w:rsidRPr="00922B4B">
        <w:rPr>
          <w:szCs w:val="20"/>
        </w:rPr>
        <w:t>«, številka v vrstici Skupno število zemljišč za prodajo »</w:t>
      </w:r>
      <w:r w:rsidR="00983509" w:rsidRPr="00922B4B">
        <w:rPr>
          <w:szCs w:val="20"/>
        </w:rPr>
        <w:t>30</w:t>
      </w:r>
      <w:r w:rsidRPr="00922B4B">
        <w:rPr>
          <w:szCs w:val="20"/>
        </w:rPr>
        <w:t>« nadomesti s številko »</w:t>
      </w:r>
      <w:r w:rsidR="00983509" w:rsidRPr="00922B4B">
        <w:rPr>
          <w:szCs w:val="20"/>
        </w:rPr>
        <w:t>44</w:t>
      </w:r>
      <w:r w:rsidRPr="00922B4B">
        <w:rPr>
          <w:szCs w:val="20"/>
        </w:rPr>
        <w:t>«, besedilo v vrstici Skupna površina gozda za prodajo »</w:t>
      </w:r>
      <w:r w:rsidR="00983509" w:rsidRPr="00922B4B">
        <w:rPr>
          <w:szCs w:val="20"/>
        </w:rPr>
        <w:t>9,80</w:t>
      </w:r>
      <w:r w:rsidRPr="00922B4B">
        <w:rPr>
          <w:szCs w:val="20"/>
        </w:rPr>
        <w:t xml:space="preserve"> ha« nadomesti z besedilom »</w:t>
      </w:r>
      <w:r w:rsidR="00983509" w:rsidRPr="00922B4B">
        <w:rPr>
          <w:szCs w:val="20"/>
        </w:rPr>
        <w:t>12,66</w:t>
      </w:r>
      <w:r w:rsidRPr="00922B4B">
        <w:rPr>
          <w:szCs w:val="20"/>
        </w:rPr>
        <w:t xml:space="preserve"> ha«, besedilo v vrstici Skupna površina zemljišč za prodajo (vse dejanske rabe) »</w:t>
      </w:r>
      <w:r w:rsidR="00983509" w:rsidRPr="00922B4B">
        <w:rPr>
          <w:szCs w:val="20"/>
        </w:rPr>
        <w:t>11,11</w:t>
      </w:r>
      <w:r w:rsidRPr="00922B4B">
        <w:rPr>
          <w:szCs w:val="20"/>
        </w:rPr>
        <w:t xml:space="preserve"> ha« nadomesti z besedilom »</w:t>
      </w:r>
      <w:r w:rsidR="00983509" w:rsidRPr="00922B4B">
        <w:rPr>
          <w:szCs w:val="20"/>
        </w:rPr>
        <w:t>14,69</w:t>
      </w:r>
      <w:r w:rsidRPr="00922B4B">
        <w:rPr>
          <w:szCs w:val="20"/>
        </w:rPr>
        <w:t xml:space="preserve"> ha« in znesek v vrstici Skupna vrednost zemljišč (predlagana cena) »</w:t>
      </w:r>
      <w:r w:rsidR="00983509" w:rsidRPr="00922B4B">
        <w:rPr>
          <w:szCs w:val="20"/>
        </w:rPr>
        <w:t>207.240,00</w:t>
      </w:r>
      <w:r w:rsidRPr="00922B4B">
        <w:rPr>
          <w:szCs w:val="20"/>
        </w:rPr>
        <w:t xml:space="preserve"> €« nadomesti z zneskom »</w:t>
      </w:r>
      <w:r w:rsidR="00983509" w:rsidRPr="00922B4B">
        <w:rPr>
          <w:szCs w:val="20"/>
        </w:rPr>
        <w:t>240.039,84</w:t>
      </w:r>
      <w:r w:rsidRPr="00922B4B">
        <w:rPr>
          <w:szCs w:val="20"/>
        </w:rPr>
        <w:t xml:space="preserve"> €«.</w:t>
      </w:r>
    </w:p>
    <w:p w:rsidR="00CC5F49" w:rsidRPr="00922B4B" w:rsidRDefault="00CC5F49" w:rsidP="007C1E78">
      <w:pPr>
        <w:spacing w:after="120" w:line="260" w:lineRule="atLeast"/>
        <w:jc w:val="both"/>
        <w:rPr>
          <w:szCs w:val="20"/>
        </w:rPr>
      </w:pPr>
      <w:r w:rsidRPr="00922B4B">
        <w:rPr>
          <w:szCs w:val="20"/>
        </w:rPr>
        <w:t>V tabeli PRODAJA ZEMLJIŠČ – skupne vrednosti vseh programov se številka v vrstici Skupno število pravnih poslov »</w:t>
      </w:r>
      <w:r w:rsidR="00983509" w:rsidRPr="00922B4B">
        <w:rPr>
          <w:szCs w:val="20"/>
        </w:rPr>
        <w:t>70</w:t>
      </w:r>
      <w:r w:rsidRPr="00922B4B">
        <w:rPr>
          <w:szCs w:val="20"/>
        </w:rPr>
        <w:t>« nadomesti s številko »</w:t>
      </w:r>
      <w:r w:rsidR="00983509" w:rsidRPr="00922B4B">
        <w:rPr>
          <w:szCs w:val="20"/>
        </w:rPr>
        <w:t>114</w:t>
      </w:r>
      <w:r w:rsidRPr="00922B4B">
        <w:rPr>
          <w:szCs w:val="20"/>
        </w:rPr>
        <w:t>«, številka v vrstici Skupno število zemljišč za prodajo »</w:t>
      </w:r>
      <w:r w:rsidR="00983509" w:rsidRPr="00922B4B">
        <w:rPr>
          <w:szCs w:val="20"/>
        </w:rPr>
        <w:t>137</w:t>
      </w:r>
      <w:r w:rsidRPr="00922B4B">
        <w:rPr>
          <w:szCs w:val="20"/>
        </w:rPr>
        <w:t>« nadomesti s številko »</w:t>
      </w:r>
      <w:r w:rsidR="00983509" w:rsidRPr="00922B4B">
        <w:rPr>
          <w:szCs w:val="20"/>
        </w:rPr>
        <w:t>239</w:t>
      </w:r>
      <w:r w:rsidRPr="00922B4B">
        <w:rPr>
          <w:szCs w:val="20"/>
        </w:rPr>
        <w:t>«, besedilo v vrstici Skupna površina gozda za prodajo »</w:t>
      </w:r>
      <w:r w:rsidR="00983509" w:rsidRPr="00922B4B">
        <w:rPr>
          <w:szCs w:val="20"/>
        </w:rPr>
        <w:t>41,31</w:t>
      </w:r>
      <w:r w:rsidRPr="00922B4B">
        <w:rPr>
          <w:szCs w:val="20"/>
        </w:rPr>
        <w:t xml:space="preserve"> ha« nadomesti z besedilom »</w:t>
      </w:r>
      <w:r w:rsidR="00983509" w:rsidRPr="00922B4B">
        <w:rPr>
          <w:szCs w:val="20"/>
        </w:rPr>
        <w:t>68,38</w:t>
      </w:r>
      <w:r w:rsidRPr="00922B4B">
        <w:rPr>
          <w:szCs w:val="20"/>
        </w:rPr>
        <w:t xml:space="preserve"> ha«, besedilo v vrstici Skupna površina zemljišč za prodajo (vse dejanske rabe) »</w:t>
      </w:r>
      <w:r w:rsidR="00983509" w:rsidRPr="00922B4B">
        <w:rPr>
          <w:szCs w:val="20"/>
        </w:rPr>
        <w:t>47,54</w:t>
      </w:r>
      <w:r w:rsidRPr="00922B4B">
        <w:rPr>
          <w:szCs w:val="20"/>
        </w:rPr>
        <w:t xml:space="preserve"> ha« nadomesti z besedilom »</w:t>
      </w:r>
      <w:r w:rsidR="00983509" w:rsidRPr="00922B4B">
        <w:rPr>
          <w:szCs w:val="20"/>
        </w:rPr>
        <w:t>80,24</w:t>
      </w:r>
      <w:r w:rsidRPr="00922B4B">
        <w:rPr>
          <w:szCs w:val="20"/>
        </w:rPr>
        <w:t xml:space="preserve"> ha« in znesek v vrstici Skupna vrednost zemljišč (predlagana cena) »</w:t>
      </w:r>
      <w:r w:rsidR="00983509" w:rsidRPr="00922B4B">
        <w:rPr>
          <w:szCs w:val="20"/>
        </w:rPr>
        <w:t>1.460.618,29</w:t>
      </w:r>
      <w:r w:rsidRPr="00922B4B">
        <w:rPr>
          <w:szCs w:val="20"/>
        </w:rPr>
        <w:t xml:space="preserve"> €« nadomesti z zneskom »</w:t>
      </w:r>
      <w:r w:rsidR="00983509" w:rsidRPr="00922B4B">
        <w:rPr>
          <w:szCs w:val="20"/>
        </w:rPr>
        <w:t>3.037.296,47</w:t>
      </w:r>
      <w:r w:rsidRPr="00922B4B">
        <w:rPr>
          <w:szCs w:val="20"/>
        </w:rPr>
        <w:t xml:space="preserve"> €«.</w:t>
      </w:r>
    </w:p>
    <w:p w:rsidR="00922223" w:rsidRPr="00922B4B" w:rsidRDefault="00922223" w:rsidP="007C1E78">
      <w:pPr>
        <w:spacing w:after="120" w:line="260" w:lineRule="atLeast"/>
        <w:jc w:val="both"/>
        <w:rPr>
          <w:szCs w:val="20"/>
        </w:rPr>
      </w:pPr>
      <w:r w:rsidRPr="00922B4B">
        <w:rPr>
          <w:szCs w:val="20"/>
        </w:rPr>
        <w:t xml:space="preserve">V </w:t>
      </w:r>
      <w:r w:rsidR="00983509" w:rsidRPr="00922B4B">
        <w:rPr>
          <w:szCs w:val="20"/>
        </w:rPr>
        <w:t>zadnjem</w:t>
      </w:r>
      <w:r w:rsidRPr="00922B4B">
        <w:rPr>
          <w:szCs w:val="20"/>
        </w:rPr>
        <w:t xml:space="preserve"> odstavku poglavja 1. Prodaja gozdnih zemljišč se </w:t>
      </w:r>
      <w:r w:rsidR="00983509" w:rsidRPr="00922B4B">
        <w:rPr>
          <w:szCs w:val="20"/>
        </w:rPr>
        <w:t xml:space="preserve">številka »70« nadomesti s številko »114«, </w:t>
      </w:r>
      <w:r w:rsidRPr="00922B4B">
        <w:rPr>
          <w:szCs w:val="20"/>
        </w:rPr>
        <w:t>besedilo »</w:t>
      </w:r>
      <w:r w:rsidR="00983509" w:rsidRPr="00922B4B">
        <w:rPr>
          <w:szCs w:val="20"/>
        </w:rPr>
        <w:t>47,54</w:t>
      </w:r>
      <w:r w:rsidRPr="00922B4B">
        <w:rPr>
          <w:szCs w:val="20"/>
        </w:rPr>
        <w:t xml:space="preserve"> ha« nadomesti z besedilom »</w:t>
      </w:r>
      <w:r w:rsidR="00983509" w:rsidRPr="00922B4B">
        <w:rPr>
          <w:szCs w:val="20"/>
        </w:rPr>
        <w:t>80,24</w:t>
      </w:r>
      <w:r w:rsidRPr="00922B4B">
        <w:rPr>
          <w:szCs w:val="20"/>
        </w:rPr>
        <w:t xml:space="preserve"> ha«, številka »</w:t>
      </w:r>
      <w:r w:rsidR="00983509" w:rsidRPr="00922B4B">
        <w:rPr>
          <w:szCs w:val="20"/>
        </w:rPr>
        <w:t>137</w:t>
      </w:r>
      <w:r w:rsidRPr="00922B4B">
        <w:rPr>
          <w:szCs w:val="20"/>
        </w:rPr>
        <w:t>« nadomesti s številko »</w:t>
      </w:r>
      <w:r w:rsidR="00983509" w:rsidRPr="00922B4B">
        <w:rPr>
          <w:szCs w:val="20"/>
        </w:rPr>
        <w:t>239</w:t>
      </w:r>
      <w:r w:rsidRPr="00922B4B">
        <w:rPr>
          <w:szCs w:val="20"/>
        </w:rPr>
        <w:t>« in znesek »</w:t>
      </w:r>
      <w:r w:rsidR="00983509" w:rsidRPr="00922B4B">
        <w:rPr>
          <w:szCs w:val="20"/>
        </w:rPr>
        <w:t>1.460.618,29</w:t>
      </w:r>
      <w:r w:rsidRPr="00922B4B">
        <w:rPr>
          <w:szCs w:val="20"/>
        </w:rPr>
        <w:t xml:space="preserve"> €« nadomesti z zneskom »</w:t>
      </w:r>
      <w:r w:rsidR="00983509" w:rsidRPr="00922B4B">
        <w:rPr>
          <w:szCs w:val="20"/>
        </w:rPr>
        <w:t>3.037.296,47</w:t>
      </w:r>
      <w:r w:rsidRPr="00922B4B">
        <w:rPr>
          <w:szCs w:val="20"/>
        </w:rPr>
        <w:t xml:space="preserve"> €«.</w:t>
      </w:r>
    </w:p>
    <w:p w:rsidR="00922223" w:rsidRPr="00922B4B" w:rsidRDefault="00922223" w:rsidP="007C1E78">
      <w:pPr>
        <w:spacing w:after="120" w:line="260" w:lineRule="atLeast"/>
        <w:jc w:val="both"/>
        <w:rPr>
          <w:szCs w:val="20"/>
        </w:rPr>
      </w:pPr>
      <w:r w:rsidRPr="00922B4B">
        <w:rPr>
          <w:szCs w:val="20"/>
        </w:rPr>
        <w:t xml:space="preserve">V </w:t>
      </w:r>
      <w:r w:rsidR="004E0531" w:rsidRPr="00922B4B">
        <w:rPr>
          <w:szCs w:val="20"/>
        </w:rPr>
        <w:t>prvem</w:t>
      </w:r>
      <w:r w:rsidRPr="00922B4B">
        <w:rPr>
          <w:szCs w:val="20"/>
        </w:rPr>
        <w:t xml:space="preserve"> odstavku poglavja 2. Menjava gozdnih zemljišč se številka »</w:t>
      </w:r>
      <w:r w:rsidR="004E0531" w:rsidRPr="00922B4B">
        <w:rPr>
          <w:szCs w:val="20"/>
        </w:rPr>
        <w:t>9</w:t>
      </w:r>
      <w:r w:rsidRPr="00922B4B">
        <w:rPr>
          <w:szCs w:val="20"/>
        </w:rPr>
        <w:t>« nadomesti s številko »</w:t>
      </w:r>
      <w:r w:rsidR="004E0531" w:rsidRPr="00922B4B">
        <w:rPr>
          <w:szCs w:val="20"/>
        </w:rPr>
        <w:t>11</w:t>
      </w:r>
      <w:r w:rsidRPr="00922B4B">
        <w:rPr>
          <w:szCs w:val="20"/>
        </w:rPr>
        <w:t>«.</w:t>
      </w:r>
    </w:p>
    <w:p w:rsidR="004928B3" w:rsidRPr="00922B4B" w:rsidRDefault="00922223" w:rsidP="007C1E78">
      <w:pPr>
        <w:spacing w:after="120" w:line="260" w:lineRule="atLeast"/>
        <w:jc w:val="both"/>
        <w:rPr>
          <w:szCs w:val="20"/>
        </w:rPr>
      </w:pPr>
      <w:r w:rsidRPr="00922B4B">
        <w:rPr>
          <w:szCs w:val="20"/>
        </w:rPr>
        <w:t xml:space="preserve">V tabeli Program menjave se </w:t>
      </w:r>
      <w:r w:rsidR="00FD210E" w:rsidRPr="00922B4B">
        <w:rPr>
          <w:szCs w:val="20"/>
        </w:rPr>
        <w:t xml:space="preserve">številka v vrstici Št. poslov »9« nadomesti s številko »11«, številka v vrstici Št. zemljišč, ki se odtujujejo »37« nadomesti s številko »40«, </w:t>
      </w:r>
      <w:r w:rsidR="004928B3" w:rsidRPr="00922B4B">
        <w:rPr>
          <w:szCs w:val="20"/>
        </w:rPr>
        <w:t>številka v vrstici Št. zemljišč, ki se pridobivajo »58« nadomesti s številko »62«, številka</w:t>
      </w:r>
      <w:r w:rsidR="00FD210E" w:rsidRPr="00922B4B">
        <w:rPr>
          <w:szCs w:val="20"/>
        </w:rPr>
        <w:t xml:space="preserve"> v vrstici Skupna površina</w:t>
      </w:r>
      <w:r w:rsidR="004928B3" w:rsidRPr="00922B4B">
        <w:rPr>
          <w:szCs w:val="20"/>
        </w:rPr>
        <w:t xml:space="preserve"> zemljišč, ki se odtujujejo (v ha) »13,85« nadomesti s številko »14,91«, številka v vrstici Skupna površina zemljišč, ki se pridobivajo (v ha) »20,55« nadomesti s številko »21,71«, številka v vrstici Skupna površina gozda, ki se odtujuje (v ha) »12,31« nadomesti s številko »12,63«, številka v vrstici Skupna površina gozda, ki se pridobiva (v ha) »17,16« nadomesti s številko »17,44«, številka v vrstici Skupna vrednost zemljišč, ki se odtujujejo (v EUR) »85.717,15« nadomesti s številko »89.679,66«, številka v vrstici Skupna vrednost zemljišč, ki se pridobivajo (v EUR) »89.711,47« nadomesti s številko »96.576,90«, številka v vrstici Skupna vrednost gozda, ki se odtujuje (v EUR) »67.909,35« nadomesti s številko »69.098,26«, številka v vrstici Skupna vrednost gozda, ki se pridobiva (v EUR) »69.655,47« nadomesti s številko »71.277,60«.</w:t>
      </w:r>
    </w:p>
    <w:p w:rsidR="00F6249D" w:rsidRPr="00922B4B" w:rsidRDefault="00F6249D" w:rsidP="007C1E78">
      <w:pPr>
        <w:spacing w:after="120" w:line="260" w:lineRule="atLeast"/>
        <w:jc w:val="both"/>
        <w:rPr>
          <w:szCs w:val="20"/>
        </w:rPr>
      </w:pPr>
      <w:r w:rsidRPr="00922B4B">
        <w:rPr>
          <w:szCs w:val="20"/>
        </w:rPr>
        <w:lastRenderedPageBreak/>
        <w:t xml:space="preserve">V </w:t>
      </w:r>
      <w:r w:rsidR="004928B3" w:rsidRPr="00922B4B">
        <w:rPr>
          <w:szCs w:val="20"/>
        </w:rPr>
        <w:t>prvem</w:t>
      </w:r>
      <w:r w:rsidRPr="00922B4B">
        <w:rPr>
          <w:szCs w:val="20"/>
        </w:rPr>
        <w:t xml:space="preserve"> odstavku poglavja 3. Neodplačni prenos</w:t>
      </w:r>
      <w:r w:rsidR="004928B3" w:rsidRPr="00922B4B">
        <w:rPr>
          <w:szCs w:val="20"/>
        </w:rPr>
        <w:t>i</w:t>
      </w:r>
      <w:r w:rsidRPr="00922B4B">
        <w:rPr>
          <w:szCs w:val="20"/>
        </w:rPr>
        <w:t xml:space="preserve"> gozdnih zemljišč na občino se </w:t>
      </w:r>
      <w:r w:rsidR="004928B3" w:rsidRPr="00922B4B">
        <w:rPr>
          <w:szCs w:val="20"/>
        </w:rPr>
        <w:t xml:space="preserve">besedilo »uvrstijo 3 posli« </w:t>
      </w:r>
      <w:r w:rsidRPr="00922B4B">
        <w:rPr>
          <w:szCs w:val="20"/>
        </w:rPr>
        <w:t xml:space="preserve">nadomesti </w:t>
      </w:r>
      <w:r w:rsidR="004928B3" w:rsidRPr="00922B4B">
        <w:rPr>
          <w:szCs w:val="20"/>
        </w:rPr>
        <w:t>z besedilom »uvrsti 9 poslov«</w:t>
      </w:r>
      <w:r w:rsidRPr="00922B4B">
        <w:rPr>
          <w:szCs w:val="20"/>
        </w:rPr>
        <w:t>«.</w:t>
      </w:r>
    </w:p>
    <w:p w:rsidR="00173410" w:rsidRPr="00393416" w:rsidRDefault="00174FB5" w:rsidP="007C1E78">
      <w:pPr>
        <w:spacing w:after="120" w:line="260" w:lineRule="atLeast"/>
        <w:jc w:val="both"/>
        <w:rPr>
          <w:szCs w:val="20"/>
        </w:rPr>
      </w:pPr>
      <w:r w:rsidRPr="00922B4B">
        <w:rPr>
          <w:szCs w:val="20"/>
        </w:rPr>
        <w:t xml:space="preserve">V tabeli </w:t>
      </w:r>
      <w:r w:rsidR="004928B3" w:rsidRPr="00922B4B">
        <w:rPr>
          <w:szCs w:val="20"/>
        </w:rPr>
        <w:t xml:space="preserve">v poglavju 3. Neodplačni prenosi gozdnih zemljišč na občino </w:t>
      </w:r>
      <w:r w:rsidR="00173410" w:rsidRPr="00922B4B">
        <w:rPr>
          <w:szCs w:val="20"/>
        </w:rPr>
        <w:t xml:space="preserve">se številka v vrstici Št. poslov »3« nadomesti s številko »9«, številka v vrstici Št. zemljišč za prenos »5« nadomesti s številko »31«, številka v vrstici Skupna površina zemljišč za prenos (v ha) »0,89« nadomesti s številko »4,85«, številka v vrstici Površina gozdnega dela zemljišč za prenos (v ha) » 0,86« nadomesti s številko » 4,44«, številka v vrstici Skupna vrednost zemljišč (v EUR) » 8.530,00« nadomesti s številko »35.398,50« in številka v vrstici Vrednost gozdnega dela zemljišča (v EUR) </w:t>
      </w:r>
      <w:r w:rsidR="00173410" w:rsidRPr="00393416">
        <w:rPr>
          <w:szCs w:val="20"/>
        </w:rPr>
        <w:t>»5.124,00« nadomesti s številko »28.347,17«.</w:t>
      </w:r>
    </w:p>
    <w:p w:rsidR="000F028B" w:rsidRPr="00393416" w:rsidRDefault="00157175" w:rsidP="007C1E78">
      <w:pPr>
        <w:spacing w:after="120" w:line="260" w:lineRule="atLeast"/>
        <w:jc w:val="both"/>
        <w:rPr>
          <w:rFonts w:cs="Arial"/>
          <w:szCs w:val="20"/>
        </w:rPr>
      </w:pPr>
      <w:r w:rsidRPr="00393416">
        <w:rPr>
          <w:rFonts w:cs="Arial"/>
          <w:szCs w:val="20"/>
        </w:rPr>
        <w:t xml:space="preserve">V </w:t>
      </w:r>
      <w:r w:rsidR="000D6DA8" w:rsidRPr="00393416">
        <w:rPr>
          <w:rFonts w:cs="Arial"/>
          <w:szCs w:val="20"/>
        </w:rPr>
        <w:t xml:space="preserve">prilogi Program prodaje (SiDG) – izključna lastnina RS se za poslom pod zaporedno št. </w:t>
      </w:r>
      <w:r w:rsidR="002C4AC0" w:rsidRPr="00393416">
        <w:rPr>
          <w:rFonts w:cs="Arial"/>
          <w:szCs w:val="20"/>
        </w:rPr>
        <w:t>24</w:t>
      </w:r>
      <w:r w:rsidR="000D6DA8" w:rsidRPr="00393416">
        <w:rPr>
          <w:rFonts w:cs="Arial"/>
          <w:szCs w:val="20"/>
        </w:rPr>
        <w:t xml:space="preserve"> dodajo novi posli z zaporednimi št. od </w:t>
      </w:r>
      <w:r w:rsidR="002C4AC0" w:rsidRPr="00393416">
        <w:rPr>
          <w:rFonts w:cs="Arial"/>
          <w:szCs w:val="20"/>
        </w:rPr>
        <w:t>25</w:t>
      </w:r>
      <w:r w:rsidR="000D6DA8" w:rsidRPr="00393416">
        <w:rPr>
          <w:rFonts w:cs="Arial"/>
          <w:szCs w:val="20"/>
        </w:rPr>
        <w:t xml:space="preserve"> do </w:t>
      </w:r>
      <w:r w:rsidR="002C4AC0" w:rsidRPr="00393416">
        <w:rPr>
          <w:rFonts w:cs="Arial"/>
          <w:szCs w:val="20"/>
        </w:rPr>
        <w:t>28</w:t>
      </w:r>
      <w:r w:rsidR="000D6DA8" w:rsidRPr="00393416">
        <w:rPr>
          <w:rFonts w:cs="Arial"/>
          <w:szCs w:val="20"/>
        </w:rPr>
        <w:t xml:space="preserve"> z vsebino kot izhaja iz Priloge 1, ki je kot priloga sestavni del teh sprememb.</w:t>
      </w:r>
    </w:p>
    <w:p w:rsidR="000D6DA8" w:rsidRPr="00393416" w:rsidRDefault="000D6DA8" w:rsidP="007C1E78">
      <w:pPr>
        <w:spacing w:after="120" w:line="260" w:lineRule="atLeast"/>
        <w:jc w:val="both"/>
        <w:rPr>
          <w:rFonts w:cs="Arial"/>
          <w:szCs w:val="20"/>
        </w:rPr>
      </w:pPr>
      <w:r w:rsidRPr="00393416">
        <w:rPr>
          <w:rFonts w:cs="Arial"/>
          <w:szCs w:val="20"/>
        </w:rPr>
        <w:t xml:space="preserve">V prilogi Program prodaje (SiDG – SKZG RS) – izključna lastnina RS se za poslom pod zaporedno št. </w:t>
      </w:r>
      <w:r w:rsidR="002C4AC0" w:rsidRPr="00393416">
        <w:rPr>
          <w:rFonts w:cs="Arial"/>
          <w:szCs w:val="20"/>
        </w:rPr>
        <w:t>12</w:t>
      </w:r>
      <w:r w:rsidRPr="00393416">
        <w:rPr>
          <w:rFonts w:cs="Arial"/>
          <w:szCs w:val="20"/>
        </w:rPr>
        <w:t xml:space="preserve"> dodajo novi posli z zaporednimi št. od </w:t>
      </w:r>
      <w:r w:rsidR="002C4AC0" w:rsidRPr="00393416">
        <w:rPr>
          <w:rFonts w:cs="Arial"/>
          <w:szCs w:val="20"/>
        </w:rPr>
        <w:t>13</w:t>
      </w:r>
      <w:r w:rsidRPr="00393416">
        <w:rPr>
          <w:rFonts w:cs="Arial"/>
          <w:szCs w:val="20"/>
        </w:rPr>
        <w:t xml:space="preserve"> do </w:t>
      </w:r>
      <w:r w:rsidR="002C4AC0" w:rsidRPr="00393416">
        <w:rPr>
          <w:rFonts w:cs="Arial"/>
          <w:szCs w:val="20"/>
        </w:rPr>
        <w:t>37</w:t>
      </w:r>
      <w:r w:rsidRPr="00393416">
        <w:rPr>
          <w:rFonts w:cs="Arial"/>
          <w:szCs w:val="20"/>
        </w:rPr>
        <w:t xml:space="preserve"> z vsebino kot izhaja iz Priloge 2, ki je kot priloga sestavni del teh sprememb.</w:t>
      </w:r>
    </w:p>
    <w:p w:rsidR="000F028B" w:rsidRPr="00393416" w:rsidRDefault="000D6DA8" w:rsidP="007C1E78">
      <w:pPr>
        <w:spacing w:after="120" w:line="260" w:lineRule="atLeast"/>
        <w:jc w:val="both"/>
        <w:rPr>
          <w:rFonts w:cs="Arial"/>
          <w:szCs w:val="20"/>
        </w:rPr>
      </w:pPr>
      <w:r w:rsidRPr="00393416">
        <w:rPr>
          <w:rFonts w:cs="Arial"/>
          <w:szCs w:val="20"/>
        </w:rPr>
        <w:t xml:space="preserve">V prilogi Program prodaje (SKZG RS – SiDG) – izključna lastnina RS se za poslom pod zaporedno št. </w:t>
      </w:r>
      <w:r w:rsidR="002C4AC0" w:rsidRPr="00393416">
        <w:rPr>
          <w:rFonts w:cs="Arial"/>
          <w:szCs w:val="20"/>
        </w:rPr>
        <w:t>6</w:t>
      </w:r>
      <w:r w:rsidRPr="00393416">
        <w:rPr>
          <w:rFonts w:cs="Arial"/>
          <w:szCs w:val="20"/>
        </w:rPr>
        <w:t xml:space="preserve"> dodata nova posla z zaporednima št. </w:t>
      </w:r>
      <w:r w:rsidR="002C4AC0" w:rsidRPr="00393416">
        <w:rPr>
          <w:rFonts w:cs="Arial"/>
          <w:szCs w:val="20"/>
        </w:rPr>
        <w:t>7</w:t>
      </w:r>
      <w:r w:rsidRPr="00393416">
        <w:rPr>
          <w:rFonts w:cs="Arial"/>
          <w:szCs w:val="20"/>
        </w:rPr>
        <w:t xml:space="preserve"> in </w:t>
      </w:r>
      <w:r w:rsidR="002C4AC0" w:rsidRPr="00393416">
        <w:rPr>
          <w:rFonts w:cs="Arial"/>
          <w:szCs w:val="20"/>
        </w:rPr>
        <w:t>8</w:t>
      </w:r>
      <w:r w:rsidRPr="00393416">
        <w:rPr>
          <w:rFonts w:cs="Arial"/>
          <w:szCs w:val="20"/>
        </w:rPr>
        <w:t xml:space="preserve"> z vsebino kot izhaja iz Priloge 3, ki je kot priloga sestavni del teh sprememb.</w:t>
      </w:r>
    </w:p>
    <w:p w:rsidR="000D6DA8" w:rsidRPr="00393416" w:rsidRDefault="00A876A8" w:rsidP="007C1E78">
      <w:pPr>
        <w:spacing w:after="120" w:line="260" w:lineRule="atLeast"/>
        <w:jc w:val="both"/>
        <w:rPr>
          <w:rFonts w:cs="Arial"/>
          <w:szCs w:val="20"/>
        </w:rPr>
      </w:pPr>
      <w:r w:rsidRPr="00393416">
        <w:rPr>
          <w:rFonts w:cs="Arial"/>
          <w:szCs w:val="20"/>
        </w:rPr>
        <w:t xml:space="preserve">V prilogi Program prodaje (SiDG) – solastnina </w:t>
      </w:r>
      <w:r w:rsidR="002C4AC0" w:rsidRPr="00393416">
        <w:rPr>
          <w:rFonts w:cs="Arial"/>
          <w:szCs w:val="20"/>
        </w:rPr>
        <w:t xml:space="preserve">RS </w:t>
      </w:r>
      <w:r w:rsidRPr="00393416">
        <w:rPr>
          <w:rFonts w:cs="Arial"/>
          <w:szCs w:val="20"/>
        </w:rPr>
        <w:t xml:space="preserve">se za poslom pod zaporedno št. </w:t>
      </w:r>
      <w:r w:rsidR="002C4AC0" w:rsidRPr="00393416">
        <w:rPr>
          <w:rFonts w:cs="Arial"/>
          <w:szCs w:val="20"/>
        </w:rPr>
        <w:t>8</w:t>
      </w:r>
      <w:r w:rsidRPr="00393416">
        <w:rPr>
          <w:rFonts w:cs="Arial"/>
          <w:szCs w:val="20"/>
        </w:rPr>
        <w:t xml:space="preserve"> doda nov pos</w:t>
      </w:r>
      <w:r w:rsidR="002C4AC0" w:rsidRPr="00393416">
        <w:rPr>
          <w:rFonts w:cs="Arial"/>
          <w:szCs w:val="20"/>
        </w:rPr>
        <w:t>el</w:t>
      </w:r>
      <w:r w:rsidRPr="00393416">
        <w:rPr>
          <w:rFonts w:cs="Arial"/>
          <w:szCs w:val="20"/>
        </w:rPr>
        <w:t xml:space="preserve"> z zaporedn</w:t>
      </w:r>
      <w:r w:rsidR="002C4AC0" w:rsidRPr="00393416">
        <w:rPr>
          <w:rFonts w:cs="Arial"/>
          <w:szCs w:val="20"/>
        </w:rPr>
        <w:t>o</w:t>
      </w:r>
      <w:r w:rsidRPr="00393416">
        <w:rPr>
          <w:rFonts w:cs="Arial"/>
          <w:szCs w:val="20"/>
        </w:rPr>
        <w:t xml:space="preserve"> št. </w:t>
      </w:r>
      <w:r w:rsidR="002C4AC0" w:rsidRPr="00393416">
        <w:rPr>
          <w:rFonts w:cs="Arial"/>
          <w:szCs w:val="20"/>
        </w:rPr>
        <w:t>9</w:t>
      </w:r>
      <w:r w:rsidRPr="00393416">
        <w:rPr>
          <w:rFonts w:cs="Arial"/>
          <w:szCs w:val="20"/>
        </w:rPr>
        <w:t xml:space="preserve"> z vsebino kot izhaja iz Priloge 4, ki je kot priloga sestavni del teh sprememb.</w:t>
      </w:r>
    </w:p>
    <w:p w:rsidR="00A876A8" w:rsidRPr="00393416" w:rsidRDefault="00A876A8" w:rsidP="007C1E78">
      <w:pPr>
        <w:spacing w:after="120" w:line="260" w:lineRule="atLeast"/>
        <w:jc w:val="both"/>
        <w:rPr>
          <w:rFonts w:cs="Arial"/>
          <w:szCs w:val="20"/>
        </w:rPr>
      </w:pPr>
      <w:r w:rsidRPr="00393416">
        <w:rPr>
          <w:rFonts w:cs="Arial"/>
          <w:szCs w:val="20"/>
        </w:rPr>
        <w:t xml:space="preserve">V prilogi Program prodaje (SiDG – SKZG RS) – solastnina </w:t>
      </w:r>
      <w:r w:rsidR="002C4AC0" w:rsidRPr="00393416">
        <w:rPr>
          <w:rFonts w:cs="Arial"/>
          <w:szCs w:val="20"/>
        </w:rPr>
        <w:t xml:space="preserve">RS </w:t>
      </w:r>
      <w:r w:rsidRPr="00393416">
        <w:rPr>
          <w:rFonts w:cs="Arial"/>
          <w:szCs w:val="20"/>
        </w:rPr>
        <w:t xml:space="preserve">se za poslom pod zaporedno št. </w:t>
      </w:r>
      <w:r w:rsidR="00283347" w:rsidRPr="00393416">
        <w:rPr>
          <w:rFonts w:cs="Arial"/>
          <w:szCs w:val="20"/>
        </w:rPr>
        <w:t>6</w:t>
      </w:r>
      <w:r w:rsidRPr="00393416">
        <w:rPr>
          <w:rFonts w:cs="Arial"/>
          <w:szCs w:val="20"/>
        </w:rPr>
        <w:t xml:space="preserve"> dodajo novi posli z zaporednimi št. od </w:t>
      </w:r>
      <w:r w:rsidR="00283347" w:rsidRPr="00393416">
        <w:rPr>
          <w:rFonts w:cs="Arial"/>
          <w:szCs w:val="20"/>
        </w:rPr>
        <w:t>7</w:t>
      </w:r>
      <w:r w:rsidRPr="00393416">
        <w:rPr>
          <w:rFonts w:cs="Arial"/>
          <w:szCs w:val="20"/>
        </w:rPr>
        <w:t xml:space="preserve"> do 14 z vsebino kot izhaja iz Priloge 5, ki je kot priloga sestavni del teh sprememb.</w:t>
      </w:r>
    </w:p>
    <w:p w:rsidR="00A876A8" w:rsidRPr="00393416" w:rsidRDefault="00A876A8" w:rsidP="007C1E78">
      <w:pPr>
        <w:spacing w:after="120" w:line="260" w:lineRule="atLeast"/>
        <w:jc w:val="both"/>
        <w:rPr>
          <w:rFonts w:cs="Arial"/>
          <w:szCs w:val="20"/>
        </w:rPr>
      </w:pPr>
      <w:r w:rsidRPr="00393416">
        <w:rPr>
          <w:rFonts w:cs="Arial"/>
          <w:szCs w:val="20"/>
        </w:rPr>
        <w:t xml:space="preserve">V prilogi Program prodaje (SKZG RS – SiDG) – solastnina </w:t>
      </w:r>
      <w:r w:rsidR="002C4AC0" w:rsidRPr="00393416">
        <w:rPr>
          <w:rFonts w:cs="Arial"/>
          <w:szCs w:val="20"/>
        </w:rPr>
        <w:t xml:space="preserve">RS </w:t>
      </w:r>
      <w:r w:rsidRPr="00393416">
        <w:rPr>
          <w:rFonts w:cs="Arial"/>
          <w:szCs w:val="20"/>
        </w:rPr>
        <w:t xml:space="preserve">se za poslom pod zaporedno št. </w:t>
      </w:r>
      <w:r w:rsidR="00283347" w:rsidRPr="00393416">
        <w:rPr>
          <w:rFonts w:cs="Arial"/>
          <w:szCs w:val="20"/>
        </w:rPr>
        <w:t>5</w:t>
      </w:r>
      <w:r w:rsidRPr="00393416">
        <w:rPr>
          <w:rFonts w:cs="Arial"/>
          <w:szCs w:val="20"/>
        </w:rPr>
        <w:t xml:space="preserve"> doda nov pos</w:t>
      </w:r>
      <w:r w:rsidR="00283347" w:rsidRPr="00393416">
        <w:rPr>
          <w:rFonts w:cs="Arial"/>
          <w:szCs w:val="20"/>
        </w:rPr>
        <w:t>e</w:t>
      </w:r>
      <w:r w:rsidRPr="00393416">
        <w:rPr>
          <w:rFonts w:cs="Arial"/>
          <w:szCs w:val="20"/>
        </w:rPr>
        <w:t>l z zaporedn</w:t>
      </w:r>
      <w:r w:rsidR="00283347" w:rsidRPr="00393416">
        <w:rPr>
          <w:rFonts w:cs="Arial"/>
          <w:szCs w:val="20"/>
        </w:rPr>
        <w:t>o</w:t>
      </w:r>
      <w:r w:rsidRPr="00393416">
        <w:rPr>
          <w:rFonts w:cs="Arial"/>
          <w:szCs w:val="20"/>
        </w:rPr>
        <w:t xml:space="preserve"> št. </w:t>
      </w:r>
      <w:r w:rsidR="00283347" w:rsidRPr="00393416">
        <w:rPr>
          <w:rFonts w:cs="Arial"/>
          <w:szCs w:val="20"/>
        </w:rPr>
        <w:t xml:space="preserve">6 </w:t>
      </w:r>
      <w:r w:rsidRPr="00393416">
        <w:rPr>
          <w:rFonts w:cs="Arial"/>
          <w:szCs w:val="20"/>
        </w:rPr>
        <w:t>z vsebino kot izhaja iz Priloge 6, ki je kot priloga sestavni del teh sprememb.</w:t>
      </w:r>
    </w:p>
    <w:p w:rsidR="00A876A8" w:rsidRPr="00393416" w:rsidRDefault="00A876A8" w:rsidP="007C1E78">
      <w:pPr>
        <w:spacing w:after="120" w:line="260" w:lineRule="atLeast"/>
        <w:jc w:val="both"/>
        <w:rPr>
          <w:rFonts w:cs="Arial"/>
          <w:szCs w:val="20"/>
        </w:rPr>
      </w:pPr>
      <w:r w:rsidRPr="00393416">
        <w:rPr>
          <w:rFonts w:cs="Arial"/>
          <w:szCs w:val="20"/>
        </w:rPr>
        <w:t xml:space="preserve">V prilogi Program prodaje </w:t>
      </w:r>
      <w:r w:rsidR="00283347" w:rsidRPr="00393416">
        <w:rPr>
          <w:rFonts w:cs="Arial"/>
          <w:szCs w:val="20"/>
        </w:rPr>
        <w:t xml:space="preserve">(SiDG – SKZG RS) </w:t>
      </w:r>
      <w:r w:rsidRPr="00393416">
        <w:rPr>
          <w:rFonts w:cs="Arial"/>
          <w:szCs w:val="20"/>
        </w:rPr>
        <w:t xml:space="preserve">na območjih zavarovanih naravnih parkov in naravnih vrednot (85. in </w:t>
      </w:r>
      <w:proofErr w:type="spellStart"/>
      <w:r w:rsidRPr="00393416">
        <w:rPr>
          <w:rFonts w:cs="Arial"/>
          <w:szCs w:val="20"/>
        </w:rPr>
        <w:t>85.a</w:t>
      </w:r>
      <w:proofErr w:type="spellEnd"/>
      <w:r w:rsidRPr="00393416">
        <w:rPr>
          <w:rFonts w:cs="Arial"/>
          <w:szCs w:val="20"/>
        </w:rPr>
        <w:t xml:space="preserve"> člen ZON) se za poslom pod zaporedno št. </w:t>
      </w:r>
      <w:r w:rsidR="00283347" w:rsidRPr="00393416">
        <w:rPr>
          <w:rFonts w:cs="Arial"/>
          <w:szCs w:val="20"/>
        </w:rPr>
        <w:t>2</w:t>
      </w:r>
      <w:r w:rsidRPr="00393416">
        <w:rPr>
          <w:rFonts w:cs="Arial"/>
          <w:szCs w:val="20"/>
        </w:rPr>
        <w:t xml:space="preserve"> doda</w:t>
      </w:r>
      <w:r w:rsidR="00283347" w:rsidRPr="00393416">
        <w:rPr>
          <w:rFonts w:cs="Arial"/>
          <w:szCs w:val="20"/>
        </w:rPr>
        <w:t>jo</w:t>
      </w:r>
      <w:r w:rsidRPr="00393416">
        <w:rPr>
          <w:rFonts w:cs="Arial"/>
          <w:szCs w:val="20"/>
        </w:rPr>
        <w:t xml:space="preserve"> nov</w:t>
      </w:r>
      <w:r w:rsidR="00283347" w:rsidRPr="00393416">
        <w:rPr>
          <w:rFonts w:cs="Arial"/>
          <w:szCs w:val="20"/>
        </w:rPr>
        <w:t>i</w:t>
      </w:r>
      <w:r w:rsidRPr="00393416">
        <w:rPr>
          <w:rFonts w:cs="Arial"/>
          <w:szCs w:val="20"/>
        </w:rPr>
        <w:t xml:space="preserve"> posl</w:t>
      </w:r>
      <w:r w:rsidR="00283347" w:rsidRPr="00393416">
        <w:rPr>
          <w:rFonts w:cs="Arial"/>
          <w:szCs w:val="20"/>
        </w:rPr>
        <w:t>i</w:t>
      </w:r>
      <w:r w:rsidRPr="00393416">
        <w:rPr>
          <w:rFonts w:cs="Arial"/>
          <w:szCs w:val="20"/>
        </w:rPr>
        <w:t xml:space="preserve"> z zaporednim</w:t>
      </w:r>
      <w:r w:rsidR="00283347" w:rsidRPr="00393416">
        <w:rPr>
          <w:rFonts w:cs="Arial"/>
          <w:szCs w:val="20"/>
        </w:rPr>
        <w:t>i</w:t>
      </w:r>
      <w:r w:rsidRPr="00393416">
        <w:rPr>
          <w:rFonts w:cs="Arial"/>
          <w:szCs w:val="20"/>
        </w:rPr>
        <w:t xml:space="preserve"> št. </w:t>
      </w:r>
      <w:r w:rsidR="00283347" w:rsidRPr="00393416">
        <w:rPr>
          <w:rFonts w:cs="Arial"/>
          <w:szCs w:val="20"/>
        </w:rPr>
        <w:t>od 3 do 5 z</w:t>
      </w:r>
      <w:r w:rsidRPr="00393416">
        <w:rPr>
          <w:rFonts w:cs="Arial"/>
          <w:szCs w:val="20"/>
        </w:rPr>
        <w:t xml:space="preserve"> vsebino kot izhaja iz Priloge 7, ki je kot priloga sestavni del teh sprememb.</w:t>
      </w:r>
    </w:p>
    <w:p w:rsidR="000D6DA8" w:rsidRPr="00393416" w:rsidRDefault="00B850B8" w:rsidP="007C1E78">
      <w:pPr>
        <w:spacing w:after="120" w:line="260" w:lineRule="atLeast"/>
        <w:jc w:val="both"/>
        <w:rPr>
          <w:rFonts w:cs="Arial"/>
          <w:szCs w:val="20"/>
        </w:rPr>
      </w:pPr>
      <w:r w:rsidRPr="00393416">
        <w:rPr>
          <w:rFonts w:cs="Arial"/>
          <w:szCs w:val="20"/>
        </w:rPr>
        <w:t xml:space="preserve">V prilogi Program menjav se za poslom pod zaporedno št. </w:t>
      </w:r>
      <w:r w:rsidR="00283347" w:rsidRPr="00393416">
        <w:rPr>
          <w:rFonts w:cs="Arial"/>
          <w:szCs w:val="20"/>
        </w:rPr>
        <w:t>9</w:t>
      </w:r>
      <w:r w:rsidRPr="00393416">
        <w:rPr>
          <w:rFonts w:cs="Arial"/>
          <w:szCs w:val="20"/>
        </w:rPr>
        <w:t xml:space="preserve"> doda</w:t>
      </w:r>
      <w:r w:rsidR="00283347" w:rsidRPr="00393416">
        <w:rPr>
          <w:rFonts w:cs="Arial"/>
          <w:szCs w:val="20"/>
        </w:rPr>
        <w:t>ta</w:t>
      </w:r>
      <w:r w:rsidRPr="00393416">
        <w:rPr>
          <w:rFonts w:cs="Arial"/>
          <w:szCs w:val="20"/>
        </w:rPr>
        <w:t xml:space="preserve"> nov</w:t>
      </w:r>
      <w:r w:rsidR="00283347" w:rsidRPr="00393416">
        <w:rPr>
          <w:rFonts w:cs="Arial"/>
          <w:szCs w:val="20"/>
        </w:rPr>
        <w:t>a</w:t>
      </w:r>
      <w:r w:rsidRPr="00393416">
        <w:rPr>
          <w:rFonts w:cs="Arial"/>
          <w:szCs w:val="20"/>
        </w:rPr>
        <w:t xml:space="preserve"> posl</w:t>
      </w:r>
      <w:r w:rsidR="00283347" w:rsidRPr="00393416">
        <w:rPr>
          <w:rFonts w:cs="Arial"/>
          <w:szCs w:val="20"/>
        </w:rPr>
        <w:t>a</w:t>
      </w:r>
      <w:r w:rsidRPr="00393416">
        <w:rPr>
          <w:rFonts w:cs="Arial"/>
          <w:szCs w:val="20"/>
        </w:rPr>
        <w:t xml:space="preserve"> z zaporedn</w:t>
      </w:r>
      <w:r w:rsidR="00283347" w:rsidRPr="00393416">
        <w:rPr>
          <w:rFonts w:cs="Arial"/>
          <w:szCs w:val="20"/>
        </w:rPr>
        <w:t xml:space="preserve">ima </w:t>
      </w:r>
      <w:r w:rsidRPr="00393416">
        <w:rPr>
          <w:rFonts w:cs="Arial"/>
          <w:szCs w:val="20"/>
        </w:rPr>
        <w:t xml:space="preserve">št. </w:t>
      </w:r>
      <w:r w:rsidR="00283347" w:rsidRPr="00393416">
        <w:rPr>
          <w:rFonts w:cs="Arial"/>
          <w:szCs w:val="20"/>
        </w:rPr>
        <w:t xml:space="preserve">10 in 11 </w:t>
      </w:r>
      <w:r w:rsidRPr="00393416">
        <w:rPr>
          <w:rFonts w:cs="Arial"/>
          <w:szCs w:val="20"/>
        </w:rPr>
        <w:t>z vsebino kot izhaja iz Priloge 8, ki je kot priloga sestavni del teh sprememb.</w:t>
      </w:r>
    </w:p>
    <w:p w:rsidR="00B850B8" w:rsidRPr="00393416" w:rsidRDefault="00B850B8" w:rsidP="007C1E78">
      <w:pPr>
        <w:spacing w:after="120" w:line="260" w:lineRule="atLeast"/>
        <w:jc w:val="both"/>
        <w:rPr>
          <w:rFonts w:cs="Arial"/>
          <w:szCs w:val="20"/>
        </w:rPr>
      </w:pPr>
      <w:r w:rsidRPr="00393416">
        <w:rPr>
          <w:rFonts w:cs="Arial"/>
          <w:szCs w:val="20"/>
        </w:rPr>
        <w:t xml:space="preserve">V prilogi Program neodplačnih prenosov na občine po 24. členu ZGGLRS se za poslom pod zaporedno št. </w:t>
      </w:r>
      <w:r w:rsidR="00283347" w:rsidRPr="00393416">
        <w:rPr>
          <w:rFonts w:cs="Arial"/>
          <w:szCs w:val="20"/>
        </w:rPr>
        <w:t>3</w:t>
      </w:r>
      <w:r w:rsidRPr="00393416">
        <w:rPr>
          <w:rFonts w:cs="Arial"/>
          <w:szCs w:val="20"/>
        </w:rPr>
        <w:t xml:space="preserve"> dodajo novi posl</w:t>
      </w:r>
      <w:r w:rsidR="00763999" w:rsidRPr="00393416">
        <w:rPr>
          <w:rFonts w:cs="Arial"/>
          <w:szCs w:val="20"/>
        </w:rPr>
        <w:t>i</w:t>
      </w:r>
      <w:r w:rsidRPr="00393416">
        <w:rPr>
          <w:rFonts w:cs="Arial"/>
          <w:szCs w:val="20"/>
        </w:rPr>
        <w:t xml:space="preserve"> z zaporednimi št. od </w:t>
      </w:r>
      <w:r w:rsidR="00283347" w:rsidRPr="00393416">
        <w:rPr>
          <w:rFonts w:cs="Arial"/>
          <w:szCs w:val="20"/>
        </w:rPr>
        <w:t>4</w:t>
      </w:r>
      <w:r w:rsidRPr="00393416">
        <w:rPr>
          <w:rFonts w:cs="Arial"/>
          <w:szCs w:val="20"/>
        </w:rPr>
        <w:t xml:space="preserve"> do </w:t>
      </w:r>
      <w:r w:rsidR="00283347" w:rsidRPr="00393416">
        <w:rPr>
          <w:rFonts w:cs="Arial"/>
          <w:szCs w:val="20"/>
        </w:rPr>
        <w:t>9</w:t>
      </w:r>
      <w:r w:rsidRPr="00393416">
        <w:rPr>
          <w:rFonts w:cs="Arial"/>
          <w:szCs w:val="20"/>
        </w:rPr>
        <w:t xml:space="preserve"> z vsebino kot izhaja iz Priloge </w:t>
      </w:r>
      <w:r w:rsidR="00283347" w:rsidRPr="00393416">
        <w:rPr>
          <w:rFonts w:cs="Arial"/>
          <w:szCs w:val="20"/>
        </w:rPr>
        <w:t>9</w:t>
      </w:r>
      <w:r w:rsidRPr="00393416">
        <w:rPr>
          <w:rFonts w:cs="Arial"/>
          <w:szCs w:val="20"/>
        </w:rPr>
        <w:t>, ki je kot priloga sestavni del teh sprememb.</w:t>
      </w:r>
    </w:p>
    <w:p w:rsidR="00F24DD6" w:rsidRPr="00393416" w:rsidRDefault="00F24DD6" w:rsidP="007C1E78">
      <w:pPr>
        <w:spacing w:after="120" w:line="260" w:lineRule="atLeast"/>
        <w:jc w:val="both"/>
        <w:rPr>
          <w:rFonts w:cs="Arial"/>
          <w:szCs w:val="20"/>
        </w:rPr>
      </w:pPr>
    </w:p>
    <w:p w:rsidR="00F24DD6" w:rsidRPr="00393416" w:rsidRDefault="00F24DD6" w:rsidP="007C1E78">
      <w:pPr>
        <w:spacing w:after="120" w:line="260" w:lineRule="atLeast"/>
        <w:jc w:val="both"/>
        <w:rPr>
          <w:rFonts w:cs="Arial"/>
          <w:szCs w:val="20"/>
        </w:rPr>
      </w:pPr>
      <w:r w:rsidRPr="00393416">
        <w:rPr>
          <w:rFonts w:cs="Arial"/>
          <w:szCs w:val="20"/>
        </w:rPr>
        <w:t>Prilog</w:t>
      </w:r>
      <w:r w:rsidR="00AA1E21" w:rsidRPr="00393416">
        <w:rPr>
          <w:rFonts w:cs="Arial"/>
          <w:szCs w:val="20"/>
        </w:rPr>
        <w:t>e</w:t>
      </w:r>
      <w:r w:rsidRPr="00393416">
        <w:rPr>
          <w:rFonts w:cs="Arial"/>
          <w:szCs w:val="20"/>
        </w:rPr>
        <w:t>:</w:t>
      </w:r>
    </w:p>
    <w:p w:rsidR="00F24DD6" w:rsidRPr="00393416" w:rsidRDefault="00F24DD6" w:rsidP="007C1E78">
      <w:pPr>
        <w:pStyle w:val="Odstavekseznama"/>
        <w:numPr>
          <w:ilvl w:val="0"/>
          <w:numId w:val="20"/>
        </w:numPr>
        <w:spacing w:after="120" w:line="260" w:lineRule="atLeast"/>
        <w:jc w:val="both"/>
        <w:rPr>
          <w:rFonts w:cs="Arial"/>
          <w:szCs w:val="20"/>
        </w:rPr>
      </w:pPr>
      <w:r w:rsidRPr="00393416">
        <w:rPr>
          <w:rFonts w:cs="Arial"/>
          <w:szCs w:val="20"/>
        </w:rPr>
        <w:t>Priloga 1</w:t>
      </w:r>
      <w:r w:rsidR="00AA1E21" w:rsidRPr="00393416">
        <w:rPr>
          <w:rFonts w:cs="Arial"/>
          <w:szCs w:val="20"/>
        </w:rPr>
        <w:t>,</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 xml:space="preserve">Priloga 2, </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3,</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4,</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5,</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6,</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7,</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8</w:t>
      </w:r>
      <w:r w:rsidR="00283347" w:rsidRPr="00393416">
        <w:rPr>
          <w:rFonts w:cs="Arial"/>
          <w:szCs w:val="20"/>
        </w:rPr>
        <w:t xml:space="preserve"> in</w:t>
      </w:r>
    </w:p>
    <w:p w:rsidR="00AA1E21" w:rsidRPr="00393416" w:rsidRDefault="00AA1E21" w:rsidP="007C1E78">
      <w:pPr>
        <w:pStyle w:val="Odstavekseznama"/>
        <w:numPr>
          <w:ilvl w:val="0"/>
          <w:numId w:val="20"/>
        </w:numPr>
        <w:spacing w:after="120" w:line="260" w:lineRule="atLeast"/>
        <w:jc w:val="both"/>
        <w:rPr>
          <w:rFonts w:cs="Arial"/>
          <w:szCs w:val="20"/>
        </w:rPr>
      </w:pPr>
      <w:r w:rsidRPr="00393416">
        <w:rPr>
          <w:rFonts w:cs="Arial"/>
          <w:szCs w:val="20"/>
        </w:rPr>
        <w:t>Priloga 9.</w:t>
      </w:r>
    </w:p>
    <w:p w:rsidR="00F24DD6" w:rsidRPr="00393416" w:rsidRDefault="00F24DD6" w:rsidP="00F24DD6">
      <w:pPr>
        <w:ind w:left="4956" w:firstLine="708"/>
        <w:jc w:val="both"/>
        <w:rPr>
          <w:rFonts w:cs="Arial"/>
          <w:szCs w:val="20"/>
        </w:rPr>
      </w:pPr>
    </w:p>
    <w:p w:rsidR="00F24DD6" w:rsidRPr="00393416" w:rsidRDefault="00F24DD6" w:rsidP="00F24DD6">
      <w:pPr>
        <w:ind w:left="4956" w:firstLine="708"/>
        <w:jc w:val="both"/>
        <w:rPr>
          <w:rFonts w:cs="Arial"/>
          <w:szCs w:val="20"/>
        </w:rPr>
      </w:pPr>
      <w:r w:rsidRPr="00393416">
        <w:rPr>
          <w:rFonts w:cs="Arial"/>
          <w:szCs w:val="20"/>
        </w:rPr>
        <w:t xml:space="preserve">  </w:t>
      </w:r>
      <w:r w:rsidR="00797D25">
        <w:rPr>
          <w:rFonts w:cs="Arial"/>
          <w:szCs w:val="20"/>
        </w:rPr>
        <w:t>d</w:t>
      </w:r>
      <w:r w:rsidR="00283347" w:rsidRPr="00393416">
        <w:rPr>
          <w:rFonts w:cs="Arial"/>
          <w:szCs w:val="20"/>
        </w:rPr>
        <w:t>r. Božo Predalič</w:t>
      </w:r>
    </w:p>
    <w:p w:rsidR="00F24DD6" w:rsidRPr="00393416" w:rsidRDefault="00283347" w:rsidP="00F24DD6">
      <w:pPr>
        <w:ind w:left="4956" w:firstLine="708"/>
        <w:jc w:val="both"/>
        <w:rPr>
          <w:rFonts w:cs="Arial"/>
          <w:szCs w:val="20"/>
        </w:rPr>
      </w:pPr>
      <w:r w:rsidRPr="00393416">
        <w:rPr>
          <w:rFonts w:cs="Arial"/>
          <w:szCs w:val="20"/>
        </w:rPr>
        <w:t xml:space="preserve">  </w:t>
      </w:r>
      <w:r w:rsidR="00F24DD6" w:rsidRPr="00393416">
        <w:rPr>
          <w:rFonts w:cs="Arial"/>
          <w:szCs w:val="20"/>
        </w:rPr>
        <w:t>generalni sekretar</w:t>
      </w:r>
    </w:p>
    <w:p w:rsidR="00F24DD6" w:rsidRPr="009B283F" w:rsidRDefault="00F24DD6" w:rsidP="00F24DD6">
      <w:pPr>
        <w:spacing w:after="120"/>
        <w:jc w:val="both"/>
        <w:rPr>
          <w:rFonts w:cs="Arial"/>
          <w:color w:val="FF0000"/>
          <w:szCs w:val="20"/>
        </w:rPr>
      </w:pPr>
    </w:p>
    <w:p w:rsidR="00F24DD6" w:rsidRPr="009B283F" w:rsidRDefault="00F24DD6">
      <w:pPr>
        <w:spacing w:after="160" w:line="259" w:lineRule="auto"/>
        <w:rPr>
          <w:b/>
          <w:color w:val="FF0000"/>
          <w:szCs w:val="20"/>
        </w:rPr>
      </w:pPr>
      <w:r w:rsidRPr="009B283F">
        <w:rPr>
          <w:b/>
          <w:color w:val="FF0000"/>
          <w:szCs w:val="20"/>
        </w:rPr>
        <w:br w:type="page"/>
      </w:r>
    </w:p>
    <w:p w:rsidR="00154C8B" w:rsidRPr="0090436A" w:rsidRDefault="00154C8B" w:rsidP="00F24DD6">
      <w:pPr>
        <w:jc w:val="center"/>
        <w:rPr>
          <w:b/>
        </w:rPr>
      </w:pPr>
      <w:r w:rsidRPr="0090436A">
        <w:rPr>
          <w:b/>
        </w:rPr>
        <w:lastRenderedPageBreak/>
        <w:t>OBRAZLOŽITEV</w:t>
      </w:r>
    </w:p>
    <w:p w:rsidR="00154C8B" w:rsidRPr="0090436A" w:rsidRDefault="00154C8B" w:rsidP="00154C8B">
      <w:pPr>
        <w:rPr>
          <w:b/>
        </w:rPr>
      </w:pPr>
    </w:p>
    <w:p w:rsidR="00154C8B" w:rsidRPr="0090436A" w:rsidRDefault="00154C8B" w:rsidP="0090436A">
      <w:pPr>
        <w:pStyle w:val="Neotevilenodstavek"/>
        <w:spacing w:before="0" w:after="120" w:line="260" w:lineRule="exact"/>
        <w:rPr>
          <w:sz w:val="20"/>
          <w:szCs w:val="20"/>
        </w:rPr>
      </w:pPr>
      <w:r w:rsidRPr="0090436A">
        <w:rPr>
          <w:iCs/>
          <w:sz w:val="20"/>
          <w:szCs w:val="20"/>
        </w:rPr>
        <w:t>Skladno s prvim odstavkom 22. člena Zakona o gospodarjenju z gozdovi v lasti Republike Slovenije (Uradni list RS, št. 9/16; v nadaljnjem besedilu: ZGGLRS) se p</w:t>
      </w:r>
      <w:r w:rsidRPr="0090436A">
        <w:rPr>
          <w:sz w:val="20"/>
          <w:szCs w:val="20"/>
        </w:rPr>
        <w:t xml:space="preserve">rodaja in menjava državnih gozdov ter neodplačni prenos lastninske pravice z državnih gozdov na občino iz 24. člena ZGGLRS lahko izvede, če je državni gozd vključen v letni načrt razpolaganja z državnimi gozdovi, ki ga na predlog družbe Slovenski državni gozdovi, d. o. o. (v nadaljnjem besedilu: </w:t>
      </w:r>
      <w:r w:rsidR="0090436A" w:rsidRPr="0090436A">
        <w:rPr>
          <w:sz w:val="20"/>
          <w:szCs w:val="20"/>
        </w:rPr>
        <w:t xml:space="preserve">družba </w:t>
      </w:r>
      <w:r w:rsidRPr="0090436A">
        <w:rPr>
          <w:sz w:val="20"/>
          <w:szCs w:val="20"/>
        </w:rPr>
        <w:t xml:space="preserve">SiDG) sprejme vlada. </w:t>
      </w:r>
    </w:p>
    <w:p w:rsidR="00154C8B" w:rsidRPr="0090436A" w:rsidRDefault="00154C8B" w:rsidP="0090436A">
      <w:pPr>
        <w:pStyle w:val="Neotevilenodstavek"/>
        <w:spacing w:before="0" w:after="120" w:line="260" w:lineRule="exact"/>
        <w:rPr>
          <w:sz w:val="20"/>
          <w:szCs w:val="20"/>
        </w:rPr>
      </w:pPr>
      <w:r w:rsidRPr="0090436A">
        <w:rPr>
          <w:sz w:val="20"/>
          <w:szCs w:val="20"/>
        </w:rPr>
        <w:t>Tretji odstavek 22. člena ZGGLRS določa, da se letni načrt razpolaganja z državnimi gozdovi lahko med letom spreminja in dopolnjuje. Spremembe in dopolnitve načrta predlaga družba v sprejem vladi.</w:t>
      </w:r>
    </w:p>
    <w:p w:rsidR="00154C8B" w:rsidRPr="00CB28DA" w:rsidRDefault="00154C8B" w:rsidP="0090436A">
      <w:pPr>
        <w:pStyle w:val="Neotevilenodstavek"/>
        <w:spacing w:before="0" w:after="0" w:line="260" w:lineRule="exact"/>
        <w:rPr>
          <w:sz w:val="20"/>
          <w:szCs w:val="20"/>
        </w:rPr>
      </w:pPr>
      <w:r w:rsidRPr="00CB28DA">
        <w:rPr>
          <w:sz w:val="20"/>
          <w:szCs w:val="20"/>
        </w:rPr>
        <w:t>Skladno z 22. členom ZGGLRS letni načrt razpolaganja vsebuje naslednje podatke:</w:t>
      </w:r>
    </w:p>
    <w:p w:rsidR="00154C8B" w:rsidRPr="00CB28DA" w:rsidRDefault="00154C8B" w:rsidP="0090436A">
      <w:pPr>
        <w:pStyle w:val="tevilnatoka1"/>
        <w:numPr>
          <w:ilvl w:val="0"/>
          <w:numId w:val="14"/>
        </w:numPr>
        <w:spacing w:line="260" w:lineRule="exact"/>
        <w:rPr>
          <w:sz w:val="20"/>
          <w:szCs w:val="20"/>
        </w:rPr>
      </w:pPr>
      <w:r w:rsidRPr="00CB28DA">
        <w:rPr>
          <w:sz w:val="20"/>
          <w:szCs w:val="20"/>
        </w:rPr>
        <w:t>o nepremičnini (katastrska občina, parcelna številka, bonitetne točke, dejanska raba),</w:t>
      </w:r>
    </w:p>
    <w:p w:rsidR="00154C8B" w:rsidRPr="00CB28DA" w:rsidRDefault="00154C8B" w:rsidP="0090436A">
      <w:pPr>
        <w:pStyle w:val="tevilnatoka1"/>
        <w:numPr>
          <w:ilvl w:val="0"/>
          <w:numId w:val="14"/>
        </w:numPr>
        <w:spacing w:line="260" w:lineRule="exact"/>
        <w:rPr>
          <w:sz w:val="20"/>
          <w:szCs w:val="20"/>
        </w:rPr>
      </w:pPr>
      <w:r w:rsidRPr="00CB28DA">
        <w:rPr>
          <w:sz w:val="20"/>
          <w:szCs w:val="20"/>
        </w:rPr>
        <w:t>vrednost zemljišča, določena na podlagi izvedenih primerljivih pravnih poslov,</w:t>
      </w:r>
    </w:p>
    <w:p w:rsidR="00154C8B" w:rsidRPr="00CB28DA" w:rsidRDefault="00154C8B" w:rsidP="0090436A">
      <w:pPr>
        <w:pStyle w:val="tevilnatoka1"/>
        <w:numPr>
          <w:ilvl w:val="0"/>
          <w:numId w:val="14"/>
        </w:numPr>
        <w:spacing w:after="120" w:line="260" w:lineRule="exact"/>
        <w:rPr>
          <w:sz w:val="20"/>
          <w:szCs w:val="20"/>
        </w:rPr>
      </w:pPr>
      <w:r w:rsidRPr="00CB28DA">
        <w:rPr>
          <w:sz w:val="20"/>
          <w:szCs w:val="20"/>
        </w:rPr>
        <w:t>navedbo o načinu prodaje ali menjave oziroma navedbo o tem, da gre za neodplačni prenos lastninske pravice na občino, vključno z navedbo prostorskega akta, ki določa javni interes iz 24. člena ZGGLRS.</w:t>
      </w:r>
    </w:p>
    <w:p w:rsidR="00D36E30" w:rsidRPr="00A53226" w:rsidRDefault="00154C8B" w:rsidP="0090436A">
      <w:pPr>
        <w:pStyle w:val="tevilnatoka1"/>
        <w:spacing w:after="120" w:line="260" w:lineRule="exact"/>
        <w:ind w:left="0" w:firstLine="0"/>
        <w:rPr>
          <w:sz w:val="20"/>
          <w:szCs w:val="20"/>
        </w:rPr>
      </w:pPr>
      <w:r w:rsidRPr="00A53226">
        <w:rPr>
          <w:sz w:val="20"/>
          <w:szCs w:val="20"/>
        </w:rPr>
        <w:t>Letni načrt razpolaganja z državnimi gozdovi za leto 20</w:t>
      </w:r>
      <w:r w:rsidR="00CB28DA" w:rsidRPr="00A53226">
        <w:rPr>
          <w:sz w:val="20"/>
          <w:szCs w:val="20"/>
        </w:rPr>
        <w:t xml:space="preserve">20 </w:t>
      </w:r>
      <w:r w:rsidR="00A86FB0" w:rsidRPr="00A53226">
        <w:rPr>
          <w:sz w:val="20"/>
          <w:szCs w:val="20"/>
        </w:rPr>
        <w:t xml:space="preserve">(v nadaljevanju: LNR 2020) </w:t>
      </w:r>
      <w:r w:rsidRPr="00A53226">
        <w:rPr>
          <w:sz w:val="20"/>
          <w:szCs w:val="20"/>
        </w:rPr>
        <w:t xml:space="preserve">je Vlada Republike Slovenije sprejela na </w:t>
      </w:r>
      <w:r w:rsidR="00A53226" w:rsidRPr="00A53226">
        <w:rPr>
          <w:sz w:val="20"/>
          <w:szCs w:val="20"/>
        </w:rPr>
        <w:t>27</w:t>
      </w:r>
      <w:r w:rsidRPr="00A53226">
        <w:rPr>
          <w:sz w:val="20"/>
          <w:szCs w:val="20"/>
        </w:rPr>
        <w:t xml:space="preserve">. </w:t>
      </w:r>
      <w:r w:rsidR="00A53226" w:rsidRPr="00A53226">
        <w:rPr>
          <w:sz w:val="20"/>
          <w:szCs w:val="20"/>
        </w:rPr>
        <w:t>dopisni</w:t>
      </w:r>
      <w:r w:rsidRPr="00A53226">
        <w:rPr>
          <w:sz w:val="20"/>
          <w:szCs w:val="20"/>
        </w:rPr>
        <w:t xml:space="preserve"> seji dne </w:t>
      </w:r>
      <w:r w:rsidR="00A53226" w:rsidRPr="00A53226">
        <w:rPr>
          <w:sz w:val="20"/>
          <w:szCs w:val="20"/>
        </w:rPr>
        <w:t>23</w:t>
      </w:r>
      <w:r w:rsidRPr="00A53226">
        <w:rPr>
          <w:sz w:val="20"/>
          <w:szCs w:val="20"/>
        </w:rPr>
        <w:t xml:space="preserve">. </w:t>
      </w:r>
      <w:r w:rsidR="00C91AB6" w:rsidRPr="00A53226">
        <w:rPr>
          <w:sz w:val="20"/>
          <w:szCs w:val="20"/>
        </w:rPr>
        <w:t>4</w:t>
      </w:r>
      <w:r w:rsidRPr="00A53226">
        <w:rPr>
          <w:sz w:val="20"/>
          <w:szCs w:val="20"/>
        </w:rPr>
        <w:t>. 20</w:t>
      </w:r>
      <w:r w:rsidR="00CB28DA" w:rsidRPr="00A53226">
        <w:rPr>
          <w:sz w:val="20"/>
          <w:szCs w:val="20"/>
        </w:rPr>
        <w:t>20</w:t>
      </w:r>
      <w:r w:rsidRPr="00A53226">
        <w:rPr>
          <w:sz w:val="20"/>
          <w:szCs w:val="20"/>
        </w:rPr>
        <w:t>, s sklepom št.</w:t>
      </w:r>
      <w:r w:rsidR="00A53226" w:rsidRPr="00A53226">
        <w:rPr>
          <w:sz w:val="20"/>
          <w:szCs w:val="20"/>
        </w:rPr>
        <w:t xml:space="preserve"> 34000-1/2020/4</w:t>
      </w:r>
      <w:r w:rsidRPr="00A53226">
        <w:rPr>
          <w:sz w:val="20"/>
          <w:szCs w:val="20"/>
        </w:rPr>
        <w:t>.</w:t>
      </w:r>
      <w:r w:rsidR="00D36E30" w:rsidRPr="00A53226">
        <w:rPr>
          <w:sz w:val="20"/>
          <w:szCs w:val="20"/>
        </w:rPr>
        <w:t xml:space="preserve"> </w:t>
      </w:r>
    </w:p>
    <w:p w:rsidR="007A06CE" w:rsidRPr="00A53226" w:rsidRDefault="007A06CE" w:rsidP="007A06CE">
      <w:pPr>
        <w:pStyle w:val="tevilnatoka1"/>
        <w:spacing w:after="120" w:line="260" w:lineRule="atLeast"/>
        <w:ind w:left="0" w:firstLine="0"/>
        <w:rPr>
          <w:sz w:val="20"/>
          <w:szCs w:val="20"/>
        </w:rPr>
      </w:pPr>
      <w:r w:rsidRPr="00A53226">
        <w:rPr>
          <w:sz w:val="20"/>
          <w:szCs w:val="20"/>
        </w:rPr>
        <w:t xml:space="preserve">Družba SiDG je predlog Sprememb št. 1 Letnega načrta razpolaganja z državnimi gozdovi za leto 2020 (v nadaljevanju: Spremembe št. 1 LNR 2020) posredovala </w:t>
      </w:r>
      <w:r w:rsidR="00C91AB6" w:rsidRPr="00A53226">
        <w:rPr>
          <w:sz w:val="20"/>
          <w:szCs w:val="20"/>
        </w:rPr>
        <w:t xml:space="preserve">na </w:t>
      </w:r>
      <w:r w:rsidRPr="00A53226">
        <w:rPr>
          <w:sz w:val="20"/>
          <w:szCs w:val="20"/>
        </w:rPr>
        <w:t xml:space="preserve">ministrstvo, pristojno za gozdarstvo, dne 1. 4. 2020. Zaradi potrebe po uskladitvi in dopolnitvi je družba SiDG končni predlog Sprememb št. 1 LNR 2020 posredovala ministrstvu, pristojnemu za gozdarstvo, dne </w:t>
      </w:r>
      <w:r w:rsidR="00A53226" w:rsidRPr="00A53226">
        <w:rPr>
          <w:sz w:val="20"/>
          <w:szCs w:val="20"/>
        </w:rPr>
        <w:t xml:space="preserve">23. 4. </w:t>
      </w:r>
      <w:r w:rsidRPr="00A53226">
        <w:rPr>
          <w:sz w:val="20"/>
          <w:szCs w:val="20"/>
        </w:rPr>
        <w:t xml:space="preserve">2020. </w:t>
      </w:r>
    </w:p>
    <w:p w:rsidR="00C91AB6" w:rsidRDefault="00C91AB6" w:rsidP="005564AC">
      <w:pPr>
        <w:shd w:val="clear" w:color="auto" w:fill="FFFFFF" w:themeFill="background1"/>
        <w:spacing w:after="120" w:line="260" w:lineRule="atLeast"/>
        <w:jc w:val="both"/>
        <w:rPr>
          <w:szCs w:val="20"/>
        </w:rPr>
      </w:pPr>
      <w:r w:rsidRPr="00C91AB6">
        <w:rPr>
          <w:szCs w:val="20"/>
        </w:rPr>
        <w:t xml:space="preserve">Družba SiDG je v Spremembe št. 1 LNR 2020 vključila </w:t>
      </w:r>
      <w:r w:rsidRPr="00C91AB6">
        <w:rPr>
          <w:rFonts w:cstheme="minorHAnsi"/>
          <w:szCs w:val="20"/>
        </w:rPr>
        <w:t xml:space="preserve">zgolj tiste pravne posle, ki so bili že uvrščeni v </w:t>
      </w:r>
      <w:r w:rsidR="00576A4E">
        <w:rPr>
          <w:rFonts w:cstheme="minorHAnsi"/>
          <w:szCs w:val="20"/>
        </w:rPr>
        <w:t xml:space="preserve">sprejete </w:t>
      </w:r>
      <w:r w:rsidRPr="00C91AB6">
        <w:rPr>
          <w:rFonts w:cstheme="minorHAnsi"/>
          <w:szCs w:val="20"/>
        </w:rPr>
        <w:t>letn</w:t>
      </w:r>
      <w:r>
        <w:rPr>
          <w:rFonts w:cstheme="minorHAnsi"/>
          <w:szCs w:val="20"/>
        </w:rPr>
        <w:t>e načrte razpolaganja z državnimi gozdovi preteklih let in v preteklih letih niso bili realizirani, sedaj pa jih</w:t>
      </w:r>
      <w:r w:rsidR="00576A4E">
        <w:rPr>
          <w:rFonts w:cstheme="minorHAnsi"/>
          <w:szCs w:val="20"/>
        </w:rPr>
        <w:t xml:space="preserve"> družba </w:t>
      </w:r>
      <w:r w:rsidR="00576A4E" w:rsidRPr="000B6519">
        <w:rPr>
          <w:rFonts w:cstheme="minorHAnsi"/>
          <w:szCs w:val="20"/>
        </w:rPr>
        <w:t>SiDG</w:t>
      </w:r>
      <w:r w:rsidRPr="000B6519">
        <w:rPr>
          <w:rFonts w:cstheme="minorHAnsi"/>
          <w:szCs w:val="20"/>
        </w:rPr>
        <w:t>, zaradi nadaljevanja postopkov, ponovno vključuje v letošnji načrt razpolaganja z državnimi gozdovi. V</w:t>
      </w:r>
      <w:r w:rsidR="00576A4E" w:rsidRPr="000B6519">
        <w:rPr>
          <w:rFonts w:cstheme="minorHAnsi"/>
          <w:szCs w:val="20"/>
        </w:rPr>
        <w:t xml:space="preserve">si posli, razen posla pod zaporedno št. 27 iz Priloge 1 Sprememb št. 1 LNR 2020, so bili </w:t>
      </w:r>
      <w:r w:rsidR="00576A4E" w:rsidRPr="000B6519">
        <w:rPr>
          <w:rFonts w:cstheme="minorHAnsi"/>
          <w:bCs/>
          <w:szCs w:val="20"/>
        </w:rPr>
        <w:t xml:space="preserve">vključeni v </w:t>
      </w:r>
      <w:r w:rsidR="00797D25" w:rsidRPr="000B6519">
        <w:rPr>
          <w:rFonts w:cstheme="minorHAnsi"/>
          <w:bCs/>
          <w:szCs w:val="20"/>
        </w:rPr>
        <w:t>Letni načrt razpolaganja z državnimi gozdovi za leto 2019 in Spremembe št. 1 Letnega načrta razpolaganja z državnimi gozdovi za leto 2019</w:t>
      </w:r>
      <w:r w:rsidR="00576A4E" w:rsidRPr="000B6519">
        <w:rPr>
          <w:rFonts w:cstheme="minorHAnsi"/>
          <w:bCs/>
          <w:szCs w:val="20"/>
        </w:rPr>
        <w:t xml:space="preserve">. </w:t>
      </w:r>
      <w:r w:rsidR="00576A4E" w:rsidRPr="000B6519">
        <w:rPr>
          <w:rFonts w:cstheme="minorHAnsi"/>
          <w:szCs w:val="20"/>
        </w:rPr>
        <w:t>Posel pod zaporedno št. 27 iz Priloge 1 Sprememb št. 1 LNR 2020</w:t>
      </w:r>
      <w:r w:rsidR="00576A4E" w:rsidRPr="000B6519">
        <w:rPr>
          <w:rFonts w:cstheme="minorHAnsi"/>
          <w:bCs/>
          <w:szCs w:val="20"/>
        </w:rPr>
        <w:t xml:space="preserve"> je bil vključen v Letni načrt razpolaganja z državnimi gozdovi za leto 2018, ki ga je Vlada Republike Slovenije sprejela s sklepom št. 34000-1/2018/7 z dne 5. 4. 2018.  </w:t>
      </w:r>
      <w:r w:rsidRPr="000B6519">
        <w:rPr>
          <w:rFonts w:cstheme="minorHAnsi"/>
          <w:szCs w:val="20"/>
        </w:rPr>
        <w:t xml:space="preserve"> </w:t>
      </w:r>
    </w:p>
    <w:p w:rsidR="00305E44" w:rsidRDefault="005564AC" w:rsidP="00305E44">
      <w:pPr>
        <w:spacing w:after="120"/>
        <w:jc w:val="both"/>
        <w:rPr>
          <w:rFonts w:cs="Arial"/>
          <w:szCs w:val="20"/>
        </w:rPr>
      </w:pPr>
      <w:r>
        <w:rPr>
          <w:szCs w:val="20"/>
        </w:rPr>
        <w:t xml:space="preserve">V </w:t>
      </w:r>
      <w:r w:rsidR="00436F2F" w:rsidRPr="001019A0">
        <w:rPr>
          <w:szCs w:val="20"/>
        </w:rPr>
        <w:t>Sprememb</w:t>
      </w:r>
      <w:r>
        <w:rPr>
          <w:szCs w:val="20"/>
        </w:rPr>
        <w:t>e</w:t>
      </w:r>
      <w:r w:rsidR="00154C8B" w:rsidRPr="001019A0">
        <w:rPr>
          <w:szCs w:val="20"/>
        </w:rPr>
        <w:t xml:space="preserve"> št. </w:t>
      </w:r>
      <w:r w:rsidR="00E35C01" w:rsidRPr="001019A0">
        <w:rPr>
          <w:szCs w:val="20"/>
        </w:rPr>
        <w:t>1</w:t>
      </w:r>
      <w:r w:rsidR="00154C8B" w:rsidRPr="001019A0">
        <w:rPr>
          <w:szCs w:val="20"/>
        </w:rPr>
        <w:t xml:space="preserve"> </w:t>
      </w:r>
      <w:r w:rsidR="007A06CE" w:rsidRPr="001019A0">
        <w:rPr>
          <w:szCs w:val="20"/>
        </w:rPr>
        <w:t>LNR</w:t>
      </w:r>
      <w:r w:rsidR="00154C8B" w:rsidRPr="001019A0">
        <w:rPr>
          <w:szCs w:val="20"/>
        </w:rPr>
        <w:t xml:space="preserve"> 20</w:t>
      </w:r>
      <w:r w:rsidR="00E35C01" w:rsidRPr="001019A0">
        <w:rPr>
          <w:szCs w:val="20"/>
        </w:rPr>
        <w:t>20</w:t>
      </w:r>
      <w:r w:rsidR="00154C8B" w:rsidRPr="001019A0">
        <w:rPr>
          <w:szCs w:val="20"/>
        </w:rPr>
        <w:t xml:space="preserve"> je </w:t>
      </w:r>
      <w:r>
        <w:rPr>
          <w:szCs w:val="20"/>
        </w:rPr>
        <w:t xml:space="preserve">vključena </w:t>
      </w:r>
      <w:r w:rsidR="00E33F1C" w:rsidRPr="001019A0">
        <w:rPr>
          <w:szCs w:val="20"/>
        </w:rPr>
        <w:t xml:space="preserve">prodaja manjših nepremičnin, </w:t>
      </w:r>
      <w:r w:rsidR="00305E44" w:rsidRPr="00E63B76">
        <w:rPr>
          <w:rFonts w:cs="Arial"/>
          <w:szCs w:val="20"/>
        </w:rPr>
        <w:t xml:space="preserve">za katere so stranke izkazale interes in za katere je družba SiDG ocenila, da je njihova odtujitev smiselna, saj tudi v perspektivi (zlasti glede na naravne značilnosti ter upoštevaje ekonomski in naravovarstveni vidik) ne bodo postala del bolj zaokroženih kompleksov gozdov v lasti RS. </w:t>
      </w:r>
    </w:p>
    <w:p w:rsidR="00154C8B" w:rsidRDefault="005D2AD8" w:rsidP="0090436A">
      <w:pPr>
        <w:pStyle w:val="tevilnatoka1"/>
        <w:spacing w:after="120" w:line="260" w:lineRule="exact"/>
        <w:ind w:left="0" w:firstLine="0"/>
        <w:rPr>
          <w:sz w:val="20"/>
          <w:szCs w:val="20"/>
        </w:rPr>
      </w:pPr>
      <w:r w:rsidRPr="001019A0">
        <w:rPr>
          <w:sz w:val="20"/>
          <w:szCs w:val="20"/>
        </w:rPr>
        <w:t>D</w:t>
      </w:r>
      <w:r w:rsidR="00154C8B" w:rsidRPr="001019A0">
        <w:rPr>
          <w:sz w:val="20"/>
          <w:szCs w:val="20"/>
        </w:rPr>
        <w:t xml:space="preserve">ružba SiDG </w:t>
      </w:r>
      <w:r w:rsidRPr="001019A0">
        <w:rPr>
          <w:sz w:val="20"/>
          <w:szCs w:val="20"/>
        </w:rPr>
        <w:t xml:space="preserve">je </w:t>
      </w:r>
      <w:r w:rsidR="00154C8B" w:rsidRPr="001019A0">
        <w:rPr>
          <w:sz w:val="20"/>
          <w:szCs w:val="20"/>
        </w:rPr>
        <w:t xml:space="preserve">pri pripravi </w:t>
      </w:r>
      <w:r w:rsidR="00436F2F" w:rsidRPr="001019A0">
        <w:rPr>
          <w:sz w:val="20"/>
          <w:szCs w:val="20"/>
        </w:rPr>
        <w:t>Sprememb</w:t>
      </w:r>
      <w:r w:rsidR="00154C8B" w:rsidRPr="001019A0">
        <w:rPr>
          <w:sz w:val="20"/>
          <w:szCs w:val="20"/>
        </w:rPr>
        <w:t xml:space="preserve"> št. </w:t>
      </w:r>
      <w:r w:rsidR="00047E08" w:rsidRPr="001019A0">
        <w:rPr>
          <w:sz w:val="20"/>
          <w:szCs w:val="20"/>
        </w:rPr>
        <w:t>1</w:t>
      </w:r>
      <w:r w:rsidR="00154C8B" w:rsidRPr="001019A0">
        <w:rPr>
          <w:sz w:val="20"/>
          <w:szCs w:val="20"/>
        </w:rPr>
        <w:t xml:space="preserve"> L</w:t>
      </w:r>
      <w:r w:rsidR="00CD3C6E" w:rsidRPr="001019A0">
        <w:rPr>
          <w:sz w:val="20"/>
          <w:szCs w:val="20"/>
        </w:rPr>
        <w:t>NR 20</w:t>
      </w:r>
      <w:r w:rsidR="00047E08" w:rsidRPr="001019A0">
        <w:rPr>
          <w:sz w:val="20"/>
          <w:szCs w:val="20"/>
        </w:rPr>
        <w:t>20</w:t>
      </w:r>
      <w:r w:rsidR="00154C8B" w:rsidRPr="001019A0">
        <w:rPr>
          <w:sz w:val="20"/>
          <w:szCs w:val="20"/>
        </w:rPr>
        <w:t xml:space="preserve"> izhajala iz vrednosti nepremičnin iz množičnega vrednotenja nepremičnin Geodetske uprave Republike Slovenije (v nadaljnjem besedilu: GURS)</w:t>
      </w:r>
      <w:r w:rsidRPr="001019A0">
        <w:rPr>
          <w:sz w:val="20"/>
          <w:szCs w:val="20"/>
        </w:rPr>
        <w:t>. K</w:t>
      </w:r>
      <w:r w:rsidR="00154C8B" w:rsidRPr="001019A0">
        <w:rPr>
          <w:sz w:val="20"/>
          <w:szCs w:val="20"/>
        </w:rPr>
        <w:t>ončne vrednosti odtujenih površin</w:t>
      </w:r>
      <w:r w:rsidRPr="001019A0">
        <w:rPr>
          <w:sz w:val="20"/>
          <w:szCs w:val="20"/>
        </w:rPr>
        <w:t xml:space="preserve"> bodo</w:t>
      </w:r>
      <w:r w:rsidR="00154C8B" w:rsidRPr="001019A0">
        <w:rPr>
          <w:sz w:val="20"/>
          <w:szCs w:val="20"/>
        </w:rPr>
        <w:t>, skladno z 21. členom ZGGLRS, določene na podlagi cenitve. Cenitev namreč, skladno z drugim odstavkom 21. člena ZGGLRS, na dan začetka postopka prodaje, menjave ali nakupa ne sme biti starejša od šestih mesecev. Na tej osnovi se pri izvedbi razpolagalnih poslov vrednosti površin, ki se odtujujejo, pa tudi vrednost površin, ki se pridobijo z menjavo, določijo ob upoštevanju tretjega odstavka 21. člena ZGGLRS, po katerem se državni gozd ne sme prodati ali menjati pod ocenjeno vrednostjo oziroma ne sme kupiti nad ocenjeno vrednostjo.</w:t>
      </w:r>
    </w:p>
    <w:p w:rsidR="004B0EB1" w:rsidRPr="00442176" w:rsidRDefault="004B0EB1" w:rsidP="004B0EB1">
      <w:pPr>
        <w:spacing w:after="120"/>
        <w:jc w:val="both"/>
        <w:rPr>
          <w:rFonts w:cs="Arial"/>
          <w:szCs w:val="20"/>
        </w:rPr>
      </w:pPr>
      <w:r w:rsidRPr="00442176">
        <w:rPr>
          <w:rFonts w:cs="Arial"/>
          <w:szCs w:val="20"/>
        </w:rPr>
        <w:t>Spremembe št. 1 LNR 2020 so opremljene z ortofoto posnetki nepremičnin, potrdili o namenski rabi zemljišč, izpisi iz zemljiške knjige in izpisi iz portala Prostor Geodetske uprave Republike Slovenije.</w:t>
      </w:r>
    </w:p>
    <w:p w:rsidR="00643422" w:rsidRPr="001019A0" w:rsidRDefault="00643422" w:rsidP="0090436A">
      <w:pPr>
        <w:pStyle w:val="tevilnatoka1"/>
        <w:spacing w:after="120" w:line="260" w:lineRule="exact"/>
        <w:ind w:left="34" w:firstLine="0"/>
        <w:rPr>
          <w:sz w:val="20"/>
          <w:szCs w:val="20"/>
        </w:rPr>
      </w:pPr>
      <w:r w:rsidRPr="001019A0">
        <w:rPr>
          <w:sz w:val="20"/>
          <w:szCs w:val="20"/>
        </w:rPr>
        <w:lastRenderedPageBreak/>
        <w:t xml:space="preserve">V nadaljevanju podrobneje navajamo število poslov po posameznih programih, ki se s Spremembami št. </w:t>
      </w:r>
      <w:r w:rsidR="00047E08" w:rsidRPr="001019A0">
        <w:rPr>
          <w:sz w:val="20"/>
          <w:szCs w:val="20"/>
        </w:rPr>
        <w:t>1</w:t>
      </w:r>
      <w:r w:rsidRPr="001019A0">
        <w:rPr>
          <w:sz w:val="20"/>
          <w:szCs w:val="20"/>
        </w:rPr>
        <w:t xml:space="preserve"> </w:t>
      </w:r>
      <w:r w:rsidR="00CD3C6E" w:rsidRPr="001019A0">
        <w:rPr>
          <w:sz w:val="20"/>
          <w:szCs w:val="20"/>
        </w:rPr>
        <w:t>LNR</w:t>
      </w:r>
      <w:r w:rsidRPr="001019A0">
        <w:rPr>
          <w:sz w:val="20"/>
          <w:szCs w:val="20"/>
        </w:rPr>
        <w:t xml:space="preserve"> 20</w:t>
      </w:r>
      <w:r w:rsidR="00047E08" w:rsidRPr="001019A0">
        <w:rPr>
          <w:sz w:val="20"/>
          <w:szCs w:val="20"/>
        </w:rPr>
        <w:t>20</w:t>
      </w:r>
      <w:r w:rsidRPr="001019A0">
        <w:rPr>
          <w:sz w:val="20"/>
          <w:szCs w:val="20"/>
        </w:rPr>
        <w:t xml:space="preserve"> dodajajo v </w:t>
      </w:r>
      <w:r w:rsidR="00CD3C6E" w:rsidRPr="001019A0">
        <w:rPr>
          <w:sz w:val="20"/>
          <w:szCs w:val="20"/>
        </w:rPr>
        <w:t>LNR</w:t>
      </w:r>
      <w:r w:rsidRPr="001019A0">
        <w:rPr>
          <w:sz w:val="20"/>
          <w:szCs w:val="20"/>
        </w:rPr>
        <w:t xml:space="preserve"> 20</w:t>
      </w:r>
      <w:r w:rsidR="00047E08" w:rsidRPr="001019A0">
        <w:rPr>
          <w:sz w:val="20"/>
          <w:szCs w:val="20"/>
        </w:rPr>
        <w:t>20</w:t>
      </w:r>
      <w:r w:rsidRPr="001019A0">
        <w:rPr>
          <w:sz w:val="20"/>
          <w:szCs w:val="20"/>
        </w:rPr>
        <w:t>, skupne površine zemljišč predvidenih za odtujitev (posebej tudi skupne površine gozdnih zemljišč) in tudi skupne vrednosti zemljišč predvidenih za odtujitev (tudi tu posebej navajamo vrednosti gozdnih zemljišč).</w:t>
      </w:r>
    </w:p>
    <w:p w:rsidR="00803BA4" w:rsidRPr="00416356" w:rsidRDefault="00643422" w:rsidP="0090436A">
      <w:pPr>
        <w:pStyle w:val="tevilnatoka1"/>
        <w:spacing w:line="260" w:lineRule="exact"/>
        <w:ind w:left="34" w:firstLine="0"/>
        <w:rPr>
          <w:sz w:val="20"/>
          <w:szCs w:val="20"/>
        </w:rPr>
      </w:pPr>
      <w:r w:rsidRPr="00416356">
        <w:rPr>
          <w:sz w:val="20"/>
          <w:szCs w:val="20"/>
        </w:rPr>
        <w:t xml:space="preserve">V Program prodaje - izključna lastnina </w:t>
      </w:r>
      <w:r w:rsidR="00CD3C6E" w:rsidRPr="00416356">
        <w:rPr>
          <w:sz w:val="20"/>
          <w:szCs w:val="20"/>
        </w:rPr>
        <w:t xml:space="preserve">RS </w:t>
      </w:r>
      <w:r w:rsidRPr="00416356">
        <w:rPr>
          <w:sz w:val="20"/>
          <w:szCs w:val="20"/>
        </w:rPr>
        <w:t xml:space="preserve">se </w:t>
      </w:r>
      <w:r w:rsidR="00047E08" w:rsidRPr="00416356">
        <w:rPr>
          <w:sz w:val="20"/>
          <w:szCs w:val="20"/>
        </w:rPr>
        <w:t>s Spremembami št. 1</w:t>
      </w:r>
      <w:r w:rsidR="00CD3C6E" w:rsidRPr="00416356">
        <w:rPr>
          <w:sz w:val="20"/>
          <w:szCs w:val="20"/>
        </w:rPr>
        <w:t xml:space="preserve"> LNR 20</w:t>
      </w:r>
      <w:r w:rsidR="00047E08" w:rsidRPr="00416356">
        <w:rPr>
          <w:sz w:val="20"/>
          <w:szCs w:val="20"/>
        </w:rPr>
        <w:t>20</w:t>
      </w:r>
      <w:r w:rsidR="00CD3C6E" w:rsidRPr="00416356">
        <w:rPr>
          <w:sz w:val="20"/>
          <w:szCs w:val="20"/>
        </w:rPr>
        <w:t xml:space="preserve"> dodaja </w:t>
      </w:r>
      <w:r w:rsidR="001019A0" w:rsidRPr="00416356">
        <w:rPr>
          <w:sz w:val="20"/>
          <w:szCs w:val="20"/>
        </w:rPr>
        <w:t>31</w:t>
      </w:r>
      <w:r w:rsidR="00CD3C6E" w:rsidRPr="00416356">
        <w:rPr>
          <w:sz w:val="20"/>
          <w:szCs w:val="20"/>
        </w:rPr>
        <w:t xml:space="preserve"> poslov, </w:t>
      </w:r>
      <w:r w:rsidR="00803BA4" w:rsidRPr="00416356">
        <w:rPr>
          <w:sz w:val="20"/>
          <w:szCs w:val="20"/>
        </w:rPr>
        <w:t>in sicer:</w:t>
      </w:r>
    </w:p>
    <w:p w:rsidR="00CD3C6E" w:rsidRPr="00416356" w:rsidRDefault="001019A0" w:rsidP="0090436A">
      <w:pPr>
        <w:pStyle w:val="tevilnatoka1"/>
        <w:numPr>
          <w:ilvl w:val="0"/>
          <w:numId w:val="20"/>
        </w:numPr>
        <w:spacing w:line="260" w:lineRule="exact"/>
        <w:rPr>
          <w:sz w:val="20"/>
          <w:szCs w:val="20"/>
        </w:rPr>
      </w:pPr>
      <w:r w:rsidRPr="00416356">
        <w:rPr>
          <w:sz w:val="20"/>
          <w:szCs w:val="20"/>
        </w:rPr>
        <w:t>4</w:t>
      </w:r>
      <w:r w:rsidR="00803BA4" w:rsidRPr="00416356">
        <w:rPr>
          <w:sz w:val="20"/>
          <w:szCs w:val="20"/>
        </w:rPr>
        <w:t xml:space="preserve"> posl</w:t>
      </w:r>
      <w:r w:rsidRPr="00416356">
        <w:rPr>
          <w:sz w:val="20"/>
          <w:szCs w:val="20"/>
        </w:rPr>
        <w:t>i</w:t>
      </w:r>
      <w:r w:rsidR="00803BA4" w:rsidRPr="00416356">
        <w:rPr>
          <w:sz w:val="20"/>
          <w:szCs w:val="20"/>
        </w:rPr>
        <w:t xml:space="preserve"> v Program prodaje (SiDG) –</w:t>
      </w:r>
      <w:r w:rsidR="00CD3C6E" w:rsidRPr="00416356">
        <w:rPr>
          <w:sz w:val="20"/>
          <w:szCs w:val="20"/>
        </w:rPr>
        <w:t xml:space="preserve"> izključna lastnina RS,</w:t>
      </w:r>
    </w:p>
    <w:p w:rsidR="00CD3C6E" w:rsidRPr="00416356" w:rsidRDefault="00803BA4" w:rsidP="0090436A">
      <w:pPr>
        <w:pStyle w:val="tevilnatoka1"/>
        <w:numPr>
          <w:ilvl w:val="0"/>
          <w:numId w:val="20"/>
        </w:numPr>
        <w:spacing w:line="260" w:lineRule="exact"/>
        <w:rPr>
          <w:sz w:val="20"/>
          <w:szCs w:val="20"/>
        </w:rPr>
      </w:pPr>
      <w:r w:rsidRPr="00416356">
        <w:rPr>
          <w:sz w:val="20"/>
          <w:szCs w:val="20"/>
        </w:rPr>
        <w:t>2</w:t>
      </w:r>
      <w:r w:rsidR="001019A0" w:rsidRPr="00416356">
        <w:rPr>
          <w:sz w:val="20"/>
          <w:szCs w:val="20"/>
        </w:rPr>
        <w:t>5</w:t>
      </w:r>
      <w:r w:rsidRPr="00416356">
        <w:rPr>
          <w:sz w:val="20"/>
          <w:szCs w:val="20"/>
        </w:rPr>
        <w:t xml:space="preserve"> poslov v Program prodaje (SiDG – SKZG RS) – izključna lastnina RS in</w:t>
      </w:r>
    </w:p>
    <w:p w:rsidR="00803BA4" w:rsidRPr="00416356" w:rsidRDefault="001019A0" w:rsidP="0090436A">
      <w:pPr>
        <w:pStyle w:val="tevilnatoka1"/>
        <w:numPr>
          <w:ilvl w:val="0"/>
          <w:numId w:val="20"/>
        </w:numPr>
        <w:spacing w:after="120" w:line="260" w:lineRule="exact"/>
        <w:rPr>
          <w:sz w:val="20"/>
          <w:szCs w:val="20"/>
        </w:rPr>
      </w:pPr>
      <w:r w:rsidRPr="00416356">
        <w:rPr>
          <w:sz w:val="20"/>
          <w:szCs w:val="20"/>
        </w:rPr>
        <w:t>2</w:t>
      </w:r>
      <w:r w:rsidR="00803BA4" w:rsidRPr="00416356">
        <w:rPr>
          <w:sz w:val="20"/>
          <w:szCs w:val="20"/>
        </w:rPr>
        <w:t xml:space="preserve"> posla v Program prodaje (SKZG RS - SiDG) – izključna lastnina RS</w:t>
      </w:r>
      <w:r w:rsidR="00CD3C6E" w:rsidRPr="00416356">
        <w:rPr>
          <w:sz w:val="20"/>
          <w:szCs w:val="20"/>
        </w:rPr>
        <w:t>.</w:t>
      </w:r>
    </w:p>
    <w:p w:rsidR="00CD3C6E" w:rsidRPr="001A37F3" w:rsidRDefault="001019A0" w:rsidP="0090436A">
      <w:pPr>
        <w:pStyle w:val="tevilnatoka1"/>
        <w:spacing w:after="120" w:line="260" w:lineRule="exact"/>
        <w:ind w:left="0" w:firstLine="0"/>
        <w:rPr>
          <w:sz w:val="20"/>
          <w:szCs w:val="20"/>
        </w:rPr>
      </w:pPr>
      <w:r w:rsidRPr="001A37F3">
        <w:rPr>
          <w:sz w:val="20"/>
          <w:szCs w:val="20"/>
        </w:rPr>
        <w:t>31</w:t>
      </w:r>
      <w:r w:rsidR="00CD3C6E" w:rsidRPr="001A37F3">
        <w:rPr>
          <w:sz w:val="20"/>
          <w:szCs w:val="20"/>
        </w:rPr>
        <w:t xml:space="preserve"> dodatno vključenih poslov predvideva odtujitev </w:t>
      </w:r>
      <w:r w:rsidR="00621E0F" w:rsidRPr="001A37F3">
        <w:rPr>
          <w:sz w:val="20"/>
          <w:szCs w:val="20"/>
        </w:rPr>
        <w:t xml:space="preserve">56 </w:t>
      </w:r>
      <w:r w:rsidR="00CD3C6E" w:rsidRPr="001A37F3">
        <w:rPr>
          <w:sz w:val="20"/>
          <w:szCs w:val="20"/>
        </w:rPr>
        <w:t xml:space="preserve">zemljišč, v skupni površini </w:t>
      </w:r>
      <w:r w:rsidR="00621E0F" w:rsidRPr="001A37F3">
        <w:rPr>
          <w:sz w:val="20"/>
          <w:szCs w:val="20"/>
        </w:rPr>
        <w:t>24,24</w:t>
      </w:r>
      <w:r w:rsidR="00CD3C6E" w:rsidRPr="001A37F3">
        <w:rPr>
          <w:sz w:val="20"/>
          <w:szCs w:val="20"/>
        </w:rPr>
        <w:t xml:space="preserve"> ha (od tega znaša površina gozda </w:t>
      </w:r>
      <w:r w:rsidR="00621E0F" w:rsidRPr="001A37F3">
        <w:rPr>
          <w:sz w:val="20"/>
          <w:szCs w:val="20"/>
        </w:rPr>
        <w:t>17,66</w:t>
      </w:r>
      <w:r w:rsidR="00CD3C6E" w:rsidRPr="001A37F3">
        <w:rPr>
          <w:sz w:val="20"/>
          <w:szCs w:val="20"/>
        </w:rPr>
        <w:t xml:space="preserve"> ha) in vrednosti (na podlagi predlagane cene) </w:t>
      </w:r>
      <w:r w:rsidR="00621E0F" w:rsidRPr="001A37F3">
        <w:rPr>
          <w:sz w:val="20"/>
          <w:szCs w:val="20"/>
        </w:rPr>
        <w:t>589.779,20</w:t>
      </w:r>
      <w:r w:rsidR="00CD3C6E" w:rsidRPr="001A37F3">
        <w:rPr>
          <w:sz w:val="20"/>
          <w:szCs w:val="20"/>
        </w:rPr>
        <w:t xml:space="preserve"> EUR (od tega znaša vrednost gozda </w:t>
      </w:r>
      <w:r w:rsidR="00621E0F" w:rsidRPr="001A37F3">
        <w:rPr>
          <w:sz w:val="20"/>
          <w:szCs w:val="20"/>
        </w:rPr>
        <w:t>466.651,90</w:t>
      </w:r>
      <w:r w:rsidR="00CD3C6E" w:rsidRPr="001A37F3">
        <w:rPr>
          <w:sz w:val="20"/>
          <w:szCs w:val="20"/>
        </w:rPr>
        <w:t xml:space="preserve"> EUR).</w:t>
      </w:r>
    </w:p>
    <w:p w:rsidR="00485B9B" w:rsidRPr="001A37F3" w:rsidRDefault="00485B9B" w:rsidP="0090436A">
      <w:pPr>
        <w:pStyle w:val="tevilnatoka1"/>
        <w:spacing w:line="260" w:lineRule="exact"/>
        <w:ind w:left="0" w:firstLine="0"/>
        <w:rPr>
          <w:sz w:val="20"/>
          <w:szCs w:val="20"/>
        </w:rPr>
      </w:pPr>
      <w:r w:rsidRPr="001A37F3">
        <w:rPr>
          <w:sz w:val="20"/>
          <w:szCs w:val="20"/>
        </w:rPr>
        <w:t>V Program prodaje – s</w:t>
      </w:r>
      <w:r w:rsidR="00621E0F" w:rsidRPr="001A37F3">
        <w:rPr>
          <w:sz w:val="20"/>
          <w:szCs w:val="20"/>
        </w:rPr>
        <w:t>olastnina se s Spremembami št. 1</w:t>
      </w:r>
      <w:r w:rsidRPr="001A37F3">
        <w:rPr>
          <w:sz w:val="20"/>
          <w:szCs w:val="20"/>
        </w:rPr>
        <w:t xml:space="preserve"> LNR 20</w:t>
      </w:r>
      <w:r w:rsidR="00621E0F" w:rsidRPr="001A37F3">
        <w:rPr>
          <w:sz w:val="20"/>
          <w:szCs w:val="20"/>
        </w:rPr>
        <w:t>20</w:t>
      </w:r>
      <w:r w:rsidRPr="001A37F3">
        <w:rPr>
          <w:sz w:val="20"/>
          <w:szCs w:val="20"/>
        </w:rPr>
        <w:t xml:space="preserve"> dodaja </w:t>
      </w:r>
      <w:r w:rsidR="00621E0F" w:rsidRPr="001A37F3">
        <w:rPr>
          <w:sz w:val="20"/>
          <w:szCs w:val="20"/>
        </w:rPr>
        <w:t>10</w:t>
      </w:r>
      <w:r w:rsidRPr="001A37F3">
        <w:rPr>
          <w:sz w:val="20"/>
          <w:szCs w:val="20"/>
        </w:rPr>
        <w:t xml:space="preserve"> poslov, in sicer:</w:t>
      </w:r>
    </w:p>
    <w:p w:rsidR="00485B9B" w:rsidRPr="001A37F3" w:rsidRDefault="00621E0F" w:rsidP="0090436A">
      <w:pPr>
        <w:pStyle w:val="tevilnatoka1"/>
        <w:numPr>
          <w:ilvl w:val="0"/>
          <w:numId w:val="20"/>
        </w:numPr>
        <w:spacing w:line="260" w:lineRule="exact"/>
        <w:rPr>
          <w:sz w:val="20"/>
          <w:szCs w:val="20"/>
        </w:rPr>
      </w:pPr>
      <w:r w:rsidRPr="001A37F3">
        <w:rPr>
          <w:sz w:val="20"/>
          <w:szCs w:val="20"/>
        </w:rPr>
        <w:t>1</w:t>
      </w:r>
      <w:r w:rsidR="00803BA4" w:rsidRPr="001A37F3">
        <w:rPr>
          <w:sz w:val="20"/>
          <w:szCs w:val="20"/>
        </w:rPr>
        <w:t xml:space="preserve"> pos</w:t>
      </w:r>
      <w:r w:rsidRPr="001A37F3">
        <w:rPr>
          <w:sz w:val="20"/>
          <w:szCs w:val="20"/>
        </w:rPr>
        <w:t>el</w:t>
      </w:r>
      <w:r w:rsidR="00803BA4" w:rsidRPr="001A37F3">
        <w:rPr>
          <w:sz w:val="20"/>
          <w:szCs w:val="20"/>
        </w:rPr>
        <w:t xml:space="preserve"> v Program prodaje SiDG – solastnina,</w:t>
      </w:r>
    </w:p>
    <w:p w:rsidR="00485B9B" w:rsidRPr="001A37F3" w:rsidRDefault="00621E0F" w:rsidP="0090436A">
      <w:pPr>
        <w:pStyle w:val="tevilnatoka1"/>
        <w:numPr>
          <w:ilvl w:val="0"/>
          <w:numId w:val="20"/>
        </w:numPr>
        <w:spacing w:line="260" w:lineRule="exact"/>
        <w:rPr>
          <w:sz w:val="20"/>
          <w:szCs w:val="20"/>
        </w:rPr>
      </w:pPr>
      <w:r w:rsidRPr="001A37F3">
        <w:rPr>
          <w:sz w:val="20"/>
          <w:szCs w:val="20"/>
        </w:rPr>
        <w:t>8</w:t>
      </w:r>
      <w:r w:rsidR="00803BA4" w:rsidRPr="001A37F3">
        <w:rPr>
          <w:sz w:val="20"/>
          <w:szCs w:val="20"/>
        </w:rPr>
        <w:t xml:space="preserve"> poslov v Program prodaje (SiDG – SKZG RS) – solastnina,</w:t>
      </w:r>
    </w:p>
    <w:p w:rsidR="00803BA4" w:rsidRPr="001A37F3" w:rsidRDefault="00621E0F" w:rsidP="0090436A">
      <w:pPr>
        <w:pStyle w:val="tevilnatoka1"/>
        <w:numPr>
          <w:ilvl w:val="0"/>
          <w:numId w:val="20"/>
        </w:numPr>
        <w:spacing w:after="120" w:line="260" w:lineRule="exact"/>
        <w:rPr>
          <w:sz w:val="20"/>
          <w:szCs w:val="20"/>
        </w:rPr>
      </w:pPr>
      <w:r w:rsidRPr="001A37F3">
        <w:rPr>
          <w:sz w:val="20"/>
          <w:szCs w:val="20"/>
        </w:rPr>
        <w:t>1</w:t>
      </w:r>
      <w:r w:rsidR="00803BA4" w:rsidRPr="001A37F3">
        <w:rPr>
          <w:sz w:val="20"/>
          <w:szCs w:val="20"/>
        </w:rPr>
        <w:t xml:space="preserve"> pos</w:t>
      </w:r>
      <w:r w:rsidRPr="001A37F3">
        <w:rPr>
          <w:sz w:val="20"/>
          <w:szCs w:val="20"/>
        </w:rPr>
        <w:t>el</w:t>
      </w:r>
      <w:r w:rsidR="00803BA4" w:rsidRPr="001A37F3">
        <w:rPr>
          <w:sz w:val="20"/>
          <w:szCs w:val="20"/>
        </w:rPr>
        <w:t xml:space="preserve"> v Program prodaj</w:t>
      </w:r>
      <w:r w:rsidR="00485B9B" w:rsidRPr="001A37F3">
        <w:rPr>
          <w:sz w:val="20"/>
          <w:szCs w:val="20"/>
        </w:rPr>
        <w:t>e (SKZG RS – SiDG) – solastnina.</w:t>
      </w:r>
    </w:p>
    <w:p w:rsidR="00485B9B" w:rsidRPr="001A37F3" w:rsidRDefault="00485B9B" w:rsidP="0090436A">
      <w:pPr>
        <w:pStyle w:val="tevilnatoka1"/>
        <w:spacing w:after="120" w:line="260" w:lineRule="exact"/>
        <w:ind w:left="0" w:firstLine="0"/>
        <w:rPr>
          <w:sz w:val="20"/>
          <w:szCs w:val="20"/>
        </w:rPr>
      </w:pPr>
      <w:r w:rsidRPr="001A37F3">
        <w:rPr>
          <w:sz w:val="20"/>
          <w:szCs w:val="20"/>
        </w:rPr>
        <w:t>1</w:t>
      </w:r>
      <w:r w:rsidR="00621E0F" w:rsidRPr="001A37F3">
        <w:rPr>
          <w:sz w:val="20"/>
          <w:szCs w:val="20"/>
        </w:rPr>
        <w:t>0</w:t>
      </w:r>
      <w:r w:rsidRPr="001A37F3">
        <w:rPr>
          <w:sz w:val="20"/>
          <w:szCs w:val="20"/>
        </w:rPr>
        <w:t xml:space="preserve"> dodatno vključenih poslov predvideva odtujitev </w:t>
      </w:r>
      <w:r w:rsidR="00997909" w:rsidRPr="001A37F3">
        <w:rPr>
          <w:sz w:val="20"/>
          <w:szCs w:val="20"/>
        </w:rPr>
        <w:t xml:space="preserve">32 zemljišč, v </w:t>
      </w:r>
      <w:r w:rsidRPr="001A37F3">
        <w:rPr>
          <w:sz w:val="20"/>
          <w:szCs w:val="20"/>
        </w:rPr>
        <w:t>skupn</w:t>
      </w:r>
      <w:r w:rsidR="00997909" w:rsidRPr="001A37F3">
        <w:rPr>
          <w:sz w:val="20"/>
          <w:szCs w:val="20"/>
        </w:rPr>
        <w:t>i površini</w:t>
      </w:r>
      <w:r w:rsidRPr="001A37F3">
        <w:rPr>
          <w:sz w:val="20"/>
          <w:szCs w:val="20"/>
        </w:rPr>
        <w:t xml:space="preserve"> </w:t>
      </w:r>
      <w:r w:rsidR="00997909" w:rsidRPr="001A37F3">
        <w:rPr>
          <w:sz w:val="20"/>
          <w:szCs w:val="20"/>
        </w:rPr>
        <w:t>7,88</w:t>
      </w:r>
      <w:r w:rsidRPr="001A37F3">
        <w:rPr>
          <w:sz w:val="20"/>
          <w:szCs w:val="20"/>
        </w:rPr>
        <w:t xml:space="preserve"> ha (od tega znaša površina gozda </w:t>
      </w:r>
      <w:r w:rsidR="00997909" w:rsidRPr="001A37F3">
        <w:rPr>
          <w:sz w:val="20"/>
          <w:szCs w:val="20"/>
        </w:rPr>
        <w:t>6,55</w:t>
      </w:r>
      <w:r w:rsidRPr="001A37F3">
        <w:rPr>
          <w:sz w:val="20"/>
          <w:szCs w:val="20"/>
        </w:rPr>
        <w:t xml:space="preserve"> ha)</w:t>
      </w:r>
      <w:r w:rsidR="00997909" w:rsidRPr="001A37F3">
        <w:rPr>
          <w:sz w:val="20"/>
          <w:szCs w:val="20"/>
        </w:rPr>
        <w:t xml:space="preserve"> in</w:t>
      </w:r>
      <w:r w:rsidRPr="001A37F3">
        <w:rPr>
          <w:sz w:val="20"/>
          <w:szCs w:val="20"/>
        </w:rPr>
        <w:t xml:space="preserve"> vrednosti (na podlagi predlagane cene) </w:t>
      </w:r>
      <w:r w:rsidR="00997909" w:rsidRPr="001A37F3">
        <w:rPr>
          <w:sz w:val="20"/>
          <w:szCs w:val="20"/>
        </w:rPr>
        <w:t>954.099,14</w:t>
      </w:r>
      <w:r w:rsidRPr="001A37F3">
        <w:rPr>
          <w:sz w:val="20"/>
          <w:szCs w:val="20"/>
        </w:rPr>
        <w:t xml:space="preserve"> EUR (od tega znaša vrednost gozda </w:t>
      </w:r>
      <w:r w:rsidR="00997909" w:rsidRPr="001A37F3">
        <w:rPr>
          <w:sz w:val="20"/>
          <w:szCs w:val="20"/>
        </w:rPr>
        <w:t>882.759,00</w:t>
      </w:r>
      <w:r w:rsidRPr="001A37F3">
        <w:rPr>
          <w:sz w:val="20"/>
          <w:szCs w:val="20"/>
        </w:rPr>
        <w:t xml:space="preserve"> EUR).</w:t>
      </w:r>
    </w:p>
    <w:p w:rsidR="00997909" w:rsidRPr="001A37F3" w:rsidRDefault="00485B9B" w:rsidP="0090436A">
      <w:pPr>
        <w:pStyle w:val="tevilnatoka1"/>
        <w:spacing w:after="120" w:line="260" w:lineRule="exact"/>
        <w:ind w:left="0" w:firstLine="0"/>
        <w:rPr>
          <w:sz w:val="20"/>
          <w:szCs w:val="20"/>
        </w:rPr>
      </w:pPr>
      <w:r w:rsidRPr="001A37F3">
        <w:rPr>
          <w:sz w:val="20"/>
          <w:szCs w:val="20"/>
        </w:rPr>
        <w:t xml:space="preserve">V Program prodaje na območjih zavarovanih naravnih parkov in naravnih vrednot (85. in </w:t>
      </w:r>
      <w:proofErr w:type="spellStart"/>
      <w:r w:rsidRPr="001A37F3">
        <w:rPr>
          <w:sz w:val="20"/>
          <w:szCs w:val="20"/>
        </w:rPr>
        <w:t>85.a</w:t>
      </w:r>
      <w:proofErr w:type="spellEnd"/>
      <w:r w:rsidRPr="001A37F3">
        <w:rPr>
          <w:sz w:val="20"/>
          <w:szCs w:val="20"/>
        </w:rPr>
        <w:t xml:space="preserve"> člen ZON) se s Spremembami št. </w:t>
      </w:r>
      <w:r w:rsidR="00997909" w:rsidRPr="001A37F3">
        <w:rPr>
          <w:sz w:val="20"/>
          <w:szCs w:val="20"/>
        </w:rPr>
        <w:t>1</w:t>
      </w:r>
      <w:r w:rsidRPr="001A37F3">
        <w:rPr>
          <w:sz w:val="20"/>
          <w:szCs w:val="20"/>
        </w:rPr>
        <w:t xml:space="preserve"> LNR 20</w:t>
      </w:r>
      <w:r w:rsidR="00997909" w:rsidRPr="001A37F3">
        <w:rPr>
          <w:sz w:val="20"/>
          <w:szCs w:val="20"/>
        </w:rPr>
        <w:t>20</w:t>
      </w:r>
      <w:r w:rsidRPr="001A37F3">
        <w:rPr>
          <w:sz w:val="20"/>
          <w:szCs w:val="20"/>
        </w:rPr>
        <w:t xml:space="preserve"> doda</w:t>
      </w:r>
      <w:r w:rsidR="00997909" w:rsidRPr="001A37F3">
        <w:rPr>
          <w:sz w:val="20"/>
          <w:szCs w:val="20"/>
        </w:rPr>
        <w:t>jo</w:t>
      </w:r>
      <w:r w:rsidRPr="001A37F3">
        <w:rPr>
          <w:sz w:val="20"/>
          <w:szCs w:val="20"/>
        </w:rPr>
        <w:t xml:space="preserve"> </w:t>
      </w:r>
      <w:r w:rsidR="00997909" w:rsidRPr="001A37F3">
        <w:rPr>
          <w:sz w:val="20"/>
          <w:szCs w:val="20"/>
        </w:rPr>
        <w:t>3</w:t>
      </w:r>
      <w:r w:rsidRPr="001A37F3">
        <w:rPr>
          <w:sz w:val="20"/>
          <w:szCs w:val="20"/>
        </w:rPr>
        <w:t xml:space="preserve"> posl</w:t>
      </w:r>
      <w:r w:rsidR="00997909" w:rsidRPr="001A37F3">
        <w:rPr>
          <w:sz w:val="20"/>
          <w:szCs w:val="20"/>
        </w:rPr>
        <w:t>i</w:t>
      </w:r>
      <w:r w:rsidRPr="001A37F3">
        <w:rPr>
          <w:sz w:val="20"/>
          <w:szCs w:val="20"/>
        </w:rPr>
        <w:t>, ki predvideva</w:t>
      </w:r>
      <w:r w:rsidR="00997909" w:rsidRPr="001A37F3">
        <w:rPr>
          <w:sz w:val="20"/>
          <w:szCs w:val="20"/>
        </w:rPr>
        <w:t>jo</w:t>
      </w:r>
      <w:r w:rsidRPr="001A37F3">
        <w:rPr>
          <w:sz w:val="20"/>
          <w:szCs w:val="20"/>
        </w:rPr>
        <w:t xml:space="preserve"> odtujitev </w:t>
      </w:r>
      <w:r w:rsidR="00997909" w:rsidRPr="001A37F3">
        <w:rPr>
          <w:sz w:val="20"/>
          <w:szCs w:val="20"/>
        </w:rPr>
        <w:t xml:space="preserve">14 zemljišč, v skupni površini 3,58 </w:t>
      </w:r>
      <w:r w:rsidRPr="001A37F3">
        <w:rPr>
          <w:sz w:val="20"/>
          <w:szCs w:val="20"/>
        </w:rPr>
        <w:t>ha</w:t>
      </w:r>
      <w:r w:rsidR="005D2AD8" w:rsidRPr="001A37F3">
        <w:rPr>
          <w:sz w:val="20"/>
          <w:szCs w:val="20"/>
        </w:rPr>
        <w:t xml:space="preserve"> </w:t>
      </w:r>
      <w:r w:rsidR="00997909" w:rsidRPr="001A37F3">
        <w:rPr>
          <w:sz w:val="20"/>
          <w:szCs w:val="20"/>
        </w:rPr>
        <w:t>(od tega znaša površina gozda 2,86 ha) in vrednosti (na podlagi predlagane cene) 32.799,84 EUR (od tega znaša vrednost gozda 26.434,94 EUR).</w:t>
      </w:r>
    </w:p>
    <w:p w:rsidR="00485B9B" w:rsidRPr="001A37F3" w:rsidRDefault="00485B9B" w:rsidP="0090436A">
      <w:pPr>
        <w:pStyle w:val="tevilnatoka1"/>
        <w:spacing w:after="120" w:line="260" w:lineRule="exact"/>
        <w:ind w:left="0" w:firstLine="0"/>
        <w:rPr>
          <w:sz w:val="20"/>
          <w:szCs w:val="20"/>
        </w:rPr>
      </w:pPr>
      <w:r w:rsidRPr="001A37F3">
        <w:rPr>
          <w:sz w:val="20"/>
          <w:szCs w:val="20"/>
        </w:rPr>
        <w:t xml:space="preserve">V Program menjav se s Spremembami št. </w:t>
      </w:r>
      <w:r w:rsidR="00997909" w:rsidRPr="001A37F3">
        <w:rPr>
          <w:sz w:val="20"/>
          <w:szCs w:val="20"/>
        </w:rPr>
        <w:t>1</w:t>
      </w:r>
      <w:r w:rsidRPr="001A37F3">
        <w:rPr>
          <w:sz w:val="20"/>
          <w:szCs w:val="20"/>
        </w:rPr>
        <w:t xml:space="preserve"> LNR 20</w:t>
      </w:r>
      <w:r w:rsidR="00997909" w:rsidRPr="001A37F3">
        <w:rPr>
          <w:sz w:val="20"/>
          <w:szCs w:val="20"/>
        </w:rPr>
        <w:t>20</w:t>
      </w:r>
      <w:r w:rsidRPr="001A37F3">
        <w:rPr>
          <w:sz w:val="20"/>
          <w:szCs w:val="20"/>
        </w:rPr>
        <w:t xml:space="preserve"> doda</w:t>
      </w:r>
      <w:r w:rsidR="001A37F3" w:rsidRPr="001A37F3">
        <w:rPr>
          <w:sz w:val="20"/>
          <w:szCs w:val="20"/>
        </w:rPr>
        <w:t>ta 2</w:t>
      </w:r>
      <w:r w:rsidRPr="001A37F3">
        <w:rPr>
          <w:sz w:val="20"/>
          <w:szCs w:val="20"/>
        </w:rPr>
        <w:t xml:space="preserve"> posl</w:t>
      </w:r>
      <w:r w:rsidR="001A37F3" w:rsidRPr="001A37F3">
        <w:rPr>
          <w:sz w:val="20"/>
          <w:szCs w:val="20"/>
        </w:rPr>
        <w:t>a</w:t>
      </w:r>
      <w:r w:rsidRPr="001A37F3">
        <w:rPr>
          <w:sz w:val="20"/>
          <w:szCs w:val="20"/>
        </w:rPr>
        <w:t>, ki predvideva</w:t>
      </w:r>
      <w:r w:rsidR="001A37F3" w:rsidRPr="001A37F3">
        <w:rPr>
          <w:sz w:val="20"/>
          <w:szCs w:val="20"/>
        </w:rPr>
        <w:t>ta</w:t>
      </w:r>
      <w:r w:rsidRPr="001A37F3">
        <w:rPr>
          <w:sz w:val="20"/>
          <w:szCs w:val="20"/>
        </w:rPr>
        <w:t xml:space="preserve"> odtujitev</w:t>
      </w:r>
      <w:r w:rsidR="001A37F3" w:rsidRPr="001A37F3">
        <w:rPr>
          <w:sz w:val="20"/>
          <w:szCs w:val="20"/>
        </w:rPr>
        <w:t xml:space="preserve"> treh</w:t>
      </w:r>
      <w:r w:rsidRPr="001A37F3">
        <w:rPr>
          <w:sz w:val="20"/>
          <w:szCs w:val="20"/>
        </w:rPr>
        <w:t xml:space="preserve"> zemljišč v skupni površini </w:t>
      </w:r>
      <w:r w:rsidR="001A37F3" w:rsidRPr="001A37F3">
        <w:rPr>
          <w:sz w:val="20"/>
          <w:szCs w:val="20"/>
        </w:rPr>
        <w:t>1,06</w:t>
      </w:r>
      <w:r w:rsidRPr="001A37F3">
        <w:rPr>
          <w:sz w:val="20"/>
          <w:szCs w:val="20"/>
        </w:rPr>
        <w:t xml:space="preserve"> ha (od tega 0,</w:t>
      </w:r>
      <w:r w:rsidR="001A37F3" w:rsidRPr="001A37F3">
        <w:rPr>
          <w:sz w:val="20"/>
          <w:szCs w:val="20"/>
        </w:rPr>
        <w:t>31</w:t>
      </w:r>
      <w:r w:rsidRPr="001A37F3">
        <w:rPr>
          <w:sz w:val="20"/>
          <w:szCs w:val="20"/>
        </w:rPr>
        <w:t xml:space="preserve"> ha gozda), po podatkih GURS ocenjenih na </w:t>
      </w:r>
      <w:r w:rsidR="001A37F3" w:rsidRPr="001A37F3">
        <w:rPr>
          <w:sz w:val="20"/>
          <w:szCs w:val="20"/>
        </w:rPr>
        <w:t>3.962,51</w:t>
      </w:r>
      <w:r w:rsidRPr="001A37F3">
        <w:rPr>
          <w:sz w:val="20"/>
          <w:szCs w:val="20"/>
        </w:rPr>
        <w:t xml:space="preserve"> EUR (od tega znaša vrednost gozda </w:t>
      </w:r>
      <w:r w:rsidR="001A37F3" w:rsidRPr="001A37F3">
        <w:rPr>
          <w:sz w:val="20"/>
          <w:szCs w:val="20"/>
        </w:rPr>
        <w:t>1.188,92</w:t>
      </w:r>
      <w:r w:rsidRPr="001A37F3">
        <w:rPr>
          <w:sz w:val="20"/>
          <w:szCs w:val="20"/>
        </w:rPr>
        <w:t xml:space="preserve"> EUR). Republika Slovenija bo z menjav</w:t>
      </w:r>
      <w:r w:rsidR="001A37F3" w:rsidRPr="001A37F3">
        <w:rPr>
          <w:sz w:val="20"/>
          <w:szCs w:val="20"/>
        </w:rPr>
        <w:t>ama</w:t>
      </w:r>
      <w:r w:rsidRPr="001A37F3">
        <w:rPr>
          <w:sz w:val="20"/>
          <w:szCs w:val="20"/>
        </w:rPr>
        <w:t xml:space="preserve"> pridobila </w:t>
      </w:r>
      <w:r w:rsidR="001A37F3" w:rsidRPr="001A37F3">
        <w:rPr>
          <w:sz w:val="20"/>
          <w:szCs w:val="20"/>
        </w:rPr>
        <w:t>4</w:t>
      </w:r>
      <w:r w:rsidRPr="001A37F3">
        <w:rPr>
          <w:sz w:val="20"/>
          <w:szCs w:val="20"/>
        </w:rPr>
        <w:t xml:space="preserve"> zemljišč</w:t>
      </w:r>
      <w:r w:rsidR="001A37F3" w:rsidRPr="001A37F3">
        <w:rPr>
          <w:sz w:val="20"/>
          <w:szCs w:val="20"/>
        </w:rPr>
        <w:t>a</w:t>
      </w:r>
      <w:r w:rsidRPr="001A37F3">
        <w:rPr>
          <w:sz w:val="20"/>
          <w:szCs w:val="20"/>
        </w:rPr>
        <w:t xml:space="preserve"> v površini </w:t>
      </w:r>
      <w:r w:rsidR="001A37F3" w:rsidRPr="001A37F3">
        <w:rPr>
          <w:sz w:val="20"/>
          <w:szCs w:val="20"/>
        </w:rPr>
        <w:t>1,16</w:t>
      </w:r>
      <w:r w:rsidRPr="001A37F3">
        <w:rPr>
          <w:sz w:val="20"/>
          <w:szCs w:val="20"/>
        </w:rPr>
        <w:t xml:space="preserve"> ha (od tega </w:t>
      </w:r>
      <w:r w:rsidR="001A37F3" w:rsidRPr="001A37F3">
        <w:rPr>
          <w:sz w:val="20"/>
          <w:szCs w:val="20"/>
        </w:rPr>
        <w:t>0,27</w:t>
      </w:r>
      <w:r w:rsidRPr="001A37F3">
        <w:rPr>
          <w:sz w:val="20"/>
          <w:szCs w:val="20"/>
        </w:rPr>
        <w:t xml:space="preserve"> ha gozda), po podatkih GURS ocenjenih na </w:t>
      </w:r>
      <w:r w:rsidR="001A37F3" w:rsidRPr="001A37F3">
        <w:rPr>
          <w:sz w:val="20"/>
          <w:szCs w:val="20"/>
        </w:rPr>
        <w:t>6.865,43</w:t>
      </w:r>
      <w:r w:rsidRPr="001A37F3">
        <w:rPr>
          <w:sz w:val="20"/>
          <w:szCs w:val="20"/>
        </w:rPr>
        <w:t xml:space="preserve"> EUR (od tega znaša vrednost gozda </w:t>
      </w:r>
      <w:r w:rsidR="001A37F3" w:rsidRPr="001A37F3">
        <w:rPr>
          <w:sz w:val="20"/>
          <w:szCs w:val="20"/>
        </w:rPr>
        <w:t>1.622,13</w:t>
      </w:r>
      <w:r w:rsidR="00911297" w:rsidRPr="001A37F3">
        <w:rPr>
          <w:sz w:val="20"/>
          <w:szCs w:val="20"/>
        </w:rPr>
        <w:t xml:space="preserve"> EUR).</w:t>
      </w:r>
    </w:p>
    <w:p w:rsidR="00DC6739" w:rsidRPr="001A37F3" w:rsidRDefault="00DC6739" w:rsidP="0090436A">
      <w:pPr>
        <w:pStyle w:val="tevilnatoka1"/>
        <w:spacing w:after="120" w:line="260" w:lineRule="exact"/>
        <w:ind w:left="0" w:firstLine="0"/>
        <w:rPr>
          <w:sz w:val="20"/>
          <w:szCs w:val="20"/>
        </w:rPr>
      </w:pPr>
      <w:r w:rsidRPr="001A37F3">
        <w:rPr>
          <w:sz w:val="20"/>
          <w:szCs w:val="20"/>
        </w:rPr>
        <w:t xml:space="preserve">V Program neodplačnih prenosov na občine po 24. členu ZGGLRS se s Spremembami št. </w:t>
      </w:r>
      <w:r w:rsidR="001A37F3" w:rsidRPr="001A37F3">
        <w:rPr>
          <w:sz w:val="20"/>
          <w:szCs w:val="20"/>
        </w:rPr>
        <w:t>1</w:t>
      </w:r>
      <w:r w:rsidRPr="001A37F3">
        <w:rPr>
          <w:sz w:val="20"/>
          <w:szCs w:val="20"/>
        </w:rPr>
        <w:t xml:space="preserve"> LNR 20</w:t>
      </w:r>
      <w:r w:rsidR="001A37F3" w:rsidRPr="001A37F3">
        <w:rPr>
          <w:sz w:val="20"/>
          <w:szCs w:val="20"/>
        </w:rPr>
        <w:t>20</w:t>
      </w:r>
      <w:r w:rsidRPr="001A37F3">
        <w:rPr>
          <w:sz w:val="20"/>
          <w:szCs w:val="20"/>
        </w:rPr>
        <w:t xml:space="preserve"> doda </w:t>
      </w:r>
      <w:r w:rsidR="001A37F3" w:rsidRPr="001A37F3">
        <w:rPr>
          <w:sz w:val="20"/>
          <w:szCs w:val="20"/>
        </w:rPr>
        <w:t>6</w:t>
      </w:r>
      <w:r w:rsidRPr="001A37F3">
        <w:rPr>
          <w:sz w:val="20"/>
          <w:szCs w:val="20"/>
        </w:rPr>
        <w:t xml:space="preserve"> </w:t>
      </w:r>
      <w:r w:rsidR="00803BA4" w:rsidRPr="001A37F3">
        <w:rPr>
          <w:sz w:val="20"/>
          <w:szCs w:val="20"/>
        </w:rPr>
        <w:t>poslov</w:t>
      </w:r>
      <w:r w:rsidRPr="001A37F3">
        <w:rPr>
          <w:sz w:val="20"/>
          <w:szCs w:val="20"/>
        </w:rPr>
        <w:t xml:space="preserve"> s </w:t>
      </w:r>
      <w:r w:rsidR="001A37F3" w:rsidRPr="001A37F3">
        <w:rPr>
          <w:sz w:val="20"/>
          <w:szCs w:val="20"/>
        </w:rPr>
        <w:t>šest</w:t>
      </w:r>
      <w:r w:rsidRPr="001A37F3">
        <w:rPr>
          <w:sz w:val="20"/>
          <w:szCs w:val="20"/>
        </w:rPr>
        <w:t>indvajsetimi zemljišči,</w:t>
      </w:r>
      <w:r w:rsidR="00643422" w:rsidRPr="001A37F3">
        <w:rPr>
          <w:sz w:val="20"/>
          <w:szCs w:val="20"/>
        </w:rPr>
        <w:t xml:space="preserve"> v skupni površini </w:t>
      </w:r>
      <w:r w:rsidR="001A37F3" w:rsidRPr="001A37F3">
        <w:rPr>
          <w:sz w:val="20"/>
          <w:szCs w:val="20"/>
        </w:rPr>
        <w:t>3,96</w:t>
      </w:r>
      <w:r w:rsidR="00643422" w:rsidRPr="001A37F3">
        <w:rPr>
          <w:sz w:val="20"/>
          <w:szCs w:val="20"/>
        </w:rPr>
        <w:t xml:space="preserve"> ha (od tega znaša površina gozda </w:t>
      </w:r>
      <w:r w:rsidR="001A37F3" w:rsidRPr="001A37F3">
        <w:rPr>
          <w:sz w:val="20"/>
          <w:szCs w:val="20"/>
        </w:rPr>
        <w:t>3,58</w:t>
      </w:r>
      <w:r w:rsidR="00643422" w:rsidRPr="001A37F3">
        <w:rPr>
          <w:sz w:val="20"/>
          <w:szCs w:val="20"/>
        </w:rPr>
        <w:t xml:space="preserve"> ha), ki so po podatkih GURS ocenjeni na </w:t>
      </w:r>
      <w:r w:rsidR="001A37F3" w:rsidRPr="001A37F3">
        <w:rPr>
          <w:sz w:val="20"/>
          <w:szCs w:val="20"/>
        </w:rPr>
        <w:t>26.868,50</w:t>
      </w:r>
      <w:r w:rsidR="00643422" w:rsidRPr="001A37F3">
        <w:rPr>
          <w:sz w:val="20"/>
          <w:szCs w:val="20"/>
        </w:rPr>
        <w:t xml:space="preserve"> EUR</w:t>
      </w:r>
      <w:r w:rsidRPr="001A37F3">
        <w:rPr>
          <w:sz w:val="20"/>
          <w:szCs w:val="20"/>
        </w:rPr>
        <w:t xml:space="preserve"> (od tega znaša vrednost gozda 23.</w:t>
      </w:r>
      <w:r w:rsidR="001A37F3" w:rsidRPr="001A37F3">
        <w:rPr>
          <w:sz w:val="20"/>
          <w:szCs w:val="20"/>
        </w:rPr>
        <w:t>223,17</w:t>
      </w:r>
      <w:r w:rsidRPr="001A37F3">
        <w:rPr>
          <w:sz w:val="20"/>
          <w:szCs w:val="20"/>
        </w:rPr>
        <w:t xml:space="preserve"> EUR).</w:t>
      </w:r>
    </w:p>
    <w:p w:rsidR="00E63B76" w:rsidRPr="005E266C" w:rsidRDefault="00DF04FE" w:rsidP="0090436A">
      <w:pPr>
        <w:spacing w:after="120"/>
        <w:jc w:val="both"/>
        <w:rPr>
          <w:rFonts w:cs="Arial"/>
          <w:szCs w:val="20"/>
        </w:rPr>
      </w:pPr>
      <w:r w:rsidRPr="00E63B76">
        <w:rPr>
          <w:rFonts w:cs="Arial"/>
          <w:szCs w:val="20"/>
        </w:rPr>
        <w:t xml:space="preserve">Skupno je v Spremembah št. </w:t>
      </w:r>
      <w:r w:rsidR="000C4A94" w:rsidRPr="00E63B76">
        <w:rPr>
          <w:rFonts w:cs="Arial"/>
          <w:szCs w:val="20"/>
        </w:rPr>
        <w:t>1</w:t>
      </w:r>
      <w:r w:rsidRPr="00E63B76">
        <w:rPr>
          <w:rFonts w:cs="Arial"/>
          <w:szCs w:val="20"/>
        </w:rPr>
        <w:t xml:space="preserve"> LNR 20</w:t>
      </w:r>
      <w:r w:rsidR="000C4A94" w:rsidRPr="00E63B76">
        <w:rPr>
          <w:rFonts w:cs="Arial"/>
          <w:szCs w:val="20"/>
        </w:rPr>
        <w:t>20</w:t>
      </w:r>
      <w:r w:rsidRPr="00E63B76">
        <w:rPr>
          <w:rFonts w:cs="Arial"/>
          <w:szCs w:val="20"/>
        </w:rPr>
        <w:t xml:space="preserve"> načrtovana izvedba </w:t>
      </w:r>
      <w:r w:rsidR="00DC4C80" w:rsidRPr="00E63B76">
        <w:rPr>
          <w:rFonts w:cs="Arial"/>
          <w:szCs w:val="20"/>
        </w:rPr>
        <w:t>52</w:t>
      </w:r>
      <w:r w:rsidRPr="00E63B76">
        <w:rPr>
          <w:rFonts w:cs="Arial"/>
          <w:szCs w:val="20"/>
        </w:rPr>
        <w:t xml:space="preserve"> poslov, ki po ocenjeni vrednosti </w:t>
      </w:r>
      <w:r w:rsidR="00211F95" w:rsidRPr="00E63B76">
        <w:rPr>
          <w:rFonts w:cs="Arial"/>
          <w:szCs w:val="20"/>
        </w:rPr>
        <w:t xml:space="preserve">skupaj </w:t>
      </w:r>
      <w:r w:rsidRPr="00E63B76">
        <w:rPr>
          <w:rFonts w:cs="Arial"/>
          <w:szCs w:val="20"/>
        </w:rPr>
        <w:t xml:space="preserve">znašajo </w:t>
      </w:r>
      <w:r w:rsidR="00E63B76" w:rsidRPr="00E63B76">
        <w:rPr>
          <w:rFonts w:cs="Arial"/>
          <w:szCs w:val="20"/>
        </w:rPr>
        <w:t>1.600.643,76</w:t>
      </w:r>
      <w:r w:rsidRPr="00E63B76">
        <w:rPr>
          <w:rFonts w:cs="Arial"/>
          <w:szCs w:val="20"/>
        </w:rPr>
        <w:t xml:space="preserve"> EUR </w:t>
      </w:r>
      <w:r w:rsidR="00E63B76" w:rsidRPr="00E63B76">
        <w:rPr>
          <w:rFonts w:cs="Arial"/>
          <w:szCs w:val="20"/>
        </w:rPr>
        <w:t xml:space="preserve">(skupna vrednost poslov iz Programa prodaje nepremičnin v višini 1.576.678,18 EUR in skupna vrednost poslov iz Programa neodplačnih prenosov na občine po 24. členu ZGGLRS v višini 26.868,50 EUR, zmanjšana za predvideno doplačilo razlike med vrednostjo pridobljenih zemljišč in vrednostjo vloženih zemljišč iz Programa menjave v višini 2.902,92 </w:t>
      </w:r>
      <w:r w:rsidR="00E63B76" w:rsidRPr="005E266C">
        <w:rPr>
          <w:rFonts w:cs="Arial"/>
          <w:szCs w:val="20"/>
        </w:rPr>
        <w:t>EUR), od tega znaša vrednost gozda 1.398.635,80 EUR (skupna vrednost gozdnih zemljišč iz Programa prodaje nepremičnin v višini 1.375.845,84 EUR in skupna vrednost iz Programa neodplačnih prenosov na občine po 24. členu ZGGLRS v višini 23.223,17 EUR, zmanjšana za predvideno doplačilo razlike med vrednostjo pridobljenih gozdnih zemljišč in vrednostjo vloženih gozdnih zemljišč iz Programa menjave v višini 433,21 EUR).</w:t>
      </w:r>
    </w:p>
    <w:p w:rsidR="00B422F7" w:rsidRDefault="00B66165" w:rsidP="00B422F7">
      <w:pPr>
        <w:spacing w:after="120"/>
        <w:jc w:val="both"/>
        <w:rPr>
          <w:rFonts w:cs="Arial"/>
          <w:szCs w:val="20"/>
        </w:rPr>
      </w:pPr>
      <w:r w:rsidRPr="000B6519">
        <w:rPr>
          <w:rFonts w:cs="Arial"/>
          <w:szCs w:val="20"/>
        </w:rPr>
        <w:t>Skupn</w:t>
      </w:r>
      <w:r w:rsidR="000B6519" w:rsidRPr="000B6519">
        <w:rPr>
          <w:rFonts w:cs="Arial"/>
          <w:szCs w:val="20"/>
        </w:rPr>
        <w:t xml:space="preserve">o je v LNR 2020 in Spremembah št. 1 LNR 2020 </w:t>
      </w:r>
      <w:r w:rsidR="00B422F7" w:rsidRPr="000B6519">
        <w:rPr>
          <w:rFonts w:cs="Arial"/>
          <w:szCs w:val="20"/>
        </w:rPr>
        <w:t>načrtovana izvedba 134 poslov, ki po</w:t>
      </w:r>
      <w:r w:rsidR="00B422F7" w:rsidRPr="005E266C">
        <w:rPr>
          <w:rFonts w:cs="Arial"/>
          <w:szCs w:val="20"/>
        </w:rPr>
        <w:t xml:space="preserve"> ocenjeni vrednosti skupaj znašajo 3.065.797,73 EUR (skupna vrednost poslov iz Programa prodaje nepremičnin v višini 3.037.296,47 EUR in skupna vrednost poslov iz Programa neodplačnih prenosov na občine po 24. členu ZGGLRS v višini 35.398,50 EUR, zmanjšana za predvideno doplačilo razlike med vrednostjo pridobljenih zemljišč in vrednostjo vloženih zemljišč iz Programa menjave v višini 6.897,24 EUR), od tega znaša vrednost gozda 2.217.163,96 EUR (skupna </w:t>
      </w:r>
      <w:r w:rsidR="00B422F7" w:rsidRPr="00E63B76">
        <w:rPr>
          <w:rFonts w:cs="Arial"/>
          <w:szCs w:val="20"/>
        </w:rPr>
        <w:t xml:space="preserve">vrednost gozdnih zemljišč iz Programa prodaje nepremičnin v višini </w:t>
      </w:r>
      <w:r w:rsidR="00B422F7">
        <w:rPr>
          <w:rFonts w:cs="Arial"/>
          <w:szCs w:val="20"/>
        </w:rPr>
        <w:t>2.190.996,12</w:t>
      </w:r>
      <w:r w:rsidR="00B422F7" w:rsidRPr="00E63B76">
        <w:rPr>
          <w:rFonts w:cs="Arial"/>
          <w:szCs w:val="20"/>
        </w:rPr>
        <w:t xml:space="preserve"> EUR </w:t>
      </w:r>
      <w:r w:rsidR="00B422F7" w:rsidRPr="00E63B76">
        <w:rPr>
          <w:rFonts w:cs="Arial"/>
          <w:szCs w:val="20"/>
        </w:rPr>
        <w:lastRenderedPageBreak/>
        <w:t xml:space="preserve">in skupna vrednost iz Programa neodplačnih prenosov na občine po 24. členu ZGGLRS v višini </w:t>
      </w:r>
      <w:r w:rsidR="00B422F7">
        <w:rPr>
          <w:rFonts w:cs="Arial"/>
          <w:szCs w:val="20"/>
        </w:rPr>
        <w:t>28.347,17</w:t>
      </w:r>
      <w:r w:rsidR="00B422F7" w:rsidRPr="00E63B76">
        <w:rPr>
          <w:rFonts w:cs="Arial"/>
          <w:szCs w:val="20"/>
        </w:rPr>
        <w:t xml:space="preserve"> EUR, zmanjšana za predvideno doplačilo razlike med vrednostjo pridobljenih gozdnih zemljišč in vrednostjo vloženih gozdnih zemljišč iz Programa menjave v višini </w:t>
      </w:r>
      <w:r w:rsidR="00B422F7">
        <w:rPr>
          <w:rFonts w:cs="Arial"/>
          <w:szCs w:val="20"/>
        </w:rPr>
        <w:t>2.179,33</w:t>
      </w:r>
      <w:r w:rsidR="00B422F7" w:rsidRPr="00E63B76">
        <w:rPr>
          <w:rFonts w:cs="Arial"/>
          <w:szCs w:val="20"/>
        </w:rPr>
        <w:t xml:space="preserve"> EUR).</w:t>
      </w:r>
    </w:p>
    <w:p w:rsidR="00305E44" w:rsidRDefault="00305E44" w:rsidP="00305E44">
      <w:pPr>
        <w:pStyle w:val="align-justify"/>
        <w:spacing w:before="0" w:beforeAutospacing="0" w:after="120" w:afterAutospacing="0" w:line="260" w:lineRule="atLeast"/>
        <w:rPr>
          <w:rFonts w:ascii="Arial" w:hAnsi="Arial" w:cs="Arial"/>
          <w:sz w:val="20"/>
          <w:szCs w:val="20"/>
        </w:rPr>
      </w:pPr>
      <w:r w:rsidRPr="00305E44">
        <w:rPr>
          <w:rFonts w:ascii="Arial" w:hAnsi="Arial" w:cs="Arial"/>
          <w:sz w:val="20"/>
          <w:szCs w:val="20"/>
        </w:rPr>
        <w:t>Ministrstvo, pristojno za gozdarstvo, je v vladnem gradivu s predlogom LNR 2020, na podlagi realizacije letnih načrtov razpolaganja z državnimi gozdovi za leta 2017, 2018 in 2019 ocenilo, da bo v letu 2020 realizirana manj kot polovica predvidenih poslov iz LNR 2020 in ocen</w:t>
      </w:r>
      <w:r>
        <w:rPr>
          <w:rFonts w:ascii="Arial" w:hAnsi="Arial" w:cs="Arial"/>
          <w:sz w:val="20"/>
          <w:szCs w:val="20"/>
        </w:rPr>
        <w:t>ilo</w:t>
      </w:r>
      <w:r w:rsidRPr="00305E44">
        <w:rPr>
          <w:rFonts w:ascii="Arial" w:hAnsi="Arial" w:cs="Arial"/>
          <w:sz w:val="20"/>
          <w:szCs w:val="20"/>
        </w:rPr>
        <w:t xml:space="preserve">, da bodo prilivi na proračunsko postavko 160367 Gozdni sklad - zbiranje sredstev, na podlagi realizacije </w:t>
      </w:r>
      <w:r>
        <w:rPr>
          <w:rFonts w:ascii="Arial" w:hAnsi="Arial" w:cs="Arial"/>
          <w:sz w:val="20"/>
          <w:szCs w:val="20"/>
        </w:rPr>
        <w:t xml:space="preserve">LNR 2020 </w:t>
      </w:r>
      <w:r w:rsidRPr="00305E44">
        <w:rPr>
          <w:rFonts w:ascii="Arial" w:hAnsi="Arial" w:cs="Arial"/>
          <w:sz w:val="20"/>
          <w:szCs w:val="20"/>
        </w:rPr>
        <w:t xml:space="preserve">v letu 2020 znašali do 700.000,00 EUR. </w:t>
      </w:r>
    </w:p>
    <w:p w:rsidR="004B0EB1" w:rsidRDefault="00305E44" w:rsidP="004B0EB1">
      <w:pPr>
        <w:pStyle w:val="align-justify"/>
        <w:spacing w:before="0" w:beforeAutospacing="0" w:after="120" w:afterAutospacing="0" w:line="260" w:lineRule="atLeast"/>
        <w:rPr>
          <w:rFonts w:ascii="Arial" w:hAnsi="Arial" w:cs="Arial"/>
          <w:sz w:val="20"/>
          <w:szCs w:val="20"/>
        </w:rPr>
      </w:pPr>
      <w:r w:rsidRPr="00305E44">
        <w:rPr>
          <w:rFonts w:ascii="Arial" w:hAnsi="Arial" w:cs="Arial"/>
          <w:sz w:val="20"/>
          <w:szCs w:val="20"/>
        </w:rPr>
        <w:t>Ministrstvo, pristojno za gozdarstvo, na podlagi dejstva, da je družba SiDG v Spremembe št. 1</w:t>
      </w:r>
      <w:r w:rsidR="00B329E1">
        <w:rPr>
          <w:rFonts w:ascii="Arial" w:hAnsi="Arial" w:cs="Arial"/>
          <w:sz w:val="20"/>
          <w:szCs w:val="20"/>
        </w:rPr>
        <w:t xml:space="preserve"> LNR 2020</w:t>
      </w:r>
      <w:r w:rsidRPr="00305E44">
        <w:rPr>
          <w:rFonts w:ascii="Arial" w:hAnsi="Arial" w:cs="Arial"/>
          <w:sz w:val="20"/>
          <w:szCs w:val="20"/>
        </w:rPr>
        <w:t xml:space="preserve"> vključila zgolj tiste pravne posle, ki so bili že uvrščeni v sprejete letne načrte razpolaganja z državnimi gozdovi preteklih let in v preteklih letih niso bili realizirani, sedaj pa jih, zaradi nadaljevanja </w:t>
      </w:r>
      <w:r>
        <w:rPr>
          <w:rFonts w:ascii="Arial" w:hAnsi="Arial" w:cs="Arial"/>
          <w:sz w:val="20"/>
          <w:szCs w:val="20"/>
        </w:rPr>
        <w:t xml:space="preserve">že začetih </w:t>
      </w:r>
      <w:r w:rsidRPr="00305E44">
        <w:rPr>
          <w:rFonts w:ascii="Arial" w:hAnsi="Arial" w:cs="Arial"/>
          <w:sz w:val="20"/>
          <w:szCs w:val="20"/>
        </w:rPr>
        <w:t>postopkov, ponovno vključuje v letošnji načrt razpolaganja z državnimi gozdovi</w:t>
      </w:r>
      <w:r w:rsidR="004B0EB1">
        <w:rPr>
          <w:rFonts w:ascii="Arial" w:hAnsi="Arial" w:cs="Arial"/>
          <w:sz w:val="20"/>
          <w:szCs w:val="20"/>
        </w:rPr>
        <w:t xml:space="preserve">, ter upoštevaje predvideno realizacijo teh poslov, ocenjuje, da bodo </w:t>
      </w:r>
      <w:r w:rsidR="004B0EB1" w:rsidRPr="00305E44">
        <w:rPr>
          <w:rFonts w:ascii="Arial" w:hAnsi="Arial" w:cs="Arial"/>
          <w:sz w:val="20"/>
          <w:szCs w:val="20"/>
        </w:rPr>
        <w:t xml:space="preserve">prilivi na proračunsko postavko 160367 Gozdni sklad - zbiranje sredstev na podlagi </w:t>
      </w:r>
      <w:r w:rsidR="00397A90">
        <w:rPr>
          <w:rFonts w:ascii="Arial" w:hAnsi="Arial" w:cs="Arial"/>
          <w:sz w:val="20"/>
          <w:szCs w:val="20"/>
        </w:rPr>
        <w:t xml:space="preserve">realizacije poslov prodaj in menjav iz </w:t>
      </w:r>
      <w:r w:rsidR="004B0EB1">
        <w:rPr>
          <w:rFonts w:ascii="Arial" w:hAnsi="Arial" w:cs="Arial"/>
          <w:sz w:val="20"/>
          <w:szCs w:val="20"/>
        </w:rPr>
        <w:t xml:space="preserve">Sprememb št. 1 LNR 2020 v letu 2020 </w:t>
      </w:r>
      <w:r w:rsidR="004B0EB1" w:rsidRPr="00305E44">
        <w:rPr>
          <w:rFonts w:ascii="Arial" w:hAnsi="Arial" w:cs="Arial"/>
          <w:sz w:val="20"/>
          <w:szCs w:val="20"/>
        </w:rPr>
        <w:t xml:space="preserve">znašali do </w:t>
      </w:r>
      <w:r w:rsidR="004B0EB1">
        <w:rPr>
          <w:rFonts w:ascii="Arial" w:hAnsi="Arial" w:cs="Arial"/>
          <w:sz w:val="20"/>
          <w:szCs w:val="20"/>
        </w:rPr>
        <w:t>9</w:t>
      </w:r>
      <w:r w:rsidR="004B0EB1" w:rsidRPr="00305E44">
        <w:rPr>
          <w:rFonts w:ascii="Arial" w:hAnsi="Arial" w:cs="Arial"/>
          <w:sz w:val="20"/>
          <w:szCs w:val="20"/>
        </w:rPr>
        <w:t xml:space="preserve">00.000,00 EUR. </w:t>
      </w:r>
    </w:p>
    <w:p w:rsidR="00516F22" w:rsidRDefault="004B0EB1" w:rsidP="004B0EB1">
      <w:pPr>
        <w:pStyle w:val="align-justify"/>
        <w:spacing w:before="0" w:beforeAutospacing="0" w:after="120" w:afterAutospacing="0" w:line="260" w:lineRule="atLeast"/>
        <w:rPr>
          <w:rFonts w:ascii="Arial" w:hAnsi="Arial" w:cs="Arial"/>
          <w:sz w:val="20"/>
          <w:szCs w:val="20"/>
        </w:rPr>
      </w:pPr>
      <w:r>
        <w:rPr>
          <w:rFonts w:ascii="Arial" w:hAnsi="Arial" w:cs="Arial"/>
          <w:sz w:val="20"/>
          <w:szCs w:val="20"/>
        </w:rPr>
        <w:t xml:space="preserve">Skupaj načrtovani prihodki Gozdnega sklada v letu 2020 iz naslova realizacije poslov iz LNR 2020 in Sprememb št. 1 LNR 2020 </w:t>
      </w:r>
      <w:r w:rsidR="00397A90">
        <w:rPr>
          <w:rFonts w:ascii="Arial" w:hAnsi="Arial" w:cs="Arial"/>
          <w:sz w:val="20"/>
          <w:szCs w:val="20"/>
        </w:rPr>
        <w:t>bodo po oceni tako znašali skupaj 1.600.000,00 EUR. Načrtovani prihodki presegajo načrtovane prihodke iz razpolaganja z državnimi gozdovi v višini 1.000.000.00 EUR v Programu porabe sredstev proračunskega sklada za gozdove za leto 2020, ki ga je sprejela Vlada Republike Slovenije s sklepom št. 41000-1/2020/3 z dne 13. 2. 2020, zato bo m</w:t>
      </w:r>
      <w:r w:rsidR="00397A90" w:rsidRPr="00305E44">
        <w:rPr>
          <w:rFonts w:ascii="Arial" w:hAnsi="Arial" w:cs="Arial"/>
          <w:sz w:val="20"/>
          <w:szCs w:val="20"/>
        </w:rPr>
        <w:t>inistrstvo, pristojno za gozdarstvo</w:t>
      </w:r>
      <w:r w:rsidR="00397A90">
        <w:rPr>
          <w:rFonts w:ascii="Arial" w:hAnsi="Arial" w:cs="Arial"/>
          <w:sz w:val="20"/>
          <w:szCs w:val="20"/>
        </w:rPr>
        <w:t xml:space="preserve">, pripravilo </w:t>
      </w:r>
      <w:r w:rsidR="00516F22">
        <w:rPr>
          <w:rFonts w:ascii="Arial" w:hAnsi="Arial" w:cs="Arial"/>
          <w:sz w:val="20"/>
          <w:szCs w:val="20"/>
        </w:rPr>
        <w:t>Spremembe št. 1 Programa porabe sredstev proračunskega sklada za gozdove za leto 2020.</w:t>
      </w:r>
    </w:p>
    <w:p w:rsidR="00516F22" w:rsidRDefault="00516F22" w:rsidP="004B0EB1">
      <w:pPr>
        <w:pStyle w:val="align-justify"/>
        <w:spacing w:before="0" w:beforeAutospacing="0" w:after="120" w:afterAutospacing="0" w:line="260" w:lineRule="atLeast"/>
        <w:rPr>
          <w:rFonts w:ascii="Arial" w:hAnsi="Arial" w:cs="Arial"/>
          <w:sz w:val="20"/>
          <w:szCs w:val="20"/>
        </w:rPr>
      </w:pPr>
    </w:p>
    <w:p w:rsidR="00397A90" w:rsidRDefault="00397A90" w:rsidP="004B0EB1">
      <w:pPr>
        <w:pStyle w:val="align-justify"/>
        <w:spacing w:before="0" w:beforeAutospacing="0" w:after="120" w:afterAutospacing="0" w:line="260" w:lineRule="atLeast"/>
        <w:rPr>
          <w:rFonts w:ascii="Arial" w:hAnsi="Arial" w:cs="Arial"/>
          <w:sz w:val="20"/>
          <w:szCs w:val="20"/>
        </w:rPr>
      </w:pPr>
      <w:r>
        <w:rPr>
          <w:rFonts w:ascii="Arial" w:hAnsi="Arial" w:cs="Arial"/>
          <w:sz w:val="20"/>
          <w:szCs w:val="20"/>
        </w:rPr>
        <w:t xml:space="preserve"> </w:t>
      </w:r>
    </w:p>
    <w:p w:rsidR="00154C8B" w:rsidRPr="009B283F" w:rsidRDefault="00154C8B" w:rsidP="00154C8B">
      <w:pPr>
        <w:rPr>
          <w:b/>
          <w:color w:val="FF0000"/>
        </w:rPr>
      </w:pPr>
    </w:p>
    <w:sectPr w:rsidR="00154C8B" w:rsidRPr="009B283F" w:rsidSect="00922223">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B3" w:rsidRDefault="004928B3">
      <w:pPr>
        <w:spacing w:line="240" w:lineRule="auto"/>
      </w:pPr>
      <w:r>
        <w:separator/>
      </w:r>
    </w:p>
  </w:endnote>
  <w:endnote w:type="continuationSeparator" w:id="0">
    <w:p w:rsidR="004928B3" w:rsidRDefault="00492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4928B3" w:rsidP="0092222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928B3" w:rsidRDefault="004928B3" w:rsidP="0092222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4928B3" w:rsidP="0092222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D7EBD">
      <w:rPr>
        <w:rStyle w:val="tevilkastrani"/>
        <w:noProof/>
      </w:rPr>
      <w:t>11</w:t>
    </w:r>
    <w:r>
      <w:rPr>
        <w:rStyle w:val="tevilkastrani"/>
      </w:rPr>
      <w:fldChar w:fldCharType="end"/>
    </w:r>
  </w:p>
  <w:p w:rsidR="004928B3" w:rsidRDefault="004928B3" w:rsidP="0092222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B3" w:rsidRDefault="004928B3">
      <w:pPr>
        <w:spacing w:line="240" w:lineRule="auto"/>
      </w:pPr>
      <w:r>
        <w:separator/>
      </w:r>
    </w:p>
  </w:footnote>
  <w:footnote w:type="continuationSeparator" w:id="0">
    <w:p w:rsidR="004928B3" w:rsidRDefault="004928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Pr="00110CBD" w:rsidRDefault="004928B3" w:rsidP="0092222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928B3"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28B3" w:rsidRPr="008F3500" w:rsidTr="00922223">
            <w:trPr>
              <w:cantSplit/>
              <w:trHeight w:hRule="exact" w:val="847"/>
            </w:trPr>
            <w:tc>
              <w:tcPr>
                <w:tcW w:w="567" w:type="dxa"/>
              </w:tcPr>
              <w:p w:rsidR="004928B3" w:rsidRDefault="004928B3" w:rsidP="00922223">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tc>
          </w:tr>
        </w:tbl>
        <w:p w:rsidR="004928B3" w:rsidRPr="008F3500" w:rsidRDefault="004928B3" w:rsidP="00922223">
          <w:pPr>
            <w:autoSpaceDE w:val="0"/>
            <w:autoSpaceDN w:val="0"/>
            <w:adjustRightInd w:val="0"/>
            <w:spacing w:line="240" w:lineRule="auto"/>
            <w:rPr>
              <w:rFonts w:ascii="Republika" w:hAnsi="Republika"/>
              <w:color w:val="529DBA"/>
              <w:sz w:val="60"/>
              <w:szCs w:val="60"/>
            </w:rPr>
          </w:pPr>
        </w:p>
      </w:tc>
    </w:tr>
  </w:tbl>
  <w:p w:rsidR="004928B3" w:rsidRPr="00990D2C" w:rsidRDefault="004928B3" w:rsidP="0092222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8B2708"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4928B3" w:rsidRPr="00990D2C" w:rsidRDefault="004928B3" w:rsidP="00922223">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928B3" w:rsidRPr="008F3500" w:rsidRDefault="004928B3" w:rsidP="00922223">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4928B3" w:rsidRPr="008F3500" w:rsidRDefault="004928B3" w:rsidP="00922223">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492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E94"/>
    <w:multiLevelType w:val="hybridMultilevel"/>
    <w:tmpl w:val="2576995A"/>
    <w:lvl w:ilvl="0" w:tplc="3C9E02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410DD0"/>
    <w:multiLevelType w:val="hybridMultilevel"/>
    <w:tmpl w:val="2E3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C2448B"/>
    <w:multiLevelType w:val="hybridMultilevel"/>
    <w:tmpl w:val="60FC0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34E69D3"/>
    <w:multiLevelType w:val="hybridMultilevel"/>
    <w:tmpl w:val="5B7C353A"/>
    <w:lvl w:ilvl="0" w:tplc="1D5A7E3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ADC44EA"/>
    <w:multiLevelType w:val="hybridMultilevel"/>
    <w:tmpl w:val="EC8A1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73D12AF"/>
    <w:multiLevelType w:val="hybridMultilevel"/>
    <w:tmpl w:val="A2A8B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2F395A"/>
    <w:multiLevelType w:val="hybridMultilevel"/>
    <w:tmpl w:val="EF2867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AF35BB"/>
    <w:multiLevelType w:val="hybridMultilevel"/>
    <w:tmpl w:val="3AA2BB02"/>
    <w:lvl w:ilvl="0" w:tplc="ED3471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A8063FA"/>
    <w:multiLevelType w:val="hybridMultilevel"/>
    <w:tmpl w:val="82BABA7A"/>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16"/>
  </w:num>
  <w:num w:numId="6">
    <w:abstractNumId w:val="20"/>
  </w:num>
  <w:num w:numId="7">
    <w:abstractNumId w:val="9"/>
  </w:num>
  <w:num w:numId="8">
    <w:abstractNumId w:val="5"/>
  </w:num>
  <w:num w:numId="9">
    <w:abstractNumId w:val="11"/>
  </w:num>
  <w:num w:numId="10">
    <w:abstractNumId w:val="4"/>
  </w:num>
  <w:num w:numId="11">
    <w:abstractNumId w:val="12"/>
  </w:num>
  <w:num w:numId="12">
    <w:abstractNumId w:val="10"/>
  </w:num>
  <w:num w:numId="13">
    <w:abstractNumId w:val="17"/>
  </w:num>
  <w:num w:numId="14">
    <w:abstractNumId w:val="2"/>
  </w:num>
  <w:num w:numId="15">
    <w:abstractNumId w:val="13"/>
  </w:num>
  <w:num w:numId="16">
    <w:abstractNumId w:val="3"/>
  </w:num>
  <w:num w:numId="17">
    <w:abstractNumId w:val="18"/>
  </w:num>
  <w:num w:numId="18">
    <w:abstractNumId w:val="8"/>
  </w:num>
  <w:num w:numId="19">
    <w:abstractNumId w:val="0"/>
  </w:num>
  <w:num w:numId="20">
    <w:abstractNumId w:val="6"/>
  </w:num>
  <w:num w:numId="21">
    <w:abstractNumId w:val="1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15FA9"/>
    <w:rsid w:val="0004460C"/>
    <w:rsid w:val="00045D27"/>
    <w:rsid w:val="00047E08"/>
    <w:rsid w:val="00052CE0"/>
    <w:rsid w:val="00053948"/>
    <w:rsid w:val="0006165E"/>
    <w:rsid w:val="00067991"/>
    <w:rsid w:val="00072A38"/>
    <w:rsid w:val="0007486F"/>
    <w:rsid w:val="00085196"/>
    <w:rsid w:val="0009103D"/>
    <w:rsid w:val="0009150B"/>
    <w:rsid w:val="000922EA"/>
    <w:rsid w:val="000948FC"/>
    <w:rsid w:val="000A142E"/>
    <w:rsid w:val="000B1984"/>
    <w:rsid w:val="000B6519"/>
    <w:rsid w:val="000C4A94"/>
    <w:rsid w:val="000C75F7"/>
    <w:rsid w:val="000D34C6"/>
    <w:rsid w:val="000D61A4"/>
    <w:rsid w:val="000D6DA8"/>
    <w:rsid w:val="000E1492"/>
    <w:rsid w:val="000E233D"/>
    <w:rsid w:val="000E49EA"/>
    <w:rsid w:val="000F028B"/>
    <w:rsid w:val="000F2F63"/>
    <w:rsid w:val="001019A0"/>
    <w:rsid w:val="0010736F"/>
    <w:rsid w:val="001175D8"/>
    <w:rsid w:val="00141B89"/>
    <w:rsid w:val="00144DB2"/>
    <w:rsid w:val="00145704"/>
    <w:rsid w:val="00152119"/>
    <w:rsid w:val="00154C8B"/>
    <w:rsid w:val="00155BB5"/>
    <w:rsid w:val="00157175"/>
    <w:rsid w:val="00157270"/>
    <w:rsid w:val="00170C14"/>
    <w:rsid w:val="00173410"/>
    <w:rsid w:val="00174665"/>
    <w:rsid w:val="00174FB5"/>
    <w:rsid w:val="00175A68"/>
    <w:rsid w:val="001A37F3"/>
    <w:rsid w:val="001A44CB"/>
    <w:rsid w:val="001A53C7"/>
    <w:rsid w:val="001C01BA"/>
    <w:rsid w:val="001C0334"/>
    <w:rsid w:val="001D448A"/>
    <w:rsid w:val="001D59F7"/>
    <w:rsid w:val="001E6F7C"/>
    <w:rsid w:val="001F052E"/>
    <w:rsid w:val="001F0BEE"/>
    <w:rsid w:val="001F1157"/>
    <w:rsid w:val="001F238B"/>
    <w:rsid w:val="001F60E0"/>
    <w:rsid w:val="001F6B37"/>
    <w:rsid w:val="001F7713"/>
    <w:rsid w:val="00205B6E"/>
    <w:rsid w:val="00211F95"/>
    <w:rsid w:val="00214C7F"/>
    <w:rsid w:val="00223CDF"/>
    <w:rsid w:val="00224A05"/>
    <w:rsid w:val="00227A28"/>
    <w:rsid w:val="0023303F"/>
    <w:rsid w:val="00236382"/>
    <w:rsid w:val="00241F3C"/>
    <w:rsid w:val="002438CF"/>
    <w:rsid w:val="00247D13"/>
    <w:rsid w:val="00252EB7"/>
    <w:rsid w:val="00257DDC"/>
    <w:rsid w:val="0026299D"/>
    <w:rsid w:val="00275F5E"/>
    <w:rsid w:val="002771A0"/>
    <w:rsid w:val="00283347"/>
    <w:rsid w:val="00285D8F"/>
    <w:rsid w:val="002978EE"/>
    <w:rsid w:val="002B0F79"/>
    <w:rsid w:val="002B29C5"/>
    <w:rsid w:val="002C09EA"/>
    <w:rsid w:val="002C470E"/>
    <w:rsid w:val="002C4AC0"/>
    <w:rsid w:val="002D7318"/>
    <w:rsid w:val="002F4277"/>
    <w:rsid w:val="00305E44"/>
    <w:rsid w:val="003119B7"/>
    <w:rsid w:val="00314717"/>
    <w:rsid w:val="00315520"/>
    <w:rsid w:val="00320021"/>
    <w:rsid w:val="003343E8"/>
    <w:rsid w:val="003358C4"/>
    <w:rsid w:val="003362A5"/>
    <w:rsid w:val="003370F5"/>
    <w:rsid w:val="0035028A"/>
    <w:rsid w:val="00351942"/>
    <w:rsid w:val="003527F8"/>
    <w:rsid w:val="00356372"/>
    <w:rsid w:val="003822F9"/>
    <w:rsid w:val="00384EC2"/>
    <w:rsid w:val="00393416"/>
    <w:rsid w:val="00395695"/>
    <w:rsid w:val="00397A90"/>
    <w:rsid w:val="003B13DF"/>
    <w:rsid w:val="003C02D4"/>
    <w:rsid w:val="003C3776"/>
    <w:rsid w:val="003C3D51"/>
    <w:rsid w:val="003C475D"/>
    <w:rsid w:val="003D7152"/>
    <w:rsid w:val="003D7527"/>
    <w:rsid w:val="003F0C1A"/>
    <w:rsid w:val="003F4FAA"/>
    <w:rsid w:val="004002CD"/>
    <w:rsid w:val="0040334D"/>
    <w:rsid w:val="00406D90"/>
    <w:rsid w:val="004070FD"/>
    <w:rsid w:val="004108E4"/>
    <w:rsid w:val="00411735"/>
    <w:rsid w:val="00416356"/>
    <w:rsid w:val="004177EA"/>
    <w:rsid w:val="004234B3"/>
    <w:rsid w:val="00427690"/>
    <w:rsid w:val="00430094"/>
    <w:rsid w:val="00435833"/>
    <w:rsid w:val="00436F2F"/>
    <w:rsid w:val="004406FB"/>
    <w:rsid w:val="00442176"/>
    <w:rsid w:val="00443E1C"/>
    <w:rsid w:val="00445FF5"/>
    <w:rsid w:val="00446A25"/>
    <w:rsid w:val="00464735"/>
    <w:rsid w:val="00464CA0"/>
    <w:rsid w:val="0047797B"/>
    <w:rsid w:val="00485B9B"/>
    <w:rsid w:val="00485D8E"/>
    <w:rsid w:val="004928B3"/>
    <w:rsid w:val="004A491A"/>
    <w:rsid w:val="004A5E42"/>
    <w:rsid w:val="004B0273"/>
    <w:rsid w:val="004B0C66"/>
    <w:rsid w:val="004B0EB1"/>
    <w:rsid w:val="004B384D"/>
    <w:rsid w:val="004B704A"/>
    <w:rsid w:val="004C018D"/>
    <w:rsid w:val="004C134C"/>
    <w:rsid w:val="004C4740"/>
    <w:rsid w:val="004D40F6"/>
    <w:rsid w:val="004E0531"/>
    <w:rsid w:val="004E3B89"/>
    <w:rsid w:val="004E5934"/>
    <w:rsid w:val="004E5E90"/>
    <w:rsid w:val="004F0377"/>
    <w:rsid w:val="00505405"/>
    <w:rsid w:val="005102E7"/>
    <w:rsid w:val="00511293"/>
    <w:rsid w:val="00512576"/>
    <w:rsid w:val="00516F22"/>
    <w:rsid w:val="005273E0"/>
    <w:rsid w:val="00532A42"/>
    <w:rsid w:val="00535E07"/>
    <w:rsid w:val="00544DD9"/>
    <w:rsid w:val="00547057"/>
    <w:rsid w:val="0054764C"/>
    <w:rsid w:val="005564AC"/>
    <w:rsid w:val="00556E65"/>
    <w:rsid w:val="005579D4"/>
    <w:rsid w:val="00576894"/>
    <w:rsid w:val="00576A4E"/>
    <w:rsid w:val="00585324"/>
    <w:rsid w:val="00585498"/>
    <w:rsid w:val="005905BF"/>
    <w:rsid w:val="00592FD2"/>
    <w:rsid w:val="005A0C22"/>
    <w:rsid w:val="005B0DA2"/>
    <w:rsid w:val="005C4517"/>
    <w:rsid w:val="005D101A"/>
    <w:rsid w:val="005D2AD8"/>
    <w:rsid w:val="005D2B4B"/>
    <w:rsid w:val="005E266C"/>
    <w:rsid w:val="005F4B7E"/>
    <w:rsid w:val="00601DBE"/>
    <w:rsid w:val="0060413F"/>
    <w:rsid w:val="0061035D"/>
    <w:rsid w:val="00615410"/>
    <w:rsid w:val="00615957"/>
    <w:rsid w:val="00621E0F"/>
    <w:rsid w:val="0063017B"/>
    <w:rsid w:val="0064043D"/>
    <w:rsid w:val="00642C2D"/>
    <w:rsid w:val="00643422"/>
    <w:rsid w:val="0064524A"/>
    <w:rsid w:val="00651283"/>
    <w:rsid w:val="0065549B"/>
    <w:rsid w:val="00663C0B"/>
    <w:rsid w:val="0067179D"/>
    <w:rsid w:val="0067577B"/>
    <w:rsid w:val="006915DF"/>
    <w:rsid w:val="006922E2"/>
    <w:rsid w:val="00694F76"/>
    <w:rsid w:val="0069622E"/>
    <w:rsid w:val="006A02B6"/>
    <w:rsid w:val="006A1424"/>
    <w:rsid w:val="006A70B6"/>
    <w:rsid w:val="006B329E"/>
    <w:rsid w:val="006B38C5"/>
    <w:rsid w:val="006B6C8A"/>
    <w:rsid w:val="006C3735"/>
    <w:rsid w:val="006C4F43"/>
    <w:rsid w:val="006C6E57"/>
    <w:rsid w:val="006C765F"/>
    <w:rsid w:val="006D142B"/>
    <w:rsid w:val="006D597C"/>
    <w:rsid w:val="006E1324"/>
    <w:rsid w:val="006E5B79"/>
    <w:rsid w:val="006E6CCA"/>
    <w:rsid w:val="006F0991"/>
    <w:rsid w:val="006F2939"/>
    <w:rsid w:val="006F2EBD"/>
    <w:rsid w:val="0070006C"/>
    <w:rsid w:val="007037AA"/>
    <w:rsid w:val="00711090"/>
    <w:rsid w:val="0072048A"/>
    <w:rsid w:val="0074500F"/>
    <w:rsid w:val="0075150E"/>
    <w:rsid w:val="00751F4A"/>
    <w:rsid w:val="00762922"/>
    <w:rsid w:val="00763999"/>
    <w:rsid w:val="007710C3"/>
    <w:rsid w:val="00771614"/>
    <w:rsid w:val="007769B0"/>
    <w:rsid w:val="00776A98"/>
    <w:rsid w:val="0078674F"/>
    <w:rsid w:val="007946F2"/>
    <w:rsid w:val="007947B9"/>
    <w:rsid w:val="00797D25"/>
    <w:rsid w:val="007A06CE"/>
    <w:rsid w:val="007A3394"/>
    <w:rsid w:val="007A5156"/>
    <w:rsid w:val="007B107C"/>
    <w:rsid w:val="007C1206"/>
    <w:rsid w:val="007C1E78"/>
    <w:rsid w:val="007D3C4D"/>
    <w:rsid w:val="007D4074"/>
    <w:rsid w:val="007F6A93"/>
    <w:rsid w:val="00803BA4"/>
    <w:rsid w:val="0081210A"/>
    <w:rsid w:val="00813747"/>
    <w:rsid w:val="0083323B"/>
    <w:rsid w:val="008362C1"/>
    <w:rsid w:val="00837C4F"/>
    <w:rsid w:val="00860230"/>
    <w:rsid w:val="00873CA2"/>
    <w:rsid w:val="00877174"/>
    <w:rsid w:val="00881634"/>
    <w:rsid w:val="00881D4E"/>
    <w:rsid w:val="00886993"/>
    <w:rsid w:val="00892D53"/>
    <w:rsid w:val="008A30F8"/>
    <w:rsid w:val="008C6769"/>
    <w:rsid w:val="008D2814"/>
    <w:rsid w:val="008E0D90"/>
    <w:rsid w:val="008F347E"/>
    <w:rsid w:val="0090436A"/>
    <w:rsid w:val="00911297"/>
    <w:rsid w:val="009144C2"/>
    <w:rsid w:val="00922223"/>
    <w:rsid w:val="00922B4B"/>
    <w:rsid w:val="00930DE0"/>
    <w:rsid w:val="00934B07"/>
    <w:rsid w:val="00935216"/>
    <w:rsid w:val="009401F3"/>
    <w:rsid w:val="009425CF"/>
    <w:rsid w:val="00956DE5"/>
    <w:rsid w:val="009575DB"/>
    <w:rsid w:val="00960ADB"/>
    <w:rsid w:val="009627C1"/>
    <w:rsid w:val="00965D3C"/>
    <w:rsid w:val="00975D4A"/>
    <w:rsid w:val="00980D33"/>
    <w:rsid w:val="00983509"/>
    <w:rsid w:val="00993C6D"/>
    <w:rsid w:val="00997909"/>
    <w:rsid w:val="009A4C6B"/>
    <w:rsid w:val="009A5175"/>
    <w:rsid w:val="009B283F"/>
    <w:rsid w:val="009D7EBD"/>
    <w:rsid w:val="009E2896"/>
    <w:rsid w:val="009E52B0"/>
    <w:rsid w:val="00A00EC1"/>
    <w:rsid w:val="00A07BFE"/>
    <w:rsid w:val="00A10B24"/>
    <w:rsid w:val="00A122FE"/>
    <w:rsid w:val="00A12AC7"/>
    <w:rsid w:val="00A14296"/>
    <w:rsid w:val="00A14DE3"/>
    <w:rsid w:val="00A21A6F"/>
    <w:rsid w:val="00A26679"/>
    <w:rsid w:val="00A26B20"/>
    <w:rsid w:val="00A3111C"/>
    <w:rsid w:val="00A32150"/>
    <w:rsid w:val="00A32D75"/>
    <w:rsid w:val="00A40C06"/>
    <w:rsid w:val="00A53226"/>
    <w:rsid w:val="00A77BD9"/>
    <w:rsid w:val="00A84074"/>
    <w:rsid w:val="00A869C8"/>
    <w:rsid w:val="00A86C36"/>
    <w:rsid w:val="00A86FB0"/>
    <w:rsid w:val="00A876A8"/>
    <w:rsid w:val="00AA158C"/>
    <w:rsid w:val="00AA1E21"/>
    <w:rsid w:val="00AA3707"/>
    <w:rsid w:val="00AA6077"/>
    <w:rsid w:val="00AA7B81"/>
    <w:rsid w:val="00AB1DC4"/>
    <w:rsid w:val="00AC1567"/>
    <w:rsid w:val="00AC581F"/>
    <w:rsid w:val="00AD688F"/>
    <w:rsid w:val="00AE1AAA"/>
    <w:rsid w:val="00AE59EA"/>
    <w:rsid w:val="00AE7A6D"/>
    <w:rsid w:val="00AF269E"/>
    <w:rsid w:val="00AF7DAE"/>
    <w:rsid w:val="00B02313"/>
    <w:rsid w:val="00B2167F"/>
    <w:rsid w:val="00B27789"/>
    <w:rsid w:val="00B329E1"/>
    <w:rsid w:val="00B348FF"/>
    <w:rsid w:val="00B422F7"/>
    <w:rsid w:val="00B548DC"/>
    <w:rsid w:val="00B648CD"/>
    <w:rsid w:val="00B649E3"/>
    <w:rsid w:val="00B66165"/>
    <w:rsid w:val="00B71E4C"/>
    <w:rsid w:val="00B850B8"/>
    <w:rsid w:val="00B92340"/>
    <w:rsid w:val="00BB2315"/>
    <w:rsid w:val="00BC3CAC"/>
    <w:rsid w:val="00BC741E"/>
    <w:rsid w:val="00BD6230"/>
    <w:rsid w:val="00BE0A91"/>
    <w:rsid w:val="00BE4D43"/>
    <w:rsid w:val="00C055DC"/>
    <w:rsid w:val="00C14838"/>
    <w:rsid w:val="00C14F3D"/>
    <w:rsid w:val="00C505EF"/>
    <w:rsid w:val="00C51301"/>
    <w:rsid w:val="00C51858"/>
    <w:rsid w:val="00C56547"/>
    <w:rsid w:val="00C7526B"/>
    <w:rsid w:val="00C82EFB"/>
    <w:rsid w:val="00C91AB6"/>
    <w:rsid w:val="00C926E7"/>
    <w:rsid w:val="00C9529B"/>
    <w:rsid w:val="00C95381"/>
    <w:rsid w:val="00C953DE"/>
    <w:rsid w:val="00CA4142"/>
    <w:rsid w:val="00CA4502"/>
    <w:rsid w:val="00CA46F0"/>
    <w:rsid w:val="00CB0601"/>
    <w:rsid w:val="00CB28DA"/>
    <w:rsid w:val="00CB5E98"/>
    <w:rsid w:val="00CC2FBC"/>
    <w:rsid w:val="00CC5F49"/>
    <w:rsid w:val="00CD3472"/>
    <w:rsid w:val="00CD3C6E"/>
    <w:rsid w:val="00CD6C71"/>
    <w:rsid w:val="00CD7C52"/>
    <w:rsid w:val="00CE1815"/>
    <w:rsid w:val="00CE258F"/>
    <w:rsid w:val="00CF6B46"/>
    <w:rsid w:val="00CF79B7"/>
    <w:rsid w:val="00D26330"/>
    <w:rsid w:val="00D33805"/>
    <w:rsid w:val="00D34A1B"/>
    <w:rsid w:val="00D364BF"/>
    <w:rsid w:val="00D36E30"/>
    <w:rsid w:val="00D42F41"/>
    <w:rsid w:val="00D4516C"/>
    <w:rsid w:val="00D51E61"/>
    <w:rsid w:val="00D54338"/>
    <w:rsid w:val="00D80382"/>
    <w:rsid w:val="00D91107"/>
    <w:rsid w:val="00D92D88"/>
    <w:rsid w:val="00D92E22"/>
    <w:rsid w:val="00D9443C"/>
    <w:rsid w:val="00DB32AD"/>
    <w:rsid w:val="00DB6610"/>
    <w:rsid w:val="00DC4C80"/>
    <w:rsid w:val="00DC6739"/>
    <w:rsid w:val="00DD2D6D"/>
    <w:rsid w:val="00DD4252"/>
    <w:rsid w:val="00DD490E"/>
    <w:rsid w:val="00DD775E"/>
    <w:rsid w:val="00DE07E8"/>
    <w:rsid w:val="00DE7272"/>
    <w:rsid w:val="00DF04FE"/>
    <w:rsid w:val="00E01263"/>
    <w:rsid w:val="00E03525"/>
    <w:rsid w:val="00E129B8"/>
    <w:rsid w:val="00E176B3"/>
    <w:rsid w:val="00E25875"/>
    <w:rsid w:val="00E30417"/>
    <w:rsid w:val="00E3276D"/>
    <w:rsid w:val="00E33F1C"/>
    <w:rsid w:val="00E35C01"/>
    <w:rsid w:val="00E371D3"/>
    <w:rsid w:val="00E43E4E"/>
    <w:rsid w:val="00E53E57"/>
    <w:rsid w:val="00E63B76"/>
    <w:rsid w:val="00E650FD"/>
    <w:rsid w:val="00E86E36"/>
    <w:rsid w:val="00E9257A"/>
    <w:rsid w:val="00EA3E16"/>
    <w:rsid w:val="00EA78FD"/>
    <w:rsid w:val="00EB1137"/>
    <w:rsid w:val="00EB13D5"/>
    <w:rsid w:val="00EB3F62"/>
    <w:rsid w:val="00EE1420"/>
    <w:rsid w:val="00EE33FB"/>
    <w:rsid w:val="00EF0FB7"/>
    <w:rsid w:val="00EF2C48"/>
    <w:rsid w:val="00EF372E"/>
    <w:rsid w:val="00EF4249"/>
    <w:rsid w:val="00EF5117"/>
    <w:rsid w:val="00F000B8"/>
    <w:rsid w:val="00F00DFC"/>
    <w:rsid w:val="00F15BF7"/>
    <w:rsid w:val="00F24DD6"/>
    <w:rsid w:val="00F30E57"/>
    <w:rsid w:val="00F371D7"/>
    <w:rsid w:val="00F50294"/>
    <w:rsid w:val="00F57D7F"/>
    <w:rsid w:val="00F6249D"/>
    <w:rsid w:val="00F66362"/>
    <w:rsid w:val="00F665F6"/>
    <w:rsid w:val="00F7010C"/>
    <w:rsid w:val="00F71909"/>
    <w:rsid w:val="00F72430"/>
    <w:rsid w:val="00F77126"/>
    <w:rsid w:val="00F83776"/>
    <w:rsid w:val="00F845FD"/>
    <w:rsid w:val="00F908D3"/>
    <w:rsid w:val="00F93331"/>
    <w:rsid w:val="00F951D7"/>
    <w:rsid w:val="00F9729A"/>
    <w:rsid w:val="00FA38CA"/>
    <w:rsid w:val="00FD210E"/>
    <w:rsid w:val="00FD4908"/>
    <w:rsid w:val="00FF08F2"/>
    <w:rsid w:val="00FF189C"/>
    <w:rsid w:val="00FF3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42C2D"/>
    <w:pPr>
      <w:widowControl w:val="0"/>
      <w:tabs>
        <w:tab w:val="left" w:pos="360"/>
      </w:tabs>
      <w:jc w:val="center"/>
      <w:outlineLvl w:val="0"/>
    </w:pPr>
    <w:rPr>
      <w:rFonts w:cs="Arial"/>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42C2D"/>
    <w:rPr>
      <w:rFonts w:ascii="Arial" w:eastAsia="Times New Roman" w:hAnsi="Arial" w:cs="Arial"/>
      <w:color w:val="FF0000"/>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42C2D"/>
    <w:pPr>
      <w:widowControl w:val="0"/>
      <w:tabs>
        <w:tab w:val="left" w:pos="360"/>
      </w:tabs>
      <w:jc w:val="center"/>
      <w:outlineLvl w:val="0"/>
    </w:pPr>
    <w:rPr>
      <w:rFonts w:cs="Arial"/>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42C2D"/>
    <w:rPr>
      <w:rFonts w:ascii="Arial" w:eastAsia="Times New Roman" w:hAnsi="Arial" w:cs="Arial"/>
      <w:color w:val="FF0000"/>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1390">
      <w:bodyDiv w:val="1"/>
      <w:marLeft w:val="0"/>
      <w:marRight w:val="0"/>
      <w:marTop w:val="0"/>
      <w:marBottom w:val="0"/>
      <w:divBdr>
        <w:top w:val="none" w:sz="0" w:space="0" w:color="auto"/>
        <w:left w:val="none" w:sz="0" w:space="0" w:color="auto"/>
        <w:bottom w:val="none" w:sz="0" w:space="0" w:color="auto"/>
        <w:right w:val="none" w:sz="0" w:space="0" w:color="auto"/>
      </w:divBdr>
    </w:div>
    <w:div w:id="368922604">
      <w:bodyDiv w:val="1"/>
      <w:marLeft w:val="0"/>
      <w:marRight w:val="0"/>
      <w:marTop w:val="0"/>
      <w:marBottom w:val="0"/>
      <w:divBdr>
        <w:top w:val="none" w:sz="0" w:space="0" w:color="auto"/>
        <w:left w:val="none" w:sz="0" w:space="0" w:color="auto"/>
        <w:bottom w:val="none" w:sz="0" w:space="0" w:color="auto"/>
        <w:right w:val="none" w:sz="0" w:space="0" w:color="auto"/>
      </w:divBdr>
    </w:div>
    <w:div w:id="15195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E9F5-4CC9-4C70-890E-88F15DC8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4332</Words>
  <Characters>24694</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45</cp:revision>
  <cp:lastPrinted>2019-04-18T11:12:00Z</cp:lastPrinted>
  <dcterms:created xsi:type="dcterms:W3CDTF">2019-10-03T07:43:00Z</dcterms:created>
  <dcterms:modified xsi:type="dcterms:W3CDTF">2020-06-02T05:39:00Z</dcterms:modified>
</cp:coreProperties>
</file>