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421FC" w14:textId="77777777" w:rsidR="00744AF0" w:rsidRPr="000B2358" w:rsidRDefault="00744AF0" w:rsidP="00744AF0">
      <w:pPr>
        <w:adjustRightInd w:val="0"/>
        <w:spacing w:line="260" w:lineRule="atLeast"/>
        <w:jc w:val="center"/>
        <w:rPr>
          <w:rFonts w:ascii="Arial" w:hAnsi="Arial" w:cs="Arial"/>
          <w:b/>
          <w:bCs/>
          <w:sz w:val="36"/>
          <w:szCs w:val="36"/>
          <w:lang w:val="en-US"/>
        </w:rPr>
      </w:pPr>
      <w:bookmarkStart w:id="0" w:name="_GoBack"/>
      <w:bookmarkEnd w:id="0"/>
    </w:p>
    <w:p w14:paraId="505868EF"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6ABE6EFD"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26B4DBC5"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035FD1B6" w14:textId="77777777" w:rsidR="00744AF0" w:rsidRPr="000B2358" w:rsidRDefault="00744AF0" w:rsidP="00744AF0">
      <w:pPr>
        <w:adjustRightInd w:val="0"/>
        <w:spacing w:line="260" w:lineRule="atLeast"/>
        <w:jc w:val="center"/>
        <w:rPr>
          <w:rFonts w:ascii="Arial" w:hAnsi="Arial" w:cs="Arial"/>
          <w:b/>
          <w:bCs/>
          <w:sz w:val="36"/>
          <w:szCs w:val="36"/>
          <w:lang w:val="en-US"/>
        </w:rPr>
      </w:pPr>
      <w:r w:rsidRPr="000B2358">
        <w:rPr>
          <w:rFonts w:ascii="Arial" w:hAnsi="Arial" w:cs="Arial"/>
          <w:b/>
          <w:bCs/>
          <w:sz w:val="36"/>
          <w:szCs w:val="36"/>
          <w:lang w:val="en-US"/>
        </w:rPr>
        <w:t>Technical Arrangement</w:t>
      </w:r>
    </w:p>
    <w:p w14:paraId="0DFCEEFD"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3B691868"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49DA25F9" w14:textId="77777777" w:rsidR="00744AF0" w:rsidRPr="000B2358" w:rsidRDefault="00744AF0" w:rsidP="00744AF0">
      <w:pPr>
        <w:adjustRightInd w:val="0"/>
        <w:spacing w:line="260" w:lineRule="atLeast"/>
        <w:jc w:val="center"/>
        <w:rPr>
          <w:rFonts w:ascii="Arial" w:hAnsi="Arial" w:cs="Arial"/>
          <w:b/>
          <w:bCs/>
          <w:sz w:val="36"/>
          <w:szCs w:val="36"/>
          <w:lang w:val="en-US"/>
        </w:rPr>
      </w:pPr>
      <w:proofErr w:type="gramStart"/>
      <w:r w:rsidRPr="000B2358">
        <w:rPr>
          <w:rFonts w:ascii="Arial" w:hAnsi="Arial" w:cs="Arial"/>
          <w:b/>
          <w:bCs/>
          <w:sz w:val="36"/>
          <w:szCs w:val="36"/>
          <w:lang w:val="en-US"/>
        </w:rPr>
        <w:t>between</w:t>
      </w:r>
      <w:proofErr w:type="gramEnd"/>
    </w:p>
    <w:p w14:paraId="50EF9347"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11F1F21F"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09E25540" w14:textId="77777777" w:rsidR="00744AF0" w:rsidRPr="000B2358" w:rsidRDefault="00744AF0" w:rsidP="00744AF0">
      <w:pPr>
        <w:adjustRightInd w:val="0"/>
        <w:spacing w:line="260" w:lineRule="atLeast"/>
        <w:jc w:val="center"/>
        <w:rPr>
          <w:rFonts w:ascii="Arial" w:hAnsi="Arial" w:cs="Arial"/>
          <w:b/>
          <w:bCs/>
          <w:sz w:val="36"/>
          <w:szCs w:val="36"/>
          <w:lang w:val="en-US"/>
        </w:rPr>
      </w:pPr>
      <w:proofErr w:type="gramStart"/>
      <w:r w:rsidRPr="000B2358">
        <w:rPr>
          <w:rFonts w:ascii="Arial" w:hAnsi="Arial" w:cs="Arial"/>
          <w:b/>
          <w:bCs/>
          <w:sz w:val="36"/>
          <w:szCs w:val="36"/>
          <w:lang w:val="en-US"/>
        </w:rPr>
        <w:t>the</w:t>
      </w:r>
      <w:proofErr w:type="gramEnd"/>
      <w:r w:rsidRPr="000B2358">
        <w:rPr>
          <w:rFonts w:ascii="Arial" w:hAnsi="Arial" w:cs="Arial"/>
          <w:b/>
          <w:bCs/>
          <w:sz w:val="36"/>
          <w:szCs w:val="36"/>
          <w:lang w:val="en-US"/>
        </w:rPr>
        <w:t xml:space="preserve"> Ministry of </w:t>
      </w:r>
      <w:proofErr w:type="spellStart"/>
      <w:r w:rsidRPr="000B2358">
        <w:rPr>
          <w:rFonts w:ascii="Arial" w:hAnsi="Arial" w:cs="Arial"/>
          <w:b/>
          <w:bCs/>
          <w:sz w:val="36"/>
          <w:szCs w:val="36"/>
          <w:lang w:val="en-US"/>
        </w:rPr>
        <w:t>Defence</w:t>
      </w:r>
      <w:proofErr w:type="spellEnd"/>
      <w:r w:rsidRPr="000B2358">
        <w:rPr>
          <w:rFonts w:ascii="Arial" w:hAnsi="Arial" w:cs="Arial"/>
          <w:b/>
          <w:bCs/>
          <w:sz w:val="36"/>
          <w:szCs w:val="36"/>
          <w:lang w:val="en-US"/>
        </w:rPr>
        <w:t xml:space="preserve"> of</w:t>
      </w:r>
    </w:p>
    <w:p w14:paraId="4AED1E63" w14:textId="77777777" w:rsidR="00744AF0" w:rsidRPr="000B2358" w:rsidRDefault="00744AF0" w:rsidP="00744AF0">
      <w:pPr>
        <w:adjustRightInd w:val="0"/>
        <w:spacing w:line="260" w:lineRule="atLeast"/>
        <w:jc w:val="center"/>
        <w:rPr>
          <w:rFonts w:ascii="Arial" w:hAnsi="Arial" w:cs="Arial"/>
          <w:b/>
          <w:bCs/>
          <w:sz w:val="36"/>
          <w:szCs w:val="36"/>
          <w:lang w:val="en-US"/>
        </w:rPr>
      </w:pPr>
      <w:proofErr w:type="gramStart"/>
      <w:r w:rsidRPr="000B2358">
        <w:rPr>
          <w:rFonts w:ascii="Arial" w:hAnsi="Arial" w:cs="Arial"/>
          <w:b/>
          <w:bCs/>
          <w:sz w:val="36"/>
          <w:szCs w:val="36"/>
          <w:lang w:val="en-US"/>
        </w:rPr>
        <w:t>the</w:t>
      </w:r>
      <w:proofErr w:type="gramEnd"/>
      <w:r w:rsidRPr="000B2358">
        <w:rPr>
          <w:rFonts w:ascii="Arial" w:hAnsi="Arial" w:cs="Arial"/>
          <w:b/>
          <w:bCs/>
          <w:sz w:val="36"/>
          <w:szCs w:val="36"/>
          <w:lang w:val="en-US"/>
        </w:rPr>
        <w:t xml:space="preserve"> Republic of Slovenia</w:t>
      </w:r>
    </w:p>
    <w:p w14:paraId="05B3A744"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58249360"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0E36A225" w14:textId="77777777" w:rsidR="00744AF0" w:rsidRPr="000B2358" w:rsidRDefault="00744AF0" w:rsidP="00744AF0">
      <w:pPr>
        <w:adjustRightInd w:val="0"/>
        <w:spacing w:line="260" w:lineRule="atLeast"/>
        <w:jc w:val="center"/>
        <w:rPr>
          <w:rFonts w:ascii="Arial" w:hAnsi="Arial" w:cs="Arial"/>
          <w:b/>
          <w:bCs/>
          <w:sz w:val="36"/>
          <w:szCs w:val="36"/>
          <w:lang w:val="en-US"/>
        </w:rPr>
      </w:pPr>
      <w:proofErr w:type="gramStart"/>
      <w:r w:rsidRPr="000B2358">
        <w:rPr>
          <w:rFonts w:ascii="Arial" w:hAnsi="Arial" w:cs="Arial"/>
          <w:b/>
          <w:bCs/>
          <w:sz w:val="36"/>
          <w:szCs w:val="36"/>
          <w:lang w:val="en-US"/>
        </w:rPr>
        <w:t>and</w:t>
      </w:r>
      <w:proofErr w:type="gramEnd"/>
    </w:p>
    <w:p w14:paraId="60F717DE"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025B82DC"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0BB7D1EB" w14:textId="77777777" w:rsidR="00744AF0" w:rsidRPr="000B2358" w:rsidRDefault="00744AF0" w:rsidP="00744AF0">
      <w:pPr>
        <w:adjustRightInd w:val="0"/>
        <w:spacing w:line="260" w:lineRule="atLeast"/>
        <w:jc w:val="center"/>
        <w:rPr>
          <w:rFonts w:ascii="Arial" w:hAnsi="Arial" w:cs="Arial"/>
          <w:b/>
          <w:bCs/>
          <w:sz w:val="36"/>
          <w:szCs w:val="36"/>
          <w:lang w:val="en-US"/>
        </w:rPr>
      </w:pPr>
      <w:proofErr w:type="gramStart"/>
      <w:r w:rsidRPr="000B2358">
        <w:rPr>
          <w:rFonts w:ascii="Arial" w:hAnsi="Arial" w:cs="Arial"/>
          <w:b/>
          <w:bCs/>
          <w:sz w:val="36"/>
          <w:szCs w:val="36"/>
          <w:lang w:val="en-US"/>
        </w:rPr>
        <w:t>the</w:t>
      </w:r>
      <w:proofErr w:type="gramEnd"/>
      <w:r w:rsidRPr="000B2358">
        <w:rPr>
          <w:rFonts w:ascii="Arial" w:hAnsi="Arial" w:cs="Arial"/>
          <w:b/>
          <w:bCs/>
          <w:sz w:val="36"/>
          <w:szCs w:val="36"/>
          <w:lang w:val="en-US"/>
        </w:rPr>
        <w:t xml:space="preserve"> Federal Minister of </w:t>
      </w:r>
      <w:proofErr w:type="spellStart"/>
      <w:r w:rsidRPr="000B2358">
        <w:rPr>
          <w:rFonts w:ascii="Arial" w:hAnsi="Arial" w:cs="Arial"/>
          <w:b/>
          <w:bCs/>
          <w:sz w:val="36"/>
          <w:szCs w:val="36"/>
          <w:lang w:val="en-US"/>
        </w:rPr>
        <w:t>Defence</w:t>
      </w:r>
      <w:proofErr w:type="spellEnd"/>
      <w:r w:rsidRPr="000B2358">
        <w:rPr>
          <w:rFonts w:ascii="Arial" w:hAnsi="Arial" w:cs="Arial"/>
          <w:b/>
          <w:bCs/>
          <w:sz w:val="36"/>
          <w:szCs w:val="36"/>
          <w:lang w:val="en-US"/>
        </w:rPr>
        <w:t xml:space="preserve"> of</w:t>
      </w:r>
    </w:p>
    <w:p w14:paraId="25FCED5B" w14:textId="77777777" w:rsidR="00744AF0" w:rsidRPr="000B2358" w:rsidRDefault="00744AF0" w:rsidP="00744AF0">
      <w:pPr>
        <w:adjustRightInd w:val="0"/>
        <w:spacing w:line="260" w:lineRule="atLeast"/>
        <w:jc w:val="center"/>
        <w:rPr>
          <w:rFonts w:ascii="Arial" w:hAnsi="Arial" w:cs="Arial"/>
          <w:b/>
          <w:bCs/>
          <w:sz w:val="36"/>
          <w:szCs w:val="36"/>
          <w:lang w:val="en-US"/>
        </w:rPr>
      </w:pPr>
      <w:proofErr w:type="gramStart"/>
      <w:r w:rsidRPr="000B2358">
        <w:rPr>
          <w:rFonts w:ascii="Arial" w:hAnsi="Arial" w:cs="Arial"/>
          <w:b/>
          <w:bCs/>
          <w:sz w:val="36"/>
          <w:szCs w:val="36"/>
          <w:lang w:val="en-US"/>
        </w:rPr>
        <w:t>the</w:t>
      </w:r>
      <w:proofErr w:type="gramEnd"/>
      <w:r w:rsidRPr="000B2358">
        <w:rPr>
          <w:rFonts w:ascii="Arial" w:hAnsi="Arial" w:cs="Arial"/>
          <w:b/>
          <w:bCs/>
          <w:sz w:val="36"/>
          <w:szCs w:val="36"/>
          <w:lang w:val="en-US"/>
        </w:rPr>
        <w:t xml:space="preserve"> Republic of Austria</w:t>
      </w:r>
    </w:p>
    <w:p w14:paraId="732A8361"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40FF0E32"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13D07041" w14:textId="77777777" w:rsidR="00744AF0" w:rsidRPr="000B2358" w:rsidRDefault="00744AF0" w:rsidP="00744AF0">
      <w:pPr>
        <w:adjustRightInd w:val="0"/>
        <w:spacing w:line="260" w:lineRule="atLeast"/>
        <w:jc w:val="center"/>
        <w:rPr>
          <w:rFonts w:ascii="Arial" w:hAnsi="Arial" w:cs="Arial"/>
          <w:b/>
          <w:bCs/>
          <w:sz w:val="36"/>
          <w:szCs w:val="36"/>
          <w:lang w:val="en-US"/>
        </w:rPr>
      </w:pPr>
      <w:proofErr w:type="gramStart"/>
      <w:r w:rsidRPr="000B2358">
        <w:rPr>
          <w:rFonts w:ascii="Arial" w:hAnsi="Arial" w:cs="Arial"/>
          <w:b/>
          <w:bCs/>
          <w:sz w:val="36"/>
          <w:szCs w:val="36"/>
          <w:lang w:val="en-US"/>
        </w:rPr>
        <w:t>on</w:t>
      </w:r>
      <w:proofErr w:type="gramEnd"/>
    </w:p>
    <w:p w14:paraId="3E6F2A28" w14:textId="77777777" w:rsidR="00744AF0" w:rsidRPr="000B2358" w:rsidRDefault="00744AF0" w:rsidP="00744AF0">
      <w:pPr>
        <w:adjustRightInd w:val="0"/>
        <w:spacing w:line="260" w:lineRule="atLeast"/>
        <w:jc w:val="center"/>
        <w:rPr>
          <w:rFonts w:ascii="Arial" w:hAnsi="Arial" w:cs="Arial"/>
          <w:b/>
          <w:bCs/>
          <w:sz w:val="36"/>
          <w:szCs w:val="36"/>
          <w:lang w:val="en-US"/>
        </w:rPr>
      </w:pPr>
    </w:p>
    <w:p w14:paraId="49B11161" w14:textId="77777777" w:rsidR="00744AF0" w:rsidRPr="000B2358" w:rsidRDefault="00744AF0" w:rsidP="00744AF0">
      <w:pPr>
        <w:adjustRightInd w:val="0"/>
        <w:spacing w:line="260" w:lineRule="atLeast"/>
        <w:jc w:val="center"/>
        <w:rPr>
          <w:rFonts w:ascii="Arial" w:hAnsi="Arial" w:cs="Arial"/>
          <w:b/>
          <w:bCs/>
          <w:sz w:val="36"/>
          <w:szCs w:val="36"/>
          <w:lang w:val="en-US"/>
        </w:rPr>
      </w:pPr>
      <w:r w:rsidRPr="000B2358">
        <w:rPr>
          <w:rFonts w:ascii="Arial" w:hAnsi="Arial" w:cs="Arial"/>
          <w:b/>
          <w:bCs/>
          <w:sz w:val="36"/>
          <w:szCs w:val="36"/>
          <w:lang w:val="en-US"/>
        </w:rPr>
        <w:t>Cooperation</w:t>
      </w:r>
    </w:p>
    <w:p w14:paraId="28F48FB4" w14:textId="77777777" w:rsidR="00744AF0" w:rsidRPr="000B2358" w:rsidRDefault="00744AF0" w:rsidP="00744AF0">
      <w:pPr>
        <w:adjustRightInd w:val="0"/>
        <w:spacing w:line="260" w:lineRule="atLeast"/>
        <w:jc w:val="center"/>
        <w:rPr>
          <w:rFonts w:ascii="Arial" w:hAnsi="Arial" w:cs="Arial"/>
          <w:b/>
          <w:bCs/>
          <w:sz w:val="36"/>
          <w:szCs w:val="36"/>
          <w:lang w:val="en-US"/>
        </w:rPr>
      </w:pPr>
      <w:proofErr w:type="gramStart"/>
      <w:r w:rsidRPr="000B2358">
        <w:rPr>
          <w:rFonts w:ascii="Arial" w:hAnsi="Arial" w:cs="Arial"/>
          <w:b/>
          <w:bCs/>
          <w:sz w:val="36"/>
          <w:szCs w:val="36"/>
          <w:lang w:val="en-US"/>
        </w:rPr>
        <w:t>in</w:t>
      </w:r>
      <w:proofErr w:type="gramEnd"/>
      <w:r w:rsidRPr="000B2358">
        <w:rPr>
          <w:rFonts w:ascii="Arial" w:hAnsi="Arial" w:cs="Arial"/>
          <w:b/>
          <w:bCs/>
          <w:sz w:val="36"/>
          <w:szCs w:val="36"/>
          <w:lang w:val="en-US"/>
        </w:rPr>
        <w:t xml:space="preserve"> the Field of Military Service Dogs</w:t>
      </w:r>
    </w:p>
    <w:p w14:paraId="4939C195" w14:textId="77777777" w:rsidR="00744AF0" w:rsidRPr="000B2358" w:rsidRDefault="00744AF0" w:rsidP="00744AF0">
      <w:pPr>
        <w:rPr>
          <w:rFonts w:ascii="Arial" w:hAnsi="Arial" w:cs="Arial"/>
          <w:b/>
          <w:bCs/>
          <w:sz w:val="44"/>
          <w:szCs w:val="44"/>
          <w:lang w:val="en-US"/>
        </w:rPr>
      </w:pPr>
      <w:r w:rsidRPr="000B2358">
        <w:rPr>
          <w:rFonts w:ascii="Arial" w:hAnsi="Arial" w:cs="Arial"/>
          <w:b/>
          <w:bCs/>
          <w:sz w:val="44"/>
          <w:szCs w:val="44"/>
          <w:lang w:val="en-US"/>
        </w:rPr>
        <w:br w:type="page"/>
      </w:r>
    </w:p>
    <w:p w14:paraId="47C45F20"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lastRenderedPageBreak/>
        <w:t xml:space="preserve">The Ministry of </w:t>
      </w:r>
      <w:proofErr w:type="spellStart"/>
      <w:r w:rsidRPr="000B2358">
        <w:rPr>
          <w:rFonts w:ascii="Arial" w:hAnsi="Arial" w:cs="Arial"/>
          <w:lang w:val="en-US"/>
        </w:rPr>
        <w:t>Defence</w:t>
      </w:r>
      <w:proofErr w:type="spellEnd"/>
      <w:r w:rsidRPr="000B2358">
        <w:rPr>
          <w:rFonts w:ascii="Arial" w:hAnsi="Arial" w:cs="Arial"/>
          <w:lang w:val="en-US"/>
        </w:rPr>
        <w:t xml:space="preserve"> of the Republic of Slovenia and the Federal Minister of </w:t>
      </w:r>
      <w:proofErr w:type="spellStart"/>
      <w:r w:rsidRPr="000B2358">
        <w:rPr>
          <w:rFonts w:ascii="Arial" w:hAnsi="Arial" w:cs="Arial"/>
          <w:lang w:val="en-US"/>
        </w:rPr>
        <w:t>Defence</w:t>
      </w:r>
      <w:proofErr w:type="spellEnd"/>
      <w:r w:rsidRPr="000B2358">
        <w:rPr>
          <w:rFonts w:ascii="Arial" w:hAnsi="Arial" w:cs="Arial"/>
          <w:lang w:val="en-US"/>
        </w:rPr>
        <w:t xml:space="preserve"> of the Republic of Austria, hereinafter referred to as "Participants",</w:t>
      </w:r>
    </w:p>
    <w:p w14:paraId="53821AFA" w14:textId="77777777" w:rsidR="00744AF0" w:rsidRPr="000B2358" w:rsidRDefault="00744AF0" w:rsidP="00744AF0">
      <w:pPr>
        <w:adjustRightInd w:val="0"/>
        <w:spacing w:line="260" w:lineRule="atLeast"/>
        <w:jc w:val="both"/>
        <w:rPr>
          <w:rFonts w:ascii="Arial" w:hAnsi="Arial" w:cs="Arial"/>
          <w:lang w:val="en-US"/>
        </w:rPr>
      </w:pPr>
    </w:p>
    <w:p w14:paraId="4151C62E" w14:textId="77777777" w:rsidR="00744AF0" w:rsidRPr="000B2358" w:rsidRDefault="00744AF0" w:rsidP="00744AF0">
      <w:pPr>
        <w:adjustRightInd w:val="0"/>
        <w:spacing w:line="260" w:lineRule="atLeast"/>
        <w:jc w:val="both"/>
        <w:rPr>
          <w:rFonts w:ascii="Arial" w:hAnsi="Arial" w:cs="Arial"/>
          <w:lang w:val="en-US"/>
        </w:rPr>
      </w:pPr>
    </w:p>
    <w:p w14:paraId="792CB8FC"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HAVING REGARD to the provisions of the Framework Agreement on Cooperation between the Ministry of </w:t>
      </w:r>
      <w:proofErr w:type="spellStart"/>
      <w:r w:rsidRPr="000B2358">
        <w:rPr>
          <w:rFonts w:ascii="Arial" w:hAnsi="Arial" w:cs="Arial"/>
          <w:lang w:val="en-US"/>
        </w:rPr>
        <w:t>Defence</w:t>
      </w:r>
      <w:proofErr w:type="spellEnd"/>
      <w:r w:rsidRPr="000B2358">
        <w:rPr>
          <w:rFonts w:ascii="Arial" w:hAnsi="Arial" w:cs="Arial"/>
          <w:lang w:val="en-US"/>
        </w:rPr>
        <w:t xml:space="preserve"> of the Republic of Slovenia and the Federal Ministry of </w:t>
      </w:r>
      <w:proofErr w:type="spellStart"/>
      <w:r w:rsidRPr="000B2358">
        <w:rPr>
          <w:rFonts w:ascii="Arial" w:hAnsi="Arial" w:cs="Arial"/>
          <w:lang w:val="en-US"/>
        </w:rPr>
        <w:t>Defence</w:t>
      </w:r>
      <w:proofErr w:type="spellEnd"/>
      <w:r w:rsidRPr="000B2358">
        <w:rPr>
          <w:rFonts w:ascii="Arial" w:hAnsi="Arial" w:cs="Arial"/>
          <w:lang w:val="en-US"/>
        </w:rPr>
        <w:t xml:space="preserve"> of the Republic of Austria dated 25 March 1993</w:t>
      </w:r>
      <w:proofErr w:type="gramStart"/>
      <w:r w:rsidRPr="000B2358">
        <w:rPr>
          <w:rFonts w:ascii="Arial" w:hAnsi="Arial" w:cs="Arial"/>
          <w:lang w:val="en-US"/>
        </w:rPr>
        <w:t>;</w:t>
      </w:r>
      <w:proofErr w:type="gramEnd"/>
    </w:p>
    <w:p w14:paraId="43C1996D" w14:textId="77777777" w:rsidR="00744AF0" w:rsidRPr="000B2358" w:rsidRDefault="00744AF0" w:rsidP="00744AF0">
      <w:pPr>
        <w:adjustRightInd w:val="0"/>
        <w:spacing w:line="260" w:lineRule="atLeast"/>
        <w:jc w:val="both"/>
        <w:rPr>
          <w:rFonts w:ascii="Arial" w:hAnsi="Arial" w:cs="Arial"/>
          <w:lang w:val="en-US"/>
        </w:rPr>
      </w:pPr>
    </w:p>
    <w:p w14:paraId="7527CA6E"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HAVING REGARD to the provisions of the Agreement among States Parties to the North Atlantic Treaty and the other States participating in the Partnership for Peace regarding the Status of their Forces (</w:t>
      </w:r>
      <w:proofErr w:type="spellStart"/>
      <w:r w:rsidRPr="000B2358">
        <w:rPr>
          <w:rFonts w:ascii="Arial" w:hAnsi="Arial" w:cs="Arial"/>
          <w:lang w:val="en-US"/>
        </w:rPr>
        <w:t>PfP</w:t>
      </w:r>
      <w:proofErr w:type="spellEnd"/>
      <w:r w:rsidRPr="000B2358">
        <w:rPr>
          <w:rFonts w:ascii="Arial" w:hAnsi="Arial" w:cs="Arial"/>
          <w:lang w:val="en-US"/>
        </w:rPr>
        <w:t xml:space="preserve"> SOFA</w:t>
      </w:r>
      <w:proofErr w:type="gramStart"/>
      <w:r w:rsidRPr="000B2358">
        <w:rPr>
          <w:rFonts w:ascii="Arial" w:hAnsi="Arial" w:cs="Arial"/>
          <w:lang w:val="en-US"/>
        </w:rPr>
        <w:t>),</w:t>
      </w:r>
      <w:proofErr w:type="gramEnd"/>
      <w:r w:rsidRPr="000B2358">
        <w:rPr>
          <w:rFonts w:ascii="Arial" w:hAnsi="Arial" w:cs="Arial"/>
          <w:lang w:val="en-US"/>
        </w:rPr>
        <w:t xml:space="preserve"> dated 19 June 1995;</w:t>
      </w:r>
    </w:p>
    <w:p w14:paraId="128DC404" w14:textId="77777777" w:rsidR="00744AF0" w:rsidRPr="000B2358" w:rsidRDefault="00744AF0" w:rsidP="00744AF0">
      <w:pPr>
        <w:adjustRightInd w:val="0"/>
        <w:spacing w:line="260" w:lineRule="atLeast"/>
        <w:jc w:val="both"/>
        <w:rPr>
          <w:rFonts w:ascii="Arial" w:hAnsi="Arial" w:cs="Arial"/>
          <w:lang w:val="en-US"/>
        </w:rPr>
      </w:pPr>
    </w:p>
    <w:p w14:paraId="63A59036"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RECOGNIZING that the provisions of the Agreement between the Parties to the North Atlantic Treaty regarding the Status of their Forces (NATO SOFA), dated 19 June 1951, apply mutatis mutandis in accordance with Article 1 of the </w:t>
      </w:r>
      <w:proofErr w:type="spellStart"/>
      <w:r w:rsidRPr="000B2358">
        <w:rPr>
          <w:rFonts w:ascii="Arial" w:hAnsi="Arial" w:cs="Arial"/>
          <w:lang w:val="en-US"/>
        </w:rPr>
        <w:t>PfP</w:t>
      </w:r>
      <w:proofErr w:type="spellEnd"/>
      <w:r w:rsidRPr="000B2358">
        <w:rPr>
          <w:rFonts w:ascii="Arial" w:hAnsi="Arial" w:cs="Arial"/>
          <w:lang w:val="en-US"/>
        </w:rPr>
        <w:t xml:space="preserve"> SOFA</w:t>
      </w:r>
      <w:proofErr w:type="gramStart"/>
      <w:r w:rsidRPr="000B2358">
        <w:rPr>
          <w:rFonts w:ascii="Arial" w:hAnsi="Arial" w:cs="Arial"/>
          <w:lang w:val="en-US"/>
        </w:rPr>
        <w:t>;</w:t>
      </w:r>
      <w:proofErr w:type="gramEnd"/>
    </w:p>
    <w:p w14:paraId="619A61C0" w14:textId="77777777" w:rsidR="00744AF0" w:rsidRPr="000B2358" w:rsidRDefault="00744AF0" w:rsidP="00744AF0">
      <w:pPr>
        <w:adjustRightInd w:val="0"/>
        <w:spacing w:line="260" w:lineRule="atLeast"/>
        <w:jc w:val="both"/>
        <w:rPr>
          <w:rFonts w:ascii="Arial" w:hAnsi="Arial" w:cs="Arial"/>
          <w:lang w:val="en-US"/>
        </w:rPr>
      </w:pPr>
    </w:p>
    <w:p w14:paraId="7AA4DF6F"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Desiring to establish a cooperation in the field of military service dogs</w:t>
      </w:r>
      <w:proofErr w:type="gramStart"/>
      <w:r w:rsidRPr="000B2358">
        <w:rPr>
          <w:rFonts w:ascii="Arial" w:hAnsi="Arial" w:cs="Arial"/>
          <w:lang w:val="en-US"/>
        </w:rPr>
        <w:t>;</w:t>
      </w:r>
      <w:proofErr w:type="gramEnd"/>
    </w:p>
    <w:p w14:paraId="221C999D" w14:textId="77777777" w:rsidR="00744AF0" w:rsidRPr="000B2358" w:rsidRDefault="00744AF0" w:rsidP="00744AF0">
      <w:pPr>
        <w:adjustRightInd w:val="0"/>
        <w:spacing w:line="260" w:lineRule="atLeast"/>
        <w:rPr>
          <w:rFonts w:ascii="Arial" w:hAnsi="Arial" w:cs="Arial"/>
          <w:lang w:val="en-US"/>
        </w:rPr>
      </w:pPr>
    </w:p>
    <w:p w14:paraId="3E3DF247" w14:textId="77777777" w:rsidR="00744AF0" w:rsidRPr="000B2358" w:rsidRDefault="00744AF0" w:rsidP="00744AF0">
      <w:pPr>
        <w:adjustRightInd w:val="0"/>
        <w:spacing w:line="260" w:lineRule="atLeast"/>
        <w:rPr>
          <w:rFonts w:ascii="Arial" w:hAnsi="Arial" w:cs="Arial"/>
          <w:lang w:val="en-US"/>
        </w:rPr>
      </w:pPr>
    </w:p>
    <w:p w14:paraId="69846A41" w14:textId="77777777" w:rsidR="00744AF0" w:rsidRPr="000B2358" w:rsidRDefault="00744AF0" w:rsidP="00744AF0">
      <w:pPr>
        <w:adjustRightInd w:val="0"/>
        <w:spacing w:line="260" w:lineRule="atLeast"/>
        <w:rPr>
          <w:rFonts w:ascii="Arial" w:hAnsi="Arial" w:cs="Arial"/>
          <w:lang w:val="en-US"/>
        </w:rPr>
      </w:pPr>
      <w:r w:rsidRPr="000B2358">
        <w:rPr>
          <w:rFonts w:ascii="Arial" w:hAnsi="Arial" w:cs="Arial"/>
          <w:lang w:val="en-US"/>
        </w:rPr>
        <w:t>Have reached the following understanding:</w:t>
      </w:r>
    </w:p>
    <w:p w14:paraId="17ED1F00" w14:textId="77777777" w:rsidR="00744AF0" w:rsidRPr="000B2358" w:rsidRDefault="00744AF0" w:rsidP="00744AF0">
      <w:pPr>
        <w:adjustRightInd w:val="0"/>
        <w:spacing w:line="260" w:lineRule="atLeast"/>
        <w:rPr>
          <w:rFonts w:ascii="Arial" w:hAnsi="Arial" w:cs="Arial"/>
          <w:b/>
          <w:bCs/>
          <w:lang w:val="en-US"/>
        </w:rPr>
      </w:pPr>
    </w:p>
    <w:p w14:paraId="7ECAFF3D" w14:textId="77777777" w:rsidR="00744AF0" w:rsidRPr="000B2358" w:rsidRDefault="00744AF0" w:rsidP="00744AF0">
      <w:pPr>
        <w:adjustRightInd w:val="0"/>
        <w:spacing w:line="260" w:lineRule="atLeast"/>
        <w:rPr>
          <w:rFonts w:ascii="Arial" w:hAnsi="Arial" w:cs="Arial"/>
          <w:b/>
          <w:bCs/>
          <w:lang w:val="en-US"/>
        </w:rPr>
      </w:pPr>
    </w:p>
    <w:p w14:paraId="4CAEC8DC"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Section 1</w:t>
      </w:r>
    </w:p>
    <w:p w14:paraId="685C89F1"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Purpose and Scope</w:t>
      </w:r>
    </w:p>
    <w:p w14:paraId="4124E394" w14:textId="77777777" w:rsidR="00744AF0" w:rsidRPr="000B2358" w:rsidRDefault="00744AF0" w:rsidP="00744AF0">
      <w:pPr>
        <w:adjustRightInd w:val="0"/>
        <w:spacing w:line="260" w:lineRule="atLeast"/>
        <w:jc w:val="center"/>
        <w:rPr>
          <w:rFonts w:ascii="Arial" w:hAnsi="Arial" w:cs="Arial"/>
          <w:b/>
          <w:bCs/>
          <w:lang w:val="en-US"/>
        </w:rPr>
      </w:pPr>
    </w:p>
    <w:p w14:paraId="3F3B765D"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1.1 The purpose of this Technical Arrangement (TA) is to provide the framework for veterinary cooperation between the Participants in the field of military service dogs.</w:t>
      </w:r>
    </w:p>
    <w:p w14:paraId="6738A034" w14:textId="77777777" w:rsidR="00744AF0" w:rsidRPr="000B2358" w:rsidRDefault="00744AF0" w:rsidP="00744AF0">
      <w:pPr>
        <w:adjustRightInd w:val="0"/>
        <w:spacing w:line="260" w:lineRule="atLeast"/>
        <w:jc w:val="both"/>
        <w:rPr>
          <w:rFonts w:ascii="Arial" w:hAnsi="Arial" w:cs="Arial"/>
          <w:lang w:val="en-US"/>
        </w:rPr>
      </w:pPr>
    </w:p>
    <w:p w14:paraId="0266E39B"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1.2 The Participants do not intend to create any rights or obligations under international law by virtue of this TA. This TA </w:t>
      </w:r>
      <w:proofErr w:type="gramStart"/>
      <w:r w:rsidRPr="000B2358">
        <w:rPr>
          <w:rFonts w:ascii="Arial" w:hAnsi="Arial" w:cs="Arial"/>
          <w:lang w:val="en-US"/>
        </w:rPr>
        <w:t>is not intended</w:t>
      </w:r>
      <w:proofErr w:type="gramEnd"/>
      <w:r w:rsidRPr="000B2358">
        <w:rPr>
          <w:rFonts w:ascii="Arial" w:hAnsi="Arial" w:cs="Arial"/>
          <w:lang w:val="en-US"/>
        </w:rPr>
        <w:t xml:space="preserve"> to conflict with national or international law. Should such conflict nevertheless arise, the concerned national or international law will prevail. The Participants notify each other in the event of any such conflict.</w:t>
      </w:r>
    </w:p>
    <w:p w14:paraId="40365653" w14:textId="77777777" w:rsidR="00744AF0" w:rsidRPr="000B2358" w:rsidRDefault="00744AF0" w:rsidP="00744AF0">
      <w:pPr>
        <w:adjustRightInd w:val="0"/>
        <w:spacing w:line="260" w:lineRule="atLeast"/>
        <w:rPr>
          <w:rFonts w:ascii="Arial" w:hAnsi="Arial" w:cs="Arial"/>
          <w:b/>
          <w:bCs/>
          <w:lang w:val="en-US"/>
        </w:rPr>
      </w:pPr>
    </w:p>
    <w:p w14:paraId="7F9A7DA6" w14:textId="77777777" w:rsidR="00744AF0" w:rsidRPr="000B2358" w:rsidRDefault="00744AF0" w:rsidP="00744AF0">
      <w:pPr>
        <w:adjustRightInd w:val="0"/>
        <w:spacing w:line="260" w:lineRule="atLeast"/>
        <w:rPr>
          <w:rFonts w:ascii="Arial" w:hAnsi="Arial" w:cs="Arial"/>
          <w:b/>
          <w:bCs/>
          <w:lang w:val="en-US"/>
        </w:rPr>
      </w:pPr>
    </w:p>
    <w:p w14:paraId="64D355CB"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Section 2</w:t>
      </w:r>
    </w:p>
    <w:p w14:paraId="1A8F3CC4"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Aim of the Cooperation</w:t>
      </w:r>
    </w:p>
    <w:p w14:paraId="041AF3E3" w14:textId="77777777" w:rsidR="00744AF0" w:rsidRPr="000B2358" w:rsidRDefault="00744AF0" w:rsidP="00744AF0">
      <w:pPr>
        <w:adjustRightInd w:val="0"/>
        <w:spacing w:line="260" w:lineRule="atLeast"/>
        <w:rPr>
          <w:rFonts w:ascii="Arial" w:hAnsi="Arial" w:cs="Arial"/>
          <w:lang w:val="en-US"/>
        </w:rPr>
      </w:pPr>
    </w:p>
    <w:p w14:paraId="190B0649"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2.1 The aim of the cooperation is to use synergy effects in the field of veterinary medicine and in particular in the field of military service dogs to increase the ability to cooperate.</w:t>
      </w:r>
    </w:p>
    <w:p w14:paraId="56FCE88C" w14:textId="77777777" w:rsidR="00744AF0" w:rsidRPr="000B2358" w:rsidRDefault="00744AF0" w:rsidP="00744AF0">
      <w:pPr>
        <w:adjustRightInd w:val="0"/>
        <w:spacing w:line="260" w:lineRule="atLeast"/>
        <w:jc w:val="both"/>
        <w:rPr>
          <w:rFonts w:ascii="Arial" w:hAnsi="Arial" w:cs="Arial"/>
          <w:lang w:val="en-US"/>
        </w:rPr>
      </w:pPr>
    </w:p>
    <w:p w14:paraId="3F722E62"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2.2 In particular, this aim </w:t>
      </w:r>
      <w:proofErr w:type="gramStart"/>
      <w:r w:rsidRPr="000B2358">
        <w:rPr>
          <w:rFonts w:ascii="Arial" w:hAnsi="Arial" w:cs="Arial"/>
          <w:lang w:val="en-US"/>
        </w:rPr>
        <w:t>will be realized</w:t>
      </w:r>
      <w:proofErr w:type="gramEnd"/>
      <w:r w:rsidRPr="000B2358">
        <w:rPr>
          <w:rFonts w:ascii="Arial" w:hAnsi="Arial" w:cs="Arial"/>
          <w:lang w:val="en-US"/>
        </w:rPr>
        <w:t xml:space="preserve"> through the following activities:</w:t>
      </w:r>
    </w:p>
    <w:p w14:paraId="1A6A322E" w14:textId="77777777" w:rsidR="00744AF0" w:rsidRPr="000B2358" w:rsidRDefault="00744AF0" w:rsidP="00744AF0">
      <w:pPr>
        <w:adjustRightInd w:val="0"/>
        <w:spacing w:line="260" w:lineRule="atLeast"/>
        <w:jc w:val="both"/>
        <w:rPr>
          <w:rFonts w:ascii="Arial" w:hAnsi="Arial" w:cs="Arial"/>
          <w:lang w:val="en-US"/>
        </w:rPr>
      </w:pPr>
    </w:p>
    <w:p w14:paraId="7713DA9C"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creating the conditions for mutual recognition of training courses and the respective associated qualifications;</w:t>
      </w:r>
    </w:p>
    <w:p w14:paraId="4FB692F3"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 </w:t>
      </w:r>
      <w:proofErr w:type="gramStart"/>
      <w:r w:rsidRPr="000B2358">
        <w:rPr>
          <w:rFonts w:ascii="Arial" w:hAnsi="Arial" w:cs="Arial"/>
          <w:lang w:val="en-US"/>
        </w:rPr>
        <w:t>joint</w:t>
      </w:r>
      <w:proofErr w:type="gramEnd"/>
      <w:r w:rsidRPr="000B2358">
        <w:rPr>
          <w:rFonts w:ascii="Arial" w:hAnsi="Arial" w:cs="Arial"/>
          <w:lang w:val="en-US"/>
        </w:rPr>
        <w:t xml:space="preserve"> implementation of training projects;</w:t>
      </w:r>
    </w:p>
    <w:p w14:paraId="2A304CEB"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 </w:t>
      </w:r>
      <w:proofErr w:type="gramStart"/>
      <w:r w:rsidRPr="000B2358">
        <w:rPr>
          <w:rFonts w:ascii="Arial" w:hAnsi="Arial" w:cs="Arial"/>
          <w:lang w:val="en-US"/>
        </w:rPr>
        <w:t>mutual</w:t>
      </w:r>
      <w:proofErr w:type="gramEnd"/>
      <w:r w:rsidRPr="000B2358">
        <w:rPr>
          <w:rFonts w:ascii="Arial" w:hAnsi="Arial" w:cs="Arial"/>
          <w:lang w:val="en-US"/>
        </w:rPr>
        <w:t xml:space="preserve"> provision of veterinary care facilities and services;</w:t>
      </w:r>
    </w:p>
    <w:p w14:paraId="1A03A8A4"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 </w:t>
      </w:r>
      <w:proofErr w:type="gramStart"/>
      <w:r w:rsidRPr="000B2358">
        <w:rPr>
          <w:rFonts w:ascii="Arial" w:hAnsi="Arial" w:cs="Arial"/>
          <w:lang w:val="en-US"/>
        </w:rPr>
        <w:t>provision</w:t>
      </w:r>
      <w:proofErr w:type="gramEnd"/>
      <w:r w:rsidRPr="000B2358">
        <w:rPr>
          <w:rFonts w:ascii="Arial" w:hAnsi="Arial" w:cs="Arial"/>
          <w:lang w:val="en-US"/>
        </w:rPr>
        <w:t xml:space="preserve"> of expertise, infrastructure and services in the raising and training of young dogs;</w:t>
      </w:r>
    </w:p>
    <w:p w14:paraId="19696A2E"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 </w:t>
      </w:r>
      <w:proofErr w:type="gramStart"/>
      <w:r w:rsidRPr="000B2358">
        <w:rPr>
          <w:rFonts w:ascii="Arial" w:hAnsi="Arial" w:cs="Arial"/>
          <w:lang w:val="en-US"/>
        </w:rPr>
        <w:t>regular</w:t>
      </w:r>
      <w:proofErr w:type="gramEnd"/>
      <w:r w:rsidRPr="000B2358">
        <w:rPr>
          <w:rFonts w:ascii="Arial" w:hAnsi="Arial" w:cs="Arial"/>
          <w:lang w:val="en-US"/>
        </w:rPr>
        <w:t xml:space="preserve"> meetings in the form of working groups for the exchange of professional expertise;</w:t>
      </w:r>
    </w:p>
    <w:p w14:paraId="7C1B2EF0"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 </w:t>
      </w:r>
      <w:proofErr w:type="gramStart"/>
      <w:r w:rsidRPr="000B2358">
        <w:rPr>
          <w:rFonts w:ascii="Arial" w:hAnsi="Arial" w:cs="Arial"/>
          <w:lang w:val="en-US"/>
        </w:rPr>
        <w:t>on</w:t>
      </w:r>
      <w:proofErr w:type="gramEnd"/>
      <w:r w:rsidRPr="000B2358">
        <w:rPr>
          <w:rFonts w:ascii="Arial" w:hAnsi="Arial" w:cs="Arial"/>
          <w:lang w:val="en-US"/>
        </w:rPr>
        <w:t xml:space="preserve"> the long run mutual exchange of personnel, equipment and military service dogs.</w:t>
      </w:r>
    </w:p>
    <w:p w14:paraId="39E4B149" w14:textId="77777777" w:rsidR="00744AF0" w:rsidRPr="000B2358" w:rsidRDefault="00744AF0" w:rsidP="00744AF0">
      <w:pPr>
        <w:adjustRightInd w:val="0"/>
        <w:spacing w:line="260" w:lineRule="atLeast"/>
        <w:jc w:val="both"/>
        <w:rPr>
          <w:rFonts w:ascii="Arial" w:hAnsi="Arial" w:cs="Arial"/>
          <w:lang w:val="en-US"/>
        </w:rPr>
      </w:pPr>
    </w:p>
    <w:p w14:paraId="1572205A"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2.3 The Participants may conclude implementing arrangements to regulate details for specific activities, if necessary.</w:t>
      </w:r>
    </w:p>
    <w:p w14:paraId="564FE693" w14:textId="77777777" w:rsidR="00744AF0" w:rsidRPr="000B2358" w:rsidRDefault="00744AF0" w:rsidP="00744AF0">
      <w:pPr>
        <w:adjustRightInd w:val="0"/>
        <w:spacing w:line="260" w:lineRule="atLeast"/>
        <w:rPr>
          <w:rFonts w:ascii="Arial" w:hAnsi="Arial" w:cs="Arial"/>
          <w:b/>
          <w:bCs/>
          <w:lang w:val="en-US"/>
        </w:rPr>
      </w:pPr>
    </w:p>
    <w:p w14:paraId="524D72FD" w14:textId="77777777" w:rsidR="00744AF0" w:rsidRPr="000B2358" w:rsidRDefault="00744AF0" w:rsidP="00744AF0">
      <w:pPr>
        <w:adjustRightInd w:val="0"/>
        <w:spacing w:line="260" w:lineRule="atLeast"/>
        <w:rPr>
          <w:rFonts w:ascii="Arial" w:hAnsi="Arial" w:cs="Arial"/>
          <w:b/>
          <w:bCs/>
          <w:lang w:val="en-US"/>
        </w:rPr>
      </w:pPr>
    </w:p>
    <w:p w14:paraId="004128BC" w14:textId="77777777" w:rsidR="00744AF0" w:rsidRPr="000B2358" w:rsidRDefault="00744AF0" w:rsidP="00744AF0">
      <w:pPr>
        <w:adjustRightInd w:val="0"/>
        <w:spacing w:line="260" w:lineRule="atLeast"/>
        <w:rPr>
          <w:rFonts w:ascii="Arial" w:hAnsi="Arial" w:cs="Arial"/>
          <w:b/>
          <w:bCs/>
          <w:lang w:val="en-US"/>
        </w:rPr>
      </w:pPr>
    </w:p>
    <w:p w14:paraId="5EC45916" w14:textId="77777777" w:rsidR="00744AF0" w:rsidRPr="000B2358" w:rsidRDefault="00744AF0" w:rsidP="00744AF0">
      <w:pPr>
        <w:adjustRightInd w:val="0"/>
        <w:spacing w:line="260" w:lineRule="atLeast"/>
        <w:rPr>
          <w:rFonts w:ascii="Arial" w:hAnsi="Arial" w:cs="Arial"/>
          <w:b/>
          <w:bCs/>
          <w:lang w:val="en-US"/>
        </w:rPr>
      </w:pPr>
    </w:p>
    <w:p w14:paraId="2D9A81F4" w14:textId="77777777" w:rsidR="00744AF0" w:rsidRPr="000B2358" w:rsidRDefault="00744AF0" w:rsidP="00744AF0">
      <w:pPr>
        <w:adjustRightInd w:val="0"/>
        <w:spacing w:line="260" w:lineRule="atLeast"/>
        <w:rPr>
          <w:rFonts w:ascii="Arial" w:hAnsi="Arial" w:cs="Arial"/>
          <w:b/>
          <w:bCs/>
          <w:lang w:val="en-US"/>
        </w:rPr>
      </w:pPr>
    </w:p>
    <w:p w14:paraId="1B783127"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Section 3</w:t>
      </w:r>
    </w:p>
    <w:p w14:paraId="6D0271E4"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lastRenderedPageBreak/>
        <w:t>Legal Status</w:t>
      </w:r>
    </w:p>
    <w:p w14:paraId="11D83809" w14:textId="77777777" w:rsidR="00744AF0" w:rsidRPr="000B2358" w:rsidRDefault="00744AF0" w:rsidP="00744AF0">
      <w:pPr>
        <w:adjustRightInd w:val="0"/>
        <w:spacing w:line="260" w:lineRule="atLeast"/>
        <w:rPr>
          <w:rFonts w:ascii="Arial" w:hAnsi="Arial" w:cs="Arial"/>
          <w:lang w:val="en-US"/>
        </w:rPr>
      </w:pPr>
    </w:p>
    <w:p w14:paraId="2EEA5CA8" w14:textId="77777777" w:rsidR="00744AF0" w:rsidRPr="000B2358" w:rsidRDefault="00744AF0" w:rsidP="00744AF0">
      <w:pPr>
        <w:adjustRightInd w:val="0"/>
        <w:spacing w:line="260" w:lineRule="atLeast"/>
        <w:jc w:val="both"/>
        <w:rPr>
          <w:rFonts w:ascii="Arial" w:hAnsi="Arial" w:cs="Arial"/>
          <w:lang w:val="en-US"/>
        </w:rPr>
      </w:pPr>
      <w:proofErr w:type="gramStart"/>
      <w:r w:rsidRPr="000B2358">
        <w:rPr>
          <w:rFonts w:ascii="Arial" w:hAnsi="Arial" w:cs="Arial"/>
          <w:lang w:val="en-US"/>
        </w:rPr>
        <w:t>3.1 The legal status of posted personnel of the Participants will be governed by the NATO SOFA</w:t>
      </w:r>
      <w:proofErr w:type="gramEnd"/>
      <w:r w:rsidRPr="000B2358">
        <w:rPr>
          <w:rFonts w:ascii="Arial" w:hAnsi="Arial" w:cs="Arial"/>
          <w:lang w:val="en-US"/>
        </w:rPr>
        <w:t>.</w:t>
      </w:r>
    </w:p>
    <w:p w14:paraId="6FF15306" w14:textId="77777777" w:rsidR="00744AF0" w:rsidRPr="000B2358" w:rsidRDefault="00744AF0" w:rsidP="00744AF0">
      <w:pPr>
        <w:adjustRightInd w:val="0"/>
        <w:spacing w:line="260" w:lineRule="atLeast"/>
        <w:jc w:val="both"/>
        <w:rPr>
          <w:rFonts w:ascii="Arial" w:hAnsi="Arial" w:cs="Arial"/>
          <w:lang w:val="en-US"/>
        </w:rPr>
      </w:pPr>
    </w:p>
    <w:p w14:paraId="180AFDA6"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3.2 The sending Participant will ensure that its personnel complies with the laws and regulations of the receiving Participant.</w:t>
      </w:r>
    </w:p>
    <w:p w14:paraId="78B19581" w14:textId="77777777" w:rsidR="00744AF0" w:rsidRPr="000B2358" w:rsidRDefault="00744AF0" w:rsidP="00744AF0">
      <w:pPr>
        <w:adjustRightInd w:val="0"/>
        <w:spacing w:line="260" w:lineRule="atLeast"/>
        <w:rPr>
          <w:rFonts w:ascii="Arial" w:hAnsi="Arial" w:cs="Arial"/>
          <w:b/>
          <w:bCs/>
          <w:lang w:val="en-US"/>
        </w:rPr>
      </w:pPr>
    </w:p>
    <w:p w14:paraId="4FC16BA6" w14:textId="77777777" w:rsidR="00744AF0" w:rsidRPr="000B2358" w:rsidRDefault="00744AF0" w:rsidP="00744AF0">
      <w:pPr>
        <w:adjustRightInd w:val="0"/>
        <w:spacing w:line="260" w:lineRule="atLeast"/>
        <w:rPr>
          <w:rFonts w:ascii="Arial" w:hAnsi="Arial" w:cs="Arial"/>
          <w:b/>
          <w:bCs/>
          <w:lang w:val="en-US"/>
        </w:rPr>
      </w:pPr>
    </w:p>
    <w:p w14:paraId="4A4BADD3"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Section 4</w:t>
      </w:r>
    </w:p>
    <w:p w14:paraId="54584E6B"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Financial Matters</w:t>
      </w:r>
    </w:p>
    <w:p w14:paraId="5AC545BF" w14:textId="77777777" w:rsidR="00744AF0" w:rsidRPr="000B2358" w:rsidRDefault="00744AF0" w:rsidP="00744AF0">
      <w:pPr>
        <w:adjustRightInd w:val="0"/>
        <w:spacing w:line="260" w:lineRule="atLeast"/>
        <w:rPr>
          <w:rFonts w:ascii="Arial" w:hAnsi="Arial" w:cs="Arial"/>
          <w:lang w:val="en-US"/>
        </w:rPr>
      </w:pPr>
    </w:p>
    <w:p w14:paraId="5D119949"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Each Participant will bear its own costs incurred in carrying out activities under this arrangement, unless otherwise provided in this TA.</w:t>
      </w:r>
    </w:p>
    <w:p w14:paraId="07326AC0" w14:textId="77777777" w:rsidR="00744AF0" w:rsidRPr="000B2358" w:rsidRDefault="00744AF0" w:rsidP="00744AF0">
      <w:pPr>
        <w:adjustRightInd w:val="0"/>
        <w:spacing w:line="260" w:lineRule="atLeast"/>
        <w:rPr>
          <w:rFonts w:ascii="Arial" w:hAnsi="Arial" w:cs="Arial"/>
          <w:b/>
          <w:bCs/>
          <w:lang w:val="en-US"/>
        </w:rPr>
      </w:pPr>
    </w:p>
    <w:p w14:paraId="34360A70" w14:textId="77777777" w:rsidR="00744AF0" w:rsidRPr="000B2358" w:rsidRDefault="00744AF0" w:rsidP="00744AF0">
      <w:pPr>
        <w:adjustRightInd w:val="0"/>
        <w:spacing w:line="260" w:lineRule="atLeast"/>
        <w:rPr>
          <w:rFonts w:ascii="Arial" w:hAnsi="Arial" w:cs="Arial"/>
          <w:b/>
          <w:bCs/>
          <w:lang w:val="en-US"/>
        </w:rPr>
      </w:pPr>
    </w:p>
    <w:p w14:paraId="183B377E"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Section 5</w:t>
      </w:r>
    </w:p>
    <w:p w14:paraId="32CC9738"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Services for Personnel</w:t>
      </w:r>
    </w:p>
    <w:p w14:paraId="6DD20CE4" w14:textId="77777777" w:rsidR="00744AF0" w:rsidRPr="000B2358" w:rsidRDefault="00744AF0" w:rsidP="00744AF0">
      <w:pPr>
        <w:adjustRightInd w:val="0"/>
        <w:spacing w:line="260" w:lineRule="atLeast"/>
        <w:rPr>
          <w:rFonts w:ascii="Arial" w:hAnsi="Arial" w:cs="Arial"/>
          <w:lang w:val="en-US"/>
        </w:rPr>
      </w:pPr>
    </w:p>
    <w:p w14:paraId="2E4586F5"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5.1 The receiving Participant will endeavor to provide accommodation and meals in military facilities on a reimbursement basis, under conditions comparable to those for its own personnel.</w:t>
      </w:r>
    </w:p>
    <w:p w14:paraId="3C572FDC" w14:textId="77777777" w:rsidR="00744AF0" w:rsidRPr="000B2358" w:rsidRDefault="00744AF0" w:rsidP="00744AF0">
      <w:pPr>
        <w:adjustRightInd w:val="0"/>
        <w:spacing w:line="260" w:lineRule="atLeast"/>
        <w:jc w:val="both"/>
        <w:rPr>
          <w:rFonts w:ascii="Arial" w:hAnsi="Arial" w:cs="Arial"/>
          <w:lang w:val="en-US"/>
        </w:rPr>
      </w:pPr>
    </w:p>
    <w:p w14:paraId="77D3D001" w14:textId="77777777" w:rsidR="006B79DB" w:rsidRPr="000B2358" w:rsidRDefault="006B79DB" w:rsidP="00744AF0">
      <w:pPr>
        <w:adjustRightInd w:val="0"/>
        <w:spacing w:line="260" w:lineRule="atLeast"/>
        <w:jc w:val="both"/>
        <w:rPr>
          <w:rFonts w:ascii="Arial" w:hAnsi="Arial" w:cs="Arial"/>
          <w:lang w:val="en-US"/>
        </w:rPr>
      </w:pPr>
      <w:r w:rsidRPr="000B2358">
        <w:rPr>
          <w:rFonts w:ascii="Arial" w:hAnsi="Arial" w:cs="Arial"/>
          <w:lang w:val="en-US"/>
        </w:rPr>
        <w:t xml:space="preserve">5.2 All persons who will be deployed on the territory of the </w:t>
      </w:r>
      <w:r w:rsidR="004F47F3" w:rsidRPr="000B2358">
        <w:rPr>
          <w:rFonts w:ascii="Arial" w:hAnsi="Arial" w:cs="Arial"/>
          <w:lang w:val="en-US"/>
        </w:rPr>
        <w:t>r</w:t>
      </w:r>
      <w:r w:rsidRPr="000B2358">
        <w:rPr>
          <w:rFonts w:ascii="Arial" w:hAnsi="Arial" w:cs="Arial"/>
          <w:lang w:val="en-US"/>
        </w:rPr>
        <w:t xml:space="preserve">eceiving Participant </w:t>
      </w:r>
      <w:proofErr w:type="gramStart"/>
      <w:r w:rsidRPr="000B2358">
        <w:rPr>
          <w:rFonts w:ascii="Arial" w:hAnsi="Arial" w:cs="Arial"/>
          <w:lang w:val="en-US"/>
        </w:rPr>
        <w:t>on the basis of</w:t>
      </w:r>
      <w:proofErr w:type="gramEnd"/>
      <w:r w:rsidRPr="000B2358">
        <w:rPr>
          <w:rFonts w:ascii="Arial" w:hAnsi="Arial" w:cs="Arial"/>
          <w:lang w:val="en-US"/>
        </w:rPr>
        <w:t xml:space="preserve"> this TA should be adequately medically insured for the payment of any costs of treatment, prior to the arrival in the territory of the </w:t>
      </w:r>
      <w:r w:rsidR="004F47F3" w:rsidRPr="000B2358">
        <w:rPr>
          <w:rFonts w:ascii="Arial" w:hAnsi="Arial" w:cs="Arial"/>
          <w:lang w:val="en-US"/>
        </w:rPr>
        <w:t>r</w:t>
      </w:r>
      <w:r w:rsidRPr="000B2358">
        <w:rPr>
          <w:rFonts w:ascii="Arial" w:hAnsi="Arial" w:cs="Arial"/>
          <w:lang w:val="en-US"/>
        </w:rPr>
        <w:t>eceiving Participant.</w:t>
      </w:r>
    </w:p>
    <w:p w14:paraId="13DFA257" w14:textId="77777777" w:rsidR="006B79DB" w:rsidRPr="000B2358" w:rsidRDefault="006B79DB" w:rsidP="00744AF0">
      <w:pPr>
        <w:adjustRightInd w:val="0"/>
        <w:spacing w:line="260" w:lineRule="atLeast"/>
        <w:jc w:val="both"/>
        <w:rPr>
          <w:rFonts w:ascii="Arial" w:hAnsi="Arial" w:cs="Arial"/>
          <w:lang w:val="en-US"/>
        </w:rPr>
      </w:pPr>
    </w:p>
    <w:p w14:paraId="05638D58"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5.</w:t>
      </w:r>
      <w:r w:rsidR="00FE06B9" w:rsidRPr="000B2358">
        <w:rPr>
          <w:rFonts w:ascii="Arial" w:hAnsi="Arial" w:cs="Arial"/>
          <w:lang w:val="en-US"/>
        </w:rPr>
        <w:t>3</w:t>
      </w:r>
      <w:r w:rsidRPr="000B2358">
        <w:rPr>
          <w:rFonts w:ascii="Arial" w:hAnsi="Arial" w:cs="Arial"/>
          <w:lang w:val="en-US"/>
        </w:rPr>
        <w:t xml:space="preserve"> The sending Participant will generally ensure medical care for its own personnel. The receiving Participant will provide medical care for the sending Participant’s personnel under the same conditions as for comparable personnel of the receiving Participant according to the Article IX paragraph 5 of the NATO SOFA. </w:t>
      </w:r>
    </w:p>
    <w:p w14:paraId="5732231D" w14:textId="77777777" w:rsidR="00744AF0" w:rsidRPr="000B2358" w:rsidRDefault="00744AF0" w:rsidP="00744AF0">
      <w:pPr>
        <w:adjustRightInd w:val="0"/>
        <w:spacing w:line="260" w:lineRule="atLeast"/>
        <w:jc w:val="both"/>
        <w:rPr>
          <w:rFonts w:ascii="Arial" w:hAnsi="Arial" w:cs="Arial"/>
          <w:b/>
          <w:bCs/>
          <w:lang w:val="en-US"/>
        </w:rPr>
      </w:pPr>
    </w:p>
    <w:p w14:paraId="3979E794" w14:textId="77777777" w:rsidR="004F47F3" w:rsidRPr="000B2358" w:rsidRDefault="00FE06B9" w:rsidP="004F47F3">
      <w:pPr>
        <w:pStyle w:val="Telobesedila"/>
        <w:shd w:val="clear" w:color="auto" w:fill="auto"/>
        <w:tabs>
          <w:tab w:val="left" w:pos="373"/>
        </w:tabs>
        <w:spacing w:after="0" w:line="260" w:lineRule="atLeast"/>
        <w:ind w:right="40" w:firstLine="0"/>
        <w:jc w:val="both"/>
        <w:rPr>
          <w:rFonts w:ascii="Arial" w:hAnsi="Arial" w:cs="Arial"/>
          <w:sz w:val="22"/>
          <w:szCs w:val="22"/>
          <w:lang w:eastAsia="en-US"/>
        </w:rPr>
      </w:pPr>
      <w:r w:rsidRPr="000B2358">
        <w:rPr>
          <w:rFonts w:ascii="Arial" w:hAnsi="Arial" w:cs="Arial"/>
          <w:bCs/>
          <w:sz w:val="22"/>
          <w:szCs w:val="22"/>
        </w:rPr>
        <w:t xml:space="preserve">5.4. </w:t>
      </w:r>
      <w:r w:rsidR="004F47F3" w:rsidRPr="000B2358">
        <w:rPr>
          <w:rFonts w:ascii="Arial" w:hAnsi="Arial" w:cs="Arial"/>
          <w:sz w:val="22"/>
          <w:szCs w:val="22"/>
          <w:lang w:eastAsia="en-US"/>
        </w:rPr>
        <w:t>In case of death of personnel</w:t>
      </w:r>
      <w:r w:rsidRPr="000B2358">
        <w:rPr>
          <w:rFonts w:ascii="Arial" w:hAnsi="Arial" w:cs="Arial"/>
          <w:sz w:val="22"/>
          <w:szCs w:val="22"/>
          <w:lang w:eastAsia="en-US"/>
        </w:rPr>
        <w:t xml:space="preserve"> </w:t>
      </w:r>
      <w:r w:rsidR="004F47F3" w:rsidRPr="000B2358">
        <w:rPr>
          <w:rFonts w:ascii="Arial" w:hAnsi="Arial" w:cs="Arial"/>
          <w:sz w:val="22"/>
          <w:szCs w:val="22"/>
          <w:lang w:eastAsia="en-US"/>
        </w:rPr>
        <w:t xml:space="preserve">of sending Participant </w:t>
      </w:r>
      <w:r w:rsidRPr="000B2358">
        <w:rPr>
          <w:rFonts w:ascii="Arial" w:hAnsi="Arial" w:cs="Arial"/>
          <w:sz w:val="22"/>
          <w:szCs w:val="22"/>
          <w:lang w:eastAsia="en-US"/>
        </w:rPr>
        <w:t xml:space="preserve">on the territory of the </w:t>
      </w:r>
      <w:r w:rsidR="004F47F3" w:rsidRPr="000B2358">
        <w:rPr>
          <w:rFonts w:ascii="Arial" w:hAnsi="Arial" w:cs="Arial"/>
          <w:sz w:val="22"/>
          <w:szCs w:val="22"/>
          <w:lang w:eastAsia="en-US"/>
        </w:rPr>
        <w:t>r</w:t>
      </w:r>
      <w:r w:rsidRPr="000B2358">
        <w:rPr>
          <w:rFonts w:ascii="Arial" w:hAnsi="Arial" w:cs="Arial"/>
          <w:sz w:val="22"/>
          <w:szCs w:val="22"/>
          <w:lang w:eastAsia="en-US"/>
        </w:rPr>
        <w:t xml:space="preserve">eceiving Participant, the death </w:t>
      </w:r>
      <w:proofErr w:type="gramStart"/>
      <w:r w:rsidRPr="000B2358">
        <w:rPr>
          <w:rFonts w:ascii="Arial" w:hAnsi="Arial" w:cs="Arial"/>
          <w:sz w:val="22"/>
          <w:szCs w:val="22"/>
          <w:lang w:eastAsia="en-US"/>
        </w:rPr>
        <w:t>will be immediately reported</w:t>
      </w:r>
      <w:proofErr w:type="gramEnd"/>
      <w:r w:rsidRPr="000B2358">
        <w:rPr>
          <w:rFonts w:ascii="Arial" w:hAnsi="Arial" w:cs="Arial"/>
          <w:sz w:val="22"/>
          <w:szCs w:val="22"/>
          <w:lang w:eastAsia="en-US"/>
        </w:rPr>
        <w:t xml:space="preserve"> to the relevant authority of the </w:t>
      </w:r>
      <w:r w:rsidR="004F47F3" w:rsidRPr="000B2358">
        <w:rPr>
          <w:rFonts w:ascii="Arial" w:hAnsi="Arial" w:cs="Arial"/>
          <w:sz w:val="22"/>
          <w:szCs w:val="22"/>
          <w:lang w:eastAsia="en-US"/>
        </w:rPr>
        <w:t>r</w:t>
      </w:r>
      <w:r w:rsidRPr="000B2358">
        <w:rPr>
          <w:rFonts w:ascii="Arial" w:hAnsi="Arial" w:cs="Arial"/>
          <w:sz w:val="22"/>
          <w:szCs w:val="22"/>
          <w:lang w:eastAsia="en-US"/>
        </w:rPr>
        <w:t>eceiving Participant.</w:t>
      </w:r>
      <w:r w:rsidR="004F47F3" w:rsidRPr="000B2358">
        <w:rPr>
          <w:rFonts w:ascii="Arial" w:hAnsi="Arial" w:cs="Arial"/>
          <w:sz w:val="22"/>
          <w:szCs w:val="22"/>
          <w:lang w:eastAsia="en-US"/>
        </w:rPr>
        <w:t xml:space="preserve"> </w:t>
      </w:r>
      <w:r w:rsidR="00EA39D1" w:rsidRPr="000B2358">
        <w:rPr>
          <w:rFonts w:ascii="Arial" w:hAnsi="Arial" w:cs="Arial"/>
          <w:sz w:val="22"/>
          <w:szCs w:val="22"/>
          <w:lang w:eastAsia="en-US"/>
        </w:rPr>
        <w:t>An authorized doctor of the receiving Participant will certify the death</w:t>
      </w:r>
      <w:r w:rsidR="004F47F3" w:rsidRPr="000B2358">
        <w:rPr>
          <w:rFonts w:ascii="Arial" w:hAnsi="Arial" w:cs="Arial"/>
          <w:sz w:val="22"/>
          <w:szCs w:val="22"/>
          <w:lang w:eastAsia="en-US"/>
        </w:rPr>
        <w:t>.</w:t>
      </w:r>
      <w:r w:rsidR="00EA39D1" w:rsidRPr="000B2358">
        <w:rPr>
          <w:rFonts w:ascii="Arial" w:hAnsi="Arial" w:cs="Arial"/>
          <w:sz w:val="22"/>
          <w:szCs w:val="22"/>
          <w:lang w:eastAsia="en-US"/>
        </w:rPr>
        <w:t xml:space="preserve"> </w:t>
      </w:r>
      <w:r w:rsidR="004F47F3" w:rsidRPr="000B2358">
        <w:rPr>
          <w:rFonts w:ascii="Arial" w:hAnsi="Arial" w:cs="Arial"/>
          <w:sz w:val="22"/>
          <w:szCs w:val="22"/>
          <w:lang w:eastAsia="en-US"/>
        </w:rPr>
        <w:t>The sending Participant will defray all costs related to the transport of remains and personal belongings of personnel to the territory of the sending Participant in accordance with the sending Participant regulations governing the transport of mortal remains.</w:t>
      </w:r>
    </w:p>
    <w:p w14:paraId="14B5DCA7" w14:textId="77777777" w:rsidR="004F47F3" w:rsidRPr="000B2358" w:rsidRDefault="004F47F3" w:rsidP="004F47F3">
      <w:pPr>
        <w:pStyle w:val="Telobesedila"/>
        <w:shd w:val="clear" w:color="auto" w:fill="auto"/>
        <w:tabs>
          <w:tab w:val="left" w:pos="373"/>
        </w:tabs>
        <w:spacing w:after="0" w:line="260" w:lineRule="atLeast"/>
        <w:ind w:right="40" w:firstLine="0"/>
        <w:jc w:val="both"/>
        <w:rPr>
          <w:rFonts w:ascii="Arial" w:hAnsi="Arial" w:cs="Arial"/>
          <w:sz w:val="22"/>
          <w:szCs w:val="22"/>
          <w:lang w:eastAsia="en-US"/>
        </w:rPr>
      </w:pPr>
    </w:p>
    <w:p w14:paraId="1FDEBBE0" w14:textId="77777777" w:rsidR="00744AF0" w:rsidRPr="000B2358" w:rsidRDefault="00744AF0" w:rsidP="00744AF0">
      <w:pPr>
        <w:adjustRightInd w:val="0"/>
        <w:spacing w:line="260" w:lineRule="atLeast"/>
        <w:rPr>
          <w:rFonts w:ascii="Arial" w:hAnsi="Arial" w:cs="Arial"/>
          <w:b/>
          <w:bCs/>
          <w:lang w:val="en-US"/>
        </w:rPr>
      </w:pPr>
    </w:p>
    <w:p w14:paraId="3EDA459C"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Section 6</w:t>
      </w:r>
    </w:p>
    <w:p w14:paraId="56AD4537"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Services for Animals</w:t>
      </w:r>
    </w:p>
    <w:p w14:paraId="50453D20" w14:textId="77777777" w:rsidR="00744AF0" w:rsidRPr="000B2358" w:rsidRDefault="00744AF0" w:rsidP="00744AF0">
      <w:pPr>
        <w:adjustRightInd w:val="0"/>
        <w:spacing w:line="260" w:lineRule="atLeast"/>
        <w:rPr>
          <w:rFonts w:ascii="Arial" w:hAnsi="Arial" w:cs="Arial"/>
          <w:lang w:val="en-US"/>
        </w:rPr>
      </w:pPr>
    </w:p>
    <w:p w14:paraId="0B46CEEB"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6.1 The receiving Participant will endeavor to provide kennels and feed in military facilities on a reimbursement basis, at conditions comparable to those for its own animals.</w:t>
      </w:r>
    </w:p>
    <w:p w14:paraId="367CBC21" w14:textId="77777777" w:rsidR="00744AF0" w:rsidRPr="000B2358" w:rsidRDefault="00744AF0" w:rsidP="00744AF0">
      <w:pPr>
        <w:adjustRightInd w:val="0"/>
        <w:spacing w:line="260" w:lineRule="atLeast"/>
        <w:jc w:val="both"/>
        <w:rPr>
          <w:rFonts w:ascii="Arial" w:hAnsi="Arial" w:cs="Arial"/>
          <w:lang w:val="en-US"/>
        </w:rPr>
      </w:pPr>
    </w:p>
    <w:p w14:paraId="6A49FEA6"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6.2 The sending Participant will generally ensure veterinary care for its own animals. Initial and emergency care in military veterinary facilities of the receiving Participant, if available, as well as the pre-clinical care including transport </w:t>
      </w:r>
      <w:proofErr w:type="gramStart"/>
      <w:r w:rsidRPr="000B2358">
        <w:rPr>
          <w:rFonts w:ascii="Arial" w:hAnsi="Arial" w:cs="Arial"/>
          <w:lang w:val="en-US"/>
        </w:rPr>
        <w:t>will be provided</w:t>
      </w:r>
      <w:proofErr w:type="gramEnd"/>
      <w:r w:rsidRPr="000B2358">
        <w:rPr>
          <w:rFonts w:ascii="Arial" w:hAnsi="Arial" w:cs="Arial"/>
          <w:lang w:val="en-US"/>
        </w:rPr>
        <w:t xml:space="preserve"> free of charge.</w:t>
      </w:r>
    </w:p>
    <w:p w14:paraId="33BB1D24" w14:textId="77777777" w:rsidR="00744AF0" w:rsidRPr="000B2358" w:rsidRDefault="00744AF0" w:rsidP="00744AF0">
      <w:pPr>
        <w:adjustRightInd w:val="0"/>
        <w:spacing w:line="260" w:lineRule="atLeast"/>
        <w:rPr>
          <w:rFonts w:ascii="Arial" w:hAnsi="Arial" w:cs="Arial"/>
          <w:b/>
          <w:bCs/>
          <w:lang w:val="en-US"/>
        </w:rPr>
      </w:pPr>
    </w:p>
    <w:p w14:paraId="2C59CB11" w14:textId="77777777" w:rsidR="00744AF0" w:rsidRPr="000B2358" w:rsidRDefault="00744AF0" w:rsidP="00744AF0">
      <w:pPr>
        <w:adjustRightInd w:val="0"/>
        <w:spacing w:line="260" w:lineRule="atLeast"/>
        <w:rPr>
          <w:rFonts w:ascii="Arial" w:hAnsi="Arial" w:cs="Arial"/>
          <w:b/>
          <w:bCs/>
          <w:lang w:val="en-US"/>
        </w:rPr>
      </w:pPr>
    </w:p>
    <w:p w14:paraId="0BD00E9D"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Section 7</w:t>
      </w:r>
    </w:p>
    <w:p w14:paraId="47CD62CB"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Protection of Information</w:t>
      </w:r>
    </w:p>
    <w:p w14:paraId="2D53E3B5" w14:textId="77777777" w:rsidR="00744AF0" w:rsidRPr="000B2358" w:rsidRDefault="00744AF0" w:rsidP="00744AF0">
      <w:pPr>
        <w:adjustRightInd w:val="0"/>
        <w:spacing w:line="260" w:lineRule="atLeast"/>
        <w:rPr>
          <w:rFonts w:ascii="Arial" w:hAnsi="Arial" w:cs="Arial"/>
          <w:lang w:val="en-US"/>
        </w:rPr>
      </w:pPr>
    </w:p>
    <w:p w14:paraId="0653680E"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Classified information stored, handled, generated, transmitted or exchanged </w:t>
      </w:r>
      <w:proofErr w:type="gramStart"/>
      <w:r w:rsidRPr="000B2358">
        <w:rPr>
          <w:rFonts w:ascii="Arial" w:hAnsi="Arial" w:cs="Arial"/>
          <w:lang w:val="en-US"/>
        </w:rPr>
        <w:t>as a result</w:t>
      </w:r>
      <w:proofErr w:type="gramEnd"/>
      <w:r w:rsidRPr="000B2358">
        <w:rPr>
          <w:rFonts w:ascii="Arial" w:hAnsi="Arial" w:cs="Arial"/>
          <w:lang w:val="en-US"/>
        </w:rPr>
        <w:t xml:space="preserve"> of implementation of this TA will be treated in accordance with the Agreement between the Government of the Republic of Slovenia and the Austrian Federal Government on the exchange and mutual protection of classified information, dated 12 November 2008.</w:t>
      </w:r>
    </w:p>
    <w:p w14:paraId="48CB97A2" w14:textId="77777777" w:rsidR="00744AF0" w:rsidRPr="000B2358" w:rsidRDefault="00744AF0" w:rsidP="00744AF0">
      <w:pPr>
        <w:adjustRightInd w:val="0"/>
        <w:spacing w:line="260" w:lineRule="atLeast"/>
        <w:rPr>
          <w:rFonts w:ascii="Arial" w:hAnsi="Arial" w:cs="Arial"/>
          <w:b/>
          <w:bCs/>
          <w:lang w:val="en-US"/>
        </w:rPr>
      </w:pPr>
    </w:p>
    <w:p w14:paraId="458504AF" w14:textId="77777777" w:rsidR="00744AF0" w:rsidRPr="000B2358" w:rsidRDefault="00744AF0" w:rsidP="00744AF0">
      <w:pPr>
        <w:adjustRightInd w:val="0"/>
        <w:spacing w:line="260" w:lineRule="atLeast"/>
        <w:rPr>
          <w:rFonts w:ascii="Arial" w:hAnsi="Arial" w:cs="Arial"/>
          <w:b/>
          <w:bCs/>
          <w:lang w:val="en-US"/>
        </w:rPr>
      </w:pPr>
    </w:p>
    <w:p w14:paraId="1B117775"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lastRenderedPageBreak/>
        <w:t>Section 8</w:t>
      </w:r>
    </w:p>
    <w:p w14:paraId="08207ABB"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Claims</w:t>
      </w:r>
    </w:p>
    <w:p w14:paraId="61110663" w14:textId="77777777" w:rsidR="00744AF0" w:rsidRPr="000B2358" w:rsidRDefault="00744AF0" w:rsidP="00744AF0">
      <w:pPr>
        <w:adjustRightInd w:val="0"/>
        <w:spacing w:line="260" w:lineRule="atLeast"/>
        <w:rPr>
          <w:rFonts w:ascii="Arial" w:hAnsi="Arial" w:cs="Arial"/>
          <w:lang w:val="en-US"/>
        </w:rPr>
      </w:pPr>
    </w:p>
    <w:p w14:paraId="652EF57B"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8.1 Claims arising out of, or in connection with, the execution of this TA </w:t>
      </w:r>
      <w:proofErr w:type="gramStart"/>
      <w:r w:rsidRPr="000B2358">
        <w:rPr>
          <w:rFonts w:ascii="Arial" w:hAnsi="Arial" w:cs="Arial"/>
          <w:lang w:val="en-US"/>
        </w:rPr>
        <w:t>will be handled</w:t>
      </w:r>
      <w:proofErr w:type="gramEnd"/>
      <w:r w:rsidRPr="000B2358">
        <w:rPr>
          <w:rFonts w:ascii="Arial" w:hAnsi="Arial" w:cs="Arial"/>
          <w:lang w:val="en-US"/>
        </w:rPr>
        <w:t xml:space="preserve"> in accordance with Article VIII of the NATO SOFA.</w:t>
      </w:r>
    </w:p>
    <w:p w14:paraId="558C50A4" w14:textId="77777777" w:rsidR="00744AF0" w:rsidRPr="000B2358" w:rsidRDefault="00744AF0" w:rsidP="00744AF0">
      <w:pPr>
        <w:adjustRightInd w:val="0"/>
        <w:spacing w:line="260" w:lineRule="atLeast"/>
        <w:jc w:val="both"/>
        <w:rPr>
          <w:rFonts w:ascii="Arial" w:hAnsi="Arial" w:cs="Arial"/>
          <w:lang w:val="en-US"/>
        </w:rPr>
      </w:pPr>
    </w:p>
    <w:p w14:paraId="02FE7F12"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8.2 Claims not covered by the NATO SOFA will be dealt with by the Participants and settled on a </w:t>
      </w:r>
      <w:proofErr w:type="gramStart"/>
      <w:r w:rsidRPr="000B2358">
        <w:rPr>
          <w:rFonts w:ascii="Arial" w:hAnsi="Arial" w:cs="Arial"/>
          <w:lang w:val="en-US"/>
        </w:rPr>
        <w:t>case by case</w:t>
      </w:r>
      <w:proofErr w:type="gramEnd"/>
      <w:r w:rsidRPr="000B2358">
        <w:rPr>
          <w:rFonts w:ascii="Arial" w:hAnsi="Arial" w:cs="Arial"/>
          <w:lang w:val="en-US"/>
        </w:rPr>
        <w:t xml:space="preserve"> basis in accordance with applicable national and international law.</w:t>
      </w:r>
    </w:p>
    <w:p w14:paraId="785D80B2" w14:textId="77777777" w:rsidR="00744AF0" w:rsidRPr="000B2358" w:rsidRDefault="00744AF0" w:rsidP="00744AF0">
      <w:pPr>
        <w:adjustRightInd w:val="0"/>
        <w:spacing w:line="260" w:lineRule="atLeast"/>
        <w:rPr>
          <w:rFonts w:ascii="Arial" w:hAnsi="Arial" w:cs="Arial"/>
          <w:b/>
          <w:bCs/>
          <w:lang w:val="en-US"/>
        </w:rPr>
      </w:pPr>
    </w:p>
    <w:p w14:paraId="361F1E7C" w14:textId="77777777" w:rsidR="00744AF0" w:rsidRPr="000B2358" w:rsidRDefault="00744AF0" w:rsidP="00744AF0">
      <w:pPr>
        <w:adjustRightInd w:val="0"/>
        <w:spacing w:line="260" w:lineRule="atLeast"/>
        <w:rPr>
          <w:rFonts w:ascii="Arial" w:hAnsi="Arial" w:cs="Arial"/>
          <w:b/>
          <w:bCs/>
          <w:lang w:val="en-US"/>
        </w:rPr>
      </w:pPr>
    </w:p>
    <w:p w14:paraId="62E14227"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Section 9</w:t>
      </w:r>
    </w:p>
    <w:p w14:paraId="76B3BA77"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Settlement of disputes</w:t>
      </w:r>
    </w:p>
    <w:p w14:paraId="68056170" w14:textId="77777777" w:rsidR="00744AF0" w:rsidRPr="000B2358" w:rsidRDefault="00744AF0" w:rsidP="00744AF0">
      <w:pPr>
        <w:adjustRightInd w:val="0"/>
        <w:spacing w:line="260" w:lineRule="atLeast"/>
        <w:rPr>
          <w:rFonts w:ascii="Arial" w:hAnsi="Arial" w:cs="Arial"/>
          <w:lang w:val="en-US"/>
        </w:rPr>
      </w:pPr>
    </w:p>
    <w:p w14:paraId="3177E96B"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Disputes regarding the interpretation or application of this agreement </w:t>
      </w:r>
      <w:proofErr w:type="gramStart"/>
      <w:r w:rsidRPr="000B2358">
        <w:rPr>
          <w:rFonts w:ascii="Arial" w:hAnsi="Arial" w:cs="Arial"/>
          <w:lang w:val="en-US"/>
        </w:rPr>
        <w:t>will be resolved</w:t>
      </w:r>
      <w:proofErr w:type="gramEnd"/>
      <w:r w:rsidRPr="000B2358">
        <w:rPr>
          <w:rFonts w:ascii="Arial" w:hAnsi="Arial" w:cs="Arial"/>
          <w:lang w:val="en-US"/>
        </w:rPr>
        <w:t xml:space="preserve"> by negotiation and consultation between the Participants.</w:t>
      </w:r>
    </w:p>
    <w:p w14:paraId="60427EA4" w14:textId="77777777" w:rsidR="00744AF0" w:rsidRPr="000B2358" w:rsidRDefault="00744AF0" w:rsidP="00744AF0">
      <w:pPr>
        <w:adjustRightInd w:val="0"/>
        <w:spacing w:line="260" w:lineRule="atLeast"/>
        <w:rPr>
          <w:rFonts w:ascii="Arial" w:hAnsi="Arial" w:cs="Arial"/>
          <w:b/>
          <w:bCs/>
          <w:lang w:val="en-US"/>
        </w:rPr>
      </w:pPr>
    </w:p>
    <w:p w14:paraId="7201526F" w14:textId="77777777" w:rsidR="00744AF0" w:rsidRPr="000B2358" w:rsidRDefault="00744AF0" w:rsidP="00744AF0">
      <w:pPr>
        <w:adjustRightInd w:val="0"/>
        <w:spacing w:line="260" w:lineRule="atLeast"/>
        <w:rPr>
          <w:rFonts w:ascii="Arial" w:hAnsi="Arial" w:cs="Arial"/>
          <w:b/>
          <w:bCs/>
          <w:lang w:val="en-US"/>
        </w:rPr>
      </w:pPr>
    </w:p>
    <w:p w14:paraId="37C46C01"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Section 10</w:t>
      </w:r>
    </w:p>
    <w:p w14:paraId="057029A0" w14:textId="77777777" w:rsidR="00744AF0" w:rsidRPr="000B2358" w:rsidRDefault="00744AF0" w:rsidP="00744AF0">
      <w:pPr>
        <w:adjustRightInd w:val="0"/>
        <w:spacing w:line="260" w:lineRule="atLeast"/>
        <w:jc w:val="center"/>
        <w:rPr>
          <w:rFonts w:ascii="Arial" w:hAnsi="Arial" w:cs="Arial"/>
          <w:b/>
          <w:bCs/>
          <w:lang w:val="en-US"/>
        </w:rPr>
      </w:pPr>
      <w:r w:rsidRPr="000B2358">
        <w:rPr>
          <w:rFonts w:ascii="Arial" w:hAnsi="Arial" w:cs="Arial"/>
          <w:b/>
          <w:bCs/>
          <w:lang w:val="en-US"/>
        </w:rPr>
        <w:t>Final provisions</w:t>
      </w:r>
    </w:p>
    <w:p w14:paraId="3AF988A3" w14:textId="77777777" w:rsidR="00744AF0" w:rsidRPr="000B2358" w:rsidRDefault="00744AF0" w:rsidP="00744AF0">
      <w:pPr>
        <w:adjustRightInd w:val="0"/>
        <w:spacing w:line="260" w:lineRule="atLeast"/>
        <w:rPr>
          <w:rFonts w:ascii="Arial" w:hAnsi="Arial" w:cs="Arial"/>
          <w:lang w:val="en-US"/>
        </w:rPr>
      </w:pPr>
    </w:p>
    <w:p w14:paraId="11FBA0D2"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10.1 This TA will come into effect on the date of its last signature and will remain effective for an indefinite </w:t>
      </w:r>
      <w:proofErr w:type="gramStart"/>
      <w:r w:rsidRPr="000B2358">
        <w:rPr>
          <w:rFonts w:ascii="Arial" w:hAnsi="Arial" w:cs="Arial"/>
          <w:lang w:val="en-US"/>
        </w:rPr>
        <w:t>period of time</w:t>
      </w:r>
      <w:proofErr w:type="gramEnd"/>
      <w:r w:rsidRPr="000B2358">
        <w:rPr>
          <w:rFonts w:ascii="Arial" w:hAnsi="Arial" w:cs="Arial"/>
          <w:lang w:val="en-US"/>
        </w:rPr>
        <w:t>.</w:t>
      </w:r>
    </w:p>
    <w:p w14:paraId="7D555654" w14:textId="77777777" w:rsidR="00744AF0" w:rsidRPr="000B2358" w:rsidRDefault="00744AF0" w:rsidP="00744AF0">
      <w:pPr>
        <w:adjustRightInd w:val="0"/>
        <w:spacing w:line="260" w:lineRule="atLeast"/>
        <w:jc w:val="both"/>
        <w:rPr>
          <w:rFonts w:ascii="Arial" w:hAnsi="Arial" w:cs="Arial"/>
          <w:lang w:val="en-US"/>
        </w:rPr>
      </w:pPr>
    </w:p>
    <w:p w14:paraId="4DDDBDA4" w14:textId="77777777" w:rsidR="00744AF0" w:rsidRPr="000B2358" w:rsidRDefault="00744AF0" w:rsidP="00744AF0">
      <w:pPr>
        <w:adjustRightInd w:val="0"/>
        <w:spacing w:line="260" w:lineRule="atLeast"/>
        <w:jc w:val="both"/>
        <w:rPr>
          <w:rFonts w:ascii="Arial" w:hAnsi="Arial" w:cs="Arial"/>
          <w:lang w:val="en-US"/>
        </w:rPr>
      </w:pPr>
      <w:proofErr w:type="gramStart"/>
      <w:r w:rsidRPr="000B2358">
        <w:rPr>
          <w:rFonts w:ascii="Arial" w:hAnsi="Arial" w:cs="Arial"/>
          <w:lang w:val="en-US"/>
        </w:rPr>
        <w:t>10.2 This TA may be amended by the Participants</w:t>
      </w:r>
      <w:proofErr w:type="gramEnd"/>
      <w:r w:rsidRPr="000B2358">
        <w:rPr>
          <w:rFonts w:ascii="Arial" w:hAnsi="Arial" w:cs="Arial"/>
          <w:lang w:val="en-US"/>
        </w:rPr>
        <w:t xml:space="preserve"> at any time by written agreement between them.</w:t>
      </w:r>
    </w:p>
    <w:p w14:paraId="4EC1106C" w14:textId="77777777" w:rsidR="00744AF0" w:rsidRPr="000B2358" w:rsidRDefault="00744AF0" w:rsidP="00744AF0">
      <w:pPr>
        <w:adjustRightInd w:val="0"/>
        <w:spacing w:line="260" w:lineRule="atLeast"/>
        <w:jc w:val="both"/>
        <w:rPr>
          <w:rFonts w:ascii="Arial" w:hAnsi="Arial" w:cs="Arial"/>
          <w:lang w:val="en-US"/>
        </w:rPr>
      </w:pPr>
    </w:p>
    <w:p w14:paraId="5F9FE2E3" w14:textId="77777777" w:rsidR="00744AF0" w:rsidRPr="000B2358" w:rsidRDefault="00744AF0" w:rsidP="00744AF0">
      <w:pPr>
        <w:adjustRightInd w:val="0"/>
        <w:spacing w:line="260" w:lineRule="atLeast"/>
        <w:jc w:val="both"/>
        <w:rPr>
          <w:rFonts w:ascii="Arial" w:hAnsi="Arial" w:cs="Arial"/>
          <w:lang w:val="en-US"/>
        </w:rPr>
      </w:pPr>
      <w:r w:rsidRPr="000B2358">
        <w:rPr>
          <w:rFonts w:ascii="Arial" w:hAnsi="Arial" w:cs="Arial"/>
          <w:lang w:val="en-US"/>
        </w:rPr>
        <w:t xml:space="preserve">10.3 This TA </w:t>
      </w:r>
      <w:proofErr w:type="gramStart"/>
      <w:r w:rsidRPr="000B2358">
        <w:rPr>
          <w:rFonts w:ascii="Arial" w:hAnsi="Arial" w:cs="Arial"/>
          <w:lang w:val="en-US"/>
        </w:rPr>
        <w:t>may be terminated</w:t>
      </w:r>
      <w:proofErr w:type="gramEnd"/>
      <w:r w:rsidRPr="000B2358">
        <w:rPr>
          <w:rFonts w:ascii="Arial" w:hAnsi="Arial" w:cs="Arial"/>
          <w:lang w:val="en-US"/>
        </w:rPr>
        <w:t xml:space="preserve"> at any time by mutual written consent of the Participants. Either Participant may terminate this TA by providing a six months written notification to the other Participant.</w:t>
      </w:r>
    </w:p>
    <w:p w14:paraId="13D00EA3" w14:textId="77777777" w:rsidR="00744AF0" w:rsidRPr="000B2358" w:rsidRDefault="00744AF0" w:rsidP="00744AF0">
      <w:pPr>
        <w:adjustRightInd w:val="0"/>
        <w:spacing w:line="260" w:lineRule="atLeast"/>
        <w:rPr>
          <w:rFonts w:ascii="Arial" w:hAnsi="Arial" w:cs="Arial"/>
          <w:lang w:val="en-US"/>
        </w:rPr>
      </w:pPr>
    </w:p>
    <w:p w14:paraId="2FCE3378" w14:textId="77777777" w:rsidR="00744AF0" w:rsidRPr="000B2358" w:rsidRDefault="00744AF0" w:rsidP="00744AF0">
      <w:pPr>
        <w:adjustRightInd w:val="0"/>
        <w:spacing w:line="260" w:lineRule="atLeast"/>
        <w:rPr>
          <w:rFonts w:ascii="Arial" w:hAnsi="Arial" w:cs="Arial"/>
          <w:lang w:val="en-US"/>
        </w:rPr>
      </w:pPr>
    </w:p>
    <w:p w14:paraId="14995B89" w14:textId="77777777" w:rsidR="00744AF0" w:rsidRPr="000B2358" w:rsidRDefault="00744AF0" w:rsidP="00744AF0">
      <w:pPr>
        <w:adjustRightInd w:val="0"/>
        <w:spacing w:line="260" w:lineRule="atLeast"/>
        <w:rPr>
          <w:rFonts w:ascii="Arial" w:hAnsi="Arial" w:cs="Arial"/>
          <w:lang w:val="en-US"/>
        </w:rPr>
      </w:pPr>
      <w:r w:rsidRPr="000B2358">
        <w:rPr>
          <w:rFonts w:ascii="Arial" w:hAnsi="Arial" w:cs="Arial"/>
          <w:lang w:val="en-US"/>
        </w:rPr>
        <w:t>Signed in duplicate in English.</w:t>
      </w:r>
    </w:p>
    <w:p w14:paraId="5A59618C" w14:textId="77777777" w:rsidR="00744AF0" w:rsidRPr="000B2358" w:rsidRDefault="00744AF0" w:rsidP="00744AF0">
      <w:pPr>
        <w:adjustRightInd w:val="0"/>
        <w:spacing w:line="260" w:lineRule="atLeast"/>
        <w:rPr>
          <w:rFonts w:ascii="Arial" w:hAnsi="Arial" w:cs="Arial"/>
          <w:lang w:val="en-U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B2358" w:rsidRPr="000B2358" w14:paraId="552F7A6E" w14:textId="77777777" w:rsidTr="006161FB">
        <w:tc>
          <w:tcPr>
            <w:tcW w:w="4531" w:type="dxa"/>
          </w:tcPr>
          <w:p w14:paraId="32001C57" w14:textId="77777777" w:rsidR="00744AF0" w:rsidRPr="000B2358" w:rsidRDefault="00744AF0" w:rsidP="006161FB">
            <w:pPr>
              <w:adjustRightInd w:val="0"/>
              <w:spacing w:line="260" w:lineRule="atLeast"/>
              <w:rPr>
                <w:rFonts w:ascii="Arial" w:hAnsi="Arial" w:cs="Arial"/>
                <w:lang w:val="en-US"/>
              </w:rPr>
            </w:pPr>
            <w:r w:rsidRPr="000B2358">
              <w:rPr>
                <w:rFonts w:ascii="Arial" w:hAnsi="Arial" w:cs="Arial"/>
                <w:lang w:val="en-US"/>
              </w:rPr>
              <w:t>…………………………………..</w:t>
            </w:r>
          </w:p>
          <w:p w14:paraId="494BFF56" w14:textId="77777777" w:rsidR="00744AF0" w:rsidRPr="000B2358" w:rsidRDefault="00744AF0" w:rsidP="006161FB">
            <w:pPr>
              <w:adjustRightInd w:val="0"/>
              <w:spacing w:line="260" w:lineRule="atLeast"/>
              <w:rPr>
                <w:rFonts w:ascii="Arial" w:hAnsi="Arial" w:cs="Arial"/>
                <w:lang w:val="en-US"/>
              </w:rPr>
            </w:pPr>
            <w:r w:rsidRPr="000B2358">
              <w:rPr>
                <w:rFonts w:ascii="Arial" w:hAnsi="Arial" w:cs="Arial"/>
                <w:lang w:val="en-US"/>
              </w:rPr>
              <w:t>[place, date]</w:t>
            </w:r>
          </w:p>
          <w:p w14:paraId="038F55E5" w14:textId="77777777" w:rsidR="00744AF0" w:rsidRPr="000B2358" w:rsidRDefault="00744AF0" w:rsidP="006161FB">
            <w:pPr>
              <w:adjustRightInd w:val="0"/>
              <w:spacing w:line="260" w:lineRule="atLeast"/>
              <w:rPr>
                <w:rFonts w:ascii="Arial" w:hAnsi="Arial" w:cs="Arial"/>
                <w:lang w:val="en-US"/>
              </w:rPr>
            </w:pPr>
            <w:r w:rsidRPr="000B2358">
              <w:rPr>
                <w:rFonts w:ascii="Arial" w:hAnsi="Arial" w:cs="Arial"/>
                <w:lang w:val="en-US"/>
              </w:rPr>
              <w:t xml:space="preserve">For the Ministry of </w:t>
            </w:r>
            <w:proofErr w:type="spellStart"/>
            <w:r w:rsidRPr="000B2358">
              <w:rPr>
                <w:rFonts w:ascii="Arial" w:hAnsi="Arial" w:cs="Arial"/>
                <w:lang w:val="en-US"/>
              </w:rPr>
              <w:t>Defence</w:t>
            </w:r>
            <w:proofErr w:type="spellEnd"/>
          </w:p>
          <w:p w14:paraId="2CDEE8E4" w14:textId="77777777" w:rsidR="00744AF0" w:rsidRPr="000B2358" w:rsidRDefault="00744AF0" w:rsidP="006161FB">
            <w:pPr>
              <w:adjustRightInd w:val="0"/>
              <w:spacing w:line="260" w:lineRule="atLeast"/>
              <w:rPr>
                <w:rFonts w:ascii="Arial" w:hAnsi="Arial" w:cs="Arial"/>
                <w:lang w:val="en-US"/>
              </w:rPr>
            </w:pPr>
            <w:r w:rsidRPr="000B2358">
              <w:rPr>
                <w:rFonts w:ascii="Arial" w:hAnsi="Arial" w:cs="Arial"/>
                <w:lang w:val="en-US"/>
              </w:rPr>
              <w:t>of the Republic of Slovenia</w:t>
            </w:r>
          </w:p>
          <w:p w14:paraId="7E993D3A" w14:textId="77777777" w:rsidR="00744AF0" w:rsidRPr="000B2358" w:rsidRDefault="00744AF0" w:rsidP="006161FB">
            <w:pPr>
              <w:adjustRightInd w:val="0"/>
              <w:spacing w:line="260" w:lineRule="atLeast"/>
              <w:rPr>
                <w:rFonts w:ascii="Arial" w:hAnsi="Arial" w:cs="Arial"/>
                <w:lang w:val="en-US"/>
              </w:rPr>
            </w:pPr>
          </w:p>
          <w:p w14:paraId="57CEE86F" w14:textId="77777777" w:rsidR="00744AF0" w:rsidRPr="000B2358" w:rsidRDefault="00744AF0" w:rsidP="006161FB">
            <w:pPr>
              <w:adjustRightInd w:val="0"/>
              <w:spacing w:line="260" w:lineRule="atLeast"/>
              <w:rPr>
                <w:rFonts w:ascii="Arial" w:hAnsi="Arial" w:cs="Arial"/>
                <w:lang w:val="en-US"/>
              </w:rPr>
            </w:pPr>
            <w:r w:rsidRPr="000B2358">
              <w:rPr>
                <w:rFonts w:ascii="Arial" w:hAnsi="Arial" w:cs="Arial"/>
                <w:lang w:val="en-US"/>
              </w:rPr>
              <w:t>......................................................</w:t>
            </w:r>
          </w:p>
          <w:p w14:paraId="37B7C8A9" w14:textId="77777777" w:rsidR="00744AF0" w:rsidRPr="000B2358" w:rsidRDefault="00744AF0" w:rsidP="006161FB">
            <w:pPr>
              <w:adjustRightInd w:val="0"/>
              <w:spacing w:line="260" w:lineRule="atLeast"/>
              <w:rPr>
                <w:rFonts w:ascii="Arial" w:hAnsi="Arial" w:cs="Arial"/>
                <w:lang w:val="en-US"/>
              </w:rPr>
            </w:pPr>
            <w:r w:rsidRPr="000B2358">
              <w:rPr>
                <w:rFonts w:ascii="Arial" w:hAnsi="Arial" w:cs="Arial"/>
                <w:lang w:val="en-US"/>
              </w:rPr>
              <w:t>[name]</w:t>
            </w:r>
          </w:p>
          <w:p w14:paraId="2099C92C" w14:textId="77777777" w:rsidR="00744AF0" w:rsidRPr="000B2358" w:rsidRDefault="00744AF0" w:rsidP="006161FB">
            <w:pPr>
              <w:adjustRightInd w:val="0"/>
              <w:spacing w:line="260" w:lineRule="atLeast"/>
              <w:rPr>
                <w:rFonts w:ascii="Arial" w:hAnsi="Arial" w:cs="Arial"/>
                <w:lang w:val="en-US"/>
              </w:rPr>
            </w:pPr>
          </w:p>
        </w:tc>
        <w:tc>
          <w:tcPr>
            <w:tcW w:w="4531" w:type="dxa"/>
          </w:tcPr>
          <w:p w14:paraId="46C7654A" w14:textId="77777777" w:rsidR="00744AF0" w:rsidRPr="000B2358" w:rsidRDefault="00744AF0" w:rsidP="006161FB">
            <w:pPr>
              <w:adjustRightInd w:val="0"/>
              <w:spacing w:line="260" w:lineRule="atLeast"/>
              <w:rPr>
                <w:rFonts w:ascii="Arial" w:hAnsi="Arial" w:cs="Arial"/>
                <w:lang w:val="en-US"/>
              </w:rPr>
            </w:pPr>
            <w:r w:rsidRPr="000B2358">
              <w:rPr>
                <w:rFonts w:ascii="Arial" w:hAnsi="Arial" w:cs="Arial"/>
                <w:lang w:val="en-US"/>
              </w:rPr>
              <w:t>......................................................</w:t>
            </w:r>
          </w:p>
          <w:p w14:paraId="6A85AC96" w14:textId="77777777" w:rsidR="00744AF0" w:rsidRPr="000B2358" w:rsidRDefault="00744AF0" w:rsidP="006161FB">
            <w:pPr>
              <w:adjustRightInd w:val="0"/>
              <w:spacing w:line="260" w:lineRule="atLeast"/>
              <w:rPr>
                <w:rFonts w:ascii="Arial" w:hAnsi="Arial" w:cs="Arial"/>
                <w:lang w:val="en-US"/>
              </w:rPr>
            </w:pPr>
            <w:r w:rsidRPr="000B2358">
              <w:rPr>
                <w:rFonts w:ascii="Arial" w:hAnsi="Arial" w:cs="Arial"/>
                <w:lang w:val="en-US"/>
              </w:rPr>
              <w:t>[place, date]</w:t>
            </w:r>
          </w:p>
          <w:p w14:paraId="253AD521" w14:textId="77777777" w:rsidR="00744AF0" w:rsidRPr="000B2358" w:rsidRDefault="00744AF0" w:rsidP="006161FB">
            <w:pPr>
              <w:adjustRightInd w:val="0"/>
              <w:spacing w:line="260" w:lineRule="atLeast"/>
              <w:rPr>
                <w:rFonts w:ascii="Arial" w:hAnsi="Arial" w:cs="Arial"/>
                <w:lang w:val="en-US"/>
              </w:rPr>
            </w:pPr>
            <w:r w:rsidRPr="000B2358">
              <w:rPr>
                <w:rFonts w:ascii="Arial" w:hAnsi="Arial" w:cs="Arial"/>
                <w:lang w:val="en-US"/>
              </w:rPr>
              <w:t xml:space="preserve">For the Federal Minister of </w:t>
            </w:r>
            <w:proofErr w:type="spellStart"/>
            <w:r w:rsidRPr="000B2358">
              <w:rPr>
                <w:rFonts w:ascii="Arial" w:hAnsi="Arial" w:cs="Arial"/>
                <w:lang w:val="en-US"/>
              </w:rPr>
              <w:t>Defence</w:t>
            </w:r>
            <w:proofErr w:type="spellEnd"/>
          </w:p>
          <w:p w14:paraId="5D0F1646" w14:textId="77777777" w:rsidR="00744AF0" w:rsidRPr="000B2358" w:rsidRDefault="00744AF0" w:rsidP="006161FB">
            <w:pPr>
              <w:adjustRightInd w:val="0"/>
              <w:spacing w:line="260" w:lineRule="atLeast"/>
              <w:rPr>
                <w:rFonts w:ascii="Arial" w:hAnsi="Arial" w:cs="Arial"/>
                <w:lang w:val="en-US"/>
              </w:rPr>
            </w:pPr>
            <w:r w:rsidRPr="000B2358">
              <w:rPr>
                <w:rFonts w:ascii="Arial" w:hAnsi="Arial" w:cs="Arial"/>
                <w:lang w:val="en-US"/>
              </w:rPr>
              <w:t>of the Republic of Austria</w:t>
            </w:r>
          </w:p>
          <w:p w14:paraId="26D6599E" w14:textId="77777777" w:rsidR="00744AF0" w:rsidRPr="000B2358" w:rsidRDefault="00744AF0" w:rsidP="006161FB">
            <w:pPr>
              <w:adjustRightInd w:val="0"/>
              <w:spacing w:line="260" w:lineRule="atLeast"/>
              <w:rPr>
                <w:rFonts w:ascii="Arial" w:hAnsi="Arial" w:cs="Arial"/>
                <w:lang w:val="en-US"/>
              </w:rPr>
            </w:pPr>
          </w:p>
          <w:p w14:paraId="0838C23E" w14:textId="77777777" w:rsidR="00744AF0" w:rsidRPr="000B2358" w:rsidRDefault="00744AF0" w:rsidP="006161FB">
            <w:pPr>
              <w:adjustRightInd w:val="0"/>
              <w:spacing w:line="260" w:lineRule="atLeast"/>
              <w:rPr>
                <w:rFonts w:ascii="Arial" w:hAnsi="Arial" w:cs="Arial"/>
                <w:lang w:val="en-US"/>
              </w:rPr>
            </w:pPr>
            <w:r w:rsidRPr="000B2358">
              <w:rPr>
                <w:rFonts w:ascii="Arial" w:hAnsi="Arial" w:cs="Arial"/>
                <w:lang w:val="en-US"/>
              </w:rPr>
              <w:t>......................................................</w:t>
            </w:r>
          </w:p>
          <w:p w14:paraId="04806EB6" w14:textId="77777777" w:rsidR="00744AF0" w:rsidRPr="000B2358" w:rsidRDefault="00744AF0" w:rsidP="006161FB">
            <w:pPr>
              <w:spacing w:line="260" w:lineRule="atLeast"/>
              <w:rPr>
                <w:rFonts w:ascii="Arial" w:hAnsi="Arial" w:cs="Arial"/>
                <w:lang w:val="en-US"/>
              </w:rPr>
            </w:pPr>
            <w:r w:rsidRPr="000B2358">
              <w:rPr>
                <w:rFonts w:ascii="Arial" w:hAnsi="Arial" w:cs="Arial"/>
                <w:lang w:val="en-US"/>
              </w:rPr>
              <w:t>[name]</w:t>
            </w:r>
          </w:p>
          <w:p w14:paraId="4E23F9B5" w14:textId="77777777" w:rsidR="00744AF0" w:rsidRPr="000B2358" w:rsidRDefault="00744AF0" w:rsidP="006161FB">
            <w:pPr>
              <w:adjustRightInd w:val="0"/>
              <w:spacing w:line="260" w:lineRule="atLeast"/>
              <w:rPr>
                <w:rFonts w:ascii="Arial" w:hAnsi="Arial" w:cs="Arial"/>
                <w:lang w:val="en-US"/>
              </w:rPr>
            </w:pPr>
          </w:p>
        </w:tc>
      </w:tr>
    </w:tbl>
    <w:p w14:paraId="1978BA76" w14:textId="77777777" w:rsidR="000D423A" w:rsidRPr="000B2358" w:rsidRDefault="000D423A" w:rsidP="000D423A">
      <w:pPr>
        <w:widowControl/>
        <w:autoSpaceDE/>
        <w:autoSpaceDN/>
        <w:spacing w:after="160" w:line="259" w:lineRule="auto"/>
        <w:rPr>
          <w:rFonts w:ascii="Arial" w:hAnsi="Arial" w:cs="Arial"/>
          <w:b/>
          <w:bCs/>
          <w:sz w:val="20"/>
          <w:szCs w:val="20"/>
        </w:rPr>
      </w:pPr>
    </w:p>
    <w:p w14:paraId="4795F4F1" w14:textId="77777777" w:rsidR="000D423A" w:rsidRPr="000B2358" w:rsidRDefault="000D423A">
      <w:pPr>
        <w:widowControl/>
        <w:autoSpaceDE/>
        <w:autoSpaceDN/>
        <w:spacing w:after="160" w:line="259" w:lineRule="auto"/>
        <w:rPr>
          <w:rFonts w:ascii="Arial" w:hAnsi="Arial" w:cs="Arial"/>
          <w:b/>
          <w:bCs/>
          <w:sz w:val="20"/>
          <w:szCs w:val="20"/>
        </w:rPr>
      </w:pPr>
      <w:r w:rsidRPr="000B2358">
        <w:rPr>
          <w:rFonts w:ascii="Arial" w:hAnsi="Arial" w:cs="Arial"/>
          <w:b/>
          <w:bCs/>
          <w:sz w:val="20"/>
          <w:szCs w:val="20"/>
        </w:rPr>
        <w:br w:type="page"/>
      </w:r>
    </w:p>
    <w:p w14:paraId="5EE2A49B" w14:textId="77777777" w:rsidR="000D423A" w:rsidRPr="000B2358" w:rsidRDefault="000D423A" w:rsidP="000D423A">
      <w:pPr>
        <w:widowControl/>
        <w:autoSpaceDE/>
        <w:autoSpaceDN/>
        <w:spacing w:after="160" w:line="259" w:lineRule="auto"/>
        <w:rPr>
          <w:rFonts w:ascii="Arial" w:hAnsi="Arial" w:cs="Arial"/>
          <w:b/>
          <w:bCs/>
          <w:sz w:val="20"/>
          <w:szCs w:val="20"/>
        </w:rPr>
      </w:pPr>
    </w:p>
    <w:p w14:paraId="37D1AD18" w14:textId="77777777" w:rsidR="000D423A" w:rsidRPr="000B2358" w:rsidRDefault="000D423A" w:rsidP="000D423A">
      <w:pPr>
        <w:pStyle w:val="Naslov1"/>
        <w:spacing w:before="62" w:line="552" w:lineRule="auto"/>
        <w:rPr>
          <w:rFonts w:ascii="Arial" w:hAnsi="Arial" w:cs="Arial"/>
        </w:rPr>
      </w:pPr>
    </w:p>
    <w:p w14:paraId="01EA42F2" w14:textId="77777777" w:rsidR="000D423A" w:rsidRPr="000B2358" w:rsidRDefault="000D423A" w:rsidP="000D423A">
      <w:pPr>
        <w:pStyle w:val="Naslov1"/>
        <w:spacing w:before="62" w:line="552" w:lineRule="auto"/>
        <w:rPr>
          <w:rFonts w:ascii="Arial" w:hAnsi="Arial" w:cs="Arial"/>
        </w:rPr>
      </w:pPr>
    </w:p>
    <w:p w14:paraId="1316ED7F" w14:textId="77777777" w:rsidR="000D423A" w:rsidRPr="000B2358" w:rsidRDefault="000D423A" w:rsidP="000D423A">
      <w:pPr>
        <w:pStyle w:val="Naslov1"/>
        <w:spacing w:before="62" w:line="552" w:lineRule="auto"/>
        <w:rPr>
          <w:rFonts w:ascii="Arial" w:hAnsi="Arial" w:cs="Arial"/>
        </w:rPr>
      </w:pPr>
    </w:p>
    <w:p w14:paraId="71A1E1B9" w14:textId="77777777" w:rsidR="000D423A" w:rsidRPr="000B2358" w:rsidRDefault="000D423A" w:rsidP="000D423A">
      <w:pPr>
        <w:pStyle w:val="Naslov1"/>
        <w:spacing w:before="62" w:line="552" w:lineRule="auto"/>
        <w:rPr>
          <w:rFonts w:ascii="Arial" w:hAnsi="Arial" w:cs="Arial"/>
        </w:rPr>
      </w:pPr>
      <w:r w:rsidRPr="000B2358">
        <w:rPr>
          <w:rFonts w:ascii="Arial" w:hAnsi="Arial" w:cs="Arial"/>
        </w:rPr>
        <w:t>Tehnični dogovor med</w:t>
      </w:r>
    </w:p>
    <w:p w14:paraId="6A5D7D13" w14:textId="77777777" w:rsidR="000D423A" w:rsidRPr="000B2358" w:rsidRDefault="000D423A" w:rsidP="000D423A">
      <w:pPr>
        <w:spacing w:line="276" w:lineRule="auto"/>
        <w:ind w:left="2835" w:right="2853"/>
        <w:jc w:val="center"/>
        <w:rPr>
          <w:rFonts w:ascii="Arial" w:hAnsi="Arial" w:cs="Arial"/>
          <w:b/>
          <w:sz w:val="32"/>
          <w:szCs w:val="32"/>
        </w:rPr>
      </w:pPr>
      <w:r w:rsidRPr="000B2358">
        <w:rPr>
          <w:rFonts w:ascii="Arial" w:hAnsi="Arial" w:cs="Arial"/>
          <w:b/>
          <w:sz w:val="32"/>
          <w:szCs w:val="32"/>
        </w:rPr>
        <w:t>Ministrstvom za obrambo Republike Slovenije</w:t>
      </w:r>
    </w:p>
    <w:p w14:paraId="1F94404F" w14:textId="77777777" w:rsidR="000D423A" w:rsidRPr="000B2358" w:rsidRDefault="000D423A" w:rsidP="000D423A">
      <w:pPr>
        <w:pStyle w:val="Telobesedila"/>
        <w:spacing w:before="9"/>
        <w:rPr>
          <w:rFonts w:ascii="Arial" w:hAnsi="Arial" w:cs="Arial"/>
          <w:b/>
          <w:sz w:val="32"/>
          <w:szCs w:val="32"/>
          <w:lang w:val="sl-SI"/>
        </w:rPr>
      </w:pPr>
    </w:p>
    <w:p w14:paraId="1573DA96" w14:textId="77777777" w:rsidR="000D423A" w:rsidRPr="000B2358" w:rsidRDefault="000D423A" w:rsidP="000D423A">
      <w:pPr>
        <w:ind w:left="2835" w:right="2853"/>
        <w:jc w:val="center"/>
        <w:rPr>
          <w:rFonts w:ascii="Arial" w:hAnsi="Arial" w:cs="Arial"/>
          <w:b/>
          <w:sz w:val="32"/>
          <w:szCs w:val="32"/>
        </w:rPr>
      </w:pPr>
      <w:r w:rsidRPr="000B2358">
        <w:rPr>
          <w:rFonts w:ascii="Arial" w:hAnsi="Arial" w:cs="Arial"/>
          <w:b/>
          <w:sz w:val="32"/>
          <w:szCs w:val="32"/>
        </w:rPr>
        <w:t>in</w:t>
      </w:r>
    </w:p>
    <w:p w14:paraId="189575B3" w14:textId="77777777" w:rsidR="000D423A" w:rsidRPr="000B2358" w:rsidRDefault="000D423A" w:rsidP="000D423A">
      <w:pPr>
        <w:pStyle w:val="Telobesedila"/>
        <w:spacing w:before="6"/>
        <w:rPr>
          <w:rFonts w:ascii="Arial" w:hAnsi="Arial" w:cs="Arial"/>
          <w:b/>
          <w:sz w:val="32"/>
          <w:szCs w:val="32"/>
          <w:lang w:val="sl-SI"/>
        </w:rPr>
      </w:pPr>
    </w:p>
    <w:p w14:paraId="38D11943" w14:textId="77777777" w:rsidR="000D423A" w:rsidRPr="000B2358" w:rsidRDefault="000D423A" w:rsidP="000D423A">
      <w:pPr>
        <w:spacing w:before="1" w:line="276" w:lineRule="auto"/>
        <w:ind w:left="2124" w:right="2142"/>
        <w:jc w:val="center"/>
        <w:rPr>
          <w:rFonts w:ascii="Arial" w:hAnsi="Arial" w:cs="Arial"/>
          <w:b/>
          <w:sz w:val="32"/>
          <w:szCs w:val="32"/>
        </w:rPr>
      </w:pPr>
      <w:r w:rsidRPr="000B2358">
        <w:rPr>
          <w:rFonts w:ascii="Arial" w:hAnsi="Arial" w:cs="Arial"/>
          <w:b/>
          <w:sz w:val="32"/>
          <w:szCs w:val="32"/>
        </w:rPr>
        <w:t>Zvezno ministrico za obrambo Republike Avstrije</w:t>
      </w:r>
    </w:p>
    <w:p w14:paraId="48C2F2E2" w14:textId="77777777" w:rsidR="000D423A" w:rsidRPr="000B2358" w:rsidRDefault="000D423A" w:rsidP="000D423A">
      <w:pPr>
        <w:spacing w:before="45" w:line="846" w:lineRule="exact"/>
        <w:ind w:left="3759" w:right="3778"/>
        <w:jc w:val="center"/>
        <w:rPr>
          <w:rFonts w:ascii="Arial" w:hAnsi="Arial" w:cs="Arial"/>
          <w:b/>
          <w:sz w:val="32"/>
          <w:szCs w:val="32"/>
        </w:rPr>
      </w:pPr>
      <w:r w:rsidRPr="000B2358">
        <w:rPr>
          <w:rFonts w:ascii="Arial" w:hAnsi="Arial" w:cs="Arial"/>
          <w:b/>
          <w:sz w:val="32"/>
          <w:szCs w:val="32"/>
        </w:rPr>
        <w:t>o</w:t>
      </w:r>
    </w:p>
    <w:p w14:paraId="79ECB63E" w14:textId="77777777" w:rsidR="000D423A" w:rsidRPr="000B2358" w:rsidRDefault="000D423A" w:rsidP="000D423A">
      <w:pPr>
        <w:spacing w:before="45" w:line="846" w:lineRule="exact"/>
        <w:ind w:left="3759" w:right="3438"/>
        <w:jc w:val="center"/>
        <w:rPr>
          <w:rFonts w:ascii="Arial" w:hAnsi="Arial" w:cs="Arial"/>
          <w:b/>
          <w:sz w:val="32"/>
          <w:szCs w:val="32"/>
        </w:rPr>
      </w:pPr>
      <w:r w:rsidRPr="000B2358">
        <w:rPr>
          <w:rFonts w:ascii="Arial" w:hAnsi="Arial" w:cs="Arial"/>
          <w:b/>
          <w:sz w:val="32"/>
          <w:szCs w:val="32"/>
        </w:rPr>
        <w:t>sodelovanju</w:t>
      </w:r>
    </w:p>
    <w:p w14:paraId="0918692E" w14:textId="77777777" w:rsidR="000D423A" w:rsidRPr="000B2358" w:rsidRDefault="000D423A" w:rsidP="000D423A">
      <w:pPr>
        <w:spacing w:line="323" w:lineRule="exact"/>
        <w:ind w:left="2125" w:right="2142"/>
        <w:jc w:val="center"/>
        <w:rPr>
          <w:rFonts w:ascii="Arial" w:hAnsi="Arial" w:cs="Arial"/>
          <w:b/>
          <w:sz w:val="32"/>
          <w:szCs w:val="32"/>
        </w:rPr>
      </w:pPr>
      <w:r w:rsidRPr="000B2358">
        <w:rPr>
          <w:rFonts w:ascii="Arial" w:hAnsi="Arial" w:cs="Arial"/>
          <w:b/>
          <w:sz w:val="32"/>
          <w:szCs w:val="32"/>
        </w:rPr>
        <w:t>na področju vojaških službenih psov</w:t>
      </w:r>
    </w:p>
    <w:p w14:paraId="0887B88B" w14:textId="77777777" w:rsidR="000D423A" w:rsidRPr="000B2358" w:rsidRDefault="000D423A" w:rsidP="000D423A">
      <w:pPr>
        <w:spacing w:line="323" w:lineRule="exact"/>
        <w:jc w:val="center"/>
        <w:rPr>
          <w:rFonts w:ascii="Arial" w:hAnsi="Arial" w:cs="Arial"/>
          <w:sz w:val="20"/>
          <w:szCs w:val="20"/>
        </w:rPr>
        <w:sectPr w:rsidR="000D423A" w:rsidRPr="000B2358" w:rsidSect="000D423A">
          <w:pgSz w:w="11910" w:h="16840"/>
          <w:pgMar w:top="1360" w:right="1320" w:bottom="280" w:left="1340" w:header="708" w:footer="708" w:gutter="0"/>
          <w:cols w:space="708"/>
        </w:sectPr>
      </w:pPr>
    </w:p>
    <w:p w14:paraId="59BF7420" w14:textId="77777777" w:rsidR="000D423A" w:rsidRPr="000B2358" w:rsidRDefault="000D423A" w:rsidP="000D423A">
      <w:pPr>
        <w:pStyle w:val="Telobesedila"/>
        <w:spacing w:after="0" w:line="260" w:lineRule="atLeast"/>
        <w:ind w:left="100" w:right="120" w:hanging="100"/>
        <w:jc w:val="both"/>
        <w:rPr>
          <w:rFonts w:ascii="Arial" w:hAnsi="Arial" w:cs="Arial"/>
          <w:sz w:val="22"/>
          <w:szCs w:val="22"/>
          <w:lang w:val="sl-SI"/>
        </w:rPr>
      </w:pPr>
      <w:r w:rsidRPr="000B2358">
        <w:rPr>
          <w:rFonts w:ascii="Arial" w:hAnsi="Arial" w:cs="Arial"/>
          <w:sz w:val="22"/>
          <w:szCs w:val="22"/>
          <w:lang w:val="sl-SI"/>
        </w:rPr>
        <w:lastRenderedPageBreak/>
        <w:t>Ministrstvo za obram</w:t>
      </w:r>
      <w:r w:rsidR="00226DB4">
        <w:rPr>
          <w:rFonts w:ascii="Arial" w:hAnsi="Arial" w:cs="Arial"/>
          <w:sz w:val="22"/>
          <w:szCs w:val="22"/>
          <w:lang w:val="sl-SI"/>
        </w:rPr>
        <w:t>bo Republike Slovenije in Zvezna ministrica</w:t>
      </w:r>
      <w:r w:rsidRPr="000B2358">
        <w:rPr>
          <w:rFonts w:ascii="Arial" w:hAnsi="Arial" w:cs="Arial"/>
          <w:sz w:val="22"/>
          <w:szCs w:val="22"/>
          <w:lang w:val="sl-SI"/>
        </w:rPr>
        <w:t xml:space="preserve"> za obrambo Republike Avstrije, v nadaljevanju »udeleženca«, sta</w:t>
      </w:r>
    </w:p>
    <w:p w14:paraId="20D6E258" w14:textId="77777777" w:rsidR="000D423A" w:rsidRPr="000B2358" w:rsidRDefault="000D423A" w:rsidP="000D423A">
      <w:pPr>
        <w:pStyle w:val="Telobesedila"/>
        <w:spacing w:after="0" w:line="260" w:lineRule="atLeast"/>
        <w:rPr>
          <w:rFonts w:ascii="Arial" w:hAnsi="Arial" w:cs="Arial"/>
          <w:sz w:val="22"/>
          <w:szCs w:val="22"/>
          <w:lang w:val="sl-SI"/>
        </w:rPr>
      </w:pPr>
    </w:p>
    <w:p w14:paraId="6EB600F7" w14:textId="77777777" w:rsidR="000D423A" w:rsidRPr="000B2358" w:rsidRDefault="000D423A" w:rsidP="000D423A">
      <w:pPr>
        <w:pStyle w:val="Telobesedila"/>
        <w:spacing w:after="0" w:line="260" w:lineRule="atLeast"/>
        <w:ind w:left="100" w:right="119" w:hanging="100"/>
        <w:jc w:val="both"/>
        <w:rPr>
          <w:rFonts w:ascii="Arial" w:hAnsi="Arial" w:cs="Arial"/>
          <w:sz w:val="22"/>
          <w:szCs w:val="22"/>
          <w:lang w:val="sl-SI"/>
        </w:rPr>
      </w:pPr>
      <w:r w:rsidRPr="000B2358">
        <w:rPr>
          <w:rFonts w:ascii="Arial" w:hAnsi="Arial" w:cs="Arial"/>
          <w:sz w:val="22"/>
          <w:szCs w:val="22"/>
          <w:lang w:val="sl-SI"/>
        </w:rPr>
        <w:t xml:space="preserve">OB UPOŠTEVANJU Okvirnega sporazuma o sodelovanju med Ministrstvom za obrambo Republike Slovenije in Zveznim ministrstvom za </w:t>
      </w:r>
      <w:r w:rsidR="00226DB4">
        <w:rPr>
          <w:rFonts w:ascii="Arial" w:hAnsi="Arial" w:cs="Arial"/>
          <w:sz w:val="22"/>
          <w:szCs w:val="22"/>
          <w:lang w:val="sl-SI"/>
        </w:rPr>
        <w:t>obrambo Republike Avstrije</w:t>
      </w:r>
      <w:r w:rsidRPr="000B2358">
        <w:rPr>
          <w:rFonts w:ascii="Arial" w:hAnsi="Arial" w:cs="Arial"/>
          <w:sz w:val="22"/>
          <w:szCs w:val="22"/>
          <w:lang w:val="sl-SI"/>
        </w:rPr>
        <w:t xml:space="preserve"> z dne 25. marca 1993;</w:t>
      </w:r>
    </w:p>
    <w:p w14:paraId="574FEA02" w14:textId="77777777" w:rsidR="000D423A" w:rsidRPr="000B2358" w:rsidRDefault="000D423A" w:rsidP="000D423A">
      <w:pPr>
        <w:pStyle w:val="Telobesedila"/>
        <w:spacing w:after="0" w:line="260" w:lineRule="atLeast"/>
        <w:rPr>
          <w:rFonts w:ascii="Arial" w:hAnsi="Arial" w:cs="Arial"/>
          <w:sz w:val="22"/>
          <w:szCs w:val="22"/>
          <w:lang w:val="sl-SI"/>
        </w:rPr>
      </w:pPr>
    </w:p>
    <w:p w14:paraId="2FD12652" w14:textId="77777777" w:rsidR="000D423A" w:rsidRPr="000B2358" w:rsidRDefault="000D423A" w:rsidP="000D423A">
      <w:pPr>
        <w:pStyle w:val="Telobesedila"/>
        <w:spacing w:after="0" w:line="260" w:lineRule="atLeast"/>
        <w:ind w:left="100" w:right="119" w:hanging="100"/>
        <w:jc w:val="both"/>
        <w:rPr>
          <w:rFonts w:ascii="Arial" w:hAnsi="Arial" w:cs="Arial"/>
          <w:sz w:val="22"/>
          <w:szCs w:val="22"/>
          <w:lang w:val="sl-SI"/>
        </w:rPr>
      </w:pPr>
      <w:r w:rsidRPr="000B2358">
        <w:rPr>
          <w:rFonts w:ascii="Arial" w:hAnsi="Arial" w:cs="Arial"/>
          <w:sz w:val="22"/>
          <w:szCs w:val="22"/>
          <w:lang w:val="sl-SI"/>
        </w:rPr>
        <w:t>OB UPOŠTEVANJU Sporazuma med državami pogodbenicami Severnoatlantske pogodbe in drugimi državami, ki sodelujejo v Partnerstvu za mir, glede statusa njihovih sil (</w:t>
      </w:r>
      <w:proofErr w:type="spellStart"/>
      <w:r w:rsidRPr="000B2358">
        <w:rPr>
          <w:rFonts w:ascii="Arial" w:hAnsi="Arial" w:cs="Arial"/>
          <w:sz w:val="22"/>
          <w:szCs w:val="22"/>
          <w:lang w:val="sl-SI"/>
        </w:rPr>
        <w:t>PzM</w:t>
      </w:r>
      <w:proofErr w:type="spellEnd"/>
      <w:r w:rsidRPr="000B2358">
        <w:rPr>
          <w:rFonts w:ascii="Arial" w:hAnsi="Arial" w:cs="Arial"/>
          <w:sz w:val="22"/>
          <w:szCs w:val="22"/>
          <w:lang w:val="sl-SI"/>
        </w:rPr>
        <w:t xml:space="preserve"> S</w:t>
      </w:r>
      <w:r w:rsidR="00226DB4">
        <w:rPr>
          <w:rFonts w:ascii="Arial" w:hAnsi="Arial" w:cs="Arial"/>
          <w:sz w:val="22"/>
          <w:szCs w:val="22"/>
          <w:lang w:val="sl-SI"/>
        </w:rPr>
        <w:t>OFA</w:t>
      </w:r>
      <w:r w:rsidRPr="000B2358">
        <w:rPr>
          <w:rFonts w:ascii="Arial" w:hAnsi="Arial" w:cs="Arial"/>
          <w:sz w:val="22"/>
          <w:szCs w:val="22"/>
          <w:lang w:val="sl-SI"/>
        </w:rPr>
        <w:t>), z dne 19. junija 1995;</w:t>
      </w:r>
    </w:p>
    <w:p w14:paraId="05B7D83B" w14:textId="77777777" w:rsidR="000D423A" w:rsidRPr="000B2358" w:rsidRDefault="000D423A" w:rsidP="000D423A">
      <w:pPr>
        <w:pStyle w:val="Telobesedila"/>
        <w:spacing w:after="0" w:line="260" w:lineRule="atLeast"/>
        <w:rPr>
          <w:rFonts w:ascii="Arial" w:hAnsi="Arial" w:cs="Arial"/>
          <w:sz w:val="22"/>
          <w:szCs w:val="22"/>
          <w:lang w:val="sl-SI"/>
        </w:rPr>
      </w:pPr>
    </w:p>
    <w:p w14:paraId="78EF0B00" w14:textId="77777777" w:rsidR="000D423A" w:rsidRPr="000B2358" w:rsidRDefault="000D423A" w:rsidP="000D423A">
      <w:pPr>
        <w:pStyle w:val="Telobesedila"/>
        <w:spacing w:after="0" w:line="260" w:lineRule="atLeast"/>
        <w:ind w:left="100" w:right="119" w:hanging="100"/>
        <w:jc w:val="both"/>
        <w:rPr>
          <w:rFonts w:ascii="Arial" w:hAnsi="Arial" w:cs="Arial"/>
          <w:sz w:val="22"/>
          <w:szCs w:val="22"/>
          <w:lang w:val="sl-SI"/>
        </w:rPr>
      </w:pPr>
      <w:r w:rsidRPr="000B2358">
        <w:rPr>
          <w:rFonts w:ascii="Arial" w:hAnsi="Arial" w:cs="Arial"/>
          <w:sz w:val="22"/>
          <w:szCs w:val="22"/>
          <w:lang w:val="sl-SI"/>
        </w:rPr>
        <w:t>OB PRIZNAVANJU, da se določbe Sporazuma med pogodbenicami Severnoatlantske pogodbe glede statusa njihovih sil (</w:t>
      </w:r>
      <w:r w:rsidR="00226DB4">
        <w:rPr>
          <w:rFonts w:ascii="Arial" w:hAnsi="Arial" w:cs="Arial"/>
          <w:sz w:val="22"/>
          <w:szCs w:val="22"/>
          <w:lang w:val="sl-SI"/>
        </w:rPr>
        <w:t>NATO SOFA</w:t>
      </w:r>
      <w:r w:rsidRPr="000B2358">
        <w:rPr>
          <w:rFonts w:ascii="Arial" w:hAnsi="Arial" w:cs="Arial"/>
          <w:sz w:val="22"/>
          <w:szCs w:val="22"/>
          <w:lang w:val="sl-SI"/>
        </w:rPr>
        <w:t xml:space="preserve">) z dne 19. junija 1951, smiselno uporabljajo v skladu z določbo I. člena </w:t>
      </w:r>
      <w:proofErr w:type="spellStart"/>
      <w:r w:rsidRPr="000B2358">
        <w:rPr>
          <w:rFonts w:ascii="Arial" w:hAnsi="Arial" w:cs="Arial"/>
          <w:sz w:val="22"/>
          <w:szCs w:val="22"/>
          <w:lang w:val="sl-SI"/>
        </w:rPr>
        <w:t>PzM</w:t>
      </w:r>
      <w:proofErr w:type="spellEnd"/>
      <w:r w:rsidRPr="000B2358">
        <w:rPr>
          <w:rFonts w:ascii="Arial" w:hAnsi="Arial" w:cs="Arial"/>
          <w:sz w:val="22"/>
          <w:szCs w:val="22"/>
          <w:lang w:val="sl-SI"/>
        </w:rPr>
        <w:t xml:space="preserve"> S</w:t>
      </w:r>
      <w:r w:rsidR="00226DB4">
        <w:rPr>
          <w:rFonts w:ascii="Arial" w:hAnsi="Arial" w:cs="Arial"/>
          <w:sz w:val="22"/>
          <w:szCs w:val="22"/>
          <w:lang w:val="sl-SI"/>
        </w:rPr>
        <w:t>OFA</w:t>
      </w:r>
      <w:r w:rsidRPr="000B2358">
        <w:rPr>
          <w:rFonts w:ascii="Arial" w:hAnsi="Arial" w:cs="Arial"/>
          <w:sz w:val="22"/>
          <w:szCs w:val="22"/>
          <w:lang w:val="sl-SI"/>
        </w:rPr>
        <w:t>;</w:t>
      </w:r>
    </w:p>
    <w:p w14:paraId="0585E85A" w14:textId="77777777" w:rsidR="000D423A" w:rsidRPr="000B2358" w:rsidRDefault="000D423A" w:rsidP="000D423A">
      <w:pPr>
        <w:pStyle w:val="Telobesedila"/>
        <w:spacing w:after="0" w:line="260" w:lineRule="atLeast"/>
        <w:ind w:left="100" w:right="119"/>
        <w:jc w:val="both"/>
        <w:rPr>
          <w:rFonts w:ascii="Arial" w:hAnsi="Arial" w:cs="Arial"/>
          <w:sz w:val="22"/>
          <w:szCs w:val="22"/>
          <w:lang w:val="sl-SI"/>
        </w:rPr>
      </w:pPr>
    </w:p>
    <w:p w14:paraId="7D2F8727" w14:textId="77777777" w:rsidR="000D423A" w:rsidRPr="000B2358" w:rsidRDefault="000D423A" w:rsidP="000D423A">
      <w:pPr>
        <w:pStyle w:val="Telobesedila"/>
        <w:spacing w:after="0" w:line="260" w:lineRule="atLeast"/>
        <w:rPr>
          <w:rFonts w:ascii="Arial" w:hAnsi="Arial" w:cs="Arial"/>
          <w:sz w:val="22"/>
          <w:szCs w:val="22"/>
          <w:lang w:val="sl-SI"/>
        </w:rPr>
      </w:pPr>
    </w:p>
    <w:p w14:paraId="2360E7CB" w14:textId="77777777" w:rsidR="00E63087" w:rsidRPr="000B2358" w:rsidRDefault="000D423A" w:rsidP="000D423A">
      <w:pPr>
        <w:pStyle w:val="Telobesedila"/>
        <w:spacing w:after="0" w:line="260" w:lineRule="atLeast"/>
        <w:ind w:left="100" w:right="1729" w:hanging="100"/>
        <w:rPr>
          <w:rFonts w:ascii="Arial" w:hAnsi="Arial" w:cs="Arial"/>
          <w:sz w:val="22"/>
          <w:szCs w:val="22"/>
          <w:lang w:val="sl-SI"/>
        </w:rPr>
      </w:pPr>
      <w:r w:rsidRPr="000B2358">
        <w:rPr>
          <w:rFonts w:ascii="Arial" w:hAnsi="Arial" w:cs="Arial"/>
          <w:sz w:val="22"/>
          <w:szCs w:val="22"/>
          <w:lang w:val="sl-SI"/>
        </w:rPr>
        <w:t xml:space="preserve">v želji, da vzpostavita sodelovanje na področju vojaških službenih psov; </w:t>
      </w:r>
    </w:p>
    <w:p w14:paraId="57A91DB4" w14:textId="77777777" w:rsidR="00E63087" w:rsidRPr="000B2358" w:rsidRDefault="00E63087" w:rsidP="000D423A">
      <w:pPr>
        <w:pStyle w:val="Telobesedila"/>
        <w:spacing w:after="0" w:line="260" w:lineRule="atLeast"/>
        <w:ind w:left="100" w:right="1729" w:hanging="100"/>
        <w:rPr>
          <w:rFonts w:ascii="Arial" w:hAnsi="Arial" w:cs="Arial"/>
          <w:sz w:val="22"/>
          <w:szCs w:val="22"/>
          <w:lang w:val="sl-SI"/>
        </w:rPr>
      </w:pPr>
    </w:p>
    <w:p w14:paraId="0DE55CC2" w14:textId="77777777" w:rsidR="00E63087" w:rsidRPr="000B2358" w:rsidRDefault="00E63087" w:rsidP="000D423A">
      <w:pPr>
        <w:pStyle w:val="Telobesedila"/>
        <w:spacing w:after="0" w:line="260" w:lineRule="atLeast"/>
        <w:ind w:left="100" w:right="1729" w:hanging="100"/>
        <w:rPr>
          <w:rFonts w:ascii="Arial" w:hAnsi="Arial" w:cs="Arial"/>
          <w:sz w:val="22"/>
          <w:szCs w:val="22"/>
          <w:lang w:val="sl-SI"/>
        </w:rPr>
      </w:pPr>
    </w:p>
    <w:p w14:paraId="33243434" w14:textId="77777777" w:rsidR="000D423A" w:rsidRPr="000B2358" w:rsidRDefault="000D423A" w:rsidP="000D423A">
      <w:pPr>
        <w:pStyle w:val="Telobesedila"/>
        <w:spacing w:after="0" w:line="260" w:lineRule="atLeast"/>
        <w:ind w:left="100" w:right="1729" w:hanging="100"/>
        <w:rPr>
          <w:rFonts w:ascii="Arial" w:hAnsi="Arial" w:cs="Arial"/>
          <w:sz w:val="22"/>
          <w:szCs w:val="22"/>
          <w:lang w:val="sl-SI"/>
        </w:rPr>
      </w:pPr>
      <w:r w:rsidRPr="000B2358">
        <w:rPr>
          <w:rFonts w:ascii="Arial" w:hAnsi="Arial" w:cs="Arial"/>
          <w:sz w:val="22"/>
          <w:szCs w:val="22"/>
          <w:lang w:val="sl-SI"/>
        </w:rPr>
        <w:t>dosegla naslednji dogovor:</w:t>
      </w:r>
    </w:p>
    <w:p w14:paraId="0EF36B70" w14:textId="77777777" w:rsidR="00E63087" w:rsidRPr="000B2358" w:rsidRDefault="00E63087" w:rsidP="000D423A">
      <w:pPr>
        <w:pStyle w:val="Telobesedila"/>
        <w:spacing w:after="0" w:line="260" w:lineRule="atLeast"/>
        <w:ind w:left="100" w:right="1729" w:hanging="100"/>
        <w:rPr>
          <w:rFonts w:ascii="Arial" w:hAnsi="Arial" w:cs="Arial"/>
          <w:sz w:val="22"/>
          <w:szCs w:val="22"/>
          <w:lang w:val="sl-SI"/>
        </w:rPr>
      </w:pPr>
    </w:p>
    <w:p w14:paraId="2B6D522C" w14:textId="77777777" w:rsidR="000D423A" w:rsidRPr="000B2358" w:rsidRDefault="000D423A" w:rsidP="000D423A">
      <w:pPr>
        <w:pStyle w:val="Telobesedila"/>
        <w:spacing w:after="0" w:line="260" w:lineRule="atLeast"/>
        <w:rPr>
          <w:rFonts w:ascii="Arial" w:hAnsi="Arial" w:cs="Arial"/>
          <w:sz w:val="22"/>
          <w:szCs w:val="22"/>
          <w:lang w:val="sl-SI"/>
        </w:rPr>
      </w:pPr>
    </w:p>
    <w:p w14:paraId="1BF63B74" w14:textId="77777777" w:rsidR="000D423A" w:rsidRPr="000B2358" w:rsidRDefault="000D423A" w:rsidP="000D423A">
      <w:pPr>
        <w:pStyle w:val="Naslov2"/>
        <w:spacing w:before="0" w:line="260" w:lineRule="atLeast"/>
        <w:ind w:left="3558" w:right="3562" w:firstLine="552"/>
        <w:rPr>
          <w:rFonts w:ascii="Arial" w:hAnsi="Arial" w:cs="Arial"/>
          <w:b/>
          <w:color w:val="auto"/>
          <w:sz w:val="22"/>
          <w:szCs w:val="22"/>
        </w:rPr>
      </w:pPr>
      <w:r w:rsidRPr="000B2358">
        <w:rPr>
          <w:rFonts w:ascii="Arial" w:hAnsi="Arial" w:cs="Arial"/>
          <w:b/>
          <w:color w:val="auto"/>
          <w:sz w:val="22"/>
          <w:szCs w:val="22"/>
        </w:rPr>
        <w:t>1. razdelek</w:t>
      </w:r>
    </w:p>
    <w:p w14:paraId="50537FF8" w14:textId="77777777" w:rsidR="000D423A" w:rsidRPr="000B2358" w:rsidRDefault="000D423A" w:rsidP="000D423A">
      <w:pPr>
        <w:pStyle w:val="Naslov2"/>
        <w:spacing w:before="0" w:line="260" w:lineRule="atLeast"/>
        <w:ind w:right="178" w:firstLine="3261"/>
        <w:rPr>
          <w:rFonts w:ascii="Arial" w:hAnsi="Arial" w:cs="Arial"/>
          <w:b/>
          <w:color w:val="auto"/>
          <w:sz w:val="22"/>
          <w:szCs w:val="22"/>
        </w:rPr>
      </w:pPr>
      <w:r w:rsidRPr="000B2358">
        <w:rPr>
          <w:rFonts w:ascii="Arial" w:hAnsi="Arial" w:cs="Arial"/>
          <w:b/>
          <w:color w:val="auto"/>
          <w:sz w:val="22"/>
          <w:szCs w:val="22"/>
        </w:rPr>
        <w:t xml:space="preserve"> Namen in področje uporabe</w:t>
      </w:r>
    </w:p>
    <w:p w14:paraId="2E613B17" w14:textId="77777777" w:rsidR="000D423A" w:rsidRPr="000B2358" w:rsidRDefault="000D423A" w:rsidP="000D423A">
      <w:pPr>
        <w:pStyle w:val="Telobesedila"/>
        <w:spacing w:after="0" w:line="260" w:lineRule="atLeast"/>
        <w:rPr>
          <w:rFonts w:ascii="Arial" w:hAnsi="Arial" w:cs="Arial"/>
          <w:b/>
          <w:sz w:val="22"/>
          <w:szCs w:val="22"/>
          <w:lang w:val="sl-SI"/>
        </w:rPr>
      </w:pPr>
    </w:p>
    <w:p w14:paraId="6324ADB5" w14:textId="77777777" w:rsidR="000D423A" w:rsidRPr="000B2358" w:rsidRDefault="000D423A" w:rsidP="000D423A">
      <w:pPr>
        <w:pStyle w:val="Odstavekseznama"/>
        <w:numPr>
          <w:ilvl w:val="1"/>
          <w:numId w:val="8"/>
        </w:numPr>
        <w:tabs>
          <w:tab w:val="left" w:pos="820"/>
        </w:tabs>
        <w:spacing w:line="260" w:lineRule="atLeast"/>
        <w:ind w:firstLine="0"/>
        <w:rPr>
          <w:rFonts w:ascii="Arial" w:hAnsi="Arial" w:cs="Arial"/>
        </w:rPr>
      </w:pPr>
      <w:r w:rsidRPr="000B2358">
        <w:rPr>
          <w:rFonts w:ascii="Arial" w:hAnsi="Arial" w:cs="Arial"/>
        </w:rPr>
        <w:t>Namen tega tehničnega dogovora je zagotoviti okvir za veterinarsko sodelovanje med udeležencema na področju vojaških službenih psov.</w:t>
      </w:r>
    </w:p>
    <w:p w14:paraId="1128D61E" w14:textId="77777777" w:rsidR="000D423A" w:rsidRPr="000B2358" w:rsidRDefault="000D423A" w:rsidP="000D423A">
      <w:pPr>
        <w:pStyle w:val="Odstavekseznama"/>
        <w:tabs>
          <w:tab w:val="left" w:pos="820"/>
        </w:tabs>
        <w:spacing w:line="260" w:lineRule="atLeast"/>
        <w:rPr>
          <w:rFonts w:ascii="Arial" w:hAnsi="Arial" w:cs="Arial"/>
        </w:rPr>
      </w:pPr>
    </w:p>
    <w:p w14:paraId="66AAFCCF" w14:textId="77777777" w:rsidR="000D423A" w:rsidRPr="000B2358" w:rsidRDefault="000D423A" w:rsidP="000D423A">
      <w:pPr>
        <w:pStyle w:val="Odstavekseznama"/>
        <w:numPr>
          <w:ilvl w:val="1"/>
          <w:numId w:val="8"/>
        </w:numPr>
        <w:tabs>
          <w:tab w:val="left" w:pos="820"/>
        </w:tabs>
        <w:spacing w:line="260" w:lineRule="atLeast"/>
        <w:ind w:firstLine="0"/>
        <w:rPr>
          <w:rFonts w:ascii="Arial" w:hAnsi="Arial" w:cs="Arial"/>
        </w:rPr>
      </w:pPr>
      <w:r w:rsidRPr="000B2358">
        <w:rPr>
          <w:rFonts w:ascii="Arial" w:hAnsi="Arial" w:cs="Arial"/>
        </w:rPr>
        <w:t xml:space="preserve">Tehnični dogovor za udeleženca ne vzpostavlja nobenih novih obveznosti ali pravic po mednarodnem pravu. </w:t>
      </w:r>
      <w:r w:rsidRPr="000B2358">
        <w:rPr>
          <w:rFonts w:ascii="Arial" w:hAnsi="Arial" w:cs="Arial"/>
          <w:lang w:eastAsia="sl-SI"/>
        </w:rPr>
        <w:t xml:space="preserve">Namen tehničnega dogovora </w:t>
      </w:r>
      <w:r w:rsidRPr="000B2358">
        <w:rPr>
          <w:rFonts w:ascii="Arial" w:hAnsi="Arial" w:cs="Arial"/>
        </w:rPr>
        <w:t xml:space="preserve">je spoštovati in upoštevati veljavne predpise udeležencev in mednarodne sporazume, ki veljajo med </w:t>
      </w:r>
      <w:r w:rsidR="00226DB4">
        <w:rPr>
          <w:rFonts w:ascii="Arial" w:hAnsi="Arial" w:cs="Arial"/>
        </w:rPr>
        <w:t>njima</w:t>
      </w:r>
      <w:r w:rsidRPr="000B2358">
        <w:rPr>
          <w:rFonts w:ascii="Arial" w:hAnsi="Arial" w:cs="Arial"/>
        </w:rPr>
        <w:t xml:space="preserve">. </w:t>
      </w:r>
      <w:r w:rsidR="00226DB4">
        <w:rPr>
          <w:rFonts w:ascii="Arial" w:hAnsi="Arial" w:cs="Arial"/>
        </w:rPr>
        <w:t xml:space="preserve">Ob </w:t>
      </w:r>
      <w:r w:rsidRPr="000B2358">
        <w:rPr>
          <w:rFonts w:ascii="Arial" w:hAnsi="Arial" w:cs="Arial"/>
        </w:rPr>
        <w:t>morebitnih nasprotj</w:t>
      </w:r>
      <w:r w:rsidR="00226DB4">
        <w:rPr>
          <w:rFonts w:ascii="Arial" w:hAnsi="Arial" w:cs="Arial"/>
        </w:rPr>
        <w:t>ih</w:t>
      </w:r>
      <w:r w:rsidRPr="000B2358">
        <w:rPr>
          <w:rFonts w:ascii="Arial" w:hAnsi="Arial" w:cs="Arial"/>
        </w:rPr>
        <w:t xml:space="preserve"> prevlada ustrezna nacionalna zakonodaja ali mednarodno pravo. Udeleženca se </w:t>
      </w:r>
      <w:r w:rsidR="00226DB4">
        <w:rPr>
          <w:rFonts w:ascii="Arial" w:hAnsi="Arial" w:cs="Arial"/>
        </w:rPr>
        <w:t xml:space="preserve">o </w:t>
      </w:r>
      <w:r w:rsidRPr="000B2358">
        <w:rPr>
          <w:rFonts w:ascii="Arial" w:hAnsi="Arial" w:cs="Arial"/>
        </w:rPr>
        <w:t>takšnih nasprotjih nemudoma medsebojno obvestita.</w:t>
      </w:r>
    </w:p>
    <w:p w14:paraId="48B18F14" w14:textId="77777777" w:rsidR="000D423A" w:rsidRPr="000B2358" w:rsidRDefault="000D423A" w:rsidP="000D423A">
      <w:pPr>
        <w:pStyle w:val="Telobesedila"/>
        <w:spacing w:after="0" w:line="260" w:lineRule="atLeast"/>
        <w:ind w:left="1220"/>
        <w:rPr>
          <w:rFonts w:ascii="Arial" w:hAnsi="Arial" w:cs="Arial"/>
          <w:sz w:val="22"/>
          <w:szCs w:val="22"/>
          <w:lang w:val="sl-SI"/>
        </w:rPr>
      </w:pPr>
    </w:p>
    <w:p w14:paraId="5ECAD219" w14:textId="77777777" w:rsidR="000D423A" w:rsidRPr="000B2358" w:rsidRDefault="000D423A" w:rsidP="000D423A">
      <w:pPr>
        <w:pStyle w:val="Telobesedila"/>
        <w:spacing w:after="0" w:line="260" w:lineRule="atLeast"/>
        <w:ind w:left="1220"/>
        <w:rPr>
          <w:rFonts w:ascii="Arial" w:hAnsi="Arial" w:cs="Arial"/>
          <w:sz w:val="22"/>
          <w:szCs w:val="22"/>
          <w:lang w:val="sl-SI"/>
        </w:rPr>
      </w:pPr>
    </w:p>
    <w:p w14:paraId="25EAEF23" w14:textId="77777777" w:rsidR="000D423A" w:rsidRPr="000B2358" w:rsidRDefault="000D423A" w:rsidP="000D423A">
      <w:pPr>
        <w:pStyle w:val="Naslov2"/>
        <w:spacing w:before="0" w:line="260" w:lineRule="atLeast"/>
        <w:jc w:val="center"/>
        <w:rPr>
          <w:rFonts w:ascii="Arial" w:hAnsi="Arial" w:cs="Arial"/>
          <w:b/>
          <w:color w:val="auto"/>
          <w:sz w:val="22"/>
          <w:szCs w:val="22"/>
        </w:rPr>
      </w:pPr>
      <w:r w:rsidRPr="000B2358">
        <w:rPr>
          <w:rFonts w:ascii="Arial" w:hAnsi="Arial" w:cs="Arial"/>
          <w:b/>
          <w:color w:val="auto"/>
          <w:sz w:val="22"/>
          <w:szCs w:val="22"/>
        </w:rPr>
        <w:t>2. razdelek</w:t>
      </w:r>
    </w:p>
    <w:p w14:paraId="40E4D454" w14:textId="77777777" w:rsidR="000D423A" w:rsidRPr="000B2358" w:rsidRDefault="000D423A" w:rsidP="000D423A">
      <w:pPr>
        <w:spacing w:line="260" w:lineRule="atLeast"/>
        <w:ind w:left="2835" w:right="2853"/>
        <w:jc w:val="center"/>
        <w:rPr>
          <w:rFonts w:ascii="Arial" w:hAnsi="Arial" w:cs="Arial"/>
          <w:b/>
        </w:rPr>
      </w:pPr>
      <w:r w:rsidRPr="000B2358">
        <w:rPr>
          <w:rFonts w:ascii="Arial" w:hAnsi="Arial" w:cs="Arial"/>
          <w:b/>
        </w:rPr>
        <w:t>Namen sodelovanja</w:t>
      </w:r>
    </w:p>
    <w:p w14:paraId="25B2605A" w14:textId="77777777" w:rsidR="000D423A" w:rsidRPr="000B2358" w:rsidRDefault="000D423A" w:rsidP="000D423A">
      <w:pPr>
        <w:pStyle w:val="Telobesedila"/>
        <w:spacing w:after="0" w:line="260" w:lineRule="atLeast"/>
        <w:rPr>
          <w:rFonts w:ascii="Arial" w:hAnsi="Arial" w:cs="Arial"/>
          <w:b/>
          <w:sz w:val="22"/>
          <w:szCs w:val="22"/>
          <w:lang w:val="sl-SI"/>
        </w:rPr>
      </w:pPr>
    </w:p>
    <w:p w14:paraId="47271B43" w14:textId="77777777" w:rsidR="000D423A" w:rsidRPr="000B2358" w:rsidRDefault="000D423A" w:rsidP="000D423A">
      <w:pPr>
        <w:pStyle w:val="Odstavekseznama"/>
        <w:numPr>
          <w:ilvl w:val="1"/>
          <w:numId w:val="7"/>
        </w:numPr>
        <w:tabs>
          <w:tab w:val="left" w:pos="820"/>
        </w:tabs>
        <w:spacing w:line="260" w:lineRule="atLeast"/>
        <w:ind w:firstLine="0"/>
        <w:rPr>
          <w:rFonts w:ascii="Arial" w:hAnsi="Arial" w:cs="Arial"/>
        </w:rPr>
      </w:pPr>
      <w:r w:rsidRPr="000B2358">
        <w:rPr>
          <w:rFonts w:ascii="Arial" w:hAnsi="Arial" w:cs="Arial"/>
        </w:rPr>
        <w:t xml:space="preserve">Namen sodelovanja je uporabiti </w:t>
      </w:r>
      <w:proofErr w:type="spellStart"/>
      <w:r w:rsidRPr="000B2358">
        <w:rPr>
          <w:rFonts w:ascii="Arial" w:hAnsi="Arial" w:cs="Arial"/>
        </w:rPr>
        <w:t>sinergijske</w:t>
      </w:r>
      <w:proofErr w:type="spellEnd"/>
      <w:r w:rsidRPr="000B2358">
        <w:rPr>
          <w:rFonts w:ascii="Arial" w:hAnsi="Arial" w:cs="Arial"/>
        </w:rPr>
        <w:t xml:space="preserve"> učinke na področju veterine in še posebej na podr</w:t>
      </w:r>
      <w:r w:rsidR="00226DB4">
        <w:rPr>
          <w:rFonts w:ascii="Arial" w:hAnsi="Arial" w:cs="Arial"/>
        </w:rPr>
        <w:t>očju vojaških službenih psov ter</w:t>
      </w:r>
      <w:r w:rsidRPr="000B2358">
        <w:rPr>
          <w:rFonts w:ascii="Arial" w:hAnsi="Arial" w:cs="Arial"/>
        </w:rPr>
        <w:t xml:space="preserve"> s tem povečati zmožnost medsebojnega sodelovanja.</w:t>
      </w:r>
    </w:p>
    <w:p w14:paraId="424DA684" w14:textId="77777777" w:rsidR="000D423A" w:rsidRPr="000B2358" w:rsidRDefault="000D423A" w:rsidP="000D423A">
      <w:pPr>
        <w:pStyle w:val="Telobesedila"/>
        <w:spacing w:after="0" w:line="260" w:lineRule="atLeast"/>
        <w:rPr>
          <w:rFonts w:ascii="Arial" w:hAnsi="Arial" w:cs="Arial"/>
          <w:sz w:val="22"/>
          <w:szCs w:val="22"/>
          <w:lang w:val="sl-SI"/>
        </w:rPr>
      </w:pPr>
    </w:p>
    <w:p w14:paraId="37F9F33D" w14:textId="77777777" w:rsidR="000D423A" w:rsidRPr="000B2358" w:rsidRDefault="000D423A" w:rsidP="000D423A">
      <w:pPr>
        <w:pStyle w:val="Odstavekseznama"/>
        <w:numPr>
          <w:ilvl w:val="1"/>
          <w:numId w:val="7"/>
        </w:numPr>
        <w:tabs>
          <w:tab w:val="left" w:pos="820"/>
        </w:tabs>
        <w:spacing w:line="260" w:lineRule="atLeast"/>
        <w:ind w:left="819" w:right="0"/>
        <w:rPr>
          <w:rFonts w:ascii="Arial" w:hAnsi="Arial" w:cs="Arial"/>
        </w:rPr>
      </w:pPr>
      <w:r w:rsidRPr="000B2358">
        <w:rPr>
          <w:rFonts w:ascii="Arial" w:hAnsi="Arial" w:cs="Arial"/>
        </w:rPr>
        <w:t>Ta cilj bo dosežen zlasti z naslednjimi dejavnostmi:</w:t>
      </w:r>
    </w:p>
    <w:p w14:paraId="0AF54A79" w14:textId="77777777" w:rsidR="000D423A" w:rsidRPr="000B2358" w:rsidRDefault="000D423A" w:rsidP="000D423A">
      <w:pPr>
        <w:pStyle w:val="Odstavekseznama"/>
        <w:numPr>
          <w:ilvl w:val="2"/>
          <w:numId w:val="7"/>
        </w:numPr>
        <w:tabs>
          <w:tab w:val="left" w:pos="820"/>
          <w:tab w:val="left" w:pos="821"/>
        </w:tabs>
        <w:spacing w:line="260" w:lineRule="atLeast"/>
        <w:ind w:hanging="360"/>
        <w:jc w:val="left"/>
        <w:rPr>
          <w:rFonts w:ascii="Arial" w:hAnsi="Arial" w:cs="Arial"/>
        </w:rPr>
      </w:pPr>
      <w:r w:rsidRPr="000B2358">
        <w:rPr>
          <w:rFonts w:ascii="Arial" w:hAnsi="Arial" w:cs="Arial"/>
        </w:rPr>
        <w:t>ustvarjanje pogojev za medsebojno priznavanje usposabljanj in z</w:t>
      </w:r>
      <w:r w:rsidR="00226DB4">
        <w:rPr>
          <w:rFonts w:ascii="Arial" w:hAnsi="Arial" w:cs="Arial"/>
        </w:rPr>
        <w:t xml:space="preserve"> njimi povezanih ustreznih kvalifikacij</w:t>
      </w:r>
      <w:r w:rsidRPr="000B2358">
        <w:rPr>
          <w:rFonts w:ascii="Arial" w:hAnsi="Arial" w:cs="Arial"/>
        </w:rPr>
        <w:t>;</w:t>
      </w:r>
    </w:p>
    <w:p w14:paraId="7F36B93A" w14:textId="77777777" w:rsidR="000D423A" w:rsidRPr="000B2358" w:rsidRDefault="000D423A" w:rsidP="000D423A">
      <w:pPr>
        <w:pStyle w:val="Odstavekseznama"/>
        <w:numPr>
          <w:ilvl w:val="2"/>
          <w:numId w:val="7"/>
        </w:numPr>
        <w:tabs>
          <w:tab w:val="left" w:pos="820"/>
          <w:tab w:val="left" w:pos="821"/>
        </w:tabs>
        <w:spacing w:line="260" w:lineRule="atLeast"/>
        <w:ind w:right="0"/>
        <w:jc w:val="left"/>
        <w:rPr>
          <w:rFonts w:ascii="Arial" w:hAnsi="Arial" w:cs="Arial"/>
        </w:rPr>
      </w:pPr>
      <w:r w:rsidRPr="000B2358">
        <w:rPr>
          <w:rFonts w:ascii="Arial" w:hAnsi="Arial" w:cs="Arial"/>
        </w:rPr>
        <w:t>skupno izvajanje projektov usposabljanja;</w:t>
      </w:r>
    </w:p>
    <w:p w14:paraId="716CEBE4" w14:textId="77777777" w:rsidR="000D423A" w:rsidRPr="000B2358" w:rsidRDefault="000D423A" w:rsidP="000D423A">
      <w:pPr>
        <w:pStyle w:val="Odstavekseznama"/>
        <w:numPr>
          <w:ilvl w:val="2"/>
          <w:numId w:val="7"/>
        </w:numPr>
        <w:tabs>
          <w:tab w:val="left" w:pos="820"/>
          <w:tab w:val="left" w:pos="821"/>
        </w:tabs>
        <w:spacing w:line="260" w:lineRule="atLeast"/>
        <w:ind w:right="0"/>
        <w:jc w:val="left"/>
        <w:rPr>
          <w:rFonts w:ascii="Arial" w:hAnsi="Arial" w:cs="Arial"/>
        </w:rPr>
      </w:pPr>
      <w:r w:rsidRPr="000B2358">
        <w:rPr>
          <w:rFonts w:ascii="Arial" w:hAnsi="Arial" w:cs="Arial"/>
        </w:rPr>
        <w:t>medsebojno zagotavljanje uslug veterinarskih ustanov in storitev;</w:t>
      </w:r>
    </w:p>
    <w:p w14:paraId="7AA2738C" w14:textId="77777777" w:rsidR="000D423A" w:rsidRPr="000B2358" w:rsidRDefault="000D423A" w:rsidP="000D423A">
      <w:pPr>
        <w:pStyle w:val="Odstavekseznama"/>
        <w:numPr>
          <w:ilvl w:val="2"/>
          <w:numId w:val="7"/>
        </w:numPr>
        <w:tabs>
          <w:tab w:val="left" w:pos="820"/>
          <w:tab w:val="left" w:pos="821"/>
        </w:tabs>
        <w:spacing w:line="260" w:lineRule="atLeast"/>
        <w:ind w:hanging="360"/>
        <w:jc w:val="left"/>
        <w:rPr>
          <w:rFonts w:ascii="Arial" w:hAnsi="Arial" w:cs="Arial"/>
        </w:rPr>
      </w:pPr>
      <w:r w:rsidRPr="000B2358">
        <w:rPr>
          <w:rFonts w:ascii="Arial" w:hAnsi="Arial" w:cs="Arial"/>
        </w:rPr>
        <w:t>zagotavljanje izmenjave strokovnega znanja, infrastrukture in storitev na področju vzgoje in šolanja mladih psov;</w:t>
      </w:r>
    </w:p>
    <w:p w14:paraId="4537CD73" w14:textId="77777777" w:rsidR="000D423A" w:rsidRPr="000B2358" w:rsidRDefault="000D423A" w:rsidP="000D423A">
      <w:pPr>
        <w:pStyle w:val="Odstavekseznama"/>
        <w:numPr>
          <w:ilvl w:val="2"/>
          <w:numId w:val="7"/>
        </w:numPr>
        <w:tabs>
          <w:tab w:val="left" w:pos="820"/>
          <w:tab w:val="left" w:pos="821"/>
        </w:tabs>
        <w:spacing w:line="260" w:lineRule="atLeast"/>
        <w:ind w:right="117" w:hanging="360"/>
        <w:jc w:val="left"/>
        <w:rPr>
          <w:rFonts w:ascii="Arial" w:hAnsi="Arial" w:cs="Arial"/>
        </w:rPr>
      </w:pPr>
      <w:r w:rsidRPr="000B2358">
        <w:rPr>
          <w:rFonts w:ascii="Arial" w:hAnsi="Arial" w:cs="Arial"/>
        </w:rPr>
        <w:t>redna srečanja v obliki delovnih skupin za izmenjavo strokovnega znanja;</w:t>
      </w:r>
    </w:p>
    <w:p w14:paraId="08D19DE8" w14:textId="77777777" w:rsidR="000D423A" w:rsidRPr="000B2358" w:rsidRDefault="000D423A" w:rsidP="000D423A">
      <w:pPr>
        <w:pStyle w:val="Odstavekseznama"/>
        <w:numPr>
          <w:ilvl w:val="2"/>
          <w:numId w:val="7"/>
        </w:numPr>
        <w:tabs>
          <w:tab w:val="left" w:pos="820"/>
          <w:tab w:val="left" w:pos="821"/>
        </w:tabs>
        <w:spacing w:line="260" w:lineRule="atLeast"/>
        <w:ind w:hanging="360"/>
        <w:jc w:val="left"/>
        <w:rPr>
          <w:rFonts w:ascii="Arial" w:hAnsi="Arial" w:cs="Arial"/>
        </w:rPr>
      </w:pPr>
      <w:r w:rsidRPr="000B2358">
        <w:rPr>
          <w:rFonts w:ascii="Arial" w:hAnsi="Arial" w:cs="Arial"/>
        </w:rPr>
        <w:t>možnost dolgoročne medsebojne izmenjave osebja, opreme in vojaških službenih psov.</w:t>
      </w:r>
    </w:p>
    <w:p w14:paraId="6CA37AAF" w14:textId="77777777" w:rsidR="000D423A" w:rsidRPr="000B2358" w:rsidRDefault="000D423A" w:rsidP="000D423A">
      <w:pPr>
        <w:pStyle w:val="Telobesedila"/>
        <w:spacing w:after="0" w:line="260" w:lineRule="atLeast"/>
        <w:rPr>
          <w:rFonts w:ascii="Arial" w:hAnsi="Arial" w:cs="Arial"/>
          <w:sz w:val="22"/>
          <w:szCs w:val="22"/>
          <w:lang w:val="sl-SI"/>
        </w:rPr>
      </w:pPr>
    </w:p>
    <w:p w14:paraId="56A68E9F" w14:textId="77777777" w:rsidR="000D423A" w:rsidRPr="000B2358" w:rsidRDefault="000D423A" w:rsidP="000D423A">
      <w:pPr>
        <w:pStyle w:val="Odstavekseznama"/>
        <w:numPr>
          <w:ilvl w:val="1"/>
          <w:numId w:val="7"/>
        </w:numPr>
        <w:tabs>
          <w:tab w:val="left" w:pos="820"/>
        </w:tabs>
        <w:spacing w:line="260" w:lineRule="atLeast"/>
        <w:ind w:firstLine="0"/>
        <w:rPr>
          <w:rFonts w:ascii="Arial" w:hAnsi="Arial" w:cs="Arial"/>
        </w:rPr>
      </w:pPr>
      <w:r w:rsidRPr="000B2358">
        <w:rPr>
          <w:rFonts w:ascii="Arial" w:hAnsi="Arial" w:cs="Arial"/>
        </w:rPr>
        <w:t>Udeleženca po potrebi skleneta izvedbene dogovore za urejanje podrobnosti glede izvedbe posameznih aktivnosti.</w:t>
      </w:r>
    </w:p>
    <w:p w14:paraId="4EBA5E20" w14:textId="77777777" w:rsidR="000D423A" w:rsidRPr="000B2358" w:rsidRDefault="000D423A" w:rsidP="000D423A">
      <w:pPr>
        <w:pStyle w:val="Telobesedila"/>
        <w:spacing w:after="0" w:line="260" w:lineRule="atLeast"/>
        <w:rPr>
          <w:rFonts w:ascii="Arial" w:hAnsi="Arial" w:cs="Arial"/>
          <w:sz w:val="22"/>
          <w:szCs w:val="22"/>
          <w:lang w:val="sl-SI"/>
        </w:rPr>
      </w:pPr>
    </w:p>
    <w:p w14:paraId="5EB9CED6" w14:textId="77777777" w:rsidR="000D423A" w:rsidRPr="000B2358" w:rsidRDefault="000D423A" w:rsidP="000D423A">
      <w:pPr>
        <w:pStyle w:val="Naslov2"/>
        <w:spacing w:before="0" w:line="260" w:lineRule="atLeast"/>
        <w:ind w:left="3923" w:right="3941" w:hanging="1"/>
        <w:jc w:val="center"/>
        <w:rPr>
          <w:rFonts w:ascii="Arial" w:hAnsi="Arial" w:cs="Arial"/>
          <w:b/>
          <w:color w:val="auto"/>
          <w:sz w:val="22"/>
          <w:szCs w:val="22"/>
        </w:rPr>
      </w:pPr>
      <w:r w:rsidRPr="000B2358">
        <w:rPr>
          <w:rFonts w:ascii="Arial" w:hAnsi="Arial" w:cs="Arial"/>
          <w:b/>
          <w:color w:val="auto"/>
          <w:sz w:val="22"/>
          <w:szCs w:val="22"/>
        </w:rPr>
        <w:lastRenderedPageBreak/>
        <w:t>3. razdelek Pravni status</w:t>
      </w:r>
    </w:p>
    <w:p w14:paraId="1940C016" w14:textId="77777777" w:rsidR="000D423A" w:rsidRPr="000B2358" w:rsidRDefault="000D423A" w:rsidP="000D423A">
      <w:pPr>
        <w:pStyle w:val="Telobesedila"/>
        <w:spacing w:after="0" w:line="260" w:lineRule="atLeast"/>
        <w:rPr>
          <w:rFonts w:ascii="Arial" w:hAnsi="Arial" w:cs="Arial"/>
          <w:b/>
          <w:sz w:val="22"/>
          <w:szCs w:val="22"/>
          <w:lang w:val="sl-SI"/>
        </w:rPr>
      </w:pPr>
    </w:p>
    <w:p w14:paraId="6415C563" w14:textId="20B8E60E" w:rsidR="000D423A" w:rsidRPr="000B2358" w:rsidRDefault="000D423A" w:rsidP="000D423A">
      <w:pPr>
        <w:pStyle w:val="Odstavekseznama"/>
        <w:numPr>
          <w:ilvl w:val="1"/>
          <w:numId w:val="6"/>
        </w:numPr>
        <w:tabs>
          <w:tab w:val="left" w:pos="820"/>
        </w:tabs>
        <w:spacing w:line="260" w:lineRule="atLeast"/>
        <w:ind w:right="118" w:firstLine="0"/>
        <w:rPr>
          <w:rFonts w:ascii="Arial" w:hAnsi="Arial" w:cs="Arial"/>
        </w:rPr>
      </w:pPr>
      <w:r w:rsidRPr="000B2358">
        <w:rPr>
          <w:rFonts w:ascii="Arial" w:hAnsi="Arial" w:cs="Arial"/>
        </w:rPr>
        <w:t>Pravni status napotenega osebja udeležencev ureja</w:t>
      </w:r>
      <w:r w:rsidR="00E63087" w:rsidRPr="000B2358">
        <w:rPr>
          <w:rFonts w:ascii="Arial" w:hAnsi="Arial" w:cs="Arial"/>
        </w:rPr>
        <w:t xml:space="preserve">jo določbe </w:t>
      </w:r>
      <w:r w:rsidR="00401A45">
        <w:rPr>
          <w:rFonts w:ascii="Arial" w:hAnsi="Arial" w:cs="Arial"/>
        </w:rPr>
        <w:t>sporazuma NATO SOFA</w:t>
      </w:r>
      <w:r w:rsidRPr="000B2358">
        <w:rPr>
          <w:rFonts w:ascii="Arial" w:hAnsi="Arial" w:cs="Arial"/>
        </w:rPr>
        <w:t>.</w:t>
      </w:r>
    </w:p>
    <w:p w14:paraId="3242460D" w14:textId="77777777" w:rsidR="000D423A" w:rsidRPr="000B2358" w:rsidRDefault="000D423A" w:rsidP="000D423A">
      <w:pPr>
        <w:pStyle w:val="Telobesedila"/>
        <w:spacing w:after="0" w:line="260" w:lineRule="atLeast"/>
        <w:rPr>
          <w:rFonts w:ascii="Arial" w:hAnsi="Arial" w:cs="Arial"/>
          <w:sz w:val="22"/>
          <w:szCs w:val="22"/>
          <w:lang w:val="sl-SI"/>
        </w:rPr>
      </w:pPr>
    </w:p>
    <w:p w14:paraId="33862775" w14:textId="77777777" w:rsidR="000D423A" w:rsidRPr="000B2358" w:rsidRDefault="000D423A" w:rsidP="000D423A">
      <w:pPr>
        <w:pStyle w:val="Odstavekseznama"/>
        <w:numPr>
          <w:ilvl w:val="1"/>
          <w:numId w:val="6"/>
        </w:numPr>
        <w:tabs>
          <w:tab w:val="left" w:pos="820"/>
        </w:tabs>
        <w:spacing w:line="260" w:lineRule="atLeast"/>
        <w:ind w:right="118" w:firstLine="0"/>
        <w:rPr>
          <w:rFonts w:ascii="Arial" w:hAnsi="Arial" w:cs="Arial"/>
        </w:rPr>
      </w:pPr>
      <w:r w:rsidRPr="000B2358">
        <w:rPr>
          <w:rFonts w:ascii="Arial" w:hAnsi="Arial" w:cs="Arial"/>
        </w:rPr>
        <w:t>Udeleženec pošiljatelj poskrbi, da njegovo osebje spoštuje zakone in predpise udeleženca sprejemnika.</w:t>
      </w:r>
    </w:p>
    <w:p w14:paraId="3CA478F7" w14:textId="77777777" w:rsidR="000D423A" w:rsidRPr="000B2358" w:rsidRDefault="000D423A" w:rsidP="000D423A">
      <w:pPr>
        <w:pStyle w:val="Telobesedila"/>
        <w:spacing w:after="0" w:line="260" w:lineRule="atLeast"/>
        <w:rPr>
          <w:rFonts w:ascii="Arial" w:hAnsi="Arial" w:cs="Arial"/>
          <w:sz w:val="22"/>
          <w:szCs w:val="22"/>
          <w:lang w:val="sl-SI"/>
        </w:rPr>
      </w:pPr>
    </w:p>
    <w:p w14:paraId="0CC15DD2" w14:textId="77777777" w:rsidR="000D423A" w:rsidRPr="000B2358" w:rsidRDefault="000D423A" w:rsidP="000D423A">
      <w:pPr>
        <w:pStyle w:val="Naslov2"/>
        <w:spacing w:before="0" w:line="260" w:lineRule="atLeast"/>
        <w:ind w:left="3620" w:right="3637" w:hanging="1"/>
        <w:jc w:val="center"/>
        <w:rPr>
          <w:rFonts w:ascii="Arial" w:hAnsi="Arial" w:cs="Arial"/>
          <w:b/>
          <w:color w:val="auto"/>
          <w:sz w:val="22"/>
          <w:szCs w:val="22"/>
        </w:rPr>
      </w:pPr>
      <w:r w:rsidRPr="000B2358">
        <w:rPr>
          <w:rFonts w:ascii="Arial" w:hAnsi="Arial" w:cs="Arial"/>
          <w:b/>
          <w:color w:val="auto"/>
          <w:sz w:val="22"/>
          <w:szCs w:val="22"/>
        </w:rPr>
        <w:t>4. razdelek Finančne zadeve</w:t>
      </w:r>
    </w:p>
    <w:p w14:paraId="7138FCB4" w14:textId="77777777" w:rsidR="000D423A" w:rsidRPr="000B2358" w:rsidRDefault="000D423A" w:rsidP="000D423A">
      <w:pPr>
        <w:pStyle w:val="Telobesedila"/>
        <w:spacing w:after="0" w:line="260" w:lineRule="atLeast"/>
        <w:rPr>
          <w:rFonts w:ascii="Arial" w:hAnsi="Arial" w:cs="Arial"/>
          <w:b/>
          <w:sz w:val="22"/>
          <w:szCs w:val="22"/>
          <w:lang w:val="sl-SI"/>
        </w:rPr>
      </w:pPr>
    </w:p>
    <w:p w14:paraId="3243872B" w14:textId="727345BC" w:rsidR="000D423A" w:rsidRPr="000B2358" w:rsidRDefault="000D423A" w:rsidP="00FD11EE">
      <w:pPr>
        <w:pStyle w:val="Telobesedila"/>
        <w:spacing w:after="0" w:line="260" w:lineRule="atLeast"/>
        <w:ind w:left="100" w:hanging="100"/>
        <w:jc w:val="both"/>
        <w:rPr>
          <w:rFonts w:ascii="Arial" w:hAnsi="Arial" w:cs="Arial"/>
          <w:sz w:val="22"/>
          <w:szCs w:val="22"/>
          <w:lang w:val="sl-SI"/>
        </w:rPr>
      </w:pPr>
      <w:r w:rsidRPr="000B2358">
        <w:rPr>
          <w:rFonts w:ascii="Arial" w:hAnsi="Arial" w:cs="Arial"/>
          <w:sz w:val="22"/>
          <w:szCs w:val="22"/>
          <w:lang w:val="sl-SI"/>
        </w:rPr>
        <w:t>Vsak udeleženec krije lastne stroške, ki nastanejo zar</w:t>
      </w:r>
      <w:r w:rsidR="00FD11EE" w:rsidRPr="000B2358">
        <w:rPr>
          <w:rFonts w:ascii="Arial" w:hAnsi="Arial" w:cs="Arial"/>
          <w:sz w:val="22"/>
          <w:szCs w:val="22"/>
          <w:lang w:val="sl-SI"/>
        </w:rPr>
        <w:t xml:space="preserve">adi izvajanja dejavnosti po tem </w:t>
      </w:r>
      <w:r w:rsidRPr="000B2358">
        <w:rPr>
          <w:rFonts w:ascii="Arial" w:hAnsi="Arial" w:cs="Arial"/>
          <w:sz w:val="22"/>
          <w:szCs w:val="22"/>
          <w:lang w:val="sl-SI"/>
        </w:rPr>
        <w:t xml:space="preserve">dogovoru, razen če ni </w:t>
      </w:r>
      <w:r w:rsidR="00401A45">
        <w:rPr>
          <w:rFonts w:ascii="Arial" w:hAnsi="Arial" w:cs="Arial"/>
          <w:sz w:val="22"/>
          <w:szCs w:val="22"/>
          <w:lang w:val="sl-SI"/>
        </w:rPr>
        <w:t>v njem drugače določeno</w:t>
      </w:r>
      <w:r w:rsidRPr="000B2358">
        <w:rPr>
          <w:rFonts w:ascii="Arial" w:hAnsi="Arial" w:cs="Arial"/>
          <w:sz w:val="22"/>
          <w:szCs w:val="22"/>
          <w:lang w:val="sl-SI"/>
        </w:rPr>
        <w:t>.</w:t>
      </w:r>
    </w:p>
    <w:p w14:paraId="63A5472C" w14:textId="77777777" w:rsidR="000D423A" w:rsidRPr="000B2358" w:rsidRDefault="000D423A" w:rsidP="000D423A">
      <w:pPr>
        <w:pStyle w:val="Telobesedila"/>
        <w:spacing w:after="0" w:line="260" w:lineRule="atLeast"/>
        <w:rPr>
          <w:rFonts w:ascii="Arial" w:hAnsi="Arial" w:cs="Arial"/>
          <w:b/>
          <w:sz w:val="22"/>
          <w:szCs w:val="22"/>
          <w:lang w:val="sl-SI"/>
        </w:rPr>
      </w:pPr>
    </w:p>
    <w:p w14:paraId="56A858EC" w14:textId="77777777" w:rsidR="00FD11EE" w:rsidRPr="000B2358" w:rsidRDefault="00FD11EE" w:rsidP="000D423A">
      <w:pPr>
        <w:pStyle w:val="Telobesedila"/>
        <w:spacing w:after="0" w:line="260" w:lineRule="atLeast"/>
        <w:rPr>
          <w:rFonts w:ascii="Arial" w:hAnsi="Arial" w:cs="Arial"/>
          <w:b/>
          <w:sz w:val="22"/>
          <w:szCs w:val="22"/>
          <w:lang w:val="sl-SI"/>
        </w:rPr>
      </w:pPr>
    </w:p>
    <w:p w14:paraId="13682BD4" w14:textId="77777777" w:rsidR="000D423A" w:rsidRPr="000B2358" w:rsidRDefault="000D423A" w:rsidP="000D423A">
      <w:pPr>
        <w:pStyle w:val="Naslov2"/>
        <w:spacing w:before="0" w:line="260" w:lineRule="atLeast"/>
        <w:ind w:left="3378" w:right="3382" w:firstLine="732"/>
        <w:rPr>
          <w:rFonts w:ascii="Arial" w:hAnsi="Arial" w:cs="Arial"/>
          <w:b/>
          <w:color w:val="auto"/>
          <w:sz w:val="22"/>
          <w:szCs w:val="22"/>
        </w:rPr>
      </w:pPr>
      <w:r w:rsidRPr="000B2358">
        <w:rPr>
          <w:rFonts w:ascii="Arial" w:hAnsi="Arial" w:cs="Arial"/>
          <w:b/>
          <w:color w:val="auto"/>
          <w:sz w:val="22"/>
          <w:szCs w:val="22"/>
        </w:rPr>
        <w:t>5. razdelek</w:t>
      </w:r>
    </w:p>
    <w:p w14:paraId="1E66328B" w14:textId="77777777" w:rsidR="000D423A" w:rsidRPr="000B2358" w:rsidRDefault="000D423A" w:rsidP="000D423A">
      <w:pPr>
        <w:pStyle w:val="Naslov2"/>
        <w:tabs>
          <w:tab w:val="left" w:pos="5812"/>
        </w:tabs>
        <w:spacing w:before="0" w:line="260" w:lineRule="atLeast"/>
        <w:ind w:right="36"/>
        <w:jc w:val="center"/>
        <w:rPr>
          <w:rFonts w:ascii="Arial" w:hAnsi="Arial" w:cs="Arial"/>
          <w:b/>
          <w:color w:val="auto"/>
          <w:sz w:val="22"/>
          <w:szCs w:val="22"/>
        </w:rPr>
      </w:pPr>
      <w:r w:rsidRPr="000B2358">
        <w:rPr>
          <w:rFonts w:ascii="Arial" w:hAnsi="Arial" w:cs="Arial"/>
          <w:b/>
          <w:color w:val="auto"/>
          <w:sz w:val="22"/>
          <w:szCs w:val="22"/>
        </w:rPr>
        <w:t>Storitve za osebje</w:t>
      </w:r>
    </w:p>
    <w:p w14:paraId="51ADBFC2" w14:textId="77777777" w:rsidR="000D423A" w:rsidRPr="000B2358" w:rsidRDefault="000D423A" w:rsidP="000D423A">
      <w:pPr>
        <w:pStyle w:val="Telobesedila"/>
        <w:spacing w:after="0" w:line="260" w:lineRule="atLeast"/>
        <w:rPr>
          <w:rFonts w:ascii="Arial" w:hAnsi="Arial" w:cs="Arial"/>
          <w:b/>
          <w:sz w:val="22"/>
          <w:szCs w:val="22"/>
          <w:lang w:val="sl-SI"/>
        </w:rPr>
      </w:pPr>
    </w:p>
    <w:p w14:paraId="11A25756" w14:textId="2D0E2F79" w:rsidR="000D423A" w:rsidRPr="000B2358" w:rsidRDefault="000D423A" w:rsidP="00E02BD9">
      <w:pPr>
        <w:pStyle w:val="Odstavekseznama"/>
        <w:numPr>
          <w:ilvl w:val="1"/>
          <w:numId w:val="5"/>
        </w:numPr>
        <w:tabs>
          <w:tab w:val="left" w:pos="820"/>
        </w:tabs>
        <w:spacing w:line="260" w:lineRule="atLeast"/>
        <w:ind w:firstLine="0"/>
        <w:rPr>
          <w:rFonts w:ascii="Arial" w:hAnsi="Arial" w:cs="Arial"/>
        </w:rPr>
      </w:pPr>
      <w:r w:rsidRPr="000B2358">
        <w:rPr>
          <w:rFonts w:ascii="Arial" w:hAnsi="Arial" w:cs="Arial"/>
        </w:rPr>
        <w:t xml:space="preserve">Udeleženec sprejemnik si prizadeva zagotoviti namestitev in prehrano v vojaških objektih </w:t>
      </w:r>
      <w:r w:rsidR="00E02BD9" w:rsidRPr="000B2358">
        <w:rPr>
          <w:rFonts w:ascii="Arial" w:hAnsi="Arial" w:cs="Arial"/>
        </w:rPr>
        <w:t xml:space="preserve">na podlagi povračila stroškov </w:t>
      </w:r>
      <w:r w:rsidRPr="000B2358">
        <w:rPr>
          <w:rFonts w:ascii="Arial" w:hAnsi="Arial" w:cs="Arial"/>
        </w:rPr>
        <w:t>pod pogoji, primerljivimi s pogoji za njegovo lastno osebje.</w:t>
      </w:r>
      <w:r w:rsidR="00E02BD9" w:rsidRPr="00E02BD9">
        <w:rPr>
          <w:rFonts w:ascii="Arial" w:hAnsi="Arial" w:cs="Arial"/>
        </w:rPr>
        <w:t xml:space="preserve"> </w:t>
      </w:r>
    </w:p>
    <w:p w14:paraId="1BFD3A43" w14:textId="77777777" w:rsidR="00FD11EE" w:rsidRPr="000B2358" w:rsidRDefault="00FD11EE" w:rsidP="00FD11EE">
      <w:pPr>
        <w:pStyle w:val="Odstavekseznama"/>
        <w:tabs>
          <w:tab w:val="left" w:pos="820"/>
        </w:tabs>
        <w:spacing w:line="260" w:lineRule="atLeast"/>
        <w:rPr>
          <w:rFonts w:ascii="Arial" w:hAnsi="Arial" w:cs="Arial"/>
        </w:rPr>
      </w:pPr>
    </w:p>
    <w:p w14:paraId="5CB0E2C5" w14:textId="77777777" w:rsidR="00FD11EE" w:rsidRPr="000B2358" w:rsidRDefault="00FD11EE" w:rsidP="00FD11EE">
      <w:pPr>
        <w:pStyle w:val="Odstavekseznama"/>
        <w:widowControl/>
        <w:adjustRightInd w:val="0"/>
        <w:rPr>
          <w:rFonts w:ascii="Arial" w:eastAsiaTheme="minorHAnsi" w:hAnsi="Arial" w:cs="Arial"/>
          <w:lang w:bidi="ar-SA"/>
        </w:rPr>
      </w:pPr>
      <w:r w:rsidRPr="000B2358">
        <w:rPr>
          <w:rFonts w:ascii="Arial" w:eastAsiaTheme="minorHAnsi" w:hAnsi="Arial" w:cs="Arial"/>
          <w:lang w:bidi="ar-SA"/>
        </w:rPr>
        <w:t xml:space="preserve">5.2 </w:t>
      </w:r>
      <w:r w:rsidRPr="000B2358">
        <w:rPr>
          <w:rFonts w:ascii="Arial" w:eastAsiaTheme="minorHAnsi" w:hAnsi="Arial" w:cs="Arial"/>
          <w:lang w:bidi="ar-SA"/>
        </w:rPr>
        <w:tab/>
        <w:t>Vse osebe, ki bodo napotene na ozemlje države gostiteljice na podlagi tega tehničnega dogovora, morajo biti ustrezno zdravstveno zavarovane zaradi plačila morebitnih stroškov zdravljenja še pred prihodom na ozemlje države gostiteljice.</w:t>
      </w:r>
    </w:p>
    <w:p w14:paraId="08F895E2" w14:textId="77777777" w:rsidR="00FD11EE" w:rsidRPr="000B2358" w:rsidRDefault="00FD11EE" w:rsidP="00FD11EE">
      <w:pPr>
        <w:pStyle w:val="Telobesedila"/>
        <w:spacing w:after="0" w:line="260" w:lineRule="atLeast"/>
        <w:ind w:left="100" w:firstLine="0"/>
        <w:rPr>
          <w:rFonts w:ascii="Arial" w:hAnsi="Arial" w:cs="Arial"/>
          <w:sz w:val="22"/>
          <w:szCs w:val="22"/>
          <w:lang w:val="sl-SI"/>
        </w:rPr>
      </w:pPr>
    </w:p>
    <w:p w14:paraId="439AAB4F" w14:textId="6C9D2D45" w:rsidR="000D423A" w:rsidRPr="000B2358" w:rsidRDefault="00FD11EE" w:rsidP="00FD11EE">
      <w:pPr>
        <w:pStyle w:val="Odstavekseznama"/>
        <w:tabs>
          <w:tab w:val="left" w:pos="820"/>
        </w:tabs>
        <w:spacing w:line="260" w:lineRule="atLeast"/>
        <w:ind w:right="117"/>
        <w:rPr>
          <w:rFonts w:ascii="Arial" w:hAnsi="Arial" w:cs="Arial"/>
        </w:rPr>
      </w:pPr>
      <w:r w:rsidRPr="000B2358">
        <w:rPr>
          <w:rFonts w:ascii="Arial" w:hAnsi="Arial" w:cs="Arial"/>
        </w:rPr>
        <w:t>5.3</w:t>
      </w:r>
      <w:r w:rsidRPr="000B2358">
        <w:rPr>
          <w:rFonts w:ascii="Arial" w:hAnsi="Arial" w:cs="Arial"/>
        </w:rPr>
        <w:tab/>
      </w:r>
      <w:r w:rsidR="000D423A" w:rsidRPr="000B2358">
        <w:rPr>
          <w:rFonts w:ascii="Arial" w:hAnsi="Arial" w:cs="Arial"/>
        </w:rPr>
        <w:t xml:space="preserve">Udeleženec pošiljatelj zagotovi zdravstveno oskrbo za lastno osebje. Udeleženec sprejemnik zagotovi zdravstveno oskrbo za osebje udeleženca pošiljatelja pod enakimi pogoji kot za primerljivo osebje udeleženca sprejemnika, skladno z določbo petega odstavka IX. člena </w:t>
      </w:r>
      <w:r w:rsidR="00E02BD9">
        <w:rPr>
          <w:rFonts w:ascii="Arial" w:hAnsi="Arial" w:cs="Arial"/>
        </w:rPr>
        <w:t>NATO SOFA</w:t>
      </w:r>
      <w:r w:rsidR="000D423A" w:rsidRPr="000B2358">
        <w:rPr>
          <w:rFonts w:ascii="Arial" w:hAnsi="Arial" w:cs="Arial"/>
        </w:rPr>
        <w:t>.</w:t>
      </w:r>
    </w:p>
    <w:p w14:paraId="1FAAD5FC" w14:textId="77777777" w:rsidR="00FD11EE" w:rsidRPr="000B2358" w:rsidRDefault="00FD11EE" w:rsidP="00FD11EE">
      <w:pPr>
        <w:pStyle w:val="Odstavekseznama"/>
        <w:tabs>
          <w:tab w:val="left" w:pos="820"/>
        </w:tabs>
        <w:spacing w:line="260" w:lineRule="atLeast"/>
        <w:ind w:right="117"/>
        <w:rPr>
          <w:rFonts w:ascii="Arial" w:hAnsi="Arial" w:cs="Arial"/>
        </w:rPr>
      </w:pPr>
    </w:p>
    <w:p w14:paraId="63C7F4D2" w14:textId="46A5E3B7" w:rsidR="00FD11EE" w:rsidRDefault="00FD11EE" w:rsidP="00E02BD9">
      <w:pPr>
        <w:widowControl/>
        <w:autoSpaceDE/>
        <w:autoSpaceDN/>
        <w:spacing w:line="260" w:lineRule="atLeast"/>
        <w:ind w:left="142"/>
        <w:jc w:val="both"/>
        <w:rPr>
          <w:rFonts w:ascii="Arial" w:hAnsi="Arial" w:cs="Arial"/>
          <w:lang w:eastAsia="sl-SI"/>
        </w:rPr>
      </w:pPr>
      <w:r w:rsidRPr="000B2358">
        <w:rPr>
          <w:rFonts w:ascii="Arial" w:hAnsi="Arial" w:cs="Arial"/>
        </w:rPr>
        <w:t>5.4</w:t>
      </w:r>
      <w:r w:rsidRPr="000B2358">
        <w:rPr>
          <w:rFonts w:ascii="Arial" w:hAnsi="Arial" w:cs="Arial"/>
        </w:rPr>
        <w:tab/>
      </w:r>
      <w:r w:rsidR="005A4FF1" w:rsidRPr="000B2358">
        <w:rPr>
          <w:rFonts w:ascii="Arial" w:hAnsi="Arial" w:cs="Arial"/>
          <w:lang w:eastAsia="sl-SI"/>
        </w:rPr>
        <w:t xml:space="preserve">V primeru smrti </w:t>
      </w:r>
      <w:r w:rsidR="00E02BD9">
        <w:rPr>
          <w:rFonts w:ascii="Arial" w:hAnsi="Arial" w:cs="Arial"/>
          <w:lang w:eastAsia="sl-SI"/>
        </w:rPr>
        <w:t xml:space="preserve">pripadnika </w:t>
      </w:r>
      <w:r w:rsidR="005A4FF1" w:rsidRPr="000B2358">
        <w:rPr>
          <w:rFonts w:ascii="Arial" w:hAnsi="Arial" w:cs="Arial"/>
          <w:lang w:eastAsia="sl-SI"/>
        </w:rPr>
        <w:t>osebja udeleženca pošiljatelja na</w:t>
      </w:r>
      <w:r w:rsidR="00E02BD9">
        <w:rPr>
          <w:rFonts w:ascii="Arial" w:hAnsi="Arial" w:cs="Arial"/>
          <w:lang w:eastAsia="sl-SI"/>
        </w:rPr>
        <w:t xml:space="preserve"> ozemlju udeleženca sprejemnika mora biti o smrti</w:t>
      </w:r>
      <w:r w:rsidR="005A4FF1" w:rsidRPr="000B2358">
        <w:rPr>
          <w:rFonts w:ascii="Arial" w:hAnsi="Arial" w:cs="Arial"/>
          <w:lang w:eastAsia="sl-SI"/>
        </w:rPr>
        <w:t xml:space="preserve"> nemudoma </w:t>
      </w:r>
      <w:r w:rsidR="00E02BD9">
        <w:rPr>
          <w:rFonts w:ascii="Arial" w:hAnsi="Arial" w:cs="Arial"/>
          <w:lang w:eastAsia="sl-SI"/>
        </w:rPr>
        <w:t>obveščen</w:t>
      </w:r>
      <w:r w:rsidR="005A4FF1" w:rsidRPr="000B2358">
        <w:rPr>
          <w:rFonts w:ascii="Arial" w:hAnsi="Arial" w:cs="Arial"/>
          <w:lang w:eastAsia="sl-SI"/>
        </w:rPr>
        <w:t xml:space="preserve"> pristojn</w:t>
      </w:r>
      <w:r w:rsidR="00E02BD9">
        <w:rPr>
          <w:rFonts w:ascii="Arial" w:hAnsi="Arial" w:cs="Arial"/>
          <w:lang w:eastAsia="sl-SI"/>
        </w:rPr>
        <w:t>i</w:t>
      </w:r>
      <w:r w:rsidR="005A4FF1" w:rsidRPr="000B2358">
        <w:rPr>
          <w:rFonts w:ascii="Arial" w:hAnsi="Arial" w:cs="Arial"/>
          <w:lang w:eastAsia="sl-SI"/>
        </w:rPr>
        <w:t xml:space="preserve"> organ udeleženca sprejemnika. Smrt mora uradno </w:t>
      </w:r>
      <w:r w:rsidR="00E02BD9">
        <w:rPr>
          <w:rFonts w:ascii="Arial" w:hAnsi="Arial" w:cs="Arial"/>
          <w:lang w:eastAsia="sl-SI"/>
        </w:rPr>
        <w:t>potrditi</w:t>
      </w:r>
      <w:r w:rsidR="005A4FF1" w:rsidRPr="000B2358">
        <w:rPr>
          <w:rFonts w:ascii="Arial" w:hAnsi="Arial" w:cs="Arial"/>
          <w:lang w:eastAsia="sl-SI"/>
        </w:rPr>
        <w:t xml:space="preserve"> pooblaščeni zdravnik udeleženca sprejemnika. V primeru smrti </w:t>
      </w:r>
      <w:r w:rsidR="00E02BD9">
        <w:rPr>
          <w:rFonts w:ascii="Arial" w:hAnsi="Arial" w:cs="Arial"/>
          <w:lang w:eastAsia="sl-SI"/>
        </w:rPr>
        <w:t xml:space="preserve">pripadnika </w:t>
      </w:r>
      <w:r w:rsidR="005A4FF1" w:rsidRPr="000B2358">
        <w:rPr>
          <w:rFonts w:ascii="Arial" w:hAnsi="Arial" w:cs="Arial"/>
          <w:lang w:eastAsia="sl-SI"/>
        </w:rPr>
        <w:t xml:space="preserve">osebja udeleženca pošiljatelja na ozemlju udeleženca sprejemnika krije </w:t>
      </w:r>
      <w:r w:rsidR="00E02BD9" w:rsidRPr="000B2358">
        <w:rPr>
          <w:rFonts w:ascii="Arial" w:hAnsi="Arial" w:cs="Arial"/>
          <w:lang w:eastAsia="sl-SI"/>
        </w:rPr>
        <w:t xml:space="preserve">udeleženec pošiljatelj </w:t>
      </w:r>
      <w:r w:rsidR="005A4FF1" w:rsidRPr="000B2358">
        <w:rPr>
          <w:rFonts w:ascii="Arial" w:hAnsi="Arial" w:cs="Arial"/>
          <w:lang w:eastAsia="sl-SI"/>
        </w:rPr>
        <w:t>vse stroške prevoza posmrtnih ostankov in osebnih stvari umrlega v državo udeleženca pošiljatelja</w:t>
      </w:r>
      <w:r w:rsidR="00E02BD9">
        <w:rPr>
          <w:rFonts w:ascii="Arial" w:hAnsi="Arial" w:cs="Arial"/>
          <w:lang w:eastAsia="sl-SI"/>
        </w:rPr>
        <w:t xml:space="preserve"> </w:t>
      </w:r>
      <w:r w:rsidR="005A4FF1" w:rsidRPr="000B2358">
        <w:rPr>
          <w:rFonts w:ascii="Arial" w:hAnsi="Arial" w:cs="Arial"/>
          <w:lang w:eastAsia="sl-SI"/>
        </w:rPr>
        <w:t>skladno s predpisi, ki urejajo prevoz posmrtnih ostankov.</w:t>
      </w:r>
    </w:p>
    <w:p w14:paraId="651DB4B3" w14:textId="77777777" w:rsidR="003951E0" w:rsidRPr="000B2358" w:rsidRDefault="003951E0" w:rsidP="00E02BD9">
      <w:pPr>
        <w:widowControl/>
        <w:autoSpaceDE/>
        <w:autoSpaceDN/>
        <w:spacing w:line="260" w:lineRule="atLeast"/>
        <w:ind w:left="142"/>
        <w:jc w:val="both"/>
        <w:rPr>
          <w:rFonts w:ascii="Arial" w:hAnsi="Arial" w:cs="Arial"/>
        </w:rPr>
      </w:pPr>
    </w:p>
    <w:p w14:paraId="09080AD0" w14:textId="77777777" w:rsidR="000D423A" w:rsidRPr="000B2358" w:rsidRDefault="000D423A" w:rsidP="000D423A">
      <w:pPr>
        <w:tabs>
          <w:tab w:val="left" w:pos="820"/>
        </w:tabs>
        <w:spacing w:line="260" w:lineRule="atLeast"/>
        <w:ind w:right="117"/>
        <w:rPr>
          <w:rFonts w:ascii="Arial" w:hAnsi="Arial" w:cs="Arial"/>
        </w:rPr>
      </w:pPr>
    </w:p>
    <w:p w14:paraId="14937DF8" w14:textId="77777777" w:rsidR="000D423A" w:rsidRPr="000B2358" w:rsidRDefault="000D423A" w:rsidP="000D423A">
      <w:pPr>
        <w:pStyle w:val="Naslov2"/>
        <w:spacing w:before="0" w:line="260" w:lineRule="atLeast"/>
        <w:ind w:left="3600" w:right="3469" w:firstLine="510"/>
        <w:rPr>
          <w:rFonts w:ascii="Arial" w:hAnsi="Arial" w:cs="Arial"/>
          <w:b/>
          <w:color w:val="auto"/>
          <w:sz w:val="22"/>
          <w:szCs w:val="22"/>
        </w:rPr>
      </w:pPr>
      <w:r w:rsidRPr="000B2358">
        <w:rPr>
          <w:rFonts w:ascii="Arial" w:hAnsi="Arial" w:cs="Arial"/>
          <w:b/>
          <w:color w:val="auto"/>
          <w:sz w:val="22"/>
          <w:szCs w:val="22"/>
        </w:rPr>
        <w:t>6. razdelek       Storitve za živali</w:t>
      </w:r>
    </w:p>
    <w:p w14:paraId="7954539B" w14:textId="77777777" w:rsidR="000D423A" w:rsidRPr="000B2358" w:rsidRDefault="000D423A" w:rsidP="000D423A">
      <w:pPr>
        <w:pStyle w:val="Telobesedila"/>
        <w:spacing w:after="0" w:line="260" w:lineRule="atLeast"/>
        <w:rPr>
          <w:rFonts w:ascii="Arial" w:hAnsi="Arial" w:cs="Arial"/>
          <w:b/>
          <w:sz w:val="22"/>
          <w:szCs w:val="22"/>
          <w:lang w:val="sl-SI"/>
        </w:rPr>
      </w:pPr>
    </w:p>
    <w:p w14:paraId="33184A36" w14:textId="22439FF2" w:rsidR="000D423A" w:rsidRPr="000B2358" w:rsidRDefault="000D423A" w:rsidP="000D423A">
      <w:pPr>
        <w:pStyle w:val="Odstavekseznama"/>
        <w:numPr>
          <w:ilvl w:val="1"/>
          <w:numId w:val="4"/>
        </w:numPr>
        <w:tabs>
          <w:tab w:val="left" w:pos="820"/>
        </w:tabs>
        <w:spacing w:line="260" w:lineRule="atLeast"/>
        <w:ind w:firstLine="0"/>
        <w:rPr>
          <w:rFonts w:ascii="Arial" w:hAnsi="Arial" w:cs="Arial"/>
        </w:rPr>
      </w:pPr>
      <w:r w:rsidRPr="000B2358">
        <w:rPr>
          <w:rFonts w:ascii="Arial" w:hAnsi="Arial" w:cs="Arial"/>
        </w:rPr>
        <w:t xml:space="preserve">Udeleženec sprejemnik si </w:t>
      </w:r>
      <w:r w:rsidR="003951E0" w:rsidRPr="000B2358">
        <w:rPr>
          <w:rFonts w:ascii="Arial" w:hAnsi="Arial" w:cs="Arial"/>
        </w:rPr>
        <w:t xml:space="preserve">prizadeva zagotoviti pesjake in hrano v vojaških objektih </w:t>
      </w:r>
      <w:r w:rsidRPr="000B2358">
        <w:rPr>
          <w:rFonts w:ascii="Arial" w:hAnsi="Arial" w:cs="Arial"/>
        </w:rPr>
        <w:t>na podlagi povračila stroškov pod pogoji, primerljivimi s pogoji za njegovo lastne živali.</w:t>
      </w:r>
    </w:p>
    <w:p w14:paraId="45E3B87B" w14:textId="77777777" w:rsidR="000D423A" w:rsidRPr="000B2358" w:rsidRDefault="000D423A" w:rsidP="000D423A">
      <w:pPr>
        <w:pStyle w:val="Telobesedila"/>
        <w:spacing w:after="0" w:line="260" w:lineRule="atLeast"/>
        <w:rPr>
          <w:rFonts w:ascii="Arial" w:hAnsi="Arial" w:cs="Arial"/>
          <w:sz w:val="22"/>
          <w:szCs w:val="22"/>
          <w:lang w:val="sl-SI"/>
        </w:rPr>
      </w:pPr>
    </w:p>
    <w:p w14:paraId="4C292FBC" w14:textId="77777777" w:rsidR="000D423A" w:rsidRDefault="000D423A" w:rsidP="000D423A">
      <w:pPr>
        <w:pStyle w:val="Odstavekseznama"/>
        <w:numPr>
          <w:ilvl w:val="1"/>
          <w:numId w:val="4"/>
        </w:numPr>
        <w:tabs>
          <w:tab w:val="left" w:pos="820"/>
        </w:tabs>
        <w:spacing w:line="260" w:lineRule="atLeast"/>
        <w:ind w:firstLine="0"/>
        <w:rPr>
          <w:rFonts w:ascii="Arial" w:hAnsi="Arial" w:cs="Arial"/>
        </w:rPr>
      </w:pPr>
      <w:r w:rsidRPr="000B2358">
        <w:rPr>
          <w:rFonts w:ascii="Arial" w:hAnsi="Arial" w:cs="Arial"/>
        </w:rPr>
        <w:t>Udeleženec pošiljatelj zagotovi veterinarsko oskrbo za lastne živali. Začetno in nujno oskrbo v vojaških veterinarskih ustanovah udeleženca sprejemnika, če so na voljo, ter pred-klinično oskrbo, vključno s prevozom, se zagotovi brezplačno.</w:t>
      </w:r>
    </w:p>
    <w:p w14:paraId="63190C19" w14:textId="77777777" w:rsidR="00DE162A" w:rsidRPr="00DE162A" w:rsidRDefault="00DE162A" w:rsidP="00DE162A">
      <w:pPr>
        <w:tabs>
          <w:tab w:val="left" w:pos="820"/>
        </w:tabs>
        <w:spacing w:line="260" w:lineRule="atLeast"/>
        <w:rPr>
          <w:rFonts w:ascii="Arial" w:hAnsi="Arial" w:cs="Arial"/>
        </w:rPr>
      </w:pPr>
    </w:p>
    <w:p w14:paraId="52F1FBE3" w14:textId="77777777" w:rsidR="000D423A" w:rsidRPr="000B2358" w:rsidRDefault="000D423A" w:rsidP="000D423A">
      <w:pPr>
        <w:pStyle w:val="Telobesedila"/>
        <w:spacing w:after="0" w:line="260" w:lineRule="atLeast"/>
        <w:rPr>
          <w:rFonts w:ascii="Arial" w:hAnsi="Arial" w:cs="Arial"/>
          <w:sz w:val="22"/>
          <w:szCs w:val="22"/>
          <w:lang w:val="sl-SI"/>
        </w:rPr>
      </w:pPr>
    </w:p>
    <w:p w14:paraId="28592761" w14:textId="77777777" w:rsidR="000D423A" w:rsidRPr="000B2358" w:rsidRDefault="000D423A" w:rsidP="000D423A">
      <w:pPr>
        <w:pStyle w:val="Naslov2"/>
        <w:spacing w:before="0" w:line="260" w:lineRule="atLeast"/>
        <w:ind w:left="3183" w:right="3187" w:firstLine="927"/>
        <w:rPr>
          <w:rFonts w:ascii="Arial" w:hAnsi="Arial" w:cs="Arial"/>
          <w:b/>
          <w:color w:val="auto"/>
          <w:sz w:val="22"/>
          <w:szCs w:val="22"/>
        </w:rPr>
      </w:pPr>
      <w:r w:rsidRPr="000B2358">
        <w:rPr>
          <w:rFonts w:ascii="Arial" w:hAnsi="Arial" w:cs="Arial"/>
          <w:b/>
          <w:color w:val="auto"/>
          <w:sz w:val="22"/>
          <w:szCs w:val="22"/>
        </w:rPr>
        <w:t>7. razdelek Varovanje podatkov</w:t>
      </w:r>
    </w:p>
    <w:p w14:paraId="7F488E00" w14:textId="77777777" w:rsidR="000D423A" w:rsidRPr="000B2358" w:rsidRDefault="000D423A" w:rsidP="000D423A">
      <w:pPr>
        <w:pStyle w:val="Telobesedila"/>
        <w:spacing w:after="0" w:line="260" w:lineRule="atLeast"/>
        <w:rPr>
          <w:rFonts w:ascii="Arial" w:hAnsi="Arial" w:cs="Arial"/>
          <w:b/>
          <w:sz w:val="22"/>
          <w:szCs w:val="22"/>
          <w:lang w:val="sl-SI"/>
        </w:rPr>
      </w:pPr>
    </w:p>
    <w:p w14:paraId="1D7C8712" w14:textId="77777777" w:rsidR="000D423A" w:rsidRPr="000B2358" w:rsidRDefault="000D423A" w:rsidP="000D423A">
      <w:pPr>
        <w:pStyle w:val="Telobesedila"/>
        <w:spacing w:after="0" w:line="260" w:lineRule="atLeast"/>
        <w:ind w:left="100" w:right="117" w:hanging="100"/>
        <w:jc w:val="both"/>
        <w:rPr>
          <w:rFonts w:ascii="Arial" w:hAnsi="Arial" w:cs="Arial"/>
          <w:sz w:val="22"/>
          <w:szCs w:val="22"/>
          <w:lang w:val="sl-SI"/>
        </w:rPr>
      </w:pPr>
      <w:r w:rsidRPr="000B2358">
        <w:rPr>
          <w:rFonts w:ascii="Arial" w:hAnsi="Arial" w:cs="Arial"/>
          <w:sz w:val="22"/>
          <w:szCs w:val="22"/>
          <w:lang w:val="sl-SI"/>
        </w:rPr>
        <w:t xml:space="preserve">Tajni podatki, ki se hranijo, obravnavajo, pridobivajo, prenašajo ali izmenjujejo zaradi izvajanja tega tehničnega dogovora se bodo obravnavali skladno s Sporazumom med Vlado Republike </w:t>
      </w:r>
      <w:r w:rsidRPr="000B2358">
        <w:rPr>
          <w:rFonts w:ascii="Arial" w:hAnsi="Arial" w:cs="Arial"/>
          <w:sz w:val="22"/>
          <w:szCs w:val="22"/>
          <w:lang w:val="sl-SI"/>
        </w:rPr>
        <w:lastRenderedPageBreak/>
        <w:t>Slovenije in Avstrijsko zvezno vlado o izmenjavi in medsebojnem varovanju tajnih podatkov z dne 12. novembra 2008.</w:t>
      </w:r>
    </w:p>
    <w:p w14:paraId="4D5674C3" w14:textId="77777777" w:rsidR="000D423A" w:rsidRPr="000B2358" w:rsidRDefault="000D423A" w:rsidP="000D423A">
      <w:pPr>
        <w:pStyle w:val="Telobesedila"/>
        <w:spacing w:after="0" w:line="260" w:lineRule="atLeast"/>
        <w:rPr>
          <w:rFonts w:ascii="Arial" w:hAnsi="Arial" w:cs="Arial"/>
          <w:sz w:val="22"/>
          <w:szCs w:val="22"/>
          <w:lang w:val="sl-SI"/>
        </w:rPr>
      </w:pPr>
    </w:p>
    <w:p w14:paraId="08CA31AA" w14:textId="77777777" w:rsidR="000D423A" w:rsidRPr="000B2358" w:rsidRDefault="000D423A" w:rsidP="000D423A">
      <w:pPr>
        <w:pStyle w:val="Naslov2"/>
        <w:spacing w:before="0" w:line="260" w:lineRule="atLeast"/>
        <w:ind w:left="3759" w:right="3777"/>
        <w:jc w:val="center"/>
        <w:rPr>
          <w:rFonts w:ascii="Arial" w:hAnsi="Arial" w:cs="Arial"/>
          <w:b/>
          <w:color w:val="auto"/>
          <w:sz w:val="22"/>
          <w:szCs w:val="22"/>
        </w:rPr>
      </w:pPr>
      <w:r w:rsidRPr="000B2358">
        <w:rPr>
          <w:rFonts w:ascii="Arial" w:hAnsi="Arial" w:cs="Arial"/>
          <w:b/>
          <w:color w:val="auto"/>
          <w:sz w:val="22"/>
          <w:szCs w:val="22"/>
        </w:rPr>
        <w:t>8. razdelek Terjatve</w:t>
      </w:r>
    </w:p>
    <w:p w14:paraId="4FDFEB8C" w14:textId="77777777" w:rsidR="000D423A" w:rsidRPr="000B2358" w:rsidRDefault="000D423A" w:rsidP="000D423A">
      <w:pPr>
        <w:pStyle w:val="Telobesedila"/>
        <w:spacing w:after="0" w:line="260" w:lineRule="atLeast"/>
        <w:rPr>
          <w:rFonts w:ascii="Arial" w:hAnsi="Arial" w:cs="Arial"/>
          <w:b/>
          <w:sz w:val="22"/>
          <w:szCs w:val="22"/>
          <w:lang w:val="sl-SI"/>
        </w:rPr>
      </w:pPr>
    </w:p>
    <w:p w14:paraId="5C5C3AD1" w14:textId="2023805E" w:rsidR="000D423A" w:rsidRPr="000B2358" w:rsidRDefault="000D423A" w:rsidP="000D423A">
      <w:pPr>
        <w:pStyle w:val="Odstavekseznama"/>
        <w:numPr>
          <w:ilvl w:val="1"/>
          <w:numId w:val="3"/>
        </w:numPr>
        <w:tabs>
          <w:tab w:val="left" w:pos="820"/>
        </w:tabs>
        <w:spacing w:line="260" w:lineRule="atLeast"/>
        <w:ind w:right="117" w:firstLine="0"/>
        <w:rPr>
          <w:rFonts w:ascii="Arial" w:hAnsi="Arial" w:cs="Arial"/>
        </w:rPr>
      </w:pPr>
      <w:r w:rsidRPr="000B2358">
        <w:rPr>
          <w:rFonts w:ascii="Arial" w:hAnsi="Arial" w:cs="Arial"/>
        </w:rPr>
        <w:t xml:space="preserve">Terjatve, ki izhajajo iz izvedbe tega tehničnega </w:t>
      </w:r>
      <w:r w:rsidR="00922412">
        <w:rPr>
          <w:rFonts w:ascii="Arial" w:hAnsi="Arial" w:cs="Arial"/>
        </w:rPr>
        <w:t>dogovora</w:t>
      </w:r>
      <w:r w:rsidRPr="000B2358">
        <w:rPr>
          <w:rFonts w:ascii="Arial" w:hAnsi="Arial" w:cs="Arial"/>
        </w:rPr>
        <w:t xml:space="preserve">, ali so z njim povezane, se urejajo v skladu z določbo VIII. člena </w:t>
      </w:r>
      <w:r w:rsidR="00D271C1">
        <w:rPr>
          <w:rFonts w:ascii="Arial" w:hAnsi="Arial" w:cs="Arial"/>
        </w:rPr>
        <w:t>NATO SOFA</w:t>
      </w:r>
      <w:r w:rsidRPr="000B2358">
        <w:rPr>
          <w:rFonts w:ascii="Arial" w:hAnsi="Arial" w:cs="Arial"/>
        </w:rPr>
        <w:t>.</w:t>
      </w:r>
    </w:p>
    <w:p w14:paraId="59493F69" w14:textId="77777777" w:rsidR="000D423A" w:rsidRPr="000B2358" w:rsidRDefault="000D423A" w:rsidP="000D423A">
      <w:pPr>
        <w:pStyle w:val="Telobesedila"/>
        <w:spacing w:after="0" w:line="260" w:lineRule="atLeast"/>
        <w:rPr>
          <w:rFonts w:ascii="Arial" w:hAnsi="Arial" w:cs="Arial"/>
          <w:sz w:val="22"/>
          <w:szCs w:val="22"/>
          <w:lang w:val="sl-SI"/>
        </w:rPr>
      </w:pPr>
    </w:p>
    <w:p w14:paraId="6A129707" w14:textId="7D7598B8" w:rsidR="000D423A" w:rsidRDefault="000D423A" w:rsidP="000D423A">
      <w:pPr>
        <w:pStyle w:val="Odstavekseznama"/>
        <w:numPr>
          <w:ilvl w:val="1"/>
          <w:numId w:val="3"/>
        </w:numPr>
        <w:tabs>
          <w:tab w:val="left" w:pos="820"/>
        </w:tabs>
        <w:spacing w:line="260" w:lineRule="atLeast"/>
        <w:ind w:firstLine="0"/>
        <w:rPr>
          <w:rFonts w:ascii="Arial" w:hAnsi="Arial" w:cs="Arial"/>
        </w:rPr>
      </w:pPr>
      <w:r w:rsidRPr="000B2358">
        <w:rPr>
          <w:rFonts w:ascii="Arial" w:hAnsi="Arial" w:cs="Arial"/>
        </w:rPr>
        <w:t xml:space="preserve">Terjatve, ki jih </w:t>
      </w:r>
      <w:r w:rsidR="00D271C1">
        <w:rPr>
          <w:rFonts w:ascii="Arial" w:hAnsi="Arial" w:cs="Arial"/>
        </w:rPr>
        <w:t>NATO SOFA</w:t>
      </w:r>
      <w:r w:rsidRPr="000B2358">
        <w:rPr>
          <w:rFonts w:ascii="Arial" w:hAnsi="Arial" w:cs="Arial"/>
        </w:rPr>
        <w:t xml:space="preserve"> ne ureja, rešujeta udeleženca od primera do primera v skladu z veljavnim nacionalnim in mednarodnim pravom.</w:t>
      </w:r>
    </w:p>
    <w:p w14:paraId="2370BF36" w14:textId="101F3B43" w:rsidR="00D271C1" w:rsidRPr="00D271C1" w:rsidRDefault="00D271C1" w:rsidP="00D271C1">
      <w:pPr>
        <w:tabs>
          <w:tab w:val="left" w:pos="820"/>
        </w:tabs>
        <w:spacing w:line="260" w:lineRule="atLeast"/>
        <w:rPr>
          <w:rFonts w:ascii="Arial" w:hAnsi="Arial" w:cs="Arial"/>
        </w:rPr>
      </w:pPr>
    </w:p>
    <w:p w14:paraId="6638D95B" w14:textId="77777777" w:rsidR="000D423A" w:rsidRPr="000B2358" w:rsidRDefault="000D423A" w:rsidP="000D423A">
      <w:pPr>
        <w:pStyle w:val="Telobesedila"/>
        <w:spacing w:after="0" w:line="260" w:lineRule="atLeast"/>
        <w:rPr>
          <w:rFonts w:ascii="Arial" w:hAnsi="Arial" w:cs="Arial"/>
          <w:sz w:val="22"/>
          <w:szCs w:val="22"/>
          <w:lang w:val="sl-SI"/>
        </w:rPr>
      </w:pPr>
    </w:p>
    <w:p w14:paraId="2DF774E4" w14:textId="77777777" w:rsidR="000D423A" w:rsidRPr="000B2358" w:rsidRDefault="000D423A" w:rsidP="000D423A">
      <w:pPr>
        <w:pStyle w:val="Naslov2"/>
        <w:spacing w:before="0" w:line="260" w:lineRule="atLeast"/>
        <w:ind w:left="3392" w:right="3397" w:firstLine="718"/>
        <w:rPr>
          <w:rFonts w:ascii="Arial" w:hAnsi="Arial" w:cs="Arial"/>
          <w:b/>
          <w:color w:val="auto"/>
          <w:sz w:val="22"/>
          <w:szCs w:val="22"/>
        </w:rPr>
      </w:pPr>
      <w:r w:rsidRPr="000B2358">
        <w:rPr>
          <w:rFonts w:ascii="Arial" w:hAnsi="Arial" w:cs="Arial"/>
          <w:b/>
          <w:color w:val="auto"/>
          <w:sz w:val="22"/>
          <w:szCs w:val="22"/>
        </w:rPr>
        <w:t>9. razdelek Reševanje sporov</w:t>
      </w:r>
    </w:p>
    <w:p w14:paraId="094C19D6" w14:textId="77777777" w:rsidR="000D423A" w:rsidRPr="000B2358" w:rsidRDefault="000D423A" w:rsidP="000D423A">
      <w:pPr>
        <w:pStyle w:val="Telobesedila"/>
        <w:spacing w:after="0" w:line="260" w:lineRule="atLeast"/>
        <w:rPr>
          <w:rFonts w:ascii="Arial" w:hAnsi="Arial" w:cs="Arial"/>
          <w:b/>
          <w:sz w:val="22"/>
          <w:szCs w:val="22"/>
          <w:lang w:val="sl-SI"/>
        </w:rPr>
      </w:pPr>
    </w:p>
    <w:p w14:paraId="4787D366" w14:textId="77777777" w:rsidR="000D423A" w:rsidRPr="000B2358" w:rsidRDefault="000D423A" w:rsidP="000D423A">
      <w:pPr>
        <w:pStyle w:val="Telobesedila"/>
        <w:spacing w:after="0" w:line="260" w:lineRule="atLeast"/>
        <w:ind w:left="100" w:right="118" w:hanging="100"/>
        <w:jc w:val="both"/>
        <w:rPr>
          <w:rFonts w:ascii="Arial" w:hAnsi="Arial" w:cs="Arial"/>
          <w:sz w:val="22"/>
          <w:szCs w:val="22"/>
          <w:lang w:val="sl-SI"/>
        </w:rPr>
      </w:pPr>
      <w:r w:rsidRPr="000B2358">
        <w:rPr>
          <w:rFonts w:ascii="Arial" w:hAnsi="Arial" w:cs="Arial"/>
          <w:sz w:val="22"/>
          <w:szCs w:val="22"/>
          <w:lang w:val="sl-SI"/>
        </w:rPr>
        <w:t>Spori v zvezi z razlago ali uporabo tega dogovora se rešujejo s pogajanjem in posvetovanjem med udeležencema.</w:t>
      </w:r>
    </w:p>
    <w:p w14:paraId="40C5D3C9" w14:textId="77777777" w:rsidR="000D423A" w:rsidRPr="000B2358" w:rsidRDefault="000D423A" w:rsidP="000D423A">
      <w:pPr>
        <w:pStyle w:val="Telobesedila"/>
        <w:spacing w:after="0" w:line="260" w:lineRule="atLeast"/>
        <w:ind w:left="100" w:right="118" w:hanging="100"/>
        <w:jc w:val="both"/>
        <w:rPr>
          <w:rFonts w:ascii="Arial" w:hAnsi="Arial" w:cs="Arial"/>
          <w:sz w:val="22"/>
          <w:szCs w:val="22"/>
          <w:lang w:val="sl-SI"/>
        </w:rPr>
      </w:pPr>
    </w:p>
    <w:p w14:paraId="005A96CC" w14:textId="77777777" w:rsidR="000D423A" w:rsidRPr="000B2358" w:rsidRDefault="000D423A" w:rsidP="000D423A">
      <w:pPr>
        <w:pStyle w:val="Telobesedila"/>
        <w:spacing w:after="0" w:line="260" w:lineRule="atLeast"/>
        <w:ind w:left="100" w:right="118" w:hanging="100"/>
        <w:jc w:val="both"/>
        <w:rPr>
          <w:rFonts w:ascii="Arial" w:hAnsi="Arial" w:cs="Arial"/>
          <w:sz w:val="22"/>
          <w:szCs w:val="22"/>
          <w:lang w:val="sl-SI"/>
        </w:rPr>
      </w:pPr>
    </w:p>
    <w:p w14:paraId="2E57BC3E" w14:textId="77777777" w:rsidR="000D423A" w:rsidRPr="000B2358" w:rsidRDefault="000D423A" w:rsidP="000D423A">
      <w:pPr>
        <w:pStyle w:val="Naslov2"/>
        <w:spacing w:before="0" w:line="260" w:lineRule="atLeast"/>
        <w:ind w:left="3720" w:right="3725" w:firstLine="325"/>
        <w:rPr>
          <w:rFonts w:ascii="Arial" w:hAnsi="Arial" w:cs="Arial"/>
          <w:b/>
          <w:color w:val="auto"/>
          <w:sz w:val="22"/>
          <w:szCs w:val="22"/>
        </w:rPr>
      </w:pPr>
      <w:r w:rsidRPr="000B2358">
        <w:rPr>
          <w:rFonts w:ascii="Arial" w:hAnsi="Arial" w:cs="Arial"/>
          <w:b/>
          <w:color w:val="auto"/>
          <w:sz w:val="22"/>
          <w:szCs w:val="22"/>
        </w:rPr>
        <w:t>10. razdelek Končne določbe</w:t>
      </w:r>
    </w:p>
    <w:p w14:paraId="76DD6FD6" w14:textId="77777777" w:rsidR="000D423A" w:rsidRPr="000B2358" w:rsidRDefault="000D423A" w:rsidP="000D423A">
      <w:pPr>
        <w:pStyle w:val="Telobesedila"/>
        <w:spacing w:after="0" w:line="260" w:lineRule="atLeast"/>
        <w:rPr>
          <w:rFonts w:ascii="Arial" w:hAnsi="Arial" w:cs="Arial"/>
          <w:b/>
          <w:sz w:val="22"/>
          <w:szCs w:val="22"/>
          <w:lang w:val="sl-SI"/>
        </w:rPr>
      </w:pPr>
    </w:p>
    <w:p w14:paraId="281860C0" w14:textId="77777777" w:rsidR="000D423A" w:rsidRPr="000B2358" w:rsidRDefault="000D423A" w:rsidP="000D423A">
      <w:pPr>
        <w:pStyle w:val="Odstavekseznama"/>
        <w:numPr>
          <w:ilvl w:val="1"/>
          <w:numId w:val="2"/>
        </w:numPr>
        <w:tabs>
          <w:tab w:val="left" w:pos="820"/>
        </w:tabs>
        <w:spacing w:line="260" w:lineRule="atLeast"/>
        <w:ind w:right="117" w:firstLine="0"/>
        <w:rPr>
          <w:rFonts w:ascii="Arial" w:hAnsi="Arial" w:cs="Arial"/>
        </w:rPr>
      </w:pPr>
      <w:r w:rsidRPr="000B2358">
        <w:rPr>
          <w:rFonts w:ascii="Arial" w:hAnsi="Arial" w:cs="Arial"/>
        </w:rPr>
        <w:t>Ta tehnični dogovor začne učinkovati z dnem zadnjega podpisa in učinkuje za nedoločen čas.</w:t>
      </w:r>
    </w:p>
    <w:p w14:paraId="4A4470E7" w14:textId="77777777" w:rsidR="000D423A" w:rsidRPr="000B2358" w:rsidRDefault="000D423A" w:rsidP="000D423A">
      <w:pPr>
        <w:pStyle w:val="Telobesedila"/>
        <w:spacing w:after="0" w:line="260" w:lineRule="atLeast"/>
        <w:rPr>
          <w:rFonts w:ascii="Arial" w:hAnsi="Arial" w:cs="Arial"/>
          <w:sz w:val="22"/>
          <w:szCs w:val="22"/>
          <w:lang w:val="sl-SI"/>
        </w:rPr>
      </w:pPr>
    </w:p>
    <w:p w14:paraId="3EAC2EE0" w14:textId="77777777" w:rsidR="000D423A" w:rsidRPr="000B2358" w:rsidRDefault="000D423A" w:rsidP="000D423A">
      <w:pPr>
        <w:pStyle w:val="Odstavekseznama"/>
        <w:numPr>
          <w:ilvl w:val="1"/>
          <w:numId w:val="2"/>
        </w:numPr>
        <w:tabs>
          <w:tab w:val="left" w:pos="820"/>
        </w:tabs>
        <w:spacing w:line="260" w:lineRule="atLeast"/>
        <w:ind w:right="117" w:firstLine="0"/>
        <w:rPr>
          <w:rFonts w:ascii="Arial" w:hAnsi="Arial" w:cs="Arial"/>
        </w:rPr>
      </w:pPr>
      <w:r w:rsidRPr="000B2358">
        <w:rPr>
          <w:rFonts w:ascii="Arial" w:hAnsi="Arial" w:cs="Arial"/>
        </w:rPr>
        <w:t>Ta tehnični dogovor se lahko kadar koli spremeni ob pisnem dogovoru udeležencev.</w:t>
      </w:r>
    </w:p>
    <w:p w14:paraId="6E8F22DC" w14:textId="77777777" w:rsidR="000D423A" w:rsidRPr="000B2358" w:rsidRDefault="000D423A" w:rsidP="000D423A">
      <w:pPr>
        <w:pStyle w:val="Telobesedila"/>
        <w:spacing w:after="0" w:line="260" w:lineRule="atLeast"/>
        <w:rPr>
          <w:rFonts w:ascii="Arial" w:hAnsi="Arial" w:cs="Arial"/>
          <w:sz w:val="22"/>
          <w:szCs w:val="22"/>
          <w:lang w:val="sl-SI"/>
        </w:rPr>
      </w:pPr>
    </w:p>
    <w:p w14:paraId="043949D0" w14:textId="77777777" w:rsidR="000D423A" w:rsidRPr="000B2358" w:rsidRDefault="000D423A" w:rsidP="000D423A">
      <w:pPr>
        <w:pStyle w:val="Odstavekseznama"/>
        <w:numPr>
          <w:ilvl w:val="1"/>
          <w:numId w:val="2"/>
        </w:numPr>
        <w:tabs>
          <w:tab w:val="left" w:pos="820"/>
        </w:tabs>
        <w:spacing w:line="260" w:lineRule="atLeast"/>
        <w:ind w:firstLine="0"/>
        <w:rPr>
          <w:rFonts w:ascii="Arial" w:hAnsi="Arial" w:cs="Arial"/>
        </w:rPr>
      </w:pPr>
      <w:r w:rsidRPr="000B2358">
        <w:rPr>
          <w:rFonts w:ascii="Arial" w:hAnsi="Arial" w:cs="Arial"/>
        </w:rPr>
        <w:t>Ta tehnični dogovor lahko na podlagi medsebojnega pisnega soglasja udeležencev kadarkoli preneha veljati. Kateri koli udeleženec lahko odpove ta tehnični dogovor, tako da šest mesecev vnaprej o tem pisno obvesti drugega udeleženca.</w:t>
      </w:r>
    </w:p>
    <w:p w14:paraId="24D155A7" w14:textId="77777777" w:rsidR="000D423A" w:rsidRPr="000B2358" w:rsidRDefault="000D423A" w:rsidP="000D423A">
      <w:pPr>
        <w:pStyle w:val="Telobesedila"/>
        <w:spacing w:after="0" w:line="260" w:lineRule="atLeast"/>
        <w:rPr>
          <w:rFonts w:ascii="Arial" w:hAnsi="Arial" w:cs="Arial"/>
          <w:sz w:val="22"/>
          <w:szCs w:val="22"/>
          <w:lang w:val="sl-SI"/>
        </w:rPr>
      </w:pPr>
    </w:p>
    <w:p w14:paraId="0DCFBE23" w14:textId="77777777" w:rsidR="000D423A" w:rsidRPr="000B2358" w:rsidRDefault="000D423A" w:rsidP="000D423A">
      <w:pPr>
        <w:pStyle w:val="Telobesedila"/>
        <w:spacing w:after="0" w:line="260" w:lineRule="atLeast"/>
        <w:rPr>
          <w:rFonts w:ascii="Arial" w:hAnsi="Arial" w:cs="Arial"/>
          <w:sz w:val="22"/>
          <w:szCs w:val="22"/>
          <w:lang w:val="sl-SI"/>
        </w:rPr>
      </w:pPr>
    </w:p>
    <w:p w14:paraId="75BE0FB7" w14:textId="77777777" w:rsidR="000D423A" w:rsidRPr="000B2358" w:rsidRDefault="000D423A" w:rsidP="000D423A">
      <w:pPr>
        <w:pStyle w:val="Telobesedila"/>
        <w:spacing w:after="0" w:line="260" w:lineRule="atLeast"/>
        <w:rPr>
          <w:rFonts w:ascii="Arial" w:hAnsi="Arial" w:cs="Arial"/>
          <w:sz w:val="22"/>
          <w:szCs w:val="22"/>
          <w:lang w:val="sl-SI"/>
        </w:rPr>
      </w:pPr>
    </w:p>
    <w:p w14:paraId="176DD8DE" w14:textId="77777777" w:rsidR="000D423A" w:rsidRPr="000B2358" w:rsidRDefault="000D423A" w:rsidP="000D423A">
      <w:pPr>
        <w:pStyle w:val="Telobesedila"/>
        <w:spacing w:after="0" w:line="260" w:lineRule="atLeast"/>
        <w:ind w:left="100" w:hanging="100"/>
        <w:rPr>
          <w:rFonts w:ascii="Arial" w:hAnsi="Arial" w:cs="Arial"/>
          <w:sz w:val="22"/>
          <w:szCs w:val="22"/>
          <w:lang w:val="sl-SI"/>
        </w:rPr>
        <w:sectPr w:rsidR="000D423A" w:rsidRPr="000B2358">
          <w:pgSz w:w="11910" w:h="16840"/>
          <w:pgMar w:top="1360" w:right="1320" w:bottom="280" w:left="1340" w:header="708" w:footer="708" w:gutter="0"/>
          <w:cols w:space="708"/>
        </w:sectPr>
      </w:pPr>
      <w:r w:rsidRPr="000B2358">
        <w:rPr>
          <w:rFonts w:ascii="Arial" w:hAnsi="Arial" w:cs="Arial"/>
          <w:sz w:val="22"/>
          <w:szCs w:val="22"/>
          <w:lang w:val="sl-SI"/>
        </w:rPr>
        <w:t>Podpisano v dveh izvodih v angleškem jeziku.</w:t>
      </w:r>
    </w:p>
    <w:p w14:paraId="6C257A03" w14:textId="77777777" w:rsidR="000D423A" w:rsidRPr="000B2358" w:rsidRDefault="000D423A" w:rsidP="000D423A">
      <w:pPr>
        <w:pStyle w:val="Telobesedila"/>
        <w:spacing w:after="0" w:line="260" w:lineRule="atLeast"/>
        <w:ind w:left="170" w:right="21" w:hanging="170"/>
        <w:rPr>
          <w:rFonts w:ascii="Arial" w:hAnsi="Arial" w:cs="Arial"/>
          <w:sz w:val="22"/>
          <w:szCs w:val="22"/>
          <w:lang w:val="sl-SI"/>
        </w:rPr>
      </w:pPr>
      <w:r w:rsidRPr="000B2358">
        <w:rPr>
          <w:rFonts w:ascii="Arial" w:hAnsi="Arial" w:cs="Arial"/>
          <w:sz w:val="22"/>
          <w:szCs w:val="22"/>
          <w:lang w:val="sl-SI"/>
        </w:rPr>
        <w:lastRenderedPageBreak/>
        <w:t xml:space="preserve">………………………………….. </w:t>
      </w:r>
    </w:p>
    <w:p w14:paraId="74C6BC39" w14:textId="77777777" w:rsidR="000D423A" w:rsidRPr="000B2358" w:rsidRDefault="000D423A" w:rsidP="000D423A">
      <w:pPr>
        <w:pStyle w:val="Telobesedila"/>
        <w:spacing w:after="0" w:line="260" w:lineRule="atLeast"/>
        <w:ind w:left="170" w:right="21" w:hanging="170"/>
        <w:rPr>
          <w:rFonts w:ascii="Arial" w:hAnsi="Arial" w:cs="Arial"/>
          <w:sz w:val="22"/>
          <w:szCs w:val="22"/>
          <w:lang w:val="sl-SI"/>
        </w:rPr>
      </w:pPr>
      <w:r w:rsidRPr="000B2358">
        <w:rPr>
          <w:rFonts w:ascii="Arial" w:hAnsi="Arial" w:cs="Arial"/>
          <w:sz w:val="22"/>
          <w:szCs w:val="22"/>
          <w:lang w:val="sl-SI"/>
        </w:rPr>
        <w:t>[kraj, datum]</w:t>
      </w:r>
    </w:p>
    <w:p w14:paraId="072FCFB8" w14:textId="77777777" w:rsidR="000D423A" w:rsidRPr="000B2358" w:rsidRDefault="000D423A" w:rsidP="000D423A">
      <w:pPr>
        <w:pStyle w:val="Telobesedila"/>
        <w:spacing w:after="0" w:line="260" w:lineRule="atLeast"/>
        <w:rPr>
          <w:rFonts w:ascii="Arial" w:hAnsi="Arial" w:cs="Arial"/>
          <w:sz w:val="22"/>
          <w:szCs w:val="22"/>
          <w:lang w:val="sl-SI"/>
        </w:rPr>
      </w:pPr>
    </w:p>
    <w:p w14:paraId="504086CE" w14:textId="77777777" w:rsidR="000D423A" w:rsidRPr="000B2358" w:rsidRDefault="000D423A" w:rsidP="000D423A">
      <w:pPr>
        <w:pStyle w:val="Telobesedila"/>
        <w:spacing w:after="0" w:line="260" w:lineRule="atLeast"/>
        <w:ind w:left="170" w:hanging="170"/>
        <w:rPr>
          <w:rFonts w:ascii="Arial" w:hAnsi="Arial" w:cs="Arial"/>
          <w:sz w:val="22"/>
          <w:szCs w:val="22"/>
          <w:lang w:val="sl-SI"/>
        </w:rPr>
      </w:pPr>
      <w:r w:rsidRPr="000B2358">
        <w:rPr>
          <w:rFonts w:ascii="Arial" w:hAnsi="Arial" w:cs="Arial"/>
          <w:sz w:val="22"/>
          <w:szCs w:val="22"/>
          <w:lang w:val="sl-SI"/>
        </w:rPr>
        <w:t>Za</w:t>
      </w:r>
    </w:p>
    <w:p w14:paraId="5680792E" w14:textId="77777777" w:rsidR="000D423A" w:rsidRPr="000B2358" w:rsidRDefault="000D423A" w:rsidP="000D423A">
      <w:pPr>
        <w:pStyle w:val="Telobesedila"/>
        <w:spacing w:after="0" w:line="260" w:lineRule="atLeast"/>
        <w:ind w:left="170" w:hanging="170"/>
        <w:rPr>
          <w:rFonts w:ascii="Arial" w:hAnsi="Arial" w:cs="Arial"/>
          <w:sz w:val="22"/>
          <w:szCs w:val="22"/>
          <w:lang w:val="sl-SI"/>
        </w:rPr>
      </w:pPr>
      <w:r w:rsidRPr="000B2358">
        <w:rPr>
          <w:rFonts w:ascii="Arial" w:hAnsi="Arial" w:cs="Arial"/>
          <w:sz w:val="22"/>
          <w:szCs w:val="22"/>
          <w:lang w:val="sl-SI"/>
        </w:rPr>
        <w:t>Ministrstvom za obrambo</w:t>
      </w:r>
    </w:p>
    <w:p w14:paraId="19B5CC94" w14:textId="77777777" w:rsidR="000D423A" w:rsidRPr="000B2358" w:rsidRDefault="000D423A" w:rsidP="000D423A">
      <w:pPr>
        <w:pStyle w:val="Telobesedila"/>
        <w:spacing w:after="0" w:line="260" w:lineRule="atLeast"/>
        <w:ind w:left="170" w:hanging="170"/>
        <w:rPr>
          <w:rFonts w:ascii="Arial" w:hAnsi="Arial" w:cs="Arial"/>
          <w:sz w:val="22"/>
          <w:szCs w:val="22"/>
          <w:lang w:val="sl-SI"/>
        </w:rPr>
      </w:pPr>
      <w:r w:rsidRPr="000B2358">
        <w:rPr>
          <w:rFonts w:ascii="Arial" w:hAnsi="Arial" w:cs="Arial"/>
          <w:sz w:val="22"/>
          <w:szCs w:val="22"/>
          <w:lang w:val="sl-SI"/>
        </w:rPr>
        <w:t>Republike Slovenije</w:t>
      </w:r>
    </w:p>
    <w:p w14:paraId="6E760EB2" w14:textId="77777777" w:rsidR="000D423A" w:rsidRPr="000B2358" w:rsidRDefault="000D423A" w:rsidP="000D423A">
      <w:pPr>
        <w:pStyle w:val="Telobesedila"/>
        <w:spacing w:after="0" w:line="260" w:lineRule="atLeast"/>
        <w:rPr>
          <w:rFonts w:ascii="Arial" w:hAnsi="Arial" w:cs="Arial"/>
          <w:sz w:val="22"/>
          <w:szCs w:val="22"/>
          <w:lang w:val="sl-SI"/>
        </w:rPr>
      </w:pPr>
    </w:p>
    <w:p w14:paraId="421EC710" w14:textId="77777777" w:rsidR="000D423A" w:rsidRPr="000B2358" w:rsidRDefault="000D423A" w:rsidP="000D423A">
      <w:pPr>
        <w:pStyle w:val="Telobesedila"/>
        <w:spacing w:after="0" w:line="260" w:lineRule="atLeast"/>
        <w:rPr>
          <w:rFonts w:ascii="Arial" w:hAnsi="Arial" w:cs="Arial"/>
          <w:sz w:val="22"/>
          <w:szCs w:val="22"/>
          <w:lang w:val="sl-SI"/>
        </w:rPr>
      </w:pPr>
    </w:p>
    <w:p w14:paraId="31C78927" w14:textId="77777777" w:rsidR="000D423A" w:rsidRPr="000B2358" w:rsidRDefault="000D423A" w:rsidP="000D423A">
      <w:pPr>
        <w:pStyle w:val="Telobesedila"/>
        <w:spacing w:after="0" w:line="260" w:lineRule="atLeast"/>
        <w:rPr>
          <w:rFonts w:ascii="Arial" w:hAnsi="Arial" w:cs="Arial"/>
          <w:sz w:val="22"/>
          <w:szCs w:val="22"/>
          <w:lang w:val="sl-SI"/>
        </w:rPr>
      </w:pPr>
    </w:p>
    <w:p w14:paraId="4EE57CED" w14:textId="77777777" w:rsidR="000D423A" w:rsidRPr="000B2358" w:rsidRDefault="000D423A" w:rsidP="000D423A">
      <w:pPr>
        <w:pStyle w:val="Telobesedila"/>
        <w:spacing w:after="0" w:line="260" w:lineRule="atLeast"/>
        <w:ind w:left="170" w:hanging="170"/>
        <w:rPr>
          <w:rFonts w:ascii="Arial" w:hAnsi="Arial" w:cs="Arial"/>
          <w:sz w:val="22"/>
          <w:szCs w:val="22"/>
          <w:lang w:val="sl-SI"/>
        </w:rPr>
      </w:pPr>
      <w:r w:rsidRPr="000B2358">
        <w:rPr>
          <w:rFonts w:ascii="Arial" w:hAnsi="Arial" w:cs="Arial"/>
          <w:sz w:val="22"/>
          <w:szCs w:val="22"/>
          <w:lang w:val="sl-SI"/>
        </w:rPr>
        <w:t>......................................................</w:t>
      </w:r>
    </w:p>
    <w:p w14:paraId="54F66F2E" w14:textId="77777777" w:rsidR="000D423A" w:rsidRPr="000B2358" w:rsidRDefault="000D423A" w:rsidP="000D423A">
      <w:pPr>
        <w:pStyle w:val="Telobesedila"/>
        <w:spacing w:after="0" w:line="260" w:lineRule="atLeast"/>
        <w:ind w:left="170" w:hanging="170"/>
        <w:rPr>
          <w:rFonts w:ascii="Arial" w:hAnsi="Arial" w:cs="Arial"/>
          <w:sz w:val="22"/>
          <w:szCs w:val="22"/>
          <w:lang w:val="sl-SI"/>
        </w:rPr>
      </w:pPr>
      <w:r w:rsidRPr="000B2358">
        <w:rPr>
          <w:rFonts w:ascii="Arial" w:hAnsi="Arial" w:cs="Arial"/>
          <w:sz w:val="22"/>
          <w:szCs w:val="22"/>
          <w:lang w:val="sl-SI"/>
        </w:rPr>
        <w:t>[ime in priimek]</w:t>
      </w:r>
    </w:p>
    <w:p w14:paraId="0D1424CF" w14:textId="77777777" w:rsidR="000D423A" w:rsidRPr="000B2358" w:rsidRDefault="000D423A" w:rsidP="000D423A">
      <w:pPr>
        <w:pStyle w:val="Telobesedila"/>
        <w:spacing w:after="0" w:line="260" w:lineRule="atLeast"/>
        <w:ind w:left="170" w:hanging="170"/>
        <w:rPr>
          <w:rFonts w:ascii="Arial" w:hAnsi="Arial" w:cs="Arial"/>
          <w:sz w:val="22"/>
          <w:szCs w:val="22"/>
          <w:lang w:val="sl-SI"/>
        </w:rPr>
      </w:pPr>
      <w:r w:rsidRPr="000B2358">
        <w:rPr>
          <w:rFonts w:ascii="Arial" w:hAnsi="Arial" w:cs="Arial"/>
          <w:sz w:val="22"/>
          <w:szCs w:val="22"/>
          <w:lang w:val="sl-SI"/>
        </w:rPr>
        <w:br w:type="column"/>
      </w:r>
      <w:r w:rsidRPr="000B2358">
        <w:rPr>
          <w:rFonts w:ascii="Arial" w:hAnsi="Arial" w:cs="Arial"/>
          <w:sz w:val="22"/>
          <w:szCs w:val="22"/>
          <w:lang w:val="sl-SI"/>
        </w:rPr>
        <w:lastRenderedPageBreak/>
        <w:t>......................................................</w:t>
      </w:r>
    </w:p>
    <w:p w14:paraId="58D4DEA8" w14:textId="77777777" w:rsidR="000D423A" w:rsidRPr="000B2358" w:rsidRDefault="000D423A" w:rsidP="000D423A">
      <w:pPr>
        <w:pStyle w:val="Telobesedila"/>
        <w:spacing w:after="0" w:line="260" w:lineRule="atLeast"/>
        <w:ind w:left="170"/>
        <w:rPr>
          <w:rFonts w:ascii="Arial" w:hAnsi="Arial" w:cs="Arial"/>
          <w:sz w:val="22"/>
          <w:szCs w:val="22"/>
          <w:lang w:val="sl-SI"/>
        </w:rPr>
      </w:pPr>
    </w:p>
    <w:p w14:paraId="796EBB7A" w14:textId="77777777" w:rsidR="000D423A" w:rsidRPr="000B2358" w:rsidRDefault="000D423A" w:rsidP="000D423A">
      <w:pPr>
        <w:pStyle w:val="Telobesedila"/>
        <w:spacing w:after="0" w:line="260" w:lineRule="atLeast"/>
        <w:ind w:left="170" w:hanging="170"/>
        <w:rPr>
          <w:rFonts w:ascii="Arial" w:hAnsi="Arial" w:cs="Arial"/>
          <w:sz w:val="22"/>
          <w:szCs w:val="22"/>
          <w:lang w:val="sl-SI"/>
        </w:rPr>
      </w:pPr>
      <w:r w:rsidRPr="000B2358">
        <w:rPr>
          <w:rFonts w:ascii="Arial" w:hAnsi="Arial" w:cs="Arial"/>
          <w:sz w:val="22"/>
          <w:szCs w:val="22"/>
          <w:lang w:val="sl-SI"/>
        </w:rPr>
        <w:t>[kraj, datum]</w:t>
      </w:r>
    </w:p>
    <w:p w14:paraId="281B3F78" w14:textId="77777777" w:rsidR="000D423A" w:rsidRPr="000B2358" w:rsidRDefault="000D423A" w:rsidP="000D423A">
      <w:pPr>
        <w:pStyle w:val="Telobesedila"/>
        <w:spacing w:after="0" w:line="260" w:lineRule="atLeast"/>
        <w:rPr>
          <w:rFonts w:ascii="Arial" w:hAnsi="Arial" w:cs="Arial"/>
          <w:sz w:val="22"/>
          <w:szCs w:val="22"/>
          <w:lang w:val="sl-SI"/>
        </w:rPr>
      </w:pPr>
    </w:p>
    <w:p w14:paraId="385E93B8" w14:textId="77777777" w:rsidR="000D423A" w:rsidRPr="000B2358" w:rsidRDefault="000D423A" w:rsidP="000D423A">
      <w:pPr>
        <w:pStyle w:val="Telobesedila"/>
        <w:spacing w:after="0" w:line="260" w:lineRule="atLeast"/>
        <w:ind w:left="170" w:hanging="170"/>
        <w:rPr>
          <w:rFonts w:ascii="Arial" w:hAnsi="Arial" w:cs="Arial"/>
          <w:sz w:val="22"/>
          <w:szCs w:val="22"/>
          <w:lang w:val="sl-SI"/>
        </w:rPr>
      </w:pPr>
      <w:r w:rsidRPr="000B2358">
        <w:rPr>
          <w:rFonts w:ascii="Arial" w:hAnsi="Arial" w:cs="Arial"/>
          <w:sz w:val="22"/>
          <w:szCs w:val="22"/>
          <w:lang w:val="sl-SI"/>
        </w:rPr>
        <w:t>Za</w:t>
      </w:r>
    </w:p>
    <w:p w14:paraId="1F55CB5E" w14:textId="34EED35C" w:rsidR="000D423A" w:rsidRPr="000B2358" w:rsidRDefault="000D423A" w:rsidP="000D423A">
      <w:pPr>
        <w:pStyle w:val="Telobesedila"/>
        <w:spacing w:after="0" w:line="260" w:lineRule="atLeast"/>
        <w:ind w:left="170" w:right="1133" w:hanging="170"/>
        <w:rPr>
          <w:rFonts w:ascii="Arial" w:hAnsi="Arial" w:cs="Arial"/>
          <w:sz w:val="22"/>
          <w:szCs w:val="22"/>
          <w:lang w:val="sl-SI"/>
        </w:rPr>
      </w:pPr>
      <w:r w:rsidRPr="000B2358">
        <w:rPr>
          <w:rFonts w:ascii="Arial" w:hAnsi="Arial" w:cs="Arial"/>
          <w:sz w:val="22"/>
          <w:szCs w:val="22"/>
          <w:lang w:val="sl-SI"/>
        </w:rPr>
        <w:t>Zvezn</w:t>
      </w:r>
      <w:r w:rsidR="00FE2D94">
        <w:rPr>
          <w:rFonts w:ascii="Arial" w:hAnsi="Arial" w:cs="Arial"/>
          <w:sz w:val="22"/>
          <w:szCs w:val="22"/>
          <w:lang w:val="sl-SI"/>
        </w:rPr>
        <w:t>o</w:t>
      </w:r>
      <w:r w:rsidRPr="000B2358">
        <w:rPr>
          <w:rFonts w:ascii="Arial" w:hAnsi="Arial" w:cs="Arial"/>
          <w:sz w:val="22"/>
          <w:szCs w:val="22"/>
          <w:lang w:val="sl-SI"/>
        </w:rPr>
        <w:t xml:space="preserve"> ministr</w:t>
      </w:r>
      <w:r w:rsidR="00FE2D94">
        <w:rPr>
          <w:rFonts w:ascii="Arial" w:hAnsi="Arial" w:cs="Arial"/>
          <w:sz w:val="22"/>
          <w:szCs w:val="22"/>
          <w:lang w:val="sl-SI"/>
        </w:rPr>
        <w:t>ico</w:t>
      </w:r>
      <w:r w:rsidRPr="000B2358">
        <w:rPr>
          <w:rFonts w:ascii="Arial" w:hAnsi="Arial" w:cs="Arial"/>
          <w:sz w:val="22"/>
          <w:szCs w:val="22"/>
          <w:lang w:val="sl-SI"/>
        </w:rPr>
        <w:t xml:space="preserve"> za obrambo Republike Avstrije</w:t>
      </w:r>
    </w:p>
    <w:p w14:paraId="3967A09A" w14:textId="77777777" w:rsidR="000D423A" w:rsidRPr="000B2358" w:rsidRDefault="000D423A" w:rsidP="000D423A">
      <w:pPr>
        <w:pStyle w:val="Telobesedila"/>
        <w:spacing w:after="0" w:line="260" w:lineRule="atLeast"/>
        <w:rPr>
          <w:rFonts w:ascii="Arial" w:hAnsi="Arial" w:cs="Arial"/>
          <w:sz w:val="22"/>
          <w:szCs w:val="22"/>
          <w:lang w:val="sl-SI"/>
        </w:rPr>
      </w:pPr>
    </w:p>
    <w:p w14:paraId="57890A69" w14:textId="77777777" w:rsidR="000D423A" w:rsidRPr="000B2358" w:rsidRDefault="000D423A" w:rsidP="000D423A">
      <w:pPr>
        <w:pStyle w:val="Telobesedila"/>
        <w:spacing w:after="0" w:line="260" w:lineRule="atLeast"/>
        <w:rPr>
          <w:rFonts w:ascii="Arial" w:hAnsi="Arial" w:cs="Arial"/>
          <w:sz w:val="22"/>
          <w:szCs w:val="22"/>
          <w:lang w:val="sl-SI"/>
        </w:rPr>
      </w:pPr>
    </w:p>
    <w:p w14:paraId="3F614F83" w14:textId="77777777" w:rsidR="000D423A" w:rsidRPr="000B2358" w:rsidRDefault="000D423A" w:rsidP="000D423A">
      <w:pPr>
        <w:pStyle w:val="Telobesedila"/>
        <w:spacing w:after="0" w:line="260" w:lineRule="atLeast"/>
        <w:rPr>
          <w:rFonts w:ascii="Arial" w:hAnsi="Arial" w:cs="Arial"/>
          <w:sz w:val="22"/>
          <w:szCs w:val="22"/>
          <w:lang w:val="sl-SI"/>
        </w:rPr>
      </w:pPr>
    </w:p>
    <w:p w14:paraId="1334279D" w14:textId="77777777" w:rsidR="000D423A" w:rsidRPr="000B2358" w:rsidRDefault="000D423A" w:rsidP="000D423A">
      <w:pPr>
        <w:pStyle w:val="Telobesedila"/>
        <w:spacing w:after="0" w:line="260" w:lineRule="atLeast"/>
        <w:ind w:left="170" w:hanging="170"/>
        <w:rPr>
          <w:rFonts w:ascii="Arial" w:hAnsi="Arial" w:cs="Arial"/>
          <w:sz w:val="22"/>
          <w:szCs w:val="22"/>
          <w:lang w:val="sl-SI"/>
        </w:rPr>
      </w:pPr>
      <w:r w:rsidRPr="000B2358">
        <w:rPr>
          <w:rFonts w:ascii="Arial" w:hAnsi="Arial" w:cs="Arial"/>
          <w:sz w:val="22"/>
          <w:szCs w:val="22"/>
          <w:lang w:val="sl-SI"/>
        </w:rPr>
        <w:t>......................................................</w:t>
      </w:r>
    </w:p>
    <w:p w14:paraId="52E06F67" w14:textId="77777777" w:rsidR="000D423A" w:rsidRPr="000B2358" w:rsidRDefault="000D423A" w:rsidP="000D423A">
      <w:pPr>
        <w:pStyle w:val="Telobesedila"/>
        <w:spacing w:after="0" w:line="260" w:lineRule="atLeast"/>
        <w:ind w:left="170" w:hanging="170"/>
        <w:rPr>
          <w:rFonts w:ascii="Arial" w:hAnsi="Arial" w:cs="Arial"/>
          <w:sz w:val="22"/>
          <w:szCs w:val="22"/>
          <w:lang w:val="sl-SI"/>
        </w:rPr>
      </w:pPr>
      <w:r w:rsidRPr="000B2358">
        <w:rPr>
          <w:rFonts w:ascii="Arial" w:hAnsi="Arial" w:cs="Arial"/>
          <w:sz w:val="22"/>
          <w:szCs w:val="22"/>
          <w:lang w:val="sl-SI"/>
        </w:rPr>
        <w:t>[ime in priimek]</w:t>
      </w:r>
    </w:p>
    <w:p w14:paraId="071E9332" w14:textId="77777777" w:rsidR="00410B4E" w:rsidRPr="000B2358" w:rsidRDefault="00410B4E" w:rsidP="000D423A">
      <w:pPr>
        <w:spacing w:line="260" w:lineRule="atLeast"/>
        <w:rPr>
          <w:rFonts w:ascii="Arial" w:hAnsi="Arial" w:cs="Arial"/>
          <w:b/>
          <w:bCs/>
        </w:rPr>
      </w:pPr>
    </w:p>
    <w:sectPr w:rsidR="00410B4E" w:rsidRPr="000B2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C8C"/>
    <w:multiLevelType w:val="multilevel"/>
    <w:tmpl w:val="6ED2E6A4"/>
    <w:lvl w:ilvl="0">
      <w:start w:val="2"/>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sz w:val="26"/>
        <w:szCs w:val="26"/>
        <w:lang w:val="en-US" w:eastAsia="en-US" w:bidi="en-US"/>
      </w:rPr>
    </w:lvl>
    <w:lvl w:ilvl="2">
      <w:numFmt w:val="bullet"/>
      <w:lvlText w:val="-"/>
      <w:lvlJc w:val="left"/>
      <w:pPr>
        <w:ind w:left="820" w:hanging="361"/>
      </w:pPr>
      <w:rPr>
        <w:rFonts w:ascii="Times New Roman" w:eastAsia="Times New Roman" w:hAnsi="Times New Roman" w:cs="Times New Roman" w:hint="default"/>
        <w:sz w:val="26"/>
        <w:szCs w:val="26"/>
        <w:lang w:val="en-US" w:eastAsia="en-US" w:bidi="en-US"/>
      </w:rPr>
    </w:lvl>
    <w:lvl w:ilvl="3">
      <w:numFmt w:val="bullet"/>
      <w:lvlText w:val="•"/>
      <w:lvlJc w:val="left"/>
      <w:pPr>
        <w:ind w:left="2692" w:hanging="361"/>
      </w:pPr>
      <w:rPr>
        <w:rFonts w:hint="default"/>
        <w:lang w:val="en-US" w:eastAsia="en-US" w:bidi="en-US"/>
      </w:rPr>
    </w:lvl>
    <w:lvl w:ilvl="4">
      <w:numFmt w:val="bullet"/>
      <w:lvlText w:val="•"/>
      <w:lvlJc w:val="left"/>
      <w:pPr>
        <w:ind w:left="3628" w:hanging="361"/>
      </w:pPr>
      <w:rPr>
        <w:rFonts w:hint="default"/>
        <w:lang w:val="en-US" w:eastAsia="en-US" w:bidi="en-US"/>
      </w:rPr>
    </w:lvl>
    <w:lvl w:ilvl="5">
      <w:numFmt w:val="bullet"/>
      <w:lvlText w:val="•"/>
      <w:lvlJc w:val="left"/>
      <w:pPr>
        <w:ind w:left="4564" w:hanging="361"/>
      </w:pPr>
      <w:rPr>
        <w:rFonts w:hint="default"/>
        <w:lang w:val="en-US" w:eastAsia="en-US" w:bidi="en-US"/>
      </w:rPr>
    </w:lvl>
    <w:lvl w:ilvl="6">
      <w:numFmt w:val="bullet"/>
      <w:lvlText w:val="•"/>
      <w:lvlJc w:val="left"/>
      <w:pPr>
        <w:ind w:left="5501" w:hanging="361"/>
      </w:pPr>
      <w:rPr>
        <w:rFonts w:hint="default"/>
        <w:lang w:val="en-US" w:eastAsia="en-US" w:bidi="en-US"/>
      </w:rPr>
    </w:lvl>
    <w:lvl w:ilvl="7">
      <w:numFmt w:val="bullet"/>
      <w:lvlText w:val="•"/>
      <w:lvlJc w:val="left"/>
      <w:pPr>
        <w:ind w:left="6437" w:hanging="361"/>
      </w:pPr>
      <w:rPr>
        <w:rFonts w:hint="default"/>
        <w:lang w:val="en-US" w:eastAsia="en-US" w:bidi="en-US"/>
      </w:rPr>
    </w:lvl>
    <w:lvl w:ilvl="8">
      <w:numFmt w:val="bullet"/>
      <w:lvlText w:val="•"/>
      <w:lvlJc w:val="left"/>
      <w:pPr>
        <w:ind w:left="7373" w:hanging="361"/>
      </w:pPr>
      <w:rPr>
        <w:rFonts w:hint="default"/>
        <w:lang w:val="en-US" w:eastAsia="en-US" w:bidi="en-US"/>
      </w:rPr>
    </w:lvl>
  </w:abstractNum>
  <w:abstractNum w:abstractNumId="1" w15:restartNumberingAfterBreak="0">
    <w:nsid w:val="265544DA"/>
    <w:multiLevelType w:val="multilevel"/>
    <w:tmpl w:val="E1C02770"/>
    <w:lvl w:ilvl="0">
      <w:start w:val="6"/>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sz w:val="26"/>
        <w:szCs w:val="26"/>
        <w:lang w:val="en-US" w:eastAsia="en-US" w:bidi="en-US"/>
      </w:rPr>
    </w:lvl>
    <w:lvl w:ilvl="2">
      <w:numFmt w:val="bullet"/>
      <w:lvlText w:val="•"/>
      <w:lvlJc w:val="left"/>
      <w:pPr>
        <w:ind w:left="1929" w:hanging="720"/>
      </w:pPr>
      <w:rPr>
        <w:rFonts w:hint="default"/>
        <w:lang w:val="en-US" w:eastAsia="en-US" w:bidi="en-US"/>
      </w:rPr>
    </w:lvl>
    <w:lvl w:ilvl="3">
      <w:numFmt w:val="bullet"/>
      <w:lvlText w:val="•"/>
      <w:lvlJc w:val="left"/>
      <w:pPr>
        <w:ind w:left="2843" w:hanging="720"/>
      </w:pPr>
      <w:rPr>
        <w:rFonts w:hint="default"/>
        <w:lang w:val="en-US" w:eastAsia="en-US" w:bidi="en-US"/>
      </w:rPr>
    </w:lvl>
    <w:lvl w:ilvl="4">
      <w:numFmt w:val="bullet"/>
      <w:lvlText w:val="•"/>
      <w:lvlJc w:val="left"/>
      <w:pPr>
        <w:ind w:left="3758" w:hanging="720"/>
      </w:pPr>
      <w:rPr>
        <w:rFonts w:hint="default"/>
        <w:lang w:val="en-US" w:eastAsia="en-US" w:bidi="en-US"/>
      </w:rPr>
    </w:lvl>
    <w:lvl w:ilvl="5">
      <w:numFmt w:val="bullet"/>
      <w:lvlText w:val="•"/>
      <w:lvlJc w:val="left"/>
      <w:pPr>
        <w:ind w:left="4673" w:hanging="720"/>
      </w:pPr>
      <w:rPr>
        <w:rFonts w:hint="default"/>
        <w:lang w:val="en-US" w:eastAsia="en-US" w:bidi="en-US"/>
      </w:rPr>
    </w:lvl>
    <w:lvl w:ilvl="6">
      <w:numFmt w:val="bullet"/>
      <w:lvlText w:val="•"/>
      <w:lvlJc w:val="left"/>
      <w:pPr>
        <w:ind w:left="5587" w:hanging="720"/>
      </w:pPr>
      <w:rPr>
        <w:rFonts w:hint="default"/>
        <w:lang w:val="en-US" w:eastAsia="en-US" w:bidi="en-US"/>
      </w:rPr>
    </w:lvl>
    <w:lvl w:ilvl="7">
      <w:numFmt w:val="bullet"/>
      <w:lvlText w:val="•"/>
      <w:lvlJc w:val="left"/>
      <w:pPr>
        <w:ind w:left="6502" w:hanging="720"/>
      </w:pPr>
      <w:rPr>
        <w:rFonts w:hint="default"/>
        <w:lang w:val="en-US" w:eastAsia="en-US" w:bidi="en-US"/>
      </w:rPr>
    </w:lvl>
    <w:lvl w:ilvl="8">
      <w:numFmt w:val="bullet"/>
      <w:lvlText w:val="•"/>
      <w:lvlJc w:val="left"/>
      <w:pPr>
        <w:ind w:left="7416" w:hanging="720"/>
      </w:pPr>
      <w:rPr>
        <w:rFonts w:hint="default"/>
        <w:lang w:val="en-US" w:eastAsia="en-US" w:bidi="en-US"/>
      </w:rPr>
    </w:lvl>
  </w:abstractNum>
  <w:abstractNum w:abstractNumId="2" w15:restartNumberingAfterBreak="0">
    <w:nsid w:val="2D4B4446"/>
    <w:multiLevelType w:val="multilevel"/>
    <w:tmpl w:val="7EF4EB5E"/>
    <w:lvl w:ilvl="0">
      <w:start w:val="8"/>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sz w:val="26"/>
        <w:szCs w:val="26"/>
        <w:lang w:val="en-US" w:eastAsia="en-US" w:bidi="en-US"/>
      </w:rPr>
    </w:lvl>
    <w:lvl w:ilvl="2">
      <w:numFmt w:val="bullet"/>
      <w:lvlText w:val="•"/>
      <w:lvlJc w:val="left"/>
      <w:pPr>
        <w:ind w:left="1929" w:hanging="720"/>
      </w:pPr>
      <w:rPr>
        <w:rFonts w:hint="default"/>
        <w:lang w:val="en-US" w:eastAsia="en-US" w:bidi="en-US"/>
      </w:rPr>
    </w:lvl>
    <w:lvl w:ilvl="3">
      <w:numFmt w:val="bullet"/>
      <w:lvlText w:val="•"/>
      <w:lvlJc w:val="left"/>
      <w:pPr>
        <w:ind w:left="2843" w:hanging="720"/>
      </w:pPr>
      <w:rPr>
        <w:rFonts w:hint="default"/>
        <w:lang w:val="en-US" w:eastAsia="en-US" w:bidi="en-US"/>
      </w:rPr>
    </w:lvl>
    <w:lvl w:ilvl="4">
      <w:numFmt w:val="bullet"/>
      <w:lvlText w:val="•"/>
      <w:lvlJc w:val="left"/>
      <w:pPr>
        <w:ind w:left="3758" w:hanging="720"/>
      </w:pPr>
      <w:rPr>
        <w:rFonts w:hint="default"/>
        <w:lang w:val="en-US" w:eastAsia="en-US" w:bidi="en-US"/>
      </w:rPr>
    </w:lvl>
    <w:lvl w:ilvl="5">
      <w:numFmt w:val="bullet"/>
      <w:lvlText w:val="•"/>
      <w:lvlJc w:val="left"/>
      <w:pPr>
        <w:ind w:left="4673" w:hanging="720"/>
      </w:pPr>
      <w:rPr>
        <w:rFonts w:hint="default"/>
        <w:lang w:val="en-US" w:eastAsia="en-US" w:bidi="en-US"/>
      </w:rPr>
    </w:lvl>
    <w:lvl w:ilvl="6">
      <w:numFmt w:val="bullet"/>
      <w:lvlText w:val="•"/>
      <w:lvlJc w:val="left"/>
      <w:pPr>
        <w:ind w:left="5587" w:hanging="720"/>
      </w:pPr>
      <w:rPr>
        <w:rFonts w:hint="default"/>
        <w:lang w:val="en-US" w:eastAsia="en-US" w:bidi="en-US"/>
      </w:rPr>
    </w:lvl>
    <w:lvl w:ilvl="7">
      <w:numFmt w:val="bullet"/>
      <w:lvlText w:val="•"/>
      <w:lvlJc w:val="left"/>
      <w:pPr>
        <w:ind w:left="6502" w:hanging="720"/>
      </w:pPr>
      <w:rPr>
        <w:rFonts w:hint="default"/>
        <w:lang w:val="en-US" w:eastAsia="en-US" w:bidi="en-US"/>
      </w:rPr>
    </w:lvl>
    <w:lvl w:ilvl="8">
      <w:numFmt w:val="bullet"/>
      <w:lvlText w:val="•"/>
      <w:lvlJc w:val="left"/>
      <w:pPr>
        <w:ind w:left="7416" w:hanging="720"/>
      </w:pPr>
      <w:rPr>
        <w:rFonts w:hint="default"/>
        <w:lang w:val="en-US" w:eastAsia="en-US" w:bidi="en-US"/>
      </w:rPr>
    </w:lvl>
  </w:abstractNum>
  <w:abstractNum w:abstractNumId="3" w15:restartNumberingAfterBreak="0">
    <w:nsid w:val="426B5231"/>
    <w:multiLevelType w:val="multilevel"/>
    <w:tmpl w:val="3DB60058"/>
    <w:lvl w:ilvl="0">
      <w:start w:val="5"/>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spacing w:val="-26"/>
        <w:sz w:val="26"/>
        <w:szCs w:val="26"/>
        <w:lang w:val="en-US" w:eastAsia="en-US" w:bidi="en-US"/>
      </w:rPr>
    </w:lvl>
    <w:lvl w:ilvl="2">
      <w:numFmt w:val="bullet"/>
      <w:lvlText w:val="•"/>
      <w:lvlJc w:val="left"/>
      <w:pPr>
        <w:ind w:left="1929" w:hanging="720"/>
      </w:pPr>
      <w:rPr>
        <w:rFonts w:hint="default"/>
        <w:lang w:val="en-US" w:eastAsia="en-US" w:bidi="en-US"/>
      </w:rPr>
    </w:lvl>
    <w:lvl w:ilvl="3">
      <w:numFmt w:val="bullet"/>
      <w:lvlText w:val="•"/>
      <w:lvlJc w:val="left"/>
      <w:pPr>
        <w:ind w:left="2843" w:hanging="720"/>
      </w:pPr>
      <w:rPr>
        <w:rFonts w:hint="default"/>
        <w:lang w:val="en-US" w:eastAsia="en-US" w:bidi="en-US"/>
      </w:rPr>
    </w:lvl>
    <w:lvl w:ilvl="4">
      <w:numFmt w:val="bullet"/>
      <w:lvlText w:val="•"/>
      <w:lvlJc w:val="left"/>
      <w:pPr>
        <w:ind w:left="3758" w:hanging="720"/>
      </w:pPr>
      <w:rPr>
        <w:rFonts w:hint="default"/>
        <w:lang w:val="en-US" w:eastAsia="en-US" w:bidi="en-US"/>
      </w:rPr>
    </w:lvl>
    <w:lvl w:ilvl="5">
      <w:numFmt w:val="bullet"/>
      <w:lvlText w:val="•"/>
      <w:lvlJc w:val="left"/>
      <w:pPr>
        <w:ind w:left="4673" w:hanging="720"/>
      </w:pPr>
      <w:rPr>
        <w:rFonts w:hint="default"/>
        <w:lang w:val="en-US" w:eastAsia="en-US" w:bidi="en-US"/>
      </w:rPr>
    </w:lvl>
    <w:lvl w:ilvl="6">
      <w:numFmt w:val="bullet"/>
      <w:lvlText w:val="•"/>
      <w:lvlJc w:val="left"/>
      <w:pPr>
        <w:ind w:left="5587" w:hanging="720"/>
      </w:pPr>
      <w:rPr>
        <w:rFonts w:hint="default"/>
        <w:lang w:val="en-US" w:eastAsia="en-US" w:bidi="en-US"/>
      </w:rPr>
    </w:lvl>
    <w:lvl w:ilvl="7">
      <w:numFmt w:val="bullet"/>
      <w:lvlText w:val="•"/>
      <w:lvlJc w:val="left"/>
      <w:pPr>
        <w:ind w:left="6502" w:hanging="720"/>
      </w:pPr>
      <w:rPr>
        <w:rFonts w:hint="default"/>
        <w:lang w:val="en-US" w:eastAsia="en-US" w:bidi="en-US"/>
      </w:rPr>
    </w:lvl>
    <w:lvl w:ilvl="8">
      <w:numFmt w:val="bullet"/>
      <w:lvlText w:val="•"/>
      <w:lvlJc w:val="left"/>
      <w:pPr>
        <w:ind w:left="7416" w:hanging="720"/>
      </w:pPr>
      <w:rPr>
        <w:rFonts w:hint="default"/>
        <w:lang w:val="en-US" w:eastAsia="en-US" w:bidi="en-US"/>
      </w:rPr>
    </w:lvl>
  </w:abstractNum>
  <w:abstractNum w:abstractNumId="4" w15:restartNumberingAfterBreak="0">
    <w:nsid w:val="60D63615"/>
    <w:multiLevelType w:val="multilevel"/>
    <w:tmpl w:val="927C3D0C"/>
    <w:lvl w:ilvl="0">
      <w:start w:val="1"/>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spacing w:val="-19"/>
        <w:sz w:val="26"/>
        <w:szCs w:val="26"/>
        <w:lang w:val="en-US" w:eastAsia="en-US" w:bidi="en-US"/>
      </w:rPr>
    </w:lvl>
    <w:lvl w:ilvl="2">
      <w:numFmt w:val="bullet"/>
      <w:lvlText w:val="•"/>
      <w:lvlJc w:val="left"/>
      <w:pPr>
        <w:ind w:left="1929" w:hanging="720"/>
      </w:pPr>
      <w:rPr>
        <w:rFonts w:hint="default"/>
        <w:lang w:val="en-US" w:eastAsia="en-US" w:bidi="en-US"/>
      </w:rPr>
    </w:lvl>
    <w:lvl w:ilvl="3">
      <w:numFmt w:val="bullet"/>
      <w:lvlText w:val="•"/>
      <w:lvlJc w:val="left"/>
      <w:pPr>
        <w:ind w:left="2843" w:hanging="720"/>
      </w:pPr>
      <w:rPr>
        <w:rFonts w:hint="default"/>
        <w:lang w:val="en-US" w:eastAsia="en-US" w:bidi="en-US"/>
      </w:rPr>
    </w:lvl>
    <w:lvl w:ilvl="4">
      <w:numFmt w:val="bullet"/>
      <w:lvlText w:val="•"/>
      <w:lvlJc w:val="left"/>
      <w:pPr>
        <w:ind w:left="3758" w:hanging="720"/>
      </w:pPr>
      <w:rPr>
        <w:rFonts w:hint="default"/>
        <w:lang w:val="en-US" w:eastAsia="en-US" w:bidi="en-US"/>
      </w:rPr>
    </w:lvl>
    <w:lvl w:ilvl="5">
      <w:numFmt w:val="bullet"/>
      <w:lvlText w:val="•"/>
      <w:lvlJc w:val="left"/>
      <w:pPr>
        <w:ind w:left="4673" w:hanging="720"/>
      </w:pPr>
      <w:rPr>
        <w:rFonts w:hint="default"/>
        <w:lang w:val="en-US" w:eastAsia="en-US" w:bidi="en-US"/>
      </w:rPr>
    </w:lvl>
    <w:lvl w:ilvl="6">
      <w:numFmt w:val="bullet"/>
      <w:lvlText w:val="•"/>
      <w:lvlJc w:val="left"/>
      <w:pPr>
        <w:ind w:left="5587" w:hanging="720"/>
      </w:pPr>
      <w:rPr>
        <w:rFonts w:hint="default"/>
        <w:lang w:val="en-US" w:eastAsia="en-US" w:bidi="en-US"/>
      </w:rPr>
    </w:lvl>
    <w:lvl w:ilvl="7">
      <w:numFmt w:val="bullet"/>
      <w:lvlText w:val="•"/>
      <w:lvlJc w:val="left"/>
      <w:pPr>
        <w:ind w:left="6502" w:hanging="720"/>
      </w:pPr>
      <w:rPr>
        <w:rFonts w:hint="default"/>
        <w:lang w:val="en-US" w:eastAsia="en-US" w:bidi="en-US"/>
      </w:rPr>
    </w:lvl>
    <w:lvl w:ilvl="8">
      <w:numFmt w:val="bullet"/>
      <w:lvlText w:val="•"/>
      <w:lvlJc w:val="left"/>
      <w:pPr>
        <w:ind w:left="7416" w:hanging="720"/>
      </w:pPr>
      <w:rPr>
        <w:rFonts w:hint="default"/>
        <w:lang w:val="en-US" w:eastAsia="en-US" w:bidi="en-US"/>
      </w:rPr>
    </w:lvl>
  </w:abstractNum>
  <w:abstractNum w:abstractNumId="5" w15:restartNumberingAfterBreak="0">
    <w:nsid w:val="658735C3"/>
    <w:multiLevelType w:val="multilevel"/>
    <w:tmpl w:val="47A2701E"/>
    <w:lvl w:ilvl="0">
      <w:start w:val="10"/>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sz w:val="26"/>
        <w:szCs w:val="26"/>
        <w:lang w:val="en-US" w:eastAsia="en-US" w:bidi="en-US"/>
      </w:rPr>
    </w:lvl>
    <w:lvl w:ilvl="2">
      <w:numFmt w:val="bullet"/>
      <w:lvlText w:val="•"/>
      <w:lvlJc w:val="left"/>
      <w:pPr>
        <w:ind w:left="1929" w:hanging="720"/>
      </w:pPr>
      <w:rPr>
        <w:rFonts w:hint="default"/>
        <w:lang w:val="en-US" w:eastAsia="en-US" w:bidi="en-US"/>
      </w:rPr>
    </w:lvl>
    <w:lvl w:ilvl="3">
      <w:numFmt w:val="bullet"/>
      <w:lvlText w:val="•"/>
      <w:lvlJc w:val="left"/>
      <w:pPr>
        <w:ind w:left="2843" w:hanging="720"/>
      </w:pPr>
      <w:rPr>
        <w:rFonts w:hint="default"/>
        <w:lang w:val="en-US" w:eastAsia="en-US" w:bidi="en-US"/>
      </w:rPr>
    </w:lvl>
    <w:lvl w:ilvl="4">
      <w:numFmt w:val="bullet"/>
      <w:lvlText w:val="•"/>
      <w:lvlJc w:val="left"/>
      <w:pPr>
        <w:ind w:left="3758" w:hanging="720"/>
      </w:pPr>
      <w:rPr>
        <w:rFonts w:hint="default"/>
        <w:lang w:val="en-US" w:eastAsia="en-US" w:bidi="en-US"/>
      </w:rPr>
    </w:lvl>
    <w:lvl w:ilvl="5">
      <w:numFmt w:val="bullet"/>
      <w:lvlText w:val="•"/>
      <w:lvlJc w:val="left"/>
      <w:pPr>
        <w:ind w:left="4673" w:hanging="720"/>
      </w:pPr>
      <w:rPr>
        <w:rFonts w:hint="default"/>
        <w:lang w:val="en-US" w:eastAsia="en-US" w:bidi="en-US"/>
      </w:rPr>
    </w:lvl>
    <w:lvl w:ilvl="6">
      <w:numFmt w:val="bullet"/>
      <w:lvlText w:val="•"/>
      <w:lvlJc w:val="left"/>
      <w:pPr>
        <w:ind w:left="5587" w:hanging="720"/>
      </w:pPr>
      <w:rPr>
        <w:rFonts w:hint="default"/>
        <w:lang w:val="en-US" w:eastAsia="en-US" w:bidi="en-US"/>
      </w:rPr>
    </w:lvl>
    <w:lvl w:ilvl="7">
      <w:numFmt w:val="bullet"/>
      <w:lvlText w:val="•"/>
      <w:lvlJc w:val="left"/>
      <w:pPr>
        <w:ind w:left="6502" w:hanging="720"/>
      </w:pPr>
      <w:rPr>
        <w:rFonts w:hint="default"/>
        <w:lang w:val="en-US" w:eastAsia="en-US" w:bidi="en-US"/>
      </w:rPr>
    </w:lvl>
    <w:lvl w:ilvl="8">
      <w:numFmt w:val="bullet"/>
      <w:lvlText w:val="•"/>
      <w:lvlJc w:val="left"/>
      <w:pPr>
        <w:ind w:left="7416" w:hanging="720"/>
      </w:pPr>
      <w:rPr>
        <w:rFonts w:hint="default"/>
        <w:lang w:val="en-US" w:eastAsia="en-US" w:bidi="en-US"/>
      </w:rPr>
    </w:lvl>
  </w:abstractNum>
  <w:abstractNum w:abstractNumId="6" w15:restartNumberingAfterBreak="0">
    <w:nsid w:val="66B61933"/>
    <w:multiLevelType w:val="hybridMultilevel"/>
    <w:tmpl w:val="D488E7EE"/>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732D48AB"/>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7B4B4C08"/>
    <w:multiLevelType w:val="multilevel"/>
    <w:tmpl w:val="A9ACAC76"/>
    <w:lvl w:ilvl="0">
      <w:start w:val="3"/>
      <w:numFmt w:val="decimal"/>
      <w:lvlText w:val="%1"/>
      <w:lvlJc w:val="left"/>
      <w:pPr>
        <w:ind w:left="100" w:hanging="720"/>
      </w:pPr>
      <w:rPr>
        <w:rFonts w:hint="default"/>
        <w:lang w:val="en-US" w:eastAsia="en-US" w:bidi="en-US"/>
      </w:rPr>
    </w:lvl>
    <w:lvl w:ilvl="1">
      <w:start w:val="1"/>
      <w:numFmt w:val="decimal"/>
      <w:lvlText w:val="%1.%2"/>
      <w:lvlJc w:val="left"/>
      <w:pPr>
        <w:ind w:left="100" w:hanging="720"/>
      </w:pPr>
      <w:rPr>
        <w:rFonts w:ascii="Times New Roman" w:eastAsia="Times New Roman" w:hAnsi="Times New Roman" w:cs="Times New Roman" w:hint="default"/>
        <w:sz w:val="26"/>
        <w:szCs w:val="26"/>
        <w:lang w:val="en-US" w:eastAsia="en-US" w:bidi="en-US"/>
      </w:rPr>
    </w:lvl>
    <w:lvl w:ilvl="2">
      <w:numFmt w:val="bullet"/>
      <w:lvlText w:val="•"/>
      <w:lvlJc w:val="left"/>
      <w:pPr>
        <w:ind w:left="1929" w:hanging="720"/>
      </w:pPr>
      <w:rPr>
        <w:rFonts w:hint="default"/>
        <w:lang w:val="en-US" w:eastAsia="en-US" w:bidi="en-US"/>
      </w:rPr>
    </w:lvl>
    <w:lvl w:ilvl="3">
      <w:numFmt w:val="bullet"/>
      <w:lvlText w:val="•"/>
      <w:lvlJc w:val="left"/>
      <w:pPr>
        <w:ind w:left="2843" w:hanging="720"/>
      </w:pPr>
      <w:rPr>
        <w:rFonts w:hint="default"/>
        <w:lang w:val="en-US" w:eastAsia="en-US" w:bidi="en-US"/>
      </w:rPr>
    </w:lvl>
    <w:lvl w:ilvl="4">
      <w:numFmt w:val="bullet"/>
      <w:lvlText w:val="•"/>
      <w:lvlJc w:val="left"/>
      <w:pPr>
        <w:ind w:left="3758" w:hanging="720"/>
      </w:pPr>
      <w:rPr>
        <w:rFonts w:hint="default"/>
        <w:lang w:val="en-US" w:eastAsia="en-US" w:bidi="en-US"/>
      </w:rPr>
    </w:lvl>
    <w:lvl w:ilvl="5">
      <w:numFmt w:val="bullet"/>
      <w:lvlText w:val="•"/>
      <w:lvlJc w:val="left"/>
      <w:pPr>
        <w:ind w:left="4673" w:hanging="720"/>
      </w:pPr>
      <w:rPr>
        <w:rFonts w:hint="default"/>
        <w:lang w:val="en-US" w:eastAsia="en-US" w:bidi="en-US"/>
      </w:rPr>
    </w:lvl>
    <w:lvl w:ilvl="6">
      <w:numFmt w:val="bullet"/>
      <w:lvlText w:val="•"/>
      <w:lvlJc w:val="left"/>
      <w:pPr>
        <w:ind w:left="5587" w:hanging="720"/>
      </w:pPr>
      <w:rPr>
        <w:rFonts w:hint="default"/>
        <w:lang w:val="en-US" w:eastAsia="en-US" w:bidi="en-US"/>
      </w:rPr>
    </w:lvl>
    <w:lvl w:ilvl="7">
      <w:numFmt w:val="bullet"/>
      <w:lvlText w:val="•"/>
      <w:lvlJc w:val="left"/>
      <w:pPr>
        <w:ind w:left="6502" w:hanging="720"/>
      </w:pPr>
      <w:rPr>
        <w:rFonts w:hint="default"/>
        <w:lang w:val="en-US" w:eastAsia="en-US" w:bidi="en-US"/>
      </w:rPr>
    </w:lvl>
    <w:lvl w:ilvl="8">
      <w:numFmt w:val="bullet"/>
      <w:lvlText w:val="•"/>
      <w:lvlJc w:val="left"/>
      <w:pPr>
        <w:ind w:left="7416" w:hanging="720"/>
      </w:pPr>
      <w:rPr>
        <w:rFonts w:hint="default"/>
        <w:lang w:val="en-US" w:eastAsia="en-US" w:bidi="en-US"/>
      </w:rPr>
    </w:lvl>
  </w:abstractNum>
  <w:num w:numId="1">
    <w:abstractNumId w:val="7"/>
  </w:num>
  <w:num w:numId="2">
    <w:abstractNumId w:val="5"/>
  </w:num>
  <w:num w:numId="3">
    <w:abstractNumId w:val="2"/>
  </w:num>
  <w:num w:numId="4">
    <w:abstractNumId w:val="1"/>
  </w:num>
  <w:num w:numId="5">
    <w:abstractNumId w:val="3"/>
  </w:num>
  <w:num w:numId="6">
    <w:abstractNumId w:val="8"/>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F0"/>
    <w:rsid w:val="000B2358"/>
    <w:rsid w:val="000D423A"/>
    <w:rsid w:val="00226DB4"/>
    <w:rsid w:val="002631E3"/>
    <w:rsid w:val="0026379A"/>
    <w:rsid w:val="002E2A3E"/>
    <w:rsid w:val="003951E0"/>
    <w:rsid w:val="00401A45"/>
    <w:rsid w:val="00410B4E"/>
    <w:rsid w:val="004F47F3"/>
    <w:rsid w:val="005A4FF1"/>
    <w:rsid w:val="006B79DB"/>
    <w:rsid w:val="00744AF0"/>
    <w:rsid w:val="00922412"/>
    <w:rsid w:val="00924EEB"/>
    <w:rsid w:val="00AE5629"/>
    <w:rsid w:val="00C64F39"/>
    <w:rsid w:val="00D271C1"/>
    <w:rsid w:val="00D34D38"/>
    <w:rsid w:val="00DE162A"/>
    <w:rsid w:val="00DE240C"/>
    <w:rsid w:val="00E02BD9"/>
    <w:rsid w:val="00E63087"/>
    <w:rsid w:val="00EA39D1"/>
    <w:rsid w:val="00FD11EE"/>
    <w:rsid w:val="00FE06B9"/>
    <w:rsid w:val="00FE2D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F05B"/>
  <w15:chartTrackingRefBased/>
  <w15:docId w15:val="{6374D1FE-F1B8-4D04-AAF3-965B4898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744AF0"/>
    <w:pPr>
      <w:widowControl w:val="0"/>
      <w:autoSpaceDE w:val="0"/>
      <w:autoSpaceDN w:val="0"/>
      <w:spacing w:after="0" w:line="240" w:lineRule="auto"/>
    </w:pPr>
    <w:rPr>
      <w:rFonts w:ascii="Times New Roman" w:eastAsia="Times New Roman" w:hAnsi="Times New Roman" w:cs="Times New Roman"/>
      <w:lang w:bidi="en-US"/>
    </w:rPr>
  </w:style>
  <w:style w:type="paragraph" w:styleId="Naslov1">
    <w:name w:val="heading 1"/>
    <w:basedOn w:val="Navaden"/>
    <w:link w:val="Naslov1Znak"/>
    <w:uiPriority w:val="1"/>
    <w:qFormat/>
    <w:rsid w:val="00744AF0"/>
    <w:pPr>
      <w:ind w:left="2835" w:right="2853"/>
      <w:jc w:val="center"/>
      <w:outlineLvl w:val="0"/>
    </w:pPr>
    <w:rPr>
      <w:b/>
      <w:bCs/>
      <w:sz w:val="32"/>
      <w:szCs w:val="32"/>
    </w:rPr>
  </w:style>
  <w:style w:type="paragraph" w:styleId="Naslov2">
    <w:name w:val="heading 2"/>
    <w:basedOn w:val="Navaden"/>
    <w:next w:val="Navaden"/>
    <w:link w:val="Naslov2Znak"/>
    <w:uiPriority w:val="9"/>
    <w:semiHidden/>
    <w:unhideWhenUsed/>
    <w:qFormat/>
    <w:rsid w:val="00C64F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744AF0"/>
    <w:rPr>
      <w:rFonts w:ascii="Times New Roman" w:eastAsia="Times New Roman" w:hAnsi="Times New Roman" w:cs="Times New Roman"/>
      <w:b/>
      <w:bCs/>
      <w:sz w:val="32"/>
      <w:szCs w:val="32"/>
      <w:lang w:bidi="en-US"/>
    </w:rPr>
  </w:style>
  <w:style w:type="table" w:styleId="Tabelamrea">
    <w:name w:val="Table Grid"/>
    <w:basedOn w:val="Navadnatabela"/>
    <w:uiPriority w:val="39"/>
    <w:rsid w:val="00744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rsid w:val="00FE06B9"/>
    <w:pPr>
      <w:widowControl/>
      <w:shd w:val="clear" w:color="auto" w:fill="FFFFFF"/>
      <w:autoSpaceDE/>
      <w:autoSpaceDN/>
      <w:spacing w:after="240" w:line="277" w:lineRule="exact"/>
      <w:ind w:hanging="1220"/>
    </w:pPr>
    <w:rPr>
      <w:rFonts w:eastAsia="Arial Unicode MS"/>
      <w:sz w:val="23"/>
      <w:szCs w:val="23"/>
      <w:lang w:val="en-US" w:eastAsia="sk-SK" w:bidi="ar-SA"/>
    </w:rPr>
  </w:style>
  <w:style w:type="character" w:customStyle="1" w:styleId="TelobesedilaZnak">
    <w:name w:val="Telo besedila Znak"/>
    <w:basedOn w:val="Privzetapisavaodstavka"/>
    <w:link w:val="Telobesedila"/>
    <w:uiPriority w:val="99"/>
    <w:rsid w:val="00FE06B9"/>
    <w:rPr>
      <w:rFonts w:ascii="Times New Roman" w:eastAsia="Arial Unicode MS" w:hAnsi="Times New Roman" w:cs="Times New Roman"/>
      <w:sz w:val="23"/>
      <w:szCs w:val="23"/>
      <w:shd w:val="clear" w:color="auto" w:fill="FFFFFF"/>
      <w:lang w:val="en-US" w:eastAsia="sk-SK"/>
    </w:rPr>
  </w:style>
  <w:style w:type="character" w:customStyle="1" w:styleId="Naslov2Znak">
    <w:name w:val="Naslov 2 Znak"/>
    <w:basedOn w:val="Privzetapisavaodstavka"/>
    <w:link w:val="Naslov2"/>
    <w:uiPriority w:val="9"/>
    <w:semiHidden/>
    <w:rsid w:val="00C64F39"/>
    <w:rPr>
      <w:rFonts w:asciiTheme="majorHAnsi" w:eastAsiaTheme="majorEastAsia" w:hAnsiTheme="majorHAnsi" w:cstheme="majorBidi"/>
      <w:color w:val="2E74B5" w:themeColor="accent1" w:themeShade="BF"/>
      <w:sz w:val="26"/>
      <w:szCs w:val="26"/>
      <w:lang w:bidi="en-US"/>
    </w:rPr>
  </w:style>
  <w:style w:type="paragraph" w:styleId="Odstavekseznama">
    <w:name w:val="List Paragraph"/>
    <w:basedOn w:val="Navaden"/>
    <w:uiPriority w:val="1"/>
    <w:qFormat/>
    <w:rsid w:val="000D423A"/>
    <w:pPr>
      <w:ind w:left="100" w:right="11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1905</Words>
  <Characters>10863</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MORS</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VURCER STRAŽE Katja</dc:creator>
  <cp:keywords/>
  <dc:description/>
  <cp:lastModifiedBy>NERED Igor</cp:lastModifiedBy>
  <cp:revision>2</cp:revision>
  <dcterms:created xsi:type="dcterms:W3CDTF">2021-07-08T13:14:00Z</dcterms:created>
  <dcterms:modified xsi:type="dcterms:W3CDTF">2021-07-08T13:14:00Z</dcterms:modified>
</cp:coreProperties>
</file>