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FC6" w:rsidRDefault="00500DDA" w:rsidP="00585FC6">
      <w:pPr>
        <w:pStyle w:val="TechnicalBlock"/>
        <w:ind w:left="-1134" w:right="-1134"/>
      </w:pPr>
      <w:bookmarkStart w:id="0" w:name="D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 Cover Page.&#10;Document Number: 8354/20.&#10;Subject Codes: WTO 86 AGRI 152 COASI 48.&#10;Heading: PREDLOG.&#10;Originator: za generalnega sekretarja Evropske komisije: direktor Jordi AYET PUIGARNAU.&#10;Recipient: generalni sekretar Sveta Evropske unije Jeppe TRANHOLM-MIKKELSEN.&#10;Subject: Predlog SKLEPA SVETA o podpisu, v imenu Evropske unije, Sporazuma med Evropsko unijo in Vlado Ljudske republike Kitajske o sodelovanju na področju geografskih označb in njihovi zaščiti.&#10;Commission Document Number: COM(2020) 214 final.&#10;Preceeding Document Number: Not Set.&#10;Location: Bruselj.&#10;Date: 27. maj 2020.&#10;Interinstitutional Files: 2020/0088 (NLE).&#10;Institutional Framework: Svet Evropske unije.&#10;Language: SL.&#10;Distribution Code: PUBLIC.&#10;GUID: 4754759408280511250_0" style="width:568.8pt;height:382.5pt">
            <v:imagedata r:id="rId8" o:title=""/>
          </v:shape>
        </w:pict>
      </w:r>
      <w:bookmarkEnd w:id="0"/>
    </w:p>
    <w:p w:rsidR="00585FC6" w:rsidRDefault="00585FC6" w:rsidP="00585FC6">
      <w:pPr>
        <w:pStyle w:val="EntText"/>
        <w:spacing w:before="480"/>
      </w:pPr>
      <w:bookmarkStart w:id="1" w:name="_GoBack"/>
      <w:bookmarkEnd w:id="1"/>
      <w:r w:rsidRPr="00585FC6">
        <w:t xml:space="preserve">Delegacije prejmejo priloženi dokument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585FC6">
        <w:instrText>COM(2020) 214 final</w:instrText>
      </w:r>
      <w:r>
        <w:instrText xml:space="preserve">" </w:instrText>
      </w:r>
      <w:r>
        <w:fldChar w:fldCharType="separate"/>
      </w:r>
      <w:r w:rsidRPr="00585FC6">
        <w:t>COM(2020) 214 final</w:t>
      </w:r>
      <w:r>
        <w:fldChar w:fldCharType="end"/>
      </w:r>
      <w:r w:rsidRPr="00585FC6">
        <w:t>.</w:t>
      </w:r>
    </w:p>
    <w:p w:rsidR="00585FC6" w:rsidRDefault="00585FC6" w:rsidP="00585FC6">
      <w:pPr>
        <w:pStyle w:val="Lignefinal"/>
      </w:pPr>
    </w:p>
    <w:p w:rsidR="00585FC6" w:rsidRDefault="00585FC6" w:rsidP="00585FC6">
      <w:pPr>
        <w:pStyle w:val="pj"/>
        <w:spacing w:before="120"/>
      </w:pPr>
      <w:r w:rsidRPr="00585FC6">
        <w:t xml:space="preserve">Priloga: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585FC6">
        <w:instrText>COM(2020) 214 final</w:instrText>
      </w:r>
      <w:r>
        <w:instrText xml:space="preserve">" </w:instrText>
      </w:r>
      <w:r>
        <w:fldChar w:fldCharType="separate"/>
      </w:r>
      <w:r w:rsidRPr="00585FC6">
        <w:t>COM(2020) 214 final</w:t>
      </w:r>
      <w:r>
        <w:fldChar w:fldCharType="end"/>
      </w:r>
    </w:p>
    <w:p w:rsidR="00585FC6" w:rsidRPr="00585FC6" w:rsidRDefault="00585FC6" w:rsidP="00585FC6"/>
    <w:p w:rsidR="00585FC6" w:rsidRDefault="00585FC6" w:rsidP="00585FC6">
      <w:pPr>
        <w:rPr>
          <w:noProof/>
        </w:rPr>
        <w:sectPr w:rsidR="00585FC6" w:rsidSect="00585FC6">
          <w:headerReference w:type="even" r:id="rId9"/>
          <w:headerReference w:type="default" r:id="rId10"/>
          <w:footerReference w:type="even" r:id="rId11"/>
          <w:footerReference w:type="default" r:id="rId12"/>
          <w:headerReference w:type="first" r:id="rId13"/>
          <w:footerReference w:type="first" r:id="rId14"/>
          <w:pgSz w:w="11907" w:h="16839"/>
          <w:pgMar w:top="624" w:right="1134" w:bottom="1134" w:left="1134" w:header="567" w:footer="567" w:gutter="0"/>
          <w:pgNumType w:start="0"/>
          <w:cols w:space="720"/>
          <w:titlePg/>
          <w:docGrid w:linePitch="360"/>
        </w:sectPr>
      </w:pPr>
    </w:p>
    <w:p w:rsidR="00D97ABE" w:rsidRDefault="00500DDA">
      <w:pPr>
        <w:pStyle w:val="Pagedecouverture"/>
        <w:rPr>
          <w:noProof/>
        </w:rPr>
      </w:pPr>
      <w:r>
        <w:rPr>
          <w:noProof/>
        </w:rPr>
        <w:lastRenderedPageBreak/>
        <w:pict>
          <v:shape id="_x0000_i1026" type="#_x0000_t75" alt="16472990-196C-4160-B535-9F16A595A138" style="width:450.9pt;height:351.9pt">
            <v:imagedata r:id="rId15" o:title=""/>
          </v:shape>
        </w:pict>
      </w:r>
    </w:p>
    <w:p w:rsidR="00D97ABE" w:rsidRDefault="00D97ABE">
      <w:pPr>
        <w:rPr>
          <w:noProof/>
        </w:rPr>
        <w:sectPr w:rsidR="00D97ABE">
          <w:headerReference w:type="even" r:id="rId16"/>
          <w:headerReference w:type="default" r:id="rId17"/>
          <w:footerReference w:type="even" r:id="rId18"/>
          <w:footerReference w:type="default" r:id="rId19"/>
          <w:headerReference w:type="first" r:id="rId20"/>
          <w:footerReference w:type="first" r:id="rId21"/>
          <w:pgSz w:w="11907" w:h="16839"/>
          <w:pgMar w:top="1134" w:right="1417" w:bottom="1134" w:left="1417" w:header="709" w:footer="709" w:gutter="0"/>
          <w:pgNumType w:start="0"/>
          <w:cols w:space="720"/>
          <w:docGrid w:linePitch="360"/>
        </w:sectPr>
      </w:pPr>
    </w:p>
    <w:p w:rsidR="00D97ABE" w:rsidRDefault="00585FC6">
      <w:pPr>
        <w:pStyle w:val="Exposdesmotifstitre"/>
        <w:rPr>
          <w:noProof/>
        </w:rPr>
      </w:pPr>
      <w:r>
        <w:rPr>
          <w:noProof/>
        </w:rPr>
        <w:lastRenderedPageBreak/>
        <w:t>OBRAZLOŽITVENI MEMORANDUM</w:t>
      </w:r>
    </w:p>
    <w:p w:rsidR="00D97ABE" w:rsidRDefault="00585FC6">
      <w:pPr>
        <w:pStyle w:val="ManualHeading1"/>
        <w:rPr>
          <w:noProof/>
        </w:rPr>
      </w:pPr>
      <w:r>
        <w:rPr>
          <w:noProof/>
        </w:rPr>
        <w:t>1.</w:t>
      </w:r>
      <w:r>
        <w:rPr>
          <w:noProof/>
        </w:rPr>
        <w:tab/>
        <w:t>OZADJE PREDLOGA</w:t>
      </w:r>
    </w:p>
    <w:p w:rsidR="00D97ABE" w:rsidRDefault="00585FC6">
      <w:pPr>
        <w:pStyle w:val="ManualHeading2"/>
        <w:rPr>
          <w:rFonts w:eastAsia="Arial Unicode MS"/>
          <w:noProof/>
        </w:rPr>
      </w:pPr>
      <w:r>
        <w:rPr>
          <w:noProof/>
          <w:color w:val="000000"/>
          <w:u w:color="000000"/>
          <w:bdr w:val="nil"/>
        </w:rPr>
        <w:t>•</w:t>
      </w:r>
      <w:r>
        <w:rPr>
          <w:noProof/>
        </w:rPr>
        <w:tab/>
        <w:t>Razlogi za predlog in njegovi cilji</w:t>
      </w:r>
    </w:p>
    <w:p w:rsidR="00D97ABE" w:rsidRDefault="00585FC6">
      <w:pPr>
        <w:rPr>
          <w:noProof/>
        </w:rPr>
      </w:pPr>
      <w:r>
        <w:rPr>
          <w:noProof/>
        </w:rPr>
        <w:t>Politika, namenjena spodbujanju in razširitvi zaščite obstoječih geografskih označb na mednarodni ravni, je ena od prednostnih strategij za izboljšanje trajnostnosti mednarodne trgovine s kmetijskimi proizvodi. Omogočiti bi morala krepitev politike kakovosti Evropske unije, boj proti goljufivim praksam in preprečevanje zlorabe geografskih označb. Prispevala bo k večji dodani vrednosti izvoženih kmetijskih proizvodov EU in s tem izboljšala konkurenčnost gospodarstva EU.</w:t>
      </w:r>
    </w:p>
    <w:p w:rsidR="00D97ABE" w:rsidRDefault="00585FC6">
      <w:pPr>
        <w:rPr>
          <w:noProof/>
          <w:szCs w:val="24"/>
        </w:rPr>
      </w:pPr>
      <w:r>
        <w:rPr>
          <w:noProof/>
        </w:rPr>
        <w:t>Kitajska je druga največja trgovinska partnerica EU, EU pa je največja trgovinska partnerica Kitajske.</w:t>
      </w:r>
      <w:r>
        <w:t xml:space="preserve"> </w:t>
      </w:r>
      <w:r>
        <w:rPr>
          <w:noProof/>
        </w:rPr>
        <w:t xml:space="preserve">Trgovina med Kitajsko in Evropo v povprečju znaša več kot 1 milijardo EUR na dan. Trgovina s kmetijskimi in živilskimi proizvodi je pomemben sestavni del tega odnosa, trgovinska bilanca med EU in Kitajsko pa je nedvomno pozitivna za EU. V tem sektorju je EU leta 2018 s Kitajsko zabeležila trgovinski presežek v višini 5,4 milijarde EUR. Kitajska je bila druga največja izvozna destinacija EU (11 milijard EUR) in je bila na tretjem mestu v smislu uvoza v EU (5,6 milijarde EUR). Te številke so v nasprotju s skupnim trgovinskim primanjkljajem EU za blago s Kitajsko, ki je leta 2018 znašal 184,9 milijarde EUR (vrednost izvoza je bila 209,9 milijarde EUR in vrednost uvoza je bila 394,8 milijarde EUR). </w:t>
      </w:r>
    </w:p>
    <w:p w:rsidR="00D97ABE" w:rsidRDefault="00585FC6">
      <w:pPr>
        <w:rPr>
          <w:noProof/>
        </w:rPr>
      </w:pPr>
      <w:r>
        <w:rPr>
          <w:noProof/>
        </w:rPr>
        <w:t>Z razvojem kitajskega srednjega razreda, ki bi moral v naslednjih treh letih šteti 500 milijonov ljudi, se povečuje povpraševanje po kakovostnih proizvodih in s tem po evropskih geografskih označbah. Glede na študijo, ki jo je leta 2013 naročil GD AGRI</w:t>
      </w:r>
      <w:r>
        <w:rPr>
          <w:rStyle w:val="FootnoteReference"/>
          <w:noProof/>
        </w:rPr>
        <w:footnoteReference w:id="1"/>
      </w:r>
      <w:r>
        <w:rPr>
          <w:noProof/>
        </w:rPr>
        <w:t>, se proizvod z geografsko označbo v povprečju prodaja po dvakrat višji ceni kot podoben proizvod brez geografske označbe. Ta sporazum bo zato koristil evropskim proizvajalcem in bi moral delovati spodbujevalno na podeželska območja, kjer se ti proizvodi proizvajajo.</w:t>
      </w:r>
    </w:p>
    <w:p w:rsidR="00D97ABE" w:rsidRDefault="00585FC6">
      <w:pPr>
        <w:rPr>
          <w:rFonts w:eastAsia="Arial Unicode MS"/>
          <w:noProof/>
        </w:rPr>
      </w:pPr>
      <w:r>
        <w:rPr>
          <w:noProof/>
        </w:rPr>
        <w:t>Ta sporazum je tudi korak naprej v smeri splošnega priznavanja geografskih označb in pomena njihove zaščite, procesa, ki ga vodi EU s pomočjo različnih sporazumov o prosti trgovini, podpisanih v zadnjih letih.</w:t>
      </w:r>
    </w:p>
    <w:p w:rsidR="00D97ABE" w:rsidRDefault="00585FC6">
      <w:pPr>
        <w:rPr>
          <w:noProof/>
        </w:rPr>
      </w:pPr>
      <w:r>
        <w:rPr>
          <w:noProof/>
        </w:rPr>
        <w:t>Sporazum bo poleg gospodarskih koristi pomenil mejnik v našem odnosu s Kitajsko, saj bo prvi pomemben dvostranski trgovinski sporazum med EU in Kitajsko. Hkrati je tudi znak, da si obe strani prizadevata za tesnejše trgovinske odnose ter simbol naše odprtosti in spoštovanja mednarodnih pravil kot podlage za trgovinske odnose.</w:t>
      </w:r>
    </w:p>
    <w:p w:rsidR="00D97ABE" w:rsidRDefault="00585FC6">
      <w:pPr>
        <w:rPr>
          <w:rFonts w:eastAsia="Arial Unicode MS"/>
          <w:noProof/>
        </w:rPr>
      </w:pPr>
      <w:r>
        <w:rPr>
          <w:noProof/>
        </w:rPr>
        <w:t>Svet je 10. septembra 2010 odobril začetek pogajanj</w:t>
      </w:r>
      <w:r>
        <w:rPr>
          <w:rStyle w:val="FootnoteReference"/>
          <w:rFonts w:eastAsia="Arial Unicode MS"/>
          <w:noProof/>
        </w:rPr>
        <w:footnoteReference w:id="2"/>
      </w:r>
      <w:r>
        <w:rPr>
          <w:noProof/>
        </w:rPr>
        <w:t xml:space="preserve"> o sporazumu s Kitajsko, da se doseže najvišja možna raven zaščite geografskih označb, ki spadajo na področje uporabe Sporazuma, ter da se zagotovijo instrumenti za preprečevanje goljufivega ravnanja in zlorabe geografskih označb. </w:t>
      </w:r>
    </w:p>
    <w:p w:rsidR="00D97ABE" w:rsidRDefault="00585FC6">
      <w:pPr>
        <w:rPr>
          <w:rFonts w:eastAsia="Arial Unicode MS"/>
          <w:noProof/>
        </w:rPr>
      </w:pPr>
      <w:r>
        <w:rPr>
          <w:noProof/>
        </w:rPr>
        <w:t>Na podlagi teh pogajalskih smernic se je Komisija z Ljudsko republiko Kitajsko pogajala o ambicioznem in celovitem sporazumu o sodelovanju na področju geografskih označb in njihovi zaščiti.</w:t>
      </w:r>
    </w:p>
    <w:p w:rsidR="00D97ABE" w:rsidRDefault="00585FC6">
      <w:pPr>
        <w:rPr>
          <w:noProof/>
        </w:rPr>
      </w:pPr>
      <w:r>
        <w:rPr>
          <w:noProof/>
        </w:rPr>
        <w:t>Komisija predlaga naslednja predloga sklepov Sveta:</w:t>
      </w:r>
    </w:p>
    <w:p w:rsidR="00D97ABE" w:rsidRDefault="00585FC6">
      <w:pPr>
        <w:pStyle w:val="Tiret0"/>
        <w:numPr>
          <w:ilvl w:val="0"/>
          <w:numId w:val="5"/>
        </w:numPr>
        <w:rPr>
          <w:noProof/>
        </w:rPr>
      </w:pPr>
      <w:r>
        <w:rPr>
          <w:noProof/>
        </w:rPr>
        <w:t>predlog sklepa Sveta o podpisu, v imenu Evropske unije, Sporazuma med Evropsko unijo in Vlado Ljudske republike Kitajske o sodelovanju na področju geografskih označb in njihovi zaščiti;</w:t>
      </w:r>
    </w:p>
    <w:p w:rsidR="00D97ABE" w:rsidRDefault="00585FC6">
      <w:pPr>
        <w:pStyle w:val="Tiret0"/>
        <w:numPr>
          <w:ilvl w:val="0"/>
          <w:numId w:val="6"/>
        </w:numPr>
        <w:rPr>
          <w:noProof/>
        </w:rPr>
      </w:pPr>
      <w:r>
        <w:rPr>
          <w:noProof/>
        </w:rPr>
        <w:t>predlog sklepa Sveta o sklenitvi Sporazuma med Evropsko unijo in Vlado Ljudske republike Kitajske o sodelovanju na področju geografskih označb in njihovi zaščiti.</w:t>
      </w:r>
    </w:p>
    <w:p w:rsidR="00D97ABE" w:rsidRDefault="00585FC6">
      <w:pPr>
        <w:rPr>
          <w:noProof/>
        </w:rPr>
      </w:pPr>
      <w:r>
        <w:rPr>
          <w:noProof/>
        </w:rPr>
        <w:t>Priloženi predlog sklepa Sveta je pravni instrument za podpis Sporazuma med Evropsko unijo in Vlado Ljudske republike Kitajske o sodelovanju na področju geografskih označb in njihovi zaščiti.</w:t>
      </w:r>
    </w:p>
    <w:p w:rsidR="00D97ABE" w:rsidRDefault="00585FC6">
      <w:pPr>
        <w:pStyle w:val="ManualHeading2"/>
        <w:rPr>
          <w:rFonts w:eastAsia="Arial Unicode MS"/>
          <w:noProof/>
          <w:color w:val="000000"/>
          <w:u w:color="000000"/>
          <w:bdr w:val="nil"/>
        </w:rPr>
      </w:pPr>
      <w:r>
        <w:rPr>
          <w:noProof/>
          <w:color w:val="000000"/>
          <w:u w:color="000000"/>
          <w:bdr w:val="nil"/>
        </w:rPr>
        <w:t>•</w:t>
      </w:r>
      <w:r>
        <w:rPr>
          <w:noProof/>
        </w:rPr>
        <w:tab/>
        <w:t>Skladnost z veljavnimi predpisi s področja zadevne politike</w:t>
      </w:r>
    </w:p>
    <w:p w:rsidR="00D97ABE" w:rsidRDefault="00585FC6">
      <w:pPr>
        <w:rPr>
          <w:noProof/>
        </w:rPr>
      </w:pPr>
      <w:r>
        <w:rPr>
          <w:noProof/>
        </w:rPr>
        <w:t>Sklenitev Sporazuma je v skladu s splošno strategijo EU za spodbujanje politike geografskih označb EU. Cilj pobude je zagotoviti visoko raven zaščite, in sicer vsaj na ravni člena 23 Sporazuma TRIPS+, za seznam geografskih označb EU v Ljudski republiki Kitajski in kitajskih geografskih označb v EU. Pobuda bo proizvajalcem proizvodov z geografsko označbo zagotovila konkurenčno prednost.</w:t>
      </w:r>
    </w:p>
    <w:p w:rsidR="00D97ABE" w:rsidRDefault="00585FC6">
      <w:pPr>
        <w:pStyle w:val="ManualHeading2"/>
        <w:rPr>
          <w:rFonts w:eastAsia="Arial Unicode MS"/>
          <w:noProof/>
        </w:rPr>
      </w:pPr>
      <w:r>
        <w:rPr>
          <w:noProof/>
          <w:color w:val="000000"/>
          <w:u w:color="000000"/>
          <w:bdr w:val="nil"/>
        </w:rPr>
        <w:t>•</w:t>
      </w:r>
      <w:r>
        <w:rPr>
          <w:noProof/>
        </w:rPr>
        <w:tab/>
        <w:t>Skladnost z drugimi politikami Unije</w:t>
      </w:r>
    </w:p>
    <w:p w:rsidR="00D97ABE" w:rsidRDefault="00585FC6">
      <w:pPr>
        <w:spacing w:before="0" w:after="240"/>
        <w:rPr>
          <w:rFonts w:eastAsia="Arial Unicode MS"/>
          <w:noProof/>
        </w:rPr>
      </w:pPr>
      <w:r>
        <w:rPr>
          <w:noProof/>
        </w:rPr>
        <w:t xml:space="preserve">Sklenitev dvostranskega sporazuma o geografskih označbah z Ljudsko republiko Kitajsko je v skladu z zunanjim delovanjem EU ter zlasti s cilji Unije pri strategiji EU za spodbujanje politike geografskih označb. </w:t>
      </w:r>
    </w:p>
    <w:p w:rsidR="00D97ABE" w:rsidRDefault="00585FC6">
      <w:pPr>
        <w:pStyle w:val="ManualHeading1"/>
        <w:rPr>
          <w:noProof/>
        </w:rPr>
      </w:pPr>
      <w:r>
        <w:rPr>
          <w:noProof/>
        </w:rPr>
        <w:t>2.</w:t>
      </w:r>
      <w:r>
        <w:rPr>
          <w:noProof/>
        </w:rPr>
        <w:tab/>
        <w:t>PRAVNA PODLAGA, SUBSIDIARNOST IN SORAZMERNOST</w:t>
      </w:r>
    </w:p>
    <w:p w:rsidR="00D97ABE" w:rsidRDefault="00585FC6">
      <w:pPr>
        <w:pStyle w:val="ManualHeading2"/>
        <w:rPr>
          <w:rFonts w:eastAsia="Arial Unicode MS"/>
          <w:noProof/>
          <w:u w:color="000000"/>
          <w:bdr w:val="nil"/>
        </w:rPr>
      </w:pPr>
      <w:r>
        <w:rPr>
          <w:noProof/>
          <w:u w:color="000000"/>
          <w:bdr w:val="nil"/>
        </w:rPr>
        <w:t>•</w:t>
      </w:r>
      <w:r>
        <w:rPr>
          <w:noProof/>
        </w:rPr>
        <w:tab/>
      </w:r>
      <w:r>
        <w:rPr>
          <w:noProof/>
          <w:u w:color="000000"/>
          <w:bdr w:val="nil"/>
        </w:rPr>
        <w:t>Pravna podlaga</w:t>
      </w:r>
    </w:p>
    <w:p w:rsidR="00D97ABE" w:rsidRDefault="00585FC6">
      <w:pPr>
        <w:spacing w:before="0" w:after="240"/>
        <w:rPr>
          <w:noProof/>
        </w:rPr>
      </w:pPr>
      <w:r>
        <w:rPr>
          <w:noProof/>
        </w:rPr>
        <w:t>Sporazum med EU in Kitajsko o geografskih označbah podpiše Unija v skladu s sklepom Sveta na podlagi člena 218(5) PDEU, ki ga sklene Unija v skladu s sklepom Sveta na podlagi člena 207(3) in prvega pododstavka člena 207(4) ter člena 218(6) PDEU, po odobritvi Evropskega parlamenta.</w:t>
      </w:r>
    </w:p>
    <w:p w:rsidR="00D97ABE" w:rsidRDefault="00585FC6">
      <w:pPr>
        <w:pStyle w:val="ManualHeading2"/>
        <w:rPr>
          <w:rFonts w:eastAsia="Arial Unicode MS"/>
          <w:noProof/>
          <w:u w:color="000000"/>
          <w:bdr w:val="nil"/>
        </w:rPr>
      </w:pPr>
      <w:r>
        <w:rPr>
          <w:noProof/>
          <w:u w:color="000000"/>
          <w:bdr w:val="nil"/>
        </w:rPr>
        <w:t>•</w:t>
      </w:r>
      <w:r>
        <w:rPr>
          <w:noProof/>
        </w:rPr>
        <w:tab/>
      </w:r>
      <w:r>
        <w:rPr>
          <w:noProof/>
          <w:u w:color="000000"/>
          <w:bdr w:val="nil"/>
        </w:rPr>
        <w:t xml:space="preserve">Subsidiarnost (za neizključno pristojnost) </w:t>
      </w:r>
    </w:p>
    <w:p w:rsidR="00D97ABE" w:rsidRDefault="00585FC6">
      <w:pPr>
        <w:rPr>
          <w:noProof/>
        </w:rPr>
      </w:pPr>
      <w:r>
        <w:rPr>
          <w:noProof/>
        </w:rPr>
        <w:t>Sporazum med Evropsko unijo in Vlado Ljudske republike Kitajske, kakor je bil predstavljen Svetu, ne zajema zadev, ki ne spadajo v izključno pristojnost EU.</w:t>
      </w:r>
    </w:p>
    <w:p w:rsidR="00D97ABE" w:rsidRDefault="00585FC6">
      <w:pPr>
        <w:pStyle w:val="ManualHeading2"/>
        <w:rPr>
          <w:rFonts w:eastAsia="Arial Unicode MS"/>
          <w:noProof/>
          <w:u w:color="000000"/>
          <w:bdr w:val="nil"/>
        </w:rPr>
      </w:pPr>
      <w:r>
        <w:rPr>
          <w:noProof/>
          <w:u w:color="000000"/>
          <w:bdr w:val="nil"/>
        </w:rPr>
        <w:t>•</w:t>
      </w:r>
      <w:r>
        <w:rPr>
          <w:noProof/>
        </w:rPr>
        <w:tab/>
      </w:r>
      <w:r>
        <w:rPr>
          <w:noProof/>
          <w:u w:color="000000"/>
          <w:bdr w:val="nil"/>
        </w:rPr>
        <w:t>Sorazmernost</w:t>
      </w:r>
    </w:p>
    <w:p w:rsidR="00D97ABE" w:rsidRDefault="00585FC6">
      <w:pPr>
        <w:rPr>
          <w:noProof/>
        </w:rPr>
      </w:pPr>
      <w:r>
        <w:rPr>
          <w:noProof/>
        </w:rPr>
        <w:t>Ta predlog je skladen z vizijo strategije Evropa 2020 ter prispeva k trgovinskim in razvojnim ciljem EU.</w:t>
      </w:r>
    </w:p>
    <w:p w:rsidR="00D97ABE" w:rsidRDefault="00585FC6">
      <w:pPr>
        <w:pStyle w:val="ManualHeading2"/>
        <w:rPr>
          <w:rFonts w:eastAsia="Arial Unicode MS"/>
          <w:noProof/>
          <w:u w:color="000000"/>
          <w:bdr w:val="nil"/>
        </w:rPr>
      </w:pPr>
      <w:r>
        <w:rPr>
          <w:noProof/>
          <w:u w:color="000000"/>
          <w:bdr w:val="nil"/>
        </w:rPr>
        <w:t>•</w:t>
      </w:r>
      <w:r>
        <w:rPr>
          <w:noProof/>
        </w:rPr>
        <w:tab/>
      </w:r>
      <w:r>
        <w:rPr>
          <w:noProof/>
          <w:u w:color="000000"/>
          <w:bdr w:val="nil"/>
        </w:rPr>
        <w:t>Izbira instrumenta</w:t>
      </w:r>
    </w:p>
    <w:p w:rsidR="00D97ABE" w:rsidRDefault="00585FC6">
      <w:pPr>
        <w:rPr>
          <w:noProof/>
        </w:rPr>
      </w:pPr>
      <w:r>
        <w:rPr>
          <w:noProof/>
        </w:rPr>
        <w:t xml:space="preserve">Ta predlog je v skladu s členom 218 PDEU, ki določa, da Svet sprejme sklep o sklenitvi mednarodnega sporazuma. Drug pravni instrument, ki bi se lahko uporabil za dosego cilja tega predloga, ne obstaja. </w:t>
      </w:r>
    </w:p>
    <w:p w:rsidR="00D97ABE" w:rsidRDefault="00585FC6">
      <w:pPr>
        <w:pStyle w:val="ManualHeading1"/>
        <w:rPr>
          <w:noProof/>
        </w:rPr>
      </w:pPr>
      <w:r>
        <w:rPr>
          <w:noProof/>
        </w:rPr>
        <w:t>3.</w:t>
      </w:r>
      <w:r>
        <w:rPr>
          <w:noProof/>
        </w:rPr>
        <w:tab/>
        <w:t>REZULTATI NAKNADNIH OCEN, POSVETOVANJ Z ZAINTERESIRANIMI STRANMI IN OCEN UČINKA</w:t>
      </w:r>
    </w:p>
    <w:p w:rsidR="00D97ABE" w:rsidRDefault="00585FC6">
      <w:pPr>
        <w:pStyle w:val="ManualHeading2"/>
        <w:rPr>
          <w:rFonts w:eastAsia="Arial Unicode MS"/>
          <w:noProof/>
          <w:u w:color="000000"/>
          <w:bdr w:val="nil"/>
        </w:rPr>
      </w:pPr>
      <w:r>
        <w:rPr>
          <w:noProof/>
          <w:u w:color="000000"/>
          <w:bdr w:val="nil"/>
        </w:rPr>
        <w:t>•</w:t>
      </w:r>
      <w:r>
        <w:rPr>
          <w:noProof/>
        </w:rPr>
        <w:tab/>
      </w:r>
      <w:r>
        <w:rPr>
          <w:noProof/>
          <w:u w:color="000000"/>
          <w:bdr w:val="nil"/>
        </w:rPr>
        <w:t>Naknadne ocene/preverjanja ustreznosti obstoječe zakonodaje</w:t>
      </w:r>
    </w:p>
    <w:p w:rsidR="00D97ABE" w:rsidRDefault="00585FC6">
      <w:pPr>
        <w:spacing w:before="0" w:after="240"/>
        <w:rPr>
          <w:rFonts w:eastAsia="Arial Unicode MS"/>
          <w:noProof/>
        </w:rPr>
      </w:pPr>
      <w:r>
        <w:rPr>
          <w:noProof/>
        </w:rPr>
        <w:t>Ni relevantno.</w:t>
      </w:r>
    </w:p>
    <w:p w:rsidR="00D97ABE" w:rsidRDefault="00585FC6">
      <w:pPr>
        <w:pStyle w:val="ManualHeading2"/>
        <w:rPr>
          <w:rFonts w:eastAsia="Arial Unicode MS"/>
          <w:noProof/>
          <w:u w:color="000000"/>
          <w:bdr w:val="nil"/>
        </w:rPr>
      </w:pPr>
      <w:r>
        <w:rPr>
          <w:noProof/>
          <w:u w:color="000000"/>
          <w:bdr w:val="nil"/>
        </w:rPr>
        <w:t>•</w:t>
      </w:r>
      <w:r>
        <w:rPr>
          <w:noProof/>
        </w:rPr>
        <w:tab/>
      </w:r>
      <w:r>
        <w:rPr>
          <w:noProof/>
          <w:u w:color="000000"/>
          <w:bdr w:val="nil"/>
        </w:rPr>
        <w:t>Posvetovanja z zainteresiranimi stranmi</w:t>
      </w:r>
    </w:p>
    <w:p w:rsidR="00D97ABE" w:rsidRDefault="00585FC6">
      <w:pPr>
        <w:spacing w:before="0" w:after="240"/>
        <w:rPr>
          <w:rFonts w:eastAsia="Arial Unicode MS"/>
          <w:noProof/>
        </w:rPr>
      </w:pPr>
      <w:r>
        <w:rPr>
          <w:noProof/>
        </w:rPr>
        <w:t>Ni relevantno.</w:t>
      </w:r>
    </w:p>
    <w:p w:rsidR="00D97ABE" w:rsidRDefault="00585FC6">
      <w:pPr>
        <w:pStyle w:val="ManualHeading2"/>
        <w:rPr>
          <w:rFonts w:eastAsia="Arial Unicode MS"/>
          <w:noProof/>
          <w:u w:color="000000"/>
          <w:bdr w:val="nil"/>
        </w:rPr>
      </w:pPr>
      <w:r>
        <w:rPr>
          <w:noProof/>
          <w:u w:color="000000"/>
          <w:bdr w:val="nil"/>
        </w:rPr>
        <w:t>•</w:t>
      </w:r>
      <w:r>
        <w:rPr>
          <w:noProof/>
        </w:rPr>
        <w:tab/>
      </w:r>
      <w:r>
        <w:rPr>
          <w:noProof/>
          <w:u w:color="000000"/>
          <w:bdr w:val="nil"/>
        </w:rPr>
        <w:t>Zbiranje in uporaba strokovnih mnenj</w:t>
      </w:r>
    </w:p>
    <w:p w:rsidR="00D97ABE" w:rsidRDefault="00585FC6">
      <w:pPr>
        <w:spacing w:before="0" w:after="240"/>
        <w:rPr>
          <w:rFonts w:eastAsia="Arial Unicode MS"/>
          <w:noProof/>
        </w:rPr>
      </w:pPr>
      <w:r>
        <w:rPr>
          <w:noProof/>
        </w:rPr>
        <w:t>Ni relevantno.</w:t>
      </w:r>
    </w:p>
    <w:p w:rsidR="00D97ABE" w:rsidRDefault="00585FC6">
      <w:pPr>
        <w:pStyle w:val="ManualHeading2"/>
        <w:rPr>
          <w:rFonts w:eastAsia="Arial Unicode MS"/>
          <w:noProof/>
          <w:u w:color="000000"/>
          <w:bdr w:val="nil"/>
        </w:rPr>
      </w:pPr>
      <w:r>
        <w:rPr>
          <w:noProof/>
          <w:u w:color="000000"/>
          <w:bdr w:val="nil"/>
        </w:rPr>
        <w:t>•</w:t>
      </w:r>
      <w:r>
        <w:rPr>
          <w:noProof/>
        </w:rPr>
        <w:tab/>
      </w:r>
      <w:r>
        <w:rPr>
          <w:noProof/>
          <w:u w:color="000000"/>
          <w:bdr w:val="nil"/>
        </w:rPr>
        <w:t>Ocena učinka</w:t>
      </w:r>
    </w:p>
    <w:p w:rsidR="00D97ABE" w:rsidRDefault="00585FC6">
      <w:pPr>
        <w:spacing w:before="0" w:after="240"/>
        <w:rPr>
          <w:rFonts w:eastAsia="Arial Unicode MS"/>
          <w:noProof/>
        </w:rPr>
      </w:pPr>
      <w:r>
        <w:rPr>
          <w:noProof/>
        </w:rPr>
        <w:t>Ni relevantno.</w:t>
      </w:r>
    </w:p>
    <w:p w:rsidR="00D97ABE" w:rsidRDefault="00585FC6">
      <w:pPr>
        <w:pStyle w:val="ManualHeading2"/>
        <w:rPr>
          <w:rFonts w:eastAsia="Arial Unicode MS"/>
          <w:noProof/>
          <w:u w:color="000000"/>
          <w:bdr w:val="nil"/>
        </w:rPr>
      </w:pPr>
      <w:r>
        <w:rPr>
          <w:noProof/>
          <w:u w:color="000000"/>
          <w:bdr w:val="nil"/>
        </w:rPr>
        <w:t>•</w:t>
      </w:r>
      <w:r>
        <w:rPr>
          <w:noProof/>
        </w:rPr>
        <w:tab/>
      </w:r>
      <w:r>
        <w:rPr>
          <w:noProof/>
          <w:u w:color="000000"/>
          <w:bdr w:val="nil"/>
        </w:rPr>
        <w:t>Ustreznost in poenostavitev ureditve</w:t>
      </w:r>
    </w:p>
    <w:p w:rsidR="00D97ABE" w:rsidRDefault="00585FC6">
      <w:pPr>
        <w:spacing w:before="0" w:after="240"/>
        <w:rPr>
          <w:rFonts w:eastAsia="Arial Unicode MS"/>
          <w:noProof/>
        </w:rPr>
      </w:pPr>
      <w:r>
        <w:rPr>
          <w:noProof/>
        </w:rPr>
        <w:t>Ni relevantno.</w:t>
      </w:r>
    </w:p>
    <w:p w:rsidR="00D97ABE" w:rsidRDefault="00585FC6">
      <w:pPr>
        <w:pStyle w:val="ManualHeading2"/>
        <w:rPr>
          <w:rFonts w:eastAsia="Arial Unicode MS"/>
          <w:noProof/>
          <w:u w:color="000000"/>
          <w:bdr w:val="nil"/>
        </w:rPr>
      </w:pPr>
      <w:r>
        <w:rPr>
          <w:noProof/>
          <w:u w:color="000000"/>
          <w:bdr w:val="nil"/>
        </w:rPr>
        <w:t>•</w:t>
      </w:r>
      <w:r>
        <w:rPr>
          <w:noProof/>
        </w:rPr>
        <w:tab/>
      </w:r>
      <w:r>
        <w:rPr>
          <w:noProof/>
          <w:u w:color="000000"/>
          <w:bdr w:val="nil"/>
        </w:rPr>
        <w:t>Temeljne pravice</w:t>
      </w:r>
    </w:p>
    <w:p w:rsidR="00D97ABE" w:rsidRDefault="00585FC6">
      <w:pPr>
        <w:pStyle w:val="Text1"/>
        <w:ind w:left="0"/>
        <w:rPr>
          <w:noProof/>
        </w:rPr>
      </w:pPr>
      <w:r>
        <w:rPr>
          <w:noProof/>
        </w:rPr>
        <w:t>Predlog ne vpliva na varstvo temeljnih pravic Unije.</w:t>
      </w:r>
    </w:p>
    <w:p w:rsidR="00D97ABE" w:rsidRDefault="00585FC6">
      <w:pPr>
        <w:pStyle w:val="ManualHeading1"/>
        <w:rPr>
          <w:noProof/>
        </w:rPr>
      </w:pPr>
      <w:r>
        <w:rPr>
          <w:noProof/>
        </w:rPr>
        <w:t>4.</w:t>
      </w:r>
      <w:r>
        <w:rPr>
          <w:noProof/>
        </w:rPr>
        <w:tab/>
        <w:t>PRORAČUNSKE POSLEDICE</w:t>
      </w:r>
    </w:p>
    <w:p w:rsidR="00D97ABE" w:rsidRDefault="00585FC6">
      <w:pPr>
        <w:spacing w:before="0" w:after="240"/>
        <w:rPr>
          <w:rFonts w:eastAsia="Arial Unicode MS"/>
          <w:noProof/>
        </w:rPr>
      </w:pPr>
      <w:r>
        <w:rPr>
          <w:noProof/>
        </w:rPr>
        <w:t>Sporazum ne bo imel neposrednega učinka na proračun EU.</w:t>
      </w:r>
    </w:p>
    <w:p w:rsidR="00D97ABE" w:rsidRDefault="00585FC6">
      <w:pPr>
        <w:pStyle w:val="ManualHeading1"/>
        <w:rPr>
          <w:noProof/>
        </w:rPr>
      </w:pPr>
      <w:r>
        <w:rPr>
          <w:noProof/>
        </w:rPr>
        <w:t>5.</w:t>
      </w:r>
      <w:r>
        <w:rPr>
          <w:noProof/>
        </w:rPr>
        <w:tab/>
        <w:t>DRUGI ELEMENTI</w:t>
      </w:r>
    </w:p>
    <w:p w:rsidR="00D97ABE" w:rsidRDefault="00585FC6">
      <w:pPr>
        <w:pStyle w:val="ManualHeading2"/>
        <w:rPr>
          <w:rFonts w:eastAsia="Arial Unicode MS"/>
          <w:noProof/>
          <w:u w:color="000000"/>
          <w:bdr w:val="nil"/>
        </w:rPr>
      </w:pPr>
      <w:r>
        <w:rPr>
          <w:noProof/>
          <w:u w:color="000000"/>
          <w:bdr w:val="nil"/>
        </w:rPr>
        <w:t>•</w:t>
      </w:r>
      <w:r>
        <w:rPr>
          <w:noProof/>
        </w:rPr>
        <w:tab/>
      </w:r>
      <w:r>
        <w:rPr>
          <w:noProof/>
          <w:u w:color="000000"/>
          <w:bdr w:val="nil"/>
        </w:rPr>
        <w:t>Načrti za izvedbo ter ureditev spremljanja, ocenjevanja in poročanja</w:t>
      </w:r>
    </w:p>
    <w:p w:rsidR="00D97ABE" w:rsidRDefault="00585FC6">
      <w:pPr>
        <w:rPr>
          <w:rFonts w:eastAsia="Batang"/>
          <w:noProof/>
          <w:snapToGrid w:val="0"/>
          <w:szCs w:val="24"/>
        </w:rPr>
      </w:pPr>
      <w:r>
        <w:rPr>
          <w:noProof/>
        </w:rPr>
        <w:t xml:space="preserve">Sporazum med Evropsko unijo in Vlado Ljudske republike Kitajske o sodelovanju na področju geografskih označb in njihovi zaščiti vključuje institucionalne določbe, ki vzpostavljajo </w:t>
      </w:r>
      <w:r>
        <w:rPr>
          <w:noProof/>
          <w:snapToGrid w:val="0"/>
          <w:szCs w:val="24"/>
        </w:rPr>
        <w:t>skupni odbor za spremljanje izvajanja Sporazuma ter tesnejše sodelovanje in dialog o geografskih označbah</w:t>
      </w:r>
      <w:r>
        <w:rPr>
          <w:noProof/>
        </w:rPr>
        <w:t>.</w:t>
      </w:r>
    </w:p>
    <w:p w:rsidR="00D97ABE" w:rsidRDefault="00585FC6">
      <w:pPr>
        <w:rPr>
          <w:noProof/>
        </w:rPr>
      </w:pPr>
      <w:r>
        <w:rPr>
          <w:noProof/>
        </w:rPr>
        <w:t>Skupni odbor poskrbi tudi za pravilno delovanje tega sporazuma in lahko preuči vsa vprašanja v zvezi z njegovim izvajanjem in delovanjem.</w:t>
      </w:r>
    </w:p>
    <w:p w:rsidR="00D97ABE" w:rsidRDefault="00585FC6">
      <w:pPr>
        <w:pStyle w:val="ManualHeading2"/>
        <w:rPr>
          <w:rFonts w:eastAsia="Arial Unicode MS"/>
          <w:noProof/>
          <w:u w:color="000000"/>
          <w:bdr w:val="nil"/>
        </w:rPr>
      </w:pPr>
      <w:r>
        <w:rPr>
          <w:noProof/>
          <w:u w:color="000000"/>
          <w:bdr w:val="nil"/>
        </w:rPr>
        <w:t>•</w:t>
      </w:r>
      <w:r>
        <w:rPr>
          <w:noProof/>
        </w:rPr>
        <w:tab/>
      </w:r>
      <w:r>
        <w:rPr>
          <w:noProof/>
          <w:u w:color="000000"/>
          <w:bdr w:val="nil"/>
        </w:rPr>
        <w:t>Obrazložitveni dokumenti (za direktive)</w:t>
      </w:r>
    </w:p>
    <w:p w:rsidR="00D97ABE" w:rsidRDefault="00585FC6">
      <w:pPr>
        <w:spacing w:before="0" w:after="240"/>
        <w:rPr>
          <w:rFonts w:eastAsia="Arial Unicode MS"/>
          <w:noProof/>
        </w:rPr>
      </w:pPr>
      <w:r>
        <w:rPr>
          <w:noProof/>
        </w:rPr>
        <w:t>Ni relevantno.</w:t>
      </w:r>
    </w:p>
    <w:p w:rsidR="00D97ABE" w:rsidRDefault="00585FC6">
      <w:pPr>
        <w:pStyle w:val="ManualHeading2"/>
        <w:rPr>
          <w:rFonts w:eastAsia="Arial Unicode MS"/>
          <w:noProof/>
          <w:u w:color="000000"/>
          <w:bdr w:val="nil"/>
        </w:rPr>
      </w:pPr>
      <w:r>
        <w:rPr>
          <w:noProof/>
          <w:u w:color="000000"/>
          <w:bdr w:val="nil"/>
        </w:rPr>
        <w:t>•</w:t>
      </w:r>
      <w:r>
        <w:rPr>
          <w:noProof/>
        </w:rPr>
        <w:tab/>
      </w:r>
      <w:r>
        <w:rPr>
          <w:noProof/>
          <w:u w:color="000000"/>
          <w:bdr w:val="nil"/>
        </w:rPr>
        <w:t>Natančnejša pojasnitev posameznih določb predloga</w:t>
      </w:r>
    </w:p>
    <w:p w:rsidR="00D97ABE" w:rsidRDefault="00585FC6">
      <w:pPr>
        <w:rPr>
          <w:noProof/>
        </w:rPr>
      </w:pPr>
      <w:r>
        <w:rPr>
          <w:noProof/>
        </w:rPr>
        <w:t xml:space="preserve">Sporazum med EU in Kitajsko o geografskih označbah določa pogoje za visoko raven zaščite predlaganih geografskih označb na kitajskem trgu. </w:t>
      </w:r>
    </w:p>
    <w:p w:rsidR="00D97ABE" w:rsidRDefault="00585FC6">
      <w:pPr>
        <w:rPr>
          <w:noProof/>
        </w:rPr>
      </w:pPr>
      <w:r>
        <w:rPr>
          <w:noProof/>
        </w:rPr>
        <w:t>V skladu s cilji, določenimi v pogajalskih smernicah, je Komisija med drugim zagotovila:</w:t>
      </w:r>
    </w:p>
    <w:p w:rsidR="00D97ABE" w:rsidRDefault="00585FC6">
      <w:pPr>
        <w:pStyle w:val="Tiret0"/>
        <w:numPr>
          <w:ilvl w:val="0"/>
          <w:numId w:val="5"/>
        </w:numPr>
        <w:rPr>
          <w:noProof/>
        </w:rPr>
      </w:pPr>
      <w:r>
        <w:rPr>
          <w:noProof/>
        </w:rPr>
        <w:t>zaščito geografskih označb EU na ravni TRIPS+ po začetku veljavnosti Sporazuma, ki zagotavlja zaščito pred prevajanjem ali prečrkovanjem in pred uporabo zadevnih geografskih označb, ki so jim dodani izrazi kot „vrsta“, „tip“, „slog“, „imitacija“ ali podobno, za izdelek brez porekla;</w:t>
      </w:r>
    </w:p>
    <w:p w:rsidR="00D97ABE" w:rsidRDefault="00585FC6">
      <w:pPr>
        <w:pStyle w:val="Tiret0"/>
        <w:numPr>
          <w:ilvl w:val="0"/>
          <w:numId w:val="5"/>
        </w:numPr>
        <w:rPr>
          <w:noProof/>
        </w:rPr>
      </w:pPr>
      <w:r>
        <w:rPr>
          <w:noProof/>
        </w:rPr>
        <w:t>zaščito 175 dodatnih geografskih označb v štirih letih od začetka veljavnosti in mehanizem za nadaljnje dodajanje geografskih označb;</w:t>
      </w:r>
    </w:p>
    <w:p w:rsidR="00D97ABE" w:rsidRDefault="00585FC6">
      <w:pPr>
        <w:pStyle w:val="Tiret0"/>
        <w:numPr>
          <w:ilvl w:val="0"/>
          <w:numId w:val="5"/>
        </w:numPr>
        <w:rPr>
          <w:noProof/>
        </w:rPr>
      </w:pPr>
      <w:r>
        <w:rPr>
          <w:noProof/>
        </w:rPr>
        <w:t>geografske označbe bodo obstajale hkrati z že obstoječimi legitimnimi blagovnimi znamkami, od katerih jih velika večina pripada zakonitim lastnikom iz Evrope.</w:t>
      </w:r>
    </w:p>
    <w:p w:rsidR="00D97ABE" w:rsidRDefault="00D97ABE">
      <w:pPr>
        <w:rPr>
          <w:noProof/>
        </w:rPr>
        <w:sectPr w:rsidR="00D97ABE">
          <w:footerReference w:type="default" r:id="rId22"/>
          <w:footerReference w:type="first" r:id="rId23"/>
          <w:pgSz w:w="11907" w:h="16839"/>
          <w:pgMar w:top="1134" w:right="1417" w:bottom="1134" w:left="1417" w:header="709" w:footer="709" w:gutter="0"/>
          <w:cols w:space="708"/>
          <w:docGrid w:linePitch="360"/>
        </w:sectPr>
      </w:pPr>
    </w:p>
    <w:p w:rsidR="00D97ABE" w:rsidRDefault="00585FC6">
      <w:pPr>
        <w:pStyle w:val="Rfrenceinterinstitutionnelle"/>
        <w:rPr>
          <w:noProof/>
        </w:rPr>
      </w:pPr>
      <w:r>
        <w:rPr>
          <w:noProof/>
        </w:rPr>
        <w:t>2020/0088 (NLE)</w:t>
      </w:r>
    </w:p>
    <w:p w:rsidR="00D97ABE" w:rsidRDefault="00585FC6">
      <w:pPr>
        <w:pStyle w:val="Statut"/>
        <w:rPr>
          <w:noProof/>
        </w:rPr>
      </w:pPr>
      <w:r>
        <w:rPr>
          <w:noProof/>
        </w:rPr>
        <w:t>Predlog</w:t>
      </w:r>
    </w:p>
    <w:p w:rsidR="00D97ABE" w:rsidRDefault="00585FC6">
      <w:pPr>
        <w:pStyle w:val="Typedudocument"/>
        <w:rPr>
          <w:noProof/>
        </w:rPr>
      </w:pPr>
      <w:r>
        <w:rPr>
          <w:noProof/>
        </w:rPr>
        <w:t>SKLEP SVETA</w:t>
      </w:r>
    </w:p>
    <w:p w:rsidR="00D97ABE" w:rsidRDefault="00585FC6">
      <w:pPr>
        <w:pStyle w:val="Titreobjet"/>
        <w:rPr>
          <w:noProof/>
        </w:rPr>
      </w:pPr>
      <w:r>
        <w:rPr>
          <w:noProof/>
        </w:rPr>
        <w:t>o podpisu, v imenu Evropske unije, Sporazuma med Evropsko unijo in Vlado Ljudske republike Kitajske o sodelovanju na področju geografskih označb in njihovi zaščiti</w:t>
      </w:r>
    </w:p>
    <w:p w:rsidR="00D97ABE" w:rsidRDefault="00585FC6">
      <w:pPr>
        <w:pStyle w:val="Institutionquiagit"/>
        <w:rPr>
          <w:noProof/>
        </w:rPr>
      </w:pPr>
      <w:r>
        <w:rPr>
          <w:noProof/>
        </w:rPr>
        <w:t>SVET EVROPSKE UNIJE JE –</w:t>
      </w:r>
    </w:p>
    <w:p w:rsidR="00D97ABE" w:rsidRDefault="00585FC6">
      <w:pPr>
        <w:rPr>
          <w:noProof/>
        </w:rPr>
      </w:pPr>
      <w:r>
        <w:rPr>
          <w:noProof/>
        </w:rPr>
        <w:t xml:space="preserve">ob upoštevanju Pogodbe o delovanju Evropske unije ter zlasti člena 207(3) in prvega pododstavka člena 207(4) v povezavi s členom 218(5) Pogodbe, </w:t>
      </w:r>
    </w:p>
    <w:p w:rsidR="00D97ABE" w:rsidRDefault="00585FC6">
      <w:pPr>
        <w:rPr>
          <w:noProof/>
        </w:rPr>
      </w:pPr>
      <w:r>
        <w:rPr>
          <w:noProof/>
        </w:rPr>
        <w:t>ob upoštevanju predloga Evropske komisije,</w:t>
      </w:r>
    </w:p>
    <w:p w:rsidR="00D97ABE" w:rsidRDefault="00585FC6">
      <w:pPr>
        <w:rPr>
          <w:noProof/>
        </w:rPr>
      </w:pPr>
      <w:r>
        <w:rPr>
          <w:noProof/>
        </w:rPr>
        <w:t>ob upoštevanju naslednjega:</w:t>
      </w:r>
    </w:p>
    <w:p w:rsidR="00D97ABE" w:rsidRDefault="00585FC6">
      <w:pPr>
        <w:pStyle w:val="ManualConsidrant"/>
        <w:rPr>
          <w:noProof/>
        </w:rPr>
      </w:pPr>
      <w:r>
        <w:t>(1)</w:t>
      </w:r>
      <w:r>
        <w:tab/>
      </w:r>
      <w:r>
        <w:rPr>
          <w:noProof/>
        </w:rPr>
        <w:t>Svet je 10. septembra 2010 pooblastil Komisijo, da začne pogajanja z Vlado Ljudske republike Kitajske o Sporazumu o sodelovanju na področju geografskih označb in njihovi zaščiti. Pogajanja so se uspešno končala s parafiranjem Sporazuma.</w:t>
      </w:r>
    </w:p>
    <w:p w:rsidR="00D97ABE" w:rsidRDefault="00585FC6">
      <w:pPr>
        <w:pStyle w:val="ManualConsidrant"/>
        <w:rPr>
          <w:noProof/>
        </w:rPr>
      </w:pPr>
      <w:r>
        <w:t>(2)</w:t>
      </w:r>
      <w:r>
        <w:tab/>
      </w:r>
      <w:r>
        <w:rPr>
          <w:noProof/>
        </w:rPr>
        <w:t>Namen predlaganega sporazuma je doseči najvišjo možno raven zaščite geografskih označb in zagotoviti instrumente za preprečevanje goljufivega ravnanja in zlorabe geografskih označb.</w:t>
      </w:r>
      <w:r>
        <w:rPr>
          <w:i/>
          <w:noProof/>
        </w:rPr>
        <w:t xml:space="preserve"> </w:t>
      </w:r>
    </w:p>
    <w:p w:rsidR="00D97ABE" w:rsidRDefault="00585FC6">
      <w:pPr>
        <w:pStyle w:val="ManualConsidrant"/>
        <w:rPr>
          <w:noProof/>
        </w:rPr>
      </w:pPr>
      <w:r>
        <w:t>(3)</w:t>
      </w:r>
      <w:r>
        <w:tab/>
      </w:r>
      <w:r>
        <w:rPr>
          <w:noProof/>
        </w:rPr>
        <w:t>Zato bi bilo treba Sporazum podpisati v imenu Unije s pridržkom njegove poznejše sklenitve –</w:t>
      </w:r>
    </w:p>
    <w:p w:rsidR="00D97ABE" w:rsidRDefault="00585FC6">
      <w:pPr>
        <w:pStyle w:val="Formuledadoption"/>
        <w:rPr>
          <w:noProof/>
        </w:rPr>
      </w:pPr>
      <w:r>
        <w:rPr>
          <w:noProof/>
        </w:rPr>
        <w:t xml:space="preserve">SPREJEL NASLEDNJI SKLEP: </w:t>
      </w:r>
    </w:p>
    <w:p w:rsidR="00D97ABE" w:rsidRDefault="00585FC6">
      <w:pPr>
        <w:pStyle w:val="Titrearticle"/>
        <w:rPr>
          <w:noProof/>
        </w:rPr>
      </w:pPr>
      <w:r>
        <w:rPr>
          <w:noProof/>
        </w:rPr>
        <w:t>Člen 1</w:t>
      </w:r>
    </w:p>
    <w:p w:rsidR="00D97ABE" w:rsidRDefault="00585FC6">
      <w:pPr>
        <w:rPr>
          <w:noProof/>
        </w:rPr>
      </w:pPr>
      <w:r>
        <w:rPr>
          <w:noProof/>
        </w:rPr>
        <w:t>Podpis Sporazuma med Evropsko unijo in vlado Ljudske republike Kitajske o sodelovanju na področju geografskih označb in njihovi zaščiti se odobri v imenu Unije s pridržkom sklenitve navedenega sporazuma.</w:t>
      </w:r>
    </w:p>
    <w:p w:rsidR="00D97ABE" w:rsidRDefault="00585FC6">
      <w:pPr>
        <w:rPr>
          <w:noProof/>
        </w:rPr>
      </w:pPr>
      <w:r>
        <w:rPr>
          <w:noProof/>
        </w:rPr>
        <w:t>Besedilo Sporazuma, ki se podpiše, je priloženo temu sklepu.</w:t>
      </w:r>
    </w:p>
    <w:p w:rsidR="00D97ABE" w:rsidRDefault="00585FC6">
      <w:pPr>
        <w:pStyle w:val="Titrearticle"/>
        <w:keepNext w:val="0"/>
        <w:rPr>
          <w:noProof/>
        </w:rPr>
      </w:pPr>
      <w:r>
        <w:rPr>
          <w:noProof/>
        </w:rPr>
        <w:t>Člen 2</w:t>
      </w:r>
    </w:p>
    <w:p w:rsidR="00D97ABE" w:rsidRDefault="00585FC6">
      <w:pPr>
        <w:autoSpaceDE w:val="0"/>
        <w:autoSpaceDN w:val="0"/>
        <w:adjustRightInd w:val="0"/>
        <w:spacing w:before="0" w:after="0"/>
        <w:jc w:val="left"/>
        <w:rPr>
          <w:noProof/>
          <w:szCs w:val="24"/>
        </w:rPr>
      </w:pPr>
      <w:r>
        <w:rPr>
          <w:noProof/>
        </w:rPr>
        <w:t>Generalni sekretariat Sveta podeli polna pooblastila za podpis Sporazuma, s pridržkom njegove sklenitve, osebi ali osebam, ki jih določi pogajalec Sporazuma.</w:t>
      </w:r>
    </w:p>
    <w:p w:rsidR="00D97ABE" w:rsidRDefault="00585FC6">
      <w:pPr>
        <w:pStyle w:val="Titrearticle"/>
        <w:rPr>
          <w:noProof/>
        </w:rPr>
      </w:pPr>
      <w:r>
        <w:rPr>
          <w:noProof/>
        </w:rPr>
        <w:t>Člen 3</w:t>
      </w:r>
    </w:p>
    <w:p w:rsidR="00D97ABE" w:rsidRDefault="00585FC6">
      <w:pPr>
        <w:keepLines/>
        <w:rPr>
          <w:noProof/>
        </w:rPr>
      </w:pPr>
      <w:r>
        <w:rPr>
          <w:noProof/>
        </w:rPr>
        <w:t>Ta sklep začne veljati na dan sprejetja.</w:t>
      </w:r>
    </w:p>
    <w:p w:rsidR="00D97ABE" w:rsidRDefault="00585FC6">
      <w:pPr>
        <w:pStyle w:val="Fait"/>
        <w:rPr>
          <w:noProof/>
        </w:rPr>
      </w:pPr>
      <w:r>
        <w:t>V Bruslju,</w:t>
      </w:r>
    </w:p>
    <w:p w:rsidR="00D97ABE" w:rsidRDefault="00585FC6">
      <w:pPr>
        <w:pStyle w:val="Institutionquisigne"/>
        <w:rPr>
          <w:noProof/>
        </w:rPr>
      </w:pPr>
      <w:r>
        <w:rPr>
          <w:noProof/>
        </w:rPr>
        <w:tab/>
        <w:t>Za Svet</w:t>
      </w:r>
    </w:p>
    <w:p w:rsidR="00D97ABE" w:rsidRDefault="00585FC6">
      <w:pPr>
        <w:pStyle w:val="Personnequisigne"/>
        <w:rPr>
          <w:noProof/>
        </w:rPr>
      </w:pPr>
      <w:r>
        <w:rPr>
          <w:noProof/>
        </w:rPr>
        <w:tab/>
        <w:t>Predsednik</w:t>
      </w:r>
    </w:p>
    <w:sectPr w:rsidR="00D97ABE">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ABE" w:rsidRDefault="00585FC6">
      <w:pPr>
        <w:spacing w:before="0" w:after="0"/>
      </w:pPr>
      <w:r>
        <w:separator/>
      </w:r>
    </w:p>
  </w:endnote>
  <w:endnote w:type="continuationSeparator" w:id="0">
    <w:p w:rsidR="00D97ABE" w:rsidRDefault="00585FC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FC6" w:rsidRPr="00585FC6" w:rsidRDefault="00585FC6" w:rsidP="00585F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585FC6" w:rsidRPr="00D94637" w:rsidTr="00585FC6">
      <w:trPr>
        <w:jc w:val="center"/>
      </w:trPr>
      <w:tc>
        <w:tcPr>
          <w:tcW w:w="5000" w:type="pct"/>
          <w:gridSpan w:val="7"/>
          <w:shd w:val="clear" w:color="auto" w:fill="auto"/>
          <w:tcMar>
            <w:top w:w="57" w:type="dxa"/>
          </w:tcMar>
        </w:tcPr>
        <w:p w:rsidR="00585FC6" w:rsidRPr="00D94637" w:rsidRDefault="00585FC6" w:rsidP="00D94637">
          <w:pPr>
            <w:pStyle w:val="FooterText"/>
            <w:pBdr>
              <w:top w:val="single" w:sz="4" w:space="1" w:color="auto"/>
            </w:pBdr>
            <w:spacing w:before="200"/>
            <w:rPr>
              <w:sz w:val="2"/>
              <w:szCs w:val="2"/>
            </w:rPr>
          </w:pPr>
          <w:bookmarkStart w:id="2" w:name="FOOTER_STANDARD"/>
        </w:p>
      </w:tc>
    </w:tr>
    <w:tr w:rsidR="00585FC6" w:rsidRPr="00B310DC" w:rsidTr="00585FC6">
      <w:trPr>
        <w:jc w:val="center"/>
      </w:trPr>
      <w:tc>
        <w:tcPr>
          <w:tcW w:w="2500" w:type="pct"/>
          <w:gridSpan w:val="2"/>
          <w:shd w:val="clear" w:color="auto" w:fill="auto"/>
          <w:tcMar>
            <w:top w:w="0" w:type="dxa"/>
          </w:tcMar>
        </w:tcPr>
        <w:p w:rsidR="00585FC6" w:rsidRPr="00AD7BF2" w:rsidRDefault="00585FC6" w:rsidP="004F54B2">
          <w:pPr>
            <w:pStyle w:val="FooterText"/>
          </w:pPr>
          <w:r>
            <w:t>8354/20</w:t>
          </w:r>
          <w:r w:rsidRPr="002511D8">
            <w:t xml:space="preserve"> </w:t>
          </w:r>
        </w:p>
      </w:tc>
      <w:tc>
        <w:tcPr>
          <w:tcW w:w="625" w:type="pct"/>
          <w:shd w:val="clear" w:color="auto" w:fill="auto"/>
          <w:tcMar>
            <w:top w:w="0" w:type="dxa"/>
          </w:tcMar>
        </w:tcPr>
        <w:p w:rsidR="00585FC6" w:rsidRPr="00AD7BF2" w:rsidRDefault="00585FC6" w:rsidP="00D94637">
          <w:pPr>
            <w:pStyle w:val="FooterText"/>
            <w:jc w:val="center"/>
          </w:pPr>
        </w:p>
      </w:tc>
      <w:tc>
        <w:tcPr>
          <w:tcW w:w="1286" w:type="pct"/>
          <w:gridSpan w:val="3"/>
          <w:shd w:val="clear" w:color="auto" w:fill="auto"/>
          <w:tcMar>
            <w:top w:w="0" w:type="dxa"/>
          </w:tcMar>
        </w:tcPr>
        <w:p w:rsidR="00585FC6" w:rsidRPr="002511D8" w:rsidRDefault="00585FC6" w:rsidP="00D94637">
          <w:pPr>
            <w:pStyle w:val="FooterText"/>
            <w:jc w:val="center"/>
          </w:pPr>
          <w:r>
            <w:t>fh</w:t>
          </w:r>
        </w:p>
      </w:tc>
      <w:tc>
        <w:tcPr>
          <w:tcW w:w="589" w:type="pct"/>
          <w:shd w:val="clear" w:color="auto" w:fill="auto"/>
          <w:tcMar>
            <w:top w:w="0" w:type="dxa"/>
          </w:tcMar>
        </w:tcPr>
        <w:p w:rsidR="00585FC6" w:rsidRPr="00B310DC" w:rsidRDefault="00585FC6" w:rsidP="00585FC6">
          <w:pPr>
            <w:pStyle w:val="FooterText"/>
            <w:jc w:val="right"/>
          </w:pPr>
          <w:r>
            <w:fldChar w:fldCharType="begin"/>
          </w:r>
          <w:r>
            <w:instrText xml:space="preserve"> PAGE  \* MERGEFORMAT </w:instrText>
          </w:r>
          <w:r>
            <w:fldChar w:fldCharType="separate"/>
          </w:r>
          <w:r w:rsidR="00500DDA">
            <w:rPr>
              <w:noProof/>
            </w:rPr>
            <w:t>0</w:t>
          </w:r>
          <w:r>
            <w:fldChar w:fldCharType="end"/>
          </w:r>
        </w:p>
      </w:tc>
    </w:tr>
    <w:tr w:rsidR="00585FC6" w:rsidRPr="00D94637" w:rsidTr="00585FC6">
      <w:trPr>
        <w:jc w:val="center"/>
      </w:trPr>
      <w:tc>
        <w:tcPr>
          <w:tcW w:w="1774" w:type="pct"/>
          <w:shd w:val="clear" w:color="auto" w:fill="auto"/>
        </w:tcPr>
        <w:p w:rsidR="00585FC6" w:rsidRPr="00AD7BF2" w:rsidRDefault="00585FC6" w:rsidP="00D94637">
          <w:pPr>
            <w:pStyle w:val="FooterText"/>
            <w:spacing w:before="40"/>
          </w:pPr>
        </w:p>
      </w:tc>
      <w:tc>
        <w:tcPr>
          <w:tcW w:w="1455" w:type="pct"/>
          <w:gridSpan w:val="3"/>
          <w:shd w:val="clear" w:color="auto" w:fill="auto"/>
        </w:tcPr>
        <w:p w:rsidR="00585FC6" w:rsidRPr="00AD7BF2" w:rsidRDefault="00585FC6" w:rsidP="00D204D6">
          <w:pPr>
            <w:pStyle w:val="FooterText"/>
            <w:spacing w:before="40"/>
            <w:jc w:val="center"/>
          </w:pPr>
          <w:r>
            <w:t>RELEX.1.A</w:t>
          </w:r>
        </w:p>
      </w:tc>
      <w:tc>
        <w:tcPr>
          <w:tcW w:w="742" w:type="pct"/>
          <w:shd w:val="clear" w:color="auto" w:fill="auto"/>
        </w:tcPr>
        <w:p w:rsidR="00585FC6" w:rsidRPr="00D94637" w:rsidRDefault="00585FC6" w:rsidP="002F0099">
          <w:pPr>
            <w:pStyle w:val="FooterText"/>
            <w:jc w:val="center"/>
            <w:rPr>
              <w:b/>
              <w:position w:val="-4"/>
              <w:sz w:val="36"/>
            </w:rPr>
          </w:pPr>
        </w:p>
      </w:tc>
      <w:tc>
        <w:tcPr>
          <w:tcW w:w="1029" w:type="pct"/>
          <w:gridSpan w:val="2"/>
          <w:shd w:val="clear" w:color="auto" w:fill="auto"/>
        </w:tcPr>
        <w:p w:rsidR="00585FC6" w:rsidRPr="000310C2" w:rsidRDefault="00585FC6" w:rsidP="00D94637">
          <w:pPr>
            <w:pStyle w:val="FooterText"/>
            <w:jc w:val="right"/>
            <w:rPr>
              <w:spacing w:val="-20"/>
              <w:sz w:val="16"/>
            </w:rPr>
          </w:pPr>
          <w:r>
            <w:rPr>
              <w:b/>
              <w:spacing w:val="-20"/>
              <w:position w:val="-4"/>
              <w:sz w:val="36"/>
            </w:rPr>
            <w:t>SL</w:t>
          </w:r>
        </w:p>
      </w:tc>
    </w:tr>
    <w:bookmarkEnd w:id="2"/>
  </w:tbl>
  <w:p w:rsidR="00D97ABE" w:rsidRPr="00585FC6" w:rsidRDefault="00D97ABE" w:rsidP="00585FC6">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585FC6" w:rsidRPr="00D94637" w:rsidTr="00585FC6">
      <w:trPr>
        <w:jc w:val="center"/>
      </w:trPr>
      <w:tc>
        <w:tcPr>
          <w:tcW w:w="5000" w:type="pct"/>
          <w:gridSpan w:val="7"/>
          <w:shd w:val="clear" w:color="auto" w:fill="auto"/>
          <w:tcMar>
            <w:top w:w="57" w:type="dxa"/>
          </w:tcMar>
        </w:tcPr>
        <w:p w:rsidR="00585FC6" w:rsidRPr="00D94637" w:rsidRDefault="00585FC6" w:rsidP="00D94637">
          <w:pPr>
            <w:pStyle w:val="FooterText"/>
            <w:pBdr>
              <w:top w:val="single" w:sz="4" w:space="1" w:color="auto"/>
            </w:pBdr>
            <w:spacing w:before="200"/>
            <w:rPr>
              <w:sz w:val="2"/>
              <w:szCs w:val="2"/>
            </w:rPr>
          </w:pPr>
        </w:p>
      </w:tc>
    </w:tr>
    <w:tr w:rsidR="00585FC6" w:rsidRPr="00B310DC" w:rsidTr="00585FC6">
      <w:trPr>
        <w:jc w:val="center"/>
      </w:trPr>
      <w:tc>
        <w:tcPr>
          <w:tcW w:w="2500" w:type="pct"/>
          <w:gridSpan w:val="2"/>
          <w:shd w:val="clear" w:color="auto" w:fill="auto"/>
          <w:tcMar>
            <w:top w:w="0" w:type="dxa"/>
          </w:tcMar>
        </w:tcPr>
        <w:p w:rsidR="00585FC6" w:rsidRPr="00AD7BF2" w:rsidRDefault="00585FC6" w:rsidP="004F54B2">
          <w:pPr>
            <w:pStyle w:val="FooterText"/>
          </w:pPr>
          <w:r>
            <w:t>8354/20</w:t>
          </w:r>
          <w:r w:rsidRPr="002511D8">
            <w:t xml:space="preserve"> </w:t>
          </w:r>
        </w:p>
      </w:tc>
      <w:tc>
        <w:tcPr>
          <w:tcW w:w="625" w:type="pct"/>
          <w:shd w:val="clear" w:color="auto" w:fill="auto"/>
          <w:tcMar>
            <w:top w:w="0" w:type="dxa"/>
          </w:tcMar>
        </w:tcPr>
        <w:p w:rsidR="00585FC6" w:rsidRPr="00AD7BF2" w:rsidRDefault="00585FC6" w:rsidP="00D94637">
          <w:pPr>
            <w:pStyle w:val="FooterText"/>
            <w:jc w:val="center"/>
          </w:pPr>
        </w:p>
      </w:tc>
      <w:tc>
        <w:tcPr>
          <w:tcW w:w="1286" w:type="pct"/>
          <w:gridSpan w:val="3"/>
          <w:shd w:val="clear" w:color="auto" w:fill="auto"/>
          <w:tcMar>
            <w:top w:w="0" w:type="dxa"/>
          </w:tcMar>
        </w:tcPr>
        <w:p w:rsidR="00585FC6" w:rsidRPr="002511D8" w:rsidRDefault="00585FC6" w:rsidP="00D94637">
          <w:pPr>
            <w:pStyle w:val="FooterText"/>
            <w:jc w:val="center"/>
          </w:pPr>
          <w:r>
            <w:t>fh</w:t>
          </w:r>
        </w:p>
      </w:tc>
      <w:tc>
        <w:tcPr>
          <w:tcW w:w="589" w:type="pct"/>
          <w:shd w:val="clear" w:color="auto" w:fill="auto"/>
          <w:tcMar>
            <w:top w:w="0" w:type="dxa"/>
          </w:tcMar>
        </w:tcPr>
        <w:p w:rsidR="00585FC6" w:rsidRPr="00B310DC" w:rsidRDefault="00585FC6" w:rsidP="00D94637">
          <w:pPr>
            <w:pStyle w:val="FooterText"/>
            <w:jc w:val="right"/>
          </w:pPr>
        </w:p>
      </w:tc>
    </w:tr>
    <w:tr w:rsidR="00585FC6" w:rsidRPr="00D94637" w:rsidTr="00585FC6">
      <w:trPr>
        <w:jc w:val="center"/>
      </w:trPr>
      <w:tc>
        <w:tcPr>
          <w:tcW w:w="1774" w:type="pct"/>
          <w:shd w:val="clear" w:color="auto" w:fill="auto"/>
        </w:tcPr>
        <w:p w:rsidR="00585FC6" w:rsidRPr="00AD7BF2" w:rsidRDefault="00585FC6" w:rsidP="00D94637">
          <w:pPr>
            <w:pStyle w:val="FooterText"/>
            <w:spacing w:before="40"/>
          </w:pPr>
        </w:p>
      </w:tc>
      <w:tc>
        <w:tcPr>
          <w:tcW w:w="1455" w:type="pct"/>
          <w:gridSpan w:val="3"/>
          <w:shd w:val="clear" w:color="auto" w:fill="auto"/>
        </w:tcPr>
        <w:p w:rsidR="00585FC6" w:rsidRPr="00AD7BF2" w:rsidRDefault="00585FC6" w:rsidP="00D204D6">
          <w:pPr>
            <w:pStyle w:val="FooterText"/>
            <w:spacing w:before="40"/>
            <w:jc w:val="center"/>
          </w:pPr>
          <w:r>
            <w:t>RELEX.1.A</w:t>
          </w:r>
        </w:p>
      </w:tc>
      <w:tc>
        <w:tcPr>
          <w:tcW w:w="742" w:type="pct"/>
          <w:shd w:val="clear" w:color="auto" w:fill="auto"/>
        </w:tcPr>
        <w:p w:rsidR="00585FC6" w:rsidRPr="00D94637" w:rsidRDefault="00585FC6" w:rsidP="002F0099">
          <w:pPr>
            <w:pStyle w:val="FooterText"/>
            <w:jc w:val="center"/>
            <w:rPr>
              <w:b/>
              <w:position w:val="-4"/>
              <w:sz w:val="36"/>
            </w:rPr>
          </w:pPr>
        </w:p>
      </w:tc>
      <w:tc>
        <w:tcPr>
          <w:tcW w:w="1029" w:type="pct"/>
          <w:gridSpan w:val="2"/>
          <w:shd w:val="clear" w:color="auto" w:fill="auto"/>
        </w:tcPr>
        <w:p w:rsidR="00585FC6" w:rsidRPr="000310C2" w:rsidRDefault="00585FC6" w:rsidP="00D94637">
          <w:pPr>
            <w:pStyle w:val="FooterText"/>
            <w:jc w:val="right"/>
            <w:rPr>
              <w:spacing w:val="-20"/>
              <w:sz w:val="16"/>
            </w:rPr>
          </w:pPr>
          <w:r>
            <w:rPr>
              <w:b/>
              <w:spacing w:val="-20"/>
              <w:position w:val="-4"/>
              <w:sz w:val="36"/>
            </w:rPr>
            <w:t>SL</w:t>
          </w:r>
        </w:p>
      </w:tc>
    </w:tr>
  </w:tbl>
  <w:p w:rsidR="00585FC6" w:rsidRPr="00585FC6" w:rsidRDefault="00585FC6" w:rsidP="00585FC6">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FC6" w:rsidRDefault="00585FC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FC6" w:rsidRDefault="00585FC6">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FC6" w:rsidRDefault="00585FC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ABE" w:rsidRDefault="00585FC6">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sidR="00500DDA">
      <w:rPr>
        <w:noProof/>
      </w:rPr>
      <w:t>1</w:t>
    </w:r>
    <w:r>
      <w:fldChar w:fldCharType="end"/>
    </w:r>
    <w:r>
      <w:tab/>
    </w:r>
    <w:r>
      <w:tab/>
    </w:r>
    <w:r>
      <w:rPr>
        <w:rFonts w:ascii="Arial" w:hAnsi="Arial" w:cs="Arial"/>
        <w:b/>
        <w:sz w:val="48"/>
      </w:rPr>
      <w:t>SL</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ABE" w:rsidRDefault="00D97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ABE" w:rsidRDefault="00585FC6">
      <w:pPr>
        <w:spacing w:before="0" w:after="0"/>
      </w:pPr>
      <w:r>
        <w:separator/>
      </w:r>
    </w:p>
  </w:footnote>
  <w:footnote w:type="continuationSeparator" w:id="0">
    <w:p w:rsidR="00D97ABE" w:rsidRDefault="00585FC6">
      <w:pPr>
        <w:spacing w:before="0" w:after="0"/>
      </w:pPr>
      <w:r>
        <w:continuationSeparator/>
      </w:r>
    </w:p>
  </w:footnote>
  <w:footnote w:id="1">
    <w:p w:rsidR="00D97ABE" w:rsidRDefault="00585FC6">
      <w:pPr>
        <w:pStyle w:val="FootnoteText"/>
      </w:pPr>
      <w:r>
        <w:rPr>
          <w:rStyle w:val="FootnoteReference"/>
        </w:rPr>
        <w:footnoteRef/>
      </w:r>
      <w:r>
        <w:tab/>
        <w:t xml:space="preserve">Študija o vrednosti proizvodnje kmetijskih proizvodov in živil ter vin, aromatiziranih vin in žganih pijač, zaščitenih z geografsko označbo: </w:t>
      </w:r>
      <w:hyperlink r:id="rId1" w:history="1">
        <w:r>
          <w:rPr>
            <w:rStyle w:val="Hyperlink"/>
          </w:rPr>
          <w:t>https://op.europa.eu/en/publication-detail/-/publication/32b62342-b151-4bf3-8ba8-18568f37f43b</w:t>
        </w:r>
      </w:hyperlink>
      <w:r>
        <w:t xml:space="preserve">. </w:t>
      </w:r>
    </w:p>
  </w:footnote>
  <w:footnote w:id="2">
    <w:p w:rsidR="00D97ABE" w:rsidRDefault="00585FC6">
      <w:pPr>
        <w:pStyle w:val="FootnoteText"/>
        <w:rPr>
          <w:lang w:val="de-DE"/>
        </w:rPr>
      </w:pPr>
      <w:r>
        <w:rPr>
          <w:rStyle w:val="FootnoteReference"/>
        </w:rPr>
        <w:footnoteRef/>
      </w:r>
      <w:r>
        <w:rPr>
          <w:lang w:val="de-DE"/>
        </w:rPr>
        <w:tab/>
        <w:t xml:space="preserve">Dokument 13325/10: </w:t>
      </w:r>
      <w:hyperlink r:id="rId2" w:history="1">
        <w:r>
          <w:rPr>
            <w:rStyle w:val="Hyperlink"/>
            <w:lang w:val="de-DE"/>
          </w:rPr>
          <w:t>https://data.consilium.europa.eu/doc/document/ST-13325-2010-INIT/sl/pdf</w:t>
        </w:r>
      </w:hyperlink>
      <w:r>
        <w:rPr>
          <w:lang w:val="de-D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FC6" w:rsidRPr="00585FC6" w:rsidRDefault="00585FC6" w:rsidP="00585F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FC6" w:rsidRPr="00585FC6" w:rsidRDefault="00585FC6" w:rsidP="00585FC6">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FC6" w:rsidRPr="00585FC6" w:rsidRDefault="00585FC6" w:rsidP="00585FC6">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FC6" w:rsidRDefault="00585FC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FC6" w:rsidRDefault="00585FC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FC6" w:rsidRDefault="00585F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CDFCC0FC"/>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157802A0"/>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177403E0"/>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94CE0A06"/>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28603606"/>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2D6C135C"/>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58F2A24C"/>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A690939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8"/>
    <w:lvlOverride w:ilvl="0">
      <w:startOverride w:val="1"/>
    </w:lvlOverride>
  </w:num>
  <w:num w:numId="6">
    <w:abstractNumId w:val="18"/>
  </w:num>
  <w:num w:numId="7">
    <w:abstractNumId w:val="6"/>
  </w:num>
  <w:num w:numId="8">
    <w:abstractNumId w:val="2"/>
  </w:num>
  <w:num w:numId="9">
    <w:abstractNumId w:val="1"/>
  </w:num>
  <w:num w:numId="10">
    <w:abstractNumId w:val="0"/>
  </w:num>
  <w:num w:numId="11">
    <w:abstractNumId w:val="21"/>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hideSpellingErrors/>
  <w:hideGrammaticalErrors/>
  <w:attachedTemplate r:id="rId1"/>
  <w:defaultTabStop w:val="720"/>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uncil" w:val="true"/>
    <w:docVar w:name="CoverPageOnWordDoc" w:val="false"/>
    <w:docVar w:name="CR_RefLast" w:val="0"/>
    <w:docVar w:name="DocuWriteMetaData" w:val="&lt;metadataset docuwriteversion=&quot;4.3.12&quot; technicalblockguid=&quot;4754759408280511250&quot;&gt;_x000d__x000a_  &lt;metadata key=&quot;md_DocumentLanguages&quot;&gt;_x000d__x000a_    &lt;basicdatatypelist&gt;_x000d__x000a_      &lt;language key=&quot;SL&quot; text=&quot;SL&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5&quot; text=&quot;PREDLOG&quot; /&gt;_x000d__x000a_    &lt;/basicdatatype&gt;_x000d__x000a_  &lt;/metadata&gt;_x000d__x000a_  &lt;metadata key=&quot;md_HeadingText&quot;&gt;_x000d__x000a_    &lt;headingtext text=&quot;PREDLOG&quot;&gt;_x000d__x000a_      &lt;formattedtext&gt;_x000d__x000a_        &lt;xaml text=&quot;PREDLOG&quot;&gt;&amp;lt;FlowDocument xmlns=&quot;http://schemas.microsoft.com/winfx/2006/xaml/presentation&quot;&amp;gt;&amp;lt;Paragraph&amp;gt;PREDLOG&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Svet Evropske unij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elj&quot; /&gt;_x000d__x000a_    &lt;/basicdatatype&gt;_x000d__x000a_  &lt;/metadata&gt;_x000d__x000a_  &lt;metadata key=&quot;md_DocumentDate&quot;&gt;_x000d__x000a_    &lt;text&gt;2020-05-27&lt;/text&gt;_x000d__x000a_  &lt;/metadata&gt;_x000d__x000a_  &lt;metadata key=&quot;md_Prefix&quot;&gt;_x000d__x000a_    &lt;text&gt;&lt;/text&gt;_x000d__x000a_  &lt;/metadata&gt;_x000d__x000a_  &lt;metadata key=&quot;md_DocumentNumber&quot;&gt;_x000d__x000a_    &lt;text&gt;8354&lt;/text&gt;_x000d__x000a_  &lt;/metadata&gt;_x000d__x000a_  &lt;metadata key=&quot;md_YearDocumentNumber&quot;&gt;_x000d__x000a_    &lt;text&gt;2020&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WTO 86&lt;/text&gt;_x000d__x000a_      &lt;text&gt;AGRI 152&lt;/text&gt;_x000d__x000a_      &lt;text&gt;COASI 48&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20/0088 (NLE)&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1&quot; text=&quot;za generalnega sekretarja Evropske komisije: direktor Jordi AYET PUIGARNAU&quot; /&gt;_x000d__x000a_    &lt;/basicdatatype&gt;_x000d__x000a_  &lt;/metadata&gt;_x000d__x000a_  &lt;metadata key=&quot;md_Recipient&quot;&gt;_x000d__x000a_    &lt;basicdatatype&gt;_x000d__x000a_      &lt;recipient key=&quot;re_02&quot; text=&quot;generalni sekretar Sveta Evropske unije Jeppe TRANHOLM-MIKKELSEN&quot; /&gt;_x000d__x000a_    &lt;/basicdatatype&gt;_x000d__x000a_  &lt;/metadata&gt;_x000d__x000a_  &lt;metadata key=&quot;md_DateOfReceipt&quot;&gt;_x000d__x000a_    &lt;text&gt;2020-05-27&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20) 214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Predlog SKLEPA SVETA o podpisu, v imenu Evropske unije, Sporazuma med Evropsko unijo in Vlado Ljudske republike Kitajske o sodelovanju na podro&amp;#269;ju geografskih ozna&amp;#269;b in njihovi za&amp;#353;&amp;#269;iti&quot;&gt;&amp;lt;FlowDocument FontFamily=&quot;Segoe UI&quot; FontSize=&quot;12&quot; LineHeight=&quot;6&quot; PageWidth=&quot;329&quot; PagePadding=&quot;2,2,2,2&quot; AllowDrop=&quot;False&quot; xmlns=&quot;http://schemas.microsoft.com/winfx/2006/xaml/presentation&quot;&amp;gt;&amp;lt;Paragraph&amp;gt;Predlog SKLEP&amp;lt;Run xml:lang=&quot;sl-si&quot;&amp;gt;A&amp;lt;/Run&amp;gt; SVETA o podpisu, v imenu Evropske unije, Sporazuma med Evropsko unijo in Vlado Ljudske republike Kitajske o sodelovanju na podro&amp;#269;ju geografskih ozna&amp;#269;b in njihovi za&amp;#353;&amp;#269;iti&amp;lt;/Paragraph&amp;gt;&amp;lt;/FlowDocument&amp;gt;&lt;/xaml&gt;_x000d__x000a_  &lt;/metadata&gt;_x000d__x000a_  &lt;metadata key=&quot;md_SubjectFootnote&quot; /&gt;_x000d__x000a_  &lt;metadata key=&quot;md_DG&quot;&gt;_x000d__x000a_    &lt;text&gt;RELEX.1.A&lt;/text&gt;_x000d__x000a_  &lt;/metadata&gt;_x000d__x000a_  &lt;metadata key=&quot;md_Initials&quot;&gt;_x000d__x000a_    &lt;text&gt;fh&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SL&lt;/text&gt;_x000d__x000a_  &lt;/metadata&gt;_x000d__x000a_  &lt;metadata key=&quot;md_SourceDocType&quot;&gt;_x000d__x000a_    &lt;text&gt;Predlog _x000d__x000a_SKLEP SVETA&lt;/text&gt;_x000d__x000a_  &lt;/metadata&gt;_x000d__x000a_  &lt;metadata key=&quot;md_SourceDocTitle&quot;&gt;_x000d__x000a_    &lt;text&gt;o podpisu, v imenu Evropske unije, Sporazuma med Evropsko unijo in Vlado Ljudske republike Kitajske o sodelovanju na podro&amp;#269;ju geografskih ozna&amp;#269;b in njihovi za&amp;#353;&amp;#269;iti&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CustomNB&quot; /&gt;_x000d__x000a_  &lt;metadata key=&quot;md_Meetings&quot; /&gt;_x000d__x000a_  &lt;metadata key=&quot;md_VisualRepresentation&quot;&gt;_x000d__x000a_    &lt;basicdatatype&gt;_x000d__x000a_      &lt;originator key=&quot;visrep_02&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 /&gt;_x000d__x000a_  &lt;metadata key=&quot;md_eAgendaLinkStatus&quot; /&gt;_x000d__x000a_  &lt;metadata key=&quot;md_Caveat&quot;&gt;_x000d__x000a_    &lt;text&gt;&lt;/text&gt;_x000d__x000a_  &lt;/metadata&gt;_x000d__x000a_  &lt;metadata key=&quot;md_TechnicalKey&quot; /&gt;_x000d__x000a_&lt;/metadataset&gt;"/>
    <w:docVar w:name="DQCDateTime" w:val="2020-05-19 18:38:13"/>
    <w:docVar w:name="DQCResult_Distribution" w:val="0;1"/>
    <w:docVar w:name="DQCResult_DocumentContent" w:val="0;0"/>
    <w:docVar w:name="DQCResult_DocumentSize" w:val="0;0"/>
    <w:docVar w:name="DQCResult_DocumentVersions" w:val="0;0"/>
    <w:docVar w:name="DQCResult_InvalidFootnotes" w:val="0;0"/>
    <w:docVar w:name="DQCResult_LinkedStyles" w:val="0;0"/>
    <w:docVar w:name="DQCResult_ModifiedMargins" w:val="0;1"/>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16472990-196C-4160-B535-9F16A595A138"/>
    <w:docVar w:name="LW_COVERPAGE_TYPE" w:val="1"/>
    <w:docVar w:name="LW_CROSSREFERENCE" w:val="&lt;UNUSED&gt;"/>
    <w:docVar w:name="LW_DocType" w:val="COM"/>
    <w:docVar w:name="LW_EMISSION" w:val="27.5.2020"/>
    <w:docVar w:name="LW_EMISSION_ISODATE" w:val="2020-05-27"/>
    <w:docVar w:name="LW_EMISSION_LOCATION" w:val="BRX"/>
    <w:docVar w:name="LW_EMISSION_PREFIX" w:val="Bruselj, "/>
    <w:docVar w:name="LW_EMISSION_SUFFIX" w:val=" "/>
    <w:docVar w:name="LW_ID_DOCMODEL" w:val="SJ-019"/>
    <w:docVar w:name="LW_ID_DOCSIGNATURE" w:val="SJ-019"/>
    <w:docVar w:name="LW_ID_DOCSTRUCTURE" w:val="COM/PL/ORG"/>
    <w:docVar w:name="LW_ID_DOCTYPE" w:val="SJ-019"/>
    <w:docVar w:name="LW_ID_EXP.MOTIFS.NEW" w:val="EM_PL_"/>
    <w:docVar w:name="LW_ID_STATUT" w:val="SJ-019"/>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NLE"/>
    <w:docVar w:name="LW_REF.II.NEW.CP_NUMBER" w:val="0088"/>
    <w:docVar w:name="LW_REF.II.NEW.CP_YEAR" w:val="2020"/>
    <w:docVar w:name="LW_REF.INST.NEW" w:val="COM"/>
    <w:docVar w:name="LW_REF.INST.NEW_ADOPTED" w:val="final"/>
    <w:docVar w:name="LW_REF.INST.NEW_TEXT" w:val="(2020) 21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CP" w:val="Predlog"/>
    <w:docVar w:name="LW_SUPERTITRE" w:val="&lt;UNUSED&gt;"/>
    <w:docVar w:name="LW_TITRE.OBJ.CP" w:val="o podpisu, v imenu Evropske unije, Sporazuma med Evropsko unijo in Vlado Ljudske republike Kitajske o sodelovanju na podro\u269?ju geografskih ozna\u269?b in njihovi za\u353?\u269?iti"/>
    <w:docVar w:name="LW_TYPE.DOC.CP" w:val="SKLEP SVETA"/>
  </w:docVars>
  <w:rsids>
    <w:rsidRoot w:val="00D97ABE"/>
    <w:rsid w:val="00500DDA"/>
    <w:rsid w:val="00585FC6"/>
    <w:rsid w:val="00D97A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89D9895E-D220-47F6-BD4D-31D8B5F66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Hyperlink">
    <w:name w:val="Hyperlink"/>
    <w:basedOn w:val="DefaultParagraphFont"/>
    <w:uiPriority w:val="99"/>
    <w:unhideWhenUsed/>
    <w:rPr>
      <w:color w:val="0000FF" w:themeColor="hyperlink"/>
      <w:u w:val="single"/>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pPr>
      <w:spacing w:before="0"/>
      <w:jc w:val="right"/>
    </w:pPr>
    <w:rPr>
      <w:sz w:val="28"/>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585FC6"/>
    <w:rPr>
      <w:color w:val="0000FF"/>
      <w:bdr w:val="none" w:sz="0" w:space="0" w:color="auto"/>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pPr>
      <w:spacing w:before="0" w:after="0" w:line="276" w:lineRule="auto"/>
      <w:ind w:left="5103"/>
      <w:jc w:val="left"/>
    </w:pPr>
    <w:rPr>
      <w:sz w:val="28"/>
    </w:rPr>
  </w:style>
  <w:style w:type="paragraph" w:customStyle="1" w:styleId="DateMarking">
    <w:name w:val="DateMarking"/>
    <w:basedOn w:val="Normal"/>
    <w:pPr>
      <w:spacing w:before="0" w:after="0" w:line="276" w:lineRule="auto"/>
      <w:ind w:left="5103"/>
      <w:jc w:val="left"/>
    </w:pPr>
    <w:rPr>
      <w:i/>
      <w:sz w:val="28"/>
    </w:rPr>
  </w:style>
  <w:style w:type="paragraph" w:customStyle="1" w:styleId="ReleasableTo">
    <w:name w:val="ReleasableTo"/>
    <w:basedOn w:val="Normal"/>
    <w:pPr>
      <w:spacing w:before="0" w:after="0" w:line="276" w:lineRule="auto"/>
      <w:ind w:left="5103"/>
      <w:jc w:val="left"/>
    </w:pPr>
    <w:rPr>
      <w:i/>
      <w:sz w:val="28"/>
    </w:r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TechnicalBlock">
    <w:name w:val="Technical Block"/>
    <w:basedOn w:val="Normal"/>
    <w:link w:val="TechnicalBlockChar"/>
    <w:rsid w:val="00585FC6"/>
    <w:pPr>
      <w:spacing w:before="0" w:after="240"/>
      <w:jc w:val="center"/>
    </w:pPr>
  </w:style>
  <w:style w:type="character" w:customStyle="1" w:styleId="TechnicalBlockChar">
    <w:name w:val="Technical Block Char"/>
    <w:basedOn w:val="DefaultParagraphFont"/>
    <w:link w:val="TechnicalBlock"/>
    <w:rsid w:val="00585FC6"/>
    <w:rPr>
      <w:rFonts w:ascii="Times New Roman" w:hAnsi="Times New Roman" w:cs="Times New Roman"/>
      <w:sz w:val="24"/>
      <w:lang w:val="sl-SI"/>
    </w:rPr>
  </w:style>
  <w:style w:type="paragraph" w:customStyle="1" w:styleId="Lignefinal">
    <w:name w:val="Ligne final"/>
    <w:basedOn w:val="Normal"/>
    <w:next w:val="Normal"/>
    <w:rsid w:val="00585FC6"/>
    <w:pPr>
      <w:pBdr>
        <w:bottom w:val="single" w:sz="4" w:space="0" w:color="000000"/>
      </w:pBdr>
      <w:spacing w:before="360" w:line="360" w:lineRule="auto"/>
      <w:ind w:left="3400" w:right="3400"/>
      <w:jc w:val="center"/>
    </w:pPr>
    <w:rPr>
      <w:b/>
    </w:rPr>
  </w:style>
  <w:style w:type="paragraph" w:customStyle="1" w:styleId="EntText">
    <w:name w:val="EntText"/>
    <w:basedOn w:val="Normal"/>
    <w:rsid w:val="00585FC6"/>
    <w:pPr>
      <w:spacing w:line="360" w:lineRule="auto"/>
      <w:jc w:val="left"/>
    </w:pPr>
  </w:style>
  <w:style w:type="paragraph" w:customStyle="1" w:styleId="pj">
    <w:name w:val="p.j."/>
    <w:basedOn w:val="Normal"/>
    <w:link w:val="pjChar"/>
    <w:rsid w:val="00585FC6"/>
    <w:pPr>
      <w:spacing w:before="1200"/>
      <w:ind w:left="1440" w:hanging="1440"/>
      <w:jc w:val="left"/>
    </w:pPr>
  </w:style>
  <w:style w:type="character" w:customStyle="1" w:styleId="pjChar">
    <w:name w:val="p.j. Char"/>
    <w:basedOn w:val="TechnicalBlockChar"/>
    <w:link w:val="pj"/>
    <w:rsid w:val="00585FC6"/>
    <w:rPr>
      <w:rFonts w:ascii="Times New Roman" w:hAnsi="Times New Roman" w:cs="Times New Roman"/>
      <w:sz w:val="24"/>
      <w:lang w:val="sl-SI"/>
    </w:rPr>
  </w:style>
  <w:style w:type="paragraph" w:customStyle="1" w:styleId="nbbordered">
    <w:name w:val="nb bordered"/>
    <w:basedOn w:val="Normal"/>
    <w:link w:val="nbborderedChar"/>
    <w:rsid w:val="00585FC6"/>
    <w:pPr>
      <w:pBdr>
        <w:top w:val="single" w:sz="4" w:space="1" w:color="auto"/>
        <w:left w:val="single" w:sz="4" w:space="4" w:color="auto"/>
        <w:bottom w:val="single" w:sz="4" w:space="1" w:color="auto"/>
        <w:right w:val="single" w:sz="4" w:space="4" w:color="auto"/>
        <w:between w:val="single" w:sz="4" w:space="0" w:color="auto"/>
      </w:pBdr>
      <w:spacing w:after="160"/>
      <w:ind w:left="480" w:hanging="480"/>
    </w:pPr>
    <w:rPr>
      <w:b/>
    </w:rPr>
  </w:style>
  <w:style w:type="character" w:customStyle="1" w:styleId="nbborderedChar">
    <w:name w:val="nb bordered Char"/>
    <w:basedOn w:val="TechnicalBlockChar"/>
    <w:link w:val="nbbordered"/>
    <w:rsid w:val="00585FC6"/>
    <w:rPr>
      <w:rFonts w:ascii="Times New Roman" w:hAnsi="Times New Roman" w:cs="Times New Roman"/>
      <w:b/>
      <w:sz w:val="24"/>
      <w:lang w:val="sl-SI"/>
    </w:rPr>
  </w:style>
  <w:style w:type="paragraph" w:customStyle="1" w:styleId="HeaderCouncil">
    <w:name w:val="Header Council"/>
    <w:basedOn w:val="Normal"/>
    <w:link w:val="HeaderCouncilChar"/>
    <w:rsid w:val="00585FC6"/>
    <w:pPr>
      <w:spacing w:before="0" w:after="0"/>
    </w:pPr>
    <w:rPr>
      <w:sz w:val="2"/>
    </w:rPr>
  </w:style>
  <w:style w:type="character" w:customStyle="1" w:styleId="HeaderCouncilChar">
    <w:name w:val="Header Council Char"/>
    <w:basedOn w:val="DefaultParagraphFont"/>
    <w:link w:val="HeaderCouncil"/>
    <w:rsid w:val="00585FC6"/>
    <w:rPr>
      <w:rFonts w:ascii="Times New Roman" w:hAnsi="Times New Roman" w:cs="Times New Roman"/>
      <w:sz w:val="2"/>
      <w:lang w:val="sl-SI"/>
    </w:rPr>
  </w:style>
  <w:style w:type="paragraph" w:customStyle="1" w:styleId="HeaderCouncilLarge">
    <w:name w:val="Header Council Large"/>
    <w:basedOn w:val="Normal"/>
    <w:link w:val="HeaderCouncilLargeChar"/>
    <w:rsid w:val="00585FC6"/>
    <w:pPr>
      <w:spacing w:before="0" w:after="440"/>
    </w:pPr>
    <w:rPr>
      <w:sz w:val="2"/>
    </w:rPr>
  </w:style>
  <w:style w:type="character" w:customStyle="1" w:styleId="HeaderCouncilLargeChar">
    <w:name w:val="Header Council Large Char"/>
    <w:basedOn w:val="DefaultParagraphFont"/>
    <w:link w:val="HeaderCouncilLarge"/>
    <w:rsid w:val="00585FC6"/>
    <w:rPr>
      <w:rFonts w:ascii="Times New Roman" w:hAnsi="Times New Roman" w:cs="Times New Roman"/>
      <w:sz w:val="2"/>
      <w:lang w:val="sl-SI"/>
    </w:rPr>
  </w:style>
  <w:style w:type="paragraph" w:customStyle="1" w:styleId="FooterCouncil">
    <w:name w:val="Footer Council"/>
    <w:basedOn w:val="Normal"/>
    <w:link w:val="FooterCouncilChar"/>
    <w:rsid w:val="00585FC6"/>
    <w:pPr>
      <w:spacing w:before="0" w:after="0"/>
    </w:pPr>
    <w:rPr>
      <w:sz w:val="2"/>
    </w:rPr>
  </w:style>
  <w:style w:type="character" w:customStyle="1" w:styleId="FooterCouncilChar">
    <w:name w:val="Footer Council Char"/>
    <w:basedOn w:val="DefaultParagraphFont"/>
    <w:link w:val="FooterCouncil"/>
    <w:rsid w:val="00585FC6"/>
    <w:rPr>
      <w:rFonts w:ascii="Times New Roman" w:hAnsi="Times New Roman" w:cs="Times New Roman"/>
      <w:sz w:val="2"/>
      <w:lang w:val="sl-SI"/>
    </w:rPr>
  </w:style>
  <w:style w:type="paragraph" w:customStyle="1" w:styleId="FooterText">
    <w:name w:val="Footer Text"/>
    <w:basedOn w:val="Normal"/>
    <w:rsid w:val="00585FC6"/>
    <w:pPr>
      <w:spacing w:before="0" w:after="0"/>
      <w:jc w:val="left"/>
    </w:pPr>
    <w:rPr>
      <w:rFonts w:eastAsia="Times New Roman"/>
      <w:szCs w:val="24"/>
      <w:lang w:val="en-GB"/>
    </w:rPr>
  </w:style>
  <w:style w:type="character" w:styleId="PlaceholderText">
    <w:name w:val="Placeholder Text"/>
    <w:basedOn w:val="DefaultParagraphFont"/>
    <w:uiPriority w:val="99"/>
    <w:semiHidden/>
    <w:rsid w:val="00585F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4493">
      <w:bodyDiv w:val="1"/>
      <w:marLeft w:val="0"/>
      <w:marRight w:val="0"/>
      <w:marTop w:val="0"/>
      <w:marBottom w:val="0"/>
      <w:divBdr>
        <w:top w:val="none" w:sz="0" w:space="0" w:color="auto"/>
        <w:left w:val="none" w:sz="0" w:space="0" w:color="auto"/>
        <w:bottom w:val="none" w:sz="0" w:space="0" w:color="auto"/>
        <w:right w:val="none" w:sz="0" w:space="0" w:color="auto"/>
      </w:divBdr>
    </w:div>
    <w:div w:id="209415842">
      <w:bodyDiv w:val="1"/>
      <w:marLeft w:val="0"/>
      <w:marRight w:val="0"/>
      <w:marTop w:val="0"/>
      <w:marBottom w:val="0"/>
      <w:divBdr>
        <w:top w:val="none" w:sz="0" w:space="0" w:color="auto"/>
        <w:left w:val="none" w:sz="0" w:space="0" w:color="auto"/>
        <w:bottom w:val="none" w:sz="0" w:space="0" w:color="auto"/>
        <w:right w:val="none" w:sz="0" w:space="0" w:color="auto"/>
      </w:divBdr>
    </w:div>
    <w:div w:id="221602619">
      <w:bodyDiv w:val="1"/>
      <w:marLeft w:val="0"/>
      <w:marRight w:val="0"/>
      <w:marTop w:val="0"/>
      <w:marBottom w:val="0"/>
      <w:divBdr>
        <w:top w:val="none" w:sz="0" w:space="0" w:color="auto"/>
        <w:left w:val="none" w:sz="0" w:space="0" w:color="auto"/>
        <w:bottom w:val="none" w:sz="0" w:space="0" w:color="auto"/>
        <w:right w:val="none" w:sz="0" w:space="0" w:color="auto"/>
      </w:divBdr>
    </w:div>
    <w:div w:id="659970378">
      <w:bodyDiv w:val="1"/>
      <w:marLeft w:val="0"/>
      <w:marRight w:val="0"/>
      <w:marTop w:val="0"/>
      <w:marBottom w:val="0"/>
      <w:divBdr>
        <w:top w:val="none" w:sz="0" w:space="0" w:color="auto"/>
        <w:left w:val="none" w:sz="0" w:space="0" w:color="auto"/>
        <w:bottom w:val="none" w:sz="0" w:space="0" w:color="auto"/>
        <w:right w:val="none" w:sz="0" w:space="0" w:color="auto"/>
      </w:divBdr>
    </w:div>
    <w:div w:id="665591086">
      <w:bodyDiv w:val="1"/>
      <w:marLeft w:val="0"/>
      <w:marRight w:val="0"/>
      <w:marTop w:val="0"/>
      <w:marBottom w:val="0"/>
      <w:divBdr>
        <w:top w:val="none" w:sz="0" w:space="0" w:color="auto"/>
        <w:left w:val="none" w:sz="0" w:space="0" w:color="auto"/>
        <w:bottom w:val="none" w:sz="0" w:space="0" w:color="auto"/>
        <w:right w:val="none" w:sz="0" w:space="0" w:color="auto"/>
      </w:divBdr>
    </w:div>
    <w:div w:id="949824934">
      <w:bodyDiv w:val="1"/>
      <w:marLeft w:val="0"/>
      <w:marRight w:val="0"/>
      <w:marTop w:val="0"/>
      <w:marBottom w:val="0"/>
      <w:divBdr>
        <w:top w:val="none" w:sz="0" w:space="0" w:color="auto"/>
        <w:left w:val="none" w:sz="0" w:space="0" w:color="auto"/>
        <w:bottom w:val="none" w:sz="0" w:space="0" w:color="auto"/>
        <w:right w:val="none" w:sz="0" w:space="0" w:color="auto"/>
      </w:divBdr>
    </w:div>
    <w:div w:id="975793811">
      <w:bodyDiv w:val="1"/>
      <w:marLeft w:val="0"/>
      <w:marRight w:val="0"/>
      <w:marTop w:val="0"/>
      <w:marBottom w:val="0"/>
      <w:divBdr>
        <w:top w:val="none" w:sz="0" w:space="0" w:color="auto"/>
        <w:left w:val="none" w:sz="0" w:space="0" w:color="auto"/>
        <w:bottom w:val="none" w:sz="0" w:space="0" w:color="auto"/>
        <w:right w:val="none" w:sz="0" w:space="0" w:color="auto"/>
      </w:divBdr>
    </w:div>
    <w:div w:id="1037312177">
      <w:bodyDiv w:val="1"/>
      <w:marLeft w:val="0"/>
      <w:marRight w:val="0"/>
      <w:marTop w:val="0"/>
      <w:marBottom w:val="0"/>
      <w:divBdr>
        <w:top w:val="none" w:sz="0" w:space="0" w:color="auto"/>
        <w:left w:val="none" w:sz="0" w:space="0" w:color="auto"/>
        <w:bottom w:val="none" w:sz="0" w:space="0" w:color="auto"/>
        <w:right w:val="none" w:sz="0" w:space="0" w:color="auto"/>
      </w:divBdr>
    </w:div>
    <w:div w:id="1155220118">
      <w:bodyDiv w:val="1"/>
      <w:marLeft w:val="0"/>
      <w:marRight w:val="0"/>
      <w:marTop w:val="0"/>
      <w:marBottom w:val="0"/>
      <w:divBdr>
        <w:top w:val="none" w:sz="0" w:space="0" w:color="auto"/>
        <w:left w:val="none" w:sz="0" w:space="0" w:color="auto"/>
        <w:bottom w:val="none" w:sz="0" w:space="0" w:color="auto"/>
        <w:right w:val="none" w:sz="0" w:space="0" w:color="auto"/>
      </w:divBdr>
    </w:div>
    <w:div w:id="1181550902">
      <w:bodyDiv w:val="1"/>
      <w:marLeft w:val="0"/>
      <w:marRight w:val="0"/>
      <w:marTop w:val="0"/>
      <w:marBottom w:val="0"/>
      <w:divBdr>
        <w:top w:val="none" w:sz="0" w:space="0" w:color="auto"/>
        <w:left w:val="none" w:sz="0" w:space="0" w:color="auto"/>
        <w:bottom w:val="none" w:sz="0" w:space="0" w:color="auto"/>
        <w:right w:val="none" w:sz="0" w:space="0" w:color="auto"/>
      </w:divBdr>
    </w:div>
    <w:div w:id="1297182875">
      <w:bodyDiv w:val="1"/>
      <w:marLeft w:val="0"/>
      <w:marRight w:val="0"/>
      <w:marTop w:val="0"/>
      <w:marBottom w:val="0"/>
      <w:divBdr>
        <w:top w:val="none" w:sz="0" w:space="0" w:color="auto"/>
        <w:left w:val="none" w:sz="0" w:space="0" w:color="auto"/>
        <w:bottom w:val="none" w:sz="0" w:space="0" w:color="auto"/>
        <w:right w:val="none" w:sz="0" w:space="0" w:color="auto"/>
      </w:divBdr>
    </w:div>
    <w:div w:id="1494293912">
      <w:bodyDiv w:val="1"/>
      <w:marLeft w:val="0"/>
      <w:marRight w:val="0"/>
      <w:marTop w:val="0"/>
      <w:marBottom w:val="0"/>
      <w:divBdr>
        <w:top w:val="none" w:sz="0" w:space="0" w:color="auto"/>
        <w:left w:val="none" w:sz="0" w:space="0" w:color="auto"/>
        <w:bottom w:val="none" w:sz="0" w:space="0" w:color="auto"/>
        <w:right w:val="none" w:sz="0" w:space="0" w:color="auto"/>
      </w:divBdr>
    </w:div>
    <w:div w:id="1596016185">
      <w:bodyDiv w:val="1"/>
      <w:marLeft w:val="0"/>
      <w:marRight w:val="0"/>
      <w:marTop w:val="0"/>
      <w:marBottom w:val="0"/>
      <w:divBdr>
        <w:top w:val="none" w:sz="0" w:space="0" w:color="auto"/>
        <w:left w:val="none" w:sz="0" w:space="0" w:color="auto"/>
        <w:bottom w:val="none" w:sz="0" w:space="0" w:color="auto"/>
        <w:right w:val="none" w:sz="0" w:space="0" w:color="auto"/>
      </w:divBdr>
    </w:div>
    <w:div w:id="1820924065">
      <w:bodyDiv w:val="1"/>
      <w:marLeft w:val="0"/>
      <w:marRight w:val="0"/>
      <w:marTop w:val="0"/>
      <w:marBottom w:val="0"/>
      <w:divBdr>
        <w:top w:val="none" w:sz="0" w:space="0" w:color="auto"/>
        <w:left w:val="none" w:sz="0" w:space="0" w:color="auto"/>
        <w:bottom w:val="none" w:sz="0" w:space="0" w:color="auto"/>
        <w:right w:val="none" w:sz="0" w:space="0" w:color="auto"/>
      </w:divBdr>
    </w:div>
    <w:div w:id="1829977438">
      <w:bodyDiv w:val="1"/>
      <w:marLeft w:val="0"/>
      <w:marRight w:val="0"/>
      <w:marTop w:val="0"/>
      <w:marBottom w:val="0"/>
      <w:divBdr>
        <w:top w:val="none" w:sz="0" w:space="0" w:color="auto"/>
        <w:left w:val="none" w:sz="0" w:space="0" w:color="auto"/>
        <w:bottom w:val="none" w:sz="0" w:space="0" w:color="auto"/>
        <w:right w:val="none" w:sz="0" w:space="0" w:color="auto"/>
      </w:divBdr>
    </w:div>
    <w:div w:id="1848593561">
      <w:bodyDiv w:val="1"/>
      <w:marLeft w:val="0"/>
      <w:marRight w:val="0"/>
      <w:marTop w:val="0"/>
      <w:marBottom w:val="0"/>
      <w:divBdr>
        <w:top w:val="none" w:sz="0" w:space="0" w:color="auto"/>
        <w:left w:val="none" w:sz="0" w:space="0" w:color="auto"/>
        <w:bottom w:val="none" w:sz="0" w:space="0" w:color="auto"/>
        <w:right w:val="none" w:sz="0" w:space="0" w:color="auto"/>
      </w:divBdr>
    </w:div>
    <w:div w:id="1852378090">
      <w:bodyDiv w:val="1"/>
      <w:marLeft w:val="0"/>
      <w:marRight w:val="0"/>
      <w:marTop w:val="0"/>
      <w:marBottom w:val="0"/>
      <w:divBdr>
        <w:top w:val="none" w:sz="0" w:space="0" w:color="auto"/>
        <w:left w:val="none" w:sz="0" w:space="0" w:color="auto"/>
        <w:bottom w:val="none" w:sz="0" w:space="0" w:color="auto"/>
        <w:right w:val="none" w:sz="0" w:space="0" w:color="auto"/>
      </w:divBdr>
    </w:div>
    <w:div w:id="1932468064">
      <w:bodyDiv w:val="1"/>
      <w:marLeft w:val="0"/>
      <w:marRight w:val="0"/>
      <w:marTop w:val="0"/>
      <w:marBottom w:val="0"/>
      <w:divBdr>
        <w:top w:val="none" w:sz="0" w:space="0" w:color="auto"/>
        <w:left w:val="none" w:sz="0" w:space="0" w:color="auto"/>
        <w:bottom w:val="none" w:sz="0" w:space="0" w:color="auto"/>
        <w:right w:val="none" w:sz="0" w:space="0" w:color="auto"/>
      </w:divBdr>
    </w:div>
    <w:div w:id="1973098474">
      <w:bodyDiv w:val="1"/>
      <w:marLeft w:val="0"/>
      <w:marRight w:val="0"/>
      <w:marTop w:val="0"/>
      <w:marBottom w:val="0"/>
      <w:divBdr>
        <w:top w:val="none" w:sz="0" w:space="0" w:color="auto"/>
        <w:left w:val="none" w:sz="0" w:space="0" w:color="auto"/>
        <w:bottom w:val="none" w:sz="0" w:space="0" w:color="auto"/>
        <w:right w:val="none" w:sz="0" w:space="0" w:color="auto"/>
      </w:divBdr>
    </w:div>
    <w:div w:id="1999993929">
      <w:bodyDiv w:val="1"/>
      <w:marLeft w:val="0"/>
      <w:marRight w:val="0"/>
      <w:marTop w:val="0"/>
      <w:marBottom w:val="0"/>
      <w:divBdr>
        <w:top w:val="none" w:sz="0" w:space="0" w:color="auto"/>
        <w:left w:val="none" w:sz="0" w:space="0" w:color="auto"/>
        <w:bottom w:val="none" w:sz="0" w:space="0" w:color="auto"/>
        <w:right w:val="none" w:sz="0" w:space="0" w:color="auto"/>
      </w:divBdr>
    </w:div>
    <w:div w:id="2087990999">
      <w:bodyDiv w:val="1"/>
      <w:marLeft w:val="0"/>
      <w:marRight w:val="0"/>
      <w:marTop w:val="0"/>
      <w:marBottom w:val="0"/>
      <w:divBdr>
        <w:top w:val="none" w:sz="0" w:space="0" w:color="auto"/>
        <w:left w:val="none" w:sz="0" w:space="0" w:color="auto"/>
        <w:bottom w:val="none" w:sz="0" w:space="0" w:color="auto"/>
        <w:right w:val="none" w:sz="0" w:space="0" w:color="auto"/>
      </w:divBdr>
    </w:div>
    <w:div w:id="2104983313">
      <w:bodyDiv w:val="1"/>
      <w:marLeft w:val="0"/>
      <w:marRight w:val="0"/>
      <w:marTop w:val="0"/>
      <w:marBottom w:val="0"/>
      <w:divBdr>
        <w:top w:val="none" w:sz="0" w:space="0" w:color="auto"/>
        <w:left w:val="none" w:sz="0" w:space="0" w:color="auto"/>
        <w:bottom w:val="none" w:sz="0" w:space="0" w:color="auto"/>
        <w:right w:val="none" w:sz="0" w:space="0" w:color="auto"/>
      </w:divBdr>
    </w:div>
    <w:div w:id="212954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footnotes.xml.rels><?xml version="1.0" encoding="UTF-8" standalone="yes"?>
<Relationships xmlns="http://schemas.openxmlformats.org/package/2006/relationships"><Relationship Id="rId2" Type="http://schemas.openxmlformats.org/officeDocument/2006/relationships/hyperlink" Target="https://data.consilium.europa.eu/doc/document/ST-13325-2010-INIT/sl/pdf" TargetMode="External"/><Relationship Id="rId1" Type="http://schemas.openxmlformats.org/officeDocument/2006/relationships/hyperlink" Target="https://op.europa.eu/en/publication-detail/-/publication/32b62342-b151-4bf3-8ba8-18568f37f43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astfr\AppData\Roaming\Microsoft\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AEE02-EB89-45BD-8C6F-E4884F504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0</TotalTime>
  <Pages>3</Pages>
  <Words>1378</Words>
  <Characters>7390</Characters>
  <Application>Microsoft Office Word</Application>
  <DocSecurity>0</DocSecurity>
  <Lines>434</Lines>
  <Paragraphs>265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HRASTNIK Franc</dc:creator>
  <cp:keywords/>
  <dc:description/>
  <cp:lastModifiedBy>HRASTNIK Franc</cp:lastModifiedBy>
  <cp:revision>3</cp:revision>
  <dcterms:created xsi:type="dcterms:W3CDTF">2020-05-28T07:23:00Z</dcterms:created>
  <dcterms:modified xsi:type="dcterms:W3CDTF">2020-05-28T07:23:00Z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Last edited using">
    <vt:lpwstr>DocuWrite 4.3.12, Build 20200224</vt:lpwstr>
  </property>
  <property fmtid="{D5CDD505-2E9C-101B-9397-08002B2CF9AE}" pid="5" name="Created using">
    <vt:lpwstr>DocuWrite 4.3.12, Build 20200224</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SJ-019</vt:lpwstr>
  </property>
  <property fmtid="{D5CDD505-2E9C-101B-9397-08002B2CF9AE}" pid="10" name="DQCStatus">
    <vt:lpwstr>Green (DQC version 03)</vt:lpwstr>
  </property>
</Properties>
</file>