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5102"/>
        <w:gridCol w:w="342"/>
        <w:gridCol w:w="2464"/>
      </w:tblGrid>
      <w:tr w:rsidR="00BA7F46" w:rsidRPr="00706FA7" w:rsidTr="00D6624E">
        <w:trPr>
          <w:gridAfter w:val="2"/>
          <w:wAfter w:w="2806" w:type="dxa"/>
        </w:trPr>
        <w:tc>
          <w:tcPr>
            <w:tcW w:w="6550" w:type="dxa"/>
            <w:gridSpan w:val="2"/>
          </w:tcPr>
          <w:p w:rsidR="00B85262" w:rsidRPr="00706FA7" w:rsidRDefault="00592FD2" w:rsidP="003E029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 xml:space="preserve">Številka: </w:t>
            </w:r>
            <w:r w:rsidR="0002054A" w:rsidRPr="00706FA7">
              <w:rPr>
                <w:sz w:val="20"/>
                <w:szCs w:val="20"/>
              </w:rPr>
              <w:t>410-7/2021/</w:t>
            </w:r>
            <w:r w:rsidR="00B85262" w:rsidRPr="00706FA7">
              <w:rPr>
                <w:sz w:val="20"/>
                <w:szCs w:val="20"/>
              </w:rPr>
              <w:t>30</w:t>
            </w:r>
          </w:p>
        </w:tc>
      </w:tr>
      <w:tr w:rsidR="00BA7F46" w:rsidRPr="00706FA7" w:rsidTr="00D6624E">
        <w:trPr>
          <w:gridAfter w:val="2"/>
          <w:wAfter w:w="2806" w:type="dxa"/>
        </w:trPr>
        <w:tc>
          <w:tcPr>
            <w:tcW w:w="6550" w:type="dxa"/>
            <w:gridSpan w:val="2"/>
          </w:tcPr>
          <w:p w:rsidR="00592FD2" w:rsidRPr="00706FA7" w:rsidRDefault="00592FD2" w:rsidP="0075022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Ljubljana</w:t>
            </w:r>
            <w:r w:rsidR="006521F3" w:rsidRPr="00706FA7">
              <w:rPr>
                <w:sz w:val="20"/>
                <w:szCs w:val="20"/>
              </w:rPr>
              <w:t xml:space="preserve">, </w:t>
            </w:r>
            <w:r w:rsidR="0075022C" w:rsidRPr="00706FA7">
              <w:rPr>
                <w:sz w:val="20"/>
                <w:szCs w:val="20"/>
              </w:rPr>
              <w:t>22</w:t>
            </w:r>
            <w:r w:rsidR="00542162">
              <w:rPr>
                <w:sz w:val="20"/>
                <w:szCs w:val="20"/>
              </w:rPr>
              <w:t xml:space="preserve">. </w:t>
            </w:r>
            <w:r w:rsidR="00C60AAA" w:rsidRPr="00706FA7">
              <w:rPr>
                <w:sz w:val="20"/>
                <w:szCs w:val="20"/>
              </w:rPr>
              <w:t>3</w:t>
            </w:r>
            <w:r w:rsidR="00694D67" w:rsidRPr="00706FA7">
              <w:rPr>
                <w:sz w:val="20"/>
                <w:szCs w:val="20"/>
              </w:rPr>
              <w:t>.</w:t>
            </w:r>
            <w:r w:rsidR="00542162">
              <w:rPr>
                <w:sz w:val="20"/>
                <w:szCs w:val="20"/>
              </w:rPr>
              <w:t xml:space="preserve"> </w:t>
            </w:r>
            <w:r w:rsidR="00694D67" w:rsidRPr="00706FA7">
              <w:rPr>
                <w:sz w:val="20"/>
                <w:szCs w:val="20"/>
              </w:rPr>
              <w:t>20</w:t>
            </w:r>
            <w:r w:rsidR="00A80A72" w:rsidRPr="00706FA7">
              <w:rPr>
                <w:sz w:val="20"/>
                <w:szCs w:val="20"/>
              </w:rPr>
              <w:t>2</w:t>
            </w:r>
            <w:r w:rsidR="003C37D7" w:rsidRPr="00706FA7">
              <w:rPr>
                <w:sz w:val="20"/>
                <w:szCs w:val="20"/>
              </w:rPr>
              <w:t>1</w:t>
            </w:r>
          </w:p>
        </w:tc>
      </w:tr>
      <w:tr w:rsidR="00592FD2" w:rsidRPr="00706FA7" w:rsidTr="00D6624E">
        <w:trPr>
          <w:gridAfter w:val="2"/>
          <w:wAfter w:w="2806" w:type="dxa"/>
        </w:trPr>
        <w:tc>
          <w:tcPr>
            <w:tcW w:w="6550" w:type="dxa"/>
            <w:gridSpan w:val="2"/>
          </w:tcPr>
          <w:p w:rsidR="00592FD2" w:rsidRPr="00706FA7" w:rsidRDefault="00592FD2" w:rsidP="00216DBE">
            <w:pPr>
              <w:rPr>
                <w:rFonts w:cs="Arial"/>
                <w:szCs w:val="20"/>
              </w:rPr>
            </w:pPr>
          </w:p>
          <w:p w:rsidR="00592FD2" w:rsidRPr="00706FA7" w:rsidRDefault="00592FD2" w:rsidP="00216DBE">
            <w:pPr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GENERALNI SEKRETARIAT VLADE REPUBLIKE SLOVENIJE</w:t>
            </w:r>
          </w:p>
          <w:p w:rsidR="00592FD2" w:rsidRPr="00706FA7" w:rsidRDefault="0064320F" w:rsidP="00216DBE">
            <w:pPr>
              <w:rPr>
                <w:rFonts w:cs="Arial"/>
                <w:szCs w:val="20"/>
              </w:rPr>
            </w:pPr>
            <w:hyperlink r:id="rId7" w:history="1">
              <w:r w:rsidR="00592FD2" w:rsidRPr="00706FA7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592FD2" w:rsidRPr="00706FA7" w:rsidRDefault="00592FD2" w:rsidP="00216DBE">
            <w:pPr>
              <w:rPr>
                <w:rFonts w:cs="Arial"/>
                <w:szCs w:val="20"/>
              </w:rPr>
            </w:pP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542162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 xml:space="preserve">ZADEVA: </w:t>
            </w:r>
            <w:r w:rsidR="00234C78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Predlog za </w:t>
            </w:r>
            <w:r w:rsidR="000168D2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spremembo vrednosti</w:t>
            </w:r>
            <w:r w:rsidR="00234C78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 projekta </w:t>
            </w:r>
            <w:r w:rsidR="001B7555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2330-18</w:t>
            </w:r>
            <w:r w:rsidR="00234C78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-00</w:t>
            </w:r>
            <w:r w:rsidR="001B7555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1</w:t>
            </w:r>
            <w:r w:rsidR="00E33869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5</w:t>
            </w:r>
            <w:r w:rsidR="00234C78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 </w:t>
            </w:r>
            <w:r w:rsidR="00E33869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»</w:t>
            </w:r>
            <w:r w:rsidR="004C29F9" w:rsidRPr="00706FA7">
              <w:rPr>
                <w:color w:val="000000"/>
                <w:sz w:val="20"/>
                <w:szCs w:val="20"/>
                <w:shd w:val="clear" w:color="auto" w:fill="FFFFFF"/>
              </w:rPr>
              <w:t>Program investicij Zavoda za gozdove Slovenije</w:t>
            </w:r>
            <w:r w:rsidR="00E33869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«</w:t>
            </w:r>
            <w:r w:rsidR="00234C78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 – predlog za obravnavo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1. Predlog sklepov vlade: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8D1E6F" w:rsidRPr="00706FA7" w:rsidRDefault="00234C78" w:rsidP="008D1E6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706FA7">
              <w:rPr>
                <w:rFonts w:cs="Arial"/>
                <w:szCs w:val="20"/>
              </w:rPr>
              <w:t>Na podlagi petega odstavka 31. člena Zakona o izvrševanju proračunov Republike Slovenije za leti 202</w:t>
            </w:r>
            <w:r w:rsidR="000168D2" w:rsidRPr="00706FA7">
              <w:rPr>
                <w:rFonts w:cs="Arial"/>
                <w:szCs w:val="20"/>
              </w:rPr>
              <w:t>1 in 2022</w:t>
            </w:r>
            <w:r w:rsidRPr="00706FA7">
              <w:rPr>
                <w:rFonts w:cs="Arial"/>
                <w:szCs w:val="20"/>
              </w:rPr>
              <w:t xml:space="preserve"> (Uradni list RS, št. </w:t>
            </w:r>
            <w:r w:rsidR="000168D2" w:rsidRPr="00706FA7">
              <w:rPr>
                <w:rFonts w:cs="Arial"/>
                <w:szCs w:val="20"/>
              </w:rPr>
              <w:t>1</w:t>
            </w:r>
            <w:r w:rsidRPr="00706FA7">
              <w:rPr>
                <w:rFonts w:cs="Arial"/>
                <w:szCs w:val="20"/>
              </w:rPr>
              <w:t>7</w:t>
            </w:r>
            <w:r w:rsidR="000168D2" w:rsidRPr="00706FA7">
              <w:rPr>
                <w:rFonts w:cs="Arial"/>
                <w:szCs w:val="20"/>
              </w:rPr>
              <w:t>4</w:t>
            </w:r>
            <w:r w:rsidRPr="00706FA7">
              <w:rPr>
                <w:rFonts w:cs="Arial"/>
                <w:szCs w:val="20"/>
              </w:rPr>
              <w:t>/</w:t>
            </w:r>
            <w:r w:rsidR="000168D2" w:rsidRPr="00706FA7">
              <w:rPr>
                <w:rFonts w:cs="Arial"/>
                <w:szCs w:val="20"/>
              </w:rPr>
              <w:t>20</w:t>
            </w:r>
            <w:r w:rsidRPr="00706FA7">
              <w:rPr>
                <w:rFonts w:cs="Arial"/>
                <w:szCs w:val="20"/>
              </w:rPr>
              <w:t>)</w:t>
            </w:r>
            <w:r w:rsidR="008D1E6F" w:rsidRPr="00706FA7">
              <w:rPr>
                <w:rFonts w:cs="Arial"/>
                <w:szCs w:val="20"/>
              </w:rPr>
              <w:t xml:space="preserve"> je </w:t>
            </w:r>
            <w:r w:rsidR="008D1E6F" w:rsidRPr="00706FA7">
              <w:rPr>
                <w:rFonts w:cs="Arial"/>
                <w:color w:val="000000"/>
                <w:szCs w:val="20"/>
              </w:rPr>
              <w:t>Vlada Republike Slovenije na ___</w:t>
            </w:r>
            <w:r w:rsidR="00542162">
              <w:rPr>
                <w:rFonts w:cs="Arial"/>
                <w:color w:val="000000"/>
                <w:szCs w:val="20"/>
              </w:rPr>
              <w:t xml:space="preserve"> </w:t>
            </w:r>
            <w:r w:rsidR="008D1E6F" w:rsidRPr="00706FA7">
              <w:rPr>
                <w:rFonts w:cs="Arial"/>
                <w:color w:val="000000"/>
                <w:szCs w:val="20"/>
              </w:rPr>
              <w:t xml:space="preserve"> redni seji dne ______</w:t>
            </w:r>
            <w:r w:rsidR="00542162">
              <w:rPr>
                <w:rFonts w:cs="Arial"/>
                <w:color w:val="000000"/>
                <w:szCs w:val="20"/>
              </w:rPr>
              <w:t xml:space="preserve"> </w:t>
            </w:r>
            <w:r w:rsidR="008D1E6F" w:rsidRPr="00706FA7">
              <w:rPr>
                <w:rFonts w:cs="Arial"/>
                <w:color w:val="000000"/>
                <w:szCs w:val="20"/>
              </w:rPr>
              <w:t>20</w:t>
            </w:r>
            <w:r w:rsidR="006B2871" w:rsidRPr="00706FA7">
              <w:rPr>
                <w:rFonts w:cs="Arial"/>
                <w:color w:val="000000"/>
                <w:szCs w:val="20"/>
              </w:rPr>
              <w:t>2</w:t>
            </w:r>
            <w:r w:rsidR="008A1E86" w:rsidRPr="00706FA7">
              <w:rPr>
                <w:rFonts w:cs="Arial"/>
                <w:color w:val="000000"/>
                <w:szCs w:val="20"/>
              </w:rPr>
              <w:t>1</w:t>
            </w:r>
            <w:r w:rsidR="008D1E6F" w:rsidRPr="00706FA7">
              <w:rPr>
                <w:rFonts w:cs="Arial"/>
                <w:color w:val="000000"/>
                <w:szCs w:val="20"/>
              </w:rPr>
              <w:t xml:space="preserve"> pod točko __ sprejela naslednji</w:t>
            </w:r>
          </w:p>
          <w:p w:rsidR="008D1E6F" w:rsidRPr="00706FA7" w:rsidRDefault="008D1E6F" w:rsidP="008D1E6F">
            <w:pPr>
              <w:jc w:val="both"/>
              <w:rPr>
                <w:rFonts w:cs="Arial"/>
                <w:szCs w:val="20"/>
              </w:rPr>
            </w:pPr>
          </w:p>
          <w:p w:rsidR="008D1E6F" w:rsidRPr="00706FA7" w:rsidRDefault="008D1E6F" w:rsidP="008D1E6F">
            <w:pPr>
              <w:jc w:val="both"/>
              <w:rPr>
                <w:rFonts w:cs="Arial"/>
                <w:szCs w:val="20"/>
              </w:rPr>
            </w:pPr>
          </w:p>
          <w:p w:rsidR="008D1E6F" w:rsidRPr="00706FA7" w:rsidRDefault="008D1E6F" w:rsidP="008D1E6F">
            <w:pPr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SKLEP</w:t>
            </w:r>
          </w:p>
          <w:p w:rsidR="008D1E6F" w:rsidRPr="00706FA7" w:rsidRDefault="008D1E6F" w:rsidP="008D1E6F">
            <w:pPr>
              <w:jc w:val="center"/>
              <w:rPr>
                <w:rFonts w:cs="Arial"/>
                <w:szCs w:val="20"/>
              </w:rPr>
            </w:pPr>
          </w:p>
          <w:p w:rsidR="008D1E6F" w:rsidRDefault="00234C78" w:rsidP="008B1289">
            <w:pPr>
              <w:pStyle w:val="Neotevilenodstavek"/>
              <w:spacing w:before="0" w:after="12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 veljavnem Načrtu razvojnih programov 202</w:t>
            </w:r>
            <w:r w:rsidR="000168D2" w:rsidRPr="00706FA7">
              <w:rPr>
                <w:iCs/>
                <w:sz w:val="20"/>
                <w:szCs w:val="20"/>
              </w:rPr>
              <w:t>1</w:t>
            </w:r>
            <w:r w:rsidRPr="00706FA7">
              <w:rPr>
                <w:iCs/>
                <w:sz w:val="20"/>
                <w:szCs w:val="20"/>
              </w:rPr>
              <w:t>-202</w:t>
            </w:r>
            <w:r w:rsidR="000168D2" w:rsidRPr="00706FA7">
              <w:rPr>
                <w:iCs/>
                <w:sz w:val="20"/>
                <w:szCs w:val="20"/>
              </w:rPr>
              <w:t>4</w:t>
            </w:r>
            <w:r w:rsidRPr="00706FA7">
              <w:rPr>
                <w:iCs/>
                <w:sz w:val="20"/>
                <w:szCs w:val="20"/>
              </w:rPr>
              <w:t xml:space="preserve"> se skladno s prilogo spremeni </w:t>
            </w:r>
            <w:r w:rsidR="00E33869" w:rsidRPr="00706FA7">
              <w:rPr>
                <w:iCs/>
                <w:sz w:val="20"/>
                <w:szCs w:val="20"/>
              </w:rPr>
              <w:t xml:space="preserve">vrednost </w:t>
            </w:r>
            <w:r w:rsidRPr="00706FA7">
              <w:rPr>
                <w:iCs/>
                <w:sz w:val="20"/>
                <w:szCs w:val="20"/>
              </w:rPr>
              <w:t>projekt</w:t>
            </w:r>
            <w:r w:rsidR="00E33869" w:rsidRPr="00706FA7">
              <w:rPr>
                <w:iCs/>
                <w:sz w:val="20"/>
                <w:szCs w:val="20"/>
              </w:rPr>
              <w:t>a</w:t>
            </w:r>
            <w:r w:rsidRPr="00706FA7">
              <w:rPr>
                <w:iCs/>
                <w:sz w:val="20"/>
                <w:szCs w:val="20"/>
              </w:rPr>
              <w:t xml:space="preserve"> 2330-</w:t>
            </w:r>
            <w:r w:rsidR="004C29F9" w:rsidRPr="00706FA7">
              <w:rPr>
                <w:iCs/>
                <w:sz w:val="20"/>
                <w:szCs w:val="20"/>
              </w:rPr>
              <w:t>18</w:t>
            </w:r>
            <w:r w:rsidRPr="00706FA7">
              <w:rPr>
                <w:iCs/>
                <w:sz w:val="20"/>
                <w:szCs w:val="20"/>
              </w:rPr>
              <w:t>-00</w:t>
            </w:r>
            <w:r w:rsidR="004C29F9" w:rsidRPr="00706FA7">
              <w:rPr>
                <w:iCs/>
                <w:sz w:val="20"/>
                <w:szCs w:val="20"/>
              </w:rPr>
              <w:t>1</w:t>
            </w:r>
            <w:r w:rsidR="00E33869" w:rsidRPr="00706FA7">
              <w:rPr>
                <w:iCs/>
                <w:sz w:val="20"/>
                <w:szCs w:val="20"/>
              </w:rPr>
              <w:t>5</w:t>
            </w:r>
            <w:r w:rsidRPr="00706FA7">
              <w:rPr>
                <w:iCs/>
                <w:sz w:val="20"/>
                <w:szCs w:val="20"/>
              </w:rPr>
              <w:t xml:space="preserve"> »</w:t>
            </w:r>
            <w:r w:rsidR="004C29F9" w:rsidRPr="00706FA7">
              <w:rPr>
                <w:color w:val="000000"/>
                <w:sz w:val="20"/>
                <w:szCs w:val="20"/>
                <w:shd w:val="clear" w:color="auto" w:fill="FFFFFF"/>
              </w:rPr>
              <w:t>Program investicij Zavoda za gozdove Slovenije</w:t>
            </w:r>
            <w:r w:rsidR="00351844" w:rsidRPr="00706FA7">
              <w:rPr>
                <w:rFonts w:eastAsiaTheme="minorHAnsi"/>
                <w:bCs/>
                <w:color w:val="000000"/>
                <w:sz w:val="20"/>
                <w:szCs w:val="20"/>
              </w:rPr>
              <w:t>«</w:t>
            </w:r>
            <w:r w:rsidRPr="00706FA7">
              <w:rPr>
                <w:iCs/>
                <w:sz w:val="20"/>
                <w:szCs w:val="20"/>
              </w:rPr>
              <w:t xml:space="preserve">. </w:t>
            </w:r>
          </w:p>
          <w:p w:rsidR="00542162" w:rsidRPr="00706FA7" w:rsidRDefault="00542162" w:rsidP="008B1289">
            <w:pPr>
              <w:pStyle w:val="Neotevilenodstavek"/>
              <w:spacing w:before="0" w:after="120" w:line="260" w:lineRule="exact"/>
              <w:rPr>
                <w:iCs/>
                <w:sz w:val="20"/>
                <w:szCs w:val="20"/>
              </w:rPr>
            </w:pPr>
          </w:p>
          <w:p w:rsidR="008B1289" w:rsidRPr="00706FA7" w:rsidRDefault="008B1289" w:rsidP="008B1289">
            <w:pPr>
              <w:overflowPunct w:val="0"/>
              <w:autoSpaceDE w:val="0"/>
              <w:autoSpaceDN w:val="0"/>
              <w:adjustRightInd w:val="0"/>
              <w:ind w:left="4956" w:firstLine="708"/>
              <w:jc w:val="both"/>
              <w:textAlignment w:val="baseline"/>
              <w:rPr>
                <w:rFonts w:cs="Arial"/>
                <w:szCs w:val="20"/>
              </w:rPr>
            </w:pPr>
          </w:p>
          <w:p w:rsidR="00D25676" w:rsidRPr="00706FA7" w:rsidRDefault="00C60AAA" w:rsidP="008B1289">
            <w:pPr>
              <w:overflowPunct w:val="0"/>
              <w:autoSpaceDE w:val="0"/>
              <w:autoSpaceDN w:val="0"/>
              <w:adjustRightInd w:val="0"/>
              <w:ind w:left="4956" w:firstLine="708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 w:rsidRPr="00706FA7">
              <w:rPr>
                <w:rFonts w:cs="Arial"/>
                <w:iCs/>
                <w:szCs w:val="20"/>
              </w:rPr>
              <w:t xml:space="preserve">mag. Janja </w:t>
            </w:r>
            <w:proofErr w:type="spellStart"/>
            <w:r w:rsidRPr="00706FA7">
              <w:rPr>
                <w:rFonts w:cs="Arial"/>
                <w:iCs/>
                <w:szCs w:val="20"/>
              </w:rPr>
              <w:t>Garvas</w:t>
            </w:r>
            <w:proofErr w:type="spellEnd"/>
            <w:r w:rsidRPr="00706FA7">
              <w:rPr>
                <w:rFonts w:cs="Arial"/>
                <w:iCs/>
                <w:szCs w:val="20"/>
              </w:rPr>
              <w:t xml:space="preserve"> Hočevar</w:t>
            </w:r>
            <w:r w:rsidR="008D1E6F" w:rsidRPr="00706FA7">
              <w:rPr>
                <w:rFonts w:cs="Arial"/>
                <w:szCs w:val="20"/>
              </w:rPr>
              <w:t xml:space="preserve">                              </w:t>
            </w:r>
            <w:r w:rsidR="00D25676" w:rsidRPr="00706FA7">
              <w:rPr>
                <w:rFonts w:cs="Arial"/>
                <w:szCs w:val="20"/>
              </w:rPr>
              <w:t xml:space="preserve">                       </w:t>
            </w:r>
            <w:r w:rsidR="008D1E6F" w:rsidRPr="00706FA7">
              <w:rPr>
                <w:rFonts w:cs="Arial"/>
                <w:szCs w:val="20"/>
              </w:rPr>
              <w:t xml:space="preserve">                               </w:t>
            </w:r>
            <w:r w:rsidR="0055402E" w:rsidRPr="00706FA7">
              <w:rPr>
                <w:rFonts w:cs="Arial"/>
                <w:szCs w:val="20"/>
              </w:rPr>
              <w:t xml:space="preserve">      </w:t>
            </w:r>
            <w:r w:rsidR="008B1289" w:rsidRPr="00706FA7">
              <w:rPr>
                <w:rFonts w:cs="Arial"/>
                <w:szCs w:val="20"/>
              </w:rPr>
              <w:t xml:space="preserve">    </w:t>
            </w:r>
          </w:p>
          <w:p w:rsidR="008D1E6F" w:rsidRPr="00706FA7" w:rsidRDefault="008B1289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8A1E86" w:rsidRPr="00706FA7">
              <w:rPr>
                <w:iCs/>
                <w:sz w:val="20"/>
                <w:szCs w:val="20"/>
              </w:rPr>
              <w:t xml:space="preserve"> </w:t>
            </w:r>
            <w:r w:rsidR="00E33869" w:rsidRPr="00706FA7">
              <w:rPr>
                <w:iCs/>
                <w:sz w:val="20"/>
                <w:szCs w:val="20"/>
              </w:rPr>
              <w:t xml:space="preserve">    </w:t>
            </w:r>
            <w:r w:rsidR="00C60AAA" w:rsidRPr="00706FA7">
              <w:rPr>
                <w:iCs/>
                <w:sz w:val="20"/>
                <w:szCs w:val="20"/>
              </w:rPr>
              <w:t xml:space="preserve">  </w:t>
            </w:r>
            <w:r w:rsidR="00E33869" w:rsidRPr="00706FA7">
              <w:rPr>
                <w:iCs/>
                <w:sz w:val="20"/>
                <w:szCs w:val="20"/>
              </w:rPr>
              <w:t xml:space="preserve">   </w:t>
            </w:r>
            <w:proofErr w:type="spellStart"/>
            <w:r w:rsidR="00C60AAA" w:rsidRPr="00706FA7">
              <w:rPr>
                <w:iCs/>
                <w:sz w:val="20"/>
                <w:szCs w:val="20"/>
              </w:rPr>
              <w:t>v.d</w:t>
            </w:r>
            <w:proofErr w:type="spellEnd"/>
            <w:r w:rsidR="00C60AAA" w:rsidRPr="00706FA7">
              <w:rPr>
                <w:iCs/>
                <w:sz w:val="20"/>
                <w:szCs w:val="20"/>
              </w:rPr>
              <w:t>.</w:t>
            </w:r>
            <w:r w:rsidR="008A1E86" w:rsidRPr="00706FA7">
              <w:rPr>
                <w:iCs/>
                <w:sz w:val="20"/>
                <w:szCs w:val="20"/>
              </w:rPr>
              <w:t xml:space="preserve"> </w:t>
            </w:r>
            <w:r w:rsidRPr="00706FA7">
              <w:rPr>
                <w:iCs/>
                <w:sz w:val="20"/>
                <w:szCs w:val="20"/>
              </w:rPr>
              <w:t>generaln</w:t>
            </w:r>
            <w:r w:rsidR="00C60AAA" w:rsidRPr="00706FA7">
              <w:rPr>
                <w:iCs/>
                <w:sz w:val="20"/>
                <w:szCs w:val="20"/>
              </w:rPr>
              <w:t>ega</w:t>
            </w:r>
            <w:r w:rsidRPr="00706FA7">
              <w:rPr>
                <w:iCs/>
                <w:sz w:val="20"/>
                <w:szCs w:val="20"/>
              </w:rPr>
              <w:t xml:space="preserve"> sekretar</w:t>
            </w:r>
            <w:r w:rsidR="00C60AAA" w:rsidRPr="00706FA7">
              <w:rPr>
                <w:iCs/>
                <w:sz w:val="20"/>
                <w:szCs w:val="20"/>
              </w:rPr>
              <w:t>ja</w:t>
            </w:r>
          </w:p>
          <w:p w:rsidR="008B1289" w:rsidRPr="00706FA7" w:rsidRDefault="008B1289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D1E6F" w:rsidRPr="00706FA7" w:rsidRDefault="008D1E6F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Prilog</w:t>
            </w:r>
            <w:r w:rsidR="00234C78" w:rsidRPr="00706FA7">
              <w:rPr>
                <w:iCs/>
                <w:sz w:val="20"/>
                <w:szCs w:val="20"/>
              </w:rPr>
              <w:t>e</w:t>
            </w:r>
            <w:r w:rsidRPr="00706FA7">
              <w:rPr>
                <w:iCs/>
                <w:sz w:val="20"/>
                <w:szCs w:val="20"/>
              </w:rPr>
              <w:t>:</w:t>
            </w:r>
          </w:p>
          <w:p w:rsidR="008D1E6F" w:rsidRPr="00706FA7" w:rsidRDefault="00234C78" w:rsidP="008D1E6F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mnenje Ministrstva za finance,</w:t>
            </w:r>
          </w:p>
          <w:p w:rsidR="00234C78" w:rsidRPr="00706FA7" w:rsidRDefault="00234C78" w:rsidP="008D1E6F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tabela.</w:t>
            </w:r>
          </w:p>
          <w:p w:rsidR="008D1E6F" w:rsidRPr="00706FA7" w:rsidRDefault="008D1E6F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D1E6F" w:rsidRPr="00706FA7" w:rsidRDefault="008D1E6F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D1E6F" w:rsidRPr="00706FA7" w:rsidRDefault="008B1289" w:rsidP="008D1E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Sklep prejmejo</w:t>
            </w:r>
            <w:r w:rsidR="008D1E6F" w:rsidRPr="00706FA7">
              <w:rPr>
                <w:iCs/>
                <w:sz w:val="20"/>
                <w:szCs w:val="20"/>
              </w:rPr>
              <w:t>:</w:t>
            </w:r>
          </w:p>
          <w:p w:rsidR="008D1E6F" w:rsidRPr="00706FA7" w:rsidRDefault="008D1E6F" w:rsidP="008B1289">
            <w:pPr>
              <w:pStyle w:val="Neotevilenodstavek"/>
              <w:numPr>
                <w:ilvl w:val="0"/>
                <w:numId w:val="18"/>
              </w:numPr>
              <w:ind w:right="7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Ministrstvo za kmet</w:t>
            </w:r>
            <w:r w:rsidR="008B1289" w:rsidRPr="00706FA7">
              <w:rPr>
                <w:iCs/>
                <w:sz w:val="20"/>
                <w:szCs w:val="20"/>
              </w:rPr>
              <w:t>ijstvo, gozdarstvo in prehrano</w:t>
            </w:r>
            <w:r w:rsidR="00542162">
              <w:rPr>
                <w:iCs/>
                <w:sz w:val="20"/>
                <w:szCs w:val="20"/>
              </w:rPr>
              <w:t>,</w:t>
            </w:r>
          </w:p>
          <w:p w:rsidR="008B1289" w:rsidRPr="00706FA7" w:rsidRDefault="008D1E6F" w:rsidP="008B1289">
            <w:pPr>
              <w:pStyle w:val="Neotevilenodstavek"/>
              <w:numPr>
                <w:ilvl w:val="0"/>
                <w:numId w:val="18"/>
              </w:numPr>
              <w:ind w:right="7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lastRenderedPageBreak/>
              <w:t>Ministrstvo za finance</w:t>
            </w:r>
            <w:r w:rsidR="00542162">
              <w:rPr>
                <w:iCs/>
                <w:sz w:val="20"/>
                <w:szCs w:val="20"/>
              </w:rPr>
              <w:t>.</w:t>
            </w:r>
          </w:p>
          <w:p w:rsidR="00592FD2" w:rsidRPr="00706FA7" w:rsidRDefault="00592FD2" w:rsidP="00393513">
            <w:pPr>
              <w:pStyle w:val="Neotevilenodstavek"/>
              <w:ind w:left="1080" w:right="70"/>
              <w:rPr>
                <w:iCs/>
                <w:sz w:val="20"/>
                <w:szCs w:val="20"/>
              </w:rPr>
            </w:pP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072A3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lastRenderedPageBreak/>
              <w:t xml:space="preserve">2. Predlog za obravnavo predloga zakona po nujnem ali skrajšanem postopku v državnem zboru z obrazložitvijo razlogov:  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072A38" w:rsidP="00216DB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E33869" w:rsidP="004C29F9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Jan</w:t>
            </w:r>
            <w:r w:rsidR="004C29F9" w:rsidRPr="00706FA7">
              <w:rPr>
                <w:iCs/>
                <w:sz w:val="20"/>
                <w:szCs w:val="20"/>
              </w:rPr>
              <w:t>ez</w:t>
            </w:r>
            <w:r w:rsidRPr="00706FA7">
              <w:rPr>
                <w:iCs/>
                <w:sz w:val="20"/>
                <w:szCs w:val="20"/>
              </w:rPr>
              <w:t xml:space="preserve"> </w:t>
            </w:r>
            <w:r w:rsidR="004C29F9" w:rsidRPr="00706FA7">
              <w:rPr>
                <w:iCs/>
                <w:sz w:val="20"/>
                <w:szCs w:val="20"/>
              </w:rPr>
              <w:t>Vertačnik</w:t>
            </w:r>
            <w:r w:rsidR="008B1289" w:rsidRPr="00706FA7">
              <w:rPr>
                <w:iCs/>
                <w:sz w:val="20"/>
                <w:szCs w:val="20"/>
              </w:rPr>
              <w:t xml:space="preserve">, </w:t>
            </w:r>
            <w:r w:rsidRPr="00706FA7">
              <w:rPr>
                <w:iCs/>
                <w:sz w:val="20"/>
                <w:szCs w:val="20"/>
              </w:rPr>
              <w:t xml:space="preserve">Služba za </w:t>
            </w:r>
            <w:r w:rsidR="004C29F9" w:rsidRPr="00706FA7">
              <w:rPr>
                <w:iCs/>
                <w:sz w:val="20"/>
                <w:szCs w:val="20"/>
              </w:rPr>
              <w:t>učinkovito delovanje javnih služb</w:t>
            </w:r>
            <w:r w:rsidRPr="00706FA7">
              <w:rPr>
                <w:iCs/>
                <w:sz w:val="20"/>
                <w:szCs w:val="20"/>
              </w:rPr>
              <w:t xml:space="preserve">, Ministrstvo za kmetijstvo, gozdarstvo in prehrano 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6FA7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706FA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8B1289" w:rsidP="00216DB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/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t>4. Predstavniki vlade, ki bodo sodelovali pri delu državnega zbora:  NE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5. Kratek povzetek gradiva: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393513" w:rsidRPr="00706FA7" w:rsidRDefault="00234C78" w:rsidP="005427A3">
            <w:pPr>
              <w:spacing w:after="120"/>
              <w:jc w:val="both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Na podlagi 31. člena Zakona o izvrševanju proračunov Republike Slovenije za leti 202</w:t>
            </w:r>
            <w:r w:rsidR="005E4849" w:rsidRPr="00706FA7">
              <w:rPr>
                <w:rFonts w:cs="Arial"/>
                <w:szCs w:val="20"/>
              </w:rPr>
              <w:t>1</w:t>
            </w:r>
            <w:r w:rsidRPr="00706FA7">
              <w:rPr>
                <w:rFonts w:cs="Arial"/>
                <w:szCs w:val="20"/>
              </w:rPr>
              <w:t xml:space="preserve"> in 202</w:t>
            </w:r>
            <w:r w:rsidR="005E4849" w:rsidRPr="00706FA7">
              <w:rPr>
                <w:rFonts w:cs="Arial"/>
                <w:szCs w:val="20"/>
              </w:rPr>
              <w:t>2</w:t>
            </w:r>
            <w:r w:rsidRPr="00706FA7">
              <w:rPr>
                <w:rFonts w:cs="Arial"/>
                <w:szCs w:val="20"/>
              </w:rPr>
              <w:t xml:space="preserve"> Vlad</w:t>
            </w:r>
            <w:r w:rsidR="00351844" w:rsidRPr="00706FA7">
              <w:rPr>
                <w:rFonts w:cs="Arial"/>
                <w:szCs w:val="20"/>
              </w:rPr>
              <w:t xml:space="preserve">a Republike Slovenije odloča o spremembi </w:t>
            </w:r>
            <w:r w:rsidR="005427A3" w:rsidRPr="00706FA7">
              <w:rPr>
                <w:rFonts w:cs="Arial"/>
                <w:szCs w:val="20"/>
              </w:rPr>
              <w:t>projekta v veljavnem</w:t>
            </w:r>
            <w:r w:rsidRPr="00706FA7">
              <w:rPr>
                <w:rFonts w:cs="Arial"/>
                <w:szCs w:val="20"/>
              </w:rPr>
              <w:t xml:space="preserve"> Načrt</w:t>
            </w:r>
            <w:r w:rsidR="005427A3" w:rsidRPr="00706FA7">
              <w:rPr>
                <w:rFonts w:cs="Arial"/>
                <w:szCs w:val="20"/>
              </w:rPr>
              <w:t>u</w:t>
            </w:r>
            <w:r w:rsidRPr="00706FA7">
              <w:rPr>
                <w:rFonts w:cs="Arial"/>
                <w:szCs w:val="20"/>
              </w:rPr>
              <w:t xml:space="preserve"> razvojnih programov</w:t>
            </w:r>
            <w:r w:rsidR="00351844" w:rsidRPr="00706FA7">
              <w:rPr>
                <w:rFonts w:cs="Arial"/>
                <w:szCs w:val="20"/>
              </w:rPr>
              <w:t xml:space="preserve">. </w:t>
            </w:r>
            <w:r w:rsidRPr="00706FA7">
              <w:rPr>
                <w:rFonts w:cs="Arial"/>
                <w:szCs w:val="20"/>
              </w:rPr>
              <w:t>Predlagamo, da se v veljavnem Načrtu razvojnih programov 202</w:t>
            </w:r>
            <w:r w:rsidR="00351844" w:rsidRPr="00706FA7">
              <w:rPr>
                <w:rFonts w:cs="Arial"/>
                <w:szCs w:val="20"/>
              </w:rPr>
              <w:t>1</w:t>
            </w:r>
            <w:r w:rsidRPr="00706FA7">
              <w:rPr>
                <w:rFonts w:cs="Arial"/>
                <w:szCs w:val="20"/>
              </w:rPr>
              <w:t>-202</w:t>
            </w:r>
            <w:r w:rsidR="00351844" w:rsidRPr="00706FA7">
              <w:rPr>
                <w:rFonts w:cs="Arial"/>
                <w:szCs w:val="20"/>
              </w:rPr>
              <w:t>4</w:t>
            </w:r>
            <w:r w:rsidRPr="00706FA7">
              <w:rPr>
                <w:rFonts w:cs="Arial"/>
                <w:szCs w:val="20"/>
              </w:rPr>
              <w:t xml:space="preserve"> </w:t>
            </w:r>
            <w:r w:rsidR="004C29F9" w:rsidRPr="00706FA7">
              <w:rPr>
                <w:rFonts w:cs="Arial"/>
                <w:szCs w:val="20"/>
              </w:rPr>
              <w:t>zmanjša</w:t>
            </w:r>
            <w:r w:rsidR="00351844" w:rsidRPr="00706FA7">
              <w:rPr>
                <w:rFonts w:cs="Arial"/>
                <w:szCs w:val="20"/>
              </w:rPr>
              <w:t xml:space="preserve"> vrednost</w:t>
            </w:r>
            <w:r w:rsidRPr="00706FA7">
              <w:rPr>
                <w:rFonts w:cs="Arial"/>
                <w:szCs w:val="20"/>
              </w:rPr>
              <w:t xml:space="preserve"> projekt</w:t>
            </w:r>
            <w:r w:rsidR="004C29F9" w:rsidRPr="00706FA7">
              <w:rPr>
                <w:rFonts w:cs="Arial"/>
                <w:szCs w:val="20"/>
              </w:rPr>
              <w:t>a 2330-18</w:t>
            </w:r>
            <w:r w:rsidRPr="00706FA7">
              <w:rPr>
                <w:rFonts w:cs="Arial"/>
                <w:szCs w:val="20"/>
              </w:rPr>
              <w:t>-00</w:t>
            </w:r>
            <w:r w:rsidR="004C29F9" w:rsidRPr="00706FA7">
              <w:rPr>
                <w:rFonts w:cs="Arial"/>
                <w:szCs w:val="20"/>
              </w:rPr>
              <w:t>1</w:t>
            </w:r>
            <w:r w:rsidR="00351844" w:rsidRPr="00706FA7">
              <w:rPr>
                <w:rFonts w:cs="Arial"/>
                <w:szCs w:val="20"/>
              </w:rPr>
              <w:t>5</w:t>
            </w:r>
            <w:r w:rsidRPr="00706FA7">
              <w:rPr>
                <w:rFonts w:cs="Arial"/>
                <w:szCs w:val="20"/>
              </w:rPr>
              <w:t xml:space="preserve"> »</w:t>
            </w:r>
            <w:r w:rsidR="004C29F9" w:rsidRPr="00706FA7">
              <w:rPr>
                <w:rFonts w:cs="Arial"/>
                <w:color w:val="000000"/>
                <w:szCs w:val="20"/>
                <w:shd w:val="clear" w:color="auto" w:fill="FFFFFF"/>
              </w:rPr>
              <w:t>Program investicij Zavoda za gozdove Slovenije</w:t>
            </w:r>
            <w:r w:rsidR="00351844" w:rsidRPr="00706FA7">
              <w:rPr>
                <w:rFonts w:eastAsiaTheme="minorHAnsi" w:cs="Arial"/>
                <w:bCs/>
                <w:color w:val="000000"/>
                <w:szCs w:val="20"/>
              </w:rPr>
              <w:t>«</w:t>
            </w:r>
            <w:r w:rsidRPr="00706FA7">
              <w:rPr>
                <w:rFonts w:cs="Arial"/>
                <w:szCs w:val="20"/>
              </w:rPr>
              <w:t xml:space="preserve"> </w:t>
            </w:r>
            <w:r w:rsidR="00351844" w:rsidRPr="00706FA7">
              <w:rPr>
                <w:rFonts w:cs="Arial"/>
                <w:szCs w:val="20"/>
              </w:rPr>
              <w:t xml:space="preserve">z </w:t>
            </w:r>
            <w:r w:rsidR="004C29F9" w:rsidRPr="00706FA7">
              <w:rPr>
                <w:rFonts w:cs="Arial"/>
                <w:szCs w:val="20"/>
              </w:rPr>
              <w:t>3</w:t>
            </w:r>
            <w:r w:rsidR="004C29F9" w:rsidRPr="00706FA7">
              <w:rPr>
                <w:rFonts w:cs="Arial"/>
                <w:color w:val="000000"/>
                <w:szCs w:val="20"/>
                <w:lang w:eastAsia="sl-SI"/>
              </w:rPr>
              <w:t>.296.500,00 EUR na 2.324.501,96 EUR</w:t>
            </w:r>
            <w:r w:rsidR="00351844" w:rsidRPr="00706FA7">
              <w:rPr>
                <w:rFonts w:cs="Arial"/>
                <w:szCs w:val="20"/>
              </w:rPr>
              <w:t xml:space="preserve">. </w:t>
            </w:r>
          </w:p>
        </w:tc>
      </w:tr>
      <w:tr w:rsidR="00592FD2" w:rsidRPr="00706FA7" w:rsidTr="00542162">
        <w:tc>
          <w:tcPr>
            <w:tcW w:w="9356" w:type="dxa"/>
            <w:gridSpan w:val="4"/>
          </w:tcPr>
          <w:p w:rsidR="00592FD2" w:rsidRPr="00706FA7" w:rsidRDefault="00592FD2" w:rsidP="00216DB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6. Presoja posledic za: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464" w:type="dxa"/>
            <w:vAlign w:val="center"/>
          </w:tcPr>
          <w:p w:rsidR="00592FD2" w:rsidRPr="00706FA7" w:rsidRDefault="00E73312" w:rsidP="00E7331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DA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464" w:type="dxa"/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464" w:type="dxa"/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gospodarstvo, zlasti</w:t>
            </w:r>
            <w:r w:rsidRPr="00706FA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464" w:type="dxa"/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464" w:type="dxa"/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1448" w:type="dxa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464" w:type="dxa"/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1448" w:type="dxa"/>
            <w:tcBorders>
              <w:bottom w:val="single" w:sz="4" w:space="0" w:color="auto"/>
            </w:tcBorders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dokumente razvojnega načrtovanja:</w:t>
            </w:r>
          </w:p>
          <w:p w:rsidR="00592FD2" w:rsidRPr="00706FA7" w:rsidRDefault="00592FD2" w:rsidP="00592FD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nacionalne dokumente razvojnega načrtovanja</w:t>
            </w:r>
          </w:p>
          <w:p w:rsidR="00592FD2" w:rsidRPr="00706FA7" w:rsidRDefault="00592FD2" w:rsidP="00592FD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592FD2" w:rsidRPr="00706FA7" w:rsidRDefault="00592FD2" w:rsidP="00592FD2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06FA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92FD2" w:rsidRPr="00706FA7" w:rsidRDefault="00592FD2" w:rsidP="00216DB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542162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2" w:rsidRPr="00706FA7" w:rsidRDefault="00592FD2" w:rsidP="00216DB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7.a Predstavitev ocene finančnih posledic nad 40.000 EUR:</w:t>
            </w:r>
          </w:p>
          <w:p w:rsidR="00592FD2" w:rsidRPr="00706FA7" w:rsidRDefault="00592FD2" w:rsidP="00216DB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706FA7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592FD2" w:rsidRPr="00706FA7" w:rsidRDefault="00592FD2" w:rsidP="00D17990">
      <w:pPr>
        <w:rPr>
          <w:rFonts w:cs="Arial"/>
          <w:vanish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22"/>
        <w:gridCol w:w="884"/>
        <w:gridCol w:w="1341"/>
        <w:gridCol w:w="508"/>
        <w:gridCol w:w="927"/>
        <w:gridCol w:w="1012"/>
        <w:gridCol w:w="118"/>
        <w:gridCol w:w="329"/>
        <w:gridCol w:w="1136"/>
        <w:gridCol w:w="1266"/>
      </w:tblGrid>
      <w:tr w:rsidR="00592FD2" w:rsidRPr="00706FA7" w:rsidTr="00A74F8F">
        <w:trPr>
          <w:cantSplit/>
          <w:trHeight w:val="3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2FD2" w:rsidRPr="00706FA7" w:rsidRDefault="00592FD2" w:rsidP="00D17990">
            <w:pPr>
              <w:pStyle w:val="Naslov1"/>
            </w:pPr>
            <w:r w:rsidRPr="00706FA7">
              <w:t>I. Ocena finančnih posledic, ki niso načrtovane v sprejetem proračunu</w:t>
            </w:r>
          </w:p>
        </w:tc>
      </w:tr>
      <w:tr w:rsidR="00207F14" w:rsidRPr="00706FA7" w:rsidTr="00A74F8F">
        <w:trPr>
          <w:cantSplit/>
          <w:trHeight w:val="276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t + 1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t + 2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t + 3</w:t>
            </w:r>
          </w:p>
        </w:tc>
      </w:tr>
      <w:tr w:rsidR="00207F14" w:rsidRPr="00706FA7" w:rsidTr="00A74F8F">
        <w:trPr>
          <w:cantSplit/>
          <w:trHeight w:val="423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rPr>
                <w:rFonts w:cs="Arial"/>
                <w:bCs/>
                <w:szCs w:val="20"/>
              </w:rPr>
            </w:pPr>
            <w:r w:rsidRPr="00706FA7">
              <w:rPr>
                <w:rFonts w:cs="Arial"/>
                <w:bCs/>
                <w:szCs w:val="20"/>
              </w:rPr>
              <w:t>Predvideno povečanje (+) ali zmanjšanje (</w:t>
            </w:r>
            <w:r w:rsidRPr="00706FA7">
              <w:rPr>
                <w:rFonts w:cs="Arial"/>
                <w:b/>
                <w:szCs w:val="20"/>
              </w:rPr>
              <w:t>–</w:t>
            </w:r>
            <w:r w:rsidRPr="00706FA7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A74F8F">
        <w:trPr>
          <w:cantSplit/>
          <w:trHeight w:val="423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rPr>
                <w:rFonts w:cs="Arial"/>
                <w:bCs/>
                <w:szCs w:val="20"/>
              </w:rPr>
            </w:pPr>
            <w:r w:rsidRPr="00706FA7">
              <w:rPr>
                <w:rFonts w:cs="Arial"/>
                <w:bCs/>
                <w:szCs w:val="20"/>
              </w:rPr>
              <w:t>Predvideno povečanje (+) ali zmanjšanje (</w:t>
            </w:r>
            <w:r w:rsidRPr="00706FA7">
              <w:rPr>
                <w:rFonts w:cs="Arial"/>
                <w:b/>
                <w:szCs w:val="20"/>
              </w:rPr>
              <w:t>–</w:t>
            </w:r>
            <w:r w:rsidRPr="00706FA7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A74F8F">
        <w:trPr>
          <w:cantSplit/>
          <w:trHeight w:val="423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rPr>
                <w:rFonts w:cs="Arial"/>
                <w:bCs/>
                <w:szCs w:val="20"/>
              </w:rPr>
            </w:pPr>
            <w:r w:rsidRPr="00706FA7">
              <w:rPr>
                <w:rFonts w:cs="Arial"/>
                <w:bCs/>
                <w:szCs w:val="20"/>
              </w:rPr>
              <w:t>Predvideno povečanje (+) ali zmanjšanje (</w:t>
            </w:r>
            <w:r w:rsidRPr="00706FA7">
              <w:rPr>
                <w:rFonts w:cs="Arial"/>
                <w:b/>
                <w:szCs w:val="20"/>
              </w:rPr>
              <w:t>–</w:t>
            </w:r>
            <w:r w:rsidRPr="00706FA7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07F14" w:rsidRPr="00706FA7" w:rsidTr="00A74F8F">
        <w:trPr>
          <w:cantSplit/>
          <w:trHeight w:val="623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rPr>
                <w:rFonts w:cs="Arial"/>
                <w:bCs/>
                <w:szCs w:val="20"/>
              </w:rPr>
            </w:pPr>
            <w:r w:rsidRPr="00706FA7">
              <w:rPr>
                <w:rFonts w:cs="Arial"/>
                <w:bCs/>
                <w:szCs w:val="20"/>
              </w:rPr>
              <w:t>Predvideno povečanje (+) ali zmanjšanje (</w:t>
            </w:r>
            <w:r w:rsidRPr="00706FA7">
              <w:rPr>
                <w:rFonts w:cs="Arial"/>
                <w:b/>
                <w:szCs w:val="20"/>
              </w:rPr>
              <w:t>–</w:t>
            </w:r>
            <w:r w:rsidRPr="00706FA7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207F14" w:rsidRPr="00706FA7" w:rsidTr="00A74F8F">
        <w:trPr>
          <w:cantSplit/>
          <w:trHeight w:val="423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rPr>
                <w:rFonts w:cs="Arial"/>
                <w:bCs/>
                <w:szCs w:val="20"/>
              </w:rPr>
            </w:pPr>
            <w:r w:rsidRPr="00706FA7"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 w:rsidRPr="00706FA7">
              <w:rPr>
                <w:rFonts w:cs="Arial"/>
                <w:b/>
                <w:szCs w:val="20"/>
              </w:rPr>
              <w:t>–</w:t>
            </w:r>
            <w:r w:rsidRPr="00706FA7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592FD2" w:rsidRPr="00706FA7" w:rsidTr="00A74F8F">
        <w:trPr>
          <w:cantSplit/>
          <w:trHeight w:val="257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2FD2" w:rsidRPr="00706FA7" w:rsidRDefault="00592FD2" w:rsidP="00D17990">
            <w:pPr>
              <w:pStyle w:val="Naslov1"/>
            </w:pPr>
            <w:r w:rsidRPr="00706FA7">
              <w:t>II. Finančne posledice za državni proračun</w:t>
            </w:r>
          </w:p>
        </w:tc>
      </w:tr>
      <w:tr w:rsidR="00592FD2" w:rsidRPr="00706FA7" w:rsidTr="00A74F8F">
        <w:trPr>
          <w:cantSplit/>
          <w:trHeight w:val="257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2FD2" w:rsidRPr="00706FA7" w:rsidRDefault="00592FD2" w:rsidP="00D17990">
            <w:pPr>
              <w:pStyle w:val="Naslov1"/>
            </w:pPr>
            <w:proofErr w:type="spellStart"/>
            <w:r w:rsidRPr="00706FA7">
              <w:t>II.a</w:t>
            </w:r>
            <w:proofErr w:type="spellEnd"/>
            <w:r w:rsidRPr="00706FA7">
              <w:t xml:space="preserve"> Pravice porabe za izvedbo predlaganih rešitev so zagotovljene:</w:t>
            </w:r>
          </w:p>
        </w:tc>
      </w:tr>
      <w:tr w:rsidR="00207F14" w:rsidRPr="00706FA7" w:rsidTr="00D6624E">
        <w:trPr>
          <w:cantSplit/>
          <w:trHeight w:val="1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Znesek za t + 1</w:t>
            </w:r>
          </w:p>
        </w:tc>
      </w:tr>
      <w:tr w:rsidR="00207F14" w:rsidRPr="00706FA7" w:rsidTr="00D6624E">
        <w:trPr>
          <w:cantSplit/>
          <w:trHeight w:val="3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9A764D" w:rsidP="00D17990">
            <w:pPr>
              <w:pStyle w:val="Naslov1"/>
              <w:rPr>
                <w:b/>
              </w:rPr>
            </w:pPr>
            <w:r w:rsidRPr="00706FA7">
              <w:t>2330 MKGP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 w:rsidRPr="00706FA7">
              <w:rPr>
                <w:rFonts w:cs="Arial"/>
                <w:iCs/>
                <w:szCs w:val="20"/>
              </w:rPr>
              <w:t xml:space="preserve">2330-18-0015 </w:t>
            </w:r>
            <w:r w:rsidRPr="00706FA7">
              <w:rPr>
                <w:rFonts w:cs="Arial"/>
                <w:color w:val="000000"/>
                <w:szCs w:val="20"/>
                <w:shd w:val="clear" w:color="auto" w:fill="FFFFFF"/>
              </w:rPr>
              <w:t>Program investicij Zavoda za gozdove Slovenije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184110 Javna gozdarska služba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259.300,00</w:t>
            </w:r>
            <w:r w:rsidR="009A764D" w:rsidRPr="00706FA7">
              <w:t xml:space="preserve"> 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259.300,00 EUR</w:t>
            </w:r>
          </w:p>
        </w:tc>
      </w:tr>
      <w:tr w:rsidR="00207F14" w:rsidRPr="00706FA7" w:rsidTr="00D6624E">
        <w:trPr>
          <w:cantSplit/>
          <w:trHeight w:val="9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2330 MKGP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42162" w:rsidP="00542162">
            <w:pPr>
              <w:pStyle w:val="Naslov1"/>
            </w:pPr>
            <w:r w:rsidRPr="00542162">
              <w:rPr>
                <w:shd w:val="clear" w:color="auto" w:fill="FFFFFF"/>
              </w:rPr>
              <w:t>2330-18-0015</w:t>
            </w:r>
            <w:r>
              <w:rPr>
                <w:shd w:val="clear" w:color="auto" w:fill="FFFFFF"/>
              </w:rPr>
              <w:t xml:space="preserve"> </w:t>
            </w:r>
            <w:r w:rsidR="00A74F8F" w:rsidRPr="00706FA7">
              <w:rPr>
                <w:shd w:val="clear" w:color="auto" w:fill="FFFFFF"/>
              </w:rPr>
              <w:t>Program investicij Zavoda za gozdove Slovenije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896100 Osnovna sredstva – sredstva od prodaje državnega premoženja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457.000,00 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A74F8F" w:rsidP="00D17990">
            <w:pPr>
              <w:pStyle w:val="Naslov1"/>
            </w:pPr>
            <w:r w:rsidRPr="00706FA7">
              <w:t>400.000,00 EUR</w:t>
            </w:r>
          </w:p>
        </w:tc>
      </w:tr>
      <w:tr w:rsidR="00207F14" w:rsidRPr="00706FA7" w:rsidTr="00D6624E">
        <w:trPr>
          <w:cantSplit/>
          <w:trHeight w:val="95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  <w:r w:rsidRPr="00706FA7"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2" w:rsidRPr="00706FA7" w:rsidRDefault="00A74F8F" w:rsidP="00D6624E">
            <w:pPr>
              <w:widowControl w:val="0"/>
              <w:jc w:val="right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716.300</w:t>
            </w:r>
            <w:r w:rsidR="009A764D" w:rsidRPr="00706FA7">
              <w:rPr>
                <w:rFonts w:cs="Arial"/>
                <w:szCs w:val="20"/>
              </w:rPr>
              <w:t>,00 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9A764D" w:rsidP="00D17990">
            <w:pPr>
              <w:pStyle w:val="Naslov1"/>
            </w:pPr>
            <w:r w:rsidRPr="00706FA7">
              <w:t>6</w:t>
            </w:r>
            <w:r w:rsidR="00A74F8F" w:rsidRPr="00706FA7">
              <w:t>5</w:t>
            </w:r>
            <w:r w:rsidRPr="00706FA7">
              <w:t>9.</w:t>
            </w:r>
            <w:r w:rsidR="00A74F8F" w:rsidRPr="00706FA7">
              <w:t>30</w:t>
            </w:r>
            <w:r w:rsidRPr="00706FA7">
              <w:t>0,0</w:t>
            </w:r>
            <w:r w:rsidR="00A74F8F" w:rsidRPr="00706FA7">
              <w:t>0</w:t>
            </w:r>
            <w:r w:rsidRPr="00706FA7">
              <w:t xml:space="preserve"> </w:t>
            </w:r>
            <w:r w:rsidR="00542162">
              <w:t xml:space="preserve">      </w:t>
            </w:r>
            <w:bookmarkStart w:id="0" w:name="_GoBack"/>
            <w:bookmarkEnd w:id="0"/>
            <w:r w:rsidRPr="00706FA7">
              <w:t>EUR</w:t>
            </w:r>
          </w:p>
        </w:tc>
      </w:tr>
      <w:tr w:rsidR="00592FD2" w:rsidRPr="00706FA7" w:rsidTr="00A74F8F">
        <w:trPr>
          <w:cantSplit/>
          <w:trHeight w:val="294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2FD2" w:rsidRPr="00706FA7" w:rsidRDefault="00592FD2" w:rsidP="00D17990">
            <w:pPr>
              <w:pStyle w:val="Naslov1"/>
            </w:pPr>
            <w:proofErr w:type="spellStart"/>
            <w:r w:rsidRPr="00706FA7">
              <w:t>II.b</w:t>
            </w:r>
            <w:proofErr w:type="spellEnd"/>
            <w:r w:rsidRPr="00706FA7">
              <w:t xml:space="preserve"> Manjkajoče pravice porabe bodo zagotovljene s prerazporeditvijo:</w:t>
            </w:r>
          </w:p>
        </w:tc>
      </w:tr>
      <w:tr w:rsidR="00207F14" w:rsidRPr="00706FA7" w:rsidTr="00A74F8F">
        <w:trPr>
          <w:cantSplit/>
          <w:trHeight w:val="10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 xml:space="preserve">Znesek za t + 1 </w:t>
            </w:r>
          </w:p>
        </w:tc>
      </w:tr>
      <w:tr w:rsidR="00207F14" w:rsidRPr="00706FA7" w:rsidTr="00A74F8F">
        <w:trPr>
          <w:cantSplit/>
          <w:trHeight w:val="9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A74F8F">
        <w:trPr>
          <w:cantSplit/>
          <w:trHeight w:val="9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A74F8F">
        <w:trPr>
          <w:cantSplit/>
          <w:trHeight w:val="95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  <w:r w:rsidRPr="00706FA7">
              <w:t>SKUPAJ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592FD2" w:rsidRPr="00706FA7" w:rsidTr="00A74F8F">
        <w:trPr>
          <w:cantSplit/>
          <w:trHeight w:val="207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2FD2" w:rsidRPr="00706FA7" w:rsidRDefault="00592FD2" w:rsidP="00D17990">
            <w:pPr>
              <w:pStyle w:val="Naslov1"/>
            </w:pPr>
            <w:proofErr w:type="spellStart"/>
            <w:r w:rsidRPr="00706FA7">
              <w:t>II.c</w:t>
            </w:r>
            <w:proofErr w:type="spellEnd"/>
            <w:r w:rsidRPr="00706FA7">
              <w:t xml:space="preserve"> Načrtovana nadomestitev zmanjšanih prihodkov in povečanih odhodkov proračuna:</w:t>
            </w:r>
          </w:p>
        </w:tc>
      </w:tr>
      <w:tr w:rsidR="00207F14" w:rsidRPr="00706FA7" w:rsidTr="00D6624E">
        <w:trPr>
          <w:cantSplit/>
          <w:trHeight w:val="100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Novi prihodki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216DB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Znesek za t + 1</w:t>
            </w:r>
          </w:p>
        </w:tc>
      </w:tr>
      <w:tr w:rsidR="00207F14" w:rsidRPr="00706FA7" w:rsidTr="00D6624E">
        <w:trPr>
          <w:cantSplit/>
          <w:trHeight w:val="95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D6624E">
        <w:trPr>
          <w:cantSplit/>
          <w:trHeight w:val="95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D6624E">
        <w:trPr>
          <w:cantSplit/>
          <w:trHeight w:val="95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207F14" w:rsidRPr="00706FA7" w:rsidTr="00D6624E">
        <w:trPr>
          <w:cantSplit/>
          <w:trHeight w:val="95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  <w:r w:rsidRPr="00706FA7">
              <w:t>SKUPAJ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D2" w:rsidRPr="00706FA7" w:rsidRDefault="00592FD2" w:rsidP="00D17990">
            <w:pPr>
              <w:pStyle w:val="Naslov1"/>
            </w:pP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14" w:type="dxa"/>
            <w:gridSpan w:val="11"/>
          </w:tcPr>
          <w:p w:rsidR="00592FD2" w:rsidRPr="00706FA7" w:rsidRDefault="00592FD2" w:rsidP="00216DBE">
            <w:pPr>
              <w:widowControl w:val="0"/>
              <w:rPr>
                <w:rFonts w:cs="Arial"/>
                <w:b/>
                <w:szCs w:val="20"/>
              </w:rPr>
            </w:pPr>
          </w:p>
          <w:p w:rsidR="00592FD2" w:rsidRPr="00706FA7" w:rsidRDefault="00592FD2" w:rsidP="00216DBE">
            <w:pPr>
              <w:widowControl w:val="0"/>
              <w:rPr>
                <w:rFonts w:cs="Arial"/>
                <w:b/>
                <w:szCs w:val="20"/>
              </w:rPr>
            </w:pPr>
            <w:r w:rsidRPr="00706FA7">
              <w:rPr>
                <w:rFonts w:cs="Arial"/>
                <w:b/>
                <w:szCs w:val="20"/>
              </w:rPr>
              <w:t>OBRAZLOŽITEV: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4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06FA7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592FD2" w:rsidRPr="00706FA7" w:rsidRDefault="00592FD2" w:rsidP="00216DBE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592FD2" w:rsidRPr="00706FA7" w:rsidRDefault="00592FD2" w:rsidP="00216DBE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592FD2" w:rsidRPr="00706FA7" w:rsidRDefault="00592FD2" w:rsidP="00592FD2">
            <w:pPr>
              <w:widowControl w:val="0"/>
              <w:numPr>
                <w:ilvl w:val="0"/>
                <w:numId w:val="4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706FA7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592FD2" w:rsidRPr="00706FA7" w:rsidRDefault="00592FD2" w:rsidP="00216DB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592FD2" w:rsidRPr="00706FA7" w:rsidRDefault="00592FD2" w:rsidP="00216DBE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06FA7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706FA7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592FD2" w:rsidRPr="00706FA7" w:rsidRDefault="00592FD2" w:rsidP="00216DB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06FA7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06FA7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lastRenderedPageBreak/>
              <w:t>proračunski uporabnik, ki bo financiral novi projekt oziroma ukrep,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592FD2" w:rsidRPr="00706FA7" w:rsidRDefault="00592FD2" w:rsidP="00592FD2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592FD2" w:rsidRPr="00706FA7" w:rsidRDefault="00592FD2" w:rsidP="00216DB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06FA7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06FA7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592FD2" w:rsidRPr="00706FA7" w:rsidRDefault="00592FD2" w:rsidP="00216DBE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06FA7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706FA7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592FD2" w:rsidRPr="00706FA7" w:rsidRDefault="00592FD2" w:rsidP="00216DB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706FA7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706FA7">
              <w:rPr>
                <w:rFonts w:cs="Arial"/>
                <w:szCs w:val="20"/>
                <w:lang w:eastAsia="sl-SI"/>
              </w:rPr>
              <w:t>.</w:t>
            </w:r>
          </w:p>
          <w:p w:rsidR="00592FD2" w:rsidRPr="00706FA7" w:rsidRDefault="00592FD2" w:rsidP="00216DBE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706FA7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706FA7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592FD2" w:rsidRPr="00706FA7" w:rsidRDefault="00592FD2" w:rsidP="00216DB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06FA7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706FA7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706FA7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706FA7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592FD2" w:rsidRPr="00706FA7" w:rsidRDefault="00592FD2" w:rsidP="00216DBE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D2" w:rsidRPr="00706FA7" w:rsidRDefault="00592FD2" w:rsidP="00216DBE">
            <w:pPr>
              <w:rPr>
                <w:rFonts w:cs="Arial"/>
                <w:b/>
                <w:szCs w:val="20"/>
              </w:rPr>
            </w:pPr>
            <w:r w:rsidRPr="00706FA7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592FD2" w:rsidRPr="00706FA7" w:rsidRDefault="00592FD2" w:rsidP="00216DBE">
            <w:pPr>
              <w:rPr>
                <w:rFonts w:cs="Arial"/>
                <w:szCs w:val="20"/>
              </w:rPr>
            </w:pPr>
            <w:r w:rsidRPr="00706FA7">
              <w:rPr>
                <w:rFonts w:cs="Arial"/>
                <w:szCs w:val="20"/>
              </w:rPr>
              <w:t>(Samo če izberete NE pod točko 6.a.)</w:t>
            </w:r>
          </w:p>
          <w:p w:rsidR="00592FD2" w:rsidRPr="00706FA7" w:rsidRDefault="00592FD2" w:rsidP="00216DBE">
            <w:pPr>
              <w:rPr>
                <w:rFonts w:cs="Arial"/>
                <w:b/>
                <w:szCs w:val="20"/>
              </w:rPr>
            </w:pPr>
            <w:r w:rsidRPr="00706FA7">
              <w:rPr>
                <w:rFonts w:cs="Arial"/>
                <w:b/>
                <w:szCs w:val="20"/>
              </w:rPr>
              <w:t>Kratka obrazložitev</w:t>
            </w:r>
          </w:p>
          <w:p w:rsidR="00592FD2" w:rsidRPr="00706FA7" w:rsidRDefault="00592FD2" w:rsidP="00216DBE">
            <w:pPr>
              <w:rPr>
                <w:rFonts w:cs="Arial"/>
                <w:b/>
                <w:szCs w:val="20"/>
              </w:rPr>
            </w:pP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D2" w:rsidRPr="00706FA7" w:rsidRDefault="00592FD2" w:rsidP="00216DBE">
            <w:pPr>
              <w:rPr>
                <w:rFonts w:cs="Arial"/>
                <w:b/>
                <w:szCs w:val="20"/>
              </w:rPr>
            </w:pPr>
            <w:r w:rsidRPr="00706FA7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24" w:type="dxa"/>
            <w:gridSpan w:val="8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pristojnosti občin,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delovanje občin,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financiranje občin.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DA/</w:t>
            </w:r>
            <w:r w:rsidRPr="00706FA7">
              <w:rPr>
                <w:b/>
                <w:sz w:val="20"/>
                <w:szCs w:val="20"/>
              </w:rPr>
              <w:t>NE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14" w:type="dxa"/>
            <w:gridSpan w:val="11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Skupnosti občin Slovenije SOS: DA/</w:t>
            </w:r>
            <w:r w:rsidRPr="00706FA7">
              <w:rPr>
                <w:b/>
                <w:iCs/>
                <w:sz w:val="20"/>
                <w:szCs w:val="20"/>
              </w:rPr>
              <w:t>NE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Združenju občin Slovenije ZOS: DA/</w:t>
            </w:r>
            <w:r w:rsidRPr="00706FA7">
              <w:rPr>
                <w:b/>
                <w:iCs/>
                <w:sz w:val="20"/>
                <w:szCs w:val="20"/>
              </w:rPr>
              <w:t>NE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Združenju mestnih občin Slovenije ZMOS: DA/</w:t>
            </w:r>
            <w:r w:rsidRPr="00706FA7">
              <w:rPr>
                <w:b/>
                <w:iCs/>
                <w:sz w:val="20"/>
                <w:szCs w:val="20"/>
              </w:rPr>
              <w:t>NE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 celoti,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večinoma,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delno,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niso bili upoštevani.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11"/>
            <w:vAlign w:val="center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24" w:type="dxa"/>
            <w:gridSpan w:val="8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0" w:type="dxa"/>
            <w:gridSpan w:val="3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11"/>
          </w:tcPr>
          <w:p w:rsidR="00592FD2" w:rsidRPr="00706FA7" w:rsidRDefault="00234C78" w:rsidP="009F7E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11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(Če je odgovor DA, navedite: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Datum objave: ………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 xml:space="preserve">nevladne organizacije, 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predstavniki zainteresirane javnosti,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predstavniki strokovne javnosti.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lastRenderedPageBreak/>
              <w:t>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06FA7">
              <w:rPr>
                <w:sz w:val="20"/>
                <w:szCs w:val="20"/>
              </w:rPr>
              <w:t>(imen in priimkov fizičnih oseb, ki niso poslovni subjekti, ne navajajte</w:t>
            </w:r>
            <w:r w:rsidRPr="00706FA7">
              <w:rPr>
                <w:iCs/>
                <w:sz w:val="20"/>
                <w:szCs w:val="20"/>
              </w:rPr>
              <w:t>):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Upoštevani so bili: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 celoti,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večinoma,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delno,</w:t>
            </w:r>
          </w:p>
          <w:p w:rsidR="00592FD2" w:rsidRPr="00706FA7" w:rsidRDefault="00592FD2" w:rsidP="00592FD2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niso bili upoštevani.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Poročilo je bilo dano ……………..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06FA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24" w:type="dxa"/>
            <w:gridSpan w:val="8"/>
            <w:vAlign w:val="center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690" w:type="dxa"/>
            <w:gridSpan w:val="3"/>
            <w:vAlign w:val="center"/>
          </w:tcPr>
          <w:p w:rsidR="00592FD2" w:rsidRPr="00706FA7" w:rsidRDefault="00C9529B" w:rsidP="00216DB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DA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524" w:type="dxa"/>
            <w:gridSpan w:val="8"/>
            <w:vAlign w:val="center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06FA7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690" w:type="dxa"/>
            <w:gridSpan w:val="3"/>
            <w:vAlign w:val="center"/>
          </w:tcPr>
          <w:p w:rsidR="00592FD2" w:rsidRPr="00706FA7" w:rsidRDefault="00592FD2" w:rsidP="00216DB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06FA7">
              <w:rPr>
                <w:sz w:val="20"/>
                <w:szCs w:val="20"/>
              </w:rPr>
              <w:t>NE</w:t>
            </w:r>
          </w:p>
        </w:tc>
      </w:tr>
      <w:tr w:rsidR="00592FD2" w:rsidRPr="00706FA7" w:rsidTr="00A74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D2" w:rsidRPr="00706FA7" w:rsidRDefault="00592FD2" w:rsidP="00216DB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592FD2" w:rsidRPr="00706FA7" w:rsidRDefault="00592FD2" w:rsidP="00216D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592FD2" w:rsidRPr="00706FA7" w:rsidRDefault="00592FD2" w:rsidP="00216D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032A41" w:rsidRPr="00706FA7">
              <w:rPr>
                <w:rFonts w:cs="Arial"/>
                <w:szCs w:val="20"/>
                <w:lang w:eastAsia="sl-SI"/>
              </w:rPr>
              <w:t xml:space="preserve"> Dr. </w:t>
            </w:r>
            <w:r w:rsidR="008A1E86" w:rsidRPr="00706FA7">
              <w:rPr>
                <w:rFonts w:cs="Arial"/>
                <w:szCs w:val="20"/>
                <w:lang w:eastAsia="sl-SI"/>
              </w:rPr>
              <w:t>Jože Podgoršek</w:t>
            </w:r>
          </w:p>
          <w:p w:rsidR="00592FD2" w:rsidRPr="00706FA7" w:rsidRDefault="00592FD2" w:rsidP="00216DB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06FA7"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8A1E86" w:rsidRPr="00706FA7">
              <w:rPr>
                <w:rFonts w:cs="Arial"/>
                <w:szCs w:val="20"/>
                <w:lang w:eastAsia="sl-SI"/>
              </w:rPr>
              <w:t>inister</w:t>
            </w:r>
          </w:p>
          <w:p w:rsidR="00592FD2" w:rsidRPr="00706FA7" w:rsidRDefault="00592FD2" w:rsidP="00216DB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592FD2" w:rsidRPr="00706FA7" w:rsidRDefault="00592FD2" w:rsidP="00592FD2">
      <w:pPr>
        <w:rPr>
          <w:rFonts w:eastAsia="Calibri" w:cs="Arial"/>
          <w:szCs w:val="20"/>
        </w:rPr>
      </w:pPr>
    </w:p>
    <w:p w:rsidR="001F4510" w:rsidRPr="00706FA7" w:rsidRDefault="001F4510" w:rsidP="00592FD2">
      <w:pPr>
        <w:rPr>
          <w:rFonts w:eastAsia="Calibri" w:cs="Arial"/>
          <w:szCs w:val="20"/>
        </w:rPr>
      </w:pPr>
    </w:p>
    <w:p w:rsidR="001F4510" w:rsidRPr="00706FA7" w:rsidRDefault="001F4510" w:rsidP="00592FD2">
      <w:pPr>
        <w:rPr>
          <w:rFonts w:eastAsia="Calibri" w:cs="Arial"/>
          <w:szCs w:val="20"/>
        </w:rPr>
      </w:pPr>
    </w:p>
    <w:p w:rsidR="001F4510" w:rsidRPr="00706FA7" w:rsidRDefault="001F4510" w:rsidP="00592FD2">
      <w:pPr>
        <w:rPr>
          <w:rFonts w:eastAsia="Calibri" w:cs="Arial"/>
          <w:vanish/>
          <w:szCs w:val="20"/>
        </w:rPr>
      </w:pPr>
    </w:p>
    <w:p w:rsidR="00592FD2" w:rsidRPr="00706FA7" w:rsidRDefault="00592FD2" w:rsidP="00592FD2">
      <w:pPr>
        <w:rPr>
          <w:rFonts w:cs="Arial"/>
          <w:szCs w:val="20"/>
        </w:rPr>
        <w:sectPr w:rsidR="00592FD2" w:rsidRPr="00706FA7" w:rsidSect="00216DBE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755F3" w:rsidRPr="00706FA7" w:rsidRDefault="00D755F3" w:rsidP="00D755F3">
      <w:pPr>
        <w:jc w:val="center"/>
        <w:rPr>
          <w:rFonts w:cs="Arial"/>
          <w:b/>
          <w:szCs w:val="20"/>
        </w:rPr>
      </w:pPr>
      <w:r w:rsidRPr="00706FA7">
        <w:rPr>
          <w:rFonts w:cs="Arial"/>
          <w:b/>
          <w:szCs w:val="20"/>
        </w:rPr>
        <w:lastRenderedPageBreak/>
        <w:t>OBRAZLOŽITEV</w:t>
      </w:r>
    </w:p>
    <w:p w:rsidR="00D755F3" w:rsidRPr="00706FA7" w:rsidRDefault="00D755F3" w:rsidP="00D755F3">
      <w:pPr>
        <w:jc w:val="center"/>
        <w:rPr>
          <w:rFonts w:cs="Arial"/>
          <w:b/>
          <w:szCs w:val="20"/>
        </w:rPr>
      </w:pPr>
    </w:p>
    <w:p w:rsidR="00585E10" w:rsidRPr="00706FA7" w:rsidRDefault="00585E10" w:rsidP="00585E10">
      <w:pPr>
        <w:spacing w:after="120"/>
        <w:jc w:val="both"/>
        <w:rPr>
          <w:rFonts w:cs="Arial"/>
          <w:szCs w:val="20"/>
        </w:rPr>
      </w:pPr>
      <w:r w:rsidRPr="00706FA7">
        <w:rPr>
          <w:rFonts w:cs="Arial"/>
          <w:szCs w:val="20"/>
        </w:rPr>
        <w:t xml:space="preserve">Na podlagi petega odstavka 31. člena Zakona o izvrševanju proračunov </w:t>
      </w:r>
      <w:r w:rsidR="00B75387" w:rsidRPr="00706FA7">
        <w:rPr>
          <w:rFonts w:cs="Arial"/>
          <w:szCs w:val="20"/>
        </w:rPr>
        <w:t>Republike Slovenije za leti 2021</w:t>
      </w:r>
      <w:r w:rsidRPr="00706FA7">
        <w:rPr>
          <w:rFonts w:cs="Arial"/>
          <w:szCs w:val="20"/>
        </w:rPr>
        <w:t xml:space="preserve"> in 202</w:t>
      </w:r>
      <w:r w:rsidR="00B75387" w:rsidRPr="00706FA7">
        <w:rPr>
          <w:rFonts w:cs="Arial"/>
          <w:szCs w:val="20"/>
        </w:rPr>
        <w:t>2</w:t>
      </w:r>
      <w:r w:rsidRPr="00706FA7">
        <w:rPr>
          <w:rFonts w:cs="Arial"/>
          <w:szCs w:val="20"/>
        </w:rPr>
        <w:t xml:space="preserve"> (Uradni list RS, </w:t>
      </w:r>
      <w:hyperlink r:id="rId12" w:tgtFrame="_blank" w:tooltip="Zakon o izvrševanju proračunov Republike Slovenije za leti 2021 in 2022" w:history="1">
        <w:r w:rsidRPr="00706FA7">
          <w:rPr>
            <w:rStyle w:val="Hiperpovezava"/>
            <w:rFonts w:cs="Arial"/>
            <w:color w:val="auto"/>
            <w:szCs w:val="20"/>
            <w:u w:val="none"/>
          </w:rPr>
          <w:t>174/20</w:t>
        </w:r>
      </w:hyperlink>
      <w:r w:rsidRPr="00706FA7">
        <w:rPr>
          <w:rFonts w:cs="Arial"/>
          <w:szCs w:val="20"/>
        </w:rPr>
        <w:t xml:space="preserve"> – ZIPRS2122) Vlada Republike Slovenije odloča o uvrstitvi projekta v veljavni Načrt razvojnih programov in drugih spremembah projektov. </w:t>
      </w:r>
    </w:p>
    <w:p w:rsidR="000A26CC" w:rsidRPr="00706FA7" w:rsidRDefault="00585E10" w:rsidP="00882722">
      <w:pPr>
        <w:spacing w:after="240"/>
        <w:jc w:val="both"/>
        <w:rPr>
          <w:rFonts w:cs="Arial"/>
          <w:szCs w:val="20"/>
        </w:rPr>
      </w:pPr>
      <w:r w:rsidRPr="00706FA7">
        <w:rPr>
          <w:rFonts w:cs="Arial"/>
          <w:szCs w:val="20"/>
        </w:rPr>
        <w:t>Predlagamo, da se v skladu s podatki iz priložene tabele, v veljavnem načrtu razvojnih programov 202</w:t>
      </w:r>
      <w:r w:rsidR="00B75387" w:rsidRPr="00706FA7">
        <w:rPr>
          <w:rFonts w:cs="Arial"/>
          <w:szCs w:val="20"/>
        </w:rPr>
        <w:t>1-2024</w:t>
      </w:r>
      <w:r w:rsidRPr="00706FA7">
        <w:rPr>
          <w:rFonts w:cs="Arial"/>
          <w:szCs w:val="20"/>
        </w:rPr>
        <w:t xml:space="preserve"> </w:t>
      </w:r>
      <w:r w:rsidR="00B75387" w:rsidRPr="00706FA7">
        <w:rPr>
          <w:rFonts w:cs="Arial"/>
          <w:szCs w:val="20"/>
        </w:rPr>
        <w:t>spremeni izhodiščna vrednost</w:t>
      </w:r>
      <w:r w:rsidRPr="00706FA7">
        <w:rPr>
          <w:rFonts w:cs="Arial"/>
          <w:szCs w:val="20"/>
        </w:rPr>
        <w:t xml:space="preserve"> projekt</w:t>
      </w:r>
      <w:r w:rsidR="00D17990" w:rsidRPr="00706FA7">
        <w:rPr>
          <w:rFonts w:cs="Arial"/>
          <w:szCs w:val="20"/>
        </w:rPr>
        <w:t>a 2330-18</w:t>
      </w:r>
      <w:r w:rsidRPr="00706FA7">
        <w:rPr>
          <w:rFonts w:cs="Arial"/>
          <w:szCs w:val="20"/>
        </w:rPr>
        <w:t>-00</w:t>
      </w:r>
      <w:r w:rsidR="00D17990" w:rsidRPr="00706FA7">
        <w:rPr>
          <w:rFonts w:cs="Arial"/>
          <w:szCs w:val="20"/>
        </w:rPr>
        <w:t>1</w:t>
      </w:r>
      <w:r w:rsidR="00B75387" w:rsidRPr="00706FA7">
        <w:rPr>
          <w:rFonts w:cs="Arial"/>
          <w:szCs w:val="20"/>
        </w:rPr>
        <w:t xml:space="preserve">5 </w:t>
      </w:r>
      <w:r w:rsidR="00B75387" w:rsidRPr="00706FA7">
        <w:rPr>
          <w:rFonts w:cs="Arial"/>
          <w:iCs/>
          <w:szCs w:val="20"/>
        </w:rPr>
        <w:t>»</w:t>
      </w:r>
      <w:r w:rsidR="00D17990" w:rsidRPr="00706FA7">
        <w:rPr>
          <w:rFonts w:cs="Arial"/>
          <w:color w:val="000000"/>
          <w:szCs w:val="20"/>
          <w:shd w:val="clear" w:color="auto" w:fill="FFFFFF"/>
        </w:rPr>
        <w:t>Program investicij Zavoda za gozdove Slovenije</w:t>
      </w:r>
      <w:r w:rsidRPr="00706FA7">
        <w:rPr>
          <w:rFonts w:cs="Arial"/>
          <w:szCs w:val="20"/>
        </w:rPr>
        <w:t>«. Finančni podatki o projektu se nahajajo v priloženi tabeli (Obrazec 3).</w:t>
      </w:r>
    </w:p>
    <w:p w:rsidR="0065444B" w:rsidRPr="00706FA7" w:rsidRDefault="00585E10" w:rsidP="00585E10">
      <w:pPr>
        <w:spacing w:after="120" w:line="240" w:lineRule="atLeast"/>
        <w:jc w:val="both"/>
        <w:rPr>
          <w:rFonts w:cs="Arial"/>
          <w:szCs w:val="20"/>
        </w:rPr>
      </w:pPr>
      <w:r w:rsidRPr="00706FA7">
        <w:rPr>
          <w:rFonts w:eastAsia="Calibri" w:cs="Arial"/>
          <w:szCs w:val="20"/>
        </w:rPr>
        <w:t xml:space="preserve">Naziv projekta: </w:t>
      </w:r>
      <w:r w:rsidR="00D17990" w:rsidRPr="00706FA7">
        <w:rPr>
          <w:rFonts w:cs="Arial"/>
          <w:szCs w:val="20"/>
        </w:rPr>
        <w:t>2330-18</w:t>
      </w:r>
      <w:r w:rsidR="00B75387" w:rsidRPr="00706FA7">
        <w:rPr>
          <w:rFonts w:cs="Arial"/>
          <w:szCs w:val="20"/>
        </w:rPr>
        <w:t>-00</w:t>
      </w:r>
      <w:r w:rsidR="00D17990" w:rsidRPr="00706FA7">
        <w:rPr>
          <w:rFonts w:cs="Arial"/>
          <w:szCs w:val="20"/>
        </w:rPr>
        <w:t>1</w:t>
      </w:r>
      <w:r w:rsidR="00B75387" w:rsidRPr="00706FA7">
        <w:rPr>
          <w:rFonts w:cs="Arial"/>
          <w:szCs w:val="20"/>
        </w:rPr>
        <w:t xml:space="preserve">5 </w:t>
      </w:r>
      <w:r w:rsidR="00B75387" w:rsidRPr="00706FA7">
        <w:rPr>
          <w:rFonts w:cs="Arial"/>
          <w:iCs/>
          <w:szCs w:val="20"/>
        </w:rPr>
        <w:t>»</w:t>
      </w:r>
      <w:r w:rsidR="000A26CC" w:rsidRPr="00706FA7">
        <w:rPr>
          <w:rFonts w:cs="Arial"/>
          <w:color w:val="000000"/>
          <w:szCs w:val="20"/>
          <w:shd w:val="clear" w:color="auto" w:fill="FFFFFF"/>
        </w:rPr>
        <w:t>Program investicij Zavoda za gozdove Slovenije</w:t>
      </w:r>
      <w:r w:rsidR="00B75387" w:rsidRPr="00706FA7">
        <w:rPr>
          <w:rFonts w:cs="Arial"/>
          <w:szCs w:val="20"/>
        </w:rPr>
        <w:t>«</w:t>
      </w:r>
    </w:p>
    <w:p w:rsidR="00585E10" w:rsidRPr="00706FA7" w:rsidRDefault="00585E10" w:rsidP="00585E10">
      <w:pPr>
        <w:spacing w:after="120" w:line="240" w:lineRule="atLeast"/>
        <w:jc w:val="both"/>
        <w:rPr>
          <w:rFonts w:eastAsia="Calibri" w:cs="Arial"/>
          <w:szCs w:val="20"/>
        </w:rPr>
      </w:pPr>
      <w:r w:rsidRPr="00706FA7">
        <w:rPr>
          <w:rFonts w:eastAsia="Calibri" w:cs="Arial"/>
          <w:szCs w:val="20"/>
        </w:rPr>
        <w:t xml:space="preserve">Izhodiščna vrednost: </w:t>
      </w:r>
      <w:r w:rsidR="00D17990" w:rsidRPr="00706FA7">
        <w:rPr>
          <w:rFonts w:cs="Arial"/>
          <w:color w:val="000000"/>
          <w:szCs w:val="20"/>
          <w:lang w:eastAsia="sl-SI"/>
        </w:rPr>
        <w:t xml:space="preserve">3.296.500,00 EUR </w:t>
      </w:r>
    </w:p>
    <w:p w:rsidR="00585E10" w:rsidRPr="00706FA7" w:rsidRDefault="00D17990" w:rsidP="00585E10">
      <w:pPr>
        <w:spacing w:after="120" w:line="240" w:lineRule="atLeast"/>
        <w:jc w:val="both"/>
        <w:rPr>
          <w:rFonts w:eastAsia="Calibri" w:cs="Arial"/>
          <w:szCs w:val="20"/>
        </w:rPr>
      </w:pPr>
      <w:r w:rsidRPr="00706FA7">
        <w:rPr>
          <w:rFonts w:eastAsia="Calibri" w:cs="Arial"/>
          <w:szCs w:val="20"/>
        </w:rPr>
        <w:t xml:space="preserve">Nova izhodiščna vrednost: </w:t>
      </w:r>
      <w:r w:rsidRPr="00706FA7">
        <w:rPr>
          <w:rFonts w:cs="Arial"/>
          <w:color w:val="000000"/>
          <w:szCs w:val="20"/>
          <w:lang w:eastAsia="sl-SI"/>
        </w:rPr>
        <w:t>2.324.501,96 EUR</w:t>
      </w:r>
    </w:p>
    <w:p w:rsidR="00585E10" w:rsidRPr="00706FA7" w:rsidRDefault="0065444B" w:rsidP="00585E10">
      <w:pPr>
        <w:spacing w:after="120" w:line="240" w:lineRule="atLeast"/>
        <w:jc w:val="both"/>
        <w:rPr>
          <w:rFonts w:eastAsia="Calibri" w:cs="Arial"/>
          <w:szCs w:val="20"/>
        </w:rPr>
      </w:pPr>
      <w:r w:rsidRPr="00706FA7">
        <w:rPr>
          <w:rFonts w:eastAsia="Calibri" w:cs="Arial"/>
          <w:szCs w:val="20"/>
        </w:rPr>
        <w:t>Začetek financiranja: 01.</w:t>
      </w:r>
      <w:r w:rsidR="00706FA7">
        <w:rPr>
          <w:rFonts w:eastAsia="Calibri" w:cs="Arial"/>
          <w:szCs w:val="20"/>
        </w:rPr>
        <w:t xml:space="preserve"> </w:t>
      </w:r>
      <w:r w:rsidRPr="00706FA7">
        <w:rPr>
          <w:rFonts w:eastAsia="Calibri" w:cs="Arial"/>
          <w:szCs w:val="20"/>
        </w:rPr>
        <w:t>0</w:t>
      </w:r>
      <w:r w:rsidR="00D17990" w:rsidRPr="00706FA7">
        <w:rPr>
          <w:rFonts w:eastAsia="Calibri" w:cs="Arial"/>
          <w:szCs w:val="20"/>
        </w:rPr>
        <w:t>1</w:t>
      </w:r>
      <w:r w:rsidR="00585E10" w:rsidRPr="00706FA7">
        <w:rPr>
          <w:rFonts w:eastAsia="Calibri" w:cs="Arial"/>
          <w:szCs w:val="20"/>
        </w:rPr>
        <w:t>.</w:t>
      </w:r>
      <w:r w:rsidR="00706FA7">
        <w:rPr>
          <w:rFonts w:eastAsia="Calibri" w:cs="Arial"/>
          <w:szCs w:val="20"/>
        </w:rPr>
        <w:t xml:space="preserve"> </w:t>
      </w:r>
      <w:r w:rsidR="00585E10" w:rsidRPr="00706FA7">
        <w:rPr>
          <w:rFonts w:eastAsia="Calibri" w:cs="Arial"/>
          <w:szCs w:val="20"/>
        </w:rPr>
        <w:t>201</w:t>
      </w:r>
      <w:r w:rsidR="00D17990" w:rsidRPr="00706FA7">
        <w:rPr>
          <w:rFonts w:eastAsia="Calibri" w:cs="Arial"/>
          <w:szCs w:val="20"/>
        </w:rPr>
        <w:t>8</w:t>
      </w:r>
    </w:p>
    <w:p w:rsidR="00585E10" w:rsidRDefault="00D17990" w:rsidP="00B75387">
      <w:pPr>
        <w:spacing w:after="240" w:line="240" w:lineRule="atLeast"/>
        <w:jc w:val="both"/>
        <w:rPr>
          <w:rFonts w:eastAsia="Calibri" w:cs="Arial"/>
          <w:szCs w:val="20"/>
        </w:rPr>
      </w:pPr>
      <w:r w:rsidRPr="00706FA7">
        <w:rPr>
          <w:rFonts w:eastAsia="Calibri" w:cs="Arial"/>
          <w:szCs w:val="20"/>
        </w:rPr>
        <w:t>Konec financiranja: 31.</w:t>
      </w:r>
      <w:r w:rsidR="00585E10" w:rsidRPr="00706FA7">
        <w:rPr>
          <w:rFonts w:eastAsia="Calibri" w:cs="Arial"/>
          <w:szCs w:val="20"/>
        </w:rPr>
        <w:t>1</w:t>
      </w:r>
      <w:r w:rsidRPr="00706FA7">
        <w:rPr>
          <w:rFonts w:eastAsia="Calibri" w:cs="Arial"/>
          <w:szCs w:val="20"/>
        </w:rPr>
        <w:t>2</w:t>
      </w:r>
      <w:r w:rsidR="0065444B" w:rsidRPr="00706FA7">
        <w:rPr>
          <w:rFonts w:eastAsia="Calibri" w:cs="Arial"/>
          <w:szCs w:val="20"/>
        </w:rPr>
        <w:t>.202</w:t>
      </w:r>
      <w:r w:rsidRPr="00706FA7">
        <w:rPr>
          <w:rFonts w:eastAsia="Calibri" w:cs="Arial"/>
          <w:szCs w:val="20"/>
        </w:rPr>
        <w:t>2</w:t>
      </w:r>
    </w:p>
    <w:p w:rsidR="00706FA7" w:rsidRPr="00706FA7" w:rsidRDefault="00706FA7" w:rsidP="00B75387">
      <w:pPr>
        <w:spacing w:after="240" w:line="240" w:lineRule="atLeast"/>
        <w:jc w:val="both"/>
        <w:rPr>
          <w:rFonts w:eastAsia="Calibri" w:cs="Arial"/>
          <w:szCs w:val="20"/>
        </w:rPr>
      </w:pPr>
    </w:p>
    <w:p w:rsidR="00585E10" w:rsidRPr="00706FA7" w:rsidRDefault="00585E10" w:rsidP="00882722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706FA7">
        <w:rPr>
          <w:rFonts w:eastAsia="Calibri" w:cs="Arial"/>
          <w:b/>
          <w:szCs w:val="20"/>
          <w:u w:val="single"/>
        </w:rPr>
        <w:t>Razlogi za spremembo vrednosti projekta:</w:t>
      </w:r>
    </w:p>
    <w:p w:rsidR="001F4510" w:rsidRPr="00706FA7" w:rsidRDefault="00585E10" w:rsidP="00706FA7">
      <w:pPr>
        <w:jc w:val="both"/>
        <w:rPr>
          <w:rFonts w:cs="Arial"/>
          <w:bCs/>
          <w:szCs w:val="20"/>
          <w:shd w:val="clear" w:color="auto" w:fill="E6E6E6"/>
        </w:rPr>
      </w:pPr>
      <w:r w:rsidRPr="00706FA7">
        <w:rPr>
          <w:rFonts w:eastAsia="Calibri" w:cs="Arial"/>
          <w:szCs w:val="20"/>
        </w:rPr>
        <w:t xml:space="preserve">Razlog za spremembo vrednosti </w:t>
      </w:r>
      <w:r w:rsidR="00C25AD8" w:rsidRPr="00706FA7">
        <w:rPr>
          <w:rFonts w:eastAsia="Calibri" w:cs="Arial"/>
          <w:szCs w:val="20"/>
        </w:rPr>
        <w:t xml:space="preserve">projekta je </w:t>
      </w:r>
      <w:r w:rsidR="0041454F" w:rsidRPr="00706FA7">
        <w:rPr>
          <w:rFonts w:eastAsia="Calibri" w:cs="Arial"/>
          <w:szCs w:val="20"/>
        </w:rPr>
        <w:t>bistveno nižja realizacija prodaje osnovnih sredstev</w:t>
      </w:r>
      <w:r w:rsidR="00706FA7">
        <w:rPr>
          <w:rFonts w:eastAsia="Calibri" w:cs="Arial"/>
          <w:szCs w:val="20"/>
        </w:rPr>
        <w:t xml:space="preserve"> </w:t>
      </w:r>
      <w:r w:rsidR="00706FA7" w:rsidRPr="00706FA7">
        <w:rPr>
          <w:rFonts w:eastAsia="Calibri" w:cs="Arial"/>
          <w:szCs w:val="20"/>
        </w:rPr>
        <w:t xml:space="preserve">– sredstva od prodaje državnega premoženja od planirane prodaje v letih od 2018 do 2020. Gre za namensko proračunsko postavko, ki je namenjena za investicije Zavoda za gozdove Slovenije. Nova izhodiščna vrednost upošteva to nižjo prodajo, dinamika projekta v letih 2021 in 2022 je prikazana v </w:t>
      </w:r>
      <w:r w:rsidR="00706FA7">
        <w:rPr>
          <w:rFonts w:eastAsia="Calibri" w:cs="Arial"/>
          <w:szCs w:val="20"/>
        </w:rPr>
        <w:t>tabeli (</w:t>
      </w:r>
      <w:r w:rsidR="00706FA7" w:rsidRPr="00706FA7">
        <w:rPr>
          <w:rFonts w:eastAsia="Calibri" w:cs="Arial"/>
          <w:szCs w:val="20"/>
        </w:rPr>
        <w:t>obrazcu 3</w:t>
      </w:r>
      <w:r w:rsidR="00706FA7">
        <w:rPr>
          <w:rFonts w:eastAsia="Calibri" w:cs="Arial"/>
          <w:szCs w:val="20"/>
        </w:rPr>
        <w:t>)</w:t>
      </w:r>
      <w:r w:rsidR="00706FA7" w:rsidRPr="00706FA7">
        <w:rPr>
          <w:rFonts w:eastAsia="Calibri" w:cs="Arial"/>
          <w:szCs w:val="20"/>
        </w:rPr>
        <w:t>.</w:t>
      </w:r>
      <w:r w:rsidR="0041454F" w:rsidRPr="00706FA7">
        <w:rPr>
          <w:rFonts w:cs="Arial"/>
          <w:bCs/>
          <w:szCs w:val="20"/>
          <w:shd w:val="clear" w:color="auto" w:fill="E6E6E6"/>
        </w:rPr>
        <w:t xml:space="preserve"> </w:t>
      </w:r>
    </w:p>
    <w:p w:rsidR="00585E10" w:rsidRPr="00706FA7" w:rsidRDefault="00585E10" w:rsidP="00585E10">
      <w:pPr>
        <w:jc w:val="both"/>
        <w:rPr>
          <w:rFonts w:cs="Arial"/>
          <w:szCs w:val="20"/>
          <w:lang w:eastAsia="sl-SI"/>
        </w:rPr>
      </w:pPr>
    </w:p>
    <w:p w:rsidR="00585E10" w:rsidRPr="00706FA7" w:rsidRDefault="00585E10" w:rsidP="00585E10">
      <w:pPr>
        <w:spacing w:after="120"/>
        <w:jc w:val="both"/>
        <w:rPr>
          <w:rFonts w:cs="Arial"/>
          <w:szCs w:val="20"/>
        </w:rPr>
      </w:pPr>
    </w:p>
    <w:p w:rsidR="00585E10" w:rsidRPr="00706FA7" w:rsidRDefault="00585E10" w:rsidP="008B1289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szCs w:val="20"/>
        </w:rPr>
      </w:pPr>
    </w:p>
    <w:p w:rsidR="00585E10" w:rsidRPr="00706FA7" w:rsidRDefault="00585E10" w:rsidP="008B1289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szCs w:val="20"/>
        </w:rPr>
      </w:pPr>
    </w:p>
    <w:p w:rsidR="00585E10" w:rsidRPr="00706FA7" w:rsidRDefault="008B1289" w:rsidP="00585E10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szCs w:val="20"/>
        </w:rPr>
      </w:pPr>
      <w:r w:rsidRPr="00706FA7">
        <w:rPr>
          <w:rFonts w:cs="Arial"/>
          <w:szCs w:val="20"/>
        </w:rPr>
        <w:tab/>
      </w:r>
    </w:p>
    <w:p w:rsidR="006107C1" w:rsidRPr="00706FA7" w:rsidRDefault="00BB3E6D" w:rsidP="00407684">
      <w:pPr>
        <w:tabs>
          <w:tab w:val="left" w:pos="9106"/>
        </w:tabs>
        <w:autoSpaceDE w:val="0"/>
        <w:autoSpaceDN w:val="0"/>
        <w:adjustRightInd w:val="0"/>
        <w:spacing w:line="240" w:lineRule="auto"/>
        <w:ind w:left="34"/>
        <w:jc w:val="both"/>
        <w:rPr>
          <w:rFonts w:cs="Arial"/>
          <w:szCs w:val="20"/>
        </w:rPr>
      </w:pPr>
      <w:r w:rsidRPr="00706FA7">
        <w:rPr>
          <w:rFonts w:cs="Arial"/>
          <w:szCs w:val="20"/>
        </w:rPr>
        <w:tab/>
      </w:r>
      <w:r w:rsidRPr="00706FA7">
        <w:rPr>
          <w:rFonts w:cs="Arial"/>
          <w:szCs w:val="20"/>
        </w:rPr>
        <w:tab/>
      </w:r>
    </w:p>
    <w:sectPr w:rsidR="006107C1" w:rsidRPr="00706FA7" w:rsidSect="00216DB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0F" w:rsidRDefault="0064320F">
      <w:pPr>
        <w:spacing w:line="240" w:lineRule="auto"/>
      </w:pPr>
      <w:r>
        <w:separator/>
      </w:r>
    </w:p>
  </w:endnote>
  <w:endnote w:type="continuationSeparator" w:id="0">
    <w:p w:rsidR="0064320F" w:rsidRDefault="0064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BE" w:rsidRDefault="00216DBE" w:rsidP="00216D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16DBE" w:rsidRDefault="00216DBE" w:rsidP="00216D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BE" w:rsidRDefault="00216DBE" w:rsidP="00216D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4216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216DBE" w:rsidRDefault="00216DBE" w:rsidP="00216D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0F" w:rsidRDefault="0064320F">
      <w:pPr>
        <w:spacing w:line="240" w:lineRule="auto"/>
      </w:pPr>
      <w:r>
        <w:separator/>
      </w:r>
    </w:p>
  </w:footnote>
  <w:footnote w:type="continuationSeparator" w:id="0">
    <w:p w:rsidR="0064320F" w:rsidRDefault="00643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BE" w:rsidRPr="00110CBD" w:rsidRDefault="00216DBE" w:rsidP="00216D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216DBE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216DBE" w:rsidRPr="008F3500" w:rsidTr="00216DBE">
            <w:trPr>
              <w:cantSplit/>
              <w:trHeight w:hRule="exact" w:val="847"/>
            </w:trPr>
            <w:tc>
              <w:tcPr>
                <w:tcW w:w="567" w:type="dxa"/>
              </w:tcPr>
              <w:p w:rsidR="00216DBE" w:rsidRDefault="00216DBE" w:rsidP="00216DB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16DBE" w:rsidRPr="006D42D9" w:rsidRDefault="00216DBE" w:rsidP="00216DBE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216DBE" w:rsidRPr="008F3500" w:rsidRDefault="00216DBE" w:rsidP="00216D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216DBE" w:rsidRPr="00990D2C" w:rsidRDefault="005127BB" w:rsidP="00216DBE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16C6775" wp14:editId="66C9DE4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17BE0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16DBE" w:rsidRPr="00990D2C">
      <w:rPr>
        <w:rFonts w:ascii="Republika" w:hAnsi="Republika"/>
      </w:rPr>
      <w:t>REPUBLIKA SLOVENIJA</w:t>
    </w:r>
  </w:p>
  <w:p w:rsidR="00216DBE" w:rsidRPr="00990D2C" w:rsidRDefault="00216DBE" w:rsidP="00216DB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216DBE" w:rsidRPr="008F3500" w:rsidRDefault="00216DBE" w:rsidP="00216D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216DBE" w:rsidRPr="008F3500" w:rsidRDefault="00216DBE" w:rsidP="00216D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216DBE" w:rsidRPr="008F3500" w:rsidRDefault="00216DBE" w:rsidP="00216D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216DBE" w:rsidRPr="008F3500" w:rsidRDefault="00216DBE" w:rsidP="00216D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216DBE" w:rsidRPr="008F3500" w:rsidRDefault="00216DBE" w:rsidP="00216DBE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BE" w:rsidRDefault="00216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CB"/>
    <w:multiLevelType w:val="hybridMultilevel"/>
    <w:tmpl w:val="A53687DE"/>
    <w:lvl w:ilvl="0" w:tplc="CD08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5E4"/>
    <w:multiLevelType w:val="hybridMultilevel"/>
    <w:tmpl w:val="516ABA6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82F"/>
    <w:multiLevelType w:val="hybridMultilevel"/>
    <w:tmpl w:val="D8C22F4E"/>
    <w:lvl w:ilvl="0" w:tplc="0AD870E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5C83"/>
    <w:multiLevelType w:val="hybridMultilevel"/>
    <w:tmpl w:val="613E218A"/>
    <w:lvl w:ilvl="0" w:tplc="DCBE0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5096"/>
    <w:multiLevelType w:val="hybridMultilevel"/>
    <w:tmpl w:val="EB26B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2EA4"/>
    <w:multiLevelType w:val="hybridMultilevel"/>
    <w:tmpl w:val="9906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192"/>
    <w:multiLevelType w:val="hybridMultilevel"/>
    <w:tmpl w:val="8E585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09A2F1C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150E1F"/>
    <w:multiLevelType w:val="hybridMultilevel"/>
    <w:tmpl w:val="C6125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E55"/>
    <w:multiLevelType w:val="hybridMultilevel"/>
    <w:tmpl w:val="B8B69066"/>
    <w:lvl w:ilvl="0" w:tplc="C7B6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E7854"/>
    <w:multiLevelType w:val="hybridMultilevel"/>
    <w:tmpl w:val="A4C218A0"/>
    <w:lvl w:ilvl="0" w:tplc="5E76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559BE"/>
    <w:multiLevelType w:val="hybridMultilevel"/>
    <w:tmpl w:val="54A80F34"/>
    <w:lvl w:ilvl="0" w:tplc="7340B7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3B8F"/>
    <w:multiLevelType w:val="hybridMultilevel"/>
    <w:tmpl w:val="29BA1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E24406DC"/>
    <w:lvl w:ilvl="0" w:tplc="76AC1A70">
      <w:start w:val="49"/>
      <w:numFmt w:val="bullet"/>
      <w:pStyle w:val="Oddelek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23FD0"/>
    <w:multiLevelType w:val="hybridMultilevel"/>
    <w:tmpl w:val="F6863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2475"/>
    <w:multiLevelType w:val="hybridMultilevel"/>
    <w:tmpl w:val="7AE64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27138"/>
    <w:multiLevelType w:val="hybridMultilevel"/>
    <w:tmpl w:val="3C588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07E7B"/>
    <w:multiLevelType w:val="hybridMultilevel"/>
    <w:tmpl w:val="4492F1F8"/>
    <w:lvl w:ilvl="0" w:tplc="B9A6A3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94BC1"/>
    <w:multiLevelType w:val="hybridMultilevel"/>
    <w:tmpl w:val="E90CF714"/>
    <w:lvl w:ilvl="0" w:tplc="0AD870EC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19"/>
  </w:num>
  <w:num w:numId="6">
    <w:abstractNumId w:val="24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21"/>
  </w:num>
  <w:num w:numId="16">
    <w:abstractNumId w:val="10"/>
  </w:num>
  <w:num w:numId="17">
    <w:abstractNumId w:val="0"/>
  </w:num>
  <w:num w:numId="18">
    <w:abstractNumId w:val="23"/>
  </w:num>
  <w:num w:numId="19">
    <w:abstractNumId w:val="3"/>
  </w:num>
  <w:num w:numId="20">
    <w:abstractNumId w:val="20"/>
  </w:num>
  <w:num w:numId="21">
    <w:abstractNumId w:val="18"/>
  </w:num>
  <w:num w:numId="22">
    <w:abstractNumId w:val="22"/>
  </w:num>
  <w:num w:numId="23">
    <w:abstractNumId w:val="1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2"/>
    <w:rsid w:val="00005EFB"/>
    <w:rsid w:val="000168D2"/>
    <w:rsid w:val="0002054A"/>
    <w:rsid w:val="000218B6"/>
    <w:rsid w:val="0002650A"/>
    <w:rsid w:val="000318DC"/>
    <w:rsid w:val="00032A41"/>
    <w:rsid w:val="00044FD4"/>
    <w:rsid w:val="000472E2"/>
    <w:rsid w:val="00054534"/>
    <w:rsid w:val="00072A38"/>
    <w:rsid w:val="000A26CC"/>
    <w:rsid w:val="000A6D35"/>
    <w:rsid w:val="000B1984"/>
    <w:rsid w:val="000C4D13"/>
    <w:rsid w:val="000C6817"/>
    <w:rsid w:val="000D26D3"/>
    <w:rsid w:val="000D61A4"/>
    <w:rsid w:val="000E21BD"/>
    <w:rsid w:val="000E3E94"/>
    <w:rsid w:val="000F44CF"/>
    <w:rsid w:val="0010163A"/>
    <w:rsid w:val="00103990"/>
    <w:rsid w:val="00107857"/>
    <w:rsid w:val="001175D8"/>
    <w:rsid w:val="00120AB7"/>
    <w:rsid w:val="00140130"/>
    <w:rsid w:val="00143EA3"/>
    <w:rsid w:val="001546A6"/>
    <w:rsid w:val="00162718"/>
    <w:rsid w:val="00164D4B"/>
    <w:rsid w:val="001846A1"/>
    <w:rsid w:val="00187793"/>
    <w:rsid w:val="001B32D4"/>
    <w:rsid w:val="001B5064"/>
    <w:rsid w:val="001B7555"/>
    <w:rsid w:val="001C0B9A"/>
    <w:rsid w:val="001C45D8"/>
    <w:rsid w:val="001C71A0"/>
    <w:rsid w:val="001E05D8"/>
    <w:rsid w:val="001E1801"/>
    <w:rsid w:val="001F052E"/>
    <w:rsid w:val="001F2B48"/>
    <w:rsid w:val="001F398B"/>
    <w:rsid w:val="001F4510"/>
    <w:rsid w:val="001F75B4"/>
    <w:rsid w:val="0020209D"/>
    <w:rsid w:val="002025DF"/>
    <w:rsid w:val="0020690D"/>
    <w:rsid w:val="00207F14"/>
    <w:rsid w:val="00216DBE"/>
    <w:rsid w:val="00217A3E"/>
    <w:rsid w:val="00233817"/>
    <w:rsid w:val="00234C78"/>
    <w:rsid w:val="00260A48"/>
    <w:rsid w:val="002655FB"/>
    <w:rsid w:val="002664B8"/>
    <w:rsid w:val="00281FD3"/>
    <w:rsid w:val="00285D77"/>
    <w:rsid w:val="002A65D9"/>
    <w:rsid w:val="002B2695"/>
    <w:rsid w:val="002B5871"/>
    <w:rsid w:val="002B5CFF"/>
    <w:rsid w:val="002B7D47"/>
    <w:rsid w:val="002B7DAE"/>
    <w:rsid w:val="002D3562"/>
    <w:rsid w:val="002D529D"/>
    <w:rsid w:val="002D63BA"/>
    <w:rsid w:val="002E0B4F"/>
    <w:rsid w:val="002E16C1"/>
    <w:rsid w:val="002F2EB7"/>
    <w:rsid w:val="00302213"/>
    <w:rsid w:val="003343E8"/>
    <w:rsid w:val="003436C2"/>
    <w:rsid w:val="00345B3B"/>
    <w:rsid w:val="00347885"/>
    <w:rsid w:val="00350298"/>
    <w:rsid w:val="0035170B"/>
    <w:rsid w:val="00351844"/>
    <w:rsid w:val="003714C7"/>
    <w:rsid w:val="003764E3"/>
    <w:rsid w:val="00382D6C"/>
    <w:rsid w:val="00386B6A"/>
    <w:rsid w:val="00392BAE"/>
    <w:rsid w:val="00393513"/>
    <w:rsid w:val="00397E91"/>
    <w:rsid w:val="003A0D38"/>
    <w:rsid w:val="003A1549"/>
    <w:rsid w:val="003C37D7"/>
    <w:rsid w:val="003C5927"/>
    <w:rsid w:val="003D372B"/>
    <w:rsid w:val="003D487A"/>
    <w:rsid w:val="003E0296"/>
    <w:rsid w:val="003E4DBF"/>
    <w:rsid w:val="003F3378"/>
    <w:rsid w:val="003F4FAA"/>
    <w:rsid w:val="00407684"/>
    <w:rsid w:val="0041454F"/>
    <w:rsid w:val="00424693"/>
    <w:rsid w:val="00424859"/>
    <w:rsid w:val="0044545B"/>
    <w:rsid w:val="00445FF5"/>
    <w:rsid w:val="00446D37"/>
    <w:rsid w:val="0045317F"/>
    <w:rsid w:val="00496EA8"/>
    <w:rsid w:val="004A202B"/>
    <w:rsid w:val="004A6073"/>
    <w:rsid w:val="004A7294"/>
    <w:rsid w:val="004A7ADB"/>
    <w:rsid w:val="004B0273"/>
    <w:rsid w:val="004C29F9"/>
    <w:rsid w:val="004C4740"/>
    <w:rsid w:val="004D394A"/>
    <w:rsid w:val="005127BB"/>
    <w:rsid w:val="00512EA8"/>
    <w:rsid w:val="005149D8"/>
    <w:rsid w:val="00522AEB"/>
    <w:rsid w:val="00525587"/>
    <w:rsid w:val="005369AE"/>
    <w:rsid w:val="00541DDA"/>
    <w:rsid w:val="00542162"/>
    <w:rsid w:val="005427A3"/>
    <w:rsid w:val="00543A6C"/>
    <w:rsid w:val="00544DD9"/>
    <w:rsid w:val="0055111B"/>
    <w:rsid w:val="00553A7B"/>
    <w:rsid w:val="0055402E"/>
    <w:rsid w:val="00565DFB"/>
    <w:rsid w:val="00580156"/>
    <w:rsid w:val="00585C20"/>
    <w:rsid w:val="00585E10"/>
    <w:rsid w:val="00592FD2"/>
    <w:rsid w:val="00593974"/>
    <w:rsid w:val="005B0DA2"/>
    <w:rsid w:val="005B3F19"/>
    <w:rsid w:val="005C10A2"/>
    <w:rsid w:val="005C6C19"/>
    <w:rsid w:val="005C7C75"/>
    <w:rsid w:val="005D202F"/>
    <w:rsid w:val="005D2B4B"/>
    <w:rsid w:val="005E4849"/>
    <w:rsid w:val="006107C1"/>
    <w:rsid w:val="00610C23"/>
    <w:rsid w:val="00622B15"/>
    <w:rsid w:val="0063090D"/>
    <w:rsid w:val="00632565"/>
    <w:rsid w:val="0064320F"/>
    <w:rsid w:val="0064761D"/>
    <w:rsid w:val="006521F3"/>
    <w:rsid w:val="0065444B"/>
    <w:rsid w:val="00660E2A"/>
    <w:rsid w:val="00672846"/>
    <w:rsid w:val="006926F3"/>
    <w:rsid w:val="00694D67"/>
    <w:rsid w:val="00694F76"/>
    <w:rsid w:val="00696A37"/>
    <w:rsid w:val="006B1293"/>
    <w:rsid w:val="006B2871"/>
    <w:rsid w:val="006B3E3F"/>
    <w:rsid w:val="006B617E"/>
    <w:rsid w:val="006E58FC"/>
    <w:rsid w:val="00706FA7"/>
    <w:rsid w:val="00720D6C"/>
    <w:rsid w:val="00721F8D"/>
    <w:rsid w:val="00733783"/>
    <w:rsid w:val="0074500F"/>
    <w:rsid w:val="007453C3"/>
    <w:rsid w:val="00747DBA"/>
    <w:rsid w:val="0075022C"/>
    <w:rsid w:val="00756D49"/>
    <w:rsid w:val="00757939"/>
    <w:rsid w:val="00776512"/>
    <w:rsid w:val="00776A98"/>
    <w:rsid w:val="00784828"/>
    <w:rsid w:val="007A15F5"/>
    <w:rsid w:val="007A1BDD"/>
    <w:rsid w:val="007B09EA"/>
    <w:rsid w:val="007B1FF4"/>
    <w:rsid w:val="007B7909"/>
    <w:rsid w:val="007C2FE9"/>
    <w:rsid w:val="007D4ACC"/>
    <w:rsid w:val="007D4EFF"/>
    <w:rsid w:val="007E1146"/>
    <w:rsid w:val="00806B30"/>
    <w:rsid w:val="00813747"/>
    <w:rsid w:val="008177B2"/>
    <w:rsid w:val="00820BD1"/>
    <w:rsid w:val="008229DC"/>
    <w:rsid w:val="00827070"/>
    <w:rsid w:val="00827CAF"/>
    <w:rsid w:val="00840605"/>
    <w:rsid w:val="008478D6"/>
    <w:rsid w:val="00876D16"/>
    <w:rsid w:val="00882722"/>
    <w:rsid w:val="008972F7"/>
    <w:rsid w:val="008A1168"/>
    <w:rsid w:val="008A1E86"/>
    <w:rsid w:val="008B1039"/>
    <w:rsid w:val="008B1289"/>
    <w:rsid w:val="008C201A"/>
    <w:rsid w:val="008C330E"/>
    <w:rsid w:val="008C6769"/>
    <w:rsid w:val="008D1186"/>
    <w:rsid w:val="008D1E6F"/>
    <w:rsid w:val="008D492E"/>
    <w:rsid w:val="008D5CA5"/>
    <w:rsid w:val="00902C34"/>
    <w:rsid w:val="00904B7A"/>
    <w:rsid w:val="00920FAC"/>
    <w:rsid w:val="00924DE7"/>
    <w:rsid w:val="00926219"/>
    <w:rsid w:val="00927FD2"/>
    <w:rsid w:val="009431EB"/>
    <w:rsid w:val="0096040D"/>
    <w:rsid w:val="00963290"/>
    <w:rsid w:val="009904DF"/>
    <w:rsid w:val="00993947"/>
    <w:rsid w:val="009960A4"/>
    <w:rsid w:val="009A764D"/>
    <w:rsid w:val="009B32AA"/>
    <w:rsid w:val="009B3B95"/>
    <w:rsid w:val="009D48B3"/>
    <w:rsid w:val="009E0013"/>
    <w:rsid w:val="009E1A76"/>
    <w:rsid w:val="009E1A88"/>
    <w:rsid w:val="009E355B"/>
    <w:rsid w:val="009F7E0B"/>
    <w:rsid w:val="009F7F60"/>
    <w:rsid w:val="00A11B93"/>
    <w:rsid w:val="00A14296"/>
    <w:rsid w:val="00A14F1F"/>
    <w:rsid w:val="00A23961"/>
    <w:rsid w:val="00A30990"/>
    <w:rsid w:val="00A55CF0"/>
    <w:rsid w:val="00A57420"/>
    <w:rsid w:val="00A57B4A"/>
    <w:rsid w:val="00A64661"/>
    <w:rsid w:val="00A74F8F"/>
    <w:rsid w:val="00A80A72"/>
    <w:rsid w:val="00AA1650"/>
    <w:rsid w:val="00AA42A8"/>
    <w:rsid w:val="00AB14B8"/>
    <w:rsid w:val="00AB1F2C"/>
    <w:rsid w:val="00AB47D3"/>
    <w:rsid w:val="00AC581F"/>
    <w:rsid w:val="00AD1BB5"/>
    <w:rsid w:val="00AD2CA8"/>
    <w:rsid w:val="00AD328D"/>
    <w:rsid w:val="00AE3BF0"/>
    <w:rsid w:val="00AE59EA"/>
    <w:rsid w:val="00AE6526"/>
    <w:rsid w:val="00B016D9"/>
    <w:rsid w:val="00B111CA"/>
    <w:rsid w:val="00B11AA5"/>
    <w:rsid w:val="00B12D9C"/>
    <w:rsid w:val="00B208E9"/>
    <w:rsid w:val="00B22133"/>
    <w:rsid w:val="00B27789"/>
    <w:rsid w:val="00B56B95"/>
    <w:rsid w:val="00B75387"/>
    <w:rsid w:val="00B80790"/>
    <w:rsid w:val="00B829E0"/>
    <w:rsid w:val="00B85262"/>
    <w:rsid w:val="00BA5521"/>
    <w:rsid w:val="00BA627D"/>
    <w:rsid w:val="00BA7F46"/>
    <w:rsid w:val="00BA7FC7"/>
    <w:rsid w:val="00BB34D0"/>
    <w:rsid w:val="00BB3E6D"/>
    <w:rsid w:val="00BD6B26"/>
    <w:rsid w:val="00BE0A91"/>
    <w:rsid w:val="00BE232B"/>
    <w:rsid w:val="00BE329E"/>
    <w:rsid w:val="00BF3F7E"/>
    <w:rsid w:val="00C12CB4"/>
    <w:rsid w:val="00C14F3D"/>
    <w:rsid w:val="00C16C27"/>
    <w:rsid w:val="00C229CF"/>
    <w:rsid w:val="00C25AD8"/>
    <w:rsid w:val="00C45510"/>
    <w:rsid w:val="00C51301"/>
    <w:rsid w:val="00C539E8"/>
    <w:rsid w:val="00C5572C"/>
    <w:rsid w:val="00C60AAA"/>
    <w:rsid w:val="00C731C4"/>
    <w:rsid w:val="00C7526B"/>
    <w:rsid w:val="00C8654C"/>
    <w:rsid w:val="00C9529B"/>
    <w:rsid w:val="00C97A5C"/>
    <w:rsid w:val="00CA46F0"/>
    <w:rsid w:val="00CB0601"/>
    <w:rsid w:val="00CB0EA9"/>
    <w:rsid w:val="00CB6EF0"/>
    <w:rsid w:val="00CC78EE"/>
    <w:rsid w:val="00CD05F2"/>
    <w:rsid w:val="00CE1FD7"/>
    <w:rsid w:val="00CF025A"/>
    <w:rsid w:val="00D01733"/>
    <w:rsid w:val="00D10AF3"/>
    <w:rsid w:val="00D13553"/>
    <w:rsid w:val="00D17990"/>
    <w:rsid w:val="00D21D3B"/>
    <w:rsid w:val="00D25676"/>
    <w:rsid w:val="00D26330"/>
    <w:rsid w:val="00D33131"/>
    <w:rsid w:val="00D33714"/>
    <w:rsid w:val="00D6054F"/>
    <w:rsid w:val="00D648BF"/>
    <w:rsid w:val="00D64B80"/>
    <w:rsid w:val="00D6624E"/>
    <w:rsid w:val="00D755F3"/>
    <w:rsid w:val="00D75890"/>
    <w:rsid w:val="00D8119A"/>
    <w:rsid w:val="00D840E1"/>
    <w:rsid w:val="00D92D88"/>
    <w:rsid w:val="00D9443C"/>
    <w:rsid w:val="00DB19BA"/>
    <w:rsid w:val="00DB63C0"/>
    <w:rsid w:val="00DB681A"/>
    <w:rsid w:val="00DB75F8"/>
    <w:rsid w:val="00DC6C59"/>
    <w:rsid w:val="00DD4252"/>
    <w:rsid w:val="00E00FD0"/>
    <w:rsid w:val="00E012CE"/>
    <w:rsid w:val="00E07535"/>
    <w:rsid w:val="00E33869"/>
    <w:rsid w:val="00E36819"/>
    <w:rsid w:val="00E43E4E"/>
    <w:rsid w:val="00E563F2"/>
    <w:rsid w:val="00E7069C"/>
    <w:rsid w:val="00E73312"/>
    <w:rsid w:val="00E8354A"/>
    <w:rsid w:val="00E86561"/>
    <w:rsid w:val="00E90E8F"/>
    <w:rsid w:val="00E95802"/>
    <w:rsid w:val="00EA5345"/>
    <w:rsid w:val="00EB13D5"/>
    <w:rsid w:val="00EB3338"/>
    <w:rsid w:val="00EB6A3D"/>
    <w:rsid w:val="00EC1669"/>
    <w:rsid w:val="00EC51B6"/>
    <w:rsid w:val="00ED4A94"/>
    <w:rsid w:val="00EE0D08"/>
    <w:rsid w:val="00EF06C9"/>
    <w:rsid w:val="00EF372E"/>
    <w:rsid w:val="00F01F7E"/>
    <w:rsid w:val="00F115FE"/>
    <w:rsid w:val="00F52AA2"/>
    <w:rsid w:val="00F57D7F"/>
    <w:rsid w:val="00F7055D"/>
    <w:rsid w:val="00F835F3"/>
    <w:rsid w:val="00F97F52"/>
    <w:rsid w:val="00FB1E42"/>
    <w:rsid w:val="00FB273A"/>
    <w:rsid w:val="00FB5023"/>
    <w:rsid w:val="00FB5750"/>
    <w:rsid w:val="00FD3C05"/>
    <w:rsid w:val="00FD4908"/>
    <w:rsid w:val="00FE0249"/>
    <w:rsid w:val="00FE0DA0"/>
    <w:rsid w:val="00FE16C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F7395"/>
  <w15:docId w15:val="{7CC5C811-1AC1-4172-AC87-17C7334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FD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17990"/>
    <w:pPr>
      <w:widowControl w:val="0"/>
      <w:tabs>
        <w:tab w:val="left" w:pos="360"/>
      </w:tabs>
      <w:outlineLvl w:val="0"/>
    </w:pPr>
    <w:rPr>
      <w:rFonts w:cs="Arial"/>
      <w:bCs/>
      <w:color w:val="212121"/>
      <w:szCs w:val="20"/>
      <w:shd w:val="clear" w:color="auto" w:fill="E6E6E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17990"/>
    <w:rPr>
      <w:rFonts w:ascii="Arial" w:eastAsia="Times New Roman" w:hAnsi="Arial" w:cs="Arial"/>
      <w:bCs/>
      <w:color w:val="212121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592FD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92FD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92FD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592FD2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592FD2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592FD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92FD2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592FD2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592FD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592FD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592FD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592FD2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592FD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592FD2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592FD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tevilkastrani">
    <w:name w:val="page number"/>
    <w:rsid w:val="00592FD2"/>
    <w:rPr>
      <w:rFonts w:cs="Times New Roman"/>
    </w:rPr>
  </w:style>
  <w:style w:type="paragraph" w:customStyle="1" w:styleId="tevilnatoka1">
    <w:name w:val="tevilnatoka1"/>
    <w:basedOn w:val="Navaden"/>
    <w:rsid w:val="00592FD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gn-justify">
    <w:name w:val="align-justify"/>
    <w:basedOn w:val="Navaden"/>
    <w:rsid w:val="0074500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E43E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252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8B1289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585E10"/>
    <w:pPr>
      <w:tabs>
        <w:tab w:val="left" w:pos="1701"/>
      </w:tabs>
      <w:spacing w:line="260" w:lineRule="atLeast"/>
    </w:pPr>
    <w:rPr>
      <w:szCs w:val="20"/>
      <w:lang w:eastAsia="sl-SI"/>
    </w:rPr>
  </w:style>
  <w:style w:type="paragraph" w:styleId="Brezrazmikov">
    <w:name w:val="No Spacing"/>
    <w:uiPriority w:val="1"/>
    <w:qFormat/>
    <w:rsid w:val="001F4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20-01-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sidg009</dc:creator>
  <cp:lastModifiedBy>Mateja Čamernik</cp:lastModifiedBy>
  <cp:revision>3</cp:revision>
  <cp:lastPrinted>2020-12-18T11:21:00Z</cp:lastPrinted>
  <dcterms:created xsi:type="dcterms:W3CDTF">2021-03-23T15:47:00Z</dcterms:created>
  <dcterms:modified xsi:type="dcterms:W3CDTF">2021-03-23T15:50:00Z</dcterms:modified>
</cp:coreProperties>
</file>