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9A5291" w14:paraId="045C6802" w14:textId="77777777" w:rsidTr="00D47099">
        <w:trPr>
          <w:gridAfter w:val="2"/>
          <w:wAfter w:w="3067" w:type="dxa"/>
        </w:trPr>
        <w:tc>
          <w:tcPr>
            <w:tcW w:w="6096" w:type="dxa"/>
            <w:gridSpan w:val="2"/>
          </w:tcPr>
          <w:p w14:paraId="49C42215" w14:textId="65A79A86" w:rsidR="007A7279" w:rsidRPr="009A5291" w:rsidRDefault="007A7279" w:rsidP="00A207CB">
            <w:pPr>
              <w:pStyle w:val="Neotevilenodstavek"/>
              <w:spacing w:before="0" w:after="0" w:line="260" w:lineRule="exact"/>
              <w:jc w:val="left"/>
              <w:rPr>
                <w:sz w:val="20"/>
                <w:szCs w:val="20"/>
              </w:rPr>
            </w:pPr>
            <w:r w:rsidRPr="009A5291">
              <w:rPr>
                <w:sz w:val="20"/>
                <w:szCs w:val="20"/>
              </w:rPr>
              <w:t xml:space="preserve">Številka: </w:t>
            </w:r>
            <w:r w:rsidR="00A207CB" w:rsidRPr="009A5291">
              <w:rPr>
                <w:sz w:val="20"/>
                <w:szCs w:val="20"/>
              </w:rPr>
              <w:t>007-53/2021/</w:t>
            </w:r>
            <w:r w:rsidR="006E1201">
              <w:rPr>
                <w:sz w:val="20"/>
                <w:szCs w:val="20"/>
              </w:rPr>
              <w:t xml:space="preserve">19 </w:t>
            </w:r>
            <w:r w:rsidR="00A207CB" w:rsidRPr="009A5291">
              <w:rPr>
                <w:sz w:val="20"/>
                <w:szCs w:val="20"/>
              </w:rPr>
              <w:t xml:space="preserve"> </w:t>
            </w:r>
          </w:p>
        </w:tc>
      </w:tr>
      <w:tr w:rsidR="007A7279" w:rsidRPr="008D1759" w14:paraId="1A48A2E2" w14:textId="77777777" w:rsidTr="00D47099">
        <w:trPr>
          <w:gridAfter w:val="2"/>
          <w:wAfter w:w="3067" w:type="dxa"/>
        </w:trPr>
        <w:tc>
          <w:tcPr>
            <w:tcW w:w="6096" w:type="dxa"/>
            <w:gridSpan w:val="2"/>
          </w:tcPr>
          <w:p w14:paraId="680EC92D" w14:textId="4A540926" w:rsidR="007A7279" w:rsidRPr="008D1759" w:rsidRDefault="007A7279" w:rsidP="006E1201">
            <w:pPr>
              <w:pStyle w:val="Neotevilenodstavek"/>
              <w:spacing w:before="0" w:after="0" w:line="260" w:lineRule="exact"/>
              <w:jc w:val="left"/>
              <w:rPr>
                <w:sz w:val="20"/>
                <w:szCs w:val="20"/>
              </w:rPr>
            </w:pPr>
            <w:r w:rsidRPr="009A5291">
              <w:rPr>
                <w:sz w:val="20"/>
                <w:szCs w:val="20"/>
              </w:rPr>
              <w:t xml:space="preserve">Ljubljana, </w:t>
            </w:r>
            <w:r w:rsidR="006E1201">
              <w:rPr>
                <w:sz w:val="20"/>
                <w:szCs w:val="20"/>
              </w:rPr>
              <w:t xml:space="preserve">1. 3. </w:t>
            </w:r>
            <w:r w:rsidR="00A207CB" w:rsidRPr="009A5291">
              <w:rPr>
                <w:sz w:val="20"/>
                <w:szCs w:val="20"/>
              </w:rPr>
              <w:t>2021</w:t>
            </w:r>
            <w:r w:rsidR="00421203">
              <w:rPr>
                <w:sz w:val="20"/>
                <w:szCs w:val="20"/>
              </w:rPr>
              <w:t xml:space="preserve"> </w:t>
            </w:r>
          </w:p>
        </w:tc>
      </w:tr>
      <w:tr w:rsidR="007A7279" w:rsidRPr="008D1759" w14:paraId="089BD741" w14:textId="77777777" w:rsidTr="00D47099">
        <w:trPr>
          <w:gridAfter w:val="2"/>
          <w:wAfter w:w="3067" w:type="dxa"/>
        </w:trPr>
        <w:tc>
          <w:tcPr>
            <w:tcW w:w="6096" w:type="dxa"/>
            <w:gridSpan w:val="2"/>
          </w:tcPr>
          <w:p w14:paraId="6F9D8247" w14:textId="77777777" w:rsidR="007A7279" w:rsidRPr="00594B90" w:rsidRDefault="007A7279" w:rsidP="00783FF5">
            <w:pPr>
              <w:pStyle w:val="Neotevilenodstavek"/>
              <w:spacing w:before="0" w:after="0" w:line="260" w:lineRule="exact"/>
              <w:jc w:val="left"/>
              <w:rPr>
                <w:sz w:val="20"/>
                <w:szCs w:val="20"/>
              </w:rPr>
            </w:pPr>
            <w:r w:rsidRPr="00594B90">
              <w:rPr>
                <w:iCs/>
                <w:sz w:val="20"/>
                <w:szCs w:val="20"/>
              </w:rPr>
              <w:t xml:space="preserve">EVA </w:t>
            </w:r>
            <w:r w:rsidR="00A207CB">
              <w:rPr>
                <w:iCs/>
                <w:sz w:val="20"/>
                <w:szCs w:val="20"/>
              </w:rPr>
              <w:t xml:space="preserve">2021-2330-0007 </w:t>
            </w:r>
          </w:p>
        </w:tc>
      </w:tr>
      <w:tr w:rsidR="007A7279" w:rsidRPr="008D1759" w14:paraId="01AF26F3" w14:textId="77777777" w:rsidTr="00D47099">
        <w:trPr>
          <w:gridAfter w:val="2"/>
          <w:wAfter w:w="3067" w:type="dxa"/>
        </w:trPr>
        <w:tc>
          <w:tcPr>
            <w:tcW w:w="6096" w:type="dxa"/>
            <w:gridSpan w:val="2"/>
          </w:tcPr>
          <w:p w14:paraId="5D9D9D05" w14:textId="77777777" w:rsidR="007A7279" w:rsidRPr="008D1759" w:rsidRDefault="007A7279" w:rsidP="00D47099">
            <w:pPr>
              <w:rPr>
                <w:rFonts w:cs="Arial"/>
                <w:szCs w:val="20"/>
              </w:rPr>
            </w:pPr>
          </w:p>
          <w:p w14:paraId="029DC2CE" w14:textId="77777777" w:rsidR="007A7279" w:rsidRPr="008D1759" w:rsidRDefault="007A7279" w:rsidP="00D47099">
            <w:pPr>
              <w:rPr>
                <w:rFonts w:cs="Arial"/>
                <w:szCs w:val="20"/>
              </w:rPr>
            </w:pPr>
            <w:r w:rsidRPr="008D1759">
              <w:rPr>
                <w:rFonts w:cs="Arial"/>
                <w:szCs w:val="20"/>
              </w:rPr>
              <w:t>GENERALNI SEKRETARIAT VLADE REPUBLIKE SLOVENIJE</w:t>
            </w:r>
          </w:p>
          <w:p w14:paraId="79470138" w14:textId="77777777" w:rsidR="007A7279" w:rsidRPr="008D1759" w:rsidRDefault="0005102A" w:rsidP="00D47099">
            <w:pPr>
              <w:rPr>
                <w:rFonts w:cs="Arial"/>
                <w:szCs w:val="20"/>
              </w:rPr>
            </w:pPr>
            <w:hyperlink r:id="rId8" w:history="1">
              <w:r w:rsidR="007A7279" w:rsidRPr="008D1759">
                <w:rPr>
                  <w:rStyle w:val="Hiperpovezava"/>
                  <w:szCs w:val="20"/>
                </w:rPr>
                <w:t>Gp.gs@gov.si</w:t>
              </w:r>
            </w:hyperlink>
          </w:p>
          <w:p w14:paraId="3406BDE1" w14:textId="77777777" w:rsidR="007A7279" w:rsidRPr="008D1759" w:rsidRDefault="007A7279" w:rsidP="00D47099">
            <w:pPr>
              <w:rPr>
                <w:rFonts w:cs="Arial"/>
                <w:szCs w:val="20"/>
              </w:rPr>
            </w:pPr>
          </w:p>
        </w:tc>
      </w:tr>
      <w:tr w:rsidR="007A7279" w:rsidRPr="008D1759" w14:paraId="43046FBA" w14:textId="77777777" w:rsidTr="00D47099">
        <w:tc>
          <w:tcPr>
            <w:tcW w:w="9163" w:type="dxa"/>
            <w:gridSpan w:val="4"/>
          </w:tcPr>
          <w:p w14:paraId="3775F352" w14:textId="77777777" w:rsidR="007A7279" w:rsidRPr="008D1759" w:rsidRDefault="007A7279" w:rsidP="00A207CB">
            <w:pPr>
              <w:pStyle w:val="Naslovpredpisa"/>
              <w:spacing w:before="0" w:after="0" w:line="260" w:lineRule="exact"/>
              <w:jc w:val="left"/>
              <w:rPr>
                <w:sz w:val="20"/>
                <w:szCs w:val="20"/>
              </w:rPr>
            </w:pPr>
            <w:r>
              <w:rPr>
                <w:sz w:val="20"/>
                <w:szCs w:val="20"/>
              </w:rPr>
              <w:t xml:space="preserve">ZADEVA: </w:t>
            </w:r>
            <w:r w:rsidR="00A207CB">
              <w:rPr>
                <w:sz w:val="20"/>
                <w:szCs w:val="20"/>
              </w:rPr>
              <w:t xml:space="preserve">Odlok o finančnem nadomestilu zaradi izpada dohodka </w:t>
            </w:r>
            <w:r w:rsidR="009E5480">
              <w:rPr>
                <w:sz w:val="20"/>
                <w:szCs w:val="20"/>
              </w:rPr>
              <w:t>pridelovalcem jabolk zaradi epidemije COVID-19</w:t>
            </w:r>
            <w:r w:rsidRPr="008D1759">
              <w:rPr>
                <w:sz w:val="20"/>
                <w:szCs w:val="20"/>
              </w:rPr>
              <w:t xml:space="preserve"> – predlog za obravnavo </w:t>
            </w:r>
          </w:p>
        </w:tc>
      </w:tr>
      <w:tr w:rsidR="007A7279" w:rsidRPr="008D1759" w14:paraId="384ABB26" w14:textId="77777777" w:rsidTr="00D47099">
        <w:tc>
          <w:tcPr>
            <w:tcW w:w="9163" w:type="dxa"/>
            <w:gridSpan w:val="4"/>
          </w:tcPr>
          <w:p w14:paraId="1C3F025F" w14:textId="77777777"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421203" w:rsidRPr="008D1759" w14:paraId="09CCFAB0" w14:textId="77777777" w:rsidTr="00D47099">
        <w:tc>
          <w:tcPr>
            <w:tcW w:w="9163" w:type="dxa"/>
            <w:gridSpan w:val="4"/>
          </w:tcPr>
          <w:p w14:paraId="25FA62F8" w14:textId="77777777" w:rsidR="00421203" w:rsidRDefault="00421203" w:rsidP="00A85670">
            <w:pPr>
              <w:pStyle w:val="Telobesedila"/>
              <w:rPr>
                <w:rFonts w:ascii="Arial" w:hAnsi="Arial" w:cs="Arial"/>
                <w:b w:val="0"/>
                <w:bCs w:val="0"/>
                <w:sz w:val="20"/>
                <w:lang w:eastAsia="en-US"/>
              </w:rPr>
            </w:pPr>
          </w:p>
          <w:p w14:paraId="11B3867C" w14:textId="3DBF2993" w:rsidR="00421203" w:rsidRDefault="00421203" w:rsidP="00A85670">
            <w:pPr>
              <w:pStyle w:val="Telobesedila"/>
              <w:rPr>
                <w:rFonts w:ascii="Arial" w:hAnsi="Arial" w:cs="Arial"/>
                <w:b w:val="0"/>
                <w:bCs w:val="0"/>
                <w:sz w:val="20"/>
                <w:lang w:eastAsia="en-US"/>
              </w:rPr>
            </w:pPr>
            <w:r w:rsidRPr="00DE42CA">
              <w:rPr>
                <w:rFonts w:ascii="Arial" w:hAnsi="Arial" w:cs="Arial"/>
                <w:b w:val="0"/>
                <w:bCs w:val="0"/>
                <w:sz w:val="20"/>
                <w:lang w:eastAsia="en-US"/>
              </w:rPr>
              <w:t xml:space="preserve">Na podlagi šestega odstavka 21. člena Zakona o Vladi Republike Slovenije (Uradni list RS, št. </w:t>
            </w:r>
            <w:hyperlink r:id="rId9" w:tgtFrame="_blank" w:tooltip="Zakon o Vladi Republike Slovenije (uradno prečiščeno besedilo)" w:history="1">
              <w:r w:rsidRPr="00DE42CA">
                <w:rPr>
                  <w:rFonts w:ascii="Arial" w:hAnsi="Arial" w:cs="Arial"/>
                  <w:b w:val="0"/>
                  <w:bCs w:val="0"/>
                  <w:sz w:val="20"/>
                  <w:lang w:eastAsia="en-US"/>
                </w:rPr>
                <w:t>24/05</w:t>
              </w:r>
            </w:hyperlink>
            <w:r w:rsidRPr="00DE42CA">
              <w:rPr>
                <w:rFonts w:ascii="Arial" w:hAnsi="Arial" w:cs="Arial"/>
                <w:b w:val="0"/>
                <w:bCs w:val="0"/>
                <w:sz w:val="20"/>
                <w:lang w:eastAsia="en-US"/>
              </w:rPr>
              <w:t xml:space="preserve"> – uradno prečiščeno besedilo, </w:t>
            </w:r>
            <w:hyperlink r:id="rId10" w:tgtFrame="_blank" w:tooltip="Zakon o dopolnitvi Zakona o Vladi Republike Slovenije" w:history="1">
              <w:r w:rsidRPr="00DE42CA">
                <w:rPr>
                  <w:rFonts w:ascii="Arial" w:hAnsi="Arial" w:cs="Arial"/>
                  <w:b w:val="0"/>
                  <w:bCs w:val="0"/>
                  <w:sz w:val="20"/>
                  <w:lang w:eastAsia="en-US"/>
                </w:rPr>
                <w:t>109/08</w:t>
              </w:r>
            </w:hyperlink>
            <w:r w:rsidRPr="00DE42CA">
              <w:rPr>
                <w:rFonts w:ascii="Arial" w:hAnsi="Arial" w:cs="Arial"/>
                <w:b w:val="0"/>
                <w:bCs w:val="0"/>
                <w:sz w:val="20"/>
                <w:lang w:eastAsia="en-US"/>
              </w:rPr>
              <w:t xml:space="preserve">, </w:t>
            </w:r>
            <w:hyperlink r:id="rId11" w:tgtFrame="_blank" w:tooltip="Zakon o upravljanju kapitalskih naložb Republike Slovenije" w:history="1">
              <w:r w:rsidRPr="00DE42CA">
                <w:rPr>
                  <w:rFonts w:ascii="Arial" w:hAnsi="Arial" w:cs="Arial"/>
                  <w:b w:val="0"/>
                  <w:bCs w:val="0"/>
                  <w:sz w:val="20"/>
                  <w:lang w:eastAsia="en-US"/>
                </w:rPr>
                <w:t>38/10</w:t>
              </w:r>
            </w:hyperlink>
            <w:r w:rsidRPr="00DE42CA">
              <w:rPr>
                <w:rFonts w:ascii="Arial" w:hAnsi="Arial" w:cs="Arial"/>
                <w:b w:val="0"/>
                <w:bCs w:val="0"/>
                <w:sz w:val="20"/>
                <w:lang w:eastAsia="en-US"/>
              </w:rPr>
              <w:t xml:space="preserve"> – ZUKN, </w:t>
            </w:r>
            <w:hyperlink r:id="rId12" w:tgtFrame="_blank" w:tooltip="Zakon o spremembah in dopolnitvah Zakona o Vladi Republike Slovenije" w:history="1">
              <w:r w:rsidRPr="00DE42CA">
                <w:rPr>
                  <w:rFonts w:ascii="Arial" w:hAnsi="Arial" w:cs="Arial"/>
                  <w:b w:val="0"/>
                  <w:bCs w:val="0"/>
                  <w:sz w:val="20"/>
                  <w:lang w:eastAsia="en-US"/>
                </w:rPr>
                <w:t>8/12</w:t>
              </w:r>
            </w:hyperlink>
            <w:r w:rsidRPr="00DE42CA">
              <w:rPr>
                <w:rFonts w:ascii="Arial" w:hAnsi="Arial" w:cs="Arial"/>
                <w:b w:val="0"/>
                <w:bCs w:val="0"/>
                <w:sz w:val="20"/>
                <w:lang w:eastAsia="en-US"/>
              </w:rPr>
              <w:t xml:space="preserve">, </w:t>
            </w:r>
            <w:hyperlink r:id="rId13" w:tgtFrame="_blank" w:tooltip="Zakon o spremembah in dopolnitvah Zakona o Vladi Republike Slovenije" w:history="1">
              <w:r w:rsidRPr="00DE42CA">
                <w:rPr>
                  <w:rFonts w:ascii="Arial" w:hAnsi="Arial" w:cs="Arial"/>
                  <w:b w:val="0"/>
                  <w:bCs w:val="0"/>
                  <w:sz w:val="20"/>
                  <w:lang w:eastAsia="en-US"/>
                </w:rPr>
                <w:t>21/13</w:t>
              </w:r>
            </w:hyperlink>
            <w:r w:rsidRPr="00DE42CA">
              <w:rPr>
                <w:rFonts w:ascii="Arial" w:hAnsi="Arial" w:cs="Arial"/>
                <w:b w:val="0"/>
                <w:bCs w:val="0"/>
                <w:sz w:val="20"/>
                <w:lang w:eastAsia="en-US"/>
              </w:rPr>
              <w:t xml:space="preserve">, </w:t>
            </w:r>
            <w:hyperlink r:id="rId14" w:tgtFrame="_blank" w:tooltip="Zakon o spremembah in dopolnitvah Zakona o državni upravi" w:history="1">
              <w:r w:rsidRPr="00DE42CA">
                <w:rPr>
                  <w:rFonts w:ascii="Arial" w:hAnsi="Arial" w:cs="Arial"/>
                  <w:b w:val="0"/>
                  <w:bCs w:val="0"/>
                  <w:sz w:val="20"/>
                  <w:lang w:eastAsia="en-US"/>
                </w:rPr>
                <w:t>47/13</w:t>
              </w:r>
            </w:hyperlink>
            <w:r w:rsidRPr="00DE42CA">
              <w:rPr>
                <w:rFonts w:ascii="Arial" w:hAnsi="Arial" w:cs="Arial"/>
                <w:b w:val="0"/>
                <w:bCs w:val="0"/>
                <w:sz w:val="20"/>
                <w:lang w:eastAsia="en-US"/>
              </w:rPr>
              <w:t xml:space="preserve"> – ZDU-1G</w:t>
            </w:r>
            <w:r>
              <w:rPr>
                <w:rFonts w:ascii="Arial" w:hAnsi="Arial" w:cs="Arial"/>
                <w:b w:val="0"/>
                <w:bCs w:val="0"/>
                <w:sz w:val="20"/>
                <w:lang w:eastAsia="en-US"/>
              </w:rPr>
              <w:t xml:space="preserve">, </w:t>
            </w:r>
            <w:hyperlink r:id="rId15" w:tgtFrame="_blank" w:tooltip="Zakon o spremembah in dopolnitvah Zakona o Vladi Republike Slovenije" w:history="1">
              <w:r w:rsidRPr="00DE42CA">
                <w:rPr>
                  <w:rFonts w:ascii="Arial" w:hAnsi="Arial" w:cs="Arial"/>
                  <w:b w:val="0"/>
                  <w:bCs w:val="0"/>
                  <w:sz w:val="20"/>
                  <w:lang w:eastAsia="en-US"/>
                </w:rPr>
                <w:t>65/14</w:t>
              </w:r>
            </w:hyperlink>
            <w:r>
              <w:rPr>
                <w:rFonts w:ascii="Arial" w:hAnsi="Arial" w:cs="Arial"/>
                <w:b w:val="0"/>
                <w:bCs w:val="0"/>
                <w:sz w:val="20"/>
                <w:lang w:eastAsia="en-US"/>
              </w:rPr>
              <w:t xml:space="preserve"> in 55/17</w:t>
            </w:r>
            <w:r w:rsidRPr="00DE42CA">
              <w:rPr>
                <w:rFonts w:ascii="Arial" w:hAnsi="Arial" w:cs="Arial"/>
                <w:b w:val="0"/>
                <w:bCs w:val="0"/>
                <w:sz w:val="20"/>
                <w:lang w:eastAsia="en-US"/>
              </w:rPr>
              <w:t xml:space="preserve">) in je Vlada Republike Slovenije na ________seji dne__________ pod točko __ sprejela naslednji sklep: </w:t>
            </w:r>
          </w:p>
          <w:p w14:paraId="2F3AF3FA" w14:textId="77777777" w:rsidR="00025088" w:rsidRPr="00236884" w:rsidRDefault="00025088" w:rsidP="00025088">
            <w:pPr>
              <w:numPr>
                <w:ilvl w:val="0"/>
                <w:numId w:val="23"/>
              </w:numPr>
              <w:spacing w:before="240" w:after="240" w:line="276" w:lineRule="auto"/>
              <w:contextualSpacing/>
              <w:jc w:val="both"/>
              <w:rPr>
                <w:rFonts w:cs="Arial"/>
                <w:iCs/>
                <w:szCs w:val="20"/>
                <w:lang w:eastAsia="sl-SI"/>
              </w:rPr>
            </w:pPr>
            <w:r w:rsidRPr="00236884">
              <w:rPr>
                <w:rFonts w:cs="Arial"/>
                <w:iCs/>
                <w:szCs w:val="20"/>
                <w:lang w:eastAsia="sl-SI"/>
              </w:rPr>
              <w:t xml:space="preserve">Vlada Republike Slovenije je izdala </w:t>
            </w:r>
            <w:r>
              <w:rPr>
                <w:szCs w:val="20"/>
              </w:rPr>
              <w:t>Odlok o finančnem nadomestilu zaradi izpada dohodka pridelovalcem jabolk zaradi epidemije COVID-19,</w:t>
            </w:r>
            <w:r w:rsidRPr="00DE42CA">
              <w:rPr>
                <w:rFonts w:cs="Arial"/>
                <w:szCs w:val="20"/>
              </w:rPr>
              <w:t xml:space="preserve"> </w:t>
            </w:r>
            <w:r>
              <w:rPr>
                <w:rFonts w:cs="Arial"/>
                <w:iCs/>
                <w:szCs w:val="20"/>
                <w:lang w:eastAsia="sl-SI"/>
              </w:rPr>
              <w:t>ki se</w:t>
            </w:r>
            <w:r w:rsidRPr="00236884">
              <w:rPr>
                <w:rFonts w:cs="Arial"/>
                <w:iCs/>
                <w:szCs w:val="20"/>
                <w:lang w:eastAsia="sl-SI"/>
              </w:rPr>
              <w:t xml:space="preserve"> objavi v Uradnem listu Republike Slovenije.</w:t>
            </w:r>
          </w:p>
          <w:p w14:paraId="03AE88C1" w14:textId="61A981AB" w:rsidR="00025088" w:rsidRPr="003E7A9E" w:rsidRDefault="00025088" w:rsidP="00025088">
            <w:pPr>
              <w:numPr>
                <w:ilvl w:val="0"/>
                <w:numId w:val="23"/>
              </w:numPr>
              <w:jc w:val="both"/>
              <w:rPr>
                <w:rFonts w:cs="Arial"/>
                <w:szCs w:val="20"/>
                <w:lang w:eastAsia="sl-SI"/>
              </w:rPr>
            </w:pPr>
            <w:r w:rsidRPr="003E7A9E">
              <w:rPr>
                <w:rFonts w:cs="Arial"/>
                <w:szCs w:val="20"/>
                <w:lang w:eastAsia="sl-SI"/>
              </w:rPr>
              <w:t xml:space="preserve">Sredstva za izvajanje </w:t>
            </w:r>
            <w:r>
              <w:rPr>
                <w:szCs w:val="20"/>
              </w:rPr>
              <w:t>Odloka o finančnem nadomestilu zaradi izpada dohodka pridelovalcem jabolk zaradi epidemije COVID-19</w:t>
            </w:r>
            <w:r w:rsidRPr="00DE42CA">
              <w:rPr>
                <w:rFonts w:cs="Arial"/>
                <w:szCs w:val="20"/>
              </w:rPr>
              <w:t xml:space="preserve"> </w:t>
            </w:r>
            <w:r w:rsidRPr="003E7A9E">
              <w:rPr>
                <w:rFonts w:cs="Arial"/>
                <w:szCs w:val="20"/>
                <w:lang w:eastAsia="sl-SI"/>
              </w:rPr>
              <w:t xml:space="preserve">se zagotovijo </w:t>
            </w:r>
            <w:r w:rsidR="009A5291" w:rsidRPr="00E707FD">
              <w:rPr>
                <w:rFonts w:cs="Arial"/>
              </w:rPr>
              <w:t xml:space="preserve">iz </w:t>
            </w:r>
            <w:r w:rsidRPr="003E7A9E">
              <w:rPr>
                <w:rFonts w:cs="Arial"/>
                <w:szCs w:val="20"/>
                <w:lang w:eastAsia="sl-SI"/>
              </w:rPr>
              <w:t>proračun</w:t>
            </w:r>
            <w:r w:rsidR="00EC7FA4">
              <w:rPr>
                <w:rFonts w:cs="Arial"/>
                <w:szCs w:val="20"/>
                <w:lang w:eastAsia="sl-SI"/>
              </w:rPr>
              <w:t>a</w:t>
            </w:r>
            <w:r w:rsidRPr="003E7A9E">
              <w:rPr>
                <w:rFonts w:cs="Arial"/>
                <w:szCs w:val="20"/>
                <w:lang w:eastAsia="sl-SI"/>
              </w:rPr>
              <w:t xml:space="preserve"> Republike Slovenije</w:t>
            </w:r>
            <w:r w:rsidR="00FF6F5C">
              <w:rPr>
                <w:rFonts w:cs="Arial"/>
                <w:szCs w:val="20"/>
                <w:lang w:eastAsia="sl-SI"/>
              </w:rPr>
              <w:t xml:space="preserve">. </w:t>
            </w:r>
          </w:p>
          <w:p w14:paraId="59C0F9CD" w14:textId="7755C1F2" w:rsidR="00421203" w:rsidRDefault="00421203" w:rsidP="00A85670">
            <w:pPr>
              <w:rPr>
                <w:rFonts w:cs="Arial"/>
                <w:szCs w:val="20"/>
              </w:rPr>
            </w:pPr>
          </w:p>
          <w:p w14:paraId="2FFE4BB0" w14:textId="77777777" w:rsidR="00F04071" w:rsidRDefault="00F04071" w:rsidP="00A85670">
            <w:pPr>
              <w:rPr>
                <w:rFonts w:cs="Arial"/>
                <w:szCs w:val="20"/>
              </w:rPr>
            </w:pPr>
          </w:p>
          <w:p w14:paraId="78F14047" w14:textId="2BA2D19F" w:rsidR="00F04071" w:rsidRDefault="00F04071" w:rsidP="00F04071">
            <w:pPr>
              <w:autoSpaceDE w:val="0"/>
              <w:autoSpaceDN w:val="0"/>
              <w:adjustRightInd w:val="0"/>
              <w:spacing w:line="240" w:lineRule="auto"/>
              <w:ind w:left="5102"/>
              <w:jc w:val="both"/>
              <w:rPr>
                <w:rFonts w:cs="Arial"/>
                <w:color w:val="000000"/>
                <w:szCs w:val="20"/>
                <w:lang w:eastAsia="sl-SI"/>
              </w:rPr>
            </w:pPr>
            <w:r>
              <w:rPr>
                <w:rFonts w:cs="Arial"/>
                <w:color w:val="000000"/>
                <w:szCs w:val="20"/>
                <w:lang w:eastAsia="sl-SI"/>
              </w:rPr>
              <w:t>Mag. Janja Garvas Hočevar</w:t>
            </w:r>
          </w:p>
          <w:p w14:paraId="20507AE9" w14:textId="6E924AF8" w:rsidR="00F04071" w:rsidRDefault="00F04071" w:rsidP="00F04071">
            <w:pPr>
              <w:autoSpaceDE w:val="0"/>
              <w:autoSpaceDN w:val="0"/>
              <w:adjustRightInd w:val="0"/>
              <w:spacing w:line="240" w:lineRule="auto"/>
              <w:ind w:left="5102"/>
              <w:jc w:val="both"/>
              <w:rPr>
                <w:rFonts w:cs="Arial"/>
                <w:color w:val="000000"/>
                <w:szCs w:val="20"/>
                <w:lang w:eastAsia="sl-SI"/>
              </w:rPr>
            </w:pPr>
            <w:r>
              <w:rPr>
                <w:rFonts w:cs="Arial"/>
                <w:color w:val="000000"/>
                <w:szCs w:val="20"/>
                <w:lang w:eastAsia="sl-SI"/>
              </w:rPr>
              <w:t xml:space="preserve">v.d. generalne sekretarke </w:t>
            </w:r>
          </w:p>
          <w:p w14:paraId="5B3C1552" w14:textId="59399558" w:rsidR="00025088" w:rsidRDefault="00025088" w:rsidP="00F04071">
            <w:pPr>
              <w:rPr>
                <w:rFonts w:cs="Arial"/>
                <w:szCs w:val="20"/>
              </w:rPr>
            </w:pPr>
          </w:p>
          <w:p w14:paraId="33BE7615" w14:textId="77777777" w:rsidR="00025088" w:rsidRPr="00C531C8" w:rsidRDefault="00025088" w:rsidP="00025088">
            <w:pPr>
              <w:overflowPunct w:val="0"/>
              <w:autoSpaceDE w:val="0"/>
              <w:autoSpaceDN w:val="0"/>
              <w:adjustRightInd w:val="0"/>
              <w:spacing w:line="260" w:lineRule="atLeast"/>
              <w:jc w:val="both"/>
              <w:textAlignment w:val="baseline"/>
              <w:rPr>
                <w:rFonts w:cs="Arial"/>
                <w:iCs/>
                <w:szCs w:val="20"/>
                <w:lang w:eastAsia="sl-SI"/>
              </w:rPr>
            </w:pPr>
          </w:p>
          <w:p w14:paraId="2CC4C904" w14:textId="77777777" w:rsidR="00025088" w:rsidRPr="00C531C8" w:rsidRDefault="00025088" w:rsidP="00025088">
            <w:pPr>
              <w:overflowPunct w:val="0"/>
              <w:autoSpaceDE w:val="0"/>
              <w:autoSpaceDN w:val="0"/>
              <w:adjustRightInd w:val="0"/>
              <w:spacing w:line="260" w:lineRule="atLeast"/>
              <w:jc w:val="both"/>
              <w:textAlignment w:val="baseline"/>
              <w:rPr>
                <w:rFonts w:cs="Arial"/>
                <w:iCs/>
                <w:szCs w:val="20"/>
                <w:lang w:eastAsia="sl-SI"/>
              </w:rPr>
            </w:pPr>
            <w:r w:rsidRPr="00C531C8">
              <w:rPr>
                <w:rFonts w:cs="Arial"/>
                <w:iCs/>
                <w:szCs w:val="20"/>
                <w:lang w:eastAsia="sl-SI"/>
              </w:rPr>
              <w:t>Priloga:</w:t>
            </w:r>
          </w:p>
          <w:p w14:paraId="14605993" w14:textId="77777777" w:rsidR="00025088" w:rsidRDefault="00025088" w:rsidP="009A5291">
            <w:pPr>
              <w:overflowPunct w:val="0"/>
              <w:autoSpaceDE w:val="0"/>
              <w:autoSpaceDN w:val="0"/>
              <w:adjustRightInd w:val="0"/>
              <w:spacing w:line="260" w:lineRule="atLeast"/>
              <w:jc w:val="both"/>
              <w:textAlignment w:val="baseline"/>
              <w:rPr>
                <w:rFonts w:cs="Arial"/>
                <w:iCs/>
                <w:szCs w:val="20"/>
                <w:lang w:eastAsia="sl-SI"/>
              </w:rPr>
            </w:pPr>
            <w:r w:rsidRPr="00236884">
              <w:rPr>
                <w:rFonts w:cs="Arial"/>
                <w:iCs/>
                <w:szCs w:val="20"/>
                <w:lang w:eastAsia="sl-SI"/>
              </w:rPr>
              <w:t xml:space="preserve">Predlog </w:t>
            </w:r>
            <w:r>
              <w:rPr>
                <w:szCs w:val="20"/>
              </w:rPr>
              <w:t>Odloka o finančnem nadomestilu zaradi izpada dohodka pridelovalcem jabolk zaradi epidemije COVID-19</w:t>
            </w:r>
            <w:r w:rsidR="009A5291">
              <w:rPr>
                <w:szCs w:val="20"/>
              </w:rPr>
              <w:t>.</w:t>
            </w:r>
            <w:r w:rsidRPr="00DE42CA">
              <w:rPr>
                <w:rFonts w:cs="Arial"/>
                <w:szCs w:val="20"/>
              </w:rPr>
              <w:t xml:space="preserve"> </w:t>
            </w:r>
          </w:p>
          <w:p w14:paraId="4F591BF1" w14:textId="77777777" w:rsidR="00025088" w:rsidRPr="00236884" w:rsidRDefault="00025088" w:rsidP="00025088">
            <w:pPr>
              <w:overflowPunct w:val="0"/>
              <w:autoSpaceDE w:val="0"/>
              <w:autoSpaceDN w:val="0"/>
              <w:adjustRightInd w:val="0"/>
              <w:spacing w:line="260" w:lineRule="atLeast"/>
              <w:ind w:left="720"/>
              <w:jc w:val="both"/>
              <w:textAlignment w:val="baseline"/>
              <w:rPr>
                <w:rFonts w:cs="Arial"/>
                <w:iCs/>
                <w:szCs w:val="20"/>
                <w:lang w:eastAsia="sl-SI"/>
              </w:rPr>
            </w:pPr>
          </w:p>
          <w:p w14:paraId="2891C797" w14:textId="77777777" w:rsidR="00025088" w:rsidRPr="00236884" w:rsidRDefault="00025088" w:rsidP="00025088">
            <w:pPr>
              <w:overflowPunct w:val="0"/>
              <w:autoSpaceDE w:val="0"/>
              <w:autoSpaceDN w:val="0"/>
              <w:adjustRightInd w:val="0"/>
              <w:spacing w:line="260" w:lineRule="atLeast"/>
              <w:ind w:left="34"/>
              <w:jc w:val="both"/>
              <w:textAlignment w:val="baseline"/>
              <w:rPr>
                <w:rFonts w:cs="Arial"/>
                <w:iCs/>
                <w:szCs w:val="20"/>
                <w:lang w:eastAsia="sl-SI"/>
              </w:rPr>
            </w:pPr>
            <w:r w:rsidRPr="00236884">
              <w:rPr>
                <w:rFonts w:cs="Arial"/>
                <w:iCs/>
                <w:szCs w:val="20"/>
                <w:lang w:eastAsia="sl-SI"/>
              </w:rPr>
              <w:t>Sklep prejmejo:</w:t>
            </w:r>
          </w:p>
          <w:p w14:paraId="7BA2B9ED" w14:textId="77777777" w:rsidR="009A5291" w:rsidRPr="001408FF" w:rsidRDefault="009A5291" w:rsidP="009A5291">
            <w:pPr>
              <w:keepLines/>
              <w:numPr>
                <w:ilvl w:val="0"/>
                <w:numId w:val="32"/>
              </w:numPr>
              <w:spacing w:line="240" w:lineRule="auto"/>
              <w:jc w:val="both"/>
              <w:rPr>
                <w:szCs w:val="20"/>
              </w:rPr>
            </w:pPr>
            <w:r w:rsidRPr="001408FF">
              <w:rPr>
                <w:szCs w:val="20"/>
              </w:rPr>
              <w:lastRenderedPageBreak/>
              <w:t>Ministrstvo za kmetijstvo, gozdarstvo in prehrano,</w:t>
            </w:r>
          </w:p>
          <w:p w14:paraId="2CC3C3A4" w14:textId="77777777" w:rsidR="009A5291" w:rsidRPr="001408FF" w:rsidRDefault="009A5291" w:rsidP="009A5291">
            <w:pPr>
              <w:keepLines/>
              <w:numPr>
                <w:ilvl w:val="0"/>
                <w:numId w:val="32"/>
              </w:numPr>
              <w:spacing w:line="240" w:lineRule="auto"/>
              <w:jc w:val="both"/>
              <w:rPr>
                <w:szCs w:val="20"/>
              </w:rPr>
            </w:pPr>
            <w:r w:rsidRPr="001408FF">
              <w:rPr>
                <w:szCs w:val="20"/>
              </w:rPr>
              <w:t>Služba Vlade Republike Slovenije za zakonodajo,</w:t>
            </w:r>
          </w:p>
          <w:p w14:paraId="6D353EDF" w14:textId="77777777" w:rsidR="009A5291" w:rsidRDefault="009A5291" w:rsidP="009A5291">
            <w:pPr>
              <w:keepLines/>
              <w:numPr>
                <w:ilvl w:val="0"/>
                <w:numId w:val="32"/>
              </w:numPr>
              <w:spacing w:line="240" w:lineRule="auto"/>
              <w:jc w:val="both"/>
              <w:rPr>
                <w:szCs w:val="20"/>
              </w:rPr>
            </w:pPr>
            <w:r w:rsidRPr="001408FF">
              <w:rPr>
                <w:szCs w:val="20"/>
              </w:rPr>
              <w:t>Ministrstvo za finance,</w:t>
            </w:r>
          </w:p>
          <w:p w14:paraId="2EB9D81D" w14:textId="77777777" w:rsidR="009A5291" w:rsidRDefault="009A5291" w:rsidP="009A5291">
            <w:pPr>
              <w:keepLines/>
              <w:numPr>
                <w:ilvl w:val="0"/>
                <w:numId w:val="32"/>
              </w:numPr>
              <w:spacing w:line="240" w:lineRule="auto"/>
              <w:jc w:val="both"/>
              <w:rPr>
                <w:szCs w:val="20"/>
              </w:rPr>
            </w:pPr>
            <w:r w:rsidRPr="001408FF">
              <w:rPr>
                <w:szCs w:val="20"/>
              </w:rPr>
              <w:t>Ministrstvo za javno upravo</w:t>
            </w:r>
            <w:r>
              <w:rPr>
                <w:szCs w:val="20"/>
              </w:rPr>
              <w:t>.</w:t>
            </w:r>
          </w:p>
          <w:p w14:paraId="2AA4A7FA" w14:textId="77777777" w:rsidR="00421203" w:rsidRPr="00A84CD8" w:rsidRDefault="00421203" w:rsidP="00025088">
            <w:pPr>
              <w:spacing w:line="240" w:lineRule="atLeast"/>
              <w:jc w:val="both"/>
              <w:rPr>
                <w:rFonts w:cs="Arial"/>
                <w:szCs w:val="20"/>
              </w:rPr>
            </w:pPr>
          </w:p>
        </w:tc>
      </w:tr>
      <w:tr w:rsidR="00421203" w:rsidRPr="008D1759" w14:paraId="541588FC" w14:textId="77777777" w:rsidTr="00D47099">
        <w:tc>
          <w:tcPr>
            <w:tcW w:w="9163" w:type="dxa"/>
            <w:gridSpan w:val="4"/>
          </w:tcPr>
          <w:p w14:paraId="17B9F5C0" w14:textId="77777777" w:rsidR="00421203" w:rsidRPr="00D43F59" w:rsidRDefault="00421203" w:rsidP="00D47099">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421203" w:rsidRPr="008D1759" w14:paraId="6563D2DF" w14:textId="77777777" w:rsidTr="00D47099">
        <w:tc>
          <w:tcPr>
            <w:tcW w:w="9163" w:type="dxa"/>
            <w:gridSpan w:val="4"/>
          </w:tcPr>
          <w:p w14:paraId="59351B44" w14:textId="77777777" w:rsidR="00421203" w:rsidRPr="008D1759" w:rsidRDefault="00421203" w:rsidP="00D47099">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421203" w:rsidRPr="008D1759" w14:paraId="581029BE" w14:textId="77777777" w:rsidTr="00D47099">
        <w:tc>
          <w:tcPr>
            <w:tcW w:w="9163" w:type="dxa"/>
            <w:gridSpan w:val="4"/>
          </w:tcPr>
          <w:p w14:paraId="419DA6AE" w14:textId="77777777" w:rsidR="00421203" w:rsidRPr="00D43F59" w:rsidRDefault="00421203"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421203" w:rsidRPr="008D1759" w14:paraId="47DCA06F" w14:textId="77777777" w:rsidTr="00D47099">
        <w:tc>
          <w:tcPr>
            <w:tcW w:w="9163" w:type="dxa"/>
            <w:gridSpan w:val="4"/>
          </w:tcPr>
          <w:p w14:paraId="7F1E3144" w14:textId="77777777" w:rsidR="00421203" w:rsidRPr="007C62EC" w:rsidRDefault="00421203" w:rsidP="00A85670">
            <w:pPr>
              <w:numPr>
                <w:ilvl w:val="0"/>
                <w:numId w:val="22"/>
              </w:numPr>
              <w:tabs>
                <w:tab w:val="clear" w:pos="720"/>
                <w:tab w:val="num" w:pos="360"/>
              </w:tabs>
              <w:ind w:hanging="720"/>
              <w:jc w:val="both"/>
              <w:rPr>
                <w:iCs/>
                <w:szCs w:val="20"/>
              </w:rPr>
            </w:pPr>
            <w:r>
              <w:rPr>
                <w:rFonts w:cs="Arial"/>
                <w:szCs w:val="20"/>
              </w:rPr>
              <w:t xml:space="preserve">dr. Darja Majkovič, </w:t>
            </w:r>
            <w:r w:rsidRPr="007C62EC">
              <w:rPr>
                <w:rFonts w:cs="Arial"/>
                <w:szCs w:val="20"/>
              </w:rPr>
              <w:t>generalna direktorica Direktorata za kmetijstvo</w:t>
            </w:r>
          </w:p>
          <w:p w14:paraId="4454F656" w14:textId="77777777" w:rsidR="00421203" w:rsidRPr="00A84CD8" w:rsidRDefault="00764ECC" w:rsidP="00A85670">
            <w:pPr>
              <w:numPr>
                <w:ilvl w:val="0"/>
                <w:numId w:val="22"/>
              </w:numPr>
              <w:tabs>
                <w:tab w:val="clear" w:pos="720"/>
                <w:tab w:val="num" w:pos="360"/>
              </w:tabs>
              <w:ind w:hanging="720"/>
              <w:jc w:val="both"/>
              <w:rPr>
                <w:iCs/>
                <w:szCs w:val="20"/>
              </w:rPr>
            </w:pPr>
            <w:r>
              <w:rPr>
                <w:rFonts w:cs="Arial"/>
                <w:szCs w:val="20"/>
              </w:rPr>
              <w:t xml:space="preserve">mag. </w:t>
            </w:r>
            <w:r w:rsidR="00421203" w:rsidRPr="007C62EC">
              <w:rPr>
                <w:rFonts w:cs="Arial"/>
                <w:szCs w:val="20"/>
              </w:rPr>
              <w:t xml:space="preserve">Marjeta Bizjak, namestnica generalne direktorice Direktorata za kmetijstvo </w:t>
            </w:r>
            <w:r w:rsidR="00421203" w:rsidRPr="007C62EC">
              <w:rPr>
                <w:rFonts w:ascii="Times New Roman" w:hAnsi="Times New Roman"/>
                <w:color w:val="000000"/>
                <w:szCs w:val="20"/>
              </w:rPr>
              <w:t xml:space="preserve"> </w:t>
            </w:r>
          </w:p>
          <w:p w14:paraId="0A7B2C2B" w14:textId="77777777" w:rsidR="00A84CD8" w:rsidRPr="00A84CD8" w:rsidRDefault="00A84CD8" w:rsidP="00A85670">
            <w:pPr>
              <w:numPr>
                <w:ilvl w:val="0"/>
                <w:numId w:val="22"/>
              </w:numPr>
              <w:tabs>
                <w:tab w:val="clear" w:pos="720"/>
                <w:tab w:val="num" w:pos="360"/>
              </w:tabs>
              <w:ind w:hanging="720"/>
              <w:jc w:val="both"/>
              <w:rPr>
                <w:rFonts w:cs="Arial"/>
                <w:szCs w:val="20"/>
              </w:rPr>
            </w:pPr>
            <w:r w:rsidRPr="00A84CD8">
              <w:rPr>
                <w:rFonts w:cs="Arial"/>
                <w:szCs w:val="20"/>
              </w:rPr>
              <w:t>Saška Belaj, višja svetovalka</w:t>
            </w:r>
            <w:r>
              <w:rPr>
                <w:rFonts w:cs="Arial"/>
                <w:szCs w:val="20"/>
              </w:rPr>
              <w:t xml:space="preserve"> </w:t>
            </w:r>
          </w:p>
          <w:p w14:paraId="325A28D1" w14:textId="77777777" w:rsidR="00421203" w:rsidRPr="007C62EC" w:rsidRDefault="00421203" w:rsidP="00A85670">
            <w:pPr>
              <w:pStyle w:val="Neotevilenodstavek"/>
              <w:spacing w:before="0" w:after="0" w:line="260" w:lineRule="exact"/>
              <w:rPr>
                <w:iCs/>
                <w:sz w:val="20"/>
                <w:szCs w:val="20"/>
              </w:rPr>
            </w:pPr>
            <w:r w:rsidRPr="007C62EC">
              <w:rPr>
                <w:iCs/>
                <w:sz w:val="20"/>
                <w:szCs w:val="20"/>
              </w:rPr>
              <w:t>(Navedite imena in priimke ter funkcije ali nazive.)</w:t>
            </w:r>
          </w:p>
        </w:tc>
      </w:tr>
      <w:tr w:rsidR="00421203" w:rsidRPr="008D1759" w14:paraId="031AADFA" w14:textId="77777777" w:rsidTr="00D47099">
        <w:tc>
          <w:tcPr>
            <w:tcW w:w="9163" w:type="dxa"/>
            <w:gridSpan w:val="4"/>
          </w:tcPr>
          <w:p w14:paraId="7603993D" w14:textId="77777777" w:rsidR="00421203" w:rsidRPr="005F3DC6" w:rsidRDefault="00421203"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421203" w:rsidRPr="008D1759" w14:paraId="2440C063" w14:textId="77777777" w:rsidTr="00D47099">
        <w:tc>
          <w:tcPr>
            <w:tcW w:w="9163" w:type="dxa"/>
            <w:gridSpan w:val="4"/>
          </w:tcPr>
          <w:p w14:paraId="31910A31" w14:textId="77777777" w:rsidR="00421203" w:rsidRPr="009E5480" w:rsidRDefault="00421203" w:rsidP="009E5480">
            <w:pPr>
              <w:overflowPunct w:val="0"/>
              <w:autoSpaceDE w:val="0"/>
              <w:autoSpaceDN w:val="0"/>
              <w:adjustRightInd w:val="0"/>
              <w:jc w:val="both"/>
              <w:textAlignment w:val="baseline"/>
              <w:rPr>
                <w:rFonts w:cs="Arial"/>
                <w:szCs w:val="20"/>
              </w:rPr>
            </w:pPr>
            <w:r w:rsidRPr="00DE42CA">
              <w:rPr>
                <w:rFonts w:cs="Arial"/>
                <w:szCs w:val="20"/>
              </w:rPr>
              <w:t>Kmetijski inšt</w:t>
            </w:r>
            <w:r w:rsidR="009E5480">
              <w:rPr>
                <w:rFonts w:cs="Arial"/>
                <w:szCs w:val="20"/>
              </w:rPr>
              <w:t>itut Slovenije, Barbara Zagorc</w:t>
            </w:r>
          </w:p>
        </w:tc>
      </w:tr>
      <w:tr w:rsidR="00421203" w:rsidRPr="008D1759" w14:paraId="1318F70A" w14:textId="77777777" w:rsidTr="00D47099">
        <w:tc>
          <w:tcPr>
            <w:tcW w:w="9163" w:type="dxa"/>
            <w:gridSpan w:val="4"/>
          </w:tcPr>
          <w:p w14:paraId="6321647D" w14:textId="77777777" w:rsidR="00421203" w:rsidRPr="00D43F59" w:rsidRDefault="00421203"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421203" w:rsidRPr="008D1759" w14:paraId="6BEFEBEA" w14:textId="77777777" w:rsidTr="00D47099">
        <w:tc>
          <w:tcPr>
            <w:tcW w:w="9163" w:type="dxa"/>
            <w:gridSpan w:val="4"/>
          </w:tcPr>
          <w:p w14:paraId="3FC9F620" w14:textId="77777777" w:rsidR="00421203" w:rsidRPr="003E6679" w:rsidRDefault="00421203" w:rsidP="00A85670">
            <w:pPr>
              <w:numPr>
                <w:ilvl w:val="0"/>
                <w:numId w:val="22"/>
              </w:numPr>
              <w:tabs>
                <w:tab w:val="clear" w:pos="720"/>
                <w:tab w:val="num" w:pos="360"/>
              </w:tabs>
              <w:ind w:hanging="720"/>
              <w:jc w:val="both"/>
              <w:rPr>
                <w:iCs/>
                <w:szCs w:val="20"/>
              </w:rPr>
            </w:pPr>
            <w:r w:rsidRPr="00F04071">
              <w:rPr>
                <w:rFonts w:cs="Arial"/>
                <w:szCs w:val="20"/>
              </w:rPr>
              <w:t xml:space="preserve">dr. </w:t>
            </w:r>
            <w:r w:rsidR="009E5480">
              <w:rPr>
                <w:rFonts w:cs="Arial"/>
                <w:szCs w:val="20"/>
              </w:rPr>
              <w:t>Jože Podgoršek,</w:t>
            </w:r>
            <w:r>
              <w:rPr>
                <w:iCs/>
                <w:szCs w:val="20"/>
              </w:rPr>
              <w:t xml:space="preserve"> minist</w:t>
            </w:r>
            <w:r w:rsidR="009E5480">
              <w:rPr>
                <w:iCs/>
                <w:szCs w:val="20"/>
              </w:rPr>
              <w:t>e</w:t>
            </w:r>
            <w:r>
              <w:rPr>
                <w:iCs/>
                <w:szCs w:val="20"/>
              </w:rPr>
              <w:t>r</w:t>
            </w:r>
            <w:r w:rsidR="009E5480">
              <w:rPr>
                <w:iCs/>
                <w:szCs w:val="20"/>
              </w:rPr>
              <w:t xml:space="preserve"> </w:t>
            </w:r>
          </w:p>
          <w:p w14:paraId="41F40C02" w14:textId="77777777" w:rsidR="00421203" w:rsidRPr="00FC237B" w:rsidRDefault="009E5480" w:rsidP="00A85670">
            <w:pPr>
              <w:numPr>
                <w:ilvl w:val="0"/>
                <w:numId w:val="22"/>
              </w:numPr>
              <w:tabs>
                <w:tab w:val="clear" w:pos="720"/>
                <w:tab w:val="num" w:pos="360"/>
              </w:tabs>
              <w:ind w:hanging="720"/>
              <w:jc w:val="both"/>
              <w:rPr>
                <w:iCs/>
                <w:szCs w:val="20"/>
              </w:rPr>
            </w:pPr>
            <w:r>
              <w:rPr>
                <w:rFonts w:cs="Arial"/>
                <w:szCs w:val="20"/>
              </w:rPr>
              <w:t>mag</w:t>
            </w:r>
            <w:r w:rsidR="00421203">
              <w:rPr>
                <w:rFonts w:cs="Arial"/>
                <w:szCs w:val="20"/>
              </w:rPr>
              <w:t>.</w:t>
            </w:r>
            <w:r>
              <w:rPr>
                <w:rFonts w:cs="Arial"/>
                <w:szCs w:val="20"/>
              </w:rPr>
              <w:t xml:space="preserve"> Miran Mihelič</w:t>
            </w:r>
            <w:r w:rsidR="00421203">
              <w:rPr>
                <w:rFonts w:cs="Arial"/>
                <w:szCs w:val="20"/>
              </w:rPr>
              <w:t xml:space="preserve">, </w:t>
            </w:r>
            <w:r w:rsidR="00421203" w:rsidRPr="00DE42CA">
              <w:rPr>
                <w:rFonts w:cs="Arial"/>
                <w:szCs w:val="20"/>
              </w:rPr>
              <w:t>državn</w:t>
            </w:r>
            <w:r w:rsidR="00421203">
              <w:rPr>
                <w:rFonts w:cs="Arial"/>
                <w:szCs w:val="20"/>
              </w:rPr>
              <w:t>i</w:t>
            </w:r>
            <w:r w:rsidR="00421203" w:rsidRPr="00DE42CA">
              <w:rPr>
                <w:rFonts w:cs="Arial"/>
                <w:szCs w:val="20"/>
              </w:rPr>
              <w:t xml:space="preserve"> sekretar</w:t>
            </w:r>
            <w:r w:rsidR="00421203">
              <w:rPr>
                <w:rFonts w:cs="Arial"/>
                <w:szCs w:val="20"/>
              </w:rPr>
              <w:t xml:space="preserve"> </w:t>
            </w:r>
            <w:r w:rsidR="00421203" w:rsidRPr="00DE42CA">
              <w:rPr>
                <w:rFonts w:cs="Arial"/>
                <w:szCs w:val="20"/>
              </w:rPr>
              <w:t xml:space="preserve">  </w:t>
            </w:r>
          </w:p>
          <w:p w14:paraId="491E47D8" w14:textId="6E732038" w:rsidR="00421203" w:rsidRPr="00F04071" w:rsidRDefault="00421203" w:rsidP="00F04071">
            <w:pPr>
              <w:numPr>
                <w:ilvl w:val="0"/>
                <w:numId w:val="22"/>
              </w:numPr>
              <w:tabs>
                <w:tab w:val="clear" w:pos="720"/>
                <w:tab w:val="num" w:pos="360"/>
              </w:tabs>
              <w:ind w:hanging="720"/>
              <w:jc w:val="both"/>
              <w:rPr>
                <w:iCs/>
                <w:szCs w:val="20"/>
              </w:rPr>
            </w:pPr>
            <w:r>
              <w:rPr>
                <w:rFonts w:cs="Arial"/>
                <w:szCs w:val="20"/>
              </w:rPr>
              <w:t xml:space="preserve">dr. Darja Majkovič, </w:t>
            </w:r>
            <w:r w:rsidRPr="007C62EC">
              <w:rPr>
                <w:rFonts w:cs="Arial"/>
                <w:szCs w:val="20"/>
              </w:rPr>
              <w:t>generalna direktorica Direktorata za kmetijstvo</w:t>
            </w:r>
          </w:p>
          <w:p w14:paraId="29B6FC0B" w14:textId="77777777" w:rsidR="00421203" w:rsidRPr="00D43F59" w:rsidRDefault="00421203" w:rsidP="00A85670">
            <w:pPr>
              <w:pStyle w:val="Neotevilenodstavek"/>
              <w:spacing w:before="0" w:after="0" w:line="260" w:lineRule="exact"/>
              <w:rPr>
                <w:b/>
                <w:sz w:val="20"/>
                <w:szCs w:val="20"/>
              </w:rPr>
            </w:pPr>
            <w:r>
              <w:rPr>
                <w:iCs/>
                <w:sz w:val="20"/>
                <w:szCs w:val="20"/>
              </w:rPr>
              <w:t xml:space="preserve"> (Navedite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421203" w:rsidRPr="008D1759" w14:paraId="4F88A079" w14:textId="77777777" w:rsidTr="00D47099">
        <w:tc>
          <w:tcPr>
            <w:tcW w:w="9163" w:type="dxa"/>
            <w:gridSpan w:val="4"/>
          </w:tcPr>
          <w:p w14:paraId="6E3A5981" w14:textId="77777777" w:rsidR="00421203" w:rsidRPr="008D1759" w:rsidRDefault="00421203"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421203" w:rsidRPr="008D1759" w14:paraId="41833656" w14:textId="77777777" w:rsidTr="00D47099">
        <w:tc>
          <w:tcPr>
            <w:tcW w:w="9163" w:type="dxa"/>
            <w:gridSpan w:val="4"/>
          </w:tcPr>
          <w:p w14:paraId="4781307A" w14:textId="4071E1A9" w:rsidR="00ED36D6" w:rsidRDefault="00ED36D6" w:rsidP="009A5291">
            <w:r w:rsidRPr="00ED36D6">
              <w:t xml:space="preserve">Namen ukrepa je dodelitev finančne pomoči pridelovalcem jabolk zaradi izpada dohodka zaradi epidemije COVID-19, na podlagi 116. </w:t>
            </w:r>
            <w:r w:rsidR="00BA05A5">
              <w:t xml:space="preserve">člena </w:t>
            </w:r>
            <w:r w:rsidR="000920B1">
              <w:t>Z</w:t>
            </w:r>
            <w:r w:rsidRPr="00ED36D6">
              <w:t>akona o interventnih ukrepih za omilitev posledic drugega vala epidemije COVID-19 (Uradni list RS, št. 175/20, 203/20 – ZIUPOPDVE</w:t>
            </w:r>
            <w:r w:rsidR="00CA2EA6">
              <w:t xml:space="preserve"> </w:t>
            </w:r>
            <w:r w:rsidR="00CA2EA6" w:rsidRPr="00D4581F">
              <w:rPr>
                <w:szCs w:val="20"/>
              </w:rPr>
              <w:t xml:space="preserve">in </w:t>
            </w:r>
            <w:r w:rsidR="00CA2EA6" w:rsidRPr="004908B9">
              <w:rPr>
                <w:szCs w:val="20"/>
              </w:rPr>
              <w:t>15/21 – ZDUOP</w:t>
            </w:r>
            <w:r w:rsidRPr="00ED36D6">
              <w:t xml:space="preserve">), zaradi najmanj 30 </w:t>
            </w:r>
            <w:r w:rsidR="000920B1">
              <w:t>%</w:t>
            </w:r>
            <w:r w:rsidR="00F04071">
              <w:t xml:space="preserve"> </w:t>
            </w:r>
            <w:r w:rsidRPr="00ED36D6">
              <w:t xml:space="preserve">izpada dohodka glede na povprečje zadnjih treh let 2019-2017. Vzroki za izpad dohodka so nezmožnost prodaje zalog jabolk, zmanjšanja prodaje količin jabolk zaradi zaprtja sektorja HoReCa, zmanjšanja prodaje količin jabolk v trgovine, dodatni stroški zaradi zagotavljanja zaščitne opreme in testiranj, večja poraba delovnih ur zaradi </w:t>
            </w:r>
            <w:r w:rsidR="00A75295">
              <w:t>upoštevanja omejitev za zajezitev epidemije COVID-19</w:t>
            </w:r>
            <w:r w:rsidR="00AF6CEA">
              <w:t xml:space="preserve"> (povečan strošek najete </w:t>
            </w:r>
            <w:r w:rsidR="005D2355">
              <w:t xml:space="preserve">sezonske </w:t>
            </w:r>
            <w:r w:rsidR="00AF6CEA">
              <w:t>delovne sile)</w:t>
            </w:r>
            <w:r w:rsidRPr="00ED36D6">
              <w:t>, povečevanje stroškov skladiščenja in hlajenja jabolk</w:t>
            </w:r>
            <w:r w:rsidR="00E65009">
              <w:t xml:space="preserve">. </w:t>
            </w:r>
            <w:r w:rsidR="00E65009" w:rsidRPr="006E1201">
              <w:t xml:space="preserve">Zaradi podaljšanja obdobja skladiščenja in hlajenja jabolka izgubljajo na kakovosti in posledično tudi na ceni pridelka. </w:t>
            </w:r>
            <w:r w:rsidRPr="00ED36D6">
              <w:t xml:space="preserve">Izdelane so bile ocene na podlagi modelnih kalkulacij za namizna jabolka, ki so izkazale, da se je zaradi posledic COVID-19 dohodek </w:t>
            </w:r>
            <w:r w:rsidR="00A75295">
              <w:t>neto</w:t>
            </w:r>
            <w:r w:rsidR="00A75295" w:rsidRPr="00ED36D6">
              <w:t xml:space="preserve"> </w:t>
            </w:r>
            <w:r w:rsidRPr="00ED36D6">
              <w:t>dodana vrednost (</w:t>
            </w:r>
            <w:r w:rsidR="00A75295">
              <w:t>N</w:t>
            </w:r>
            <w:r w:rsidRPr="00ED36D6">
              <w:t xml:space="preserve">DV) pri pridelavi namiznih jabolk letine 2020 v primerjavi s povprečjem 2017–2020 zmanjšal za več kot 30 %. Pri doseženih pridelkih jabolk med 30 t/ha in 40 t/ha letine 2020 je ocenjen izpad dohodka </w:t>
            </w:r>
            <w:r w:rsidRPr="00BB2025">
              <w:t>med 3</w:t>
            </w:r>
            <w:r w:rsidR="00D13D10">
              <w:t>9</w:t>
            </w:r>
            <w:r w:rsidRPr="00BB2025">
              <w:t xml:space="preserve"> % in </w:t>
            </w:r>
            <w:r w:rsidR="00D13D10">
              <w:t>60</w:t>
            </w:r>
            <w:r w:rsidR="00C738DE" w:rsidRPr="00BB2025">
              <w:t xml:space="preserve"> </w:t>
            </w:r>
            <w:r w:rsidRPr="00BB2025">
              <w:t>%.</w:t>
            </w:r>
            <w:r w:rsidRPr="00ED36D6">
              <w:t xml:space="preserve"> </w:t>
            </w:r>
          </w:p>
          <w:p w14:paraId="5FA5C2EC" w14:textId="596AD402" w:rsidR="007461CD" w:rsidRPr="00ED36D6" w:rsidRDefault="007461CD" w:rsidP="009A5291">
            <w:r>
              <w:t xml:space="preserve">Povprečni pridelek v letu 2020 (prva ocena SURS) je bila 31,6 t/ha. V statistična raziskovanja SURS so zajeti intenzivni sadovnjaki od 0,3 ha. </w:t>
            </w:r>
            <w:r w:rsidR="00492F9C">
              <w:t xml:space="preserve">Z vstopnim pragom 0,5 ha </w:t>
            </w:r>
            <w:r w:rsidR="005D2355">
              <w:t xml:space="preserve">intenzivnega sadovnjaka </w:t>
            </w:r>
            <w:r w:rsidR="00492F9C">
              <w:t xml:space="preserve">so vključeni tržni pridelovalci, ki praviloma dosegajo višje hektarske pridelke od povprečja.  </w:t>
            </w:r>
          </w:p>
          <w:p w14:paraId="422D8F16" w14:textId="122C6A72" w:rsidR="009A5291" w:rsidRDefault="00ED36D6" w:rsidP="009A5291">
            <w:r w:rsidRPr="00ED36D6">
              <w:t xml:space="preserve">V skladu z </w:t>
            </w:r>
            <w:r w:rsidR="00BA05A5">
              <w:t>59</w:t>
            </w:r>
            <w:r w:rsidRPr="00ED36D6">
              <w:t xml:space="preserve">. členom </w:t>
            </w:r>
            <w:r w:rsidR="00F04071">
              <w:t xml:space="preserve">Zakona o dodatnih ukrepih za omilitev posledic COVID-19 (Uradni list RS, št. </w:t>
            </w:r>
            <w:hyperlink r:id="rId16" w:tgtFrame="_blank" w:tooltip="Zakon o dodatnih ukrepih za omilitev posledic COVID-19  (ZDUOP)" w:history="1">
              <w:r w:rsidR="00F04071" w:rsidRPr="00F04071">
                <w:t>15/21</w:t>
              </w:r>
            </w:hyperlink>
            <w:r w:rsidR="00F04071">
              <w:t xml:space="preserve">) </w:t>
            </w:r>
            <w:r>
              <w:t xml:space="preserve">se bo </w:t>
            </w:r>
            <w:r w:rsidRPr="00ED36D6">
              <w:t>upravičenc</w:t>
            </w:r>
            <w:r>
              <w:t>em</w:t>
            </w:r>
            <w:r w:rsidRPr="00ED36D6">
              <w:t xml:space="preserve">, na podlagi podatkov </w:t>
            </w:r>
            <w:r>
              <w:t xml:space="preserve">iz </w:t>
            </w:r>
            <w:r w:rsidRPr="00ED36D6">
              <w:t>uradnih evidenc</w:t>
            </w:r>
            <w:r>
              <w:t>,</w:t>
            </w:r>
            <w:r w:rsidRPr="00ED36D6">
              <w:t xml:space="preserve"> </w:t>
            </w:r>
            <w:r>
              <w:t xml:space="preserve">izdala </w:t>
            </w:r>
            <w:r w:rsidR="009A5291">
              <w:t xml:space="preserve">informativna odločba. </w:t>
            </w:r>
          </w:p>
          <w:p w14:paraId="68D725DE" w14:textId="77777777" w:rsidR="009A5291" w:rsidRPr="00ED36D6" w:rsidRDefault="009A5291" w:rsidP="009A5291"/>
          <w:p w14:paraId="20D49E8D" w14:textId="77777777" w:rsidR="00ED36D6" w:rsidRPr="00ED36D6" w:rsidRDefault="00ED36D6" w:rsidP="009A5291">
            <w:r w:rsidRPr="00ED36D6">
              <w:t xml:space="preserve">Pogoji za dodelitev finančnega nadomestila: </w:t>
            </w:r>
          </w:p>
          <w:p w14:paraId="17D34617" w14:textId="77777777" w:rsidR="00ED36D6" w:rsidRPr="00ED36D6" w:rsidRDefault="00ED36D6" w:rsidP="009A5291">
            <w:r w:rsidRPr="00ED36D6">
              <w:t xml:space="preserve">- pridelovalci jabolk, ki so vpisani v Register kmetijskih gospodarstev-evidenco intenzivnih sadovnjakov, </w:t>
            </w:r>
          </w:p>
          <w:p w14:paraId="1F34A30B" w14:textId="6BEAD866" w:rsidR="00ED36D6" w:rsidRPr="00ED36D6" w:rsidRDefault="00ED36D6" w:rsidP="009A5291">
            <w:r w:rsidRPr="00ED36D6">
              <w:t xml:space="preserve">- vstopni prag je od vključno 0,5 ha intenzivnega sadovnjaka jablan na kmetijsko gospodarstvo, vpisano v register kmetijskih gospodarstev-evidenco intenzivnih sadovnjakov na dan 16.10.2020,  </w:t>
            </w:r>
          </w:p>
          <w:p w14:paraId="415FA9CC" w14:textId="77777777" w:rsidR="00ED36D6" w:rsidRPr="00ED36D6" w:rsidRDefault="00ED36D6" w:rsidP="009A5291">
            <w:r w:rsidRPr="00ED36D6">
              <w:t xml:space="preserve">- na dan uveljavitve odloka upravičenec ne sme biti v stečaju, prisilni likvidaciji ali v osebnem stečaju, in mora imeti poravnane zapadle davčne obveznosti in druge denarne nedavčne obveznosti v skladu z zakonom, ki ureja finančno upravo, </w:t>
            </w:r>
          </w:p>
          <w:p w14:paraId="0E01D7EC" w14:textId="77777777" w:rsidR="00ED36D6" w:rsidRDefault="00ED36D6" w:rsidP="009A5291">
            <w:r w:rsidRPr="00ED36D6">
              <w:t>- finančno nadomestilo se zniža za že prejeti mesečni temeljni dohodek v obdobju 1.10.2020-31.1.2021</w:t>
            </w:r>
            <w:r w:rsidR="009A5291">
              <w:t xml:space="preserve">. </w:t>
            </w:r>
          </w:p>
          <w:p w14:paraId="77C51FEB" w14:textId="77777777" w:rsidR="009A5291" w:rsidRDefault="009A5291" w:rsidP="009A5291">
            <w:pPr>
              <w:rPr>
                <w:szCs w:val="20"/>
              </w:rPr>
            </w:pPr>
          </w:p>
          <w:p w14:paraId="60667A7F" w14:textId="77777777" w:rsidR="009A5291" w:rsidRDefault="009A5291" w:rsidP="009A5291">
            <w:pPr>
              <w:rPr>
                <w:szCs w:val="20"/>
              </w:rPr>
            </w:pPr>
            <w:r w:rsidRPr="004D35B2">
              <w:rPr>
                <w:szCs w:val="20"/>
              </w:rPr>
              <w:lastRenderedPageBreak/>
              <w:t xml:space="preserve">Finančno nadomestilo se dodeli v skladu s </w:t>
            </w:r>
            <w:r w:rsidRPr="002509C0">
              <w:rPr>
                <w:szCs w:val="20"/>
              </w:rPr>
              <w:t xml:space="preserve">Sporočilom Komisije </w:t>
            </w:r>
            <w:r w:rsidRPr="00FE665F">
              <w:rPr>
                <w:szCs w:val="20"/>
              </w:rPr>
              <w:t>Začasni okvir za ukrepe državne pomoči v podporo gospodarstvu ob izbruhu COVID-19 (UL C št. 91 I z dne 20. 3. 2020, str. 1), zadnjič spremenjen</w:t>
            </w:r>
            <w:r>
              <w:rPr>
                <w:szCs w:val="20"/>
              </w:rPr>
              <w:t>im</w:t>
            </w:r>
            <w:r w:rsidRPr="00FE665F">
              <w:rPr>
                <w:szCs w:val="20"/>
              </w:rPr>
              <w:t xml:space="preserve"> s sporočilom Komisije Peta sprememba začasnega okvira za ukrepe državne pomoči v podporo gospodarstvu ob izbruhu COVID-19 in sprememba Priloge k Sporočilu Komisije državam članicam o uporabi členov 107 in 108 Pogodbe o delovanju Evropske unije za kratkoročno zavarovanje izvoznih kreditov (UL C št. 34 z dne 1. 2. 2021, str. 6)</w:t>
            </w:r>
            <w:r>
              <w:rPr>
                <w:szCs w:val="20"/>
              </w:rPr>
              <w:t>.</w:t>
            </w:r>
          </w:p>
          <w:p w14:paraId="56764B5A" w14:textId="77777777" w:rsidR="009A5291" w:rsidRPr="00ED36D6" w:rsidRDefault="009A5291" w:rsidP="009A5291"/>
          <w:p w14:paraId="1335A725" w14:textId="77777777" w:rsidR="00ED36D6" w:rsidRPr="00ED36D6" w:rsidRDefault="00ED36D6" w:rsidP="009A5291">
            <w:r w:rsidRPr="00ED36D6">
              <w:t xml:space="preserve">Višina finančnega nadomestila znaša 2.000 EUR / ha intenzivnega sadovnjaka jablan. </w:t>
            </w:r>
          </w:p>
          <w:p w14:paraId="0C59FC0E" w14:textId="77777777" w:rsidR="00ED36D6" w:rsidRPr="00ED36D6" w:rsidRDefault="00ED36D6" w:rsidP="009A5291">
            <w:pPr>
              <w:spacing w:line="240" w:lineRule="auto"/>
              <w:ind w:right="-8"/>
              <w:jc w:val="both"/>
              <w:rPr>
                <w:rFonts w:cs="Arial"/>
                <w:szCs w:val="20"/>
              </w:rPr>
            </w:pPr>
            <w:r w:rsidRPr="00ED36D6">
              <w:rPr>
                <w:rFonts w:cs="Arial"/>
                <w:szCs w:val="20"/>
              </w:rPr>
              <w:t>Ocenjujemo, da bo finančno pomoč uveljavljalo 4</w:t>
            </w:r>
            <w:r w:rsidR="009F2494">
              <w:rPr>
                <w:rFonts w:cs="Arial"/>
                <w:szCs w:val="20"/>
              </w:rPr>
              <w:t>91</w:t>
            </w:r>
            <w:r w:rsidRPr="00ED36D6">
              <w:rPr>
                <w:rFonts w:cs="Arial"/>
                <w:szCs w:val="20"/>
              </w:rPr>
              <w:t xml:space="preserve"> upravičencev, kar znaša do </w:t>
            </w:r>
            <w:r w:rsidR="009F2494">
              <w:rPr>
                <w:rFonts w:cs="Arial"/>
                <w:szCs w:val="20"/>
              </w:rPr>
              <w:t>4.056.000</w:t>
            </w:r>
            <w:r w:rsidRPr="00ED36D6">
              <w:rPr>
                <w:rFonts w:cs="Arial"/>
                <w:szCs w:val="20"/>
              </w:rPr>
              <w:t xml:space="preserve">  eurov.</w:t>
            </w:r>
          </w:p>
          <w:p w14:paraId="73274EBE" w14:textId="77777777" w:rsidR="00421203" w:rsidRDefault="00421203" w:rsidP="00E26564">
            <w:pPr>
              <w:pStyle w:val="Neotevilenodstavek"/>
              <w:spacing w:before="0" w:after="0" w:line="260" w:lineRule="exact"/>
              <w:rPr>
                <w:iCs/>
                <w:sz w:val="20"/>
                <w:szCs w:val="20"/>
              </w:rPr>
            </w:pPr>
          </w:p>
          <w:p w14:paraId="4604CEED" w14:textId="77777777" w:rsidR="00421203" w:rsidRPr="00A12B51" w:rsidRDefault="00421203" w:rsidP="00E26564">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421203" w:rsidRPr="008D1759" w14:paraId="5C0DC0D0" w14:textId="77777777" w:rsidTr="00D47099">
        <w:tc>
          <w:tcPr>
            <w:tcW w:w="9163" w:type="dxa"/>
            <w:gridSpan w:val="4"/>
          </w:tcPr>
          <w:p w14:paraId="61C84BB8" w14:textId="77777777" w:rsidR="00421203" w:rsidRPr="008D1759" w:rsidRDefault="00421203" w:rsidP="00D47099">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421203" w:rsidRPr="008D1759" w14:paraId="4A1E1FA0" w14:textId="77777777" w:rsidTr="00D47099">
        <w:tc>
          <w:tcPr>
            <w:tcW w:w="1448" w:type="dxa"/>
          </w:tcPr>
          <w:p w14:paraId="16AAC5C7" w14:textId="77777777" w:rsidR="00421203" w:rsidRPr="008D1759" w:rsidRDefault="00421203"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30723172" w14:textId="77777777" w:rsidR="00421203" w:rsidRPr="008D1759" w:rsidRDefault="00421203"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27DFA733" w14:textId="77777777" w:rsidR="00421203" w:rsidRPr="008D1759" w:rsidRDefault="00BC4D1F" w:rsidP="00BC4D1F">
            <w:pPr>
              <w:pStyle w:val="Neotevilenodstavek"/>
              <w:spacing w:before="0" w:after="0" w:line="260" w:lineRule="exact"/>
              <w:jc w:val="center"/>
              <w:rPr>
                <w:iCs/>
                <w:sz w:val="20"/>
                <w:szCs w:val="20"/>
              </w:rPr>
            </w:pPr>
            <w:r>
              <w:rPr>
                <w:sz w:val="20"/>
                <w:szCs w:val="20"/>
              </w:rPr>
              <w:t>DA</w:t>
            </w:r>
          </w:p>
        </w:tc>
      </w:tr>
      <w:tr w:rsidR="00421203" w:rsidRPr="008D1759" w14:paraId="12AB9403" w14:textId="77777777" w:rsidTr="00D47099">
        <w:tc>
          <w:tcPr>
            <w:tcW w:w="1448" w:type="dxa"/>
          </w:tcPr>
          <w:p w14:paraId="00B01DA3" w14:textId="77777777" w:rsidR="00421203" w:rsidRPr="008D1759" w:rsidRDefault="00421203"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7F6DA7E4" w14:textId="77777777" w:rsidR="00421203" w:rsidRPr="008D1759" w:rsidRDefault="00421203"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2CCEC014" w14:textId="77777777" w:rsidR="00421203" w:rsidRPr="008D1759" w:rsidRDefault="00B3111B" w:rsidP="00B3111B">
            <w:pPr>
              <w:pStyle w:val="Neotevilenodstavek"/>
              <w:spacing w:before="0" w:after="0" w:line="260" w:lineRule="exact"/>
              <w:jc w:val="center"/>
              <w:rPr>
                <w:iCs/>
                <w:sz w:val="20"/>
                <w:szCs w:val="20"/>
              </w:rPr>
            </w:pPr>
            <w:r>
              <w:rPr>
                <w:sz w:val="20"/>
                <w:szCs w:val="20"/>
              </w:rPr>
              <w:t>DA</w:t>
            </w:r>
          </w:p>
        </w:tc>
      </w:tr>
      <w:tr w:rsidR="00421203" w:rsidRPr="008D1759" w14:paraId="5F2CF5A6" w14:textId="77777777" w:rsidTr="00D47099">
        <w:tc>
          <w:tcPr>
            <w:tcW w:w="1448" w:type="dxa"/>
          </w:tcPr>
          <w:p w14:paraId="5B59FB46" w14:textId="77777777" w:rsidR="00421203" w:rsidRPr="008D1759" w:rsidRDefault="00421203"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6099183" w14:textId="77777777" w:rsidR="00421203" w:rsidRPr="008D1759" w:rsidRDefault="00421203"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58200357" w14:textId="77777777" w:rsidR="00421203" w:rsidRPr="00A24E98" w:rsidRDefault="00B3111B" w:rsidP="00B3111B">
            <w:pPr>
              <w:pStyle w:val="Neotevilenodstavek"/>
              <w:spacing w:before="0" w:after="0" w:line="260" w:lineRule="exact"/>
              <w:jc w:val="center"/>
              <w:rPr>
                <w:sz w:val="20"/>
                <w:szCs w:val="20"/>
              </w:rPr>
            </w:pPr>
            <w:r>
              <w:rPr>
                <w:sz w:val="20"/>
                <w:szCs w:val="20"/>
              </w:rPr>
              <w:t>DA</w:t>
            </w:r>
          </w:p>
        </w:tc>
      </w:tr>
      <w:tr w:rsidR="00421203" w:rsidRPr="008D1759" w14:paraId="7BDACC26" w14:textId="77777777" w:rsidTr="00D47099">
        <w:tc>
          <w:tcPr>
            <w:tcW w:w="1448" w:type="dxa"/>
          </w:tcPr>
          <w:p w14:paraId="5AD8C15D" w14:textId="77777777" w:rsidR="00421203" w:rsidRPr="008D1759" w:rsidRDefault="00421203"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87EE161" w14:textId="77777777" w:rsidR="00421203" w:rsidRPr="008D1759" w:rsidRDefault="00421203"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469922D9" w14:textId="77777777" w:rsidR="00421203" w:rsidRPr="008D1759" w:rsidRDefault="00B3111B" w:rsidP="00B3111B">
            <w:pPr>
              <w:pStyle w:val="Neotevilenodstavek"/>
              <w:spacing w:before="0" w:after="0" w:line="260" w:lineRule="exact"/>
              <w:jc w:val="center"/>
              <w:rPr>
                <w:iCs/>
                <w:sz w:val="20"/>
                <w:szCs w:val="20"/>
              </w:rPr>
            </w:pPr>
            <w:r>
              <w:rPr>
                <w:sz w:val="20"/>
                <w:szCs w:val="20"/>
              </w:rPr>
              <w:t>DA</w:t>
            </w:r>
          </w:p>
        </w:tc>
      </w:tr>
      <w:tr w:rsidR="00421203" w:rsidRPr="008D1759" w14:paraId="6199D6D7" w14:textId="77777777" w:rsidTr="00D47099">
        <w:tc>
          <w:tcPr>
            <w:tcW w:w="1448" w:type="dxa"/>
          </w:tcPr>
          <w:p w14:paraId="13D6CE89" w14:textId="77777777" w:rsidR="00421203" w:rsidRPr="008D1759" w:rsidRDefault="00421203"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32BE13A5" w14:textId="77777777" w:rsidR="00421203" w:rsidRPr="008D1759" w:rsidRDefault="00421203"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41046B6C" w14:textId="77777777" w:rsidR="00421203" w:rsidRPr="008D1759" w:rsidRDefault="00421203" w:rsidP="00D47099">
            <w:pPr>
              <w:pStyle w:val="Neotevilenodstavek"/>
              <w:spacing w:before="0" w:after="0" w:line="260" w:lineRule="exact"/>
              <w:jc w:val="center"/>
              <w:rPr>
                <w:iCs/>
                <w:sz w:val="20"/>
                <w:szCs w:val="20"/>
              </w:rPr>
            </w:pPr>
            <w:r w:rsidRPr="008D1759">
              <w:rPr>
                <w:sz w:val="20"/>
                <w:szCs w:val="20"/>
              </w:rPr>
              <w:t>NE</w:t>
            </w:r>
          </w:p>
        </w:tc>
      </w:tr>
      <w:tr w:rsidR="00421203" w:rsidRPr="008D1759" w14:paraId="1AB8EC58" w14:textId="77777777" w:rsidTr="00D47099">
        <w:tc>
          <w:tcPr>
            <w:tcW w:w="1448" w:type="dxa"/>
          </w:tcPr>
          <w:p w14:paraId="65D3D051" w14:textId="77777777" w:rsidR="00421203" w:rsidRPr="008D1759" w:rsidRDefault="00421203"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9EBA7F1" w14:textId="77777777" w:rsidR="00421203" w:rsidRPr="008D1759" w:rsidRDefault="00421203"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30968D56" w14:textId="77777777" w:rsidR="00421203" w:rsidRPr="008D1759" w:rsidRDefault="00B3111B" w:rsidP="00B3111B">
            <w:pPr>
              <w:pStyle w:val="Neotevilenodstavek"/>
              <w:spacing w:before="0" w:after="0" w:line="260" w:lineRule="exact"/>
              <w:jc w:val="center"/>
              <w:rPr>
                <w:iCs/>
                <w:sz w:val="20"/>
                <w:szCs w:val="20"/>
              </w:rPr>
            </w:pPr>
            <w:r>
              <w:rPr>
                <w:sz w:val="20"/>
                <w:szCs w:val="20"/>
              </w:rPr>
              <w:t>DA</w:t>
            </w:r>
          </w:p>
        </w:tc>
      </w:tr>
      <w:tr w:rsidR="00421203" w:rsidRPr="008D1759" w14:paraId="56DD7204" w14:textId="77777777" w:rsidTr="00D47099">
        <w:tc>
          <w:tcPr>
            <w:tcW w:w="1448" w:type="dxa"/>
            <w:tcBorders>
              <w:bottom w:val="single" w:sz="4" w:space="0" w:color="auto"/>
            </w:tcBorders>
          </w:tcPr>
          <w:p w14:paraId="434FA61D" w14:textId="77777777" w:rsidR="00421203" w:rsidRPr="008D1759" w:rsidRDefault="00421203"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61A47E93" w14:textId="77777777" w:rsidR="00421203" w:rsidRPr="008D1759" w:rsidRDefault="00421203"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E98B7A6" w14:textId="77777777" w:rsidR="00421203" w:rsidRPr="008D1759" w:rsidRDefault="00421203"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43CA4ADF" w14:textId="77777777" w:rsidR="00421203" w:rsidRPr="008D1759" w:rsidRDefault="00421203"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42A738AF" w14:textId="77777777" w:rsidR="00421203" w:rsidRPr="008D1759" w:rsidRDefault="00421203"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4366C17" w14:textId="77777777" w:rsidR="00421203" w:rsidRPr="008D1759" w:rsidRDefault="00BC4D1F" w:rsidP="00BC4D1F">
            <w:pPr>
              <w:pStyle w:val="Neotevilenodstavek"/>
              <w:spacing w:before="0" w:after="0" w:line="260" w:lineRule="exact"/>
              <w:jc w:val="center"/>
              <w:rPr>
                <w:iCs/>
                <w:sz w:val="20"/>
                <w:szCs w:val="20"/>
              </w:rPr>
            </w:pPr>
            <w:r>
              <w:rPr>
                <w:sz w:val="20"/>
                <w:szCs w:val="20"/>
              </w:rPr>
              <w:t>NE</w:t>
            </w:r>
          </w:p>
        </w:tc>
      </w:tr>
      <w:tr w:rsidR="00421203" w:rsidRPr="008D1759" w14:paraId="363FE7B7" w14:textId="77777777" w:rsidTr="00D47099">
        <w:tc>
          <w:tcPr>
            <w:tcW w:w="9163" w:type="dxa"/>
            <w:gridSpan w:val="4"/>
            <w:tcBorders>
              <w:top w:val="single" w:sz="4" w:space="0" w:color="auto"/>
              <w:left w:val="single" w:sz="4" w:space="0" w:color="auto"/>
              <w:bottom w:val="single" w:sz="4" w:space="0" w:color="auto"/>
              <w:right w:val="single" w:sz="4" w:space="0" w:color="auto"/>
            </w:tcBorders>
          </w:tcPr>
          <w:p w14:paraId="086BDE1F" w14:textId="77777777" w:rsidR="00421203" w:rsidRPr="008D1759" w:rsidRDefault="00421203"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2D34F67F" w14:textId="77777777" w:rsidR="00421203" w:rsidRDefault="00421203"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p w14:paraId="5243984B" w14:textId="26391D0A" w:rsidR="0076758B" w:rsidRDefault="0076758B" w:rsidP="00F04071">
            <w:pPr>
              <w:spacing w:before="240" w:after="240" w:line="276" w:lineRule="auto"/>
              <w:contextualSpacing/>
              <w:rPr>
                <w:b/>
                <w:szCs w:val="20"/>
              </w:rPr>
            </w:pPr>
            <w:r w:rsidRPr="005B189D">
              <w:rPr>
                <w:rFonts w:eastAsia="Arial" w:cs="Arial"/>
                <w:szCs w:val="20"/>
                <w:lang w:eastAsia="sl-SI"/>
              </w:rPr>
              <w:t xml:space="preserve">Vzroki za izpad dohodka so nezmožnosti prodaje zalog sadja, zmanjšanja storilnosti v pridelavi, zmanjšanja prodaje količin sadja zaradi zaprtja sektorja </w:t>
            </w:r>
            <w:r w:rsidR="00857DDA">
              <w:rPr>
                <w:rFonts w:eastAsia="Arial" w:cs="Arial"/>
                <w:szCs w:val="20"/>
                <w:lang w:eastAsia="sl-SI"/>
              </w:rPr>
              <w:t>HoReCa</w:t>
            </w:r>
            <w:r w:rsidRPr="005B189D">
              <w:rPr>
                <w:rFonts w:eastAsia="Arial" w:cs="Arial"/>
                <w:szCs w:val="20"/>
                <w:lang w:eastAsia="sl-SI"/>
              </w:rPr>
              <w:t xml:space="preserve">, zmanjšanja prodaje količin sadja zaradi nezmožnosti prehoda med občinami, zmanjšanja prodaje količin sadja v trgovine, dodatni stroški zaradi </w:t>
            </w:r>
            <w:r>
              <w:rPr>
                <w:rFonts w:eastAsia="Arial" w:cs="Arial"/>
                <w:szCs w:val="20"/>
                <w:lang w:eastAsia="sl-SI"/>
              </w:rPr>
              <w:t xml:space="preserve">obveznega </w:t>
            </w:r>
            <w:r w:rsidRPr="005B189D">
              <w:rPr>
                <w:rFonts w:eastAsia="Arial" w:cs="Arial"/>
                <w:szCs w:val="20"/>
                <w:lang w:eastAsia="sl-SI"/>
              </w:rPr>
              <w:t xml:space="preserve">zagotavljanja zaščitne opreme in testiranj, večja poraba delovnih ur zaradi </w:t>
            </w:r>
            <w:r w:rsidR="00A75295">
              <w:rPr>
                <w:rFonts w:eastAsia="Arial" w:cs="Arial"/>
                <w:szCs w:val="20"/>
                <w:lang w:eastAsia="sl-SI"/>
              </w:rPr>
              <w:t>upoštevanja omejitev za zajezitev epidemije COVID-19</w:t>
            </w:r>
            <w:r w:rsidRPr="005B189D">
              <w:rPr>
                <w:rFonts w:eastAsia="Arial" w:cs="Arial"/>
                <w:szCs w:val="20"/>
                <w:lang w:eastAsia="sl-SI"/>
              </w:rPr>
              <w:t xml:space="preserve"> in povečevanje stroškov skladiščenja in hlajenja jabolk. </w:t>
            </w:r>
          </w:p>
          <w:p w14:paraId="063666FE" w14:textId="77777777" w:rsidR="0076758B" w:rsidRDefault="0076758B" w:rsidP="0076758B">
            <w:pPr>
              <w:spacing w:after="160" w:line="259" w:lineRule="auto"/>
              <w:contextualSpacing/>
              <w:jc w:val="both"/>
              <w:rPr>
                <w:rFonts w:eastAsia="Arial" w:cs="Arial"/>
                <w:szCs w:val="20"/>
                <w:lang w:eastAsia="sl-SI"/>
              </w:rPr>
            </w:pPr>
            <w:r w:rsidRPr="005B189D">
              <w:rPr>
                <w:rFonts w:cs="Arial"/>
                <w:szCs w:val="20"/>
                <w:lang w:eastAsia="sl-SI"/>
              </w:rPr>
              <w:t xml:space="preserve">Ocene na podlagi modelnih kalkulacij za namizna jabolka kažejo, da se je zaradi posledic COVID-19 dohodek </w:t>
            </w:r>
            <w:r w:rsidR="00A75295">
              <w:rPr>
                <w:rFonts w:cs="Arial"/>
                <w:bCs/>
                <w:szCs w:val="20"/>
                <w:lang w:eastAsia="sl-SI"/>
              </w:rPr>
              <w:t>neto</w:t>
            </w:r>
            <w:r w:rsidR="00A75295" w:rsidRPr="005B189D">
              <w:rPr>
                <w:rFonts w:cs="Arial"/>
                <w:bCs/>
                <w:szCs w:val="20"/>
                <w:lang w:eastAsia="sl-SI"/>
              </w:rPr>
              <w:t xml:space="preserve"> </w:t>
            </w:r>
            <w:r w:rsidRPr="005B189D">
              <w:rPr>
                <w:rFonts w:cs="Arial"/>
                <w:bCs/>
                <w:szCs w:val="20"/>
                <w:lang w:eastAsia="sl-SI"/>
              </w:rPr>
              <w:t>dodana vrednost</w:t>
            </w:r>
            <w:r w:rsidRPr="005B189D">
              <w:rPr>
                <w:rFonts w:cs="Arial"/>
                <w:szCs w:val="20"/>
                <w:lang w:eastAsia="sl-SI"/>
              </w:rPr>
              <w:t xml:space="preserve"> (</w:t>
            </w:r>
            <w:r w:rsidR="00A75295">
              <w:rPr>
                <w:rFonts w:cs="Arial"/>
                <w:szCs w:val="20"/>
                <w:lang w:eastAsia="sl-SI"/>
              </w:rPr>
              <w:t>N</w:t>
            </w:r>
            <w:r w:rsidRPr="005B189D">
              <w:rPr>
                <w:rFonts w:cs="Arial"/>
                <w:szCs w:val="20"/>
                <w:lang w:eastAsia="sl-SI"/>
              </w:rPr>
              <w:t xml:space="preserve">DV) pri pridelavi namiznih jabolk letine 2020 v primerjavi s povprečjem 2017–2020 zmanjšal za več kot 30 %. Pri doseženih pridelkih jabolk med 30 t/ha in 40 t/ha letine 2020 je ocenjen izpad dohodka med </w:t>
            </w:r>
            <w:r w:rsidR="00C738DE" w:rsidRPr="005B189D">
              <w:rPr>
                <w:rFonts w:cs="Arial"/>
                <w:szCs w:val="20"/>
                <w:lang w:eastAsia="sl-SI"/>
              </w:rPr>
              <w:t>3</w:t>
            </w:r>
            <w:r w:rsidR="00D13D10">
              <w:rPr>
                <w:rFonts w:cs="Arial"/>
                <w:szCs w:val="20"/>
                <w:lang w:eastAsia="sl-SI"/>
              </w:rPr>
              <w:t>9</w:t>
            </w:r>
            <w:r w:rsidR="00C738DE" w:rsidRPr="005B189D">
              <w:rPr>
                <w:rFonts w:cs="Arial"/>
                <w:szCs w:val="20"/>
                <w:lang w:eastAsia="sl-SI"/>
              </w:rPr>
              <w:t xml:space="preserve"> </w:t>
            </w:r>
            <w:r w:rsidRPr="005B189D">
              <w:rPr>
                <w:rFonts w:cs="Arial"/>
                <w:szCs w:val="20"/>
                <w:lang w:eastAsia="sl-SI"/>
              </w:rPr>
              <w:t xml:space="preserve">% in </w:t>
            </w:r>
            <w:r w:rsidR="00D13D10">
              <w:rPr>
                <w:rFonts w:cs="Arial"/>
                <w:szCs w:val="20"/>
                <w:lang w:eastAsia="sl-SI"/>
              </w:rPr>
              <w:t>60</w:t>
            </w:r>
            <w:r w:rsidR="00C738DE" w:rsidRPr="005B189D">
              <w:rPr>
                <w:rFonts w:cs="Arial"/>
                <w:szCs w:val="20"/>
                <w:lang w:eastAsia="sl-SI"/>
              </w:rPr>
              <w:t xml:space="preserve"> </w:t>
            </w:r>
            <w:r w:rsidRPr="005B189D">
              <w:rPr>
                <w:rFonts w:cs="Arial"/>
                <w:szCs w:val="20"/>
                <w:lang w:eastAsia="sl-SI"/>
              </w:rPr>
              <w:t xml:space="preserve">%. </w:t>
            </w:r>
            <w:r w:rsidRPr="005B189D">
              <w:rPr>
                <w:rFonts w:eastAsia="Arial" w:cs="Arial"/>
                <w:szCs w:val="20"/>
                <w:lang w:eastAsia="sl-SI"/>
              </w:rPr>
              <w:t>Pridelovalci jabolk so utrpeli najmanj 30 % izpad dohodka glede na povprečje zadnjih treh let 201</w:t>
            </w:r>
            <w:r w:rsidR="00BB2025">
              <w:rPr>
                <w:rFonts w:eastAsia="Arial" w:cs="Arial"/>
                <w:szCs w:val="20"/>
                <w:lang w:eastAsia="sl-SI"/>
              </w:rPr>
              <w:t>7</w:t>
            </w:r>
            <w:r w:rsidRPr="005B189D">
              <w:rPr>
                <w:rFonts w:eastAsia="Arial" w:cs="Arial"/>
                <w:szCs w:val="20"/>
                <w:lang w:eastAsia="sl-SI"/>
              </w:rPr>
              <w:t>-201</w:t>
            </w:r>
            <w:r w:rsidR="00BB2025">
              <w:rPr>
                <w:rFonts w:eastAsia="Arial" w:cs="Arial"/>
                <w:szCs w:val="20"/>
                <w:lang w:eastAsia="sl-SI"/>
              </w:rPr>
              <w:t>9</w:t>
            </w:r>
            <w:r>
              <w:rPr>
                <w:rFonts w:eastAsia="Arial" w:cs="Arial"/>
                <w:szCs w:val="20"/>
                <w:lang w:eastAsia="sl-SI"/>
              </w:rPr>
              <w:t xml:space="preserve">. </w:t>
            </w:r>
            <w:r w:rsidRPr="005B189D">
              <w:rPr>
                <w:rFonts w:eastAsia="Arial" w:cs="Arial"/>
                <w:szCs w:val="20"/>
                <w:lang w:eastAsia="sl-SI"/>
              </w:rPr>
              <w:t xml:space="preserve"> </w:t>
            </w:r>
          </w:p>
          <w:p w14:paraId="7019C768" w14:textId="77777777" w:rsidR="0076758B" w:rsidRPr="00672D77" w:rsidRDefault="0076758B" w:rsidP="00857DDA">
            <w:pPr>
              <w:pStyle w:val="Neotevilenodstavek"/>
              <w:spacing w:before="0" w:after="0" w:line="260" w:lineRule="exact"/>
              <w:rPr>
                <w:sz w:val="20"/>
              </w:rPr>
            </w:pPr>
            <w:r w:rsidRPr="00857DDA">
              <w:rPr>
                <w:bCs/>
                <w:sz w:val="20"/>
                <w:szCs w:val="20"/>
              </w:rPr>
              <w:t xml:space="preserve">Ocena skupne višine pomoči: </w:t>
            </w:r>
            <w:r w:rsidR="009F2494" w:rsidRPr="009F2494">
              <w:rPr>
                <w:bCs/>
                <w:sz w:val="20"/>
                <w:szCs w:val="20"/>
              </w:rPr>
              <w:t>4.056.000</w:t>
            </w:r>
            <w:r w:rsidR="009F2494" w:rsidRPr="00ED36D6">
              <w:rPr>
                <w:szCs w:val="20"/>
              </w:rPr>
              <w:t xml:space="preserve"> </w:t>
            </w:r>
            <w:r w:rsidRPr="00857DDA">
              <w:rPr>
                <w:bCs/>
                <w:sz w:val="20"/>
                <w:szCs w:val="20"/>
              </w:rPr>
              <w:t>EUR</w:t>
            </w:r>
            <w:r w:rsidR="00857DDA">
              <w:rPr>
                <w:bCs/>
                <w:sz w:val="20"/>
                <w:szCs w:val="20"/>
              </w:rPr>
              <w:t xml:space="preserve">, </w:t>
            </w:r>
            <w:r w:rsidRPr="00857DDA">
              <w:rPr>
                <w:bCs/>
                <w:sz w:val="20"/>
                <w:szCs w:val="20"/>
              </w:rPr>
              <w:t>število upravičencev</w:t>
            </w:r>
            <w:r w:rsidR="009F2494">
              <w:rPr>
                <w:bCs/>
                <w:sz w:val="20"/>
                <w:szCs w:val="20"/>
              </w:rPr>
              <w:t>: 491</w:t>
            </w:r>
            <w:r w:rsidR="00857DDA">
              <w:rPr>
                <w:bCs/>
                <w:sz w:val="20"/>
                <w:szCs w:val="20"/>
              </w:rPr>
              <w:t xml:space="preserve"> pridelovalcev, </w:t>
            </w:r>
            <w:r w:rsidRPr="00857DDA">
              <w:rPr>
                <w:bCs/>
                <w:sz w:val="20"/>
                <w:szCs w:val="20"/>
              </w:rPr>
              <w:t>površina</w:t>
            </w:r>
            <w:r w:rsidR="00230939">
              <w:rPr>
                <w:bCs/>
                <w:sz w:val="20"/>
                <w:szCs w:val="20"/>
              </w:rPr>
              <w:t xml:space="preserve"> intenzivnih sadovnjakov jablan</w:t>
            </w:r>
            <w:r w:rsidRPr="00672D77">
              <w:rPr>
                <w:sz w:val="20"/>
              </w:rPr>
              <w:t xml:space="preserve">: </w:t>
            </w:r>
            <w:r w:rsidR="009F2494">
              <w:rPr>
                <w:sz w:val="20"/>
              </w:rPr>
              <w:t>2.028</w:t>
            </w:r>
            <w:r w:rsidRPr="00672D77">
              <w:rPr>
                <w:sz w:val="20"/>
              </w:rPr>
              <w:t xml:space="preserve"> ha</w:t>
            </w:r>
          </w:p>
          <w:p w14:paraId="2803D645" w14:textId="77777777" w:rsidR="00025088" w:rsidRPr="008D1759" w:rsidRDefault="00025088" w:rsidP="00D47099">
            <w:pPr>
              <w:pStyle w:val="Oddelek"/>
              <w:widowControl w:val="0"/>
              <w:numPr>
                <w:ilvl w:val="0"/>
                <w:numId w:val="0"/>
              </w:numPr>
              <w:spacing w:before="0" w:after="0" w:line="260" w:lineRule="exact"/>
              <w:jc w:val="left"/>
              <w:rPr>
                <w:b w:val="0"/>
                <w:sz w:val="20"/>
                <w:szCs w:val="20"/>
              </w:rPr>
            </w:pPr>
          </w:p>
        </w:tc>
      </w:tr>
    </w:tbl>
    <w:p w14:paraId="4CA9185E" w14:textId="77777777"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14:paraId="64AC12AA"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E18B388" w14:textId="77777777" w:rsidR="007A7279" w:rsidRPr="008D1759" w:rsidRDefault="007A7279" w:rsidP="00D47099">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7A7279" w:rsidRPr="008D1759" w14:paraId="48BB0E64"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54EEAE" w14:textId="77777777"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556AC5"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0EDCE13"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0785D1"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01A597BE"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53448969"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23FF4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F0509C7" w14:textId="77777777"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3F54FFF8" w14:textId="77777777"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EC9D6B" w14:textId="77777777"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225FE0EC" w14:textId="77777777" w:rsidR="007A7279" w:rsidRPr="008D1759" w:rsidRDefault="007A7279" w:rsidP="00D47099">
            <w:pPr>
              <w:pStyle w:val="Naslov1"/>
              <w:keepNext w:val="0"/>
              <w:widowControl w:val="0"/>
              <w:tabs>
                <w:tab w:val="left" w:pos="360"/>
              </w:tabs>
              <w:spacing w:before="0" w:after="0"/>
              <w:jc w:val="center"/>
              <w:rPr>
                <w:b w:val="0"/>
              </w:rPr>
            </w:pPr>
          </w:p>
        </w:tc>
      </w:tr>
      <w:tr w:rsidR="007A7279" w:rsidRPr="008D1759" w14:paraId="0DC02827"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586C85"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647E8F4" w14:textId="77777777"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6FC0D325" w14:textId="77777777"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7131F8" w14:textId="77777777"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3896D6EE" w14:textId="77777777" w:rsidR="007A7279" w:rsidRPr="008D1759" w:rsidRDefault="007A7279" w:rsidP="00D47099">
            <w:pPr>
              <w:pStyle w:val="Naslov1"/>
              <w:keepNext w:val="0"/>
              <w:widowControl w:val="0"/>
              <w:tabs>
                <w:tab w:val="left" w:pos="360"/>
              </w:tabs>
              <w:spacing w:before="0" w:after="0"/>
              <w:jc w:val="center"/>
              <w:rPr>
                <w:b w:val="0"/>
              </w:rPr>
            </w:pPr>
          </w:p>
        </w:tc>
      </w:tr>
      <w:tr w:rsidR="007A7279" w:rsidRPr="008D1759" w14:paraId="3C2F1BDC"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FD122C8"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30187E" w14:textId="77777777" w:rsidR="007A7279" w:rsidRPr="008D1759" w:rsidRDefault="009F2494" w:rsidP="009F2494">
            <w:pPr>
              <w:widowControl w:val="0"/>
              <w:jc w:val="center"/>
              <w:rPr>
                <w:rFonts w:cs="Arial"/>
                <w:szCs w:val="20"/>
              </w:rPr>
            </w:pPr>
            <w:r>
              <w:rPr>
                <w:bCs/>
                <w:szCs w:val="20"/>
              </w:rPr>
              <w:t>4.056.000</w:t>
            </w:r>
          </w:p>
        </w:tc>
        <w:tc>
          <w:tcPr>
            <w:tcW w:w="913" w:type="dxa"/>
            <w:tcBorders>
              <w:top w:val="single" w:sz="4" w:space="0" w:color="auto"/>
              <w:left w:val="single" w:sz="4" w:space="0" w:color="auto"/>
              <w:bottom w:val="single" w:sz="4" w:space="0" w:color="auto"/>
              <w:right w:val="single" w:sz="4" w:space="0" w:color="auto"/>
            </w:tcBorders>
            <w:vAlign w:val="center"/>
          </w:tcPr>
          <w:p w14:paraId="11285857"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D1CEC8"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2F6ABF1" w14:textId="77777777" w:rsidR="007A7279" w:rsidRPr="008D1759" w:rsidRDefault="007A7279" w:rsidP="00D47099">
            <w:pPr>
              <w:widowControl w:val="0"/>
              <w:jc w:val="center"/>
              <w:rPr>
                <w:rFonts w:cs="Arial"/>
                <w:szCs w:val="20"/>
              </w:rPr>
            </w:pPr>
          </w:p>
        </w:tc>
      </w:tr>
      <w:tr w:rsidR="007A7279" w:rsidRPr="008D1759" w14:paraId="2E5B4DBC"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64CA28E"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052768"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1C5AA81"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2AFC17"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715E768" w14:textId="77777777" w:rsidR="007A7279" w:rsidRPr="008D1759" w:rsidRDefault="007A7279" w:rsidP="00D47099">
            <w:pPr>
              <w:widowControl w:val="0"/>
              <w:jc w:val="center"/>
              <w:rPr>
                <w:rFonts w:cs="Arial"/>
                <w:szCs w:val="20"/>
              </w:rPr>
            </w:pPr>
          </w:p>
        </w:tc>
      </w:tr>
      <w:tr w:rsidR="007A7279" w:rsidRPr="008D1759" w14:paraId="0656476A"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C1EDAD"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C7F185" w14:textId="77777777"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0A8955E9" w14:textId="77777777"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B16FE9" w14:textId="77777777"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1F1F1430" w14:textId="77777777" w:rsidR="007A7279" w:rsidRPr="008D1759" w:rsidRDefault="007A7279" w:rsidP="00D47099">
            <w:pPr>
              <w:pStyle w:val="Naslov1"/>
              <w:keepNext w:val="0"/>
              <w:widowControl w:val="0"/>
              <w:tabs>
                <w:tab w:val="left" w:pos="360"/>
              </w:tabs>
              <w:spacing w:before="0" w:after="0"/>
              <w:jc w:val="center"/>
              <w:rPr>
                <w:b w:val="0"/>
              </w:rPr>
            </w:pPr>
          </w:p>
        </w:tc>
      </w:tr>
      <w:tr w:rsidR="007A7279" w:rsidRPr="008D1759" w14:paraId="5637C819"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FE560B" w14:textId="77777777" w:rsidR="007A7279" w:rsidRPr="008D1759" w:rsidRDefault="007A7279" w:rsidP="00D47099">
            <w:pPr>
              <w:pStyle w:val="Naslov1"/>
              <w:keepNext w:val="0"/>
              <w:widowControl w:val="0"/>
              <w:tabs>
                <w:tab w:val="left" w:pos="2340"/>
              </w:tabs>
              <w:spacing w:before="0" w:after="0"/>
              <w:ind w:left="142" w:hanging="142"/>
            </w:pPr>
            <w:r w:rsidRPr="008D1759">
              <w:t>II. Finančne posledice za državni proračun</w:t>
            </w:r>
          </w:p>
        </w:tc>
      </w:tr>
      <w:tr w:rsidR="007A7279" w:rsidRPr="008D1759" w14:paraId="031842EC"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045AB3" w14:textId="77777777" w:rsidR="007A7279" w:rsidRPr="008D1759" w:rsidRDefault="007A7279" w:rsidP="00D47099">
            <w:pPr>
              <w:pStyle w:val="Naslov1"/>
              <w:keepNext w:val="0"/>
              <w:widowControl w:val="0"/>
              <w:tabs>
                <w:tab w:val="left" w:pos="2340"/>
              </w:tabs>
              <w:spacing w:before="0" w:after="0"/>
              <w:ind w:left="142" w:hanging="142"/>
            </w:pPr>
            <w:r>
              <w:t>II.a</w:t>
            </w:r>
            <w:r w:rsidRPr="008D1759">
              <w:t xml:space="preserve"> Pravice porabe za izvedbo predlaganih rešitev </w:t>
            </w:r>
            <w:r>
              <w:t>so zagotovljene</w:t>
            </w:r>
            <w:r w:rsidRPr="00697AD9">
              <w:t>:</w:t>
            </w:r>
          </w:p>
        </w:tc>
      </w:tr>
      <w:tr w:rsidR="007A7279" w:rsidRPr="008D1759" w14:paraId="16E6E091"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4CC0C8F"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0AA5F7"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8DC14F"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3DBF99"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AEC50DC"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7CD081D0"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241C995" w14:textId="77777777"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DF27BB" w14:textId="77777777"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03F92A" w14:textId="77777777"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7A9DFF" w14:textId="77777777"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0E0BFC08"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48BA73A2"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61110A1" w14:textId="77777777"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B7EB4C" w14:textId="77777777"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5CA9149" w14:textId="77777777"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346CB7" w14:textId="77777777"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613BA875"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6E36DA4B"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3F2F39B" w14:textId="77777777"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784E6A" w14:textId="77777777"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64E876" w14:textId="77777777" w:rsidR="007A7279" w:rsidRPr="008D1759" w:rsidRDefault="007A7279" w:rsidP="00D47099">
            <w:pPr>
              <w:pStyle w:val="Naslov1"/>
              <w:keepNext w:val="0"/>
              <w:widowControl w:val="0"/>
              <w:tabs>
                <w:tab w:val="left" w:pos="360"/>
              </w:tabs>
              <w:spacing w:before="0" w:after="0"/>
            </w:pPr>
          </w:p>
        </w:tc>
      </w:tr>
      <w:tr w:rsidR="007A7279" w:rsidRPr="008D1759" w14:paraId="3A33FE24"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6170DF" w14:textId="77777777" w:rsidR="007A7279" w:rsidRPr="008D1759" w:rsidRDefault="007A7279" w:rsidP="00D47099">
            <w:pPr>
              <w:pStyle w:val="Naslov1"/>
              <w:keepNext w:val="0"/>
              <w:widowControl w:val="0"/>
              <w:tabs>
                <w:tab w:val="left" w:pos="2340"/>
              </w:tabs>
              <w:spacing w:before="0" w:after="0"/>
            </w:pPr>
            <w:r>
              <w:t>II.b</w:t>
            </w:r>
            <w:r w:rsidRPr="008D1759">
              <w:t xml:space="preserve"> Manjkajoče pravice porabe bodo za</w:t>
            </w:r>
            <w:r>
              <w:t>gotovljene s prerazporeditvijo</w:t>
            </w:r>
            <w:r w:rsidRPr="00697AD9">
              <w:t>:</w:t>
            </w:r>
          </w:p>
        </w:tc>
      </w:tr>
      <w:tr w:rsidR="007A7279" w:rsidRPr="008D1759" w14:paraId="207274E4"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7A990D4"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26087B" w14:textId="77777777"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202D14" w14:textId="77777777"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6E1C4D"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D408D1E"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14:paraId="14B22200"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1FB231F" w14:textId="77777777"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7F435C" w14:textId="77777777"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481E39" w14:textId="77777777"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BC7003" w14:textId="77777777"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3421EDF2"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7CCEB032"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0CF1F9D" w14:textId="77777777"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FC73B1" w14:textId="77777777"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EF4D35" w14:textId="77777777"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71A020" w14:textId="77777777"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4818DC78"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0DD26474"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04A6EBE" w14:textId="77777777"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873D2C" w14:textId="77777777" w:rsidR="007A7279" w:rsidRPr="008D1759"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14:paraId="7942AC21" w14:textId="77777777" w:rsidR="007A7279" w:rsidRPr="008D1759" w:rsidRDefault="007A7279" w:rsidP="00D47099">
            <w:pPr>
              <w:pStyle w:val="Naslov1"/>
              <w:keepNext w:val="0"/>
              <w:widowControl w:val="0"/>
              <w:tabs>
                <w:tab w:val="left" w:pos="360"/>
              </w:tabs>
              <w:spacing w:before="0" w:after="0"/>
            </w:pPr>
          </w:p>
        </w:tc>
      </w:tr>
      <w:tr w:rsidR="007A7279" w:rsidRPr="008D1759" w14:paraId="3737586F"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B64705C" w14:textId="77777777" w:rsidR="007A7279" w:rsidRPr="008D1759" w:rsidRDefault="007A7279" w:rsidP="00D47099">
            <w:pPr>
              <w:pStyle w:val="Naslov1"/>
              <w:keepNext w:val="0"/>
              <w:widowControl w:val="0"/>
              <w:tabs>
                <w:tab w:val="left" w:pos="2340"/>
              </w:tabs>
              <w:spacing w:before="0" w:after="0"/>
            </w:pPr>
            <w:r>
              <w:t>II.c</w:t>
            </w:r>
            <w:r w:rsidRPr="008D1759">
              <w:t xml:space="preserve"> Načrtovana nad</w:t>
            </w:r>
            <w:r>
              <w:t>omestitev zmanjšanih prihodkov in povečanih odhodkov proračuna</w:t>
            </w:r>
            <w:r w:rsidRPr="00697AD9">
              <w:t>:</w:t>
            </w:r>
          </w:p>
        </w:tc>
      </w:tr>
      <w:tr w:rsidR="007A7279" w:rsidRPr="008D1759" w14:paraId="123949DC"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485A16" w14:textId="77777777"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B4EDF0" w14:textId="77777777"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18D1E6" w14:textId="77777777"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766B999C"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D34694" w14:textId="77777777"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6476472" w14:textId="77777777"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E54A99"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1A98FB0E"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8F0E132" w14:textId="77777777"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FC07D0" w14:textId="77777777"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C4AFCC"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2D0758C5"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E408AC" w14:textId="77777777"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C2D9E5A" w14:textId="77777777"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D20C3E1"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2462B8AB"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DE542BB" w14:textId="77777777" w:rsidR="007A7279" w:rsidRPr="008D1759" w:rsidRDefault="007A7279" w:rsidP="00D47099">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3DA626" w14:textId="77777777" w:rsidR="007A7279" w:rsidRPr="008D1759"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B1BCBB4" w14:textId="77777777" w:rsidR="007A7279" w:rsidRPr="008D1759" w:rsidRDefault="007A7279" w:rsidP="00D47099">
            <w:pPr>
              <w:pStyle w:val="Naslov1"/>
              <w:keepNext w:val="0"/>
              <w:widowControl w:val="0"/>
              <w:tabs>
                <w:tab w:val="left" w:pos="360"/>
              </w:tabs>
              <w:spacing w:before="0" w:after="0"/>
            </w:pPr>
          </w:p>
        </w:tc>
      </w:tr>
      <w:tr w:rsidR="007A7279" w:rsidRPr="008D1759" w14:paraId="14850A2A"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A5350C2" w14:textId="77777777" w:rsidR="007A7279" w:rsidRPr="008D1759" w:rsidRDefault="007A7279" w:rsidP="00D47099">
            <w:pPr>
              <w:widowControl w:val="0"/>
              <w:rPr>
                <w:rFonts w:cs="Arial"/>
                <w:b/>
                <w:szCs w:val="20"/>
              </w:rPr>
            </w:pPr>
          </w:p>
          <w:p w14:paraId="694E1E1B" w14:textId="77777777" w:rsidR="007A7279" w:rsidRPr="008D1759" w:rsidRDefault="007A7279" w:rsidP="00D47099">
            <w:pPr>
              <w:widowControl w:val="0"/>
              <w:rPr>
                <w:rFonts w:cs="Arial"/>
                <w:b/>
                <w:szCs w:val="20"/>
              </w:rPr>
            </w:pPr>
            <w:r w:rsidRPr="008D1759">
              <w:rPr>
                <w:rFonts w:cs="Arial"/>
                <w:b/>
                <w:szCs w:val="20"/>
              </w:rPr>
              <w:t>OBRAZLOŽITEV:</w:t>
            </w:r>
          </w:p>
          <w:p w14:paraId="74E5E6EB" w14:textId="77777777"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32D8C1E7" w14:textId="77777777"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40939090" w14:textId="77777777"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781DAF63" w14:textId="77777777"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25DE6952" w14:textId="77777777"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lastRenderedPageBreak/>
              <w:t>projektih sprejetih proračunov</w:t>
            </w:r>
            <w:r>
              <w:rPr>
                <w:rFonts w:cs="Arial"/>
                <w:szCs w:val="20"/>
                <w:lang w:eastAsia="sl-SI"/>
              </w:rPr>
              <w:t>.</w:t>
            </w:r>
          </w:p>
          <w:p w14:paraId="607B281C" w14:textId="77777777" w:rsidR="007A7279" w:rsidRPr="008D1759" w:rsidRDefault="007A7279" w:rsidP="00D47099">
            <w:pPr>
              <w:widowControl w:val="0"/>
              <w:ind w:left="284"/>
              <w:rPr>
                <w:rFonts w:cs="Arial"/>
                <w:szCs w:val="20"/>
                <w:lang w:eastAsia="sl-SI"/>
              </w:rPr>
            </w:pPr>
          </w:p>
          <w:p w14:paraId="6FBE9249" w14:textId="77777777"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7CFEEBBC"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5AA676D1" w14:textId="77777777" w:rsidR="007A7279" w:rsidRPr="008D1759" w:rsidRDefault="007A7279" w:rsidP="00D4709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3F2922F1"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282E4A6C" w14:textId="77777777"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12E9E708" w14:textId="77777777"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3250D08F" w14:textId="77777777"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14:paraId="615DCFB2"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66F5C005"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7CD47048"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7CE46CA5"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6228E4C2" w14:textId="77777777"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55DCD931" w14:textId="77777777" w:rsidR="007A7279" w:rsidRPr="008D1759" w:rsidRDefault="007A7279" w:rsidP="00D47099">
            <w:pPr>
              <w:pStyle w:val="Vrstapredpisa"/>
              <w:widowControl w:val="0"/>
              <w:spacing w:before="0" w:line="260" w:lineRule="exact"/>
              <w:jc w:val="both"/>
              <w:rPr>
                <w:color w:val="auto"/>
                <w:sz w:val="20"/>
                <w:szCs w:val="20"/>
              </w:rPr>
            </w:pPr>
          </w:p>
        </w:tc>
      </w:tr>
      <w:tr w:rsidR="007A7279" w:rsidRPr="00D063BD" w14:paraId="7FA1D395"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EE3AD2C" w14:textId="77777777" w:rsidR="007A7279" w:rsidRPr="00D731F3" w:rsidRDefault="007A7279" w:rsidP="00D47099">
            <w:pPr>
              <w:rPr>
                <w:rFonts w:cs="Arial"/>
                <w:b/>
                <w:szCs w:val="20"/>
              </w:rPr>
            </w:pPr>
            <w:r w:rsidRPr="00D731F3">
              <w:rPr>
                <w:rFonts w:cs="Arial"/>
                <w:b/>
                <w:szCs w:val="20"/>
              </w:rPr>
              <w:lastRenderedPageBreak/>
              <w:t>7.b Predstavitev ocene finančnih posledic pod 40.000 EUR:</w:t>
            </w:r>
          </w:p>
          <w:p w14:paraId="0F774881" w14:textId="77777777" w:rsidR="007A7279" w:rsidRPr="00171E3B" w:rsidRDefault="007A7279" w:rsidP="00D47099">
            <w:pPr>
              <w:rPr>
                <w:rFonts w:cs="Arial"/>
                <w:szCs w:val="20"/>
              </w:rPr>
            </w:pPr>
            <w:r w:rsidRPr="00171E3B">
              <w:rPr>
                <w:rFonts w:cs="Arial"/>
                <w:szCs w:val="20"/>
              </w:rPr>
              <w:t>(Samo če izberete NE pod točko 6.a.)</w:t>
            </w:r>
          </w:p>
          <w:p w14:paraId="6E253655" w14:textId="77777777" w:rsidR="007A7279" w:rsidRDefault="007A7279" w:rsidP="00D47099">
            <w:pPr>
              <w:rPr>
                <w:rFonts w:cs="Arial"/>
                <w:b/>
                <w:szCs w:val="20"/>
              </w:rPr>
            </w:pPr>
            <w:r w:rsidRPr="00D731F3">
              <w:rPr>
                <w:rFonts w:cs="Arial"/>
                <w:b/>
                <w:szCs w:val="20"/>
              </w:rPr>
              <w:t>Kratka obrazložitev</w:t>
            </w:r>
          </w:p>
          <w:p w14:paraId="24A240EF" w14:textId="77777777" w:rsidR="007A7279" w:rsidRPr="00D731F3" w:rsidRDefault="007A7279" w:rsidP="00D47099">
            <w:pPr>
              <w:rPr>
                <w:rFonts w:cs="Arial"/>
                <w:b/>
                <w:szCs w:val="20"/>
              </w:rPr>
            </w:pPr>
          </w:p>
        </w:tc>
      </w:tr>
      <w:tr w:rsidR="007A7279" w:rsidRPr="00D063BD" w14:paraId="5053E82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E3EF542" w14:textId="77777777"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14:paraId="70A5AB5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DFEE249"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763BDF7C" w14:textId="77777777"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14:paraId="71F9977F" w14:textId="77777777"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14:paraId="0F35E24B" w14:textId="77777777"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14:paraId="2137142A" w14:textId="77777777"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14:paraId="590D5C95" w14:textId="77777777"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14:paraId="67CDA82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EAB72C4"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325E7F61" w14:textId="77777777"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14:paraId="6E496C39" w14:textId="77777777"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14:paraId="11C9CB8F" w14:textId="77777777"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14:paraId="0592E261" w14:textId="77777777" w:rsidR="007A7279" w:rsidRDefault="007A7279" w:rsidP="00D47099">
            <w:pPr>
              <w:pStyle w:val="Neotevilenodstavek"/>
              <w:widowControl w:val="0"/>
              <w:spacing w:before="0" w:after="0" w:line="260" w:lineRule="exact"/>
              <w:rPr>
                <w:iCs/>
                <w:sz w:val="20"/>
                <w:szCs w:val="20"/>
              </w:rPr>
            </w:pPr>
          </w:p>
          <w:p w14:paraId="6F0343E8" w14:textId="77777777" w:rsidR="00025088" w:rsidRPr="00C531C8" w:rsidRDefault="00025088" w:rsidP="00025088">
            <w:pPr>
              <w:widowControl w:val="0"/>
              <w:overflowPunct w:val="0"/>
              <w:autoSpaceDE w:val="0"/>
              <w:autoSpaceDN w:val="0"/>
              <w:adjustRightInd w:val="0"/>
              <w:jc w:val="both"/>
              <w:textAlignment w:val="baseline"/>
              <w:rPr>
                <w:rFonts w:cs="Arial"/>
                <w:iCs/>
                <w:szCs w:val="20"/>
                <w:lang w:eastAsia="sl-SI"/>
              </w:rPr>
            </w:pPr>
            <w:r w:rsidRPr="00C531C8">
              <w:rPr>
                <w:rFonts w:cs="Arial"/>
                <w:iCs/>
                <w:szCs w:val="20"/>
                <w:lang w:eastAsia="sl-SI"/>
              </w:rPr>
              <w:t>Predlogi in pripombe združenj so bili upoštevani:</w:t>
            </w:r>
          </w:p>
          <w:p w14:paraId="6B50FC9C" w14:textId="77777777" w:rsidR="00025088" w:rsidRPr="00C531C8" w:rsidRDefault="00025088" w:rsidP="00025088">
            <w:pPr>
              <w:widowControl w:val="0"/>
              <w:numPr>
                <w:ilvl w:val="0"/>
                <w:numId w:val="14"/>
              </w:numPr>
              <w:overflowPunct w:val="0"/>
              <w:autoSpaceDE w:val="0"/>
              <w:autoSpaceDN w:val="0"/>
              <w:adjustRightInd w:val="0"/>
              <w:jc w:val="both"/>
              <w:textAlignment w:val="baseline"/>
              <w:rPr>
                <w:rFonts w:cs="Arial"/>
                <w:iCs/>
                <w:szCs w:val="20"/>
                <w:lang w:eastAsia="sl-SI"/>
              </w:rPr>
            </w:pPr>
            <w:r w:rsidRPr="00C531C8">
              <w:rPr>
                <w:rFonts w:cs="Arial"/>
                <w:iCs/>
                <w:szCs w:val="20"/>
                <w:lang w:eastAsia="sl-SI"/>
              </w:rPr>
              <w:t>v celoti,</w:t>
            </w:r>
          </w:p>
          <w:p w14:paraId="1CF7EB14" w14:textId="77777777" w:rsidR="00025088" w:rsidRPr="00C531C8" w:rsidRDefault="00025088" w:rsidP="00025088">
            <w:pPr>
              <w:widowControl w:val="0"/>
              <w:numPr>
                <w:ilvl w:val="0"/>
                <w:numId w:val="14"/>
              </w:numPr>
              <w:overflowPunct w:val="0"/>
              <w:autoSpaceDE w:val="0"/>
              <w:autoSpaceDN w:val="0"/>
              <w:adjustRightInd w:val="0"/>
              <w:jc w:val="both"/>
              <w:textAlignment w:val="baseline"/>
              <w:rPr>
                <w:rFonts w:cs="Arial"/>
                <w:iCs/>
                <w:szCs w:val="20"/>
                <w:lang w:eastAsia="sl-SI"/>
              </w:rPr>
            </w:pPr>
            <w:r w:rsidRPr="00C531C8">
              <w:rPr>
                <w:rFonts w:cs="Arial"/>
                <w:iCs/>
                <w:szCs w:val="20"/>
                <w:lang w:eastAsia="sl-SI"/>
              </w:rPr>
              <w:t>večinoma,</w:t>
            </w:r>
          </w:p>
          <w:p w14:paraId="6E022239" w14:textId="77777777" w:rsidR="00025088" w:rsidRPr="00C531C8" w:rsidRDefault="00025088" w:rsidP="00025088">
            <w:pPr>
              <w:widowControl w:val="0"/>
              <w:numPr>
                <w:ilvl w:val="0"/>
                <w:numId w:val="14"/>
              </w:numPr>
              <w:overflowPunct w:val="0"/>
              <w:autoSpaceDE w:val="0"/>
              <w:autoSpaceDN w:val="0"/>
              <w:adjustRightInd w:val="0"/>
              <w:jc w:val="both"/>
              <w:textAlignment w:val="baseline"/>
              <w:rPr>
                <w:rFonts w:cs="Arial"/>
                <w:iCs/>
                <w:szCs w:val="20"/>
                <w:lang w:eastAsia="sl-SI"/>
              </w:rPr>
            </w:pPr>
            <w:r w:rsidRPr="00C531C8">
              <w:rPr>
                <w:rFonts w:cs="Arial"/>
                <w:iCs/>
                <w:szCs w:val="20"/>
                <w:lang w:eastAsia="sl-SI"/>
              </w:rPr>
              <w:t>delno,</w:t>
            </w:r>
          </w:p>
          <w:p w14:paraId="62E7DB3E" w14:textId="77777777" w:rsidR="00025088" w:rsidRPr="00C531C8" w:rsidRDefault="00025088" w:rsidP="00025088">
            <w:pPr>
              <w:widowControl w:val="0"/>
              <w:numPr>
                <w:ilvl w:val="0"/>
                <w:numId w:val="14"/>
              </w:numPr>
              <w:overflowPunct w:val="0"/>
              <w:autoSpaceDE w:val="0"/>
              <w:autoSpaceDN w:val="0"/>
              <w:adjustRightInd w:val="0"/>
              <w:jc w:val="both"/>
              <w:textAlignment w:val="baseline"/>
              <w:rPr>
                <w:rFonts w:cs="Arial"/>
                <w:iCs/>
                <w:szCs w:val="20"/>
                <w:lang w:eastAsia="sl-SI"/>
              </w:rPr>
            </w:pPr>
            <w:r w:rsidRPr="00C531C8">
              <w:rPr>
                <w:rFonts w:cs="Arial"/>
                <w:iCs/>
                <w:szCs w:val="20"/>
                <w:lang w:eastAsia="sl-SI"/>
              </w:rPr>
              <w:t>niso bili upoštevani.</w:t>
            </w:r>
          </w:p>
          <w:p w14:paraId="73D2C125" w14:textId="77777777" w:rsidR="00025088" w:rsidRPr="00171E3B" w:rsidRDefault="00025088" w:rsidP="00D47099">
            <w:pPr>
              <w:pStyle w:val="Neotevilenodstavek"/>
              <w:widowControl w:val="0"/>
              <w:spacing w:before="0" w:after="0" w:line="260" w:lineRule="exact"/>
              <w:rPr>
                <w:iCs/>
                <w:sz w:val="20"/>
                <w:szCs w:val="20"/>
              </w:rPr>
            </w:pPr>
          </w:p>
          <w:p w14:paraId="7748B0A8" w14:textId="77777777" w:rsidR="007A7279" w:rsidRDefault="007A7279" w:rsidP="00D47099">
            <w:pPr>
              <w:pStyle w:val="Neotevilenodstavek"/>
              <w:widowControl w:val="0"/>
              <w:spacing w:before="0" w:after="0" w:line="260" w:lineRule="exact"/>
              <w:ind w:left="360"/>
              <w:rPr>
                <w:iCs/>
                <w:sz w:val="20"/>
                <w:szCs w:val="20"/>
              </w:rPr>
            </w:pPr>
          </w:p>
          <w:p w14:paraId="3AAE25ED"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lastRenderedPageBreak/>
              <w:t>Bistveni predlogi in pripombe, ki niso bili upoštevani.</w:t>
            </w:r>
          </w:p>
          <w:p w14:paraId="45F1C98B" w14:textId="77777777" w:rsidR="007A7279" w:rsidRPr="00171E3B" w:rsidRDefault="007A7279" w:rsidP="00D47099">
            <w:pPr>
              <w:pStyle w:val="Neotevilenodstavek"/>
              <w:widowControl w:val="0"/>
              <w:spacing w:before="0" w:after="0" w:line="260" w:lineRule="exact"/>
              <w:rPr>
                <w:iCs/>
                <w:sz w:val="20"/>
                <w:szCs w:val="20"/>
              </w:rPr>
            </w:pPr>
          </w:p>
        </w:tc>
      </w:tr>
      <w:tr w:rsidR="007A7279" w:rsidRPr="00D063BD" w14:paraId="7FEB37A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7B96F2F"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14:paraId="1D701283"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DC43E10" w14:textId="77777777"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6C8DF800" w14:textId="23F24275" w:rsidR="007A7279" w:rsidRPr="00D063BD" w:rsidRDefault="00CC469F" w:rsidP="00421203">
            <w:pPr>
              <w:pStyle w:val="Neotevilenodstavek"/>
              <w:widowControl w:val="0"/>
              <w:spacing w:before="0" w:after="0" w:line="260" w:lineRule="exact"/>
              <w:jc w:val="center"/>
              <w:rPr>
                <w:iCs/>
                <w:sz w:val="20"/>
                <w:szCs w:val="20"/>
              </w:rPr>
            </w:pPr>
            <w:r>
              <w:rPr>
                <w:sz w:val="20"/>
                <w:szCs w:val="20"/>
              </w:rPr>
              <w:t>NE</w:t>
            </w:r>
          </w:p>
        </w:tc>
      </w:tr>
      <w:tr w:rsidR="007A7279" w:rsidRPr="00D063BD" w14:paraId="0A9D61E3"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F82DE77"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14:paraId="10F3F36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2C0EF3F"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14:paraId="4EA71D0D"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14:paraId="7C125B67" w14:textId="54EA3FCD"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r w:rsidR="00CC469F">
              <w:rPr>
                <w:iCs/>
                <w:sz w:val="20"/>
                <w:szCs w:val="20"/>
              </w:rPr>
              <w:t>/</w:t>
            </w:r>
          </w:p>
          <w:p w14:paraId="6A83D792" w14:textId="77777777" w:rsidR="00CC469F" w:rsidRDefault="00CC469F" w:rsidP="00BC4D1F">
            <w:pPr>
              <w:pStyle w:val="Neotevilenodstavek"/>
              <w:widowControl w:val="0"/>
              <w:spacing w:before="0" w:after="0" w:line="260" w:lineRule="exact"/>
              <w:ind w:left="360"/>
              <w:rPr>
                <w:iCs/>
                <w:sz w:val="20"/>
                <w:szCs w:val="20"/>
              </w:rPr>
            </w:pPr>
          </w:p>
          <w:p w14:paraId="0924F817" w14:textId="2039F54A" w:rsidR="007A7279" w:rsidRDefault="00CC469F" w:rsidP="00BC4D1F">
            <w:pPr>
              <w:pStyle w:val="Neotevilenodstavek"/>
              <w:widowControl w:val="0"/>
              <w:spacing w:before="0" w:after="0" w:line="260" w:lineRule="exact"/>
              <w:ind w:left="360"/>
              <w:rPr>
                <w:iCs/>
                <w:sz w:val="20"/>
                <w:szCs w:val="20"/>
              </w:rPr>
            </w:pPr>
            <w:r>
              <w:rPr>
                <w:iCs/>
                <w:sz w:val="20"/>
                <w:szCs w:val="20"/>
              </w:rPr>
              <w:t xml:space="preserve">Gradivo je bilo objavljeno na E-demokraciji. </w:t>
            </w:r>
            <w:bookmarkStart w:id="0" w:name="_GoBack"/>
            <w:bookmarkEnd w:id="0"/>
          </w:p>
          <w:p w14:paraId="59139D97" w14:textId="77777777" w:rsidR="00CC469F" w:rsidRPr="00D063BD" w:rsidRDefault="00CC469F" w:rsidP="00BC4D1F">
            <w:pPr>
              <w:pStyle w:val="Neotevilenodstavek"/>
              <w:widowControl w:val="0"/>
              <w:spacing w:before="0" w:after="0" w:line="260" w:lineRule="exact"/>
              <w:ind w:left="360"/>
              <w:rPr>
                <w:iCs/>
                <w:sz w:val="20"/>
                <w:szCs w:val="20"/>
              </w:rPr>
            </w:pPr>
          </w:p>
          <w:p w14:paraId="6A4E52F5"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59D18194" w14:textId="77777777" w:rsidR="007A7279" w:rsidRPr="00D063BD" w:rsidRDefault="007A7279" w:rsidP="00D47099">
            <w:pPr>
              <w:pStyle w:val="Neotevilenodstavek"/>
              <w:widowControl w:val="0"/>
              <w:spacing w:before="0" w:after="0" w:line="260" w:lineRule="exact"/>
              <w:rPr>
                <w:iCs/>
                <w:sz w:val="20"/>
                <w:szCs w:val="20"/>
              </w:rPr>
            </w:pPr>
          </w:p>
          <w:p w14:paraId="5564FF47" w14:textId="77777777" w:rsidR="00025088" w:rsidRPr="00C531C8" w:rsidRDefault="00025088" w:rsidP="00025088">
            <w:pPr>
              <w:widowControl w:val="0"/>
              <w:overflowPunct w:val="0"/>
              <w:autoSpaceDE w:val="0"/>
              <w:autoSpaceDN w:val="0"/>
              <w:adjustRightInd w:val="0"/>
              <w:jc w:val="both"/>
              <w:textAlignment w:val="baseline"/>
              <w:rPr>
                <w:rFonts w:cs="Arial"/>
                <w:iCs/>
                <w:szCs w:val="20"/>
                <w:lang w:eastAsia="sl-SI"/>
              </w:rPr>
            </w:pPr>
            <w:r w:rsidRPr="00C531C8">
              <w:rPr>
                <w:rFonts w:cs="Arial"/>
                <w:iCs/>
                <w:szCs w:val="20"/>
                <w:lang w:eastAsia="sl-SI"/>
              </w:rPr>
              <w:t>Upoštevani so bili:</w:t>
            </w:r>
          </w:p>
          <w:p w14:paraId="1EA231F1" w14:textId="77777777" w:rsidR="00025088" w:rsidRPr="00AB2252" w:rsidRDefault="00025088" w:rsidP="00025088">
            <w:pPr>
              <w:widowControl w:val="0"/>
              <w:numPr>
                <w:ilvl w:val="0"/>
                <w:numId w:val="14"/>
              </w:numPr>
              <w:overflowPunct w:val="0"/>
              <w:autoSpaceDE w:val="0"/>
              <w:autoSpaceDN w:val="0"/>
              <w:adjustRightInd w:val="0"/>
              <w:jc w:val="both"/>
              <w:textAlignment w:val="baseline"/>
              <w:rPr>
                <w:rFonts w:cs="Arial"/>
                <w:iCs/>
                <w:szCs w:val="20"/>
                <w:lang w:eastAsia="sl-SI"/>
              </w:rPr>
            </w:pPr>
            <w:r w:rsidRPr="00AB2252">
              <w:rPr>
                <w:rFonts w:cs="Arial"/>
                <w:iCs/>
                <w:szCs w:val="20"/>
                <w:lang w:eastAsia="sl-SI"/>
              </w:rPr>
              <w:t>v celoti,</w:t>
            </w:r>
          </w:p>
          <w:p w14:paraId="4F62BAA6" w14:textId="77777777" w:rsidR="00025088" w:rsidRPr="00AB2252" w:rsidRDefault="00025088" w:rsidP="00025088">
            <w:pPr>
              <w:widowControl w:val="0"/>
              <w:numPr>
                <w:ilvl w:val="0"/>
                <w:numId w:val="14"/>
              </w:numPr>
              <w:overflowPunct w:val="0"/>
              <w:autoSpaceDE w:val="0"/>
              <w:autoSpaceDN w:val="0"/>
              <w:adjustRightInd w:val="0"/>
              <w:jc w:val="both"/>
              <w:textAlignment w:val="baseline"/>
              <w:rPr>
                <w:rFonts w:cs="Arial"/>
                <w:iCs/>
                <w:szCs w:val="20"/>
                <w:u w:val="single"/>
                <w:lang w:eastAsia="sl-SI"/>
              </w:rPr>
            </w:pPr>
            <w:r w:rsidRPr="00AB2252">
              <w:rPr>
                <w:rFonts w:cs="Arial"/>
                <w:iCs/>
                <w:szCs w:val="20"/>
                <w:u w:val="single"/>
                <w:lang w:eastAsia="sl-SI"/>
              </w:rPr>
              <w:t>večinoma,</w:t>
            </w:r>
          </w:p>
          <w:p w14:paraId="199F52D1" w14:textId="77777777" w:rsidR="00025088" w:rsidRPr="00C531C8" w:rsidRDefault="00025088" w:rsidP="00025088">
            <w:pPr>
              <w:widowControl w:val="0"/>
              <w:numPr>
                <w:ilvl w:val="0"/>
                <w:numId w:val="14"/>
              </w:numPr>
              <w:overflowPunct w:val="0"/>
              <w:autoSpaceDE w:val="0"/>
              <w:autoSpaceDN w:val="0"/>
              <w:adjustRightInd w:val="0"/>
              <w:jc w:val="both"/>
              <w:textAlignment w:val="baseline"/>
              <w:rPr>
                <w:rFonts w:cs="Arial"/>
                <w:b/>
                <w:iCs/>
                <w:szCs w:val="20"/>
                <w:lang w:eastAsia="sl-SI"/>
              </w:rPr>
            </w:pPr>
            <w:r w:rsidRPr="00C531C8">
              <w:rPr>
                <w:rFonts w:cs="Arial"/>
                <w:iCs/>
                <w:szCs w:val="20"/>
                <w:lang w:eastAsia="sl-SI"/>
              </w:rPr>
              <w:t>delno</w:t>
            </w:r>
            <w:r w:rsidRPr="00C531C8">
              <w:rPr>
                <w:rFonts w:cs="Arial"/>
                <w:b/>
                <w:iCs/>
                <w:szCs w:val="20"/>
                <w:lang w:eastAsia="sl-SI"/>
              </w:rPr>
              <w:t>,</w:t>
            </w:r>
          </w:p>
          <w:p w14:paraId="1038CD9B" w14:textId="77777777" w:rsidR="00025088" w:rsidRPr="00C531C8" w:rsidRDefault="00025088" w:rsidP="00025088">
            <w:pPr>
              <w:widowControl w:val="0"/>
              <w:numPr>
                <w:ilvl w:val="0"/>
                <w:numId w:val="14"/>
              </w:numPr>
              <w:overflowPunct w:val="0"/>
              <w:autoSpaceDE w:val="0"/>
              <w:autoSpaceDN w:val="0"/>
              <w:adjustRightInd w:val="0"/>
              <w:jc w:val="both"/>
              <w:textAlignment w:val="baseline"/>
              <w:rPr>
                <w:rFonts w:cs="Arial"/>
                <w:iCs/>
                <w:szCs w:val="20"/>
                <w:lang w:eastAsia="sl-SI"/>
              </w:rPr>
            </w:pPr>
            <w:r w:rsidRPr="00C531C8">
              <w:rPr>
                <w:rFonts w:cs="Arial"/>
                <w:iCs/>
                <w:szCs w:val="20"/>
                <w:lang w:eastAsia="sl-SI"/>
              </w:rPr>
              <w:t>niso bili upoštevani.</w:t>
            </w:r>
          </w:p>
          <w:p w14:paraId="6E347731" w14:textId="77777777" w:rsidR="00025088" w:rsidRDefault="00025088" w:rsidP="00D47099">
            <w:pPr>
              <w:pStyle w:val="Neotevilenodstavek"/>
              <w:widowControl w:val="0"/>
              <w:spacing w:before="0" w:after="0" w:line="260" w:lineRule="exact"/>
              <w:rPr>
                <w:iCs/>
                <w:sz w:val="20"/>
                <w:szCs w:val="20"/>
              </w:rPr>
            </w:pPr>
          </w:p>
          <w:p w14:paraId="6DCD825E"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000F3BD3" w14:textId="77777777" w:rsidR="007A7279" w:rsidRPr="00D063BD" w:rsidRDefault="007A7279" w:rsidP="00D47099">
            <w:pPr>
              <w:pStyle w:val="Neotevilenodstavek"/>
              <w:widowControl w:val="0"/>
              <w:spacing w:before="0" w:after="0" w:line="260" w:lineRule="exact"/>
              <w:rPr>
                <w:iCs/>
                <w:sz w:val="20"/>
                <w:szCs w:val="20"/>
              </w:rPr>
            </w:pPr>
          </w:p>
          <w:p w14:paraId="6376C1E0"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14:paraId="5DF89F5E" w14:textId="77777777" w:rsidR="007A7279" w:rsidRPr="00D063BD" w:rsidRDefault="007A7279" w:rsidP="00D47099">
            <w:pPr>
              <w:pStyle w:val="Neotevilenodstavek"/>
              <w:widowControl w:val="0"/>
              <w:spacing w:before="0" w:after="0" w:line="260" w:lineRule="exact"/>
              <w:rPr>
                <w:iCs/>
                <w:sz w:val="20"/>
                <w:szCs w:val="20"/>
              </w:rPr>
            </w:pPr>
          </w:p>
          <w:p w14:paraId="2606BD54"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6B9A13BC" w14:textId="77777777" w:rsidR="007A7279" w:rsidRPr="00D063BD" w:rsidRDefault="007A7279" w:rsidP="00D47099">
            <w:pPr>
              <w:pStyle w:val="Neotevilenodstavek"/>
              <w:widowControl w:val="0"/>
              <w:spacing w:before="0" w:after="0" w:line="260" w:lineRule="exact"/>
              <w:rPr>
                <w:iCs/>
                <w:sz w:val="20"/>
                <w:szCs w:val="20"/>
              </w:rPr>
            </w:pPr>
          </w:p>
        </w:tc>
      </w:tr>
      <w:tr w:rsidR="007A7279" w:rsidRPr="00D063BD" w14:paraId="575DF05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9CE9E98" w14:textId="77777777"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06A7330B" w14:textId="77777777"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14:paraId="4D4E90F3"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9DAB836"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66D9D1B2" w14:textId="77777777" w:rsidR="007A7279" w:rsidRPr="00D063BD" w:rsidRDefault="007A7279" w:rsidP="00D47099">
            <w:pPr>
              <w:pStyle w:val="Neotevilenodstavek"/>
              <w:widowControl w:val="0"/>
              <w:spacing w:before="0" w:after="0" w:line="260" w:lineRule="exact"/>
              <w:jc w:val="center"/>
              <w:rPr>
                <w:sz w:val="20"/>
                <w:szCs w:val="20"/>
              </w:rPr>
            </w:pPr>
            <w:r w:rsidRPr="00D063BD">
              <w:rPr>
                <w:sz w:val="20"/>
                <w:szCs w:val="20"/>
              </w:rPr>
              <w:t>NE</w:t>
            </w:r>
          </w:p>
        </w:tc>
      </w:tr>
      <w:tr w:rsidR="007A7279" w:rsidRPr="00D063BD" w14:paraId="257E664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A1B9AB5" w14:textId="77777777" w:rsidR="007A7279" w:rsidRPr="00D063BD" w:rsidRDefault="007A7279" w:rsidP="00D47099">
            <w:pPr>
              <w:pStyle w:val="Poglavje"/>
              <w:widowControl w:val="0"/>
              <w:spacing w:before="0" w:after="0" w:line="260" w:lineRule="exact"/>
              <w:ind w:left="3400"/>
              <w:jc w:val="left"/>
              <w:rPr>
                <w:sz w:val="20"/>
                <w:szCs w:val="20"/>
              </w:rPr>
            </w:pPr>
          </w:p>
          <w:p w14:paraId="700B0930"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726C64CE" w14:textId="5A495C2E"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00622D">
              <w:rPr>
                <w:rFonts w:cs="Arial"/>
                <w:szCs w:val="20"/>
                <w:lang w:eastAsia="sl-SI"/>
              </w:rPr>
              <w:t xml:space="preserve">      </w:t>
            </w:r>
            <w:r w:rsidR="004075A2">
              <w:rPr>
                <w:rFonts w:cs="Arial"/>
                <w:szCs w:val="20"/>
                <w:lang w:eastAsia="sl-SI"/>
              </w:rPr>
              <w:t>D</w:t>
            </w:r>
            <w:r w:rsidR="0000622D">
              <w:rPr>
                <w:rFonts w:cs="Arial"/>
                <w:szCs w:val="20"/>
                <w:lang w:eastAsia="sl-SI"/>
              </w:rPr>
              <w:t xml:space="preserve">r. </w:t>
            </w:r>
            <w:r w:rsidR="00BC4D1F">
              <w:rPr>
                <w:rFonts w:cs="Arial"/>
                <w:szCs w:val="20"/>
                <w:lang w:eastAsia="sl-SI"/>
              </w:rPr>
              <w:t xml:space="preserve">Jože Podgoršek </w:t>
            </w:r>
          </w:p>
          <w:p w14:paraId="4364221B" w14:textId="77777777"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00622D">
              <w:rPr>
                <w:rFonts w:cs="Arial"/>
                <w:szCs w:val="20"/>
                <w:lang w:eastAsia="sl-SI"/>
              </w:rPr>
              <w:t xml:space="preserve">     </w:t>
            </w:r>
            <w:r>
              <w:rPr>
                <w:rFonts w:cs="Arial"/>
                <w:szCs w:val="20"/>
                <w:lang w:eastAsia="sl-SI"/>
              </w:rPr>
              <w:t>m</w:t>
            </w:r>
            <w:r w:rsidR="00BC4D1F">
              <w:rPr>
                <w:rFonts w:cs="Arial"/>
                <w:szCs w:val="20"/>
                <w:lang w:eastAsia="sl-SI"/>
              </w:rPr>
              <w:t xml:space="preserve">inister </w:t>
            </w:r>
          </w:p>
          <w:p w14:paraId="737D359B" w14:textId="77777777" w:rsidR="007A7279" w:rsidRPr="00D063BD" w:rsidRDefault="007A7279" w:rsidP="00D47099">
            <w:pPr>
              <w:pStyle w:val="Poglavje"/>
              <w:widowControl w:val="0"/>
              <w:spacing w:before="0" w:after="0" w:line="260" w:lineRule="exact"/>
              <w:ind w:left="3400"/>
              <w:jc w:val="left"/>
              <w:rPr>
                <w:sz w:val="20"/>
                <w:szCs w:val="20"/>
              </w:rPr>
            </w:pPr>
          </w:p>
        </w:tc>
      </w:tr>
    </w:tbl>
    <w:p w14:paraId="7D27A6DC" w14:textId="77777777" w:rsidR="007A7279" w:rsidRPr="001E5470" w:rsidRDefault="007A7279" w:rsidP="001E5470">
      <w:pPr>
        <w:rPr>
          <w:rFonts w:eastAsia="Calibri" w:cs="Arial"/>
          <w:vanish/>
          <w:szCs w:val="20"/>
        </w:rPr>
      </w:pPr>
    </w:p>
    <w:p w14:paraId="75392EAB" w14:textId="77777777" w:rsidR="000C6525" w:rsidRPr="006249C6" w:rsidRDefault="000C6525" w:rsidP="006249C6">
      <w:pPr>
        <w:rPr>
          <w:rFonts w:cs="Arial"/>
          <w:szCs w:val="20"/>
        </w:rPr>
        <w:sectPr w:rsidR="000C6525" w:rsidRPr="006249C6" w:rsidSect="00990D2C">
          <w:headerReference w:type="default" r:id="rId17"/>
          <w:footerReference w:type="even" r:id="rId18"/>
          <w:footerReference w:type="default" r:id="rId19"/>
          <w:headerReference w:type="first" r:id="rId20"/>
          <w:pgSz w:w="11900" w:h="16840" w:code="9"/>
          <w:pgMar w:top="1701" w:right="1701" w:bottom="851" w:left="1701" w:header="993" w:footer="794" w:gutter="0"/>
          <w:cols w:space="708"/>
          <w:titlePg/>
          <w:docGrid w:linePitch="272"/>
        </w:sectPr>
      </w:pPr>
    </w:p>
    <w:p w14:paraId="2DC053ED" w14:textId="77777777" w:rsidR="00915DC5" w:rsidRPr="00915DC5" w:rsidRDefault="00915DC5" w:rsidP="00915DC5">
      <w:pPr>
        <w:tabs>
          <w:tab w:val="left" w:pos="708"/>
        </w:tabs>
        <w:ind w:left="6012"/>
        <w:jc w:val="right"/>
        <w:rPr>
          <w:rFonts w:cs="Arial"/>
          <w:szCs w:val="20"/>
          <w:lang w:eastAsia="sl-SI"/>
        </w:rPr>
      </w:pPr>
      <w:r w:rsidRPr="00915DC5">
        <w:rPr>
          <w:rFonts w:cs="Arial"/>
          <w:szCs w:val="20"/>
          <w:lang w:eastAsia="sl-SI"/>
        </w:rPr>
        <w:lastRenderedPageBreak/>
        <w:t xml:space="preserve">PREDLOG </w:t>
      </w:r>
    </w:p>
    <w:p w14:paraId="4660840A" w14:textId="77777777" w:rsidR="00915DC5" w:rsidRPr="00915DC5" w:rsidRDefault="00915DC5" w:rsidP="00915DC5">
      <w:pPr>
        <w:tabs>
          <w:tab w:val="left" w:pos="708"/>
        </w:tabs>
        <w:ind w:left="6012"/>
        <w:jc w:val="right"/>
        <w:rPr>
          <w:rFonts w:cs="Arial"/>
          <w:iCs/>
          <w:szCs w:val="20"/>
        </w:rPr>
      </w:pPr>
      <w:r w:rsidRPr="00915DC5">
        <w:rPr>
          <w:rFonts w:cs="Arial"/>
          <w:szCs w:val="20"/>
          <w:lang w:eastAsia="sl-SI"/>
        </w:rPr>
        <w:t>EVA</w:t>
      </w:r>
      <w:r w:rsidRPr="00915DC5">
        <w:rPr>
          <w:rFonts w:cs="Arial"/>
          <w:b/>
          <w:bCs/>
          <w:color w:val="000000"/>
          <w:szCs w:val="20"/>
          <w:lang w:eastAsia="sl-SI"/>
        </w:rPr>
        <w:t xml:space="preserve"> </w:t>
      </w:r>
      <w:r w:rsidRPr="00915DC5">
        <w:rPr>
          <w:rFonts w:cs="Arial"/>
          <w:color w:val="000000"/>
          <w:szCs w:val="20"/>
          <w:lang w:eastAsia="sl-SI" w:bidi="ne-NP"/>
        </w:rPr>
        <w:t>202</w:t>
      </w:r>
      <w:r w:rsidRPr="00915DC5">
        <w:rPr>
          <w:rFonts w:cs="Arial"/>
          <w:color w:val="000000"/>
          <w:szCs w:val="20"/>
          <w:lang w:bidi="ne-NP"/>
        </w:rPr>
        <w:t>1</w:t>
      </w:r>
      <w:r w:rsidRPr="00915DC5">
        <w:rPr>
          <w:rFonts w:cs="Arial"/>
          <w:color w:val="000000"/>
          <w:szCs w:val="20"/>
          <w:lang w:eastAsia="sl-SI" w:bidi="ne-NP"/>
        </w:rPr>
        <w:t>-2330-0</w:t>
      </w:r>
      <w:r w:rsidRPr="00915DC5">
        <w:rPr>
          <w:rFonts w:cs="Arial"/>
          <w:color w:val="000000"/>
          <w:szCs w:val="20"/>
          <w:lang w:bidi="ne-NP"/>
        </w:rPr>
        <w:t>007</w:t>
      </w:r>
    </w:p>
    <w:p w14:paraId="7FB63E68" w14:textId="77777777" w:rsidR="00915DC5" w:rsidRPr="00915DC5" w:rsidRDefault="00915DC5" w:rsidP="00915DC5">
      <w:pPr>
        <w:widowControl w:val="0"/>
        <w:tabs>
          <w:tab w:val="left" w:pos="6658"/>
        </w:tabs>
        <w:suppressAutoHyphens/>
        <w:overflowPunct w:val="0"/>
        <w:autoSpaceDE w:val="0"/>
        <w:autoSpaceDN w:val="0"/>
        <w:adjustRightInd w:val="0"/>
        <w:spacing w:line="260" w:lineRule="atLeast"/>
        <w:jc w:val="both"/>
        <w:textAlignment w:val="baseline"/>
        <w:outlineLvl w:val="3"/>
        <w:rPr>
          <w:rFonts w:cs="Arial"/>
          <w:iCs/>
          <w:szCs w:val="20"/>
        </w:rPr>
      </w:pPr>
      <w:r w:rsidRPr="00915DC5">
        <w:rPr>
          <w:rFonts w:cs="Arial"/>
          <w:iCs/>
          <w:szCs w:val="20"/>
        </w:rPr>
        <w:tab/>
      </w:r>
    </w:p>
    <w:p w14:paraId="0D8526A0" w14:textId="77777777" w:rsidR="00CA2EA6" w:rsidRDefault="00CA2EA6" w:rsidP="00CA2EA6">
      <w:pPr>
        <w:spacing w:before="240" w:after="240"/>
        <w:jc w:val="both"/>
        <w:rPr>
          <w:szCs w:val="20"/>
        </w:rPr>
      </w:pPr>
      <w:r w:rsidRPr="00D4581F">
        <w:rPr>
          <w:szCs w:val="20"/>
        </w:rPr>
        <w:t xml:space="preserve">Na podlagi četrtega odstavka 116. člena Zakona o interventnih ukrepih za omilitev posledic drugega vala epidemije COVID-19 (Uradni list RS, št. 175/20, 203/20 – ZIUPOPDVE in </w:t>
      </w:r>
      <w:r w:rsidRPr="004908B9">
        <w:rPr>
          <w:szCs w:val="20"/>
        </w:rPr>
        <w:t>15/21 – ZDUOP</w:t>
      </w:r>
      <w:r w:rsidRPr="00D4581F">
        <w:rPr>
          <w:szCs w:val="20"/>
        </w:rPr>
        <w:t xml:space="preserve">) Vlada Republike Slovenije izdaja </w:t>
      </w:r>
    </w:p>
    <w:p w14:paraId="482791EE" w14:textId="77777777" w:rsidR="00915DC5" w:rsidRPr="00915DC5" w:rsidRDefault="00915DC5" w:rsidP="00915DC5">
      <w:pPr>
        <w:jc w:val="center"/>
        <w:rPr>
          <w:rFonts w:cs="Arial"/>
          <w:b/>
          <w:szCs w:val="20"/>
        </w:rPr>
      </w:pPr>
      <w:r w:rsidRPr="00915DC5">
        <w:rPr>
          <w:rFonts w:cs="Arial"/>
          <w:b/>
          <w:szCs w:val="20"/>
        </w:rPr>
        <w:t>ODLOK</w:t>
      </w:r>
    </w:p>
    <w:p w14:paraId="31162E14" w14:textId="77777777" w:rsidR="00915DC5" w:rsidRPr="00915DC5" w:rsidRDefault="00915DC5" w:rsidP="00915DC5">
      <w:pPr>
        <w:spacing w:line="283" w:lineRule="auto"/>
        <w:ind w:left="100"/>
        <w:jc w:val="center"/>
        <w:rPr>
          <w:rFonts w:cs="Arial"/>
          <w:b/>
          <w:szCs w:val="20"/>
        </w:rPr>
      </w:pPr>
      <w:r w:rsidRPr="00915DC5">
        <w:rPr>
          <w:rFonts w:cs="Arial"/>
          <w:b/>
          <w:szCs w:val="20"/>
        </w:rPr>
        <w:t>o finančnem nadomestilu zaradi izpada dohodka pridelovalcem jabolk zaradi epidemije COVID-19</w:t>
      </w:r>
    </w:p>
    <w:p w14:paraId="3AF28E35" w14:textId="77777777" w:rsidR="00915DC5" w:rsidRPr="00915DC5" w:rsidRDefault="00915DC5" w:rsidP="00915DC5">
      <w:pPr>
        <w:spacing w:line="283" w:lineRule="auto"/>
        <w:ind w:left="100"/>
        <w:jc w:val="center"/>
        <w:rPr>
          <w:rFonts w:cs="Arial"/>
          <w:b/>
          <w:szCs w:val="20"/>
        </w:rPr>
      </w:pPr>
    </w:p>
    <w:p w14:paraId="06465209" w14:textId="77777777" w:rsidR="00915DC5" w:rsidRPr="00915DC5" w:rsidRDefault="00915DC5" w:rsidP="00915DC5">
      <w:pPr>
        <w:jc w:val="center"/>
        <w:rPr>
          <w:rFonts w:cs="Arial"/>
          <w:b/>
          <w:szCs w:val="20"/>
        </w:rPr>
      </w:pPr>
      <w:r w:rsidRPr="00915DC5">
        <w:rPr>
          <w:rFonts w:cs="Arial"/>
          <w:b/>
          <w:szCs w:val="20"/>
        </w:rPr>
        <w:t>1. člen</w:t>
      </w:r>
    </w:p>
    <w:p w14:paraId="52C5E162" w14:textId="77777777" w:rsidR="00915DC5" w:rsidRPr="00915DC5" w:rsidRDefault="00915DC5" w:rsidP="00915DC5">
      <w:pPr>
        <w:jc w:val="center"/>
        <w:rPr>
          <w:rFonts w:cs="Arial"/>
          <w:b/>
          <w:szCs w:val="20"/>
        </w:rPr>
      </w:pPr>
      <w:r w:rsidRPr="00915DC5">
        <w:rPr>
          <w:rFonts w:cs="Arial"/>
          <w:b/>
          <w:szCs w:val="20"/>
        </w:rPr>
        <w:t>(vsebina)</w:t>
      </w:r>
    </w:p>
    <w:p w14:paraId="0C645CB3" w14:textId="77777777" w:rsidR="00915DC5" w:rsidRPr="00915DC5" w:rsidRDefault="00915DC5" w:rsidP="00915DC5">
      <w:pPr>
        <w:rPr>
          <w:rFonts w:cs="Arial"/>
          <w:b/>
          <w:szCs w:val="20"/>
        </w:rPr>
      </w:pPr>
    </w:p>
    <w:p w14:paraId="0144E851" w14:textId="77777777" w:rsidR="00915DC5" w:rsidRPr="00915DC5" w:rsidRDefault="00915DC5" w:rsidP="00915DC5">
      <w:pPr>
        <w:pStyle w:val="Odstavekseznama"/>
        <w:numPr>
          <w:ilvl w:val="0"/>
          <w:numId w:val="27"/>
        </w:numPr>
        <w:spacing w:line="260" w:lineRule="exact"/>
        <w:rPr>
          <w:rFonts w:ascii="Arial" w:hAnsi="Arial" w:cs="Arial"/>
          <w:sz w:val="20"/>
        </w:rPr>
      </w:pPr>
      <w:r w:rsidRPr="00915DC5">
        <w:rPr>
          <w:rFonts w:ascii="Arial" w:hAnsi="Arial" w:cs="Arial"/>
          <w:sz w:val="20"/>
        </w:rPr>
        <w:t xml:space="preserve">Ta odlok podrobneje določa ukrep, upravičence, pogoje, način izračuna in postopek dodelitve finančnega nadomestila zaradi izpada dohodka pridelovalcem jabolk zaradi epidemije COVID-19 (v nadaljnjem besedilu: finančno nadomestilo). </w:t>
      </w:r>
    </w:p>
    <w:p w14:paraId="4B912220" w14:textId="77777777" w:rsidR="00915DC5" w:rsidRPr="00915DC5" w:rsidRDefault="00915DC5" w:rsidP="00915DC5">
      <w:pPr>
        <w:spacing w:line="240" w:lineRule="auto"/>
        <w:jc w:val="both"/>
        <w:rPr>
          <w:rFonts w:cs="Arial"/>
          <w:szCs w:val="20"/>
        </w:rPr>
      </w:pPr>
    </w:p>
    <w:p w14:paraId="19D6F008" w14:textId="103E2EA0" w:rsidR="00915DC5" w:rsidRPr="00915DC5" w:rsidRDefault="00915DC5" w:rsidP="00915DC5">
      <w:pPr>
        <w:pStyle w:val="Odstavekseznama"/>
        <w:numPr>
          <w:ilvl w:val="0"/>
          <w:numId w:val="27"/>
        </w:numPr>
        <w:autoSpaceDE w:val="0"/>
        <w:autoSpaceDN w:val="0"/>
        <w:adjustRightInd w:val="0"/>
        <w:rPr>
          <w:rFonts w:ascii="Arial" w:eastAsia="Calibri" w:hAnsi="Arial" w:cs="Arial"/>
          <w:color w:val="000000"/>
          <w:sz w:val="20"/>
          <w:lang w:eastAsia="en-US"/>
        </w:rPr>
      </w:pPr>
      <w:r w:rsidRPr="00915DC5">
        <w:rPr>
          <w:rFonts w:ascii="Arial" w:hAnsi="Arial" w:cs="Arial"/>
          <w:sz w:val="20"/>
        </w:rPr>
        <w:t xml:space="preserve">Finančno nadomestilo se dodeli v skladu s Sporočilom Komisije </w:t>
      </w:r>
      <w:r w:rsidRPr="00915DC5">
        <w:rPr>
          <w:rFonts w:ascii="Arial" w:eastAsia="Calibri" w:hAnsi="Arial" w:cs="Arial"/>
          <w:color w:val="000000"/>
          <w:sz w:val="20"/>
          <w:lang w:eastAsia="en-US"/>
        </w:rPr>
        <w:t>Začasni okvir za ukrepe državne pomoči v podporo gospodarstvu ob izbruhu COVID-19 (UL C št. 91 I z dne 20. 3. 2020, str. 1), zadnjič spremenjen</w:t>
      </w:r>
      <w:r w:rsidR="00D303E9">
        <w:rPr>
          <w:rFonts w:ascii="Arial" w:eastAsia="Calibri" w:hAnsi="Arial" w:cs="Arial"/>
          <w:color w:val="000000"/>
          <w:sz w:val="20"/>
          <w:lang w:eastAsia="en-US"/>
        </w:rPr>
        <w:t>im</w:t>
      </w:r>
      <w:r w:rsidRPr="00915DC5">
        <w:rPr>
          <w:rFonts w:ascii="Arial" w:eastAsia="Calibri" w:hAnsi="Arial" w:cs="Arial"/>
          <w:color w:val="000000"/>
          <w:sz w:val="20"/>
          <w:lang w:eastAsia="en-US"/>
        </w:rPr>
        <w:t xml:space="preserve"> s </w:t>
      </w:r>
      <w:r w:rsidR="00D303E9">
        <w:rPr>
          <w:rFonts w:ascii="Arial" w:eastAsia="Calibri" w:hAnsi="Arial" w:cs="Arial"/>
          <w:color w:val="000000"/>
          <w:sz w:val="20"/>
          <w:lang w:eastAsia="en-US"/>
        </w:rPr>
        <w:t>S</w:t>
      </w:r>
      <w:r w:rsidRPr="00915DC5">
        <w:rPr>
          <w:rFonts w:ascii="Arial" w:eastAsia="Calibri" w:hAnsi="Arial" w:cs="Arial"/>
          <w:color w:val="000000"/>
          <w:sz w:val="20"/>
          <w:lang w:eastAsia="en-US"/>
        </w:rPr>
        <w:t>poročilom Komisije Peta sprememba začasnega okvira za ukrepe državne pomoči v podporo gospodarstvu ob izbruhu COVID-19 in sprememba Priloge k Sporočilu Komisije državam članicam o uporabi členov 107 in 108 Pogodbe o delovanju Evropske unije za kratkoročno zavarovanje izvoznih kreditov (UL C št. 34 z dne 1. 2. 2021, str. 6)</w:t>
      </w:r>
      <w:r w:rsidR="00D303E9">
        <w:rPr>
          <w:rFonts w:ascii="Arial" w:eastAsia="Calibri" w:hAnsi="Arial" w:cs="Arial"/>
          <w:color w:val="000000"/>
          <w:sz w:val="20"/>
          <w:lang w:eastAsia="en-US"/>
        </w:rPr>
        <w:t>,</w:t>
      </w:r>
      <w:r w:rsidRPr="00915DC5">
        <w:rPr>
          <w:rFonts w:ascii="Arial" w:hAnsi="Arial" w:cs="Arial"/>
          <w:sz w:val="20"/>
        </w:rPr>
        <w:t xml:space="preserve"> (v nadaljnjem besedilu: Začasni okvir). </w:t>
      </w:r>
    </w:p>
    <w:p w14:paraId="65C33001" w14:textId="77777777" w:rsidR="00915DC5" w:rsidRPr="00915DC5" w:rsidRDefault="00915DC5" w:rsidP="00915DC5">
      <w:pPr>
        <w:jc w:val="both"/>
        <w:rPr>
          <w:rFonts w:cs="Arial"/>
          <w:szCs w:val="20"/>
        </w:rPr>
      </w:pPr>
    </w:p>
    <w:p w14:paraId="0C15930C" w14:textId="77777777" w:rsidR="00915DC5" w:rsidRPr="00915DC5" w:rsidRDefault="00915DC5" w:rsidP="00915DC5">
      <w:pPr>
        <w:jc w:val="center"/>
        <w:rPr>
          <w:rFonts w:cs="Arial"/>
          <w:b/>
          <w:szCs w:val="20"/>
        </w:rPr>
      </w:pPr>
      <w:r w:rsidRPr="00915DC5">
        <w:rPr>
          <w:rFonts w:cs="Arial"/>
          <w:b/>
          <w:szCs w:val="20"/>
        </w:rPr>
        <w:t>2. člen</w:t>
      </w:r>
    </w:p>
    <w:p w14:paraId="32B6F06D" w14:textId="77777777" w:rsidR="00915DC5" w:rsidRPr="00915DC5" w:rsidRDefault="00915DC5" w:rsidP="00915DC5">
      <w:pPr>
        <w:jc w:val="center"/>
        <w:rPr>
          <w:rFonts w:cs="Arial"/>
          <w:b/>
          <w:szCs w:val="20"/>
        </w:rPr>
      </w:pPr>
      <w:r w:rsidRPr="00915DC5">
        <w:rPr>
          <w:rFonts w:cs="Arial"/>
          <w:b/>
          <w:szCs w:val="20"/>
        </w:rPr>
        <w:t>(izpad dohodka v sektorju jabolk)</w:t>
      </w:r>
    </w:p>
    <w:p w14:paraId="2F3260DD" w14:textId="77777777" w:rsidR="00915DC5" w:rsidRPr="00915DC5" w:rsidRDefault="00915DC5" w:rsidP="00915DC5">
      <w:pPr>
        <w:jc w:val="both"/>
        <w:rPr>
          <w:rFonts w:cs="Arial"/>
          <w:szCs w:val="20"/>
        </w:rPr>
      </w:pPr>
    </w:p>
    <w:p w14:paraId="3ABABAE7" w14:textId="28AC3C78" w:rsidR="00915DC5" w:rsidRPr="00915DC5" w:rsidRDefault="00915DC5" w:rsidP="00915DC5">
      <w:pPr>
        <w:jc w:val="both"/>
        <w:rPr>
          <w:rFonts w:cs="Arial"/>
          <w:szCs w:val="20"/>
        </w:rPr>
      </w:pPr>
      <w:r w:rsidRPr="00915DC5">
        <w:rPr>
          <w:rFonts w:cs="Arial"/>
          <w:szCs w:val="20"/>
        </w:rPr>
        <w:t xml:space="preserve">Ocene na podlagi modelnih kalkulacij za namizna jabolka </w:t>
      </w:r>
      <w:r w:rsidR="006857B0">
        <w:rPr>
          <w:rFonts w:cs="Arial"/>
          <w:szCs w:val="20"/>
        </w:rPr>
        <w:t>so</w:t>
      </w:r>
      <w:r w:rsidRPr="00915DC5">
        <w:rPr>
          <w:rFonts w:cs="Arial"/>
          <w:szCs w:val="20"/>
        </w:rPr>
        <w:t xml:space="preserve">, da se je zaradi posledic COVID-19 dohodek </w:t>
      </w:r>
      <w:r w:rsidR="00B92E8C">
        <w:rPr>
          <w:rFonts w:cs="Arial"/>
          <w:bCs/>
          <w:szCs w:val="20"/>
        </w:rPr>
        <w:t>neto</w:t>
      </w:r>
      <w:r w:rsidR="00B92E8C" w:rsidRPr="00915DC5">
        <w:rPr>
          <w:rFonts w:cs="Arial"/>
          <w:bCs/>
          <w:szCs w:val="20"/>
        </w:rPr>
        <w:t xml:space="preserve"> </w:t>
      </w:r>
      <w:r w:rsidRPr="00915DC5">
        <w:rPr>
          <w:rFonts w:cs="Arial"/>
          <w:bCs/>
          <w:szCs w:val="20"/>
        </w:rPr>
        <w:t>dodana vrednost</w:t>
      </w:r>
      <w:r w:rsidRPr="00915DC5">
        <w:rPr>
          <w:rFonts w:cs="Arial"/>
          <w:szCs w:val="20"/>
        </w:rPr>
        <w:t xml:space="preserve"> pri pridelavi namiznih jabolk letine 2020 v primerjavi s povprečjem v enakem obdobju zadnjih treh let zmanjšal za več kot 30 </w:t>
      </w:r>
      <w:r w:rsidR="00D303E9">
        <w:rPr>
          <w:rFonts w:cs="Arial"/>
          <w:szCs w:val="20"/>
        </w:rPr>
        <w:t>%</w:t>
      </w:r>
      <w:r w:rsidRPr="00915DC5">
        <w:rPr>
          <w:rFonts w:cs="Arial"/>
          <w:szCs w:val="20"/>
        </w:rPr>
        <w:t xml:space="preserve">. </w:t>
      </w:r>
    </w:p>
    <w:p w14:paraId="28A107BC" w14:textId="77777777" w:rsidR="00915DC5" w:rsidRPr="00915DC5" w:rsidRDefault="00915DC5" w:rsidP="00915DC5">
      <w:pPr>
        <w:rPr>
          <w:rFonts w:cs="Arial"/>
          <w:b/>
          <w:szCs w:val="20"/>
        </w:rPr>
      </w:pPr>
    </w:p>
    <w:p w14:paraId="44B28CA4" w14:textId="77777777" w:rsidR="00915DC5" w:rsidRPr="00915DC5" w:rsidRDefault="00915DC5" w:rsidP="00915DC5">
      <w:pPr>
        <w:jc w:val="center"/>
        <w:rPr>
          <w:rFonts w:cs="Arial"/>
          <w:b/>
          <w:szCs w:val="20"/>
        </w:rPr>
      </w:pPr>
      <w:r w:rsidRPr="00915DC5">
        <w:rPr>
          <w:rFonts w:cs="Arial"/>
          <w:b/>
          <w:szCs w:val="20"/>
        </w:rPr>
        <w:t>3. člen</w:t>
      </w:r>
    </w:p>
    <w:p w14:paraId="10CA4526" w14:textId="77777777" w:rsidR="00915DC5" w:rsidRPr="00915DC5" w:rsidRDefault="00915DC5" w:rsidP="00915DC5">
      <w:pPr>
        <w:jc w:val="center"/>
        <w:rPr>
          <w:rFonts w:cs="Arial"/>
          <w:b/>
          <w:szCs w:val="20"/>
        </w:rPr>
      </w:pPr>
      <w:r w:rsidRPr="00915DC5">
        <w:rPr>
          <w:rFonts w:cs="Arial"/>
          <w:b/>
          <w:szCs w:val="20"/>
        </w:rPr>
        <w:t>(pomen izrazov)</w:t>
      </w:r>
    </w:p>
    <w:p w14:paraId="3ACB86EA" w14:textId="77777777" w:rsidR="00915DC5" w:rsidRPr="00915DC5" w:rsidRDefault="00915DC5" w:rsidP="00915DC5">
      <w:pPr>
        <w:rPr>
          <w:rFonts w:cs="Arial"/>
          <w:b/>
          <w:szCs w:val="20"/>
        </w:rPr>
      </w:pPr>
    </w:p>
    <w:p w14:paraId="2D039D1F" w14:textId="64265A07" w:rsidR="00915DC5" w:rsidRPr="00915DC5" w:rsidRDefault="00915DC5" w:rsidP="00915DC5">
      <w:pPr>
        <w:spacing w:line="240" w:lineRule="auto"/>
        <w:jc w:val="both"/>
        <w:rPr>
          <w:rFonts w:cs="Arial"/>
          <w:szCs w:val="20"/>
        </w:rPr>
      </w:pPr>
      <w:r w:rsidRPr="00915DC5">
        <w:rPr>
          <w:rFonts w:cs="Arial"/>
          <w:szCs w:val="20"/>
        </w:rPr>
        <w:t>Izrazi, uporabljeni v tem odloku, pomen</w:t>
      </w:r>
      <w:r w:rsidR="00AF2E89">
        <w:rPr>
          <w:rFonts w:cs="Arial"/>
          <w:szCs w:val="20"/>
        </w:rPr>
        <w:t>ijo</w:t>
      </w:r>
      <w:r w:rsidRPr="00915DC5">
        <w:rPr>
          <w:rFonts w:cs="Arial"/>
          <w:szCs w:val="20"/>
        </w:rPr>
        <w:t>:</w:t>
      </w:r>
    </w:p>
    <w:p w14:paraId="7EAF6721" w14:textId="77777777" w:rsidR="00915DC5" w:rsidRPr="00915DC5" w:rsidRDefault="00915DC5" w:rsidP="00915DC5">
      <w:pPr>
        <w:numPr>
          <w:ilvl w:val="0"/>
          <w:numId w:val="26"/>
        </w:numPr>
        <w:pBdr>
          <w:top w:val="nil"/>
          <w:left w:val="nil"/>
          <w:bottom w:val="nil"/>
          <w:right w:val="nil"/>
          <w:between w:val="nil"/>
        </w:pBdr>
        <w:spacing w:line="240" w:lineRule="auto"/>
        <w:jc w:val="both"/>
        <w:rPr>
          <w:rFonts w:cs="Arial"/>
          <w:szCs w:val="20"/>
        </w:rPr>
      </w:pPr>
      <w:r w:rsidRPr="00915DC5">
        <w:rPr>
          <w:rFonts w:cs="Arial"/>
          <w:szCs w:val="20"/>
        </w:rPr>
        <w:t xml:space="preserve">primarna kmetijska proizvodnja je gospodarska dejavnost, kot je opredeljena v 5. točki 2. člena Uredbe Komisije (EU) št. </w:t>
      </w:r>
      <w:r w:rsidRPr="006D0327">
        <w:rPr>
          <w:rFonts w:cs="Arial"/>
          <w:szCs w:val="20"/>
        </w:rPr>
        <w:t>702/2014</w:t>
      </w:r>
      <w:r w:rsidRPr="00915DC5">
        <w:rPr>
          <w:rFonts w:cs="Arial"/>
          <w:szCs w:val="20"/>
        </w:rPr>
        <w:t xml:space="preserve"> z dne 25. junija 2014 o razglasitvi nekaterih vrst pomoči v kmetijskem in gozdarskem sektorju ter na podeželju za združljive z notranjim trgom z uporabo členov 107 in 108 Pogodbe o delovanju Evropske unije (UL L št. 193 z dne 1. 7. 2014, str. 1), zadnjič spremenjene z Izvedbeno uredbo Komisije (EU) 2020/2008 z dne 8. decembra 2020 o spremembi uredb (EU) št. 702/2014, (EU) št. 717/2014 in (EU) št. 1388/2014 v zvezi z obdobjem njihove uporabe in drugimi ustreznimi prilagoditvami (UL L št. 414 z dne 9. 12. 2020, str. 15), (v nadaljnjem besedilu: Uredba 702/2014/EU); </w:t>
      </w:r>
    </w:p>
    <w:p w14:paraId="2A145806" w14:textId="77777777" w:rsidR="00915DC5" w:rsidRPr="00915DC5" w:rsidRDefault="00915DC5" w:rsidP="00915DC5">
      <w:pPr>
        <w:pStyle w:val="Odstavekseznama"/>
        <w:numPr>
          <w:ilvl w:val="0"/>
          <w:numId w:val="26"/>
        </w:numPr>
        <w:spacing w:line="276" w:lineRule="auto"/>
        <w:jc w:val="left"/>
        <w:rPr>
          <w:rFonts w:ascii="Arial" w:hAnsi="Arial" w:cs="Arial"/>
          <w:sz w:val="20"/>
        </w:rPr>
      </w:pPr>
      <w:r w:rsidRPr="00915DC5">
        <w:rPr>
          <w:rFonts w:ascii="Arial" w:hAnsi="Arial" w:cs="Arial"/>
          <w:sz w:val="20"/>
        </w:rPr>
        <w:t xml:space="preserve">podjetje v težavah je subjekt, ki se ukvarja s primarno kmetijsko proizvodnjo in za katerega velja vsaj ena od okoliščin, ki so opredeljene v 14. točki 2. člena Uredbe 702/2014/EU. </w:t>
      </w:r>
    </w:p>
    <w:p w14:paraId="69819B8B" w14:textId="77777777" w:rsidR="00915DC5" w:rsidRPr="00915DC5" w:rsidRDefault="00915DC5" w:rsidP="00915DC5">
      <w:pPr>
        <w:spacing w:line="240" w:lineRule="auto"/>
        <w:rPr>
          <w:rFonts w:cs="Arial"/>
          <w:szCs w:val="20"/>
        </w:rPr>
      </w:pPr>
    </w:p>
    <w:p w14:paraId="2C391AA2" w14:textId="77777777" w:rsidR="00915DC5" w:rsidRPr="00915DC5" w:rsidRDefault="00915DC5" w:rsidP="00915DC5">
      <w:pPr>
        <w:jc w:val="center"/>
        <w:rPr>
          <w:rFonts w:cs="Arial"/>
          <w:b/>
          <w:szCs w:val="20"/>
        </w:rPr>
      </w:pPr>
      <w:r w:rsidRPr="00915DC5">
        <w:rPr>
          <w:rFonts w:cs="Arial"/>
          <w:b/>
          <w:szCs w:val="20"/>
        </w:rPr>
        <w:t>4. člen</w:t>
      </w:r>
    </w:p>
    <w:p w14:paraId="25BF8B59" w14:textId="77777777" w:rsidR="00915DC5" w:rsidRPr="00915DC5" w:rsidRDefault="00915DC5" w:rsidP="00915DC5">
      <w:pPr>
        <w:jc w:val="center"/>
        <w:rPr>
          <w:rFonts w:cs="Arial"/>
          <w:b/>
          <w:szCs w:val="20"/>
        </w:rPr>
      </w:pPr>
      <w:r w:rsidRPr="00915DC5">
        <w:rPr>
          <w:rFonts w:cs="Arial"/>
          <w:b/>
          <w:szCs w:val="20"/>
        </w:rPr>
        <w:t>(upravičenec)</w:t>
      </w:r>
    </w:p>
    <w:p w14:paraId="4051AEA6" w14:textId="77777777" w:rsidR="00915DC5" w:rsidRPr="00915DC5" w:rsidRDefault="00915DC5" w:rsidP="00915DC5">
      <w:pPr>
        <w:jc w:val="center"/>
        <w:rPr>
          <w:rFonts w:cs="Arial"/>
          <w:b/>
          <w:szCs w:val="20"/>
        </w:rPr>
      </w:pPr>
    </w:p>
    <w:p w14:paraId="18A5DD90" w14:textId="645556A0" w:rsidR="00915DC5" w:rsidRPr="00915DC5" w:rsidRDefault="00915DC5" w:rsidP="00915DC5">
      <w:pPr>
        <w:pStyle w:val="Odstavekseznama"/>
        <w:overflowPunct w:val="0"/>
        <w:autoSpaceDE w:val="0"/>
        <w:autoSpaceDN w:val="0"/>
        <w:adjustRightInd w:val="0"/>
        <w:spacing w:before="240"/>
        <w:ind w:left="0"/>
        <w:textAlignment w:val="baseline"/>
        <w:rPr>
          <w:rFonts w:ascii="Arial" w:hAnsi="Arial" w:cs="Arial"/>
          <w:sz w:val="20"/>
        </w:rPr>
      </w:pPr>
      <w:r w:rsidRPr="00915DC5">
        <w:rPr>
          <w:rFonts w:ascii="Arial" w:hAnsi="Arial" w:cs="Arial"/>
          <w:sz w:val="20"/>
        </w:rPr>
        <w:t xml:space="preserve">Upravičenec </w:t>
      </w:r>
      <w:r w:rsidR="00AF2E89">
        <w:rPr>
          <w:rFonts w:ascii="Arial" w:hAnsi="Arial" w:cs="Arial"/>
          <w:sz w:val="20"/>
        </w:rPr>
        <w:t xml:space="preserve">do </w:t>
      </w:r>
      <w:r w:rsidRPr="00915DC5">
        <w:rPr>
          <w:rFonts w:ascii="Arial" w:hAnsi="Arial" w:cs="Arial"/>
          <w:sz w:val="20"/>
        </w:rPr>
        <w:t xml:space="preserve">finančnega nadomestila je nosilec kmetijskega gospodarstva v skladu z Zakonom o kmetijstvu (Uradni list RS, št. 45/08, 57/12, 90/12 – ZdZPVHVVR, 26/14, 32/15, 27/17 in 22/18; v nadaljnjem besedilu: Zakon o kmetijstvu), ki je imel 16. </w:t>
      </w:r>
      <w:r w:rsidR="00AF2E89">
        <w:rPr>
          <w:rFonts w:ascii="Arial" w:hAnsi="Arial" w:cs="Arial"/>
          <w:sz w:val="20"/>
        </w:rPr>
        <w:t>oktobra</w:t>
      </w:r>
      <w:r w:rsidRPr="00915DC5">
        <w:rPr>
          <w:rFonts w:ascii="Arial" w:hAnsi="Arial" w:cs="Arial"/>
          <w:sz w:val="20"/>
        </w:rPr>
        <w:t xml:space="preserve"> 2020 v register kmetijskih </w:t>
      </w:r>
      <w:r w:rsidRPr="00915DC5">
        <w:rPr>
          <w:rFonts w:ascii="Arial" w:hAnsi="Arial" w:cs="Arial"/>
          <w:sz w:val="20"/>
        </w:rPr>
        <w:lastRenderedPageBreak/>
        <w:t>gospodarstev vpisan</w:t>
      </w:r>
      <w:r w:rsidR="00AF2E89">
        <w:rPr>
          <w:rFonts w:ascii="Arial" w:hAnsi="Arial" w:cs="Arial"/>
          <w:sz w:val="20"/>
        </w:rPr>
        <w:t>o</w:t>
      </w:r>
      <w:r w:rsidRPr="00915DC5">
        <w:rPr>
          <w:rFonts w:ascii="Arial" w:hAnsi="Arial" w:cs="Arial"/>
          <w:sz w:val="20"/>
        </w:rPr>
        <w:t xml:space="preserve"> najmanj od vključno 0,5 ha površine intenzivnega sadovnjaka jablane (šifra kmetijske rabe – 1221, šifra kmetijske rastline 611 - jablan</w:t>
      </w:r>
      <w:r w:rsidR="00B24E8D">
        <w:rPr>
          <w:rFonts w:ascii="Arial" w:hAnsi="Arial" w:cs="Arial"/>
          <w:sz w:val="20"/>
        </w:rPr>
        <w:t>e</w:t>
      </w:r>
      <w:r w:rsidRPr="00915DC5">
        <w:rPr>
          <w:rFonts w:ascii="Arial" w:hAnsi="Arial" w:cs="Arial"/>
          <w:sz w:val="20"/>
        </w:rPr>
        <w:t>)</w:t>
      </w:r>
      <w:r w:rsidR="006857B0">
        <w:rPr>
          <w:rFonts w:ascii="Arial" w:hAnsi="Arial" w:cs="Arial"/>
          <w:sz w:val="20"/>
        </w:rPr>
        <w:t>, (v nadaljnjem besedilu: intenzivni sadovnjak jablane)</w:t>
      </w:r>
      <w:r w:rsidRPr="00915DC5">
        <w:rPr>
          <w:rFonts w:ascii="Arial" w:hAnsi="Arial" w:cs="Arial"/>
          <w:sz w:val="20"/>
        </w:rPr>
        <w:t xml:space="preserve"> in izpolnjuje pogoje za pridobitev finančnega nadomestila </w:t>
      </w:r>
      <w:r w:rsidRPr="006D0327">
        <w:rPr>
          <w:rFonts w:ascii="Arial" w:hAnsi="Arial" w:cs="Arial"/>
          <w:sz w:val="20"/>
        </w:rPr>
        <w:t>po tem odloku.</w:t>
      </w:r>
    </w:p>
    <w:p w14:paraId="2E31AD30" w14:textId="77777777" w:rsidR="00915DC5" w:rsidRPr="00915DC5" w:rsidRDefault="00915DC5" w:rsidP="00915DC5">
      <w:pPr>
        <w:jc w:val="both"/>
        <w:rPr>
          <w:rFonts w:cs="Arial"/>
          <w:szCs w:val="20"/>
        </w:rPr>
      </w:pPr>
    </w:p>
    <w:p w14:paraId="42CDD60A" w14:textId="77777777" w:rsidR="00915DC5" w:rsidRPr="00915DC5" w:rsidRDefault="00915DC5" w:rsidP="00915DC5">
      <w:pPr>
        <w:jc w:val="center"/>
        <w:rPr>
          <w:rFonts w:cs="Arial"/>
          <w:b/>
          <w:szCs w:val="20"/>
        </w:rPr>
      </w:pPr>
      <w:r w:rsidRPr="00915DC5">
        <w:rPr>
          <w:rFonts w:cs="Arial"/>
          <w:b/>
          <w:szCs w:val="20"/>
        </w:rPr>
        <w:t>5. člen</w:t>
      </w:r>
    </w:p>
    <w:p w14:paraId="6D992209" w14:textId="77777777" w:rsidR="00915DC5" w:rsidRPr="00915DC5" w:rsidRDefault="00915DC5" w:rsidP="00915DC5">
      <w:pPr>
        <w:jc w:val="center"/>
        <w:rPr>
          <w:rFonts w:cs="Arial"/>
          <w:b/>
          <w:szCs w:val="20"/>
        </w:rPr>
      </w:pPr>
      <w:r w:rsidRPr="00915DC5">
        <w:rPr>
          <w:rFonts w:cs="Arial"/>
          <w:b/>
          <w:szCs w:val="20"/>
        </w:rPr>
        <w:t>(splošni pogoji za izplačilo nadomestila)</w:t>
      </w:r>
    </w:p>
    <w:p w14:paraId="26BB9C65" w14:textId="77777777" w:rsidR="00915DC5" w:rsidRPr="00915DC5" w:rsidRDefault="00915DC5" w:rsidP="00915DC5">
      <w:pPr>
        <w:jc w:val="center"/>
        <w:rPr>
          <w:rFonts w:cs="Arial"/>
          <w:b/>
          <w:szCs w:val="20"/>
        </w:rPr>
      </w:pPr>
    </w:p>
    <w:p w14:paraId="066BA28A" w14:textId="0A9B2004" w:rsidR="00915DC5" w:rsidRPr="00915DC5" w:rsidRDefault="00915DC5" w:rsidP="00915DC5">
      <w:pPr>
        <w:pBdr>
          <w:top w:val="nil"/>
          <w:left w:val="nil"/>
          <w:bottom w:val="nil"/>
          <w:right w:val="nil"/>
          <w:between w:val="nil"/>
        </w:pBdr>
        <w:spacing w:line="240" w:lineRule="auto"/>
        <w:jc w:val="both"/>
        <w:rPr>
          <w:rFonts w:cs="Arial"/>
          <w:color w:val="000000"/>
          <w:szCs w:val="20"/>
        </w:rPr>
      </w:pPr>
      <w:r w:rsidRPr="00915DC5">
        <w:rPr>
          <w:rFonts w:cs="Arial"/>
          <w:color w:val="000000"/>
          <w:szCs w:val="20"/>
        </w:rPr>
        <w:t xml:space="preserve">(1) Finančno nadomestilo se dodeli v obliki </w:t>
      </w:r>
      <w:r w:rsidRPr="00915DC5">
        <w:rPr>
          <w:rFonts w:cs="Arial"/>
          <w:szCs w:val="20"/>
        </w:rPr>
        <w:t xml:space="preserve">pavšalnega finančnega nadomestila </w:t>
      </w:r>
      <w:r w:rsidRPr="00915DC5">
        <w:rPr>
          <w:rFonts w:cs="Arial"/>
          <w:color w:val="000000"/>
          <w:szCs w:val="20"/>
        </w:rPr>
        <w:t xml:space="preserve">na hektar intenzivnega sadovnjaka jablane. </w:t>
      </w:r>
    </w:p>
    <w:p w14:paraId="6A47456C" w14:textId="77777777" w:rsidR="00915DC5" w:rsidRPr="00915DC5" w:rsidRDefault="00915DC5" w:rsidP="00915DC5">
      <w:pPr>
        <w:pBdr>
          <w:top w:val="nil"/>
          <w:left w:val="nil"/>
          <w:bottom w:val="nil"/>
          <w:right w:val="nil"/>
          <w:between w:val="nil"/>
        </w:pBdr>
        <w:spacing w:line="240" w:lineRule="auto"/>
        <w:jc w:val="both"/>
        <w:rPr>
          <w:rFonts w:cs="Arial"/>
          <w:color w:val="000000"/>
          <w:szCs w:val="20"/>
        </w:rPr>
      </w:pPr>
    </w:p>
    <w:p w14:paraId="4B3F3067" w14:textId="7030E409" w:rsidR="00915DC5" w:rsidRPr="00915DC5" w:rsidRDefault="00915DC5" w:rsidP="00915DC5">
      <w:pPr>
        <w:pBdr>
          <w:top w:val="nil"/>
          <w:left w:val="nil"/>
          <w:bottom w:val="nil"/>
          <w:right w:val="nil"/>
          <w:between w:val="nil"/>
        </w:pBdr>
        <w:spacing w:line="240" w:lineRule="auto"/>
        <w:jc w:val="both"/>
        <w:rPr>
          <w:rFonts w:cs="Arial"/>
          <w:color w:val="000000"/>
          <w:szCs w:val="20"/>
        </w:rPr>
      </w:pPr>
      <w:r w:rsidRPr="00915DC5">
        <w:rPr>
          <w:rFonts w:cs="Arial"/>
          <w:color w:val="000000"/>
          <w:szCs w:val="20"/>
        </w:rPr>
        <w:t>(2) Upravičen</w:t>
      </w:r>
      <w:r w:rsidR="00CB3961">
        <w:rPr>
          <w:rFonts w:cs="Arial"/>
          <w:color w:val="000000"/>
          <w:szCs w:val="20"/>
        </w:rPr>
        <w:t>cu</w:t>
      </w:r>
      <w:r w:rsidRPr="00915DC5">
        <w:rPr>
          <w:rFonts w:cs="Arial"/>
          <w:color w:val="000000"/>
          <w:szCs w:val="20"/>
        </w:rPr>
        <w:t>, ki uveljavlja izredno pomoč za obdobje od 1.</w:t>
      </w:r>
      <w:r w:rsidR="004B2F42">
        <w:rPr>
          <w:rFonts w:cs="Arial"/>
          <w:color w:val="000000"/>
          <w:szCs w:val="20"/>
        </w:rPr>
        <w:t xml:space="preserve"> </w:t>
      </w:r>
      <w:r w:rsidRPr="00915DC5">
        <w:rPr>
          <w:rFonts w:cs="Arial"/>
          <w:color w:val="000000"/>
          <w:szCs w:val="20"/>
        </w:rPr>
        <w:t>oktobra 2020 do 31.</w:t>
      </w:r>
      <w:r w:rsidR="004B2F42">
        <w:rPr>
          <w:rFonts w:cs="Arial"/>
          <w:color w:val="000000"/>
          <w:szCs w:val="20"/>
        </w:rPr>
        <w:t xml:space="preserve"> </w:t>
      </w:r>
      <w:r w:rsidRPr="00915DC5">
        <w:rPr>
          <w:rFonts w:cs="Arial"/>
          <w:color w:val="000000"/>
          <w:szCs w:val="20"/>
        </w:rPr>
        <w:t xml:space="preserve">januarja 2021 v obliki mesečnega temeljnega dohodka </w:t>
      </w:r>
      <w:r w:rsidR="00CB3961">
        <w:rPr>
          <w:rFonts w:cs="Arial"/>
          <w:color w:val="000000"/>
          <w:szCs w:val="20"/>
          <w:lang w:eastAsia="sl-SI"/>
        </w:rPr>
        <w:t>na podlagi 116. člena Zakona o interventnih ukrepih za omilitev posledic drugega vala epidemije COVID-19 (Uradni list RS, št. 175/20, 203/20 – ZIUPOPDVE in 15/21 – ZDUOP)</w:t>
      </w:r>
      <w:r w:rsidRPr="00915DC5">
        <w:rPr>
          <w:rFonts w:cs="Arial"/>
          <w:color w:val="000000"/>
          <w:szCs w:val="20"/>
        </w:rPr>
        <w:t xml:space="preserve">, se </w:t>
      </w:r>
      <w:r w:rsidRPr="00915DC5">
        <w:rPr>
          <w:rFonts w:cs="Arial"/>
          <w:szCs w:val="20"/>
        </w:rPr>
        <w:t>finančno nadomestilo po tem odloku zniža za prejeti mesečni temeljni dohodek v tem obdobju, razen, če upravičencu že ni bilo predhodno znižano finančno nadomestilo po drugem odloku</w:t>
      </w:r>
      <w:r w:rsidR="00CB3961">
        <w:rPr>
          <w:rFonts w:cs="Arial"/>
          <w:szCs w:val="20"/>
        </w:rPr>
        <w:t xml:space="preserve"> na podlagi </w:t>
      </w:r>
      <w:r w:rsidR="00CB3961">
        <w:rPr>
          <w:rFonts w:cs="Arial"/>
          <w:color w:val="000000"/>
          <w:szCs w:val="20"/>
          <w:lang w:eastAsia="sl-SI"/>
        </w:rPr>
        <w:t>116. člena Zakona o interventnih ukrepih za omilitev posledic drugega vala epidemije COVID-19 (Uradni list RS, št. 175/20, 203/20 – ZIUPOPDVE in 15/21 – ZDUOP).</w:t>
      </w:r>
      <w:r w:rsidR="00CB3961">
        <w:rPr>
          <w:rFonts w:cs="Arial"/>
          <w:szCs w:val="20"/>
        </w:rPr>
        <w:t xml:space="preserve"> </w:t>
      </w:r>
    </w:p>
    <w:p w14:paraId="5230B609" w14:textId="77777777" w:rsidR="00915DC5" w:rsidRPr="00915DC5" w:rsidRDefault="00915DC5" w:rsidP="00915DC5">
      <w:pPr>
        <w:pBdr>
          <w:top w:val="nil"/>
          <w:left w:val="nil"/>
          <w:bottom w:val="nil"/>
          <w:right w:val="nil"/>
          <w:between w:val="nil"/>
        </w:pBdr>
        <w:spacing w:line="240" w:lineRule="auto"/>
        <w:jc w:val="both"/>
        <w:rPr>
          <w:rFonts w:cs="Arial"/>
          <w:color w:val="000000"/>
          <w:szCs w:val="20"/>
        </w:rPr>
      </w:pPr>
    </w:p>
    <w:p w14:paraId="31C45036" w14:textId="77777777" w:rsidR="00915DC5" w:rsidRPr="00915DC5" w:rsidRDefault="00915DC5" w:rsidP="00915DC5">
      <w:pPr>
        <w:pBdr>
          <w:top w:val="nil"/>
          <w:left w:val="nil"/>
          <w:bottom w:val="nil"/>
          <w:right w:val="nil"/>
          <w:between w:val="nil"/>
        </w:pBdr>
        <w:spacing w:line="240" w:lineRule="auto"/>
        <w:jc w:val="both"/>
        <w:rPr>
          <w:rFonts w:cs="Arial"/>
          <w:szCs w:val="20"/>
        </w:rPr>
      </w:pPr>
      <w:r w:rsidRPr="00915DC5">
        <w:rPr>
          <w:rFonts w:cs="Arial"/>
          <w:color w:val="000000"/>
          <w:szCs w:val="20"/>
        </w:rPr>
        <w:t xml:space="preserve">(3) Finančno nadomestilo se ne dodeli nosilcu kmetijskega gospodarstva, ki je bil na dan 31. decembra 2019 podjetje v težavah, </w:t>
      </w:r>
      <w:r w:rsidRPr="00915DC5">
        <w:rPr>
          <w:rFonts w:cs="Arial"/>
          <w:szCs w:val="20"/>
        </w:rPr>
        <w:t xml:space="preserve">kar Agencija Republike Slovenije za kmetijske trge in razvoj podeželja (v nadaljnjem besedilu: agencija) ugotavlja na podlagi zadnjih uradno objavljenih podatkov. </w:t>
      </w:r>
    </w:p>
    <w:p w14:paraId="5345F265" w14:textId="77777777" w:rsidR="00915DC5" w:rsidRPr="00915DC5" w:rsidRDefault="00915DC5" w:rsidP="00915DC5">
      <w:pPr>
        <w:pBdr>
          <w:top w:val="nil"/>
          <w:left w:val="nil"/>
          <w:bottom w:val="nil"/>
          <w:right w:val="nil"/>
          <w:between w:val="nil"/>
        </w:pBdr>
        <w:jc w:val="both"/>
        <w:rPr>
          <w:rFonts w:cs="Arial"/>
          <w:color w:val="000000"/>
          <w:szCs w:val="20"/>
        </w:rPr>
      </w:pPr>
    </w:p>
    <w:p w14:paraId="3D70F12C" w14:textId="77777777" w:rsidR="00915DC5" w:rsidRPr="00915DC5" w:rsidRDefault="00915DC5" w:rsidP="00915DC5">
      <w:pPr>
        <w:pBdr>
          <w:top w:val="nil"/>
          <w:left w:val="nil"/>
          <w:bottom w:val="nil"/>
          <w:right w:val="nil"/>
          <w:between w:val="nil"/>
        </w:pBdr>
        <w:jc w:val="both"/>
        <w:rPr>
          <w:rFonts w:eastAsia="Calibri" w:cs="Arial"/>
          <w:color w:val="000000"/>
          <w:szCs w:val="20"/>
        </w:rPr>
      </w:pPr>
      <w:r w:rsidRPr="006D0327">
        <w:rPr>
          <w:rFonts w:cs="Arial"/>
          <w:color w:val="000000"/>
          <w:szCs w:val="20"/>
        </w:rPr>
        <w:t xml:space="preserve">(4) </w:t>
      </w:r>
      <w:r w:rsidRPr="006D0327">
        <w:rPr>
          <w:rFonts w:eastAsia="Calibri" w:cs="Arial"/>
          <w:color w:val="000000"/>
          <w:szCs w:val="20"/>
        </w:rPr>
        <w:t>Finančno nadomestilo se dodeli za obdobje od 1. oktobra 2020 do 31. januarja 2021.</w:t>
      </w:r>
      <w:r w:rsidRPr="00915DC5">
        <w:rPr>
          <w:rFonts w:eastAsia="Calibri" w:cs="Arial"/>
          <w:color w:val="000000"/>
          <w:szCs w:val="20"/>
        </w:rPr>
        <w:t xml:space="preserve"> </w:t>
      </w:r>
    </w:p>
    <w:p w14:paraId="30E0EEB7" w14:textId="77777777" w:rsidR="00915DC5" w:rsidRPr="00915DC5" w:rsidRDefault="00915DC5" w:rsidP="00915DC5">
      <w:pPr>
        <w:pBdr>
          <w:top w:val="nil"/>
          <w:left w:val="nil"/>
          <w:bottom w:val="nil"/>
          <w:right w:val="nil"/>
          <w:between w:val="nil"/>
        </w:pBdr>
        <w:jc w:val="both"/>
        <w:rPr>
          <w:rFonts w:cs="Arial"/>
          <w:color w:val="000000"/>
          <w:szCs w:val="20"/>
        </w:rPr>
      </w:pPr>
    </w:p>
    <w:p w14:paraId="4032B221" w14:textId="77777777" w:rsidR="00915DC5" w:rsidRPr="00915DC5" w:rsidRDefault="00915DC5" w:rsidP="00915DC5">
      <w:pPr>
        <w:shd w:val="clear" w:color="auto" w:fill="FFFFFF"/>
        <w:spacing w:line="240" w:lineRule="auto"/>
        <w:jc w:val="center"/>
        <w:rPr>
          <w:rFonts w:cs="Arial"/>
          <w:b/>
          <w:szCs w:val="20"/>
        </w:rPr>
      </w:pPr>
      <w:r w:rsidRPr="00915DC5">
        <w:rPr>
          <w:rFonts w:cs="Arial"/>
          <w:b/>
          <w:szCs w:val="20"/>
        </w:rPr>
        <w:t>6. člen</w:t>
      </w:r>
    </w:p>
    <w:p w14:paraId="73E8790C" w14:textId="77777777" w:rsidR="00915DC5" w:rsidRPr="00915DC5" w:rsidRDefault="00915DC5" w:rsidP="00915DC5">
      <w:pPr>
        <w:shd w:val="clear" w:color="auto" w:fill="FFFFFF"/>
        <w:spacing w:line="240" w:lineRule="auto"/>
        <w:jc w:val="center"/>
        <w:rPr>
          <w:rFonts w:cs="Arial"/>
          <w:b/>
          <w:szCs w:val="20"/>
        </w:rPr>
      </w:pPr>
      <w:r w:rsidRPr="00915DC5">
        <w:rPr>
          <w:rFonts w:cs="Arial"/>
          <w:b/>
          <w:szCs w:val="20"/>
        </w:rPr>
        <w:t>(pogoji za pridobitev sredstev)</w:t>
      </w:r>
    </w:p>
    <w:p w14:paraId="3878B221" w14:textId="77777777" w:rsidR="00915DC5" w:rsidRPr="00915DC5" w:rsidRDefault="00915DC5" w:rsidP="00915DC5">
      <w:pPr>
        <w:shd w:val="clear" w:color="auto" w:fill="FFFFFF"/>
        <w:spacing w:line="240" w:lineRule="auto"/>
        <w:jc w:val="center"/>
        <w:rPr>
          <w:rFonts w:cs="Arial"/>
          <w:b/>
          <w:szCs w:val="20"/>
        </w:rPr>
      </w:pPr>
    </w:p>
    <w:p w14:paraId="09565DB4" w14:textId="77777777" w:rsidR="00915DC5" w:rsidRPr="00915DC5" w:rsidRDefault="00915DC5" w:rsidP="00915DC5">
      <w:pPr>
        <w:pBdr>
          <w:top w:val="nil"/>
          <w:left w:val="nil"/>
          <w:bottom w:val="nil"/>
          <w:right w:val="nil"/>
          <w:between w:val="nil"/>
        </w:pBdr>
        <w:shd w:val="clear" w:color="auto" w:fill="FFFFFF"/>
        <w:spacing w:line="240" w:lineRule="auto"/>
        <w:jc w:val="both"/>
        <w:rPr>
          <w:rFonts w:cs="Arial"/>
          <w:color w:val="000000"/>
          <w:szCs w:val="20"/>
        </w:rPr>
      </w:pPr>
      <w:r w:rsidRPr="00915DC5">
        <w:rPr>
          <w:rFonts w:cs="Arial"/>
          <w:color w:val="000000"/>
          <w:szCs w:val="20"/>
        </w:rPr>
        <w:t>Upravičenec mora za pridobitev finančnega nadomestila po tem odloku izpolnjevati naslednje pogoje:</w:t>
      </w:r>
    </w:p>
    <w:p w14:paraId="51558154" w14:textId="7A38D2CA" w:rsidR="00915DC5" w:rsidRPr="0022673E" w:rsidRDefault="00915DC5" w:rsidP="0022673E">
      <w:pPr>
        <w:numPr>
          <w:ilvl w:val="0"/>
          <w:numId w:val="38"/>
        </w:numPr>
        <w:pBdr>
          <w:top w:val="nil"/>
          <w:left w:val="nil"/>
          <w:bottom w:val="nil"/>
          <w:right w:val="nil"/>
          <w:between w:val="nil"/>
        </w:pBdr>
        <w:spacing w:line="240" w:lineRule="auto"/>
        <w:jc w:val="both"/>
        <w:rPr>
          <w:rFonts w:cs="Arial"/>
          <w:szCs w:val="20"/>
        </w:rPr>
      </w:pPr>
      <w:r w:rsidRPr="0022673E">
        <w:rPr>
          <w:rFonts w:cs="Arial"/>
          <w:szCs w:val="20"/>
        </w:rPr>
        <w:t>ima</w:t>
      </w:r>
      <w:r w:rsidR="00DD5CD0">
        <w:rPr>
          <w:rFonts w:cs="Arial"/>
          <w:szCs w:val="20"/>
        </w:rPr>
        <w:t xml:space="preserve"> </w:t>
      </w:r>
      <w:r w:rsidRPr="0022673E">
        <w:rPr>
          <w:rFonts w:cs="Arial"/>
          <w:szCs w:val="20"/>
        </w:rPr>
        <w:t xml:space="preserve">16. </w:t>
      </w:r>
      <w:r w:rsidR="00DD5CD0">
        <w:rPr>
          <w:rFonts w:cs="Arial"/>
          <w:szCs w:val="20"/>
        </w:rPr>
        <w:t>oktobra</w:t>
      </w:r>
      <w:r w:rsidRPr="0022673E">
        <w:rPr>
          <w:rFonts w:cs="Arial"/>
          <w:szCs w:val="20"/>
        </w:rPr>
        <w:t xml:space="preserve"> 2020 v register kmetijskih gospodarstev</w:t>
      </w:r>
      <w:r w:rsidR="00DD5CD0" w:rsidRPr="00DD5CD0">
        <w:rPr>
          <w:rFonts w:cs="Arial"/>
          <w:szCs w:val="20"/>
        </w:rPr>
        <w:t xml:space="preserve"> </w:t>
      </w:r>
      <w:r w:rsidR="00DD5CD0" w:rsidRPr="0022673E">
        <w:rPr>
          <w:rFonts w:cs="Arial"/>
          <w:szCs w:val="20"/>
        </w:rPr>
        <w:t>vpisan intenzivni sadovnjak jablan</w:t>
      </w:r>
      <w:r w:rsidR="006857B0">
        <w:rPr>
          <w:rFonts w:cs="Arial"/>
          <w:szCs w:val="20"/>
        </w:rPr>
        <w:t>e</w:t>
      </w:r>
      <w:r w:rsidRPr="0022673E">
        <w:rPr>
          <w:rFonts w:cs="Arial"/>
          <w:szCs w:val="20"/>
        </w:rPr>
        <w:t xml:space="preserve">; </w:t>
      </w:r>
    </w:p>
    <w:p w14:paraId="584F6388" w14:textId="77777777" w:rsidR="00915DC5" w:rsidRPr="0022673E" w:rsidRDefault="00915DC5" w:rsidP="0022673E">
      <w:pPr>
        <w:numPr>
          <w:ilvl w:val="0"/>
          <w:numId w:val="38"/>
        </w:numPr>
        <w:pBdr>
          <w:top w:val="nil"/>
          <w:left w:val="nil"/>
          <w:bottom w:val="nil"/>
          <w:right w:val="nil"/>
          <w:between w:val="nil"/>
        </w:pBdr>
        <w:spacing w:line="240" w:lineRule="auto"/>
        <w:jc w:val="both"/>
        <w:rPr>
          <w:rFonts w:cs="Arial"/>
          <w:szCs w:val="20"/>
        </w:rPr>
      </w:pPr>
      <w:r w:rsidRPr="0022673E">
        <w:rPr>
          <w:rFonts w:cs="Arial"/>
          <w:szCs w:val="20"/>
        </w:rPr>
        <w:t xml:space="preserve">na dan uveljavitve </w:t>
      </w:r>
      <w:r w:rsidR="008C0358" w:rsidRPr="0022673E">
        <w:rPr>
          <w:rFonts w:cs="Arial"/>
          <w:szCs w:val="20"/>
        </w:rPr>
        <w:t xml:space="preserve">tega </w:t>
      </w:r>
      <w:r w:rsidRPr="0022673E">
        <w:rPr>
          <w:rFonts w:cs="Arial"/>
          <w:szCs w:val="20"/>
        </w:rPr>
        <w:t xml:space="preserve">odloka ne sme biti v stečaju, prisilni likvidaciji ali v osebnem stečaju; </w:t>
      </w:r>
    </w:p>
    <w:p w14:paraId="78AA4772" w14:textId="77777777" w:rsidR="008C0358" w:rsidRPr="0022673E" w:rsidRDefault="008C0358" w:rsidP="0022673E">
      <w:pPr>
        <w:numPr>
          <w:ilvl w:val="0"/>
          <w:numId w:val="38"/>
        </w:numPr>
        <w:pBdr>
          <w:top w:val="nil"/>
          <w:left w:val="nil"/>
          <w:bottom w:val="nil"/>
          <w:right w:val="nil"/>
          <w:between w:val="nil"/>
        </w:pBdr>
        <w:spacing w:line="240" w:lineRule="auto"/>
        <w:jc w:val="both"/>
        <w:rPr>
          <w:rFonts w:cs="Arial"/>
          <w:szCs w:val="20"/>
        </w:rPr>
      </w:pPr>
      <w:r w:rsidRPr="0022673E">
        <w:rPr>
          <w:rFonts w:cs="Arial"/>
          <w:szCs w:val="20"/>
        </w:rPr>
        <w:t>na dan uveljavitve tega odloka ima poravnane zapadle davčne obveznosti in druge denarne nedavčne obveznosti v skladu z zakonom, ki ureja finančno upravo, v višini, ki presega 50 eurov;</w:t>
      </w:r>
    </w:p>
    <w:p w14:paraId="3783E7F6" w14:textId="77777777" w:rsidR="008C0358" w:rsidRPr="0022673E" w:rsidRDefault="00915DC5" w:rsidP="0022673E">
      <w:pPr>
        <w:numPr>
          <w:ilvl w:val="0"/>
          <w:numId w:val="38"/>
        </w:numPr>
        <w:pBdr>
          <w:top w:val="nil"/>
          <w:left w:val="nil"/>
          <w:bottom w:val="nil"/>
          <w:right w:val="nil"/>
          <w:between w:val="nil"/>
        </w:pBdr>
        <w:spacing w:line="240" w:lineRule="auto"/>
        <w:jc w:val="both"/>
        <w:rPr>
          <w:rFonts w:cs="Arial"/>
          <w:szCs w:val="20"/>
        </w:rPr>
      </w:pPr>
      <w:r w:rsidRPr="0022673E">
        <w:rPr>
          <w:rFonts w:cs="Arial"/>
          <w:szCs w:val="20"/>
        </w:rPr>
        <w:t>za nakazilo dodeljenih sredstev ima odprt transakcijski račun v skladu s 35. členom Zakona o kmetijstvu.</w:t>
      </w:r>
    </w:p>
    <w:p w14:paraId="5A669278" w14:textId="77777777" w:rsidR="00A74688" w:rsidRDefault="00A74688" w:rsidP="00915DC5">
      <w:pPr>
        <w:pBdr>
          <w:left w:val="none" w:sz="0" w:space="11" w:color="000000"/>
        </w:pBdr>
        <w:shd w:val="clear" w:color="auto" w:fill="FFFFFF"/>
        <w:spacing w:line="240" w:lineRule="auto"/>
        <w:jc w:val="center"/>
        <w:rPr>
          <w:rFonts w:cs="Arial"/>
          <w:b/>
          <w:szCs w:val="20"/>
        </w:rPr>
      </w:pPr>
    </w:p>
    <w:p w14:paraId="2C0DF816" w14:textId="77777777" w:rsidR="00915DC5" w:rsidRPr="00915DC5" w:rsidRDefault="00915DC5" w:rsidP="00915DC5">
      <w:pPr>
        <w:pBdr>
          <w:left w:val="none" w:sz="0" w:space="11" w:color="000000"/>
        </w:pBdr>
        <w:shd w:val="clear" w:color="auto" w:fill="FFFFFF"/>
        <w:spacing w:line="240" w:lineRule="auto"/>
        <w:jc w:val="center"/>
        <w:rPr>
          <w:rFonts w:cs="Arial"/>
          <w:szCs w:val="20"/>
        </w:rPr>
      </w:pPr>
      <w:r w:rsidRPr="00915DC5">
        <w:rPr>
          <w:rFonts w:cs="Arial"/>
          <w:b/>
          <w:szCs w:val="20"/>
        </w:rPr>
        <w:t>7. člen</w:t>
      </w:r>
    </w:p>
    <w:p w14:paraId="2EF32C73" w14:textId="77777777" w:rsidR="00915DC5" w:rsidRPr="00915DC5" w:rsidRDefault="00915DC5" w:rsidP="00915DC5">
      <w:pPr>
        <w:shd w:val="clear" w:color="auto" w:fill="FFFFFF"/>
        <w:spacing w:line="240" w:lineRule="auto"/>
        <w:jc w:val="center"/>
        <w:rPr>
          <w:rFonts w:cs="Arial"/>
          <w:b/>
          <w:szCs w:val="20"/>
        </w:rPr>
      </w:pPr>
      <w:r w:rsidRPr="00915DC5">
        <w:rPr>
          <w:rFonts w:cs="Arial"/>
          <w:b/>
          <w:szCs w:val="20"/>
        </w:rPr>
        <w:t>(finančne določbe)</w:t>
      </w:r>
    </w:p>
    <w:p w14:paraId="41FD040E" w14:textId="77777777" w:rsidR="00915DC5" w:rsidRPr="00915DC5" w:rsidRDefault="00915DC5" w:rsidP="00915DC5">
      <w:pPr>
        <w:shd w:val="clear" w:color="auto" w:fill="FFFFFF"/>
        <w:spacing w:line="240" w:lineRule="auto"/>
        <w:jc w:val="center"/>
        <w:rPr>
          <w:rFonts w:cs="Arial"/>
          <w:b/>
          <w:szCs w:val="20"/>
        </w:rPr>
      </w:pPr>
    </w:p>
    <w:p w14:paraId="2291637B" w14:textId="3CC5D9AD" w:rsidR="00915DC5" w:rsidRPr="00915DC5" w:rsidRDefault="00915DC5" w:rsidP="00915DC5">
      <w:pPr>
        <w:jc w:val="both"/>
        <w:rPr>
          <w:rFonts w:cs="Arial"/>
          <w:szCs w:val="20"/>
        </w:rPr>
      </w:pPr>
      <w:r w:rsidRPr="00915DC5">
        <w:rPr>
          <w:rFonts w:cs="Arial"/>
          <w:szCs w:val="20"/>
        </w:rPr>
        <w:t xml:space="preserve">(1) Višina pavšalnega finančnega nadomestila znaša 2.000,00 eurov na hektar intenzivnega sadovnjaka jablane. Podatek o površini intenzivnega sadovnjaka jablane iz 4. člena </w:t>
      </w:r>
      <w:r w:rsidR="00D10367">
        <w:rPr>
          <w:rFonts w:cs="Arial"/>
          <w:szCs w:val="20"/>
        </w:rPr>
        <w:t xml:space="preserve">tega odloka </w:t>
      </w:r>
      <w:r w:rsidRPr="00915DC5">
        <w:rPr>
          <w:rFonts w:cs="Arial"/>
          <w:szCs w:val="20"/>
        </w:rPr>
        <w:t>agencija</w:t>
      </w:r>
      <w:r w:rsidRPr="00915DC5" w:rsidDel="00117636">
        <w:rPr>
          <w:rFonts w:cs="Arial"/>
          <w:szCs w:val="20"/>
        </w:rPr>
        <w:t xml:space="preserve"> </w:t>
      </w:r>
      <w:r w:rsidRPr="00915DC5">
        <w:rPr>
          <w:rFonts w:cs="Arial"/>
          <w:szCs w:val="20"/>
        </w:rPr>
        <w:t xml:space="preserve">pridobi po uradni dolžnosti iz Registra kmetijskih gospodarstev na stanje 16. </w:t>
      </w:r>
      <w:r w:rsidR="00D10367">
        <w:rPr>
          <w:rFonts w:cs="Arial"/>
          <w:szCs w:val="20"/>
        </w:rPr>
        <w:t>oktobra</w:t>
      </w:r>
      <w:r w:rsidRPr="00915DC5">
        <w:rPr>
          <w:rFonts w:cs="Arial"/>
          <w:szCs w:val="20"/>
        </w:rPr>
        <w:t xml:space="preserve"> 2020. </w:t>
      </w:r>
    </w:p>
    <w:p w14:paraId="3EA229B8" w14:textId="77777777" w:rsidR="00915DC5" w:rsidRPr="00915DC5" w:rsidRDefault="00915DC5" w:rsidP="00915DC5">
      <w:pPr>
        <w:pStyle w:val="Odstavekseznama"/>
        <w:widowControl w:val="0"/>
        <w:pBdr>
          <w:top w:val="nil"/>
          <w:left w:val="nil"/>
          <w:bottom w:val="nil"/>
          <w:right w:val="nil"/>
          <w:between w:val="nil"/>
        </w:pBdr>
        <w:ind w:left="0" w:right="119"/>
        <w:rPr>
          <w:rFonts w:ascii="Arial" w:hAnsi="Arial" w:cs="Arial"/>
          <w:color w:val="000000"/>
          <w:sz w:val="20"/>
        </w:rPr>
      </w:pPr>
    </w:p>
    <w:p w14:paraId="6E274EFC" w14:textId="77777777" w:rsidR="00915DC5" w:rsidRPr="00915DC5" w:rsidRDefault="00915DC5" w:rsidP="00915DC5">
      <w:pPr>
        <w:pStyle w:val="Odstavekseznama"/>
        <w:widowControl w:val="0"/>
        <w:pBdr>
          <w:top w:val="nil"/>
          <w:left w:val="nil"/>
          <w:bottom w:val="nil"/>
          <w:right w:val="nil"/>
          <w:between w:val="nil"/>
        </w:pBdr>
        <w:ind w:left="0" w:right="119"/>
        <w:rPr>
          <w:rFonts w:ascii="Arial" w:hAnsi="Arial" w:cs="Arial"/>
          <w:sz w:val="20"/>
        </w:rPr>
      </w:pPr>
      <w:r w:rsidRPr="00915DC5">
        <w:rPr>
          <w:rFonts w:ascii="Arial" w:hAnsi="Arial" w:cs="Arial"/>
          <w:color w:val="000000"/>
          <w:sz w:val="20"/>
        </w:rPr>
        <w:t xml:space="preserve">(2) </w:t>
      </w:r>
      <w:r w:rsidRPr="00915DC5">
        <w:rPr>
          <w:rFonts w:ascii="Arial" w:hAnsi="Arial" w:cs="Arial"/>
          <w:sz w:val="20"/>
        </w:rPr>
        <w:t xml:space="preserve">Isti upravičenec lahko pridobi finančno nadomestilo po tem odloku le enkrat. </w:t>
      </w:r>
    </w:p>
    <w:p w14:paraId="750DFCE6" w14:textId="77777777" w:rsidR="00915DC5" w:rsidRPr="00915DC5" w:rsidRDefault="00915DC5" w:rsidP="00915DC5">
      <w:pPr>
        <w:pStyle w:val="Odstavekseznama"/>
        <w:widowControl w:val="0"/>
        <w:pBdr>
          <w:top w:val="nil"/>
          <w:left w:val="nil"/>
          <w:bottom w:val="nil"/>
          <w:right w:val="nil"/>
          <w:between w:val="nil"/>
        </w:pBdr>
        <w:ind w:left="0" w:right="119"/>
        <w:rPr>
          <w:rFonts w:ascii="Arial" w:hAnsi="Arial" w:cs="Arial"/>
          <w:sz w:val="20"/>
        </w:rPr>
      </w:pPr>
    </w:p>
    <w:p w14:paraId="34ABFE5D" w14:textId="0D3CA7C1" w:rsidR="00915DC5" w:rsidRPr="00915DC5" w:rsidRDefault="00915DC5" w:rsidP="00915DC5">
      <w:pPr>
        <w:pStyle w:val="Odstavekseznama"/>
        <w:widowControl w:val="0"/>
        <w:pBdr>
          <w:top w:val="nil"/>
          <w:left w:val="nil"/>
          <w:bottom w:val="nil"/>
          <w:right w:val="nil"/>
          <w:between w:val="nil"/>
        </w:pBdr>
        <w:ind w:left="0" w:right="119"/>
        <w:rPr>
          <w:rFonts w:ascii="Arial" w:hAnsi="Arial" w:cs="Arial"/>
          <w:color w:val="000000"/>
          <w:sz w:val="20"/>
        </w:rPr>
      </w:pPr>
      <w:r w:rsidRPr="00915DC5">
        <w:rPr>
          <w:rFonts w:ascii="Arial" w:hAnsi="Arial" w:cs="Arial"/>
          <w:sz w:val="20"/>
        </w:rPr>
        <w:t xml:space="preserve">(3) </w:t>
      </w:r>
      <w:r w:rsidRPr="00915DC5">
        <w:rPr>
          <w:rFonts w:ascii="Arial" w:hAnsi="Arial" w:cs="Arial"/>
          <w:color w:val="000000"/>
          <w:sz w:val="20"/>
        </w:rPr>
        <w:t>Finančno nadomestilo se ne dodeli upravičencu, ki je za isti namen  že prejel javna sredstva Republike Slovenije ali sredstva Evropske unije.</w:t>
      </w:r>
    </w:p>
    <w:p w14:paraId="454A0489" w14:textId="77777777" w:rsidR="00915DC5" w:rsidRPr="00915DC5" w:rsidRDefault="00915DC5" w:rsidP="00915DC5">
      <w:pPr>
        <w:pStyle w:val="Odstavekseznama"/>
        <w:widowControl w:val="0"/>
        <w:pBdr>
          <w:top w:val="nil"/>
          <w:left w:val="nil"/>
          <w:bottom w:val="nil"/>
          <w:right w:val="nil"/>
          <w:between w:val="nil"/>
        </w:pBdr>
        <w:ind w:left="0" w:right="119"/>
        <w:rPr>
          <w:rFonts w:ascii="Arial" w:hAnsi="Arial" w:cs="Arial"/>
          <w:color w:val="000000"/>
          <w:sz w:val="20"/>
        </w:rPr>
      </w:pPr>
    </w:p>
    <w:p w14:paraId="439CD1F0" w14:textId="1B5373DD" w:rsidR="00915DC5" w:rsidRPr="00915DC5" w:rsidRDefault="00915DC5" w:rsidP="00915DC5">
      <w:pPr>
        <w:pStyle w:val="Odstavekseznama"/>
        <w:widowControl w:val="0"/>
        <w:pBdr>
          <w:top w:val="nil"/>
          <w:left w:val="nil"/>
          <w:bottom w:val="nil"/>
          <w:right w:val="nil"/>
          <w:between w:val="nil"/>
        </w:pBdr>
        <w:ind w:left="0" w:right="119"/>
        <w:rPr>
          <w:rFonts w:ascii="Arial" w:hAnsi="Arial" w:cs="Arial"/>
          <w:color w:val="000000"/>
          <w:sz w:val="20"/>
        </w:rPr>
      </w:pPr>
      <w:r w:rsidRPr="00915DC5">
        <w:rPr>
          <w:rFonts w:ascii="Arial" w:hAnsi="Arial" w:cs="Arial"/>
          <w:color w:val="000000"/>
          <w:sz w:val="20"/>
        </w:rPr>
        <w:t xml:space="preserve">(4) </w:t>
      </w:r>
      <w:r w:rsidRPr="00915DC5">
        <w:rPr>
          <w:rFonts w:ascii="Arial" w:hAnsi="Arial" w:cs="Arial"/>
          <w:sz w:val="20"/>
        </w:rPr>
        <w:t xml:space="preserve">Sredstva za dodelitev finančnega nadomestila se zagotovijo </w:t>
      </w:r>
      <w:r w:rsidR="00A74688">
        <w:rPr>
          <w:rFonts w:ascii="Arial" w:hAnsi="Arial" w:cs="Arial"/>
          <w:sz w:val="20"/>
        </w:rPr>
        <w:t xml:space="preserve">iz </w:t>
      </w:r>
      <w:r w:rsidRPr="00915DC5">
        <w:rPr>
          <w:rFonts w:ascii="Arial" w:hAnsi="Arial" w:cs="Arial"/>
          <w:sz w:val="20"/>
        </w:rPr>
        <w:t>proračun</w:t>
      </w:r>
      <w:r w:rsidR="00EC7FA4">
        <w:rPr>
          <w:rFonts w:ascii="Arial" w:hAnsi="Arial" w:cs="Arial"/>
          <w:sz w:val="20"/>
        </w:rPr>
        <w:t>a</w:t>
      </w:r>
      <w:r w:rsidRPr="00915DC5">
        <w:rPr>
          <w:rFonts w:ascii="Arial" w:hAnsi="Arial" w:cs="Arial"/>
          <w:sz w:val="20"/>
        </w:rPr>
        <w:t xml:space="preserve"> Republike Slovenije. </w:t>
      </w:r>
    </w:p>
    <w:p w14:paraId="722EB9AE" w14:textId="77777777" w:rsidR="00915DC5" w:rsidRPr="00915DC5" w:rsidRDefault="00915DC5" w:rsidP="00915DC5">
      <w:pPr>
        <w:jc w:val="both"/>
        <w:rPr>
          <w:rFonts w:cs="Arial"/>
          <w:color w:val="000000"/>
          <w:szCs w:val="20"/>
        </w:rPr>
      </w:pPr>
    </w:p>
    <w:p w14:paraId="05962BB8" w14:textId="77777777" w:rsidR="00915DC5" w:rsidRPr="00915DC5" w:rsidRDefault="00915DC5" w:rsidP="00915DC5">
      <w:pPr>
        <w:jc w:val="center"/>
        <w:rPr>
          <w:rFonts w:cs="Arial"/>
          <w:b/>
          <w:szCs w:val="20"/>
        </w:rPr>
      </w:pPr>
      <w:r w:rsidRPr="00915DC5">
        <w:rPr>
          <w:rFonts w:cs="Arial"/>
          <w:b/>
          <w:szCs w:val="20"/>
        </w:rPr>
        <w:t>8. člen</w:t>
      </w:r>
    </w:p>
    <w:p w14:paraId="6D17EDB6" w14:textId="77777777" w:rsidR="00915DC5" w:rsidRPr="00915DC5" w:rsidRDefault="00915DC5" w:rsidP="00915DC5">
      <w:pPr>
        <w:jc w:val="center"/>
        <w:rPr>
          <w:rFonts w:cs="Arial"/>
          <w:b/>
          <w:szCs w:val="20"/>
        </w:rPr>
      </w:pPr>
      <w:r w:rsidRPr="00915DC5">
        <w:rPr>
          <w:rFonts w:cs="Arial"/>
          <w:b/>
          <w:szCs w:val="20"/>
        </w:rPr>
        <w:t>(odločba o finančnem nadomestilu)</w:t>
      </w:r>
    </w:p>
    <w:p w14:paraId="4A073DFA" w14:textId="77777777" w:rsidR="00915DC5" w:rsidRPr="00915DC5" w:rsidRDefault="00915DC5" w:rsidP="00915DC5">
      <w:pPr>
        <w:spacing w:line="240" w:lineRule="auto"/>
        <w:rPr>
          <w:rFonts w:cs="Arial"/>
          <w:szCs w:val="20"/>
        </w:rPr>
      </w:pPr>
      <w:r w:rsidRPr="00915DC5">
        <w:rPr>
          <w:rFonts w:cs="Arial"/>
          <w:szCs w:val="20"/>
        </w:rPr>
        <w:t xml:space="preserve"> </w:t>
      </w:r>
    </w:p>
    <w:p w14:paraId="12E1782A" w14:textId="3D97F356" w:rsidR="00915DC5" w:rsidRDefault="00915DC5" w:rsidP="00915DC5">
      <w:pPr>
        <w:pStyle w:val="Odstavekseznama"/>
        <w:numPr>
          <w:ilvl w:val="0"/>
          <w:numId w:val="29"/>
        </w:numPr>
        <w:spacing w:line="276" w:lineRule="auto"/>
        <w:rPr>
          <w:rFonts w:ascii="Arial" w:hAnsi="Arial" w:cs="Arial"/>
          <w:sz w:val="20"/>
        </w:rPr>
      </w:pPr>
      <w:r w:rsidRPr="00915DC5">
        <w:rPr>
          <w:rFonts w:ascii="Arial" w:hAnsi="Arial" w:cs="Arial"/>
          <w:sz w:val="20"/>
        </w:rPr>
        <w:lastRenderedPageBreak/>
        <w:t xml:space="preserve">Informativno odločbo o izpolnjevanju pogojev izda agencija na podlagi podatkov iz uradnih evidenc v skladu </w:t>
      </w:r>
      <w:r w:rsidR="00A32240">
        <w:rPr>
          <w:rFonts w:ascii="Arial" w:hAnsi="Arial" w:cs="Arial"/>
          <w:sz w:val="20"/>
        </w:rPr>
        <w:t>z</w:t>
      </w:r>
      <w:r w:rsidRPr="00915DC5">
        <w:rPr>
          <w:rFonts w:ascii="Arial" w:hAnsi="Arial" w:cs="Arial"/>
          <w:sz w:val="20"/>
        </w:rPr>
        <w:t xml:space="preserve"> 59. členom Zakona o dodatnih ukrepih za omilitev posledic COVID-19 (ZDUOP; Uradni list RS, št. </w:t>
      </w:r>
      <w:r w:rsidR="00CA2EA6" w:rsidRPr="00CA2EA6">
        <w:rPr>
          <w:rFonts w:ascii="Arial" w:hAnsi="Arial" w:cs="Arial"/>
          <w:sz w:val="20"/>
        </w:rPr>
        <w:t>15/21</w:t>
      </w:r>
      <w:r w:rsidRPr="00915DC5">
        <w:rPr>
          <w:rFonts w:ascii="Arial" w:hAnsi="Arial" w:cs="Arial"/>
          <w:sz w:val="20"/>
        </w:rPr>
        <w:t xml:space="preserve">). </w:t>
      </w:r>
    </w:p>
    <w:p w14:paraId="30ED59A7" w14:textId="77777777" w:rsidR="00D10367" w:rsidRPr="00D10367" w:rsidRDefault="00D10367" w:rsidP="006C7AD7">
      <w:pPr>
        <w:spacing w:line="276" w:lineRule="auto"/>
        <w:rPr>
          <w:rFonts w:cs="Arial"/>
        </w:rPr>
      </w:pPr>
    </w:p>
    <w:p w14:paraId="6ECB9CA6" w14:textId="77777777" w:rsidR="00915DC5" w:rsidRPr="00915DC5" w:rsidRDefault="00915DC5" w:rsidP="00915DC5">
      <w:pPr>
        <w:pStyle w:val="Odstavekseznama"/>
        <w:numPr>
          <w:ilvl w:val="0"/>
          <w:numId w:val="29"/>
        </w:numPr>
        <w:spacing w:line="276" w:lineRule="auto"/>
        <w:rPr>
          <w:rFonts w:ascii="Arial" w:hAnsi="Arial" w:cs="Arial"/>
          <w:sz w:val="20"/>
        </w:rPr>
      </w:pPr>
      <w:r w:rsidRPr="00915DC5">
        <w:rPr>
          <w:rFonts w:ascii="Arial" w:hAnsi="Arial" w:cs="Arial"/>
          <w:sz w:val="20"/>
        </w:rPr>
        <w:t>V izreku informativne odločbe o finančnem nadomestilu se navede, da gre za državno pomoč v skladu z oddelkom 3.1. Začasnega okvira.</w:t>
      </w:r>
    </w:p>
    <w:p w14:paraId="144591C1" w14:textId="77777777" w:rsidR="00915DC5" w:rsidRPr="00915DC5" w:rsidRDefault="00915DC5" w:rsidP="00915DC5">
      <w:pPr>
        <w:jc w:val="both"/>
        <w:rPr>
          <w:rFonts w:cs="Arial"/>
          <w:szCs w:val="20"/>
        </w:rPr>
      </w:pPr>
    </w:p>
    <w:p w14:paraId="4BF55FEC" w14:textId="77777777" w:rsidR="00915DC5" w:rsidRPr="00915DC5" w:rsidRDefault="00915DC5" w:rsidP="00915DC5">
      <w:pPr>
        <w:jc w:val="center"/>
        <w:rPr>
          <w:rFonts w:cs="Arial"/>
          <w:b/>
          <w:szCs w:val="20"/>
        </w:rPr>
      </w:pPr>
      <w:r w:rsidRPr="00915DC5">
        <w:rPr>
          <w:rFonts w:cs="Arial"/>
          <w:b/>
          <w:szCs w:val="20"/>
        </w:rPr>
        <w:t>9. člen</w:t>
      </w:r>
    </w:p>
    <w:p w14:paraId="1F6DAD2A" w14:textId="77777777" w:rsidR="00915DC5" w:rsidRPr="00915DC5" w:rsidRDefault="00915DC5" w:rsidP="00915DC5">
      <w:pPr>
        <w:jc w:val="center"/>
        <w:rPr>
          <w:rFonts w:cs="Arial"/>
          <w:b/>
          <w:szCs w:val="20"/>
        </w:rPr>
      </w:pPr>
      <w:r w:rsidRPr="00915DC5">
        <w:rPr>
          <w:rFonts w:cs="Arial"/>
          <w:b/>
          <w:szCs w:val="20"/>
        </w:rPr>
        <w:t>(skupni znesek pomoči in združevanje pomoči)</w:t>
      </w:r>
    </w:p>
    <w:p w14:paraId="4D98E239" w14:textId="77777777" w:rsidR="00915DC5" w:rsidRPr="00915DC5" w:rsidRDefault="00915DC5" w:rsidP="00915DC5">
      <w:pPr>
        <w:jc w:val="center"/>
        <w:rPr>
          <w:rFonts w:cs="Arial"/>
          <w:b/>
          <w:szCs w:val="20"/>
        </w:rPr>
      </w:pPr>
    </w:p>
    <w:p w14:paraId="7D2B86DC" w14:textId="691D2EA7" w:rsidR="00915DC5" w:rsidRDefault="00915DC5" w:rsidP="00915DC5">
      <w:pPr>
        <w:pStyle w:val="Odstavekseznama"/>
        <w:numPr>
          <w:ilvl w:val="0"/>
          <w:numId w:val="28"/>
        </w:numPr>
        <w:spacing w:after="220" w:line="276" w:lineRule="auto"/>
        <w:rPr>
          <w:rFonts w:ascii="Arial" w:hAnsi="Arial" w:cs="Arial"/>
          <w:sz w:val="20"/>
        </w:rPr>
      </w:pPr>
      <w:r w:rsidRPr="00915DC5">
        <w:rPr>
          <w:rFonts w:ascii="Arial" w:hAnsi="Arial" w:cs="Arial"/>
          <w:sz w:val="20"/>
        </w:rPr>
        <w:t>Skupni znesek državne pomoči v skladu z oddelkom 3.1. Začasnega okvira ne sme presegati 225.000</w:t>
      </w:r>
      <w:r w:rsidR="00C22E37">
        <w:rPr>
          <w:rFonts w:ascii="Arial" w:hAnsi="Arial" w:cs="Arial"/>
          <w:sz w:val="20"/>
        </w:rPr>
        <w:t>,00</w:t>
      </w:r>
      <w:r w:rsidRPr="00915DC5">
        <w:rPr>
          <w:rFonts w:ascii="Arial" w:hAnsi="Arial" w:cs="Arial"/>
          <w:sz w:val="20"/>
        </w:rPr>
        <w:t xml:space="preserve"> eurov bruto na upravičenca, dejavnega v primarni kmetijski proizvodnji. Finančno nadomestilo po tem odloku se ustrezno zniža, če bi bila z odobrenim nadomestilom presežena navedena omejitev.</w:t>
      </w:r>
    </w:p>
    <w:p w14:paraId="1F93B23C" w14:textId="77777777" w:rsidR="00D10367" w:rsidRPr="00915DC5" w:rsidRDefault="00D10367" w:rsidP="006C7AD7">
      <w:pPr>
        <w:pStyle w:val="Odstavekseznama"/>
        <w:spacing w:after="220" w:line="276" w:lineRule="auto"/>
        <w:ind w:left="360"/>
        <w:rPr>
          <w:rFonts w:ascii="Arial" w:hAnsi="Arial" w:cs="Arial"/>
          <w:sz w:val="20"/>
        </w:rPr>
      </w:pPr>
    </w:p>
    <w:p w14:paraId="09E1A42E" w14:textId="64476B2D" w:rsidR="00915DC5" w:rsidRDefault="00915DC5" w:rsidP="00915DC5">
      <w:pPr>
        <w:pStyle w:val="Odstavekseznama"/>
        <w:numPr>
          <w:ilvl w:val="0"/>
          <w:numId w:val="28"/>
        </w:numPr>
        <w:spacing w:after="220" w:line="276" w:lineRule="auto"/>
        <w:rPr>
          <w:rFonts w:ascii="Arial" w:hAnsi="Arial" w:cs="Arial"/>
          <w:sz w:val="20"/>
        </w:rPr>
      </w:pPr>
      <w:r w:rsidRPr="00915DC5">
        <w:rPr>
          <w:rFonts w:ascii="Arial" w:hAnsi="Arial" w:cs="Arial"/>
          <w:sz w:val="20"/>
        </w:rPr>
        <w:t xml:space="preserve">Če se upravičenec ukvarja z več gospodarskimi dejavnostmi, za katere veljajo različne zgornje meje iz točk </w:t>
      </w:r>
      <w:r w:rsidRPr="0079368D">
        <w:rPr>
          <w:rFonts w:ascii="Arial" w:hAnsi="Arial" w:cs="Arial"/>
          <w:sz w:val="20"/>
        </w:rPr>
        <w:t>22(a) in 23(a)</w:t>
      </w:r>
      <w:r w:rsidRPr="00915DC5">
        <w:rPr>
          <w:rFonts w:ascii="Arial" w:hAnsi="Arial" w:cs="Arial"/>
          <w:sz w:val="20"/>
        </w:rPr>
        <w:t xml:space="preserve"> Začasnega okvira, z ločevanjem računov ali na drug ustrezen način zagotovi, da se za vsako od teh gospodarskih dejavnosti spoštuje ustrezna zgornja meja, pri čemer skupni znesek pomoči, ki je takemu upravičencu dodeljen v skladu z </w:t>
      </w:r>
      <w:r w:rsidRPr="00CB3961">
        <w:rPr>
          <w:rFonts w:ascii="Arial" w:hAnsi="Arial" w:cs="Arial"/>
          <w:sz w:val="20"/>
        </w:rPr>
        <w:t>oddelkom 3.1. Začasnega okvira, ne presega ustreznih zgornjih mej iz 23</w:t>
      </w:r>
      <w:r w:rsidR="00216ACD">
        <w:rPr>
          <w:rFonts w:ascii="Arial" w:hAnsi="Arial" w:cs="Arial"/>
          <w:sz w:val="20"/>
        </w:rPr>
        <w:t>a.</w:t>
      </w:r>
      <w:r w:rsidR="00CB3961" w:rsidRPr="00CB3961">
        <w:rPr>
          <w:rFonts w:ascii="Arial" w:hAnsi="Arial" w:cs="Arial"/>
          <w:sz w:val="20"/>
        </w:rPr>
        <w:t xml:space="preserve"> </w:t>
      </w:r>
      <w:r w:rsidRPr="00CB3961">
        <w:rPr>
          <w:rFonts w:ascii="Arial" w:hAnsi="Arial" w:cs="Arial"/>
          <w:sz w:val="20"/>
        </w:rPr>
        <w:t>točke</w:t>
      </w:r>
      <w:r w:rsidRPr="00915DC5">
        <w:rPr>
          <w:rFonts w:ascii="Arial" w:hAnsi="Arial" w:cs="Arial"/>
          <w:sz w:val="20"/>
        </w:rPr>
        <w:t xml:space="preserve"> Začasnega okvira.</w:t>
      </w:r>
    </w:p>
    <w:p w14:paraId="4D96BE7D" w14:textId="77777777" w:rsidR="00D10367" w:rsidRPr="00915DC5" w:rsidRDefault="00D10367" w:rsidP="006C7AD7">
      <w:pPr>
        <w:pStyle w:val="Odstavekseznama"/>
        <w:spacing w:after="220" w:line="276" w:lineRule="auto"/>
        <w:ind w:left="360"/>
        <w:rPr>
          <w:rFonts w:ascii="Arial" w:hAnsi="Arial" w:cs="Arial"/>
          <w:sz w:val="20"/>
        </w:rPr>
      </w:pPr>
    </w:p>
    <w:p w14:paraId="30642EBC" w14:textId="77777777" w:rsidR="00B539BA" w:rsidRDefault="00915DC5" w:rsidP="00B539BA">
      <w:pPr>
        <w:pStyle w:val="Odstavekseznama"/>
        <w:numPr>
          <w:ilvl w:val="0"/>
          <w:numId w:val="28"/>
        </w:numPr>
        <w:spacing w:after="220" w:line="276" w:lineRule="auto"/>
        <w:rPr>
          <w:rFonts w:ascii="Arial" w:hAnsi="Arial" w:cs="Arial"/>
          <w:sz w:val="20"/>
        </w:rPr>
      </w:pPr>
      <w:r w:rsidRPr="00915DC5">
        <w:rPr>
          <w:rFonts w:ascii="Arial" w:hAnsi="Arial" w:cs="Arial"/>
          <w:sz w:val="20"/>
        </w:rPr>
        <w:t xml:space="preserve">Finančno nadomestilo, odobreno na podlagi tega odloka, se v zvezi z istimi upravičenimi stroški lahko združuje z drugo državno pomočjo v skladu z Začasnim okvirom ali Uredbo 702/2014/EU ali v skladu z Uredbo Komisije (EU) št. </w:t>
      </w:r>
      <w:r w:rsidRPr="006D0327">
        <w:rPr>
          <w:rFonts w:ascii="Arial" w:hAnsi="Arial" w:cs="Arial"/>
          <w:sz w:val="20"/>
        </w:rPr>
        <w:t>651/2014</w:t>
      </w:r>
      <w:r w:rsidRPr="00915DC5">
        <w:rPr>
          <w:rFonts w:ascii="Arial" w:hAnsi="Arial" w:cs="Arial"/>
          <w:sz w:val="20"/>
        </w:rPr>
        <w:t xml:space="preserve"> z dne 17. junija 2014 o razglasitvi nekaterih vrst pomoči za združljive z notranjim trgom pri uporabi členov 107 in 108 Pogodbe (UL L št. 187 z dne 26. 6. 2014, str. 1), zadnjič spremenjeno z Uredbo Komisije (EU) 2020/972 z dne 2. julija 2020 o spremembi Uredbe (EU) št. 1407/2013 v zvezi s podaljšanjem njene veljavnosti in o spremembi Uredbe (EU) št. 651/2014 v zvezi s podaljšanjem njene veljavnosti in ustreznimi prilagoditvami (UL L št. 215 z dne 7. 7. 2020, str. 3), ali s pomočjo de minimis v skladu z Uredbo Komisije (EU) št. 1408/2013 z dne 18. decembra 2013 o uporabi členov 107 in 108 Pogodbe o delovanju Evropske unije pri pomoči de minimis v kmetijskem sektorju (UL L št. 352 z dne 24. 12. 2013, str. 9), zadnjič spremenjeno z Uredbo Komisije (EU) 2019/316 z dne 21. februarja 2019 o spremembi Uredbe (EU) 1408/2013 o uporabi členov 107 in 108 Pogodbe o delovanju Evropske unije pri pomoči de minimis v kmetijskem sektorju (UL L št. 51 I z dne 22. 2. 2019, str. 1), ob spoštovanju določb teh uredb in Začasnega okvira. </w:t>
      </w:r>
    </w:p>
    <w:p w14:paraId="0E61BAB7" w14:textId="77777777" w:rsidR="00B539BA" w:rsidRPr="00B539BA" w:rsidRDefault="00B539BA" w:rsidP="00B539BA">
      <w:pPr>
        <w:spacing w:line="240" w:lineRule="auto"/>
        <w:rPr>
          <w:rFonts w:cs="Arial"/>
          <w:szCs w:val="20"/>
        </w:rPr>
      </w:pPr>
    </w:p>
    <w:p w14:paraId="5644BED8" w14:textId="77777777" w:rsidR="00915DC5" w:rsidRPr="00B539BA" w:rsidRDefault="00915DC5" w:rsidP="00B539BA">
      <w:pPr>
        <w:spacing w:line="240" w:lineRule="auto"/>
        <w:jc w:val="center"/>
        <w:rPr>
          <w:rFonts w:cs="Arial"/>
          <w:b/>
          <w:szCs w:val="20"/>
        </w:rPr>
      </w:pPr>
      <w:r w:rsidRPr="00B539BA">
        <w:rPr>
          <w:rFonts w:cs="Arial"/>
          <w:b/>
          <w:szCs w:val="20"/>
        </w:rPr>
        <w:t>10. člen</w:t>
      </w:r>
    </w:p>
    <w:p w14:paraId="265A3F6F" w14:textId="77777777" w:rsidR="00915DC5" w:rsidRPr="00915DC5" w:rsidRDefault="00915DC5" w:rsidP="00915DC5">
      <w:pPr>
        <w:jc w:val="center"/>
        <w:rPr>
          <w:rFonts w:cs="Arial"/>
          <w:b/>
          <w:szCs w:val="20"/>
        </w:rPr>
      </w:pPr>
      <w:r w:rsidRPr="00915DC5">
        <w:rPr>
          <w:rFonts w:cs="Arial"/>
          <w:b/>
          <w:szCs w:val="20"/>
        </w:rPr>
        <w:t>(preveritev pred odobritvijo pomoči in poročanje)</w:t>
      </w:r>
    </w:p>
    <w:p w14:paraId="6F404C6E" w14:textId="77777777" w:rsidR="00915DC5" w:rsidRPr="00915DC5" w:rsidRDefault="00915DC5" w:rsidP="00915DC5">
      <w:pPr>
        <w:spacing w:line="240" w:lineRule="auto"/>
        <w:jc w:val="both"/>
        <w:rPr>
          <w:rFonts w:cs="Arial"/>
          <w:b/>
          <w:szCs w:val="20"/>
        </w:rPr>
      </w:pPr>
    </w:p>
    <w:p w14:paraId="10C10044" w14:textId="77777777" w:rsidR="00915DC5" w:rsidRPr="00915DC5" w:rsidRDefault="00915DC5" w:rsidP="00915DC5">
      <w:pPr>
        <w:spacing w:line="240" w:lineRule="auto"/>
        <w:jc w:val="both"/>
        <w:rPr>
          <w:rFonts w:cs="Arial"/>
          <w:szCs w:val="20"/>
        </w:rPr>
      </w:pPr>
      <w:r w:rsidRPr="00915DC5">
        <w:rPr>
          <w:rFonts w:cs="Arial"/>
          <w:szCs w:val="20"/>
        </w:rPr>
        <w:t>(1)</w:t>
      </w:r>
      <w:r w:rsidRPr="00915DC5">
        <w:rPr>
          <w:rFonts w:cs="Arial"/>
          <w:b/>
          <w:szCs w:val="20"/>
        </w:rPr>
        <w:t xml:space="preserve"> </w:t>
      </w:r>
      <w:r w:rsidRPr="00915DC5">
        <w:rPr>
          <w:rFonts w:cs="Arial"/>
          <w:szCs w:val="20"/>
        </w:rPr>
        <w:t xml:space="preserve">Agencija pred odobritvijo finančnega nadomestila preveri višino že dodeljene državne pomoči v skladu z oddelkom 3.1. Začasnega okvira za posameznega upravičenca v evidenci državne pomoči, ki jo vodi ministrstvo, pristojno za kmetijstvo. </w:t>
      </w:r>
    </w:p>
    <w:p w14:paraId="5733DE2F" w14:textId="77777777" w:rsidR="00915DC5" w:rsidRPr="00915DC5" w:rsidRDefault="00915DC5" w:rsidP="00915DC5">
      <w:pPr>
        <w:spacing w:line="240" w:lineRule="auto"/>
        <w:jc w:val="both"/>
        <w:rPr>
          <w:rFonts w:cs="Arial"/>
          <w:szCs w:val="20"/>
        </w:rPr>
      </w:pPr>
    </w:p>
    <w:p w14:paraId="7BDF94BA" w14:textId="6AFC4BC9" w:rsidR="00915DC5" w:rsidRPr="00915DC5" w:rsidRDefault="00915DC5" w:rsidP="00915DC5">
      <w:pPr>
        <w:spacing w:line="240" w:lineRule="auto"/>
        <w:jc w:val="both"/>
        <w:rPr>
          <w:rFonts w:cs="Arial"/>
          <w:szCs w:val="20"/>
        </w:rPr>
      </w:pPr>
      <w:r w:rsidRPr="00915DC5">
        <w:rPr>
          <w:rFonts w:cs="Arial"/>
          <w:szCs w:val="20"/>
        </w:rPr>
        <w:t xml:space="preserve">(2) Agencija v 15 dneh po izplačilu finančnega nadomestila posameznemu upravičencu poroča ministrstvu, pristojnemu za kmetijstvo, o dodeljenih pomočeh na način, ki ga ministrstvo pristojno za kmetijstvo objavi na osrednjem spletnem mestu državne uprave. </w:t>
      </w:r>
    </w:p>
    <w:p w14:paraId="4B5993BD" w14:textId="77777777" w:rsidR="00915DC5" w:rsidRPr="00915DC5" w:rsidRDefault="00915DC5" w:rsidP="00915DC5">
      <w:pPr>
        <w:spacing w:line="240" w:lineRule="auto"/>
        <w:rPr>
          <w:rFonts w:cs="Arial"/>
          <w:szCs w:val="20"/>
        </w:rPr>
      </w:pPr>
    </w:p>
    <w:p w14:paraId="4685905A" w14:textId="77777777" w:rsidR="00915DC5" w:rsidRPr="00915DC5" w:rsidRDefault="00915DC5" w:rsidP="00915DC5">
      <w:pPr>
        <w:jc w:val="center"/>
        <w:rPr>
          <w:rFonts w:cs="Arial"/>
          <w:b/>
          <w:szCs w:val="20"/>
        </w:rPr>
      </w:pPr>
      <w:r w:rsidRPr="00915DC5">
        <w:rPr>
          <w:rFonts w:cs="Arial"/>
          <w:b/>
          <w:szCs w:val="20"/>
        </w:rPr>
        <w:t>11. člen</w:t>
      </w:r>
    </w:p>
    <w:p w14:paraId="0CFFAC9B" w14:textId="77777777" w:rsidR="00915DC5" w:rsidRPr="00915DC5" w:rsidRDefault="00915DC5" w:rsidP="00915DC5">
      <w:pPr>
        <w:spacing w:line="283" w:lineRule="auto"/>
        <w:jc w:val="center"/>
        <w:rPr>
          <w:rFonts w:cs="Arial"/>
          <w:b/>
          <w:szCs w:val="20"/>
        </w:rPr>
      </w:pPr>
      <w:r w:rsidRPr="00915DC5">
        <w:rPr>
          <w:rFonts w:cs="Arial"/>
          <w:b/>
          <w:szCs w:val="20"/>
        </w:rPr>
        <w:t>(spremljanje)</w:t>
      </w:r>
    </w:p>
    <w:p w14:paraId="478D7CF7" w14:textId="77777777" w:rsidR="00915DC5" w:rsidRPr="00915DC5" w:rsidRDefault="00915DC5" w:rsidP="00915DC5">
      <w:pPr>
        <w:spacing w:line="283" w:lineRule="auto"/>
        <w:jc w:val="both"/>
        <w:rPr>
          <w:rFonts w:cs="Arial"/>
          <w:b/>
          <w:szCs w:val="20"/>
        </w:rPr>
      </w:pPr>
    </w:p>
    <w:p w14:paraId="19FFF496" w14:textId="0AAF1944" w:rsidR="00915DC5" w:rsidRPr="00915DC5" w:rsidRDefault="00915DC5" w:rsidP="00915DC5">
      <w:pPr>
        <w:jc w:val="both"/>
        <w:rPr>
          <w:rFonts w:cs="Arial"/>
          <w:szCs w:val="20"/>
        </w:rPr>
      </w:pPr>
      <w:r w:rsidRPr="00915DC5">
        <w:rPr>
          <w:rFonts w:cs="Arial"/>
          <w:szCs w:val="20"/>
        </w:rPr>
        <w:lastRenderedPageBreak/>
        <w:t xml:space="preserve">Ministrstvo, pristojno za kmetijstvo objavi informacije o shemi državne pomoči po tem odloku v skladu </w:t>
      </w:r>
      <w:r w:rsidR="0079368D">
        <w:rPr>
          <w:rFonts w:cs="Arial"/>
          <w:szCs w:val="20"/>
        </w:rPr>
        <w:t>s</w:t>
      </w:r>
      <w:r w:rsidRPr="00915DC5">
        <w:rPr>
          <w:rFonts w:cs="Arial"/>
          <w:szCs w:val="20"/>
        </w:rPr>
        <w:t xml:space="preserve"> </w:t>
      </w:r>
      <w:r w:rsidRPr="0079368D">
        <w:rPr>
          <w:rFonts w:cs="Arial"/>
          <w:szCs w:val="20"/>
        </w:rPr>
        <w:t xml:space="preserve">točko </w:t>
      </w:r>
      <w:r w:rsidR="0079368D" w:rsidRPr="006C7AD7">
        <w:rPr>
          <w:rFonts w:cs="Arial"/>
          <w:szCs w:val="20"/>
        </w:rPr>
        <w:t xml:space="preserve">88 </w:t>
      </w:r>
      <w:r w:rsidRPr="00915DC5">
        <w:rPr>
          <w:rFonts w:cs="Arial"/>
          <w:szCs w:val="20"/>
        </w:rPr>
        <w:t xml:space="preserve">Začasnega okvirja na osrednjem spletnem mestu državne uprave (https://www.gov.si/teme/evidence-priglasenih-nacrtov-pomoci/). Te informacije so na voljo splošni javnosti najmanj deset let od zadnje dodelitve nadomestila po tem odloku. </w:t>
      </w:r>
    </w:p>
    <w:p w14:paraId="0B56E4B4" w14:textId="77777777" w:rsidR="00915DC5" w:rsidRPr="00915DC5" w:rsidRDefault="00915DC5" w:rsidP="00915DC5">
      <w:pPr>
        <w:spacing w:line="261" w:lineRule="auto"/>
        <w:rPr>
          <w:rFonts w:cs="Arial"/>
          <w:szCs w:val="20"/>
        </w:rPr>
      </w:pPr>
    </w:p>
    <w:p w14:paraId="1F908870" w14:textId="77777777" w:rsidR="00915DC5" w:rsidRPr="00915DC5" w:rsidRDefault="00915DC5" w:rsidP="00915DC5">
      <w:pPr>
        <w:jc w:val="center"/>
        <w:rPr>
          <w:rFonts w:cs="Arial"/>
          <w:b/>
          <w:szCs w:val="20"/>
        </w:rPr>
      </w:pPr>
      <w:r w:rsidRPr="00915DC5">
        <w:rPr>
          <w:rFonts w:cs="Arial"/>
          <w:b/>
          <w:szCs w:val="20"/>
        </w:rPr>
        <w:t>12. člen</w:t>
      </w:r>
    </w:p>
    <w:p w14:paraId="06CEE943" w14:textId="77777777" w:rsidR="00915DC5" w:rsidRPr="00915DC5" w:rsidRDefault="00915DC5" w:rsidP="00915DC5">
      <w:pPr>
        <w:jc w:val="center"/>
        <w:rPr>
          <w:rFonts w:cs="Arial"/>
          <w:b/>
          <w:szCs w:val="20"/>
        </w:rPr>
      </w:pPr>
      <w:r w:rsidRPr="00915DC5">
        <w:rPr>
          <w:rFonts w:cs="Arial"/>
          <w:b/>
          <w:szCs w:val="20"/>
        </w:rPr>
        <w:t>(hramba dokumentacije)</w:t>
      </w:r>
    </w:p>
    <w:p w14:paraId="4AD76823" w14:textId="77777777" w:rsidR="00915DC5" w:rsidRPr="00915DC5" w:rsidRDefault="00915DC5" w:rsidP="00915DC5">
      <w:pPr>
        <w:rPr>
          <w:rFonts w:cs="Arial"/>
          <w:b/>
          <w:szCs w:val="20"/>
        </w:rPr>
      </w:pPr>
    </w:p>
    <w:p w14:paraId="44C2D46A" w14:textId="4AA06B9C" w:rsidR="00915DC5" w:rsidRPr="00915DC5" w:rsidRDefault="00915DC5" w:rsidP="00915DC5">
      <w:pPr>
        <w:jc w:val="both"/>
        <w:rPr>
          <w:rFonts w:cs="Arial"/>
          <w:szCs w:val="20"/>
        </w:rPr>
      </w:pPr>
      <w:bookmarkStart w:id="1" w:name="_gjdgxs" w:colFirst="0" w:colLast="0"/>
      <w:bookmarkEnd w:id="1"/>
      <w:r w:rsidRPr="00915DC5">
        <w:rPr>
          <w:rFonts w:cs="Arial"/>
          <w:szCs w:val="20"/>
        </w:rPr>
        <w:t xml:space="preserve">Agencija v skladu </w:t>
      </w:r>
      <w:r w:rsidR="0079368D" w:rsidRPr="0079368D">
        <w:rPr>
          <w:rFonts w:cs="Arial"/>
          <w:szCs w:val="20"/>
        </w:rPr>
        <w:t>s</w:t>
      </w:r>
      <w:r w:rsidRPr="0079368D">
        <w:rPr>
          <w:rFonts w:cs="Arial"/>
          <w:szCs w:val="20"/>
        </w:rPr>
        <w:t xml:space="preserve"> točko </w:t>
      </w:r>
      <w:r w:rsidR="0079368D" w:rsidRPr="006C7AD7">
        <w:rPr>
          <w:rFonts w:cs="Arial"/>
          <w:szCs w:val="20"/>
        </w:rPr>
        <w:t>91</w:t>
      </w:r>
      <w:r w:rsidR="0079368D">
        <w:rPr>
          <w:rFonts w:cs="Arial"/>
          <w:szCs w:val="20"/>
        </w:rPr>
        <w:t xml:space="preserve"> </w:t>
      </w:r>
      <w:r w:rsidRPr="00915DC5">
        <w:rPr>
          <w:rFonts w:cs="Arial"/>
          <w:szCs w:val="20"/>
        </w:rPr>
        <w:t>Začasnega okvira vodi in hrani podrobne evidence z informacijami in dokazili o posameznih finančnih nadomestilih  še deset let od dneva odobritve zadnjega finančnega nadomestila po tem odloku.</w:t>
      </w:r>
    </w:p>
    <w:p w14:paraId="015BCE36" w14:textId="77777777" w:rsidR="00915DC5" w:rsidRPr="00915DC5" w:rsidRDefault="00915DC5" w:rsidP="00F04071">
      <w:pPr>
        <w:spacing w:line="261" w:lineRule="auto"/>
        <w:rPr>
          <w:rFonts w:cs="Arial"/>
          <w:szCs w:val="20"/>
        </w:rPr>
      </w:pPr>
    </w:p>
    <w:p w14:paraId="3A02B014" w14:textId="715E0267" w:rsidR="00915DC5" w:rsidRPr="00F04071" w:rsidRDefault="00915DC5" w:rsidP="00F04071">
      <w:pPr>
        <w:spacing w:line="261" w:lineRule="auto"/>
        <w:jc w:val="center"/>
        <w:rPr>
          <w:rFonts w:cs="Arial"/>
          <w:b/>
          <w:szCs w:val="20"/>
        </w:rPr>
      </w:pPr>
      <w:r w:rsidRPr="00F04071">
        <w:rPr>
          <w:rFonts w:cs="Arial"/>
          <w:b/>
          <w:szCs w:val="20"/>
        </w:rPr>
        <w:t>KONČN</w:t>
      </w:r>
      <w:r w:rsidR="006D0327" w:rsidRPr="00F04071">
        <w:rPr>
          <w:rFonts w:cs="Arial"/>
          <w:b/>
          <w:szCs w:val="20"/>
        </w:rPr>
        <w:t>I</w:t>
      </w:r>
      <w:r w:rsidRPr="00F04071">
        <w:rPr>
          <w:rFonts w:cs="Arial"/>
          <w:b/>
          <w:szCs w:val="20"/>
        </w:rPr>
        <w:t xml:space="preserve"> DOLOČB</w:t>
      </w:r>
      <w:r w:rsidR="006D0327" w:rsidRPr="00F04071">
        <w:rPr>
          <w:rFonts w:cs="Arial"/>
          <w:b/>
          <w:szCs w:val="20"/>
        </w:rPr>
        <w:t>I</w:t>
      </w:r>
    </w:p>
    <w:p w14:paraId="1429CD88" w14:textId="77777777" w:rsidR="00915DC5" w:rsidRPr="00915DC5" w:rsidRDefault="00915DC5" w:rsidP="00915DC5">
      <w:pPr>
        <w:jc w:val="center"/>
        <w:rPr>
          <w:rFonts w:cs="Arial"/>
          <w:b/>
          <w:szCs w:val="20"/>
        </w:rPr>
      </w:pPr>
    </w:p>
    <w:p w14:paraId="4F76ED23" w14:textId="77777777" w:rsidR="00F04071" w:rsidRDefault="00915DC5" w:rsidP="006C7AD7">
      <w:pPr>
        <w:jc w:val="center"/>
        <w:rPr>
          <w:rFonts w:cs="Arial"/>
          <w:b/>
          <w:szCs w:val="20"/>
        </w:rPr>
      </w:pPr>
      <w:bookmarkStart w:id="2" w:name="_Hlk65085650"/>
      <w:r w:rsidRPr="005D44F8">
        <w:rPr>
          <w:rFonts w:cs="Arial"/>
          <w:b/>
          <w:szCs w:val="20"/>
        </w:rPr>
        <w:t>13. člen</w:t>
      </w:r>
      <w:r w:rsidR="00F04071">
        <w:rPr>
          <w:rFonts w:cs="Arial"/>
          <w:b/>
          <w:szCs w:val="20"/>
        </w:rPr>
        <w:t xml:space="preserve"> </w:t>
      </w:r>
    </w:p>
    <w:p w14:paraId="5BBDF2E7" w14:textId="246EF342" w:rsidR="006D0327" w:rsidRPr="006C7AD7" w:rsidRDefault="006D0327" w:rsidP="006C7AD7">
      <w:pPr>
        <w:jc w:val="center"/>
        <w:rPr>
          <w:rFonts w:cs="Arial"/>
          <w:b/>
          <w:bCs/>
          <w:szCs w:val="20"/>
        </w:rPr>
      </w:pPr>
      <w:r w:rsidRPr="006C7AD7">
        <w:rPr>
          <w:rFonts w:cs="Arial"/>
          <w:b/>
          <w:bCs/>
          <w:szCs w:val="20"/>
        </w:rPr>
        <w:t>(začetek uporabe)</w:t>
      </w:r>
    </w:p>
    <w:p w14:paraId="211C8054" w14:textId="1F157F19" w:rsidR="006D0327" w:rsidRPr="006C7AD7" w:rsidRDefault="006D0327" w:rsidP="006C7AD7">
      <w:pPr>
        <w:pStyle w:val="odstavek0"/>
        <w:jc w:val="both"/>
        <w:rPr>
          <w:rFonts w:ascii="Arial" w:hAnsi="Arial" w:cs="Arial"/>
          <w:sz w:val="20"/>
          <w:szCs w:val="20"/>
        </w:rPr>
      </w:pPr>
      <w:r w:rsidRPr="006C7AD7">
        <w:rPr>
          <w:rFonts w:ascii="Arial" w:hAnsi="Arial" w:cs="Arial"/>
          <w:sz w:val="20"/>
          <w:szCs w:val="20"/>
        </w:rPr>
        <w:t xml:space="preserve">(1) Določbe tega odloka se začnejo uporabljati naslednji dan po prejetju </w:t>
      </w:r>
      <w:r w:rsidR="005D44F8" w:rsidRPr="006C7AD7">
        <w:rPr>
          <w:rFonts w:ascii="Arial" w:hAnsi="Arial" w:cs="Arial"/>
          <w:sz w:val="20"/>
          <w:szCs w:val="20"/>
        </w:rPr>
        <w:t xml:space="preserve">odločitve </w:t>
      </w:r>
      <w:r w:rsidRPr="006C7AD7">
        <w:rPr>
          <w:rFonts w:ascii="Arial" w:hAnsi="Arial" w:cs="Arial"/>
          <w:sz w:val="20"/>
          <w:szCs w:val="20"/>
        </w:rPr>
        <w:t xml:space="preserve">Evropske komisije o </w:t>
      </w:r>
      <w:r w:rsidR="005D44F8" w:rsidRPr="006C7AD7">
        <w:rPr>
          <w:rFonts w:ascii="Arial" w:hAnsi="Arial" w:cs="Arial"/>
          <w:color w:val="000000"/>
          <w:sz w:val="20"/>
          <w:szCs w:val="20"/>
        </w:rPr>
        <w:t>združljivosti ukrepa državne pomoči iz tega odloka z notranjim trgom</w:t>
      </w:r>
      <w:r w:rsidR="005D44F8" w:rsidRPr="006C7AD7">
        <w:rPr>
          <w:rFonts w:ascii="Arial" w:hAnsi="Arial" w:cs="Arial"/>
          <w:sz w:val="20"/>
          <w:szCs w:val="20"/>
        </w:rPr>
        <w:t>.</w:t>
      </w:r>
    </w:p>
    <w:p w14:paraId="5D73EC62" w14:textId="77777777" w:rsidR="006D0327" w:rsidRPr="006C7AD7" w:rsidRDefault="006D0327" w:rsidP="006C7AD7">
      <w:pPr>
        <w:pStyle w:val="odstavek0"/>
        <w:jc w:val="both"/>
        <w:rPr>
          <w:rFonts w:ascii="Arial" w:hAnsi="Arial" w:cs="Arial"/>
          <w:sz w:val="20"/>
          <w:szCs w:val="20"/>
        </w:rPr>
      </w:pPr>
      <w:r w:rsidRPr="006C7AD7">
        <w:rPr>
          <w:rFonts w:ascii="Arial" w:hAnsi="Arial" w:cs="Arial"/>
          <w:sz w:val="20"/>
          <w:szCs w:val="20"/>
        </w:rPr>
        <w:t>(2) Minister, pristojen za kmetijstvo, objavi naznanilo o prejetju sklepa iz prejšnjega odstavka v Uradnem listu Republike Slovenije.</w:t>
      </w:r>
    </w:p>
    <w:p w14:paraId="4891A8F6" w14:textId="170BCF65" w:rsidR="005D44F8" w:rsidRDefault="005D44F8" w:rsidP="00915DC5">
      <w:pPr>
        <w:jc w:val="both"/>
        <w:rPr>
          <w:rFonts w:cs="Arial"/>
          <w:szCs w:val="20"/>
        </w:rPr>
      </w:pPr>
    </w:p>
    <w:p w14:paraId="4066E873" w14:textId="77777777" w:rsidR="005D44F8" w:rsidRDefault="005D44F8" w:rsidP="005D44F8">
      <w:pPr>
        <w:jc w:val="center"/>
        <w:rPr>
          <w:rFonts w:cs="Arial"/>
          <w:b/>
          <w:bCs/>
          <w:szCs w:val="20"/>
        </w:rPr>
      </w:pPr>
      <w:r w:rsidRPr="006C7AD7">
        <w:rPr>
          <w:rFonts w:cs="Arial"/>
          <w:b/>
          <w:bCs/>
          <w:szCs w:val="20"/>
        </w:rPr>
        <w:t>14. člen</w:t>
      </w:r>
    </w:p>
    <w:p w14:paraId="5E6FE099" w14:textId="066088A5" w:rsidR="006D0327" w:rsidRPr="006C7AD7" w:rsidRDefault="006D0327" w:rsidP="006C7AD7">
      <w:pPr>
        <w:jc w:val="center"/>
        <w:rPr>
          <w:rFonts w:cs="Arial"/>
          <w:b/>
          <w:bCs/>
          <w:szCs w:val="20"/>
        </w:rPr>
      </w:pPr>
      <w:r w:rsidRPr="006C7AD7">
        <w:rPr>
          <w:b/>
          <w:bCs/>
        </w:rPr>
        <w:t>(začetek veljavnosti)</w:t>
      </w:r>
    </w:p>
    <w:p w14:paraId="050843AC" w14:textId="1EC2122D" w:rsidR="006D0327" w:rsidRPr="006C7AD7" w:rsidRDefault="006D0327" w:rsidP="006C7AD7">
      <w:pPr>
        <w:pStyle w:val="odstavek0"/>
        <w:jc w:val="both"/>
        <w:rPr>
          <w:rFonts w:ascii="Arial" w:hAnsi="Arial" w:cs="Arial"/>
          <w:sz w:val="20"/>
          <w:szCs w:val="20"/>
        </w:rPr>
      </w:pPr>
      <w:r w:rsidRPr="006C7AD7">
        <w:rPr>
          <w:rFonts w:ascii="Arial" w:hAnsi="Arial" w:cs="Arial"/>
          <w:sz w:val="20"/>
          <w:szCs w:val="20"/>
        </w:rPr>
        <w:t xml:space="preserve">Ta odlok začne veljati </w:t>
      </w:r>
      <w:r w:rsidR="00E204AF">
        <w:rPr>
          <w:rFonts w:ascii="Arial" w:hAnsi="Arial" w:cs="Arial"/>
          <w:sz w:val="20"/>
          <w:szCs w:val="20"/>
        </w:rPr>
        <w:t xml:space="preserve">peti </w:t>
      </w:r>
      <w:r w:rsidRPr="006C7AD7">
        <w:rPr>
          <w:rFonts w:ascii="Arial" w:hAnsi="Arial" w:cs="Arial"/>
          <w:sz w:val="20"/>
          <w:szCs w:val="20"/>
        </w:rPr>
        <w:t>dan po objavi v Uradnem listu Republike Slovenije.</w:t>
      </w:r>
    </w:p>
    <w:bookmarkEnd w:id="2"/>
    <w:p w14:paraId="3CAD59FA" w14:textId="77777777" w:rsidR="009C2E59" w:rsidRPr="009C2E59" w:rsidRDefault="009C2E59" w:rsidP="00915DC5">
      <w:pPr>
        <w:jc w:val="both"/>
        <w:rPr>
          <w:rFonts w:cs="Arial"/>
          <w:szCs w:val="20"/>
        </w:rPr>
      </w:pPr>
    </w:p>
    <w:p w14:paraId="6161B026" w14:textId="77777777" w:rsidR="00915DC5" w:rsidRPr="00915DC5" w:rsidRDefault="00915DC5" w:rsidP="00915DC5">
      <w:pPr>
        <w:jc w:val="both"/>
        <w:rPr>
          <w:rFonts w:cs="Arial"/>
          <w:szCs w:val="20"/>
        </w:rPr>
      </w:pPr>
      <w:r w:rsidRPr="00915DC5">
        <w:rPr>
          <w:rFonts w:cs="Arial"/>
          <w:szCs w:val="20"/>
        </w:rPr>
        <w:t xml:space="preserve">Št. 007-53/2021 </w:t>
      </w:r>
    </w:p>
    <w:p w14:paraId="7BAF83F5" w14:textId="77777777" w:rsidR="0029598E" w:rsidRDefault="00915DC5" w:rsidP="00915DC5">
      <w:pPr>
        <w:rPr>
          <w:rFonts w:cs="Arial"/>
          <w:szCs w:val="20"/>
        </w:rPr>
      </w:pPr>
      <w:r w:rsidRPr="00915DC5">
        <w:rPr>
          <w:rFonts w:cs="Arial"/>
          <w:szCs w:val="20"/>
        </w:rPr>
        <w:t xml:space="preserve">Ljubljana, dne </w:t>
      </w:r>
    </w:p>
    <w:p w14:paraId="17664C43" w14:textId="77777777" w:rsidR="00915DC5" w:rsidRPr="00915DC5" w:rsidRDefault="00915DC5" w:rsidP="00915DC5">
      <w:pPr>
        <w:rPr>
          <w:rFonts w:cs="Arial"/>
          <w:b/>
          <w:szCs w:val="20"/>
        </w:rPr>
      </w:pPr>
      <w:r w:rsidRPr="00915DC5">
        <w:rPr>
          <w:rFonts w:cs="Arial"/>
          <w:szCs w:val="20"/>
        </w:rPr>
        <w:t xml:space="preserve">EVA </w:t>
      </w:r>
      <w:r w:rsidRPr="00915DC5">
        <w:rPr>
          <w:rFonts w:eastAsia="Calibri" w:cs="Arial"/>
          <w:bCs/>
          <w:color w:val="000000"/>
          <w:szCs w:val="20"/>
        </w:rPr>
        <w:t xml:space="preserve">2021-2330-0007 </w:t>
      </w:r>
    </w:p>
    <w:p w14:paraId="4A885C5D" w14:textId="77777777" w:rsidR="00915DC5" w:rsidRPr="00915DC5" w:rsidRDefault="00915DC5" w:rsidP="00915DC5">
      <w:pPr>
        <w:rPr>
          <w:rFonts w:cs="Arial"/>
          <w:b/>
          <w:szCs w:val="20"/>
        </w:rPr>
      </w:pPr>
    </w:p>
    <w:p w14:paraId="6C4C3433" w14:textId="77777777" w:rsidR="00915DC5" w:rsidRPr="00915DC5" w:rsidRDefault="00915DC5" w:rsidP="00915DC5">
      <w:pPr>
        <w:rPr>
          <w:rFonts w:cs="Arial"/>
          <w:b/>
          <w:szCs w:val="20"/>
        </w:rPr>
      </w:pPr>
    </w:p>
    <w:p w14:paraId="427B6F41" w14:textId="77777777" w:rsidR="00915DC5" w:rsidRPr="006C7AD7" w:rsidRDefault="00915DC5" w:rsidP="006C7AD7">
      <w:pPr>
        <w:jc w:val="right"/>
        <w:rPr>
          <w:rFonts w:cs="Arial"/>
          <w:bCs/>
          <w:szCs w:val="20"/>
        </w:rPr>
      </w:pPr>
      <w:r w:rsidRPr="006C7AD7">
        <w:rPr>
          <w:rFonts w:cs="Arial"/>
          <w:bCs/>
          <w:szCs w:val="20"/>
        </w:rPr>
        <w:t>Vlada Republike Slovenije</w:t>
      </w:r>
    </w:p>
    <w:p w14:paraId="1467EBA7" w14:textId="77777777" w:rsidR="00915DC5" w:rsidRPr="006C7AD7" w:rsidRDefault="00915DC5" w:rsidP="006C7AD7">
      <w:pPr>
        <w:ind w:left="5670"/>
        <w:jc w:val="center"/>
        <w:rPr>
          <w:rFonts w:cs="Arial"/>
          <w:b/>
          <w:bCs/>
          <w:szCs w:val="20"/>
        </w:rPr>
      </w:pPr>
      <w:r w:rsidRPr="006C7AD7">
        <w:rPr>
          <w:rFonts w:cs="Arial"/>
          <w:b/>
          <w:bCs/>
          <w:szCs w:val="20"/>
        </w:rPr>
        <w:t>Janez Janša</w:t>
      </w:r>
    </w:p>
    <w:p w14:paraId="71C833BE" w14:textId="77777777" w:rsidR="00915DC5" w:rsidRPr="00915DC5" w:rsidRDefault="00915DC5" w:rsidP="006C7AD7">
      <w:pPr>
        <w:ind w:left="5670"/>
        <w:jc w:val="center"/>
        <w:rPr>
          <w:rFonts w:cs="Arial"/>
          <w:szCs w:val="20"/>
        </w:rPr>
      </w:pPr>
      <w:r w:rsidRPr="00915DC5">
        <w:rPr>
          <w:rFonts w:cs="Arial"/>
          <w:szCs w:val="20"/>
        </w:rPr>
        <w:t>predsednik</w:t>
      </w:r>
    </w:p>
    <w:p w14:paraId="2875E434" w14:textId="77777777" w:rsidR="00915DC5" w:rsidRPr="00915DC5" w:rsidRDefault="00915DC5" w:rsidP="00915DC5">
      <w:pPr>
        <w:pStyle w:val="Odstavekseznama"/>
        <w:rPr>
          <w:rFonts w:ascii="Arial" w:hAnsi="Arial" w:cs="Arial"/>
          <w:sz w:val="20"/>
        </w:rPr>
      </w:pPr>
    </w:p>
    <w:p w14:paraId="4DC0732F" w14:textId="77777777" w:rsidR="00915DC5" w:rsidRPr="00915DC5" w:rsidRDefault="00915DC5" w:rsidP="007A7279">
      <w:pPr>
        <w:pStyle w:val="Odstavekseznama1"/>
        <w:spacing w:line="260" w:lineRule="exact"/>
        <w:ind w:left="0"/>
        <w:rPr>
          <w:rFonts w:ascii="Arial" w:hAnsi="Arial" w:cs="Arial"/>
          <w:b/>
          <w:sz w:val="20"/>
          <w:szCs w:val="20"/>
        </w:rPr>
      </w:pPr>
    </w:p>
    <w:p w14:paraId="6B0FB92C" w14:textId="77777777" w:rsidR="00915DC5" w:rsidRPr="00915DC5" w:rsidRDefault="009641B9" w:rsidP="009641B9">
      <w:pPr>
        <w:pStyle w:val="Odstavekseznama1"/>
        <w:spacing w:line="260" w:lineRule="exact"/>
        <w:ind w:left="0"/>
        <w:rPr>
          <w:rFonts w:ascii="Arial" w:hAnsi="Arial" w:cs="Arial"/>
          <w:sz w:val="20"/>
          <w:szCs w:val="20"/>
        </w:rPr>
      </w:pPr>
      <w:r>
        <w:rPr>
          <w:rFonts w:ascii="Arial" w:hAnsi="Arial" w:cs="Arial"/>
          <w:b/>
          <w:sz w:val="20"/>
          <w:szCs w:val="20"/>
        </w:rPr>
        <w:br w:type="page"/>
      </w:r>
      <w:r w:rsidR="00915DC5" w:rsidRPr="00915DC5">
        <w:rPr>
          <w:rFonts w:ascii="Arial" w:hAnsi="Arial" w:cs="Arial"/>
          <w:b/>
          <w:sz w:val="20"/>
          <w:szCs w:val="20"/>
        </w:rPr>
        <w:lastRenderedPageBreak/>
        <w:t>OBRAZLOŽITEV</w:t>
      </w:r>
    </w:p>
    <w:p w14:paraId="553FCACA" w14:textId="77777777" w:rsidR="00915DC5" w:rsidRPr="00915DC5" w:rsidRDefault="00915DC5" w:rsidP="00915DC5">
      <w:pPr>
        <w:tabs>
          <w:tab w:val="left" w:pos="708"/>
        </w:tabs>
        <w:rPr>
          <w:rFonts w:cs="Arial"/>
          <w:b/>
          <w:szCs w:val="20"/>
        </w:rPr>
      </w:pPr>
    </w:p>
    <w:p w14:paraId="0B538054" w14:textId="77777777" w:rsidR="00915DC5" w:rsidRPr="00915DC5" w:rsidRDefault="00915DC5" w:rsidP="00915DC5">
      <w:pPr>
        <w:tabs>
          <w:tab w:val="left" w:pos="708"/>
        </w:tabs>
        <w:spacing w:line="240" w:lineRule="auto"/>
        <w:rPr>
          <w:rFonts w:cs="Arial"/>
          <w:b/>
          <w:szCs w:val="20"/>
        </w:rPr>
      </w:pPr>
      <w:r w:rsidRPr="00915DC5">
        <w:rPr>
          <w:rFonts w:cs="Arial"/>
          <w:b/>
          <w:szCs w:val="20"/>
        </w:rPr>
        <w:t>UVOD</w:t>
      </w:r>
    </w:p>
    <w:p w14:paraId="1D6EBAEF" w14:textId="77777777" w:rsidR="00915DC5" w:rsidRPr="00915DC5" w:rsidRDefault="00915DC5" w:rsidP="00915DC5">
      <w:pPr>
        <w:spacing w:line="240" w:lineRule="auto"/>
        <w:jc w:val="both"/>
        <w:rPr>
          <w:rFonts w:cs="Arial"/>
          <w:szCs w:val="20"/>
        </w:rPr>
      </w:pPr>
    </w:p>
    <w:p w14:paraId="3C0620F1" w14:textId="77777777" w:rsidR="00915DC5" w:rsidRPr="00915DC5" w:rsidRDefault="00915DC5" w:rsidP="00915DC5">
      <w:pPr>
        <w:spacing w:line="240" w:lineRule="auto"/>
        <w:jc w:val="both"/>
        <w:rPr>
          <w:rFonts w:cs="Arial"/>
          <w:szCs w:val="20"/>
        </w:rPr>
      </w:pPr>
      <w:r w:rsidRPr="00915DC5">
        <w:rPr>
          <w:rFonts w:cs="Arial"/>
          <w:szCs w:val="20"/>
        </w:rPr>
        <w:t>Pravna podlaga (besedilo, vsebina zakonske določbe, ki je podlaga za izdajo odloka)</w:t>
      </w:r>
    </w:p>
    <w:p w14:paraId="522A8748" w14:textId="77777777" w:rsidR="00915DC5" w:rsidRPr="009641B9" w:rsidRDefault="009641B9" w:rsidP="009641B9">
      <w:pPr>
        <w:numPr>
          <w:ilvl w:val="0"/>
          <w:numId w:val="24"/>
        </w:numPr>
        <w:spacing w:line="240" w:lineRule="auto"/>
        <w:jc w:val="both"/>
        <w:rPr>
          <w:rFonts w:cs="Arial"/>
          <w:szCs w:val="20"/>
        </w:rPr>
      </w:pPr>
      <w:r w:rsidRPr="00D4581F">
        <w:rPr>
          <w:szCs w:val="20"/>
        </w:rPr>
        <w:t>četrt</w:t>
      </w:r>
      <w:r>
        <w:rPr>
          <w:szCs w:val="20"/>
        </w:rPr>
        <w:t>i</w:t>
      </w:r>
      <w:r w:rsidRPr="00D4581F">
        <w:rPr>
          <w:szCs w:val="20"/>
        </w:rPr>
        <w:t xml:space="preserve"> odstav</w:t>
      </w:r>
      <w:r>
        <w:rPr>
          <w:szCs w:val="20"/>
        </w:rPr>
        <w:t>e</w:t>
      </w:r>
      <w:r w:rsidRPr="00D4581F">
        <w:rPr>
          <w:szCs w:val="20"/>
        </w:rPr>
        <w:t xml:space="preserve">k 116. člena Zakona o interventnih ukrepih za omilitev posledic drugega vala epidemije COVID-19 (Uradni list RS, št. 175/20, 203/20 – ZIUPOPDVE </w:t>
      </w:r>
      <w:r w:rsidRPr="00225BBA">
        <w:rPr>
          <w:szCs w:val="20"/>
        </w:rPr>
        <w:t>in x/21)</w:t>
      </w:r>
    </w:p>
    <w:p w14:paraId="4494A4CE" w14:textId="77777777" w:rsidR="00915DC5" w:rsidRPr="00915DC5" w:rsidRDefault="00915DC5" w:rsidP="00915DC5">
      <w:pPr>
        <w:tabs>
          <w:tab w:val="left" w:pos="708"/>
        </w:tabs>
        <w:spacing w:line="240" w:lineRule="auto"/>
        <w:jc w:val="both"/>
        <w:rPr>
          <w:rFonts w:cs="Arial"/>
          <w:szCs w:val="20"/>
          <w:lang w:eastAsia="sl-SI"/>
        </w:rPr>
      </w:pPr>
    </w:p>
    <w:p w14:paraId="15834FE6" w14:textId="77777777" w:rsidR="00915DC5" w:rsidRPr="00225BBA" w:rsidRDefault="00915DC5" w:rsidP="00915DC5">
      <w:pPr>
        <w:spacing w:before="240" w:after="240"/>
        <w:jc w:val="both"/>
        <w:rPr>
          <w:rFonts w:cs="Arial"/>
          <w:b/>
          <w:szCs w:val="20"/>
        </w:rPr>
      </w:pPr>
      <w:r w:rsidRPr="00225BBA">
        <w:rPr>
          <w:rFonts w:cs="Arial"/>
          <w:b/>
          <w:szCs w:val="20"/>
        </w:rPr>
        <w:t>II. VSEBINSKA OBRAZLOŽITEV PREDLAGANIH REŠITEV</w:t>
      </w:r>
    </w:p>
    <w:p w14:paraId="699CF4F5" w14:textId="77777777" w:rsidR="00915DC5" w:rsidRPr="00915DC5" w:rsidRDefault="00915DC5" w:rsidP="00915DC5">
      <w:pPr>
        <w:spacing w:before="240" w:line="240" w:lineRule="auto"/>
        <w:jc w:val="both"/>
        <w:rPr>
          <w:rFonts w:cs="Arial"/>
          <w:szCs w:val="20"/>
        </w:rPr>
      </w:pPr>
      <w:r w:rsidRPr="00915DC5">
        <w:rPr>
          <w:rFonts w:cs="Arial"/>
          <w:b/>
          <w:szCs w:val="20"/>
        </w:rPr>
        <w:t xml:space="preserve">1. člen: </w:t>
      </w:r>
      <w:r w:rsidRPr="00915DC5">
        <w:rPr>
          <w:rFonts w:cs="Arial"/>
          <w:szCs w:val="20"/>
        </w:rPr>
        <w:t xml:space="preserve">Predpis je podlaga za izplačilo nadomestila upravičencem </w:t>
      </w:r>
      <w:r w:rsidR="00143FA1">
        <w:rPr>
          <w:rFonts w:cs="Arial"/>
          <w:szCs w:val="20"/>
        </w:rPr>
        <w:t xml:space="preserve">pridelovalcem jabolk, ki so utrpeli izpad dohodka zaradi epidemije COVID-19. </w:t>
      </w:r>
    </w:p>
    <w:p w14:paraId="456E4301" w14:textId="77777777" w:rsidR="00143FA1" w:rsidRDefault="00915DC5" w:rsidP="00143FA1">
      <w:pPr>
        <w:spacing w:before="240" w:line="240" w:lineRule="auto"/>
        <w:jc w:val="both"/>
        <w:rPr>
          <w:rFonts w:cs="Arial"/>
          <w:szCs w:val="20"/>
        </w:rPr>
      </w:pPr>
      <w:r w:rsidRPr="00915DC5">
        <w:rPr>
          <w:rFonts w:cs="Arial"/>
          <w:b/>
          <w:szCs w:val="20"/>
        </w:rPr>
        <w:t>2. člen</w:t>
      </w:r>
      <w:r w:rsidRPr="00915DC5">
        <w:rPr>
          <w:rFonts w:cs="Arial"/>
          <w:szCs w:val="20"/>
        </w:rPr>
        <w:t xml:space="preserve">: </w:t>
      </w:r>
      <w:r w:rsidR="00143FA1">
        <w:rPr>
          <w:rFonts w:cs="Arial"/>
          <w:szCs w:val="20"/>
        </w:rPr>
        <w:t>Izračuni</w:t>
      </w:r>
      <w:r w:rsidR="00143FA1" w:rsidRPr="00D4581F">
        <w:rPr>
          <w:szCs w:val="20"/>
        </w:rPr>
        <w:t xml:space="preserve"> na podlagi modelnih kalkulacij za namizna jabolka kažejo, da se je zaradi posledic COVID-19 dohodek </w:t>
      </w:r>
      <w:r w:rsidR="00A75295">
        <w:rPr>
          <w:bCs/>
          <w:szCs w:val="20"/>
        </w:rPr>
        <w:t>oz. neto</w:t>
      </w:r>
      <w:r w:rsidR="00B92E8C" w:rsidRPr="00D4581F">
        <w:rPr>
          <w:bCs/>
          <w:szCs w:val="20"/>
        </w:rPr>
        <w:t xml:space="preserve"> </w:t>
      </w:r>
      <w:r w:rsidR="00143FA1" w:rsidRPr="00D4581F">
        <w:rPr>
          <w:bCs/>
          <w:szCs w:val="20"/>
        </w:rPr>
        <w:t>dodana vrednost</w:t>
      </w:r>
      <w:r w:rsidR="00143FA1" w:rsidRPr="00D4581F">
        <w:rPr>
          <w:szCs w:val="20"/>
        </w:rPr>
        <w:t xml:space="preserve"> pri pridelavi namiznih jabolk letine 2020 v primerjavi s povprečjem v enakem obdobju zadnjih treh let zmanjšal za več kot 30 odstotkov.</w:t>
      </w:r>
    </w:p>
    <w:p w14:paraId="320D5BB3" w14:textId="77777777" w:rsidR="00143FA1" w:rsidRPr="00915DC5" w:rsidRDefault="00915DC5" w:rsidP="00143FA1">
      <w:pPr>
        <w:spacing w:before="240" w:line="240" w:lineRule="auto"/>
        <w:jc w:val="both"/>
        <w:rPr>
          <w:rFonts w:cs="Arial"/>
          <w:szCs w:val="20"/>
        </w:rPr>
      </w:pPr>
      <w:r w:rsidRPr="00915DC5">
        <w:rPr>
          <w:rFonts w:cs="Arial"/>
          <w:b/>
          <w:szCs w:val="20"/>
        </w:rPr>
        <w:t>3. člen:</w:t>
      </w:r>
      <w:r w:rsidRPr="00915DC5">
        <w:rPr>
          <w:rFonts w:cs="Arial"/>
          <w:szCs w:val="20"/>
        </w:rPr>
        <w:t xml:space="preserve"> </w:t>
      </w:r>
      <w:r w:rsidR="00143FA1">
        <w:rPr>
          <w:rFonts w:cs="Arial"/>
          <w:szCs w:val="20"/>
        </w:rPr>
        <w:t xml:space="preserve"> </w:t>
      </w:r>
      <w:r w:rsidR="00143FA1" w:rsidRPr="00915DC5">
        <w:rPr>
          <w:rFonts w:cs="Arial"/>
          <w:szCs w:val="20"/>
        </w:rPr>
        <w:t>Pojasnjeni so izrazi, ki so uporabljeni v odloku.</w:t>
      </w:r>
    </w:p>
    <w:p w14:paraId="4583AFCE" w14:textId="77777777" w:rsidR="00143FA1" w:rsidRDefault="00915DC5" w:rsidP="00915DC5">
      <w:pPr>
        <w:spacing w:before="220" w:after="220" w:line="240" w:lineRule="auto"/>
        <w:jc w:val="both"/>
        <w:rPr>
          <w:rFonts w:cs="Arial"/>
          <w:b/>
          <w:szCs w:val="20"/>
        </w:rPr>
      </w:pPr>
      <w:r w:rsidRPr="00915DC5">
        <w:rPr>
          <w:rFonts w:cs="Arial"/>
          <w:b/>
          <w:szCs w:val="20"/>
        </w:rPr>
        <w:t xml:space="preserve">4. člen: </w:t>
      </w:r>
      <w:r w:rsidR="00143FA1">
        <w:rPr>
          <w:rFonts w:cs="Arial"/>
          <w:szCs w:val="20"/>
        </w:rPr>
        <w:t>U</w:t>
      </w:r>
      <w:r w:rsidR="00143FA1" w:rsidRPr="00143FA1">
        <w:rPr>
          <w:rFonts w:cs="Arial"/>
          <w:szCs w:val="20"/>
        </w:rPr>
        <w:t>pravičen</w:t>
      </w:r>
      <w:r w:rsidR="00143FA1">
        <w:rPr>
          <w:rFonts w:cs="Arial"/>
          <w:szCs w:val="20"/>
        </w:rPr>
        <w:t>e</w:t>
      </w:r>
      <w:r w:rsidR="00143FA1" w:rsidRPr="00143FA1">
        <w:rPr>
          <w:rFonts w:cs="Arial"/>
          <w:szCs w:val="20"/>
        </w:rPr>
        <w:t>c</w:t>
      </w:r>
      <w:r w:rsidR="00143FA1">
        <w:rPr>
          <w:rFonts w:cs="Arial"/>
          <w:szCs w:val="20"/>
        </w:rPr>
        <w:t xml:space="preserve"> </w:t>
      </w:r>
      <w:r w:rsidR="00143FA1" w:rsidRPr="00143FA1">
        <w:rPr>
          <w:rFonts w:cs="Arial"/>
          <w:szCs w:val="20"/>
        </w:rPr>
        <w:t>je nosilec kmetijskega gospodarstva</w:t>
      </w:r>
      <w:r w:rsidR="00143FA1">
        <w:rPr>
          <w:rFonts w:cs="Arial"/>
          <w:szCs w:val="20"/>
        </w:rPr>
        <w:t xml:space="preserve">, ki ima </w:t>
      </w:r>
      <w:r w:rsidR="00143FA1" w:rsidRPr="00143FA1">
        <w:rPr>
          <w:bCs/>
          <w:szCs w:val="20"/>
        </w:rPr>
        <w:t>na dan 16. 10. 2020 v register kmetijskih gospodarstev vpisane najmanj od vključno 0,5 ha površine intenzivnega sadovnjaka jablane</w:t>
      </w:r>
      <w:r w:rsidR="00143FA1">
        <w:rPr>
          <w:bCs/>
          <w:szCs w:val="20"/>
        </w:rPr>
        <w:t xml:space="preserve">. </w:t>
      </w:r>
      <w:r w:rsidR="00143FA1">
        <w:rPr>
          <w:rFonts w:cs="Arial"/>
          <w:szCs w:val="20"/>
        </w:rPr>
        <w:t xml:space="preserve"> </w:t>
      </w:r>
    </w:p>
    <w:p w14:paraId="67FC3A24" w14:textId="77777777" w:rsidR="000C7904" w:rsidRPr="00574153" w:rsidRDefault="00915DC5" w:rsidP="00CD58FE">
      <w:pPr>
        <w:spacing w:before="240" w:line="240" w:lineRule="auto"/>
        <w:jc w:val="both"/>
        <w:rPr>
          <w:rFonts w:cs="Arial"/>
          <w:szCs w:val="20"/>
        </w:rPr>
      </w:pPr>
      <w:r w:rsidRPr="00915DC5">
        <w:rPr>
          <w:rFonts w:cs="Arial"/>
          <w:b/>
          <w:szCs w:val="20"/>
        </w:rPr>
        <w:t>5.</w:t>
      </w:r>
      <w:r w:rsidR="000C7904">
        <w:rPr>
          <w:rFonts w:cs="Arial"/>
          <w:b/>
          <w:szCs w:val="20"/>
        </w:rPr>
        <w:t xml:space="preserve"> </w:t>
      </w:r>
      <w:r w:rsidRPr="00915DC5">
        <w:rPr>
          <w:rFonts w:cs="Arial"/>
          <w:b/>
          <w:szCs w:val="20"/>
        </w:rPr>
        <w:t>člen</w:t>
      </w:r>
      <w:r w:rsidRPr="00915DC5">
        <w:rPr>
          <w:rFonts w:cs="Arial"/>
          <w:bCs/>
          <w:szCs w:val="20"/>
        </w:rPr>
        <w:t xml:space="preserve">: </w:t>
      </w:r>
      <w:r w:rsidR="002E6A5B">
        <w:rPr>
          <w:rFonts w:cs="Arial"/>
          <w:bCs/>
          <w:szCs w:val="20"/>
        </w:rPr>
        <w:t>Določeni so splošni pogoj</w:t>
      </w:r>
      <w:r w:rsidR="00574153">
        <w:rPr>
          <w:rFonts w:cs="Arial"/>
          <w:bCs/>
          <w:szCs w:val="20"/>
        </w:rPr>
        <w:t xml:space="preserve">i za izplačilo nadomestila. </w:t>
      </w:r>
      <w:r w:rsidRPr="00915DC5">
        <w:rPr>
          <w:rFonts w:cs="Arial"/>
          <w:bCs/>
          <w:szCs w:val="20"/>
        </w:rPr>
        <w:t>Fi</w:t>
      </w:r>
      <w:r w:rsidR="000C7904">
        <w:rPr>
          <w:rFonts w:cs="Arial"/>
          <w:bCs/>
          <w:szCs w:val="20"/>
        </w:rPr>
        <w:t xml:space="preserve">nančno nadomestilo se dodeli </w:t>
      </w:r>
      <w:r w:rsidR="000C7904" w:rsidRPr="000C7904">
        <w:rPr>
          <w:rFonts w:eastAsia="Arial" w:cs="Arial"/>
          <w:color w:val="000000"/>
          <w:szCs w:val="20"/>
          <w:lang w:val="sl" w:eastAsia="sl-SI"/>
        </w:rPr>
        <w:t xml:space="preserve">v obliki </w:t>
      </w:r>
      <w:r w:rsidR="000C7904" w:rsidRPr="000C7904">
        <w:rPr>
          <w:rFonts w:eastAsia="Arial" w:cs="Arial"/>
          <w:szCs w:val="20"/>
          <w:lang w:val="sl" w:eastAsia="sl-SI"/>
        </w:rPr>
        <w:t xml:space="preserve">pavšalnega finančnega nadomestila </w:t>
      </w:r>
      <w:r w:rsidR="000C7904" w:rsidRPr="000C7904">
        <w:rPr>
          <w:rFonts w:eastAsia="Arial" w:cs="Arial"/>
          <w:color w:val="000000"/>
          <w:szCs w:val="20"/>
          <w:lang w:val="sl" w:eastAsia="sl-SI"/>
        </w:rPr>
        <w:t>na hektar intenzivnega sadovnjaka jablane.</w:t>
      </w:r>
      <w:r w:rsidR="000C7904">
        <w:rPr>
          <w:rFonts w:eastAsia="Arial" w:cs="Arial"/>
          <w:color w:val="000000"/>
          <w:szCs w:val="20"/>
          <w:lang w:val="sl" w:eastAsia="sl-SI"/>
        </w:rPr>
        <w:t xml:space="preserve"> Upravičeno obdobje pomoči je</w:t>
      </w:r>
      <w:r w:rsidR="002E6A5B">
        <w:rPr>
          <w:rFonts w:eastAsia="Arial" w:cs="Arial"/>
          <w:color w:val="000000"/>
          <w:szCs w:val="20"/>
          <w:lang w:val="sl" w:eastAsia="sl-SI"/>
        </w:rPr>
        <w:t xml:space="preserve"> od </w:t>
      </w:r>
      <w:r w:rsidR="002E6A5B" w:rsidRPr="000C7904">
        <w:rPr>
          <w:rFonts w:eastAsia="Calibri" w:cs="Arial"/>
          <w:color w:val="000000"/>
          <w:szCs w:val="20"/>
        </w:rPr>
        <w:t>1. oktobra 2020 do 31. januarja 2021.</w:t>
      </w:r>
      <w:r w:rsidR="002E6A5B">
        <w:rPr>
          <w:rFonts w:eastAsia="Calibri" w:cs="Arial"/>
          <w:color w:val="000000"/>
          <w:szCs w:val="20"/>
        </w:rPr>
        <w:t xml:space="preserve"> </w:t>
      </w:r>
      <w:r w:rsidR="00574153">
        <w:rPr>
          <w:rFonts w:eastAsia="Calibri" w:cs="Arial"/>
          <w:color w:val="000000"/>
          <w:szCs w:val="20"/>
        </w:rPr>
        <w:t xml:space="preserve">Finančno nadomestilo se zniža za že prejeti mesečni temeljni dohodek v tem obdobju, razen če upravičencu že ni bilo predhodno znižano finančno nadomestilo po drugem odloku na podlagi 116. člena </w:t>
      </w:r>
      <w:r w:rsidR="00574153" w:rsidRPr="00D4581F">
        <w:rPr>
          <w:szCs w:val="20"/>
        </w:rPr>
        <w:t>Zakona o interventnih ukrepih za omilitev posledic drugega vala epidemije COVID-19</w:t>
      </w:r>
      <w:r w:rsidR="00574153">
        <w:rPr>
          <w:szCs w:val="20"/>
        </w:rPr>
        <w:t xml:space="preserve">. </w:t>
      </w:r>
      <w:r w:rsidR="00CD58FE" w:rsidRPr="00D4581F">
        <w:rPr>
          <w:color w:val="000000"/>
          <w:szCs w:val="20"/>
        </w:rPr>
        <w:t>Finančno nadomestilo se ne dodeli nosilcu kmetijskega gospodarstva, ki je bil na dan 31. decembra 2019 podjetje v težavah</w:t>
      </w:r>
      <w:r w:rsidR="00CD58FE" w:rsidRPr="000C7904">
        <w:rPr>
          <w:rFonts w:cs="Arial"/>
          <w:szCs w:val="20"/>
        </w:rPr>
        <w:t>.</w:t>
      </w:r>
    </w:p>
    <w:p w14:paraId="524F5BC8" w14:textId="77777777" w:rsidR="00991A92" w:rsidRDefault="00915DC5" w:rsidP="00991A92">
      <w:pPr>
        <w:spacing w:before="240" w:line="240" w:lineRule="auto"/>
        <w:jc w:val="both"/>
        <w:rPr>
          <w:szCs w:val="20"/>
        </w:rPr>
      </w:pPr>
      <w:r w:rsidRPr="00915DC5">
        <w:rPr>
          <w:rFonts w:cs="Arial"/>
          <w:b/>
          <w:szCs w:val="20"/>
        </w:rPr>
        <w:t>6. člen:</w:t>
      </w:r>
      <w:r w:rsidRPr="00574153">
        <w:rPr>
          <w:rFonts w:cs="Arial"/>
          <w:b/>
          <w:szCs w:val="20"/>
        </w:rPr>
        <w:t xml:space="preserve"> </w:t>
      </w:r>
      <w:r w:rsidR="00991A92" w:rsidRPr="00991A92">
        <w:rPr>
          <w:rFonts w:cs="Arial"/>
          <w:szCs w:val="20"/>
        </w:rPr>
        <w:t>Določa pogoje za pridobitev sredstev</w:t>
      </w:r>
      <w:r w:rsidR="0075051C">
        <w:rPr>
          <w:rFonts w:cs="Arial"/>
          <w:szCs w:val="20"/>
        </w:rPr>
        <w:t>.</w:t>
      </w:r>
      <w:r w:rsidR="00991A92">
        <w:rPr>
          <w:rFonts w:cs="Arial"/>
          <w:b/>
          <w:szCs w:val="20"/>
        </w:rPr>
        <w:t xml:space="preserve"> </w:t>
      </w:r>
      <w:r w:rsidR="00991A92">
        <w:rPr>
          <w:szCs w:val="20"/>
        </w:rPr>
        <w:t>Na dan uveljavitve odloka upravičenec ne sme biti v stečaju, prisilni li</w:t>
      </w:r>
      <w:r w:rsidR="0075051C">
        <w:rPr>
          <w:szCs w:val="20"/>
        </w:rPr>
        <w:t>kvidaciji ali v osebnem stečaju, intenzivni sadovnjak jablan mora imeti vpisan v uradno evidenco, odprt mora imeti transakcijski račun</w:t>
      </w:r>
      <w:r w:rsidR="00A74688">
        <w:rPr>
          <w:szCs w:val="20"/>
        </w:rPr>
        <w:t xml:space="preserve">, </w:t>
      </w:r>
      <w:r w:rsidR="00A74688">
        <w:rPr>
          <w:rFonts w:cs="Arial"/>
          <w:color w:val="000000"/>
          <w:szCs w:val="20"/>
          <w:lang w:eastAsia="sl-SI"/>
        </w:rPr>
        <w:t>imeti mora poravnane zapadle davčne obveznosti in druge denarne nedavčne obveznosti v skladu z zakonom, ki ureja finančno upravo, v višini, ki presega 50 eurov.</w:t>
      </w:r>
    </w:p>
    <w:p w14:paraId="4980E64A" w14:textId="0C68A4B8" w:rsidR="00991A92" w:rsidRDefault="0075051C" w:rsidP="0075051C">
      <w:pPr>
        <w:spacing w:before="240" w:line="240" w:lineRule="auto"/>
        <w:jc w:val="both"/>
        <w:rPr>
          <w:rFonts w:cs="Arial"/>
          <w:szCs w:val="20"/>
        </w:rPr>
      </w:pPr>
      <w:r w:rsidRPr="0075051C">
        <w:rPr>
          <w:rFonts w:cs="Arial"/>
          <w:b/>
          <w:szCs w:val="20"/>
        </w:rPr>
        <w:t>7. člen</w:t>
      </w:r>
      <w:r w:rsidRPr="0075051C">
        <w:rPr>
          <w:rFonts w:cs="Arial"/>
          <w:szCs w:val="20"/>
        </w:rPr>
        <w:t xml:space="preserve">: Določa višino finančnega nadomestila 2.000 EUR / ha </w:t>
      </w:r>
      <w:r w:rsidRPr="0075051C">
        <w:rPr>
          <w:rFonts w:eastAsia="Arial" w:cs="Arial"/>
          <w:szCs w:val="20"/>
          <w:lang w:val="sl" w:eastAsia="sl-SI"/>
        </w:rPr>
        <w:t>intenzivnega sadovnjaka jablane</w:t>
      </w:r>
      <w:r>
        <w:rPr>
          <w:rFonts w:eastAsia="Arial" w:cs="Arial"/>
          <w:szCs w:val="20"/>
          <w:lang w:val="sl" w:eastAsia="sl-SI"/>
        </w:rPr>
        <w:t xml:space="preserve">, ki jo upravičenec lahko prejme le enkrat po tem odloku. Sredstva se zagotovijo </w:t>
      </w:r>
      <w:r w:rsidR="00A74688">
        <w:rPr>
          <w:rFonts w:eastAsia="Arial" w:cs="Arial"/>
          <w:szCs w:val="20"/>
          <w:lang w:val="sl" w:eastAsia="sl-SI"/>
        </w:rPr>
        <w:t xml:space="preserve">iz </w:t>
      </w:r>
      <w:r>
        <w:rPr>
          <w:rFonts w:eastAsia="Arial" w:cs="Arial"/>
          <w:szCs w:val="20"/>
          <w:lang w:val="sl" w:eastAsia="sl-SI"/>
        </w:rPr>
        <w:t>proračun</w:t>
      </w:r>
      <w:r w:rsidR="00EC7FA4">
        <w:rPr>
          <w:rFonts w:eastAsia="Arial" w:cs="Arial"/>
          <w:szCs w:val="20"/>
          <w:lang w:val="sl" w:eastAsia="sl-SI"/>
        </w:rPr>
        <w:t>a</w:t>
      </w:r>
      <w:r>
        <w:rPr>
          <w:rFonts w:eastAsia="Arial" w:cs="Arial"/>
          <w:szCs w:val="20"/>
          <w:lang w:val="sl" w:eastAsia="sl-SI"/>
        </w:rPr>
        <w:t xml:space="preserve"> Republike Slovenije. </w:t>
      </w:r>
    </w:p>
    <w:p w14:paraId="710F8E87" w14:textId="77777777" w:rsidR="0075051C" w:rsidRPr="00966908" w:rsidRDefault="0075051C" w:rsidP="00574153">
      <w:pPr>
        <w:spacing w:before="240" w:line="240" w:lineRule="auto"/>
        <w:jc w:val="both"/>
        <w:rPr>
          <w:rFonts w:cs="Arial"/>
          <w:szCs w:val="20"/>
        </w:rPr>
      </w:pPr>
      <w:r w:rsidRPr="00966908">
        <w:rPr>
          <w:rFonts w:cs="Arial"/>
          <w:b/>
          <w:szCs w:val="20"/>
        </w:rPr>
        <w:t>8. člen:</w:t>
      </w:r>
      <w:r w:rsidRPr="00966908">
        <w:rPr>
          <w:rFonts w:cs="Arial"/>
          <w:szCs w:val="20"/>
        </w:rPr>
        <w:t xml:space="preserve"> Določa</w:t>
      </w:r>
      <w:r w:rsidR="00966908">
        <w:rPr>
          <w:rFonts w:cs="Arial"/>
          <w:szCs w:val="20"/>
        </w:rPr>
        <w:t>, da se</w:t>
      </w:r>
      <w:r w:rsidRPr="00966908">
        <w:rPr>
          <w:rFonts w:cs="Arial"/>
          <w:szCs w:val="20"/>
        </w:rPr>
        <w:t xml:space="preserve"> izda i</w:t>
      </w:r>
      <w:r w:rsidRPr="00966908">
        <w:rPr>
          <w:szCs w:val="20"/>
        </w:rPr>
        <w:t>nformativn</w:t>
      </w:r>
      <w:r w:rsidR="00966908">
        <w:rPr>
          <w:szCs w:val="20"/>
        </w:rPr>
        <w:t>a</w:t>
      </w:r>
      <w:r w:rsidRPr="00966908">
        <w:rPr>
          <w:szCs w:val="20"/>
        </w:rPr>
        <w:t xml:space="preserve"> odločb</w:t>
      </w:r>
      <w:r w:rsidR="00966908">
        <w:rPr>
          <w:szCs w:val="20"/>
        </w:rPr>
        <w:t>a</w:t>
      </w:r>
      <w:r w:rsidRPr="00966908">
        <w:rPr>
          <w:szCs w:val="20"/>
        </w:rPr>
        <w:t xml:space="preserve"> o izpolnjevanju pogojev na podlagi podatkov iz</w:t>
      </w:r>
      <w:r w:rsidRPr="00B84C5A">
        <w:rPr>
          <w:szCs w:val="20"/>
        </w:rPr>
        <w:t xml:space="preserve"> </w:t>
      </w:r>
      <w:r w:rsidRPr="00966908">
        <w:rPr>
          <w:rFonts w:cs="Arial"/>
          <w:szCs w:val="20"/>
        </w:rPr>
        <w:t>uradnih evidenc</w:t>
      </w:r>
      <w:r w:rsidR="00966908" w:rsidRPr="00966908">
        <w:rPr>
          <w:rFonts w:cs="Arial"/>
          <w:szCs w:val="20"/>
        </w:rPr>
        <w:t xml:space="preserve">. Agencija v izreku odločbe navede, da gre za državno pomoč </w:t>
      </w:r>
      <w:r w:rsidRPr="00966908">
        <w:rPr>
          <w:rFonts w:cs="Arial"/>
          <w:szCs w:val="20"/>
        </w:rPr>
        <w:t>v skladu z oddelkom 3.1. Začasnega okvira.</w:t>
      </w:r>
      <w:r w:rsidR="00966908" w:rsidRPr="00966908">
        <w:rPr>
          <w:rFonts w:cs="Arial"/>
          <w:szCs w:val="20"/>
        </w:rPr>
        <w:t xml:space="preserve"> </w:t>
      </w:r>
    </w:p>
    <w:p w14:paraId="7CDBD596" w14:textId="77777777" w:rsidR="00966908" w:rsidRPr="00966908" w:rsidRDefault="00915DC5" w:rsidP="00966908">
      <w:pPr>
        <w:spacing w:before="240" w:line="240" w:lineRule="auto"/>
        <w:jc w:val="both"/>
        <w:rPr>
          <w:rFonts w:cs="Arial"/>
          <w:b/>
          <w:szCs w:val="20"/>
        </w:rPr>
      </w:pPr>
      <w:r w:rsidRPr="00966908">
        <w:rPr>
          <w:rFonts w:cs="Arial"/>
          <w:b/>
          <w:szCs w:val="20"/>
        </w:rPr>
        <w:t xml:space="preserve">9.člen: </w:t>
      </w:r>
      <w:r w:rsidR="006450A1">
        <w:rPr>
          <w:rFonts w:eastAsia="Arial" w:cs="Arial"/>
          <w:szCs w:val="20"/>
          <w:lang w:val="sl" w:eastAsia="sl-SI"/>
        </w:rPr>
        <w:t>V</w:t>
      </w:r>
      <w:r w:rsidR="006450A1" w:rsidRPr="00966908">
        <w:rPr>
          <w:rFonts w:eastAsia="Arial" w:cs="Arial"/>
          <w:szCs w:val="20"/>
          <w:lang w:val="sl" w:eastAsia="sl-SI"/>
        </w:rPr>
        <w:t xml:space="preserve"> skladu z oddelkom 3.1.</w:t>
      </w:r>
      <w:r w:rsidR="006450A1">
        <w:rPr>
          <w:rFonts w:eastAsia="Arial" w:cs="Arial"/>
          <w:szCs w:val="20"/>
          <w:lang w:val="sl" w:eastAsia="sl-SI"/>
        </w:rPr>
        <w:t xml:space="preserve"> Začasnega okvira</w:t>
      </w:r>
      <w:r w:rsidR="006450A1" w:rsidRPr="00966908">
        <w:rPr>
          <w:rFonts w:cs="Arial"/>
          <w:szCs w:val="20"/>
        </w:rPr>
        <w:t xml:space="preserve"> </w:t>
      </w:r>
      <w:r w:rsidR="006450A1">
        <w:rPr>
          <w:rFonts w:cs="Arial"/>
          <w:szCs w:val="20"/>
        </w:rPr>
        <w:t xml:space="preserve">so določene </w:t>
      </w:r>
      <w:r w:rsidR="00966908" w:rsidRPr="00966908">
        <w:rPr>
          <w:rFonts w:cs="Arial"/>
          <w:szCs w:val="20"/>
        </w:rPr>
        <w:t xml:space="preserve">omejitve in najvišji skupni znesek </w:t>
      </w:r>
      <w:r w:rsidR="00966908" w:rsidRPr="00966908">
        <w:rPr>
          <w:rFonts w:eastAsia="Arial" w:cs="Arial"/>
          <w:szCs w:val="20"/>
          <w:lang w:val="sl" w:eastAsia="sl-SI"/>
        </w:rPr>
        <w:t>državne pomoči</w:t>
      </w:r>
      <w:r w:rsidR="00966908">
        <w:rPr>
          <w:rFonts w:eastAsia="Arial" w:cs="Arial"/>
          <w:szCs w:val="20"/>
          <w:lang w:val="sl" w:eastAsia="sl-SI"/>
        </w:rPr>
        <w:t xml:space="preserve">, ki </w:t>
      </w:r>
      <w:r w:rsidR="00966908" w:rsidRPr="00966908">
        <w:rPr>
          <w:rFonts w:eastAsia="Arial" w:cs="Arial"/>
          <w:szCs w:val="20"/>
          <w:lang w:val="sl" w:eastAsia="sl-SI"/>
        </w:rPr>
        <w:t>ne sme presegati 225.000 eurov bruto na upravičenca</w:t>
      </w:r>
      <w:r w:rsidR="00966908">
        <w:rPr>
          <w:rFonts w:eastAsia="Arial" w:cs="Arial"/>
          <w:szCs w:val="20"/>
          <w:lang w:val="sl" w:eastAsia="sl-SI"/>
        </w:rPr>
        <w:t xml:space="preserve"> </w:t>
      </w:r>
      <w:r w:rsidR="00966908" w:rsidRPr="00966908">
        <w:rPr>
          <w:rFonts w:eastAsia="Arial" w:cs="Arial"/>
          <w:szCs w:val="20"/>
          <w:lang w:val="sl" w:eastAsia="sl-SI"/>
        </w:rPr>
        <w:t xml:space="preserve">v primarni kmetijski </w:t>
      </w:r>
      <w:r w:rsidR="00966908" w:rsidRPr="00966908">
        <w:rPr>
          <w:rFonts w:cs="Arial"/>
          <w:szCs w:val="20"/>
        </w:rPr>
        <w:t>proizvodnji</w:t>
      </w:r>
      <w:r w:rsidR="00966908" w:rsidRPr="00966908">
        <w:rPr>
          <w:rFonts w:cs="Arial"/>
          <w:b/>
          <w:szCs w:val="20"/>
        </w:rPr>
        <w:t xml:space="preserve">. </w:t>
      </w:r>
    </w:p>
    <w:p w14:paraId="189DE823" w14:textId="77777777" w:rsidR="00966908" w:rsidRPr="005604DC" w:rsidRDefault="006450A1" w:rsidP="006450A1">
      <w:pPr>
        <w:spacing w:before="240" w:line="240" w:lineRule="auto"/>
        <w:jc w:val="both"/>
        <w:rPr>
          <w:rFonts w:cs="Arial"/>
          <w:szCs w:val="20"/>
        </w:rPr>
      </w:pPr>
      <w:r>
        <w:rPr>
          <w:rFonts w:cs="Arial"/>
          <w:b/>
          <w:szCs w:val="20"/>
        </w:rPr>
        <w:t xml:space="preserve">10. člen: </w:t>
      </w:r>
      <w:r w:rsidR="005604DC">
        <w:rPr>
          <w:rFonts w:cs="Arial"/>
          <w:szCs w:val="20"/>
        </w:rPr>
        <w:t xml:space="preserve">Pred odobritvijo finančnega nadomestila agencija preveri že dodeljene državne </w:t>
      </w:r>
      <w:r w:rsidR="005604DC" w:rsidRPr="005604DC">
        <w:rPr>
          <w:rFonts w:cs="Arial"/>
          <w:szCs w:val="20"/>
        </w:rPr>
        <w:t>pomoči v</w:t>
      </w:r>
      <w:r w:rsidR="005604DC" w:rsidRPr="00966908">
        <w:rPr>
          <w:rFonts w:cs="Arial"/>
          <w:szCs w:val="20"/>
        </w:rPr>
        <w:t xml:space="preserve"> skladu z</w:t>
      </w:r>
      <w:r w:rsidR="005604DC" w:rsidRPr="005604DC">
        <w:rPr>
          <w:rFonts w:cs="Arial"/>
          <w:szCs w:val="20"/>
        </w:rPr>
        <w:t xml:space="preserve"> oddelkom 3.1. Začasnega okvira.  </w:t>
      </w:r>
    </w:p>
    <w:p w14:paraId="7CDF37F0" w14:textId="77777777" w:rsidR="006450A1" w:rsidRPr="006450A1" w:rsidRDefault="005604DC" w:rsidP="005604DC">
      <w:pPr>
        <w:spacing w:before="240" w:line="240" w:lineRule="auto"/>
        <w:jc w:val="both"/>
        <w:rPr>
          <w:rFonts w:cs="Arial"/>
          <w:b/>
          <w:szCs w:val="20"/>
        </w:rPr>
      </w:pPr>
      <w:r>
        <w:rPr>
          <w:rFonts w:cs="Arial"/>
          <w:b/>
          <w:szCs w:val="20"/>
        </w:rPr>
        <w:t xml:space="preserve">11. člen: </w:t>
      </w:r>
      <w:r w:rsidRPr="005604DC">
        <w:rPr>
          <w:rFonts w:cs="Arial"/>
          <w:szCs w:val="20"/>
        </w:rPr>
        <w:t>Določa spletno mesto objave informacije o shemi državne pomoči.</w:t>
      </w:r>
      <w:r>
        <w:rPr>
          <w:rFonts w:cs="Arial"/>
          <w:b/>
          <w:szCs w:val="20"/>
        </w:rPr>
        <w:t xml:space="preserve"> </w:t>
      </w:r>
    </w:p>
    <w:p w14:paraId="1A71FF5B" w14:textId="77777777" w:rsidR="00915DC5" w:rsidRPr="006450A1" w:rsidRDefault="005604DC" w:rsidP="006450A1">
      <w:pPr>
        <w:spacing w:before="240" w:line="240" w:lineRule="auto"/>
        <w:jc w:val="both"/>
        <w:rPr>
          <w:rFonts w:cs="Arial"/>
          <w:b/>
          <w:szCs w:val="20"/>
        </w:rPr>
      </w:pPr>
      <w:r>
        <w:rPr>
          <w:rFonts w:cs="Arial"/>
          <w:b/>
          <w:szCs w:val="20"/>
        </w:rPr>
        <w:t xml:space="preserve">12. člen: </w:t>
      </w:r>
      <w:r w:rsidR="00915DC5" w:rsidRPr="00CF1A2C">
        <w:rPr>
          <w:rFonts w:cs="Arial"/>
          <w:b/>
          <w:szCs w:val="20"/>
        </w:rPr>
        <w:t>Določa hrambo dokumentacije.</w:t>
      </w:r>
    </w:p>
    <w:p w14:paraId="225E01A1" w14:textId="77777777" w:rsidR="00915DC5" w:rsidRPr="005604DC" w:rsidRDefault="00915DC5" w:rsidP="00CF1A2C">
      <w:pPr>
        <w:spacing w:before="240" w:line="240" w:lineRule="auto"/>
        <w:jc w:val="both"/>
        <w:rPr>
          <w:rFonts w:cs="Arial"/>
          <w:szCs w:val="20"/>
        </w:rPr>
      </w:pPr>
      <w:r w:rsidRPr="005604DC">
        <w:rPr>
          <w:rFonts w:cs="Arial"/>
          <w:b/>
          <w:szCs w:val="20"/>
        </w:rPr>
        <w:t>1</w:t>
      </w:r>
      <w:r w:rsidR="005604DC" w:rsidRPr="005604DC">
        <w:rPr>
          <w:rFonts w:cs="Arial"/>
          <w:b/>
          <w:szCs w:val="20"/>
        </w:rPr>
        <w:t>3</w:t>
      </w:r>
      <w:r w:rsidRPr="005604DC">
        <w:rPr>
          <w:rFonts w:cs="Arial"/>
          <w:b/>
          <w:szCs w:val="20"/>
        </w:rPr>
        <w:t>.</w:t>
      </w:r>
      <w:r w:rsidR="005604DC" w:rsidRPr="005604DC">
        <w:rPr>
          <w:rFonts w:cs="Arial"/>
          <w:b/>
          <w:szCs w:val="20"/>
        </w:rPr>
        <w:t xml:space="preserve"> </w:t>
      </w:r>
      <w:r w:rsidRPr="005604DC">
        <w:rPr>
          <w:rFonts w:cs="Arial"/>
          <w:b/>
          <w:szCs w:val="20"/>
        </w:rPr>
        <w:t>člen:</w:t>
      </w:r>
      <w:r w:rsidRPr="005604DC">
        <w:rPr>
          <w:rFonts w:cs="Arial"/>
          <w:szCs w:val="20"/>
        </w:rPr>
        <w:t xml:space="preserve"> Odlok začne veljati </w:t>
      </w:r>
      <w:r w:rsidR="005604DC" w:rsidRPr="005604DC">
        <w:rPr>
          <w:rFonts w:cs="Arial"/>
          <w:szCs w:val="20"/>
        </w:rPr>
        <w:t xml:space="preserve">peti delovni dan </w:t>
      </w:r>
      <w:r w:rsidRPr="005604DC">
        <w:rPr>
          <w:rFonts w:cs="Arial"/>
          <w:szCs w:val="20"/>
        </w:rPr>
        <w:t>po objavi v Uradnem listu RS.</w:t>
      </w:r>
    </w:p>
    <w:p w14:paraId="0B71407A" w14:textId="77777777" w:rsidR="00915DC5" w:rsidRDefault="00915DC5" w:rsidP="00915DC5">
      <w:pPr>
        <w:spacing w:line="276" w:lineRule="auto"/>
        <w:jc w:val="both"/>
        <w:rPr>
          <w:rFonts w:cs="Arial"/>
          <w:b/>
          <w:szCs w:val="20"/>
        </w:rPr>
      </w:pPr>
    </w:p>
    <w:p w14:paraId="12C34AA3" w14:textId="77777777" w:rsidR="00CF1A2C" w:rsidRPr="00915DC5" w:rsidRDefault="00CF1A2C" w:rsidP="00915DC5">
      <w:pPr>
        <w:spacing w:line="276" w:lineRule="auto"/>
        <w:jc w:val="both"/>
        <w:rPr>
          <w:rFonts w:cs="Arial"/>
          <w:b/>
          <w:szCs w:val="20"/>
        </w:rPr>
      </w:pPr>
    </w:p>
    <w:p w14:paraId="3D1637A7" w14:textId="2583E230" w:rsidR="00435EBC" w:rsidRPr="00ED36D6" w:rsidRDefault="00915DC5" w:rsidP="006E1201">
      <w:pPr>
        <w:spacing w:line="240" w:lineRule="auto"/>
        <w:jc w:val="both"/>
      </w:pPr>
      <w:r w:rsidRPr="00915DC5">
        <w:rPr>
          <w:rFonts w:cs="Arial"/>
          <w:b/>
          <w:szCs w:val="20"/>
        </w:rPr>
        <w:t xml:space="preserve">FINANČNE POSLEDICE: </w:t>
      </w:r>
    </w:p>
    <w:p w14:paraId="17EE0266" w14:textId="77777777" w:rsidR="00915DC5" w:rsidRDefault="00915DC5" w:rsidP="00915DC5">
      <w:pPr>
        <w:spacing w:line="240" w:lineRule="auto"/>
        <w:jc w:val="both"/>
        <w:rPr>
          <w:rFonts w:cs="Arial"/>
          <w:b/>
          <w:szCs w:val="20"/>
        </w:rPr>
      </w:pPr>
    </w:p>
    <w:p w14:paraId="20DECEBC" w14:textId="5617E78D" w:rsidR="00672D77" w:rsidRPr="00E65009" w:rsidRDefault="00672D77" w:rsidP="009A2FDA">
      <w:pPr>
        <w:spacing w:before="240" w:after="240" w:line="276" w:lineRule="auto"/>
        <w:contextualSpacing/>
        <w:jc w:val="both"/>
        <w:rPr>
          <w:rFonts w:eastAsia="Arial" w:cs="Arial"/>
          <w:szCs w:val="20"/>
          <w:lang w:eastAsia="sl-SI"/>
        </w:rPr>
      </w:pPr>
      <w:r w:rsidRPr="005B189D">
        <w:rPr>
          <w:rFonts w:eastAsia="Arial" w:cs="Arial"/>
          <w:szCs w:val="20"/>
          <w:lang w:eastAsia="sl-SI"/>
        </w:rPr>
        <w:t>Vzroki za izpad dohodka so nezmožnost prodaje zalog sadja, zmanjšanj</w:t>
      </w:r>
      <w:r w:rsidR="00212365">
        <w:rPr>
          <w:rFonts w:eastAsia="Arial" w:cs="Arial"/>
          <w:szCs w:val="20"/>
          <w:lang w:eastAsia="sl-SI"/>
        </w:rPr>
        <w:t>e</w:t>
      </w:r>
      <w:r w:rsidRPr="005B189D">
        <w:rPr>
          <w:rFonts w:eastAsia="Arial" w:cs="Arial"/>
          <w:szCs w:val="20"/>
          <w:lang w:eastAsia="sl-SI"/>
        </w:rPr>
        <w:t xml:space="preserve"> prodaje količin sadja zaradi zaprtja sektorja »Horece«, zmanjšanj</w:t>
      </w:r>
      <w:r w:rsidR="00212365">
        <w:rPr>
          <w:rFonts w:eastAsia="Arial" w:cs="Arial"/>
          <w:szCs w:val="20"/>
          <w:lang w:eastAsia="sl-SI"/>
        </w:rPr>
        <w:t>e</w:t>
      </w:r>
      <w:r w:rsidRPr="005B189D">
        <w:rPr>
          <w:rFonts w:eastAsia="Arial" w:cs="Arial"/>
          <w:szCs w:val="20"/>
          <w:lang w:eastAsia="sl-SI"/>
        </w:rPr>
        <w:t xml:space="preserve"> prodaje količin sadja zaradi nezmožnosti prehoda med občinami, zmanjšanj</w:t>
      </w:r>
      <w:r w:rsidR="00212365">
        <w:rPr>
          <w:rFonts w:eastAsia="Arial" w:cs="Arial"/>
          <w:szCs w:val="20"/>
          <w:lang w:eastAsia="sl-SI"/>
        </w:rPr>
        <w:t>e</w:t>
      </w:r>
      <w:r w:rsidRPr="005B189D">
        <w:rPr>
          <w:rFonts w:eastAsia="Arial" w:cs="Arial"/>
          <w:szCs w:val="20"/>
          <w:lang w:eastAsia="sl-SI"/>
        </w:rPr>
        <w:t xml:space="preserve"> prodaje količin sadja v trgovine, dodatni stroški zaradi </w:t>
      </w:r>
      <w:r>
        <w:rPr>
          <w:rFonts w:eastAsia="Arial" w:cs="Arial"/>
          <w:szCs w:val="20"/>
          <w:lang w:eastAsia="sl-SI"/>
        </w:rPr>
        <w:t xml:space="preserve">obveznega </w:t>
      </w:r>
      <w:r w:rsidRPr="005B189D">
        <w:rPr>
          <w:rFonts w:eastAsia="Arial" w:cs="Arial"/>
          <w:szCs w:val="20"/>
          <w:lang w:eastAsia="sl-SI"/>
        </w:rPr>
        <w:t xml:space="preserve">zagotavljanja zaščitne opreme in testiranj, večja poraba delovnih ur zaradi </w:t>
      </w:r>
      <w:r w:rsidR="002C788E">
        <w:rPr>
          <w:rFonts w:eastAsia="Arial" w:cs="Arial"/>
          <w:szCs w:val="20"/>
          <w:lang w:eastAsia="sl-SI"/>
        </w:rPr>
        <w:t xml:space="preserve">upoštevanja omejitev za zajezitev epidemije </w:t>
      </w:r>
      <w:r w:rsidR="002C788E" w:rsidRPr="005B189D">
        <w:rPr>
          <w:rFonts w:cs="Arial"/>
          <w:szCs w:val="20"/>
          <w:lang w:eastAsia="sl-SI"/>
        </w:rPr>
        <w:t>COVID-19</w:t>
      </w:r>
      <w:r w:rsidR="00435EBC">
        <w:rPr>
          <w:rFonts w:cs="Arial"/>
          <w:szCs w:val="20"/>
          <w:lang w:eastAsia="sl-SI"/>
        </w:rPr>
        <w:t xml:space="preserve"> </w:t>
      </w:r>
      <w:r w:rsidR="00435EBC">
        <w:t>(povečan strošek najete delovne sile</w:t>
      </w:r>
      <w:r w:rsidR="00AA1F3E">
        <w:t>)</w:t>
      </w:r>
      <w:r w:rsidR="002C788E">
        <w:rPr>
          <w:rFonts w:cs="Arial"/>
          <w:szCs w:val="20"/>
          <w:lang w:eastAsia="sl-SI"/>
        </w:rPr>
        <w:t xml:space="preserve"> </w:t>
      </w:r>
      <w:r w:rsidRPr="005B189D">
        <w:rPr>
          <w:rFonts w:eastAsia="Arial" w:cs="Arial"/>
          <w:szCs w:val="20"/>
          <w:lang w:eastAsia="sl-SI"/>
        </w:rPr>
        <w:t>in povečevanje stroškov skladiščenja in hlajenja jabolk</w:t>
      </w:r>
      <w:r w:rsidR="00E65009">
        <w:rPr>
          <w:rFonts w:eastAsia="Arial" w:cs="Arial"/>
          <w:szCs w:val="20"/>
          <w:lang w:eastAsia="sl-SI"/>
        </w:rPr>
        <w:t>.</w:t>
      </w:r>
      <w:r w:rsidRPr="005B189D">
        <w:rPr>
          <w:rFonts w:eastAsia="Arial" w:cs="Arial"/>
          <w:szCs w:val="20"/>
          <w:lang w:eastAsia="sl-SI"/>
        </w:rPr>
        <w:t xml:space="preserve"> </w:t>
      </w:r>
      <w:r w:rsidR="00E65009" w:rsidRPr="00E65009">
        <w:rPr>
          <w:rFonts w:eastAsia="Arial" w:cs="Arial"/>
          <w:szCs w:val="20"/>
          <w:lang w:eastAsia="sl-SI"/>
        </w:rPr>
        <w:t xml:space="preserve">Zaradi podaljšanja obdobja skladiščenja in hlajenja jabolka izgubljajo na kakovosti in posledično tudi na ceni pridelka.  </w:t>
      </w:r>
    </w:p>
    <w:p w14:paraId="1EADC74F" w14:textId="77777777" w:rsidR="00B91A5E" w:rsidRPr="005B189D" w:rsidRDefault="00B91A5E" w:rsidP="005B189D">
      <w:pPr>
        <w:spacing w:before="240" w:after="240" w:line="276" w:lineRule="auto"/>
        <w:contextualSpacing/>
        <w:rPr>
          <w:rFonts w:eastAsia="Arial" w:cs="Arial"/>
          <w:szCs w:val="20"/>
          <w:lang w:eastAsia="sl-SI"/>
        </w:rPr>
      </w:pPr>
    </w:p>
    <w:p w14:paraId="0BC3E058" w14:textId="77777777" w:rsidR="00672D77" w:rsidRDefault="005B189D" w:rsidP="00672D77">
      <w:pPr>
        <w:spacing w:after="160" w:line="259" w:lineRule="auto"/>
        <w:contextualSpacing/>
        <w:jc w:val="both"/>
        <w:rPr>
          <w:rFonts w:cs="Arial"/>
          <w:szCs w:val="20"/>
          <w:lang w:eastAsia="sl-SI"/>
        </w:rPr>
      </w:pPr>
      <w:r w:rsidRPr="005B189D">
        <w:rPr>
          <w:rFonts w:cs="Arial"/>
          <w:color w:val="000000"/>
          <w:szCs w:val="20"/>
          <w:lang w:eastAsia="sl-SI"/>
        </w:rPr>
        <w:t xml:space="preserve">Utemeljitev za uvedbo ukrepa zaradi 30 % izpada dohodka: </w:t>
      </w:r>
    </w:p>
    <w:p w14:paraId="74823DBF" w14:textId="2AA65262" w:rsidR="00672D77" w:rsidRDefault="005B189D" w:rsidP="00672D77">
      <w:pPr>
        <w:spacing w:after="160" w:line="259" w:lineRule="auto"/>
        <w:contextualSpacing/>
        <w:jc w:val="both"/>
        <w:rPr>
          <w:rFonts w:eastAsia="Arial" w:cs="Arial"/>
          <w:szCs w:val="20"/>
          <w:lang w:eastAsia="sl-SI"/>
        </w:rPr>
      </w:pPr>
      <w:r w:rsidRPr="005B189D">
        <w:rPr>
          <w:rFonts w:cs="Arial"/>
          <w:szCs w:val="20"/>
          <w:lang w:eastAsia="sl-SI"/>
        </w:rPr>
        <w:t xml:space="preserve">Ocene na podlagi modelnih kalkulacij </w:t>
      </w:r>
      <w:r w:rsidR="00B91A5E">
        <w:rPr>
          <w:rFonts w:cs="Arial"/>
          <w:szCs w:val="20"/>
          <w:lang w:eastAsia="sl-SI"/>
        </w:rPr>
        <w:t xml:space="preserve">Kmetijskega inštituta Slovenije (KIS) </w:t>
      </w:r>
      <w:r w:rsidRPr="005B189D">
        <w:rPr>
          <w:rFonts w:cs="Arial"/>
          <w:szCs w:val="20"/>
          <w:lang w:eastAsia="sl-SI"/>
        </w:rPr>
        <w:t xml:space="preserve">za namizna jabolka kažejo, da se je zaradi posledic COVID-19 dohodek </w:t>
      </w:r>
      <w:r w:rsidR="002C788E">
        <w:rPr>
          <w:rFonts w:cs="Arial"/>
          <w:bCs/>
          <w:szCs w:val="20"/>
          <w:lang w:eastAsia="sl-SI"/>
        </w:rPr>
        <w:t>neto</w:t>
      </w:r>
      <w:r w:rsidR="002C788E" w:rsidRPr="005B189D">
        <w:rPr>
          <w:rFonts w:cs="Arial"/>
          <w:bCs/>
          <w:szCs w:val="20"/>
          <w:lang w:eastAsia="sl-SI"/>
        </w:rPr>
        <w:t xml:space="preserve"> </w:t>
      </w:r>
      <w:r w:rsidRPr="005B189D">
        <w:rPr>
          <w:rFonts w:cs="Arial"/>
          <w:bCs/>
          <w:szCs w:val="20"/>
          <w:lang w:eastAsia="sl-SI"/>
        </w:rPr>
        <w:t>dodana vrednost</w:t>
      </w:r>
      <w:r w:rsidRPr="005B189D">
        <w:rPr>
          <w:rFonts w:cs="Arial"/>
          <w:szCs w:val="20"/>
          <w:lang w:eastAsia="sl-SI"/>
        </w:rPr>
        <w:t xml:space="preserve"> (</w:t>
      </w:r>
      <w:r w:rsidR="002C788E">
        <w:rPr>
          <w:rFonts w:cs="Arial"/>
          <w:szCs w:val="20"/>
          <w:lang w:eastAsia="sl-SI"/>
        </w:rPr>
        <w:t>N</w:t>
      </w:r>
      <w:r w:rsidR="002C788E" w:rsidRPr="005B189D">
        <w:rPr>
          <w:rFonts w:cs="Arial"/>
          <w:szCs w:val="20"/>
          <w:lang w:eastAsia="sl-SI"/>
        </w:rPr>
        <w:t>DV</w:t>
      </w:r>
      <w:r w:rsidRPr="005B189D">
        <w:rPr>
          <w:rFonts w:cs="Arial"/>
          <w:szCs w:val="20"/>
          <w:lang w:eastAsia="sl-SI"/>
        </w:rPr>
        <w:t>) pri pridelavi namiznih jabolk letine 2020 v primerjavi s povprečjem 2017–2020 zmanjšal</w:t>
      </w:r>
      <w:r w:rsidR="001F181F">
        <w:rPr>
          <w:rFonts w:cs="Arial"/>
          <w:szCs w:val="20"/>
          <w:lang w:eastAsia="sl-SI"/>
        </w:rPr>
        <w:t>a</w:t>
      </w:r>
      <w:r w:rsidRPr="005B189D">
        <w:rPr>
          <w:rFonts w:cs="Arial"/>
          <w:szCs w:val="20"/>
          <w:lang w:eastAsia="sl-SI"/>
        </w:rPr>
        <w:t xml:space="preserve"> za več kot 30 %. </w:t>
      </w:r>
      <w:r w:rsidR="00435EBC">
        <w:t>V statistična raziskovanja SURS</w:t>
      </w:r>
      <w:r w:rsidR="00D50C8B">
        <w:t xml:space="preserve"> za ugotavljanje povprečnega hektarskega pridelka</w:t>
      </w:r>
      <w:r w:rsidR="00435EBC">
        <w:t xml:space="preserve"> so zajeti intenzivni sadovnjaki od 0,3 ha. Z vstopnim pragom 0,5 ha </w:t>
      </w:r>
      <w:r w:rsidR="005D2355">
        <w:t xml:space="preserve">intenzivnih sadovnjakov </w:t>
      </w:r>
      <w:r w:rsidR="00435EBC">
        <w:t xml:space="preserve">so vključeni tržni pridelovalci, ki praviloma dosegajo višje hektarske pridelke od povprečja. </w:t>
      </w:r>
      <w:r w:rsidRPr="005B189D">
        <w:rPr>
          <w:rFonts w:cs="Arial"/>
          <w:szCs w:val="20"/>
          <w:lang w:eastAsia="sl-SI"/>
        </w:rPr>
        <w:t xml:space="preserve">Pri </w:t>
      </w:r>
      <w:r w:rsidR="00AF3F4E">
        <w:rPr>
          <w:rFonts w:cs="Arial"/>
          <w:szCs w:val="20"/>
          <w:lang w:eastAsia="sl-SI"/>
        </w:rPr>
        <w:t xml:space="preserve">predvidenih </w:t>
      </w:r>
      <w:r w:rsidRPr="005B189D">
        <w:rPr>
          <w:rFonts w:cs="Arial"/>
          <w:szCs w:val="20"/>
          <w:lang w:eastAsia="sl-SI"/>
        </w:rPr>
        <w:t xml:space="preserve">doseženih pridelkih jabolk med 30 t/ha in 40 t/ha letine 2020 </w:t>
      </w:r>
      <w:r w:rsidR="00AF3F4E">
        <w:rPr>
          <w:rFonts w:cs="Arial"/>
          <w:szCs w:val="20"/>
          <w:lang w:eastAsia="sl-SI"/>
        </w:rPr>
        <w:t xml:space="preserve">(prva ocena povprečnega hektarskega pridelka </w:t>
      </w:r>
      <w:r w:rsidR="009C4EA2">
        <w:rPr>
          <w:rFonts w:cs="Arial"/>
          <w:szCs w:val="20"/>
          <w:lang w:eastAsia="sl-SI"/>
        </w:rPr>
        <w:t xml:space="preserve">(SURS) </w:t>
      </w:r>
      <w:r w:rsidR="00D13D10">
        <w:rPr>
          <w:rFonts w:cs="Arial"/>
          <w:szCs w:val="20"/>
          <w:lang w:eastAsia="sl-SI"/>
        </w:rPr>
        <w:t xml:space="preserve">v Sloveniji </w:t>
      </w:r>
      <w:r w:rsidR="00AF3F4E">
        <w:rPr>
          <w:rFonts w:cs="Arial"/>
          <w:szCs w:val="20"/>
          <w:lang w:eastAsia="sl-SI"/>
        </w:rPr>
        <w:t xml:space="preserve">za leto </w:t>
      </w:r>
      <w:r w:rsidR="009C4EA2">
        <w:rPr>
          <w:rFonts w:cs="Arial"/>
          <w:szCs w:val="20"/>
          <w:lang w:eastAsia="sl-SI"/>
        </w:rPr>
        <w:t xml:space="preserve">2020 </w:t>
      </w:r>
      <w:r w:rsidR="00AF3F4E">
        <w:rPr>
          <w:rFonts w:cs="Arial"/>
          <w:szCs w:val="20"/>
          <w:lang w:eastAsia="sl-SI"/>
        </w:rPr>
        <w:t xml:space="preserve">je 31,6 t/ha) </w:t>
      </w:r>
      <w:r w:rsidRPr="005B189D">
        <w:rPr>
          <w:rFonts w:cs="Arial"/>
          <w:szCs w:val="20"/>
          <w:lang w:eastAsia="sl-SI"/>
        </w:rPr>
        <w:t xml:space="preserve">je ocenjen izpad </w:t>
      </w:r>
      <w:r w:rsidRPr="00B06AF2">
        <w:rPr>
          <w:rFonts w:cs="Arial"/>
          <w:szCs w:val="20"/>
          <w:lang w:eastAsia="sl-SI"/>
        </w:rPr>
        <w:t xml:space="preserve">dohodka med </w:t>
      </w:r>
      <w:r w:rsidR="00D13D10">
        <w:rPr>
          <w:rFonts w:cs="Arial"/>
          <w:szCs w:val="20"/>
          <w:lang w:eastAsia="sl-SI"/>
        </w:rPr>
        <w:t>39</w:t>
      </w:r>
      <w:r w:rsidR="004D7624" w:rsidRPr="00D13D10">
        <w:rPr>
          <w:rFonts w:cs="Arial"/>
          <w:szCs w:val="20"/>
          <w:lang w:eastAsia="sl-SI"/>
        </w:rPr>
        <w:t> </w:t>
      </w:r>
      <w:r w:rsidRPr="00B06AF2">
        <w:rPr>
          <w:rFonts w:cs="Arial"/>
          <w:szCs w:val="20"/>
          <w:lang w:eastAsia="sl-SI"/>
        </w:rPr>
        <w:t xml:space="preserve">% in </w:t>
      </w:r>
      <w:r w:rsidR="00D13D10">
        <w:rPr>
          <w:rFonts w:cs="Arial"/>
          <w:szCs w:val="20"/>
          <w:lang w:eastAsia="sl-SI"/>
        </w:rPr>
        <w:t>60</w:t>
      </w:r>
      <w:r w:rsidR="004D7624" w:rsidRPr="00B06AF2">
        <w:rPr>
          <w:rFonts w:cs="Arial"/>
          <w:szCs w:val="20"/>
          <w:lang w:eastAsia="sl-SI"/>
        </w:rPr>
        <w:t xml:space="preserve"> </w:t>
      </w:r>
      <w:r w:rsidRPr="00B06AF2">
        <w:rPr>
          <w:rFonts w:cs="Arial"/>
          <w:szCs w:val="20"/>
          <w:lang w:eastAsia="sl-SI"/>
        </w:rPr>
        <w:t xml:space="preserve">%. </w:t>
      </w:r>
      <w:r w:rsidR="00672D77" w:rsidRPr="00B06AF2">
        <w:rPr>
          <w:rFonts w:eastAsia="Arial" w:cs="Arial"/>
          <w:szCs w:val="20"/>
          <w:lang w:eastAsia="sl-SI"/>
        </w:rPr>
        <w:t>Pridelovalci jabolk so utrpeli najmanj 30</w:t>
      </w:r>
      <w:r w:rsidR="00BB3CBB" w:rsidRPr="00B06AF2">
        <w:rPr>
          <w:rFonts w:eastAsia="Arial" w:cs="Arial"/>
          <w:szCs w:val="20"/>
          <w:lang w:eastAsia="sl-SI"/>
        </w:rPr>
        <w:t xml:space="preserve">-odstotni </w:t>
      </w:r>
      <w:r w:rsidR="00672D77" w:rsidRPr="00C738DE">
        <w:rPr>
          <w:rFonts w:eastAsia="Arial" w:cs="Arial"/>
          <w:szCs w:val="20"/>
          <w:lang w:eastAsia="sl-SI"/>
        </w:rPr>
        <w:t>izpad dohodka</w:t>
      </w:r>
      <w:r w:rsidR="00672D77" w:rsidRPr="005B189D">
        <w:rPr>
          <w:rFonts w:eastAsia="Arial" w:cs="Arial"/>
          <w:szCs w:val="20"/>
          <w:lang w:eastAsia="sl-SI"/>
        </w:rPr>
        <w:t xml:space="preserve"> glede na povprečje zadnjih treh let 201</w:t>
      </w:r>
      <w:r w:rsidR="00B06AF2">
        <w:rPr>
          <w:rFonts w:eastAsia="Arial" w:cs="Arial"/>
          <w:szCs w:val="20"/>
          <w:lang w:eastAsia="sl-SI"/>
        </w:rPr>
        <w:t>7</w:t>
      </w:r>
      <w:r w:rsidR="00672D77" w:rsidRPr="005B189D">
        <w:rPr>
          <w:rFonts w:eastAsia="Arial" w:cs="Arial"/>
          <w:szCs w:val="20"/>
          <w:lang w:eastAsia="sl-SI"/>
        </w:rPr>
        <w:t>-201</w:t>
      </w:r>
      <w:r w:rsidR="00B06AF2">
        <w:rPr>
          <w:rFonts w:eastAsia="Arial" w:cs="Arial"/>
          <w:szCs w:val="20"/>
          <w:lang w:eastAsia="sl-SI"/>
        </w:rPr>
        <w:t>9</w:t>
      </w:r>
      <w:r w:rsidR="00CE3375">
        <w:rPr>
          <w:rFonts w:eastAsia="Arial" w:cs="Arial"/>
          <w:szCs w:val="20"/>
          <w:lang w:eastAsia="sl-SI"/>
        </w:rPr>
        <w:t xml:space="preserve">. </w:t>
      </w:r>
      <w:r w:rsidR="00672D77" w:rsidRPr="005B189D">
        <w:rPr>
          <w:rFonts w:eastAsia="Arial" w:cs="Arial"/>
          <w:szCs w:val="20"/>
          <w:lang w:eastAsia="sl-SI"/>
        </w:rPr>
        <w:t xml:space="preserve"> </w:t>
      </w:r>
    </w:p>
    <w:p w14:paraId="4387C7EA" w14:textId="77777777" w:rsidR="0022673E" w:rsidRDefault="0022673E" w:rsidP="005A47F5">
      <w:pPr>
        <w:jc w:val="both"/>
        <w:rPr>
          <w:rFonts w:cs="Arial"/>
          <w:szCs w:val="20"/>
        </w:rPr>
      </w:pPr>
    </w:p>
    <w:p w14:paraId="4B0D3BD7" w14:textId="77777777" w:rsidR="005A47F5" w:rsidRDefault="005A47F5" w:rsidP="005A47F5">
      <w:pPr>
        <w:jc w:val="both"/>
        <w:rPr>
          <w:rFonts w:cs="Arial"/>
          <w:szCs w:val="20"/>
        </w:rPr>
      </w:pPr>
      <w:r w:rsidRPr="00CE3375">
        <w:rPr>
          <w:rFonts w:cs="Arial"/>
          <w:szCs w:val="20"/>
        </w:rPr>
        <w:t xml:space="preserve">KIS je na podlagi </w:t>
      </w:r>
      <w:r w:rsidR="00ED707C">
        <w:rPr>
          <w:rFonts w:cs="Arial"/>
          <w:szCs w:val="20"/>
        </w:rPr>
        <w:t>modelnih kalkulacij ob upoštevanju splošnih metodoloških izhodišč modelnih kalkulacij KIS</w:t>
      </w:r>
      <w:r w:rsidR="00ED707C">
        <w:rPr>
          <w:rStyle w:val="Sprotnaopomba-sklic"/>
          <w:rFonts w:cs="Arial"/>
          <w:szCs w:val="20"/>
        </w:rPr>
        <w:footnoteReference w:id="1"/>
      </w:r>
      <w:r w:rsidR="00ED707C">
        <w:rPr>
          <w:rFonts w:cs="Arial"/>
          <w:szCs w:val="20"/>
        </w:rPr>
        <w:t>,</w:t>
      </w:r>
      <w:r w:rsidR="00CE3375">
        <w:rPr>
          <w:rFonts w:cs="Arial"/>
          <w:szCs w:val="20"/>
        </w:rPr>
        <w:t xml:space="preserve"> ter na podlagi </w:t>
      </w:r>
      <w:r w:rsidRPr="00CE3375">
        <w:rPr>
          <w:rFonts w:cs="Arial"/>
          <w:szCs w:val="20"/>
        </w:rPr>
        <w:t xml:space="preserve">najnovejših podatkov o pridelavi in cenah jabolk </w:t>
      </w:r>
      <w:r w:rsidR="004557B4">
        <w:rPr>
          <w:rFonts w:cs="Arial"/>
          <w:szCs w:val="20"/>
        </w:rPr>
        <w:t xml:space="preserve">v letu 2020 </w:t>
      </w:r>
      <w:r w:rsidRPr="00CE3375">
        <w:rPr>
          <w:rFonts w:cs="Arial"/>
          <w:szCs w:val="20"/>
        </w:rPr>
        <w:t xml:space="preserve">pripravil </w:t>
      </w:r>
      <w:r w:rsidR="00ED707C">
        <w:rPr>
          <w:rFonts w:cs="Arial"/>
          <w:szCs w:val="20"/>
        </w:rPr>
        <w:t>modelne ocene stroškov in dohodka pri pridelavi</w:t>
      </w:r>
      <w:r w:rsidRPr="00CE3375">
        <w:rPr>
          <w:rFonts w:cs="Arial"/>
          <w:szCs w:val="20"/>
        </w:rPr>
        <w:t xml:space="preserve"> jabolk za leto 2020 ter za predhodna tri leta 2017-2019. </w:t>
      </w:r>
    </w:p>
    <w:p w14:paraId="55BD8D28" w14:textId="77777777" w:rsidR="004C345C" w:rsidRDefault="004C345C" w:rsidP="005A47F5">
      <w:pPr>
        <w:jc w:val="both"/>
        <w:rPr>
          <w:rFonts w:cs="Arial"/>
          <w:szCs w:val="20"/>
        </w:rPr>
      </w:pPr>
    </w:p>
    <w:p w14:paraId="63DD2081" w14:textId="77777777" w:rsidR="005A47F5" w:rsidRDefault="005A47F5" w:rsidP="005A47F5">
      <w:pPr>
        <w:jc w:val="both"/>
        <w:rPr>
          <w:rFonts w:cs="Arial"/>
          <w:szCs w:val="20"/>
        </w:rPr>
      </w:pPr>
      <w:r w:rsidRPr="00CE3375">
        <w:rPr>
          <w:rFonts w:cs="Arial"/>
          <w:szCs w:val="20"/>
        </w:rPr>
        <w:t>Modelne ocene izpada dohodka pri pridelavi namiznih jabolk letine 2020 zaradi posledic epidemije COVID-19 v zadnjim mesecih leta 2020 so bile pripravljene na podlagi razpoložljivih podatkov o pridelavi</w:t>
      </w:r>
      <w:r w:rsidR="00201AA7">
        <w:rPr>
          <w:rFonts w:cs="Arial"/>
          <w:szCs w:val="20"/>
        </w:rPr>
        <w:t xml:space="preserve">, </w:t>
      </w:r>
      <w:r w:rsidRPr="00CE3375">
        <w:rPr>
          <w:rFonts w:cs="Arial"/>
          <w:szCs w:val="20"/>
        </w:rPr>
        <w:t xml:space="preserve">cenah jabolk v Sloveniji </w:t>
      </w:r>
      <w:r w:rsidR="00201AA7">
        <w:rPr>
          <w:rFonts w:cs="Arial"/>
          <w:szCs w:val="20"/>
        </w:rPr>
        <w:t xml:space="preserve">in dodatnih stroškov pridelave zaradi </w:t>
      </w:r>
      <w:r w:rsidR="00751DD5">
        <w:rPr>
          <w:rFonts w:cs="Arial"/>
          <w:szCs w:val="20"/>
        </w:rPr>
        <w:t>epidemije COVID-19</w:t>
      </w:r>
      <w:r w:rsidR="00201AA7" w:rsidRPr="00CE3375">
        <w:rPr>
          <w:rFonts w:cs="Arial"/>
          <w:szCs w:val="20"/>
        </w:rPr>
        <w:t xml:space="preserve"> </w:t>
      </w:r>
      <w:r w:rsidRPr="00CE3375">
        <w:rPr>
          <w:rFonts w:cs="Arial"/>
          <w:szCs w:val="20"/>
        </w:rPr>
        <w:t>(</w:t>
      </w:r>
      <w:r w:rsidR="00751DD5">
        <w:rPr>
          <w:rFonts w:cs="Arial"/>
          <w:szCs w:val="20"/>
        </w:rPr>
        <w:t xml:space="preserve">Vir: </w:t>
      </w:r>
      <w:r w:rsidRPr="00CE3375">
        <w:rPr>
          <w:rFonts w:cs="Arial"/>
          <w:szCs w:val="20"/>
        </w:rPr>
        <w:t xml:space="preserve">SURS, ARSKTRP-TIS, GZS,  baze </w:t>
      </w:r>
      <w:r w:rsidR="00EC7C3C">
        <w:rPr>
          <w:rFonts w:cs="Arial"/>
          <w:szCs w:val="20"/>
        </w:rPr>
        <w:t xml:space="preserve">podatkov </w:t>
      </w:r>
      <w:r w:rsidRPr="00CE3375">
        <w:rPr>
          <w:rFonts w:cs="Arial"/>
          <w:szCs w:val="20"/>
        </w:rPr>
        <w:t xml:space="preserve">Oddelka za ekonomiko kmetijstva na Kmetijskem inštitutu Slovenije). </w:t>
      </w:r>
    </w:p>
    <w:p w14:paraId="3534E110" w14:textId="77777777" w:rsidR="0022673E" w:rsidRDefault="0022673E" w:rsidP="005A47F5">
      <w:pPr>
        <w:jc w:val="both"/>
        <w:rPr>
          <w:rFonts w:cs="Arial"/>
          <w:szCs w:val="20"/>
        </w:rPr>
      </w:pPr>
    </w:p>
    <w:p w14:paraId="48AAE161" w14:textId="77777777" w:rsidR="005A47F5" w:rsidRDefault="005A47F5" w:rsidP="005A47F5">
      <w:pPr>
        <w:jc w:val="both"/>
        <w:rPr>
          <w:rFonts w:cs="Arial"/>
          <w:szCs w:val="20"/>
        </w:rPr>
      </w:pPr>
      <w:r w:rsidRPr="00CE3375">
        <w:rPr>
          <w:rFonts w:cs="Arial"/>
          <w:szCs w:val="20"/>
        </w:rPr>
        <w:t>Pri oceni izpada dohodka zaradi COVID-19 je narejena primerjava pridel</w:t>
      </w:r>
      <w:r w:rsidR="00D10B01">
        <w:rPr>
          <w:rFonts w:cs="Arial"/>
          <w:szCs w:val="20"/>
        </w:rPr>
        <w:t xml:space="preserve">ave </w:t>
      </w:r>
      <w:r w:rsidRPr="00CE3375">
        <w:rPr>
          <w:rFonts w:cs="Arial"/>
          <w:szCs w:val="20"/>
        </w:rPr>
        <w:t xml:space="preserve">jabolk v letu  2020  s pridelavo jabolk v povprečju zadnjih treh let 2017–2019. Pri oceni stroškov letine 2020 so bile upoštevane cene inputov in dela iz leta 2020, pri oceni stroškov povprečja let 2017–2019 pa povprečne cene inputov in dela iz let 2017–2019. </w:t>
      </w:r>
    </w:p>
    <w:p w14:paraId="5E95136A" w14:textId="77777777" w:rsidR="0022673E" w:rsidRDefault="0022673E" w:rsidP="005A47F5">
      <w:pPr>
        <w:jc w:val="both"/>
        <w:rPr>
          <w:rFonts w:cs="Arial"/>
          <w:szCs w:val="20"/>
        </w:rPr>
      </w:pPr>
    </w:p>
    <w:p w14:paraId="1816A6CC" w14:textId="77777777" w:rsidR="004557B4" w:rsidRDefault="00965289" w:rsidP="005A47F5">
      <w:pPr>
        <w:jc w:val="both"/>
        <w:rPr>
          <w:rFonts w:cs="Arial"/>
          <w:szCs w:val="20"/>
        </w:rPr>
      </w:pPr>
      <w:r>
        <w:rPr>
          <w:rFonts w:cs="Arial"/>
          <w:szCs w:val="20"/>
        </w:rPr>
        <w:t>Pri izračunu e</w:t>
      </w:r>
      <w:r w:rsidR="005A47F5" w:rsidRPr="00CE3375">
        <w:rPr>
          <w:rFonts w:cs="Arial"/>
          <w:szCs w:val="20"/>
        </w:rPr>
        <w:t>konomski</w:t>
      </w:r>
      <w:r>
        <w:rPr>
          <w:rFonts w:cs="Arial"/>
          <w:szCs w:val="20"/>
        </w:rPr>
        <w:t>h</w:t>
      </w:r>
      <w:r w:rsidR="005A47F5" w:rsidRPr="00CE3375">
        <w:rPr>
          <w:rFonts w:cs="Arial"/>
          <w:szCs w:val="20"/>
        </w:rPr>
        <w:t xml:space="preserve"> kazalnik</w:t>
      </w:r>
      <w:r>
        <w:rPr>
          <w:rFonts w:cs="Arial"/>
          <w:szCs w:val="20"/>
        </w:rPr>
        <w:t>ov</w:t>
      </w:r>
      <w:r w:rsidR="005A47F5" w:rsidRPr="00CE3375">
        <w:rPr>
          <w:rFonts w:cs="Arial"/>
          <w:szCs w:val="20"/>
        </w:rPr>
        <w:t xml:space="preserve"> </w:t>
      </w:r>
      <w:r>
        <w:rPr>
          <w:rFonts w:cs="Arial"/>
          <w:szCs w:val="20"/>
        </w:rPr>
        <w:t>je bil p</w:t>
      </w:r>
      <w:r w:rsidR="005A47F5" w:rsidRPr="00CE3375">
        <w:rPr>
          <w:rFonts w:cs="Arial"/>
          <w:szCs w:val="20"/>
        </w:rPr>
        <w:t xml:space="preserve">ri oceni letine 2020 upoštevan </w:t>
      </w:r>
      <w:r w:rsidR="005A47F5" w:rsidRPr="004557B4">
        <w:rPr>
          <w:rFonts w:cs="Arial"/>
          <w:szCs w:val="20"/>
        </w:rPr>
        <w:t>21 % večji pridelek</w:t>
      </w:r>
      <w:r w:rsidR="005A47F5" w:rsidRPr="00CE3375">
        <w:rPr>
          <w:rFonts w:cs="Arial"/>
          <w:szCs w:val="20"/>
        </w:rPr>
        <w:t xml:space="preserve"> kot v povprečju 2017–2019. </w:t>
      </w:r>
    </w:p>
    <w:p w14:paraId="3809990E" w14:textId="77777777" w:rsidR="0022673E" w:rsidRDefault="0022673E" w:rsidP="005A47F5">
      <w:pPr>
        <w:jc w:val="both"/>
        <w:rPr>
          <w:rFonts w:cs="Arial"/>
          <w:szCs w:val="20"/>
        </w:rPr>
      </w:pPr>
    </w:p>
    <w:p w14:paraId="634189B9" w14:textId="77777777" w:rsidR="005A47F5" w:rsidRDefault="005A47F5" w:rsidP="005A47F5">
      <w:pPr>
        <w:jc w:val="both"/>
        <w:rPr>
          <w:rFonts w:cs="Arial"/>
          <w:szCs w:val="20"/>
        </w:rPr>
      </w:pPr>
      <w:r w:rsidRPr="00CE3375">
        <w:rPr>
          <w:rFonts w:cs="Arial"/>
          <w:szCs w:val="20"/>
        </w:rPr>
        <w:t xml:space="preserve">Odkupne cene namiznih jabolk (SURS) so bile v jeseni (v septembru in oktobru) leta 2020 v primerjavi z enakim obdobjem leta 2019 </w:t>
      </w:r>
      <w:r w:rsidR="00201AA7">
        <w:rPr>
          <w:rFonts w:cs="Arial"/>
          <w:szCs w:val="20"/>
        </w:rPr>
        <w:t>(–1</w:t>
      </w:r>
      <w:r w:rsidR="002434EA">
        <w:rPr>
          <w:rFonts w:cs="Arial"/>
          <w:szCs w:val="20"/>
        </w:rPr>
        <w:t>2</w:t>
      </w:r>
      <w:r w:rsidR="00201AA7">
        <w:rPr>
          <w:rFonts w:cs="Arial"/>
          <w:szCs w:val="20"/>
        </w:rPr>
        <w:t xml:space="preserve"> %) </w:t>
      </w:r>
      <w:r w:rsidRPr="00CE3375">
        <w:rPr>
          <w:rFonts w:cs="Arial"/>
          <w:szCs w:val="20"/>
        </w:rPr>
        <w:t xml:space="preserve">in v primerjavi s povprečjem 2017–2019 </w:t>
      </w:r>
      <w:r w:rsidR="00201AA7">
        <w:rPr>
          <w:rFonts w:cs="Arial"/>
          <w:szCs w:val="20"/>
        </w:rPr>
        <w:t xml:space="preserve">(–12 %) </w:t>
      </w:r>
      <w:r w:rsidRPr="00CE3375">
        <w:rPr>
          <w:rFonts w:cs="Arial"/>
          <w:szCs w:val="20"/>
        </w:rPr>
        <w:t xml:space="preserve">nižje za </w:t>
      </w:r>
      <w:r w:rsidR="00201AA7">
        <w:rPr>
          <w:rFonts w:cs="Arial"/>
          <w:szCs w:val="20"/>
        </w:rPr>
        <w:t xml:space="preserve">dobro </w:t>
      </w:r>
      <w:r w:rsidRPr="00CE3375">
        <w:rPr>
          <w:rFonts w:cs="Arial"/>
          <w:szCs w:val="20"/>
        </w:rPr>
        <w:t>desetino</w:t>
      </w:r>
      <w:r w:rsidR="00E57887">
        <w:rPr>
          <w:rFonts w:cs="Arial"/>
          <w:szCs w:val="20"/>
        </w:rPr>
        <w:t xml:space="preserve">. </w:t>
      </w:r>
      <w:r w:rsidR="00AD65E5">
        <w:rPr>
          <w:rFonts w:cs="Arial"/>
          <w:szCs w:val="20"/>
        </w:rPr>
        <w:t>Enako</w:t>
      </w:r>
      <w:r w:rsidR="00E57887">
        <w:rPr>
          <w:rFonts w:cs="Arial"/>
          <w:szCs w:val="20"/>
        </w:rPr>
        <w:t xml:space="preserve"> gibanje pa so odkupne cene namiznih jabolk </w:t>
      </w:r>
      <w:r w:rsidR="004557B4">
        <w:rPr>
          <w:rFonts w:cs="Arial"/>
          <w:szCs w:val="20"/>
        </w:rPr>
        <w:t xml:space="preserve">po podatkih SURS </w:t>
      </w:r>
      <w:r w:rsidR="00E57887">
        <w:rPr>
          <w:rFonts w:cs="Arial"/>
          <w:szCs w:val="20"/>
        </w:rPr>
        <w:t xml:space="preserve">imele tudi v zadnjih mesecih leta 2020 v primerjavi z enakimi meseci leta 2017–2019. </w:t>
      </w:r>
    </w:p>
    <w:p w14:paraId="644D5DAA" w14:textId="77777777" w:rsidR="0022673E" w:rsidRDefault="0022673E" w:rsidP="005A47F5">
      <w:pPr>
        <w:jc w:val="both"/>
        <w:rPr>
          <w:rFonts w:cs="Arial"/>
          <w:szCs w:val="20"/>
        </w:rPr>
      </w:pPr>
    </w:p>
    <w:p w14:paraId="070F2C56" w14:textId="77777777" w:rsidR="005A47F5" w:rsidRDefault="005A47F5" w:rsidP="005A47F5">
      <w:pPr>
        <w:jc w:val="both"/>
        <w:rPr>
          <w:rFonts w:cs="Arial"/>
          <w:bCs/>
          <w:i/>
          <w:szCs w:val="20"/>
        </w:rPr>
      </w:pPr>
      <w:r w:rsidRPr="00CE3375">
        <w:rPr>
          <w:rFonts w:cs="Arial"/>
          <w:szCs w:val="20"/>
        </w:rPr>
        <w:t>Prodaja jabolk pri večjih pridelovalcih (TIS-ARSKTRP) se je v jeseni leta 2020 (36–49 teden) v primerjavi z enakimi tedni leta 2019 pri večjem pridelku zmanjšala za približno 20 %</w:t>
      </w:r>
      <w:r w:rsidRPr="00CE3375">
        <w:rPr>
          <w:rFonts w:cs="Arial"/>
          <w:bCs/>
          <w:i/>
          <w:szCs w:val="20"/>
        </w:rPr>
        <w:t xml:space="preserve">. </w:t>
      </w:r>
    </w:p>
    <w:p w14:paraId="6C249018" w14:textId="77777777" w:rsidR="0022673E" w:rsidRDefault="0022673E" w:rsidP="005A47F5">
      <w:pPr>
        <w:jc w:val="both"/>
        <w:rPr>
          <w:rFonts w:cs="Arial"/>
          <w:szCs w:val="20"/>
        </w:rPr>
      </w:pPr>
    </w:p>
    <w:p w14:paraId="51B8D30B" w14:textId="33330677" w:rsidR="005A47F5" w:rsidRPr="00CE3375" w:rsidRDefault="005A47F5" w:rsidP="005A47F5">
      <w:pPr>
        <w:jc w:val="both"/>
        <w:rPr>
          <w:rFonts w:cs="Arial"/>
          <w:szCs w:val="20"/>
        </w:rPr>
      </w:pPr>
      <w:r w:rsidRPr="00CE3375">
        <w:rPr>
          <w:rFonts w:cs="Arial"/>
          <w:szCs w:val="20"/>
        </w:rPr>
        <w:lastRenderedPageBreak/>
        <w:t xml:space="preserve">Stroški pridelave jabolk letine 2020 so bili po ocenah na podlagi modelnih kalkulacij KIS (pri enakem pridelku v obeh letih), brez upoštevanja dodatnih stroškov zaradi epidemije COVID-19, približno na ravni letine 2019. Zaradi COVID-19 so se stroški pridelave jabolk v letu 2020 zvišali. Pridelovalci so imeli dodatne stroške zaradi zagotavljanja obvezne zaščitne opreme in testiranj, večja je bila poraba </w:t>
      </w:r>
      <w:r w:rsidR="00435EBC">
        <w:rPr>
          <w:rFonts w:cs="Arial"/>
          <w:szCs w:val="20"/>
        </w:rPr>
        <w:t xml:space="preserve">najetih </w:t>
      </w:r>
      <w:r w:rsidRPr="00CE3375">
        <w:rPr>
          <w:rFonts w:cs="Arial"/>
          <w:szCs w:val="20"/>
        </w:rPr>
        <w:t>delovnih ur</w:t>
      </w:r>
      <w:r w:rsidR="00435EBC">
        <w:rPr>
          <w:rFonts w:cs="Arial"/>
          <w:szCs w:val="20"/>
        </w:rPr>
        <w:t xml:space="preserve"> pri sezonski delovni sili</w:t>
      </w:r>
      <w:r w:rsidR="0022673E">
        <w:rPr>
          <w:rFonts w:cs="Arial"/>
          <w:szCs w:val="20"/>
        </w:rPr>
        <w:t>,</w:t>
      </w:r>
      <w:r w:rsidRPr="00CE3375">
        <w:rPr>
          <w:rFonts w:cs="Arial"/>
          <w:szCs w:val="20"/>
        </w:rPr>
        <w:t xml:space="preserve"> </w:t>
      </w:r>
      <w:r w:rsidR="00A267BF">
        <w:rPr>
          <w:rFonts w:cs="Arial"/>
          <w:szCs w:val="20"/>
        </w:rPr>
        <w:t>p</w:t>
      </w:r>
      <w:r w:rsidR="00212365">
        <w:rPr>
          <w:rFonts w:cs="Arial"/>
          <w:szCs w:val="20"/>
        </w:rPr>
        <w:t xml:space="preserve">redvsem </w:t>
      </w:r>
      <w:r w:rsidR="00A267BF">
        <w:rPr>
          <w:rFonts w:cs="Arial"/>
          <w:szCs w:val="20"/>
        </w:rPr>
        <w:t>pri obiranju</w:t>
      </w:r>
      <w:r w:rsidR="00AD65E5">
        <w:rPr>
          <w:rFonts w:cs="Arial"/>
          <w:szCs w:val="20"/>
        </w:rPr>
        <w:t xml:space="preserve"> in sort</w:t>
      </w:r>
      <w:r w:rsidR="00B91A5E">
        <w:rPr>
          <w:rFonts w:cs="Arial"/>
          <w:szCs w:val="20"/>
        </w:rPr>
        <w:t>iranju</w:t>
      </w:r>
      <w:r w:rsidR="0022673E">
        <w:rPr>
          <w:rFonts w:cs="Arial"/>
          <w:szCs w:val="20"/>
        </w:rPr>
        <w:t xml:space="preserve"> od 1.10.2020 dalje,</w:t>
      </w:r>
      <w:r w:rsidR="00212365">
        <w:rPr>
          <w:rFonts w:cs="Arial"/>
          <w:szCs w:val="20"/>
        </w:rPr>
        <w:t xml:space="preserve"> </w:t>
      </w:r>
      <w:r w:rsidRPr="00CE3375">
        <w:rPr>
          <w:rFonts w:cs="Arial"/>
          <w:szCs w:val="20"/>
        </w:rPr>
        <w:t>zaradi upoštevanj</w:t>
      </w:r>
      <w:r w:rsidR="002C788E">
        <w:rPr>
          <w:rFonts w:cs="Arial"/>
          <w:szCs w:val="20"/>
        </w:rPr>
        <w:t>a</w:t>
      </w:r>
      <w:r w:rsidRPr="00CE3375">
        <w:rPr>
          <w:rFonts w:cs="Arial"/>
          <w:szCs w:val="20"/>
        </w:rPr>
        <w:t xml:space="preserve"> medsebojne razdalje, nezmožnost</w:t>
      </w:r>
      <w:r w:rsidR="002C788E">
        <w:rPr>
          <w:rFonts w:cs="Arial"/>
          <w:szCs w:val="20"/>
        </w:rPr>
        <w:t>i</w:t>
      </w:r>
      <w:r w:rsidRPr="00CE3375">
        <w:rPr>
          <w:rFonts w:cs="Arial"/>
          <w:szCs w:val="20"/>
        </w:rPr>
        <w:t xml:space="preserve"> uporabe določenih strojev kot je npr. obiralna ploščat ipd. Zaradi zmanjšanja prodaje jabolk jeseni se vse bolj povečujejo tudi stroški skladiščenja in hlajenja jabolk</w:t>
      </w:r>
      <w:r w:rsidR="0031180E">
        <w:rPr>
          <w:rFonts w:cs="Arial"/>
          <w:szCs w:val="20"/>
        </w:rPr>
        <w:t xml:space="preserve"> </w:t>
      </w:r>
      <w:r w:rsidR="0031180E">
        <w:t>(zaradi podaljšanja obdobja skladiščenja in hlajenja)</w:t>
      </w:r>
      <w:r w:rsidRPr="00CE3375">
        <w:rPr>
          <w:rFonts w:cs="Arial"/>
          <w:szCs w:val="20"/>
        </w:rPr>
        <w:t>.</w:t>
      </w:r>
    </w:p>
    <w:p w14:paraId="3A851D3F" w14:textId="77777777" w:rsidR="00501A86" w:rsidRDefault="00501A86" w:rsidP="005A47F5">
      <w:pPr>
        <w:jc w:val="both"/>
        <w:rPr>
          <w:rFonts w:cs="Arial"/>
          <w:szCs w:val="20"/>
        </w:rPr>
      </w:pPr>
    </w:p>
    <w:p w14:paraId="1FBFC1F8" w14:textId="77777777" w:rsidR="005A47F5" w:rsidRDefault="00212365" w:rsidP="005A47F5">
      <w:pPr>
        <w:jc w:val="both"/>
        <w:rPr>
          <w:rFonts w:cs="Arial"/>
          <w:szCs w:val="20"/>
        </w:rPr>
      </w:pPr>
      <w:r>
        <w:rPr>
          <w:rFonts w:cs="Arial"/>
          <w:szCs w:val="20"/>
        </w:rPr>
        <w:t>E</w:t>
      </w:r>
      <w:r w:rsidR="005A47F5" w:rsidRPr="00CE3375">
        <w:rPr>
          <w:rFonts w:cs="Arial"/>
          <w:szCs w:val="20"/>
        </w:rPr>
        <w:t>konomski kazalnik prikaza izpada dohodka</w:t>
      </w:r>
      <w:r w:rsidR="00223F0D">
        <w:rPr>
          <w:rFonts w:cs="Arial"/>
          <w:szCs w:val="20"/>
        </w:rPr>
        <w:t xml:space="preserve"> v letu 2020 v primerjavi s povprečjem 2017–2019</w:t>
      </w:r>
      <w:r w:rsidR="005A47F5" w:rsidRPr="00CE3375">
        <w:rPr>
          <w:rFonts w:cs="Arial"/>
          <w:szCs w:val="20"/>
        </w:rPr>
        <w:t xml:space="preserve"> je </w:t>
      </w:r>
      <w:r w:rsidR="00673A70">
        <w:rPr>
          <w:rFonts w:cs="Arial"/>
          <w:bCs/>
          <w:szCs w:val="20"/>
        </w:rPr>
        <w:t>neto</w:t>
      </w:r>
      <w:r w:rsidR="00673A70" w:rsidRPr="00CE3375">
        <w:rPr>
          <w:rFonts w:cs="Arial"/>
          <w:bCs/>
          <w:szCs w:val="20"/>
        </w:rPr>
        <w:t xml:space="preserve"> </w:t>
      </w:r>
      <w:r w:rsidR="005A47F5" w:rsidRPr="00CE3375">
        <w:rPr>
          <w:rFonts w:cs="Arial"/>
          <w:bCs/>
          <w:szCs w:val="20"/>
        </w:rPr>
        <w:t>dodan</w:t>
      </w:r>
      <w:r w:rsidR="00673A70">
        <w:rPr>
          <w:rFonts w:cs="Arial"/>
          <w:bCs/>
          <w:szCs w:val="20"/>
        </w:rPr>
        <w:t>a</w:t>
      </w:r>
      <w:r w:rsidR="005A47F5" w:rsidRPr="00CE3375">
        <w:rPr>
          <w:rFonts w:cs="Arial"/>
          <w:bCs/>
          <w:szCs w:val="20"/>
        </w:rPr>
        <w:t xml:space="preserve"> vrednost </w:t>
      </w:r>
      <w:r w:rsidR="005A47F5" w:rsidRPr="00CE3375">
        <w:rPr>
          <w:rFonts w:cs="Arial"/>
          <w:szCs w:val="20"/>
        </w:rPr>
        <w:t>(</w:t>
      </w:r>
      <w:r w:rsidR="00673A70">
        <w:rPr>
          <w:rFonts w:cs="Arial"/>
          <w:szCs w:val="20"/>
        </w:rPr>
        <w:t>N</w:t>
      </w:r>
      <w:r w:rsidR="005A47F5" w:rsidRPr="00CE3375">
        <w:rPr>
          <w:rFonts w:cs="Arial"/>
          <w:szCs w:val="20"/>
        </w:rPr>
        <w:t>DV), ki je izračunana kot razlika med vrednostjo pridelave in spremenljivimi stroški</w:t>
      </w:r>
      <w:r w:rsidR="00673A70">
        <w:rPr>
          <w:rFonts w:cs="Arial"/>
          <w:szCs w:val="20"/>
        </w:rPr>
        <w:t xml:space="preserve"> ter stroški amortizacije</w:t>
      </w:r>
      <w:r w:rsidR="005A47F5" w:rsidRPr="00CE3375">
        <w:rPr>
          <w:rFonts w:cs="Arial"/>
          <w:szCs w:val="20"/>
        </w:rPr>
        <w:t xml:space="preserve">. </w:t>
      </w:r>
    </w:p>
    <w:p w14:paraId="1A8116E5" w14:textId="77777777" w:rsidR="00673A70" w:rsidRPr="00CE3375" w:rsidRDefault="00673A70" w:rsidP="005A47F5">
      <w:pPr>
        <w:jc w:val="both"/>
        <w:rPr>
          <w:rFonts w:cs="Arial"/>
          <w:szCs w:val="20"/>
        </w:rPr>
      </w:pPr>
    </w:p>
    <w:p w14:paraId="655813D3" w14:textId="77777777" w:rsidR="005A47F5" w:rsidRPr="00CE3375" w:rsidRDefault="005A47F5" w:rsidP="005A47F5">
      <w:pPr>
        <w:pStyle w:val="Odstavekseznama"/>
        <w:numPr>
          <w:ilvl w:val="0"/>
          <w:numId w:val="34"/>
        </w:numPr>
        <w:spacing w:after="160" w:line="259" w:lineRule="auto"/>
        <w:rPr>
          <w:rFonts w:ascii="Arial" w:hAnsi="Arial" w:cs="Arial"/>
          <w:sz w:val="20"/>
        </w:rPr>
      </w:pPr>
      <w:r w:rsidRPr="00CE3375">
        <w:rPr>
          <w:rFonts w:ascii="Arial" w:hAnsi="Arial" w:cs="Arial"/>
          <w:sz w:val="20"/>
        </w:rPr>
        <w:t xml:space="preserve">Vrednost pridelave vključuje tržno vrednost pridelka (produkt pridelka in cene jabolk) in subvencije (plačilna pravica, zelena komponenta in vračilo trošarine). </w:t>
      </w:r>
    </w:p>
    <w:p w14:paraId="7EFD6E2C" w14:textId="77777777" w:rsidR="005A47F5" w:rsidRDefault="005A47F5" w:rsidP="005A47F5">
      <w:pPr>
        <w:pStyle w:val="Odstavekseznama"/>
        <w:numPr>
          <w:ilvl w:val="0"/>
          <w:numId w:val="34"/>
        </w:numPr>
        <w:spacing w:after="160" w:line="259" w:lineRule="auto"/>
        <w:rPr>
          <w:rFonts w:ascii="Arial" w:hAnsi="Arial" w:cs="Arial"/>
          <w:sz w:val="20"/>
        </w:rPr>
      </w:pPr>
      <w:r w:rsidRPr="00CE3375">
        <w:rPr>
          <w:rFonts w:ascii="Arial" w:hAnsi="Arial" w:cs="Arial"/>
          <w:sz w:val="20"/>
        </w:rPr>
        <w:t>Spremenljivi stroški vključujejo predvsem stroške gnojil, sredstev za varstvo rastlin,</w:t>
      </w:r>
      <w:r w:rsidRPr="00695A98">
        <w:rPr>
          <w:rFonts w:ascii="Arial" w:hAnsi="Arial" w:cs="Arial"/>
          <w:sz w:val="20"/>
        </w:rPr>
        <w:t xml:space="preserve"> najetega dela, embalaže, spremenljive stroške domačih strojnih storitev, ipd.. Višina spremenljivih stroškov je odvisna od obsega pridelave (velikosti pridelka). </w:t>
      </w:r>
    </w:p>
    <w:p w14:paraId="5B789D19" w14:textId="77777777" w:rsidR="002C788E" w:rsidRDefault="002C788E" w:rsidP="005A47F5">
      <w:pPr>
        <w:pStyle w:val="Odstavekseznama"/>
        <w:numPr>
          <w:ilvl w:val="0"/>
          <w:numId w:val="34"/>
        </w:numPr>
        <w:spacing w:after="160" w:line="259" w:lineRule="auto"/>
        <w:rPr>
          <w:rFonts w:ascii="Arial" w:hAnsi="Arial" w:cs="Arial"/>
          <w:sz w:val="20"/>
        </w:rPr>
      </w:pPr>
      <w:r>
        <w:rPr>
          <w:rFonts w:ascii="Arial" w:hAnsi="Arial" w:cs="Arial"/>
          <w:sz w:val="20"/>
        </w:rPr>
        <w:t>Stroški amortizacije</w:t>
      </w:r>
      <w:r w:rsidR="00673A70">
        <w:rPr>
          <w:rFonts w:ascii="Arial" w:hAnsi="Arial" w:cs="Arial"/>
          <w:sz w:val="20"/>
        </w:rPr>
        <w:t xml:space="preserve"> </w:t>
      </w:r>
      <w:r w:rsidR="002A1587">
        <w:rPr>
          <w:rFonts w:ascii="Arial" w:hAnsi="Arial" w:cs="Arial"/>
          <w:sz w:val="20"/>
        </w:rPr>
        <w:t>vključujejo amortizacijo</w:t>
      </w:r>
      <w:r w:rsidR="00673A70">
        <w:rPr>
          <w:rFonts w:ascii="Arial" w:hAnsi="Arial" w:cs="Arial"/>
          <w:sz w:val="20"/>
        </w:rPr>
        <w:t xml:space="preserve"> nasada</w:t>
      </w:r>
      <w:r w:rsidR="002A1587">
        <w:rPr>
          <w:rFonts w:ascii="Arial" w:hAnsi="Arial" w:cs="Arial"/>
          <w:sz w:val="20"/>
        </w:rPr>
        <w:t xml:space="preserve"> in amortizacijo</w:t>
      </w:r>
      <w:r w:rsidR="00673A70">
        <w:rPr>
          <w:rFonts w:ascii="Arial" w:hAnsi="Arial" w:cs="Arial"/>
          <w:sz w:val="20"/>
        </w:rPr>
        <w:t xml:space="preserve"> strojev</w:t>
      </w:r>
      <w:r w:rsidR="002A1587">
        <w:rPr>
          <w:rFonts w:ascii="Arial" w:hAnsi="Arial" w:cs="Arial"/>
          <w:sz w:val="20"/>
        </w:rPr>
        <w:t>.</w:t>
      </w:r>
    </w:p>
    <w:p w14:paraId="3D2F9F86" w14:textId="77777777" w:rsidR="001E13AF" w:rsidRDefault="001E13AF">
      <w:pPr>
        <w:spacing w:line="240" w:lineRule="auto"/>
        <w:rPr>
          <w:rFonts w:cs="Arial"/>
        </w:rPr>
      </w:pPr>
      <w:r>
        <w:rPr>
          <w:rFonts w:cs="Arial"/>
        </w:rPr>
        <w:br w:type="page"/>
      </w:r>
    </w:p>
    <w:p w14:paraId="6707B08B" w14:textId="77777777" w:rsidR="00B06AF2" w:rsidRPr="00C738DE" w:rsidRDefault="00EC7C3C" w:rsidP="00C738DE">
      <w:pPr>
        <w:spacing w:after="160" w:line="259" w:lineRule="auto"/>
        <w:ind w:left="708"/>
        <w:rPr>
          <w:rFonts w:cs="Arial"/>
        </w:rPr>
      </w:pPr>
      <w:r>
        <w:rPr>
          <w:rFonts w:cs="Arial"/>
        </w:rPr>
        <w:lastRenderedPageBreak/>
        <w:t xml:space="preserve">Preglednica: </w:t>
      </w:r>
      <w:r w:rsidR="00350CCF">
        <w:rPr>
          <w:rFonts w:cs="Arial"/>
        </w:rPr>
        <w:t xml:space="preserve">Modelne ocene </w:t>
      </w:r>
      <w:r w:rsidR="003B3818">
        <w:rPr>
          <w:rFonts w:cs="Arial"/>
        </w:rPr>
        <w:t>izpada dohodka pri pridelavi namiznih jabolk zaradi epidemije COVID-19</w:t>
      </w:r>
    </w:p>
    <w:tbl>
      <w:tblPr>
        <w:tblW w:w="8789" w:type="dxa"/>
        <w:tblInd w:w="70" w:type="dxa"/>
        <w:tblCellMar>
          <w:left w:w="70" w:type="dxa"/>
          <w:right w:w="70" w:type="dxa"/>
        </w:tblCellMar>
        <w:tblLook w:val="04A0" w:firstRow="1" w:lastRow="0" w:firstColumn="1" w:lastColumn="0" w:noHBand="0" w:noVBand="1"/>
      </w:tblPr>
      <w:tblGrid>
        <w:gridCol w:w="4447"/>
        <w:gridCol w:w="896"/>
        <w:gridCol w:w="753"/>
        <w:gridCol w:w="203"/>
        <w:gridCol w:w="647"/>
        <w:gridCol w:w="851"/>
        <w:gridCol w:w="992"/>
      </w:tblGrid>
      <w:tr w:rsidR="006206E3" w:rsidRPr="006206E3" w14:paraId="20E0E8B7" w14:textId="77777777" w:rsidTr="00C738DE">
        <w:trPr>
          <w:trHeight w:val="255"/>
        </w:trPr>
        <w:tc>
          <w:tcPr>
            <w:tcW w:w="4447" w:type="dxa"/>
            <w:tcBorders>
              <w:top w:val="single" w:sz="4" w:space="0" w:color="auto"/>
              <w:left w:val="single" w:sz="4" w:space="0" w:color="auto"/>
              <w:bottom w:val="nil"/>
              <w:right w:val="nil"/>
            </w:tcBorders>
            <w:shd w:val="clear" w:color="auto" w:fill="auto"/>
            <w:noWrap/>
            <w:vAlign w:val="bottom"/>
          </w:tcPr>
          <w:p w14:paraId="2D0CAEAC" w14:textId="77777777" w:rsidR="006206E3" w:rsidRDefault="006206E3" w:rsidP="006206E3">
            <w:pPr>
              <w:spacing w:line="240" w:lineRule="auto"/>
              <w:rPr>
                <w:rFonts w:ascii="Calibri" w:hAnsi="Calibri"/>
                <w:b/>
                <w:bCs/>
                <w:szCs w:val="20"/>
                <w:lang w:eastAsia="sl-SI"/>
              </w:rPr>
            </w:pPr>
            <w:r>
              <w:rPr>
                <w:rFonts w:ascii="Calibri" w:hAnsi="Calibri"/>
                <w:b/>
                <w:bCs/>
                <w:szCs w:val="20"/>
                <w:lang w:eastAsia="sl-SI"/>
              </w:rPr>
              <w:t>Modelne kalkulacije</w:t>
            </w:r>
          </w:p>
          <w:p w14:paraId="5A95BEB8" w14:textId="77777777" w:rsidR="006206E3" w:rsidRDefault="006206E3" w:rsidP="006206E3">
            <w:pPr>
              <w:spacing w:line="240" w:lineRule="auto"/>
              <w:rPr>
                <w:rFonts w:ascii="Calibri" w:hAnsi="Calibri"/>
                <w:b/>
                <w:bCs/>
                <w:szCs w:val="20"/>
                <w:lang w:eastAsia="sl-SI"/>
              </w:rPr>
            </w:pPr>
            <w:r w:rsidRPr="006206E3">
              <w:rPr>
                <w:rFonts w:ascii="Calibri" w:hAnsi="Calibri"/>
                <w:b/>
                <w:bCs/>
                <w:szCs w:val="20"/>
                <w:lang w:eastAsia="sl-SI"/>
              </w:rPr>
              <w:t>Kmetijski inštitut Slovenije</w:t>
            </w:r>
          </w:p>
          <w:p w14:paraId="3DC28890" w14:textId="77777777" w:rsidR="006206E3" w:rsidRPr="006206E3" w:rsidRDefault="006206E3" w:rsidP="006206E3">
            <w:pPr>
              <w:spacing w:line="240" w:lineRule="auto"/>
              <w:rPr>
                <w:rFonts w:ascii="Calibri" w:hAnsi="Calibri"/>
                <w:b/>
                <w:bCs/>
                <w:szCs w:val="20"/>
                <w:lang w:eastAsia="sl-SI"/>
              </w:rPr>
            </w:pPr>
            <w:r w:rsidRPr="006206E3">
              <w:rPr>
                <w:rFonts w:ascii="Calibri" w:hAnsi="Calibri"/>
                <w:b/>
                <w:bCs/>
                <w:szCs w:val="20"/>
                <w:lang w:eastAsia="sl-SI"/>
              </w:rPr>
              <w:t>Oddelek za ekonomiko kmetijstva</w:t>
            </w:r>
          </w:p>
        </w:tc>
        <w:tc>
          <w:tcPr>
            <w:tcW w:w="896" w:type="dxa"/>
            <w:tcBorders>
              <w:top w:val="single" w:sz="4" w:space="0" w:color="auto"/>
              <w:left w:val="nil"/>
              <w:bottom w:val="single" w:sz="4" w:space="0" w:color="auto"/>
            </w:tcBorders>
            <w:shd w:val="clear" w:color="auto" w:fill="auto"/>
            <w:noWrap/>
            <w:vAlign w:val="bottom"/>
          </w:tcPr>
          <w:p w14:paraId="6AFDCF7B" w14:textId="77777777" w:rsidR="006206E3" w:rsidRPr="006206E3" w:rsidRDefault="006206E3" w:rsidP="006206E3">
            <w:pPr>
              <w:spacing w:line="240" w:lineRule="auto"/>
              <w:rPr>
                <w:rFonts w:ascii="Calibri" w:hAnsi="Calibri"/>
                <w:szCs w:val="20"/>
                <w:lang w:eastAsia="sl-SI"/>
              </w:rPr>
            </w:pPr>
          </w:p>
        </w:tc>
        <w:tc>
          <w:tcPr>
            <w:tcW w:w="753" w:type="dxa"/>
            <w:tcBorders>
              <w:top w:val="single" w:sz="4" w:space="0" w:color="auto"/>
              <w:bottom w:val="single" w:sz="4" w:space="0" w:color="auto"/>
            </w:tcBorders>
            <w:shd w:val="clear" w:color="auto" w:fill="auto"/>
            <w:noWrap/>
            <w:vAlign w:val="bottom"/>
          </w:tcPr>
          <w:p w14:paraId="260D935A" w14:textId="77777777" w:rsidR="006206E3" w:rsidRPr="00B06AF2" w:rsidRDefault="006206E3" w:rsidP="006206E3">
            <w:pPr>
              <w:spacing w:line="240" w:lineRule="auto"/>
              <w:jc w:val="right"/>
              <w:rPr>
                <w:rFonts w:ascii="Calibri" w:hAnsi="Calibri"/>
                <w:b/>
                <w:bCs/>
                <w:szCs w:val="20"/>
                <w:lang w:eastAsia="sl-SI"/>
              </w:rPr>
            </w:pPr>
          </w:p>
        </w:tc>
        <w:tc>
          <w:tcPr>
            <w:tcW w:w="850" w:type="dxa"/>
            <w:gridSpan w:val="2"/>
            <w:tcBorders>
              <w:top w:val="single" w:sz="4" w:space="0" w:color="auto"/>
              <w:bottom w:val="single" w:sz="4" w:space="0" w:color="auto"/>
            </w:tcBorders>
            <w:shd w:val="clear" w:color="auto" w:fill="auto"/>
            <w:noWrap/>
            <w:vAlign w:val="bottom"/>
          </w:tcPr>
          <w:p w14:paraId="71DAAC4C" w14:textId="77777777" w:rsidR="006206E3" w:rsidRPr="00C738DE" w:rsidRDefault="006206E3" w:rsidP="006206E3">
            <w:pPr>
              <w:spacing w:line="240" w:lineRule="auto"/>
              <w:jc w:val="right"/>
              <w:rPr>
                <w:rFonts w:ascii="Calibri" w:hAnsi="Calibri"/>
                <w:b/>
                <w:bCs/>
                <w:szCs w:val="20"/>
                <w:lang w:eastAsia="sl-SI"/>
              </w:rPr>
            </w:pPr>
          </w:p>
        </w:tc>
        <w:tc>
          <w:tcPr>
            <w:tcW w:w="851" w:type="dxa"/>
            <w:tcBorders>
              <w:top w:val="single" w:sz="4" w:space="0" w:color="auto"/>
              <w:bottom w:val="single" w:sz="4" w:space="0" w:color="auto"/>
            </w:tcBorders>
            <w:shd w:val="clear" w:color="auto" w:fill="auto"/>
            <w:noWrap/>
            <w:vAlign w:val="bottom"/>
          </w:tcPr>
          <w:p w14:paraId="6D10E02F" w14:textId="77777777" w:rsidR="006206E3" w:rsidRPr="00C738DE" w:rsidRDefault="006206E3" w:rsidP="006206E3">
            <w:pPr>
              <w:spacing w:line="240" w:lineRule="auto"/>
              <w:jc w:val="right"/>
              <w:rPr>
                <w:rFonts w:ascii="Calibri" w:hAnsi="Calibri"/>
                <w:b/>
                <w:bCs/>
                <w:szCs w:val="20"/>
                <w:lang w:eastAsia="sl-SI"/>
              </w:rPr>
            </w:pPr>
          </w:p>
        </w:tc>
        <w:tc>
          <w:tcPr>
            <w:tcW w:w="992" w:type="dxa"/>
            <w:tcBorders>
              <w:top w:val="single" w:sz="4" w:space="0" w:color="auto"/>
              <w:bottom w:val="single" w:sz="4" w:space="0" w:color="auto"/>
              <w:right w:val="single" w:sz="4" w:space="0" w:color="auto"/>
            </w:tcBorders>
            <w:shd w:val="clear" w:color="auto" w:fill="auto"/>
            <w:noWrap/>
            <w:vAlign w:val="bottom"/>
          </w:tcPr>
          <w:p w14:paraId="3B755F97" w14:textId="77777777" w:rsidR="006206E3" w:rsidRPr="00C738DE" w:rsidRDefault="006206E3" w:rsidP="006206E3">
            <w:pPr>
              <w:spacing w:line="240" w:lineRule="auto"/>
              <w:jc w:val="right"/>
              <w:rPr>
                <w:rFonts w:ascii="Calibri" w:hAnsi="Calibri"/>
                <w:b/>
                <w:bCs/>
                <w:szCs w:val="20"/>
                <w:lang w:eastAsia="sl-SI"/>
              </w:rPr>
            </w:pPr>
          </w:p>
        </w:tc>
      </w:tr>
      <w:tr w:rsidR="006206E3" w:rsidRPr="006206E3" w14:paraId="432D7FC7" w14:textId="77777777" w:rsidTr="00C738DE">
        <w:trPr>
          <w:trHeight w:val="255"/>
        </w:trPr>
        <w:tc>
          <w:tcPr>
            <w:tcW w:w="4447" w:type="dxa"/>
            <w:tcBorders>
              <w:top w:val="single" w:sz="4" w:space="0" w:color="auto"/>
              <w:left w:val="single" w:sz="4" w:space="0" w:color="auto"/>
              <w:bottom w:val="single" w:sz="4" w:space="0" w:color="auto"/>
              <w:right w:val="nil"/>
            </w:tcBorders>
            <w:shd w:val="clear" w:color="auto" w:fill="auto"/>
            <w:noWrap/>
            <w:vAlign w:val="bottom"/>
          </w:tcPr>
          <w:p w14:paraId="6F4C8B8B" w14:textId="77777777" w:rsidR="006206E3" w:rsidRPr="006206E3" w:rsidRDefault="006206E3" w:rsidP="006206E3">
            <w:pPr>
              <w:spacing w:line="240" w:lineRule="auto"/>
              <w:rPr>
                <w:rFonts w:ascii="Calibri" w:hAnsi="Calibri"/>
                <w:b/>
                <w:bCs/>
                <w:szCs w:val="20"/>
                <w:lang w:eastAsia="sl-SI"/>
              </w:rPr>
            </w:pPr>
          </w:p>
        </w:tc>
        <w:tc>
          <w:tcPr>
            <w:tcW w:w="896" w:type="dxa"/>
            <w:tcBorders>
              <w:top w:val="single" w:sz="4" w:space="0" w:color="auto"/>
              <w:left w:val="nil"/>
              <w:bottom w:val="single" w:sz="4" w:space="0" w:color="auto"/>
              <w:right w:val="single" w:sz="4" w:space="0" w:color="auto"/>
            </w:tcBorders>
            <w:shd w:val="clear" w:color="auto" w:fill="auto"/>
            <w:noWrap/>
            <w:vAlign w:val="bottom"/>
          </w:tcPr>
          <w:p w14:paraId="6692563E" w14:textId="77777777" w:rsidR="006206E3" w:rsidRPr="006206E3" w:rsidRDefault="006206E3" w:rsidP="006206E3">
            <w:pPr>
              <w:spacing w:line="240" w:lineRule="auto"/>
              <w:rPr>
                <w:rFonts w:ascii="Calibri" w:hAnsi="Calibri"/>
                <w:szCs w:val="20"/>
                <w:lang w:eastAsia="sl-SI"/>
              </w:rPr>
            </w:pPr>
            <w:r w:rsidRPr="006206E3">
              <w:rPr>
                <w:rFonts w:ascii="Calibri" w:hAnsi="Calibri"/>
                <w:szCs w:val="20"/>
                <w:lang w:eastAsia="sl-SI"/>
              </w:rPr>
              <w:t> </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17038761" w14:textId="77777777" w:rsidR="006206E3" w:rsidRPr="00B06AF2" w:rsidRDefault="006206E3" w:rsidP="006206E3">
            <w:pPr>
              <w:spacing w:line="240" w:lineRule="auto"/>
              <w:jc w:val="right"/>
              <w:rPr>
                <w:rFonts w:ascii="Calibri" w:hAnsi="Calibri"/>
                <w:b/>
                <w:bCs/>
                <w:szCs w:val="20"/>
                <w:lang w:eastAsia="sl-SI"/>
              </w:rPr>
            </w:pPr>
            <w:r w:rsidRPr="00B06AF2">
              <w:rPr>
                <w:rFonts w:ascii="Calibri" w:hAnsi="Calibri"/>
                <w:b/>
                <w:bCs/>
                <w:szCs w:val="20"/>
                <w:lang w:eastAsia="sl-SI"/>
              </w:rPr>
              <w:t>2020*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14:paraId="7D6D5B91" w14:textId="77777777" w:rsidR="006206E3" w:rsidRPr="00C738DE" w:rsidRDefault="006206E3" w:rsidP="006206E3">
            <w:pPr>
              <w:spacing w:line="240" w:lineRule="auto"/>
              <w:jc w:val="right"/>
              <w:rPr>
                <w:rFonts w:ascii="Calibri" w:hAnsi="Calibri"/>
                <w:b/>
                <w:bCs/>
                <w:szCs w:val="20"/>
                <w:lang w:eastAsia="sl-SI"/>
              </w:rPr>
            </w:pPr>
            <w:r w:rsidRPr="00C738DE">
              <w:rPr>
                <w:rFonts w:ascii="Calibri" w:hAnsi="Calibri"/>
                <w:b/>
                <w:bCs/>
                <w:szCs w:val="20"/>
                <w:lang w:eastAsia="sl-SI"/>
              </w:rPr>
              <w:t>2017-2019</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75EC6E1" w14:textId="77777777" w:rsidR="006206E3" w:rsidRPr="00C738DE" w:rsidRDefault="006206E3" w:rsidP="006206E3">
            <w:pPr>
              <w:spacing w:line="240" w:lineRule="auto"/>
              <w:jc w:val="right"/>
              <w:rPr>
                <w:rFonts w:ascii="Calibri" w:hAnsi="Calibri"/>
                <w:b/>
                <w:bCs/>
                <w:szCs w:val="20"/>
                <w:lang w:eastAsia="sl-SI"/>
              </w:rPr>
            </w:pPr>
            <w:r w:rsidRPr="00C738DE">
              <w:rPr>
                <w:rFonts w:ascii="Calibri" w:hAnsi="Calibri"/>
                <w:b/>
                <w:bCs/>
                <w:szCs w:val="20"/>
                <w:lang w:eastAsia="sl-SI"/>
              </w:rPr>
              <w:t>2020*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A0093A9" w14:textId="77777777" w:rsidR="006206E3" w:rsidRPr="00C738DE" w:rsidRDefault="006206E3" w:rsidP="006206E3">
            <w:pPr>
              <w:spacing w:line="240" w:lineRule="auto"/>
              <w:jc w:val="right"/>
              <w:rPr>
                <w:rFonts w:ascii="Calibri" w:hAnsi="Calibri"/>
                <w:b/>
                <w:bCs/>
                <w:szCs w:val="20"/>
                <w:lang w:eastAsia="sl-SI"/>
              </w:rPr>
            </w:pPr>
            <w:r w:rsidRPr="00C738DE">
              <w:rPr>
                <w:rFonts w:ascii="Calibri" w:hAnsi="Calibri"/>
                <w:b/>
                <w:bCs/>
                <w:szCs w:val="20"/>
                <w:lang w:eastAsia="sl-SI"/>
              </w:rPr>
              <w:t>2017-2019</w:t>
            </w:r>
          </w:p>
        </w:tc>
      </w:tr>
      <w:tr w:rsidR="006206E3" w:rsidRPr="006206E3" w14:paraId="780507A5" w14:textId="77777777" w:rsidTr="00C738DE">
        <w:trPr>
          <w:trHeight w:val="255"/>
        </w:trPr>
        <w:tc>
          <w:tcPr>
            <w:tcW w:w="4447" w:type="dxa"/>
            <w:tcBorders>
              <w:top w:val="single" w:sz="4" w:space="0" w:color="auto"/>
              <w:left w:val="single" w:sz="4" w:space="0" w:color="auto"/>
              <w:bottom w:val="nil"/>
              <w:right w:val="single" w:sz="4" w:space="0" w:color="auto"/>
            </w:tcBorders>
            <w:shd w:val="clear" w:color="auto" w:fill="auto"/>
            <w:noWrap/>
            <w:vAlign w:val="bottom"/>
            <w:hideMark/>
          </w:tcPr>
          <w:p w14:paraId="438BD6C6" w14:textId="77777777" w:rsidR="00B06AF2" w:rsidRDefault="00B06AF2" w:rsidP="006206E3">
            <w:pPr>
              <w:spacing w:line="240" w:lineRule="auto"/>
              <w:rPr>
                <w:rFonts w:ascii="Calibri" w:hAnsi="Calibri"/>
                <w:b/>
                <w:bCs/>
                <w:szCs w:val="20"/>
                <w:lang w:eastAsia="sl-SI"/>
              </w:rPr>
            </w:pPr>
            <w:r w:rsidRPr="006206E3">
              <w:rPr>
                <w:rFonts w:ascii="Calibri" w:hAnsi="Calibri"/>
                <w:b/>
                <w:bCs/>
                <w:szCs w:val="20"/>
                <w:lang w:eastAsia="sl-SI"/>
              </w:rPr>
              <w:t>Namizna jabolka</w:t>
            </w:r>
          </w:p>
          <w:p w14:paraId="66BB4FD5" w14:textId="77777777" w:rsidR="006206E3" w:rsidRPr="006206E3" w:rsidRDefault="006206E3" w:rsidP="006206E3">
            <w:pPr>
              <w:spacing w:line="240" w:lineRule="auto"/>
              <w:rPr>
                <w:rFonts w:ascii="Calibri" w:hAnsi="Calibri"/>
                <w:b/>
                <w:bCs/>
                <w:szCs w:val="20"/>
                <w:lang w:eastAsia="sl-SI"/>
              </w:rPr>
            </w:pPr>
            <w:r w:rsidRPr="006206E3">
              <w:rPr>
                <w:rFonts w:ascii="Calibri" w:hAnsi="Calibri"/>
                <w:b/>
                <w:bCs/>
                <w:szCs w:val="20"/>
                <w:lang w:eastAsia="sl-SI"/>
              </w:rPr>
              <w:t xml:space="preserve">Neto pridelek </w:t>
            </w:r>
          </w:p>
        </w:tc>
        <w:tc>
          <w:tcPr>
            <w:tcW w:w="896" w:type="dxa"/>
            <w:tcBorders>
              <w:top w:val="single" w:sz="4" w:space="0" w:color="auto"/>
              <w:left w:val="nil"/>
              <w:bottom w:val="nil"/>
              <w:right w:val="single" w:sz="4" w:space="0" w:color="auto"/>
            </w:tcBorders>
            <w:shd w:val="clear" w:color="auto" w:fill="auto"/>
            <w:noWrap/>
            <w:vAlign w:val="bottom"/>
            <w:hideMark/>
          </w:tcPr>
          <w:p w14:paraId="3AF2796B" w14:textId="77777777" w:rsidR="006206E3" w:rsidRPr="00C738DE" w:rsidRDefault="006206E3" w:rsidP="006206E3">
            <w:pPr>
              <w:spacing w:line="240" w:lineRule="auto"/>
              <w:rPr>
                <w:rFonts w:ascii="Calibri" w:hAnsi="Calibri"/>
                <w:b/>
                <w:szCs w:val="20"/>
                <w:lang w:eastAsia="sl-SI"/>
              </w:rPr>
            </w:pPr>
            <w:r w:rsidRPr="00C738DE">
              <w:rPr>
                <w:rFonts w:ascii="Calibri" w:hAnsi="Calibri"/>
                <w:b/>
                <w:szCs w:val="20"/>
                <w:lang w:eastAsia="sl-SI"/>
              </w:rPr>
              <w:t>kg/ ha</w:t>
            </w:r>
          </w:p>
        </w:tc>
        <w:tc>
          <w:tcPr>
            <w:tcW w:w="753" w:type="dxa"/>
            <w:tcBorders>
              <w:top w:val="single" w:sz="4" w:space="0" w:color="auto"/>
              <w:left w:val="nil"/>
              <w:bottom w:val="nil"/>
              <w:right w:val="single" w:sz="4" w:space="0" w:color="auto"/>
            </w:tcBorders>
            <w:shd w:val="clear" w:color="auto" w:fill="auto"/>
            <w:noWrap/>
            <w:vAlign w:val="bottom"/>
            <w:hideMark/>
          </w:tcPr>
          <w:p w14:paraId="0328CBF3" w14:textId="77777777" w:rsidR="006206E3" w:rsidRPr="00B06AF2" w:rsidRDefault="006206E3" w:rsidP="006206E3">
            <w:pPr>
              <w:spacing w:line="240" w:lineRule="auto"/>
              <w:jc w:val="right"/>
              <w:rPr>
                <w:rFonts w:ascii="Calibri" w:hAnsi="Calibri"/>
                <w:b/>
                <w:bCs/>
                <w:szCs w:val="20"/>
                <w:lang w:eastAsia="sl-SI"/>
              </w:rPr>
            </w:pPr>
            <w:r w:rsidRPr="00B06AF2">
              <w:rPr>
                <w:rFonts w:ascii="Calibri" w:hAnsi="Calibri"/>
                <w:b/>
                <w:bCs/>
                <w:szCs w:val="20"/>
                <w:lang w:eastAsia="sl-SI"/>
              </w:rPr>
              <w:t>40.000</w:t>
            </w:r>
          </w:p>
        </w:tc>
        <w:tc>
          <w:tcPr>
            <w:tcW w:w="850" w:type="dxa"/>
            <w:gridSpan w:val="2"/>
            <w:tcBorders>
              <w:top w:val="single" w:sz="4" w:space="0" w:color="auto"/>
              <w:left w:val="nil"/>
              <w:bottom w:val="nil"/>
              <w:right w:val="single" w:sz="4" w:space="0" w:color="auto"/>
            </w:tcBorders>
            <w:shd w:val="clear" w:color="auto" w:fill="auto"/>
            <w:noWrap/>
            <w:vAlign w:val="bottom"/>
            <w:hideMark/>
          </w:tcPr>
          <w:p w14:paraId="4F24E718" w14:textId="77777777" w:rsidR="006206E3" w:rsidRPr="00C738DE" w:rsidRDefault="006206E3" w:rsidP="006206E3">
            <w:pPr>
              <w:spacing w:line="240" w:lineRule="auto"/>
              <w:jc w:val="right"/>
              <w:rPr>
                <w:rFonts w:ascii="Calibri" w:hAnsi="Calibri"/>
                <w:b/>
                <w:bCs/>
                <w:szCs w:val="20"/>
                <w:lang w:eastAsia="sl-SI"/>
              </w:rPr>
            </w:pPr>
            <w:r w:rsidRPr="00C738DE">
              <w:rPr>
                <w:rFonts w:ascii="Calibri" w:hAnsi="Calibri"/>
                <w:b/>
                <w:bCs/>
                <w:szCs w:val="20"/>
                <w:lang w:eastAsia="sl-SI"/>
              </w:rPr>
              <w:t>33.058</w:t>
            </w:r>
          </w:p>
        </w:tc>
        <w:tc>
          <w:tcPr>
            <w:tcW w:w="851" w:type="dxa"/>
            <w:tcBorders>
              <w:top w:val="single" w:sz="4" w:space="0" w:color="auto"/>
              <w:left w:val="nil"/>
              <w:bottom w:val="nil"/>
              <w:right w:val="single" w:sz="4" w:space="0" w:color="auto"/>
            </w:tcBorders>
            <w:shd w:val="clear" w:color="auto" w:fill="auto"/>
            <w:noWrap/>
            <w:vAlign w:val="bottom"/>
            <w:hideMark/>
          </w:tcPr>
          <w:p w14:paraId="55C257F1" w14:textId="77777777" w:rsidR="006206E3" w:rsidRPr="00C738DE" w:rsidRDefault="006206E3" w:rsidP="006206E3">
            <w:pPr>
              <w:spacing w:line="240" w:lineRule="auto"/>
              <w:jc w:val="right"/>
              <w:rPr>
                <w:rFonts w:ascii="Calibri" w:hAnsi="Calibri"/>
                <w:b/>
                <w:bCs/>
                <w:szCs w:val="20"/>
                <w:lang w:eastAsia="sl-SI"/>
              </w:rPr>
            </w:pPr>
            <w:r w:rsidRPr="00C738DE">
              <w:rPr>
                <w:rFonts w:ascii="Calibri" w:hAnsi="Calibri"/>
                <w:b/>
                <w:bCs/>
                <w:szCs w:val="20"/>
                <w:lang w:eastAsia="sl-SI"/>
              </w:rPr>
              <w:t>30.000</w:t>
            </w:r>
          </w:p>
        </w:tc>
        <w:tc>
          <w:tcPr>
            <w:tcW w:w="992" w:type="dxa"/>
            <w:tcBorders>
              <w:top w:val="single" w:sz="4" w:space="0" w:color="auto"/>
              <w:left w:val="nil"/>
              <w:bottom w:val="nil"/>
              <w:right w:val="single" w:sz="4" w:space="0" w:color="auto"/>
            </w:tcBorders>
            <w:shd w:val="clear" w:color="auto" w:fill="auto"/>
            <w:noWrap/>
            <w:vAlign w:val="bottom"/>
            <w:hideMark/>
          </w:tcPr>
          <w:p w14:paraId="1BB48953" w14:textId="77777777" w:rsidR="006206E3" w:rsidRPr="00C738DE" w:rsidRDefault="006206E3" w:rsidP="006206E3">
            <w:pPr>
              <w:spacing w:line="240" w:lineRule="auto"/>
              <w:jc w:val="right"/>
              <w:rPr>
                <w:rFonts w:ascii="Calibri" w:hAnsi="Calibri"/>
                <w:b/>
                <w:bCs/>
                <w:szCs w:val="20"/>
                <w:lang w:eastAsia="sl-SI"/>
              </w:rPr>
            </w:pPr>
            <w:r w:rsidRPr="00C738DE">
              <w:rPr>
                <w:rFonts w:ascii="Calibri" w:hAnsi="Calibri"/>
                <w:b/>
                <w:bCs/>
                <w:szCs w:val="20"/>
                <w:lang w:eastAsia="sl-SI"/>
              </w:rPr>
              <w:t>24.793</w:t>
            </w:r>
          </w:p>
        </w:tc>
      </w:tr>
      <w:tr w:rsidR="006206E3" w:rsidRPr="006206E3" w14:paraId="399B6F26" w14:textId="77777777" w:rsidTr="00C738DE">
        <w:trPr>
          <w:trHeight w:val="80"/>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7403449E" w14:textId="77777777" w:rsidR="006206E3" w:rsidRPr="006206E3" w:rsidRDefault="006206E3" w:rsidP="006206E3">
            <w:pPr>
              <w:spacing w:line="240" w:lineRule="auto"/>
              <w:rPr>
                <w:rFonts w:ascii="Calibri" w:hAnsi="Calibri"/>
                <w:b/>
                <w:bCs/>
                <w:szCs w:val="20"/>
                <w:lang w:eastAsia="sl-SI"/>
              </w:rPr>
            </w:pPr>
            <w:r w:rsidRPr="006206E3">
              <w:rPr>
                <w:rFonts w:ascii="Calibri" w:hAnsi="Calibri"/>
                <w:b/>
                <w:bCs/>
                <w:szCs w:val="20"/>
                <w:lang w:eastAsia="sl-SI"/>
              </w:rPr>
              <w:t> </w:t>
            </w:r>
          </w:p>
        </w:tc>
        <w:tc>
          <w:tcPr>
            <w:tcW w:w="896" w:type="dxa"/>
            <w:tcBorders>
              <w:top w:val="nil"/>
              <w:left w:val="nil"/>
              <w:bottom w:val="single" w:sz="4" w:space="0" w:color="auto"/>
              <w:right w:val="single" w:sz="4" w:space="0" w:color="auto"/>
            </w:tcBorders>
            <w:shd w:val="clear" w:color="auto" w:fill="auto"/>
            <w:noWrap/>
            <w:vAlign w:val="bottom"/>
            <w:hideMark/>
          </w:tcPr>
          <w:p w14:paraId="3C6C4F05" w14:textId="77777777" w:rsidR="006206E3" w:rsidRPr="006206E3" w:rsidRDefault="006206E3" w:rsidP="006206E3">
            <w:pPr>
              <w:spacing w:line="240" w:lineRule="auto"/>
              <w:rPr>
                <w:rFonts w:ascii="Calibri" w:hAnsi="Calibri"/>
                <w:szCs w:val="20"/>
                <w:lang w:eastAsia="sl-SI"/>
              </w:rPr>
            </w:pPr>
            <w:r w:rsidRPr="006206E3">
              <w:rPr>
                <w:rFonts w:ascii="Calibri" w:hAnsi="Calibri"/>
                <w:szCs w:val="20"/>
                <w:lang w:eastAsia="sl-SI"/>
              </w:rPr>
              <w:t> </w:t>
            </w:r>
          </w:p>
        </w:tc>
        <w:tc>
          <w:tcPr>
            <w:tcW w:w="753" w:type="dxa"/>
            <w:tcBorders>
              <w:top w:val="nil"/>
              <w:left w:val="nil"/>
              <w:bottom w:val="single" w:sz="4" w:space="0" w:color="auto"/>
              <w:right w:val="single" w:sz="4" w:space="0" w:color="auto"/>
            </w:tcBorders>
            <w:shd w:val="clear" w:color="auto" w:fill="auto"/>
            <w:noWrap/>
            <w:vAlign w:val="bottom"/>
            <w:hideMark/>
          </w:tcPr>
          <w:p w14:paraId="222042C4" w14:textId="77777777" w:rsidR="006206E3" w:rsidRPr="00B06AF2" w:rsidRDefault="006206E3" w:rsidP="006206E3">
            <w:pPr>
              <w:spacing w:line="240" w:lineRule="auto"/>
              <w:jc w:val="right"/>
              <w:rPr>
                <w:rFonts w:ascii="Calibri" w:hAnsi="Calibri"/>
                <w:b/>
                <w:bCs/>
                <w:szCs w:val="20"/>
                <w:lang w:eastAsia="sl-SI"/>
              </w:rPr>
            </w:pPr>
            <w:r w:rsidRPr="00B06AF2">
              <w:rPr>
                <w:rFonts w:ascii="Calibri" w:hAnsi="Calibri"/>
                <w:b/>
                <w:bCs/>
                <w:szCs w:val="20"/>
                <w:lang w:eastAsia="sl-SI"/>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AAE2BC6" w14:textId="77777777" w:rsidR="006206E3" w:rsidRPr="00C738DE" w:rsidRDefault="006206E3" w:rsidP="006206E3">
            <w:pPr>
              <w:spacing w:line="240" w:lineRule="auto"/>
              <w:jc w:val="right"/>
              <w:rPr>
                <w:rFonts w:ascii="Calibri" w:hAnsi="Calibri"/>
                <w:b/>
                <w:bCs/>
                <w:szCs w:val="20"/>
                <w:lang w:eastAsia="sl-SI"/>
              </w:rPr>
            </w:pPr>
            <w:r w:rsidRPr="00C738DE">
              <w:rPr>
                <w:rFonts w:ascii="Calibri" w:hAnsi="Calibri"/>
                <w:b/>
                <w:bCs/>
                <w:szCs w:val="20"/>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16D22B37" w14:textId="77777777" w:rsidR="006206E3" w:rsidRPr="00C738DE" w:rsidRDefault="006206E3" w:rsidP="006206E3">
            <w:pPr>
              <w:spacing w:line="240" w:lineRule="auto"/>
              <w:jc w:val="right"/>
              <w:rPr>
                <w:rFonts w:ascii="Calibri" w:hAnsi="Calibri"/>
                <w:b/>
                <w:bCs/>
                <w:szCs w:val="20"/>
                <w:lang w:eastAsia="sl-SI"/>
              </w:rPr>
            </w:pPr>
            <w:r w:rsidRPr="00C738DE">
              <w:rPr>
                <w:rFonts w:ascii="Calibri" w:hAnsi="Calibri"/>
                <w:b/>
                <w:bCs/>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7D0A01E" w14:textId="77777777" w:rsidR="006206E3" w:rsidRPr="00C738DE" w:rsidRDefault="006206E3" w:rsidP="006206E3">
            <w:pPr>
              <w:spacing w:line="240" w:lineRule="auto"/>
              <w:jc w:val="right"/>
              <w:rPr>
                <w:rFonts w:ascii="Calibri" w:hAnsi="Calibri"/>
                <w:b/>
                <w:bCs/>
                <w:szCs w:val="20"/>
                <w:lang w:eastAsia="sl-SI"/>
              </w:rPr>
            </w:pPr>
            <w:r w:rsidRPr="00C738DE">
              <w:rPr>
                <w:rFonts w:ascii="Calibri" w:hAnsi="Calibri"/>
                <w:b/>
                <w:bCs/>
                <w:szCs w:val="20"/>
                <w:lang w:eastAsia="sl-SI"/>
              </w:rPr>
              <w:t> </w:t>
            </w:r>
          </w:p>
        </w:tc>
      </w:tr>
      <w:tr w:rsidR="006206E3" w:rsidRPr="006206E3" w14:paraId="299CF1C1" w14:textId="77777777" w:rsidTr="00C738DE">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1B03CCE3" w14:textId="77777777" w:rsidR="006206E3" w:rsidRPr="006206E3" w:rsidRDefault="006206E3" w:rsidP="00C738DE">
            <w:pPr>
              <w:spacing w:line="240" w:lineRule="auto"/>
              <w:rPr>
                <w:rFonts w:ascii="Calibri" w:hAnsi="Calibri"/>
                <w:b/>
                <w:bCs/>
                <w:szCs w:val="20"/>
                <w:lang w:eastAsia="sl-SI"/>
              </w:rPr>
            </w:pPr>
            <w:r w:rsidRPr="006206E3">
              <w:rPr>
                <w:rFonts w:ascii="Calibri" w:hAnsi="Calibri"/>
                <w:b/>
                <w:bCs/>
                <w:szCs w:val="20"/>
                <w:lang w:eastAsia="sl-SI"/>
              </w:rPr>
              <w:t xml:space="preserve">IZVLEČEK iz </w:t>
            </w:r>
            <w:r>
              <w:rPr>
                <w:rFonts w:ascii="Calibri" w:hAnsi="Calibri"/>
                <w:b/>
                <w:bCs/>
                <w:szCs w:val="20"/>
                <w:lang w:eastAsia="sl-SI"/>
              </w:rPr>
              <w:t>modelnih kalkulacij</w:t>
            </w:r>
          </w:p>
        </w:tc>
        <w:tc>
          <w:tcPr>
            <w:tcW w:w="896" w:type="dxa"/>
            <w:tcBorders>
              <w:top w:val="nil"/>
              <w:left w:val="nil"/>
              <w:bottom w:val="single" w:sz="4" w:space="0" w:color="auto"/>
              <w:right w:val="single" w:sz="4" w:space="0" w:color="auto"/>
            </w:tcBorders>
            <w:shd w:val="clear" w:color="auto" w:fill="auto"/>
            <w:noWrap/>
            <w:vAlign w:val="bottom"/>
            <w:hideMark/>
          </w:tcPr>
          <w:p w14:paraId="7BD7F043" w14:textId="77777777" w:rsidR="006206E3" w:rsidRPr="006206E3" w:rsidRDefault="006206E3" w:rsidP="006206E3">
            <w:pPr>
              <w:spacing w:line="240" w:lineRule="auto"/>
              <w:rPr>
                <w:rFonts w:ascii="Calibri" w:hAnsi="Calibri"/>
                <w:szCs w:val="20"/>
                <w:lang w:eastAsia="sl-SI"/>
              </w:rPr>
            </w:pPr>
            <w:r w:rsidRPr="006206E3">
              <w:rPr>
                <w:rFonts w:ascii="Calibri" w:hAnsi="Calibri"/>
                <w:szCs w:val="20"/>
                <w:lang w:eastAsia="sl-SI"/>
              </w:rPr>
              <w:t> </w:t>
            </w:r>
          </w:p>
        </w:tc>
        <w:tc>
          <w:tcPr>
            <w:tcW w:w="753" w:type="dxa"/>
            <w:tcBorders>
              <w:top w:val="nil"/>
              <w:left w:val="nil"/>
              <w:bottom w:val="single" w:sz="4" w:space="0" w:color="auto"/>
              <w:right w:val="single" w:sz="4" w:space="0" w:color="auto"/>
            </w:tcBorders>
            <w:shd w:val="clear" w:color="auto" w:fill="auto"/>
            <w:noWrap/>
            <w:vAlign w:val="bottom"/>
            <w:hideMark/>
          </w:tcPr>
          <w:p w14:paraId="26292557" w14:textId="77777777" w:rsidR="006206E3" w:rsidRPr="006206E3" w:rsidRDefault="006206E3" w:rsidP="006206E3">
            <w:pPr>
              <w:spacing w:line="240" w:lineRule="auto"/>
              <w:rPr>
                <w:rFonts w:ascii="Calibri" w:hAnsi="Calibri"/>
                <w:b/>
                <w:bCs/>
                <w:szCs w:val="20"/>
                <w:lang w:eastAsia="sl-SI"/>
              </w:rPr>
            </w:pPr>
            <w:r w:rsidRPr="006206E3">
              <w:rPr>
                <w:rFonts w:ascii="Calibri" w:hAnsi="Calibri"/>
                <w:b/>
                <w:bCs/>
                <w:szCs w:val="20"/>
                <w:lang w:eastAsia="sl-SI"/>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38A3CC5" w14:textId="77777777" w:rsidR="006206E3" w:rsidRPr="006206E3" w:rsidRDefault="006206E3" w:rsidP="006206E3">
            <w:pPr>
              <w:spacing w:line="240" w:lineRule="auto"/>
              <w:rPr>
                <w:rFonts w:ascii="Calibri" w:hAnsi="Calibri"/>
                <w:b/>
                <w:bCs/>
                <w:szCs w:val="20"/>
                <w:lang w:eastAsia="sl-SI"/>
              </w:rPr>
            </w:pPr>
            <w:r w:rsidRPr="006206E3">
              <w:rPr>
                <w:rFonts w:ascii="Calibri" w:hAnsi="Calibri"/>
                <w:b/>
                <w:bCs/>
                <w:szCs w:val="20"/>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394A13F4" w14:textId="77777777" w:rsidR="006206E3" w:rsidRPr="006206E3" w:rsidRDefault="006206E3" w:rsidP="006206E3">
            <w:pPr>
              <w:spacing w:line="240" w:lineRule="auto"/>
              <w:rPr>
                <w:rFonts w:ascii="Calibri" w:hAnsi="Calibri"/>
                <w:b/>
                <w:bCs/>
                <w:szCs w:val="20"/>
                <w:lang w:eastAsia="sl-SI"/>
              </w:rPr>
            </w:pPr>
            <w:r w:rsidRPr="006206E3">
              <w:rPr>
                <w:rFonts w:ascii="Calibri" w:hAnsi="Calibri"/>
                <w:b/>
                <w:bCs/>
                <w:szCs w:val="2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9EC4EEE" w14:textId="77777777" w:rsidR="006206E3" w:rsidRPr="006206E3" w:rsidRDefault="006206E3" w:rsidP="006206E3">
            <w:pPr>
              <w:spacing w:line="240" w:lineRule="auto"/>
              <w:rPr>
                <w:rFonts w:ascii="Calibri" w:hAnsi="Calibri"/>
                <w:b/>
                <w:bCs/>
                <w:szCs w:val="20"/>
                <w:lang w:eastAsia="sl-SI"/>
              </w:rPr>
            </w:pPr>
            <w:r w:rsidRPr="006206E3">
              <w:rPr>
                <w:rFonts w:ascii="Calibri" w:hAnsi="Calibri"/>
                <w:b/>
                <w:bCs/>
                <w:szCs w:val="20"/>
                <w:lang w:eastAsia="sl-SI"/>
              </w:rPr>
              <w:t> </w:t>
            </w:r>
          </w:p>
        </w:tc>
      </w:tr>
      <w:tr w:rsidR="00B94956" w:rsidRPr="006206E3" w14:paraId="6CD92586"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04F3452B" w14:textId="77777777" w:rsidR="00B94956" w:rsidRPr="006206E3" w:rsidRDefault="00B94956" w:rsidP="00B94956">
            <w:pPr>
              <w:spacing w:line="240" w:lineRule="auto"/>
              <w:rPr>
                <w:rFonts w:ascii="Calibri" w:hAnsi="Calibri"/>
                <w:b/>
                <w:bCs/>
                <w:szCs w:val="20"/>
                <w:lang w:eastAsia="sl-SI"/>
              </w:rPr>
            </w:pPr>
            <w:r w:rsidRPr="006206E3">
              <w:rPr>
                <w:rFonts w:ascii="Calibri" w:hAnsi="Calibri"/>
                <w:b/>
                <w:bCs/>
                <w:szCs w:val="20"/>
                <w:lang w:eastAsia="sl-SI"/>
              </w:rPr>
              <w:t>Stroški skupaj (2)</w:t>
            </w:r>
          </w:p>
        </w:tc>
        <w:tc>
          <w:tcPr>
            <w:tcW w:w="896" w:type="dxa"/>
            <w:tcBorders>
              <w:top w:val="nil"/>
              <w:left w:val="nil"/>
              <w:bottom w:val="single" w:sz="4" w:space="0" w:color="auto"/>
              <w:right w:val="single" w:sz="4" w:space="0" w:color="auto"/>
            </w:tcBorders>
            <w:shd w:val="clear" w:color="auto" w:fill="auto"/>
            <w:noWrap/>
            <w:vAlign w:val="bottom"/>
            <w:hideMark/>
          </w:tcPr>
          <w:p w14:paraId="03B1441D" w14:textId="77777777" w:rsidR="00B94956" w:rsidRPr="006206E3" w:rsidRDefault="00B94956" w:rsidP="00B94956">
            <w:pPr>
              <w:spacing w:line="240" w:lineRule="auto"/>
              <w:jc w:val="right"/>
              <w:rPr>
                <w:rFonts w:ascii="Calibri" w:hAnsi="Calibri"/>
                <w:b/>
                <w:bCs/>
                <w:szCs w:val="20"/>
                <w:lang w:eastAsia="sl-SI"/>
              </w:rPr>
            </w:pPr>
            <w:r w:rsidRPr="006206E3">
              <w:rPr>
                <w:rFonts w:ascii="Calibri" w:hAnsi="Calibri"/>
                <w:b/>
                <w:bCs/>
                <w:szCs w:val="20"/>
                <w:lang w:eastAsia="sl-SI"/>
              </w:rPr>
              <w:t>EUR/ha</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EB692"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20.172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FED50E"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15.712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6406802"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17.628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E2DA2F"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14.142</w:t>
            </w:r>
          </w:p>
        </w:tc>
      </w:tr>
      <w:tr w:rsidR="00B94956" w:rsidRPr="006206E3" w14:paraId="2051BFD3"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6181679C" w14:textId="77777777" w:rsidR="00B94956" w:rsidRPr="006206E3" w:rsidRDefault="00B94956" w:rsidP="00B94956">
            <w:pPr>
              <w:spacing w:line="240" w:lineRule="auto"/>
              <w:rPr>
                <w:rFonts w:ascii="Calibri" w:hAnsi="Calibri"/>
                <w:i/>
                <w:iCs/>
                <w:szCs w:val="20"/>
                <w:lang w:eastAsia="sl-SI"/>
              </w:rPr>
            </w:pPr>
            <w:r w:rsidRPr="006206E3">
              <w:rPr>
                <w:rFonts w:ascii="Calibri" w:hAnsi="Calibri"/>
                <w:i/>
                <w:iCs/>
                <w:szCs w:val="20"/>
                <w:lang w:eastAsia="sl-SI"/>
              </w:rPr>
              <w:t xml:space="preserve">  Stroški kupljenega blaga in storitev (3)</w:t>
            </w:r>
          </w:p>
        </w:tc>
        <w:tc>
          <w:tcPr>
            <w:tcW w:w="896" w:type="dxa"/>
            <w:tcBorders>
              <w:top w:val="nil"/>
              <w:left w:val="nil"/>
              <w:bottom w:val="single" w:sz="4" w:space="0" w:color="auto"/>
              <w:right w:val="single" w:sz="4" w:space="0" w:color="auto"/>
            </w:tcBorders>
            <w:shd w:val="clear" w:color="auto" w:fill="auto"/>
            <w:noWrap/>
            <w:vAlign w:val="bottom"/>
            <w:hideMark/>
          </w:tcPr>
          <w:p w14:paraId="3C70B519" w14:textId="77777777" w:rsidR="00B94956" w:rsidRPr="006206E3" w:rsidRDefault="00B94956" w:rsidP="00B94956">
            <w:pPr>
              <w:spacing w:line="240" w:lineRule="auto"/>
              <w:jc w:val="right"/>
              <w:rPr>
                <w:rFonts w:ascii="Calibri" w:hAnsi="Calibri"/>
                <w:i/>
                <w:iCs/>
                <w:szCs w:val="20"/>
                <w:lang w:eastAsia="sl-SI"/>
              </w:rPr>
            </w:pPr>
            <w:r w:rsidRPr="006206E3">
              <w:rPr>
                <w:rFonts w:ascii="Calibri" w:hAnsi="Calibri"/>
                <w:i/>
                <w:iCs/>
                <w:szCs w:val="20"/>
                <w:lang w:eastAsia="sl-SI"/>
              </w:rPr>
              <w:t>EUR/ha</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4AE0495D" w14:textId="77777777" w:rsidR="00B94956" w:rsidRPr="00C738DE" w:rsidRDefault="00B94956" w:rsidP="00B94956">
            <w:pPr>
              <w:spacing w:line="240" w:lineRule="auto"/>
              <w:jc w:val="right"/>
              <w:rPr>
                <w:rFonts w:asciiTheme="minorHAnsi" w:hAnsiTheme="minorHAnsi"/>
                <w:i/>
                <w:iCs/>
                <w:szCs w:val="20"/>
                <w:lang w:eastAsia="sl-SI"/>
              </w:rPr>
            </w:pPr>
            <w:r>
              <w:rPr>
                <w:rFonts w:ascii="Calibri" w:hAnsi="Calibri"/>
                <w:i/>
                <w:iCs/>
                <w:szCs w:val="20"/>
              </w:rPr>
              <w:t>9.579</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96B40FD" w14:textId="77777777" w:rsidR="00B94956" w:rsidRPr="00C738DE" w:rsidRDefault="00B94956" w:rsidP="00B94956">
            <w:pPr>
              <w:spacing w:line="240" w:lineRule="auto"/>
              <w:jc w:val="right"/>
              <w:rPr>
                <w:rFonts w:asciiTheme="minorHAnsi" w:hAnsiTheme="minorHAnsi"/>
                <w:i/>
                <w:iCs/>
                <w:szCs w:val="20"/>
                <w:lang w:eastAsia="sl-SI"/>
              </w:rPr>
            </w:pPr>
            <w:r>
              <w:rPr>
                <w:rFonts w:ascii="Calibri" w:hAnsi="Calibri"/>
                <w:i/>
                <w:iCs/>
                <w:szCs w:val="20"/>
              </w:rPr>
              <w:t>6.727</w:t>
            </w:r>
          </w:p>
        </w:tc>
        <w:tc>
          <w:tcPr>
            <w:tcW w:w="851" w:type="dxa"/>
            <w:tcBorders>
              <w:top w:val="nil"/>
              <w:left w:val="nil"/>
              <w:bottom w:val="single" w:sz="4" w:space="0" w:color="auto"/>
              <w:right w:val="single" w:sz="4" w:space="0" w:color="auto"/>
            </w:tcBorders>
            <w:shd w:val="clear" w:color="auto" w:fill="auto"/>
            <w:noWrap/>
            <w:vAlign w:val="bottom"/>
            <w:hideMark/>
          </w:tcPr>
          <w:p w14:paraId="42A8F956" w14:textId="77777777" w:rsidR="00B94956" w:rsidRPr="00C738DE" w:rsidRDefault="00B94956" w:rsidP="00B94956">
            <w:pPr>
              <w:spacing w:line="240" w:lineRule="auto"/>
              <w:jc w:val="right"/>
              <w:rPr>
                <w:rFonts w:asciiTheme="minorHAnsi" w:hAnsiTheme="minorHAnsi"/>
                <w:i/>
                <w:iCs/>
                <w:szCs w:val="20"/>
                <w:lang w:eastAsia="sl-SI"/>
              </w:rPr>
            </w:pPr>
            <w:r>
              <w:rPr>
                <w:rFonts w:ascii="Calibri" w:hAnsi="Calibri"/>
                <w:i/>
                <w:iCs/>
                <w:szCs w:val="20"/>
              </w:rPr>
              <w:t>7.837</w:t>
            </w:r>
          </w:p>
        </w:tc>
        <w:tc>
          <w:tcPr>
            <w:tcW w:w="992" w:type="dxa"/>
            <w:tcBorders>
              <w:top w:val="nil"/>
              <w:left w:val="nil"/>
              <w:bottom w:val="single" w:sz="4" w:space="0" w:color="auto"/>
              <w:right w:val="single" w:sz="4" w:space="0" w:color="auto"/>
            </w:tcBorders>
            <w:shd w:val="clear" w:color="auto" w:fill="auto"/>
            <w:noWrap/>
            <w:vAlign w:val="bottom"/>
            <w:hideMark/>
          </w:tcPr>
          <w:p w14:paraId="67722065" w14:textId="77777777" w:rsidR="00B94956" w:rsidRPr="00C738DE" w:rsidRDefault="00B94956" w:rsidP="00B94956">
            <w:pPr>
              <w:spacing w:line="240" w:lineRule="auto"/>
              <w:jc w:val="right"/>
              <w:rPr>
                <w:rFonts w:asciiTheme="minorHAnsi" w:hAnsiTheme="minorHAnsi"/>
                <w:i/>
                <w:iCs/>
                <w:szCs w:val="20"/>
                <w:lang w:eastAsia="sl-SI"/>
              </w:rPr>
            </w:pPr>
            <w:r>
              <w:rPr>
                <w:rFonts w:ascii="Calibri" w:hAnsi="Calibri"/>
                <w:i/>
                <w:iCs/>
                <w:szCs w:val="20"/>
              </w:rPr>
              <w:t>5.667</w:t>
            </w:r>
          </w:p>
        </w:tc>
      </w:tr>
      <w:tr w:rsidR="00B94956" w:rsidRPr="006206E3" w14:paraId="55C72358"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7B38C22A" w14:textId="77777777" w:rsidR="00B94956" w:rsidRPr="006206E3" w:rsidRDefault="00B94956" w:rsidP="00B94956">
            <w:pPr>
              <w:spacing w:line="240" w:lineRule="auto"/>
              <w:ind w:firstLineChars="200" w:firstLine="400"/>
              <w:rPr>
                <w:rFonts w:ascii="Calibri" w:hAnsi="Calibri"/>
                <w:szCs w:val="20"/>
                <w:lang w:eastAsia="sl-SI"/>
              </w:rPr>
            </w:pPr>
            <w:r w:rsidRPr="006206E3">
              <w:rPr>
                <w:rFonts w:ascii="Calibri" w:hAnsi="Calibri"/>
                <w:szCs w:val="20"/>
                <w:lang w:eastAsia="sl-SI"/>
              </w:rPr>
              <w:t>od tega sredstva za varstvo</w:t>
            </w:r>
          </w:p>
        </w:tc>
        <w:tc>
          <w:tcPr>
            <w:tcW w:w="896" w:type="dxa"/>
            <w:tcBorders>
              <w:top w:val="nil"/>
              <w:left w:val="nil"/>
              <w:bottom w:val="single" w:sz="4" w:space="0" w:color="auto"/>
              <w:right w:val="single" w:sz="4" w:space="0" w:color="auto"/>
            </w:tcBorders>
            <w:shd w:val="clear" w:color="auto" w:fill="auto"/>
            <w:noWrap/>
            <w:vAlign w:val="bottom"/>
            <w:hideMark/>
          </w:tcPr>
          <w:p w14:paraId="4B7DAE28" w14:textId="77777777" w:rsidR="00B94956" w:rsidRPr="006206E3" w:rsidRDefault="00B94956" w:rsidP="00B94956">
            <w:pPr>
              <w:spacing w:line="240" w:lineRule="auto"/>
              <w:jc w:val="right"/>
              <w:rPr>
                <w:rFonts w:ascii="Calibri" w:hAnsi="Calibri"/>
                <w:szCs w:val="20"/>
                <w:lang w:eastAsia="sl-SI"/>
              </w:rPr>
            </w:pPr>
            <w:r w:rsidRPr="006206E3">
              <w:rPr>
                <w:rFonts w:ascii="Calibri" w:hAnsi="Calibri"/>
                <w:szCs w:val="20"/>
                <w:lang w:eastAsia="sl-SI"/>
              </w:rPr>
              <w:t>EUR/ha</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2F8F19C3"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1.369</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FDC1087"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1.319</w:t>
            </w:r>
          </w:p>
        </w:tc>
        <w:tc>
          <w:tcPr>
            <w:tcW w:w="851" w:type="dxa"/>
            <w:tcBorders>
              <w:top w:val="nil"/>
              <w:left w:val="nil"/>
              <w:bottom w:val="single" w:sz="4" w:space="0" w:color="auto"/>
              <w:right w:val="single" w:sz="4" w:space="0" w:color="auto"/>
            </w:tcBorders>
            <w:shd w:val="clear" w:color="auto" w:fill="auto"/>
            <w:noWrap/>
            <w:vAlign w:val="bottom"/>
            <w:hideMark/>
          </w:tcPr>
          <w:p w14:paraId="5872D7D8"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1.252</w:t>
            </w:r>
          </w:p>
        </w:tc>
        <w:tc>
          <w:tcPr>
            <w:tcW w:w="992" w:type="dxa"/>
            <w:tcBorders>
              <w:top w:val="nil"/>
              <w:left w:val="nil"/>
              <w:bottom w:val="single" w:sz="4" w:space="0" w:color="auto"/>
              <w:right w:val="single" w:sz="4" w:space="0" w:color="auto"/>
            </w:tcBorders>
            <w:shd w:val="clear" w:color="auto" w:fill="auto"/>
            <w:noWrap/>
            <w:vAlign w:val="bottom"/>
            <w:hideMark/>
          </w:tcPr>
          <w:p w14:paraId="48CF5A47"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1.319</w:t>
            </w:r>
          </w:p>
        </w:tc>
      </w:tr>
      <w:tr w:rsidR="00B94956" w:rsidRPr="006206E3" w14:paraId="07EF6350"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53A3C0BB" w14:textId="77777777" w:rsidR="00B94956" w:rsidRPr="006206E3" w:rsidRDefault="00B94956" w:rsidP="00B94956">
            <w:pPr>
              <w:spacing w:line="240" w:lineRule="auto"/>
              <w:ind w:firstLineChars="200" w:firstLine="400"/>
              <w:rPr>
                <w:rFonts w:ascii="Calibri" w:hAnsi="Calibri"/>
                <w:szCs w:val="20"/>
                <w:lang w:eastAsia="sl-SI"/>
              </w:rPr>
            </w:pPr>
            <w:r w:rsidRPr="006206E3">
              <w:rPr>
                <w:rFonts w:ascii="Calibri" w:hAnsi="Calibri"/>
                <w:szCs w:val="20"/>
                <w:lang w:eastAsia="sl-SI"/>
              </w:rPr>
              <w:t>od tega gnojila</w:t>
            </w:r>
          </w:p>
        </w:tc>
        <w:tc>
          <w:tcPr>
            <w:tcW w:w="896" w:type="dxa"/>
            <w:tcBorders>
              <w:top w:val="nil"/>
              <w:left w:val="nil"/>
              <w:bottom w:val="single" w:sz="4" w:space="0" w:color="auto"/>
              <w:right w:val="single" w:sz="4" w:space="0" w:color="auto"/>
            </w:tcBorders>
            <w:shd w:val="clear" w:color="auto" w:fill="auto"/>
            <w:noWrap/>
            <w:vAlign w:val="bottom"/>
            <w:hideMark/>
          </w:tcPr>
          <w:p w14:paraId="4C25B700" w14:textId="77777777" w:rsidR="00B94956" w:rsidRPr="006206E3" w:rsidRDefault="00B94956" w:rsidP="00B94956">
            <w:pPr>
              <w:spacing w:line="240" w:lineRule="auto"/>
              <w:jc w:val="right"/>
              <w:rPr>
                <w:rFonts w:ascii="Calibri" w:hAnsi="Calibri"/>
                <w:szCs w:val="20"/>
                <w:lang w:eastAsia="sl-SI"/>
              </w:rPr>
            </w:pPr>
            <w:r w:rsidRPr="006206E3">
              <w:rPr>
                <w:rFonts w:ascii="Calibri" w:hAnsi="Calibri"/>
                <w:szCs w:val="20"/>
                <w:lang w:eastAsia="sl-SI"/>
              </w:rPr>
              <w:t>EUR/ha</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5DEA5882"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164</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2526772"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143</w:t>
            </w:r>
          </w:p>
        </w:tc>
        <w:tc>
          <w:tcPr>
            <w:tcW w:w="851" w:type="dxa"/>
            <w:tcBorders>
              <w:top w:val="nil"/>
              <w:left w:val="nil"/>
              <w:bottom w:val="single" w:sz="4" w:space="0" w:color="auto"/>
              <w:right w:val="single" w:sz="4" w:space="0" w:color="auto"/>
            </w:tcBorders>
            <w:shd w:val="clear" w:color="auto" w:fill="auto"/>
            <w:noWrap/>
            <w:vAlign w:val="bottom"/>
            <w:hideMark/>
          </w:tcPr>
          <w:p w14:paraId="2E572954"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136</w:t>
            </w:r>
          </w:p>
        </w:tc>
        <w:tc>
          <w:tcPr>
            <w:tcW w:w="992" w:type="dxa"/>
            <w:tcBorders>
              <w:top w:val="nil"/>
              <w:left w:val="nil"/>
              <w:bottom w:val="single" w:sz="4" w:space="0" w:color="auto"/>
              <w:right w:val="single" w:sz="4" w:space="0" w:color="auto"/>
            </w:tcBorders>
            <w:shd w:val="clear" w:color="auto" w:fill="auto"/>
            <w:noWrap/>
            <w:vAlign w:val="bottom"/>
            <w:hideMark/>
          </w:tcPr>
          <w:p w14:paraId="60D935BC"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96</w:t>
            </w:r>
          </w:p>
        </w:tc>
      </w:tr>
      <w:tr w:rsidR="00B94956" w:rsidRPr="006206E3" w14:paraId="430ACB5D"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05C1AAC4" w14:textId="77777777" w:rsidR="00B94956" w:rsidRPr="006206E3" w:rsidRDefault="00B94956" w:rsidP="00B94956">
            <w:pPr>
              <w:spacing w:line="240" w:lineRule="auto"/>
              <w:rPr>
                <w:rFonts w:ascii="Calibri" w:hAnsi="Calibri"/>
                <w:i/>
                <w:iCs/>
                <w:szCs w:val="20"/>
                <w:lang w:eastAsia="sl-SI"/>
              </w:rPr>
            </w:pPr>
            <w:r w:rsidRPr="006206E3">
              <w:rPr>
                <w:rFonts w:ascii="Calibri" w:hAnsi="Calibri"/>
                <w:i/>
                <w:iCs/>
                <w:szCs w:val="20"/>
                <w:lang w:eastAsia="sl-SI"/>
              </w:rPr>
              <w:t xml:space="preserve">  Amortizacija (4)</w:t>
            </w:r>
          </w:p>
        </w:tc>
        <w:tc>
          <w:tcPr>
            <w:tcW w:w="896" w:type="dxa"/>
            <w:tcBorders>
              <w:top w:val="nil"/>
              <w:left w:val="nil"/>
              <w:bottom w:val="single" w:sz="4" w:space="0" w:color="auto"/>
              <w:right w:val="single" w:sz="4" w:space="0" w:color="auto"/>
            </w:tcBorders>
            <w:shd w:val="clear" w:color="auto" w:fill="auto"/>
            <w:noWrap/>
            <w:vAlign w:val="bottom"/>
            <w:hideMark/>
          </w:tcPr>
          <w:p w14:paraId="71C0C53E" w14:textId="77777777" w:rsidR="00B94956" w:rsidRPr="006206E3" w:rsidRDefault="00B94956" w:rsidP="00B94956">
            <w:pPr>
              <w:spacing w:line="240" w:lineRule="auto"/>
              <w:jc w:val="right"/>
              <w:rPr>
                <w:rFonts w:ascii="Calibri" w:hAnsi="Calibri"/>
                <w:i/>
                <w:iCs/>
                <w:szCs w:val="20"/>
                <w:lang w:eastAsia="sl-SI"/>
              </w:rPr>
            </w:pPr>
            <w:r w:rsidRPr="006206E3">
              <w:rPr>
                <w:rFonts w:ascii="Calibri" w:hAnsi="Calibri"/>
                <w:i/>
                <w:iCs/>
                <w:szCs w:val="20"/>
                <w:lang w:eastAsia="sl-SI"/>
              </w:rPr>
              <w:t>EUR/ha</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0B5BC387" w14:textId="77777777" w:rsidR="00B94956" w:rsidRPr="00C738DE" w:rsidRDefault="00B94956" w:rsidP="00B94956">
            <w:pPr>
              <w:spacing w:line="240" w:lineRule="auto"/>
              <w:jc w:val="right"/>
              <w:rPr>
                <w:rFonts w:asciiTheme="minorHAnsi" w:hAnsiTheme="minorHAnsi"/>
                <w:i/>
                <w:iCs/>
                <w:szCs w:val="20"/>
                <w:lang w:eastAsia="sl-SI"/>
              </w:rPr>
            </w:pPr>
            <w:r>
              <w:rPr>
                <w:rFonts w:ascii="Calibri" w:hAnsi="Calibri"/>
                <w:i/>
                <w:iCs/>
                <w:szCs w:val="20"/>
              </w:rPr>
              <w:t>3.210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68CA03" w14:textId="77777777" w:rsidR="00B94956" w:rsidRPr="00C738DE" w:rsidRDefault="00B94956" w:rsidP="00B94956">
            <w:pPr>
              <w:spacing w:line="240" w:lineRule="auto"/>
              <w:jc w:val="right"/>
              <w:rPr>
                <w:rFonts w:asciiTheme="minorHAnsi" w:hAnsiTheme="minorHAnsi"/>
                <w:i/>
                <w:iCs/>
                <w:szCs w:val="20"/>
                <w:lang w:eastAsia="sl-SI"/>
              </w:rPr>
            </w:pPr>
            <w:r>
              <w:rPr>
                <w:rFonts w:ascii="Calibri" w:hAnsi="Calibri"/>
                <w:i/>
                <w:iCs/>
                <w:szCs w:val="20"/>
              </w:rPr>
              <w:t>2.993</w:t>
            </w:r>
          </w:p>
        </w:tc>
        <w:tc>
          <w:tcPr>
            <w:tcW w:w="851" w:type="dxa"/>
            <w:tcBorders>
              <w:top w:val="nil"/>
              <w:left w:val="nil"/>
              <w:bottom w:val="single" w:sz="4" w:space="0" w:color="auto"/>
              <w:right w:val="single" w:sz="4" w:space="0" w:color="auto"/>
            </w:tcBorders>
            <w:shd w:val="clear" w:color="auto" w:fill="auto"/>
            <w:noWrap/>
            <w:vAlign w:val="bottom"/>
            <w:hideMark/>
          </w:tcPr>
          <w:p w14:paraId="011AC93C" w14:textId="77777777" w:rsidR="00B94956" w:rsidRPr="00C738DE" w:rsidRDefault="00B94956" w:rsidP="00B94956">
            <w:pPr>
              <w:spacing w:line="240" w:lineRule="auto"/>
              <w:jc w:val="right"/>
              <w:rPr>
                <w:rFonts w:asciiTheme="minorHAnsi" w:hAnsiTheme="minorHAnsi"/>
                <w:i/>
                <w:iCs/>
                <w:szCs w:val="20"/>
                <w:lang w:eastAsia="sl-SI"/>
              </w:rPr>
            </w:pPr>
            <w:r>
              <w:rPr>
                <w:rFonts w:ascii="Calibri" w:hAnsi="Calibri"/>
                <w:i/>
                <w:iCs/>
                <w:szCs w:val="20"/>
              </w:rPr>
              <w:t>3.057</w:t>
            </w:r>
          </w:p>
        </w:tc>
        <w:tc>
          <w:tcPr>
            <w:tcW w:w="992" w:type="dxa"/>
            <w:tcBorders>
              <w:top w:val="nil"/>
              <w:left w:val="nil"/>
              <w:bottom w:val="single" w:sz="4" w:space="0" w:color="auto"/>
              <w:right w:val="single" w:sz="4" w:space="0" w:color="auto"/>
            </w:tcBorders>
            <w:shd w:val="clear" w:color="auto" w:fill="auto"/>
            <w:noWrap/>
            <w:vAlign w:val="bottom"/>
            <w:hideMark/>
          </w:tcPr>
          <w:p w14:paraId="7BA6A4BC" w14:textId="77777777" w:rsidR="00B94956" w:rsidRPr="00C738DE" w:rsidRDefault="00B94956" w:rsidP="00B94956">
            <w:pPr>
              <w:spacing w:line="240" w:lineRule="auto"/>
              <w:jc w:val="right"/>
              <w:rPr>
                <w:rFonts w:asciiTheme="minorHAnsi" w:hAnsiTheme="minorHAnsi"/>
                <w:i/>
                <w:iCs/>
                <w:szCs w:val="20"/>
                <w:lang w:eastAsia="sl-SI"/>
              </w:rPr>
            </w:pPr>
            <w:r>
              <w:rPr>
                <w:rFonts w:ascii="Calibri" w:hAnsi="Calibri"/>
                <w:i/>
                <w:iCs/>
                <w:szCs w:val="20"/>
              </w:rPr>
              <w:t>2.871</w:t>
            </w:r>
          </w:p>
        </w:tc>
      </w:tr>
      <w:tr w:rsidR="00B94956" w:rsidRPr="006206E3" w14:paraId="61AB4AD0"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102898F6" w14:textId="77777777" w:rsidR="00B94956" w:rsidRPr="006206E3" w:rsidRDefault="00B94956" w:rsidP="00B94956">
            <w:pPr>
              <w:spacing w:line="240" w:lineRule="auto"/>
              <w:rPr>
                <w:rFonts w:ascii="Calibri" w:hAnsi="Calibri"/>
                <w:b/>
                <w:bCs/>
                <w:szCs w:val="20"/>
                <w:lang w:eastAsia="sl-SI"/>
              </w:rPr>
            </w:pPr>
            <w:r w:rsidRPr="006206E3">
              <w:rPr>
                <w:rFonts w:ascii="Calibri" w:hAnsi="Calibri"/>
                <w:b/>
                <w:bCs/>
                <w:szCs w:val="20"/>
                <w:lang w:eastAsia="sl-SI"/>
              </w:rPr>
              <w:t>Stroški zmanjšani za subvencije</w:t>
            </w:r>
          </w:p>
        </w:tc>
        <w:tc>
          <w:tcPr>
            <w:tcW w:w="896" w:type="dxa"/>
            <w:tcBorders>
              <w:top w:val="nil"/>
              <w:left w:val="nil"/>
              <w:bottom w:val="single" w:sz="4" w:space="0" w:color="auto"/>
              <w:right w:val="single" w:sz="4" w:space="0" w:color="auto"/>
            </w:tcBorders>
            <w:shd w:val="clear" w:color="auto" w:fill="auto"/>
            <w:noWrap/>
            <w:vAlign w:val="bottom"/>
            <w:hideMark/>
          </w:tcPr>
          <w:p w14:paraId="0080D79C" w14:textId="77777777" w:rsidR="00B94956" w:rsidRPr="006206E3" w:rsidRDefault="00B94956" w:rsidP="00B94956">
            <w:pPr>
              <w:spacing w:line="240" w:lineRule="auto"/>
              <w:jc w:val="right"/>
              <w:rPr>
                <w:rFonts w:ascii="Calibri" w:hAnsi="Calibri"/>
                <w:b/>
                <w:bCs/>
                <w:szCs w:val="20"/>
                <w:lang w:eastAsia="sl-SI"/>
              </w:rPr>
            </w:pPr>
            <w:r w:rsidRPr="006206E3">
              <w:rPr>
                <w:rFonts w:ascii="Calibri" w:hAnsi="Calibri"/>
                <w:b/>
                <w:bCs/>
                <w:szCs w:val="20"/>
                <w:lang w:eastAsia="sl-SI"/>
              </w:rPr>
              <w:t>EUR/ha</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69DC1EA9"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19.800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C9132EE"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15.330</w:t>
            </w:r>
          </w:p>
        </w:tc>
        <w:tc>
          <w:tcPr>
            <w:tcW w:w="851" w:type="dxa"/>
            <w:tcBorders>
              <w:top w:val="nil"/>
              <w:left w:val="nil"/>
              <w:bottom w:val="single" w:sz="4" w:space="0" w:color="auto"/>
              <w:right w:val="single" w:sz="4" w:space="0" w:color="auto"/>
            </w:tcBorders>
            <w:shd w:val="clear" w:color="auto" w:fill="auto"/>
            <w:noWrap/>
            <w:vAlign w:val="bottom"/>
            <w:hideMark/>
          </w:tcPr>
          <w:p w14:paraId="295BAB3B"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17.256</w:t>
            </w:r>
          </w:p>
        </w:tc>
        <w:tc>
          <w:tcPr>
            <w:tcW w:w="992" w:type="dxa"/>
            <w:tcBorders>
              <w:top w:val="nil"/>
              <w:left w:val="nil"/>
              <w:bottom w:val="single" w:sz="4" w:space="0" w:color="auto"/>
              <w:right w:val="single" w:sz="4" w:space="0" w:color="auto"/>
            </w:tcBorders>
            <w:shd w:val="clear" w:color="auto" w:fill="auto"/>
            <w:noWrap/>
            <w:vAlign w:val="bottom"/>
            <w:hideMark/>
          </w:tcPr>
          <w:p w14:paraId="3CC4B6F3"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13.761</w:t>
            </w:r>
          </w:p>
        </w:tc>
      </w:tr>
      <w:tr w:rsidR="00B94956" w:rsidRPr="006206E3" w14:paraId="6D3B68EE"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0361F2CB" w14:textId="77777777" w:rsidR="00B94956" w:rsidRPr="006206E3" w:rsidRDefault="00B94956" w:rsidP="00B94956">
            <w:pPr>
              <w:spacing w:line="240" w:lineRule="auto"/>
              <w:rPr>
                <w:rFonts w:ascii="Calibri" w:hAnsi="Calibri"/>
                <w:b/>
                <w:bCs/>
                <w:i/>
                <w:iCs/>
                <w:szCs w:val="20"/>
                <w:lang w:eastAsia="sl-SI"/>
              </w:rPr>
            </w:pPr>
            <w:r w:rsidRPr="006206E3">
              <w:rPr>
                <w:rFonts w:ascii="Calibri" w:hAnsi="Calibri"/>
                <w:b/>
                <w:bCs/>
                <w:i/>
                <w:iCs/>
                <w:szCs w:val="20"/>
                <w:lang w:eastAsia="sl-SI"/>
              </w:rPr>
              <w:t>Stroški, zmanjšani za subvencije/ kg (LC)</w:t>
            </w:r>
          </w:p>
        </w:tc>
        <w:tc>
          <w:tcPr>
            <w:tcW w:w="896" w:type="dxa"/>
            <w:tcBorders>
              <w:top w:val="nil"/>
              <w:left w:val="nil"/>
              <w:bottom w:val="single" w:sz="4" w:space="0" w:color="auto"/>
              <w:right w:val="single" w:sz="4" w:space="0" w:color="auto"/>
            </w:tcBorders>
            <w:shd w:val="clear" w:color="auto" w:fill="auto"/>
            <w:noWrap/>
            <w:vAlign w:val="bottom"/>
            <w:hideMark/>
          </w:tcPr>
          <w:p w14:paraId="5FAC186E" w14:textId="77777777" w:rsidR="00B94956" w:rsidRPr="006206E3" w:rsidRDefault="00B94956" w:rsidP="00B94956">
            <w:pPr>
              <w:spacing w:line="240" w:lineRule="auto"/>
              <w:jc w:val="right"/>
              <w:rPr>
                <w:rFonts w:ascii="Calibri" w:hAnsi="Calibri"/>
                <w:b/>
                <w:bCs/>
                <w:i/>
                <w:iCs/>
                <w:szCs w:val="20"/>
                <w:lang w:eastAsia="sl-SI"/>
              </w:rPr>
            </w:pPr>
            <w:r w:rsidRPr="006206E3">
              <w:rPr>
                <w:rFonts w:ascii="Calibri" w:hAnsi="Calibri"/>
                <w:b/>
                <w:bCs/>
                <w:i/>
                <w:iCs/>
                <w:szCs w:val="20"/>
                <w:lang w:eastAsia="sl-SI"/>
              </w:rPr>
              <w:t>EUR/kg</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68322720" w14:textId="77777777" w:rsidR="00B94956" w:rsidRPr="00C738DE" w:rsidRDefault="00B94956" w:rsidP="00B94956">
            <w:pPr>
              <w:spacing w:line="240" w:lineRule="auto"/>
              <w:jc w:val="right"/>
              <w:rPr>
                <w:rFonts w:asciiTheme="minorHAnsi" w:hAnsiTheme="minorHAnsi"/>
                <w:b/>
                <w:bCs/>
                <w:i/>
                <w:iCs/>
                <w:szCs w:val="20"/>
                <w:lang w:eastAsia="sl-SI"/>
              </w:rPr>
            </w:pPr>
            <w:r>
              <w:rPr>
                <w:rFonts w:ascii="Calibri" w:hAnsi="Calibri"/>
                <w:b/>
                <w:bCs/>
                <w:i/>
                <w:iCs/>
                <w:szCs w:val="20"/>
              </w:rPr>
              <w:t>0,50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713D76E" w14:textId="77777777" w:rsidR="00B94956" w:rsidRPr="00C738DE" w:rsidRDefault="00B94956" w:rsidP="00B94956">
            <w:pPr>
              <w:spacing w:line="240" w:lineRule="auto"/>
              <w:jc w:val="right"/>
              <w:rPr>
                <w:rFonts w:asciiTheme="minorHAnsi" w:hAnsiTheme="minorHAnsi"/>
                <w:b/>
                <w:bCs/>
                <w:i/>
                <w:iCs/>
                <w:szCs w:val="20"/>
                <w:lang w:eastAsia="sl-SI"/>
              </w:rPr>
            </w:pPr>
            <w:r>
              <w:rPr>
                <w:rFonts w:ascii="Calibri" w:hAnsi="Calibri"/>
                <w:b/>
                <w:bCs/>
                <w:i/>
                <w:iCs/>
                <w:szCs w:val="20"/>
              </w:rPr>
              <w:t>0,46</w:t>
            </w:r>
          </w:p>
        </w:tc>
        <w:tc>
          <w:tcPr>
            <w:tcW w:w="851" w:type="dxa"/>
            <w:tcBorders>
              <w:top w:val="nil"/>
              <w:left w:val="nil"/>
              <w:bottom w:val="single" w:sz="4" w:space="0" w:color="auto"/>
              <w:right w:val="single" w:sz="4" w:space="0" w:color="auto"/>
            </w:tcBorders>
            <w:shd w:val="clear" w:color="auto" w:fill="auto"/>
            <w:noWrap/>
            <w:vAlign w:val="bottom"/>
            <w:hideMark/>
          </w:tcPr>
          <w:p w14:paraId="7F3C8ADF" w14:textId="77777777" w:rsidR="00B94956" w:rsidRPr="00C738DE" w:rsidRDefault="00B94956" w:rsidP="00B94956">
            <w:pPr>
              <w:spacing w:line="240" w:lineRule="auto"/>
              <w:jc w:val="right"/>
              <w:rPr>
                <w:rFonts w:asciiTheme="minorHAnsi" w:hAnsiTheme="minorHAnsi"/>
                <w:b/>
                <w:bCs/>
                <w:i/>
                <w:iCs/>
                <w:szCs w:val="20"/>
                <w:lang w:eastAsia="sl-SI"/>
              </w:rPr>
            </w:pPr>
            <w:r>
              <w:rPr>
                <w:rFonts w:ascii="Calibri" w:hAnsi="Calibri"/>
                <w:b/>
                <w:bCs/>
                <w:i/>
                <w:iCs/>
                <w:szCs w:val="20"/>
              </w:rPr>
              <w:t>0,58</w:t>
            </w:r>
          </w:p>
        </w:tc>
        <w:tc>
          <w:tcPr>
            <w:tcW w:w="992" w:type="dxa"/>
            <w:tcBorders>
              <w:top w:val="nil"/>
              <w:left w:val="nil"/>
              <w:bottom w:val="single" w:sz="4" w:space="0" w:color="auto"/>
              <w:right w:val="single" w:sz="4" w:space="0" w:color="auto"/>
            </w:tcBorders>
            <w:shd w:val="clear" w:color="auto" w:fill="auto"/>
            <w:noWrap/>
            <w:vAlign w:val="bottom"/>
            <w:hideMark/>
          </w:tcPr>
          <w:p w14:paraId="50A88D23" w14:textId="77777777" w:rsidR="00B94956" w:rsidRPr="00C738DE" w:rsidRDefault="00B94956" w:rsidP="00B94956">
            <w:pPr>
              <w:spacing w:line="240" w:lineRule="auto"/>
              <w:jc w:val="right"/>
              <w:rPr>
                <w:rFonts w:asciiTheme="minorHAnsi" w:hAnsiTheme="minorHAnsi"/>
                <w:b/>
                <w:bCs/>
                <w:i/>
                <w:iCs/>
                <w:szCs w:val="20"/>
                <w:lang w:eastAsia="sl-SI"/>
              </w:rPr>
            </w:pPr>
            <w:r>
              <w:rPr>
                <w:rFonts w:ascii="Calibri" w:hAnsi="Calibri"/>
                <w:b/>
                <w:bCs/>
                <w:i/>
                <w:iCs/>
                <w:szCs w:val="20"/>
              </w:rPr>
              <w:t>0,56</w:t>
            </w:r>
          </w:p>
        </w:tc>
      </w:tr>
      <w:tr w:rsidR="00B94956" w:rsidRPr="006206E3" w14:paraId="2EDFF5E0"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1B355DE9" w14:textId="77777777" w:rsidR="00B94956" w:rsidRPr="006206E3" w:rsidRDefault="00B94956" w:rsidP="00B94956">
            <w:pPr>
              <w:spacing w:line="240" w:lineRule="auto"/>
              <w:rPr>
                <w:rFonts w:ascii="Calibri" w:hAnsi="Calibri"/>
                <w:b/>
                <w:bCs/>
                <w:szCs w:val="20"/>
                <w:lang w:eastAsia="sl-SI"/>
              </w:rPr>
            </w:pPr>
            <w:r w:rsidRPr="006206E3">
              <w:rPr>
                <w:rFonts w:ascii="Calibri" w:hAnsi="Calibri"/>
                <w:b/>
                <w:bCs/>
                <w:szCs w:val="20"/>
                <w:lang w:eastAsia="sl-SI"/>
              </w:rPr>
              <w:t>Odkupna cena (sep.</w:t>
            </w:r>
            <w:r>
              <w:rPr>
                <w:rFonts w:ascii="Calibri" w:hAnsi="Calibri"/>
                <w:b/>
                <w:bCs/>
                <w:szCs w:val="20"/>
                <w:lang w:eastAsia="sl-SI"/>
              </w:rPr>
              <w:t>–</w:t>
            </w:r>
            <w:r w:rsidRPr="006206E3">
              <w:rPr>
                <w:rFonts w:ascii="Calibri" w:hAnsi="Calibri"/>
                <w:b/>
                <w:bCs/>
                <w:szCs w:val="20"/>
                <w:lang w:eastAsia="sl-SI"/>
              </w:rPr>
              <w:t>okt.)</w:t>
            </w:r>
          </w:p>
        </w:tc>
        <w:tc>
          <w:tcPr>
            <w:tcW w:w="896" w:type="dxa"/>
            <w:tcBorders>
              <w:top w:val="nil"/>
              <w:left w:val="nil"/>
              <w:bottom w:val="single" w:sz="4" w:space="0" w:color="auto"/>
              <w:right w:val="single" w:sz="4" w:space="0" w:color="auto"/>
            </w:tcBorders>
            <w:shd w:val="clear" w:color="auto" w:fill="auto"/>
            <w:noWrap/>
            <w:vAlign w:val="bottom"/>
            <w:hideMark/>
          </w:tcPr>
          <w:p w14:paraId="69607967" w14:textId="77777777" w:rsidR="00B94956" w:rsidRPr="006206E3" w:rsidRDefault="00B94956" w:rsidP="00B94956">
            <w:pPr>
              <w:spacing w:line="240" w:lineRule="auto"/>
              <w:jc w:val="right"/>
              <w:rPr>
                <w:rFonts w:ascii="Calibri" w:hAnsi="Calibri"/>
                <w:b/>
                <w:bCs/>
                <w:szCs w:val="20"/>
                <w:lang w:eastAsia="sl-SI"/>
              </w:rPr>
            </w:pPr>
            <w:r w:rsidRPr="006206E3">
              <w:rPr>
                <w:rFonts w:ascii="Calibri" w:hAnsi="Calibri"/>
                <w:b/>
                <w:bCs/>
                <w:szCs w:val="20"/>
                <w:lang w:eastAsia="sl-SI"/>
              </w:rPr>
              <w:t>EUR/kg</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351E4261"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0,40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4E55489"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0,45</w:t>
            </w:r>
          </w:p>
        </w:tc>
        <w:tc>
          <w:tcPr>
            <w:tcW w:w="851" w:type="dxa"/>
            <w:tcBorders>
              <w:top w:val="nil"/>
              <w:left w:val="nil"/>
              <w:bottom w:val="single" w:sz="4" w:space="0" w:color="auto"/>
              <w:right w:val="single" w:sz="4" w:space="0" w:color="auto"/>
            </w:tcBorders>
            <w:shd w:val="clear" w:color="auto" w:fill="auto"/>
            <w:noWrap/>
            <w:vAlign w:val="bottom"/>
            <w:hideMark/>
          </w:tcPr>
          <w:p w14:paraId="4CE8E8AE"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0,40</w:t>
            </w:r>
          </w:p>
        </w:tc>
        <w:tc>
          <w:tcPr>
            <w:tcW w:w="992" w:type="dxa"/>
            <w:tcBorders>
              <w:top w:val="nil"/>
              <w:left w:val="nil"/>
              <w:bottom w:val="single" w:sz="4" w:space="0" w:color="auto"/>
              <w:right w:val="single" w:sz="4" w:space="0" w:color="auto"/>
            </w:tcBorders>
            <w:shd w:val="clear" w:color="auto" w:fill="auto"/>
            <w:noWrap/>
            <w:vAlign w:val="bottom"/>
            <w:hideMark/>
          </w:tcPr>
          <w:p w14:paraId="1E333E0B"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0,45</w:t>
            </w:r>
          </w:p>
        </w:tc>
      </w:tr>
      <w:tr w:rsidR="00B94956" w:rsidRPr="006206E3" w14:paraId="1112D158"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60E86FF5" w14:textId="77777777" w:rsidR="00B94956" w:rsidRPr="006206E3" w:rsidRDefault="00B94956" w:rsidP="00B94956">
            <w:pPr>
              <w:spacing w:line="240" w:lineRule="auto"/>
              <w:rPr>
                <w:rFonts w:ascii="Calibri" w:hAnsi="Calibri"/>
                <w:szCs w:val="20"/>
                <w:lang w:eastAsia="sl-SI"/>
              </w:rPr>
            </w:pPr>
            <w:r w:rsidRPr="006206E3">
              <w:rPr>
                <w:rFonts w:ascii="Calibri" w:hAnsi="Calibri"/>
                <w:szCs w:val="20"/>
                <w:lang w:eastAsia="sl-SI"/>
              </w:rPr>
              <w:t> </w:t>
            </w:r>
          </w:p>
        </w:tc>
        <w:tc>
          <w:tcPr>
            <w:tcW w:w="896" w:type="dxa"/>
            <w:tcBorders>
              <w:top w:val="nil"/>
              <w:left w:val="nil"/>
              <w:bottom w:val="single" w:sz="4" w:space="0" w:color="auto"/>
              <w:right w:val="single" w:sz="4" w:space="0" w:color="auto"/>
            </w:tcBorders>
            <w:shd w:val="clear" w:color="auto" w:fill="auto"/>
            <w:noWrap/>
            <w:vAlign w:val="bottom"/>
            <w:hideMark/>
          </w:tcPr>
          <w:p w14:paraId="501C052F" w14:textId="77777777" w:rsidR="00B94956" w:rsidRPr="006206E3" w:rsidRDefault="00B94956" w:rsidP="00B94956">
            <w:pPr>
              <w:spacing w:line="240" w:lineRule="auto"/>
              <w:jc w:val="right"/>
              <w:rPr>
                <w:rFonts w:ascii="Calibri" w:hAnsi="Calibri"/>
                <w:szCs w:val="20"/>
                <w:lang w:eastAsia="sl-SI"/>
              </w:rPr>
            </w:pPr>
            <w:r w:rsidRPr="006206E3">
              <w:rPr>
                <w:rFonts w:ascii="Calibri" w:hAnsi="Calibri"/>
                <w:szCs w:val="20"/>
                <w:lang w:eastAsia="sl-SI"/>
              </w:rPr>
              <w:t> </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5DFFCD97"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97EFAD0"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5768D90D"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C5B993E"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r>
      <w:tr w:rsidR="00B94956" w:rsidRPr="006206E3" w14:paraId="69DCDC73"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19F5CD26" w14:textId="77777777" w:rsidR="00B94956" w:rsidRPr="006206E3" w:rsidRDefault="00B94956" w:rsidP="00B94956">
            <w:pPr>
              <w:spacing w:line="240" w:lineRule="auto"/>
              <w:rPr>
                <w:rFonts w:ascii="Calibri" w:hAnsi="Calibri"/>
                <w:b/>
                <w:bCs/>
                <w:szCs w:val="20"/>
                <w:lang w:eastAsia="sl-SI"/>
              </w:rPr>
            </w:pPr>
            <w:r w:rsidRPr="006206E3">
              <w:rPr>
                <w:rFonts w:ascii="Calibri" w:hAnsi="Calibri"/>
                <w:b/>
                <w:bCs/>
                <w:szCs w:val="20"/>
                <w:lang w:eastAsia="sl-SI"/>
              </w:rPr>
              <w:t>Vrednost pridelave skupaj (1)</w:t>
            </w:r>
          </w:p>
        </w:tc>
        <w:tc>
          <w:tcPr>
            <w:tcW w:w="896" w:type="dxa"/>
            <w:tcBorders>
              <w:top w:val="nil"/>
              <w:left w:val="nil"/>
              <w:bottom w:val="single" w:sz="4" w:space="0" w:color="auto"/>
              <w:right w:val="single" w:sz="4" w:space="0" w:color="auto"/>
            </w:tcBorders>
            <w:shd w:val="clear" w:color="auto" w:fill="auto"/>
            <w:noWrap/>
            <w:vAlign w:val="bottom"/>
            <w:hideMark/>
          </w:tcPr>
          <w:p w14:paraId="05CBFCC8" w14:textId="77777777" w:rsidR="00B94956" w:rsidRPr="006206E3" w:rsidRDefault="00B94956" w:rsidP="00B94956">
            <w:pPr>
              <w:spacing w:line="240" w:lineRule="auto"/>
              <w:jc w:val="right"/>
              <w:rPr>
                <w:rFonts w:ascii="Calibri" w:hAnsi="Calibri"/>
                <w:b/>
                <w:bCs/>
                <w:szCs w:val="20"/>
                <w:lang w:eastAsia="sl-SI"/>
              </w:rPr>
            </w:pPr>
            <w:r w:rsidRPr="006206E3">
              <w:rPr>
                <w:rFonts w:ascii="Calibri" w:hAnsi="Calibri"/>
                <w:b/>
                <w:bCs/>
                <w:szCs w:val="20"/>
                <w:lang w:eastAsia="sl-SI"/>
              </w:rPr>
              <w:t>EUR/ha</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7DAD2D30"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16.282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7AB94E7"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15.243</w:t>
            </w:r>
          </w:p>
        </w:tc>
        <w:tc>
          <w:tcPr>
            <w:tcW w:w="851" w:type="dxa"/>
            <w:tcBorders>
              <w:top w:val="nil"/>
              <w:left w:val="nil"/>
              <w:bottom w:val="single" w:sz="4" w:space="0" w:color="auto"/>
              <w:right w:val="single" w:sz="4" w:space="0" w:color="auto"/>
            </w:tcBorders>
            <w:shd w:val="clear" w:color="auto" w:fill="auto"/>
            <w:noWrap/>
            <w:vAlign w:val="bottom"/>
            <w:hideMark/>
          </w:tcPr>
          <w:p w14:paraId="0C7C5589"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12.304</w:t>
            </w:r>
          </w:p>
        </w:tc>
        <w:tc>
          <w:tcPr>
            <w:tcW w:w="992" w:type="dxa"/>
            <w:tcBorders>
              <w:top w:val="nil"/>
              <w:left w:val="nil"/>
              <w:bottom w:val="single" w:sz="4" w:space="0" w:color="auto"/>
              <w:right w:val="single" w:sz="4" w:space="0" w:color="auto"/>
            </w:tcBorders>
            <w:shd w:val="clear" w:color="auto" w:fill="auto"/>
            <w:noWrap/>
            <w:vAlign w:val="bottom"/>
            <w:hideMark/>
          </w:tcPr>
          <w:p w14:paraId="18EA26BD"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11.527</w:t>
            </w:r>
          </w:p>
        </w:tc>
      </w:tr>
      <w:tr w:rsidR="00B94956" w:rsidRPr="006206E3" w14:paraId="66D05BBE"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59022608" w14:textId="77777777" w:rsidR="00B94956" w:rsidRPr="006206E3" w:rsidRDefault="00B94956" w:rsidP="00B94956">
            <w:pPr>
              <w:spacing w:line="240" w:lineRule="auto"/>
              <w:ind w:firstLineChars="100" w:firstLine="200"/>
              <w:rPr>
                <w:rFonts w:ascii="Calibri" w:hAnsi="Calibri"/>
                <w:szCs w:val="20"/>
                <w:lang w:eastAsia="sl-SI"/>
              </w:rPr>
            </w:pPr>
            <w:r w:rsidRPr="006206E3">
              <w:rPr>
                <w:rFonts w:ascii="Calibri" w:hAnsi="Calibri"/>
                <w:szCs w:val="20"/>
                <w:lang w:eastAsia="sl-SI"/>
              </w:rPr>
              <w:t>Tržna vrednost  pridelave</w:t>
            </w:r>
          </w:p>
        </w:tc>
        <w:tc>
          <w:tcPr>
            <w:tcW w:w="896" w:type="dxa"/>
            <w:tcBorders>
              <w:top w:val="nil"/>
              <w:left w:val="nil"/>
              <w:bottom w:val="single" w:sz="4" w:space="0" w:color="auto"/>
              <w:right w:val="single" w:sz="4" w:space="0" w:color="auto"/>
            </w:tcBorders>
            <w:shd w:val="clear" w:color="auto" w:fill="auto"/>
            <w:noWrap/>
            <w:vAlign w:val="bottom"/>
            <w:hideMark/>
          </w:tcPr>
          <w:p w14:paraId="4279DD38" w14:textId="77777777" w:rsidR="00B94956" w:rsidRPr="006206E3" w:rsidRDefault="00B94956" w:rsidP="00B94956">
            <w:pPr>
              <w:spacing w:line="240" w:lineRule="auto"/>
              <w:jc w:val="right"/>
              <w:rPr>
                <w:rFonts w:ascii="Calibri" w:hAnsi="Calibri"/>
                <w:szCs w:val="20"/>
                <w:lang w:eastAsia="sl-SI"/>
              </w:rPr>
            </w:pPr>
            <w:r w:rsidRPr="006206E3">
              <w:rPr>
                <w:rFonts w:ascii="Calibri" w:hAnsi="Calibri"/>
                <w:szCs w:val="20"/>
                <w:lang w:eastAsia="sl-SI"/>
              </w:rPr>
              <w:t>EUR/ha</w:t>
            </w:r>
          </w:p>
        </w:tc>
        <w:tc>
          <w:tcPr>
            <w:tcW w:w="753" w:type="dxa"/>
            <w:tcBorders>
              <w:top w:val="nil"/>
              <w:left w:val="single" w:sz="4" w:space="0" w:color="auto"/>
              <w:bottom w:val="single" w:sz="4" w:space="0" w:color="auto"/>
              <w:right w:val="single" w:sz="4" w:space="0" w:color="auto"/>
            </w:tcBorders>
            <w:shd w:val="clear" w:color="auto" w:fill="auto"/>
            <w:noWrap/>
            <w:vAlign w:val="bottom"/>
          </w:tcPr>
          <w:p w14:paraId="58287ECA"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15.910</w:t>
            </w:r>
          </w:p>
        </w:tc>
        <w:tc>
          <w:tcPr>
            <w:tcW w:w="850" w:type="dxa"/>
            <w:gridSpan w:val="2"/>
            <w:tcBorders>
              <w:top w:val="nil"/>
              <w:left w:val="nil"/>
              <w:bottom w:val="single" w:sz="4" w:space="0" w:color="auto"/>
              <w:right w:val="single" w:sz="4" w:space="0" w:color="auto"/>
            </w:tcBorders>
            <w:shd w:val="clear" w:color="auto" w:fill="auto"/>
            <w:noWrap/>
            <w:vAlign w:val="bottom"/>
          </w:tcPr>
          <w:p w14:paraId="2494F63C"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14.860</w:t>
            </w:r>
          </w:p>
        </w:tc>
        <w:tc>
          <w:tcPr>
            <w:tcW w:w="851" w:type="dxa"/>
            <w:tcBorders>
              <w:top w:val="nil"/>
              <w:left w:val="nil"/>
              <w:bottom w:val="single" w:sz="4" w:space="0" w:color="auto"/>
              <w:right w:val="single" w:sz="4" w:space="0" w:color="auto"/>
            </w:tcBorders>
            <w:shd w:val="clear" w:color="auto" w:fill="auto"/>
            <w:noWrap/>
            <w:vAlign w:val="bottom"/>
          </w:tcPr>
          <w:p w14:paraId="01B71007"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11.932</w:t>
            </w:r>
          </w:p>
        </w:tc>
        <w:tc>
          <w:tcPr>
            <w:tcW w:w="992" w:type="dxa"/>
            <w:tcBorders>
              <w:top w:val="nil"/>
              <w:left w:val="nil"/>
              <w:bottom w:val="single" w:sz="4" w:space="0" w:color="auto"/>
              <w:right w:val="single" w:sz="4" w:space="0" w:color="auto"/>
            </w:tcBorders>
            <w:shd w:val="clear" w:color="auto" w:fill="auto"/>
            <w:noWrap/>
            <w:vAlign w:val="bottom"/>
          </w:tcPr>
          <w:p w14:paraId="66EE80CE"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11.145</w:t>
            </w:r>
          </w:p>
        </w:tc>
      </w:tr>
      <w:tr w:rsidR="00B94956" w:rsidRPr="006206E3" w14:paraId="688CC607"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625C70FF" w14:textId="77777777" w:rsidR="00B94956" w:rsidRPr="006206E3" w:rsidRDefault="00B94956" w:rsidP="00B94956">
            <w:pPr>
              <w:spacing w:line="240" w:lineRule="auto"/>
              <w:ind w:firstLineChars="100" w:firstLine="200"/>
              <w:rPr>
                <w:rFonts w:ascii="Calibri" w:hAnsi="Calibri"/>
                <w:szCs w:val="20"/>
                <w:lang w:eastAsia="sl-SI"/>
              </w:rPr>
            </w:pPr>
            <w:r w:rsidRPr="006206E3">
              <w:rPr>
                <w:rFonts w:ascii="Calibri" w:hAnsi="Calibri"/>
                <w:szCs w:val="20"/>
                <w:lang w:eastAsia="sl-SI"/>
              </w:rPr>
              <w:t>Subvencije</w:t>
            </w:r>
          </w:p>
        </w:tc>
        <w:tc>
          <w:tcPr>
            <w:tcW w:w="896" w:type="dxa"/>
            <w:tcBorders>
              <w:top w:val="nil"/>
              <w:left w:val="nil"/>
              <w:bottom w:val="single" w:sz="4" w:space="0" w:color="auto"/>
              <w:right w:val="single" w:sz="4" w:space="0" w:color="auto"/>
            </w:tcBorders>
            <w:shd w:val="clear" w:color="auto" w:fill="auto"/>
            <w:noWrap/>
            <w:vAlign w:val="bottom"/>
            <w:hideMark/>
          </w:tcPr>
          <w:p w14:paraId="0F67D2D6" w14:textId="77777777" w:rsidR="00B94956" w:rsidRPr="006206E3" w:rsidRDefault="00B94956" w:rsidP="00B94956">
            <w:pPr>
              <w:spacing w:line="240" w:lineRule="auto"/>
              <w:jc w:val="right"/>
              <w:rPr>
                <w:rFonts w:ascii="Calibri" w:hAnsi="Calibri"/>
                <w:szCs w:val="20"/>
                <w:lang w:eastAsia="sl-SI"/>
              </w:rPr>
            </w:pPr>
            <w:r w:rsidRPr="006206E3">
              <w:rPr>
                <w:rFonts w:ascii="Calibri" w:hAnsi="Calibri"/>
                <w:szCs w:val="20"/>
                <w:lang w:eastAsia="sl-SI"/>
              </w:rPr>
              <w:t>EUR/ha</w:t>
            </w:r>
          </w:p>
        </w:tc>
        <w:tc>
          <w:tcPr>
            <w:tcW w:w="753" w:type="dxa"/>
            <w:tcBorders>
              <w:top w:val="nil"/>
              <w:left w:val="single" w:sz="4" w:space="0" w:color="auto"/>
              <w:bottom w:val="single" w:sz="4" w:space="0" w:color="auto"/>
              <w:right w:val="single" w:sz="4" w:space="0" w:color="auto"/>
            </w:tcBorders>
            <w:shd w:val="clear" w:color="auto" w:fill="auto"/>
            <w:noWrap/>
            <w:vAlign w:val="bottom"/>
          </w:tcPr>
          <w:p w14:paraId="1D101A4F"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372</w:t>
            </w:r>
          </w:p>
        </w:tc>
        <w:tc>
          <w:tcPr>
            <w:tcW w:w="850" w:type="dxa"/>
            <w:gridSpan w:val="2"/>
            <w:tcBorders>
              <w:top w:val="nil"/>
              <w:left w:val="nil"/>
              <w:bottom w:val="single" w:sz="4" w:space="0" w:color="auto"/>
              <w:right w:val="single" w:sz="4" w:space="0" w:color="auto"/>
            </w:tcBorders>
            <w:shd w:val="clear" w:color="auto" w:fill="auto"/>
            <w:noWrap/>
            <w:vAlign w:val="bottom"/>
          </w:tcPr>
          <w:p w14:paraId="0DCE15E1"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383</w:t>
            </w:r>
          </w:p>
        </w:tc>
        <w:tc>
          <w:tcPr>
            <w:tcW w:w="851" w:type="dxa"/>
            <w:tcBorders>
              <w:top w:val="nil"/>
              <w:left w:val="nil"/>
              <w:bottom w:val="single" w:sz="4" w:space="0" w:color="auto"/>
              <w:right w:val="single" w:sz="4" w:space="0" w:color="auto"/>
            </w:tcBorders>
            <w:shd w:val="clear" w:color="auto" w:fill="auto"/>
            <w:noWrap/>
            <w:vAlign w:val="bottom"/>
          </w:tcPr>
          <w:p w14:paraId="362A0FA9"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372</w:t>
            </w:r>
          </w:p>
        </w:tc>
        <w:tc>
          <w:tcPr>
            <w:tcW w:w="992" w:type="dxa"/>
            <w:tcBorders>
              <w:top w:val="nil"/>
              <w:left w:val="nil"/>
              <w:bottom w:val="single" w:sz="4" w:space="0" w:color="auto"/>
              <w:right w:val="single" w:sz="4" w:space="0" w:color="auto"/>
            </w:tcBorders>
            <w:shd w:val="clear" w:color="auto" w:fill="auto"/>
            <w:noWrap/>
            <w:vAlign w:val="bottom"/>
          </w:tcPr>
          <w:p w14:paraId="06A7A5B5"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381</w:t>
            </w:r>
          </w:p>
        </w:tc>
      </w:tr>
      <w:tr w:rsidR="00B94956" w:rsidRPr="006206E3" w14:paraId="7EA388C4"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7B95DA00" w14:textId="77777777" w:rsidR="00B94956" w:rsidRPr="006206E3" w:rsidRDefault="00B94956" w:rsidP="00B94956">
            <w:pPr>
              <w:spacing w:line="240" w:lineRule="auto"/>
              <w:ind w:firstLineChars="100" w:firstLine="200"/>
              <w:rPr>
                <w:rFonts w:ascii="Calibri" w:hAnsi="Calibri"/>
                <w:szCs w:val="20"/>
                <w:lang w:eastAsia="sl-SI"/>
              </w:rPr>
            </w:pPr>
            <w:r w:rsidRPr="006206E3">
              <w:rPr>
                <w:rFonts w:ascii="Calibri" w:hAnsi="Calibri"/>
                <w:szCs w:val="20"/>
                <w:lang w:eastAsia="sl-SI"/>
              </w:rPr>
              <w:t> </w:t>
            </w:r>
          </w:p>
        </w:tc>
        <w:tc>
          <w:tcPr>
            <w:tcW w:w="896" w:type="dxa"/>
            <w:tcBorders>
              <w:top w:val="nil"/>
              <w:left w:val="nil"/>
              <w:bottom w:val="single" w:sz="4" w:space="0" w:color="auto"/>
              <w:right w:val="single" w:sz="4" w:space="0" w:color="auto"/>
            </w:tcBorders>
            <w:shd w:val="clear" w:color="auto" w:fill="auto"/>
            <w:noWrap/>
            <w:vAlign w:val="bottom"/>
            <w:hideMark/>
          </w:tcPr>
          <w:p w14:paraId="3ED91B93" w14:textId="77777777" w:rsidR="00B94956" w:rsidRPr="006206E3" w:rsidRDefault="00B94956" w:rsidP="00B94956">
            <w:pPr>
              <w:spacing w:line="240" w:lineRule="auto"/>
              <w:jc w:val="right"/>
              <w:rPr>
                <w:rFonts w:ascii="Calibri" w:hAnsi="Calibri"/>
                <w:szCs w:val="20"/>
                <w:lang w:eastAsia="sl-SI"/>
              </w:rPr>
            </w:pPr>
            <w:r w:rsidRPr="006206E3">
              <w:rPr>
                <w:rFonts w:ascii="Calibri" w:hAnsi="Calibri"/>
                <w:szCs w:val="20"/>
                <w:lang w:eastAsia="sl-SI"/>
              </w:rPr>
              <w:t> </w:t>
            </w:r>
          </w:p>
        </w:tc>
        <w:tc>
          <w:tcPr>
            <w:tcW w:w="753" w:type="dxa"/>
            <w:tcBorders>
              <w:top w:val="nil"/>
              <w:left w:val="single" w:sz="4" w:space="0" w:color="auto"/>
              <w:bottom w:val="single" w:sz="4" w:space="0" w:color="auto"/>
              <w:right w:val="single" w:sz="4" w:space="0" w:color="auto"/>
            </w:tcBorders>
            <w:shd w:val="clear" w:color="auto" w:fill="auto"/>
            <w:noWrap/>
            <w:vAlign w:val="bottom"/>
          </w:tcPr>
          <w:p w14:paraId="2A03ADB2"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6A2B5097"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 </w:t>
            </w:r>
          </w:p>
        </w:tc>
        <w:tc>
          <w:tcPr>
            <w:tcW w:w="851" w:type="dxa"/>
            <w:tcBorders>
              <w:top w:val="nil"/>
              <w:left w:val="nil"/>
              <w:bottom w:val="single" w:sz="4" w:space="0" w:color="auto"/>
              <w:right w:val="single" w:sz="4" w:space="0" w:color="auto"/>
            </w:tcBorders>
            <w:shd w:val="clear" w:color="auto" w:fill="auto"/>
            <w:noWrap/>
            <w:vAlign w:val="bottom"/>
          </w:tcPr>
          <w:p w14:paraId="1ABFA346"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 </w:t>
            </w:r>
          </w:p>
        </w:tc>
        <w:tc>
          <w:tcPr>
            <w:tcW w:w="992" w:type="dxa"/>
            <w:tcBorders>
              <w:top w:val="nil"/>
              <w:left w:val="nil"/>
              <w:bottom w:val="single" w:sz="4" w:space="0" w:color="auto"/>
              <w:right w:val="single" w:sz="4" w:space="0" w:color="auto"/>
            </w:tcBorders>
            <w:shd w:val="clear" w:color="auto" w:fill="auto"/>
            <w:noWrap/>
            <w:vAlign w:val="bottom"/>
          </w:tcPr>
          <w:p w14:paraId="44E775EB"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 </w:t>
            </w:r>
          </w:p>
        </w:tc>
      </w:tr>
      <w:tr w:rsidR="00B94956" w:rsidRPr="006206E3" w14:paraId="06C2D088"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62C2C395" w14:textId="77777777" w:rsidR="00B94956" w:rsidRPr="006206E3" w:rsidRDefault="00B94956" w:rsidP="00B94956">
            <w:pPr>
              <w:spacing w:line="240" w:lineRule="auto"/>
              <w:rPr>
                <w:rFonts w:ascii="Calibri" w:hAnsi="Calibri"/>
                <w:b/>
                <w:bCs/>
                <w:szCs w:val="20"/>
                <w:lang w:eastAsia="sl-SI"/>
              </w:rPr>
            </w:pPr>
            <w:r>
              <w:rPr>
                <w:rFonts w:ascii="Calibri" w:hAnsi="Calibri"/>
                <w:b/>
                <w:bCs/>
                <w:szCs w:val="20"/>
                <w:lang w:eastAsia="sl-SI"/>
              </w:rPr>
              <w:t>Neto dodana vrednost (1)–(3)–</w:t>
            </w:r>
            <w:r w:rsidRPr="006206E3">
              <w:rPr>
                <w:rFonts w:ascii="Calibri" w:hAnsi="Calibri"/>
                <w:b/>
                <w:bCs/>
                <w:szCs w:val="20"/>
                <w:lang w:eastAsia="sl-SI"/>
              </w:rPr>
              <w:t>(4) (NDV)</w:t>
            </w:r>
          </w:p>
        </w:tc>
        <w:tc>
          <w:tcPr>
            <w:tcW w:w="896" w:type="dxa"/>
            <w:tcBorders>
              <w:top w:val="nil"/>
              <w:left w:val="nil"/>
              <w:bottom w:val="single" w:sz="4" w:space="0" w:color="auto"/>
              <w:right w:val="single" w:sz="4" w:space="0" w:color="auto"/>
            </w:tcBorders>
            <w:shd w:val="clear" w:color="auto" w:fill="auto"/>
            <w:noWrap/>
            <w:vAlign w:val="bottom"/>
            <w:hideMark/>
          </w:tcPr>
          <w:p w14:paraId="64D6190C" w14:textId="77777777" w:rsidR="00B94956" w:rsidRPr="006206E3" w:rsidRDefault="00B94956" w:rsidP="00B94956">
            <w:pPr>
              <w:spacing w:line="240" w:lineRule="auto"/>
              <w:jc w:val="right"/>
              <w:rPr>
                <w:rFonts w:ascii="Calibri" w:hAnsi="Calibri"/>
                <w:b/>
                <w:bCs/>
                <w:szCs w:val="20"/>
                <w:lang w:eastAsia="sl-SI"/>
              </w:rPr>
            </w:pPr>
            <w:r w:rsidRPr="006206E3">
              <w:rPr>
                <w:rFonts w:ascii="Calibri" w:hAnsi="Calibri"/>
                <w:b/>
                <w:bCs/>
                <w:szCs w:val="20"/>
                <w:lang w:eastAsia="sl-SI"/>
              </w:rPr>
              <w:t>EUR/ha</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048BCD1C"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3.121</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248664B"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5.141</w:t>
            </w:r>
          </w:p>
        </w:tc>
        <w:tc>
          <w:tcPr>
            <w:tcW w:w="851" w:type="dxa"/>
            <w:tcBorders>
              <w:top w:val="nil"/>
              <w:left w:val="nil"/>
              <w:bottom w:val="single" w:sz="4" w:space="0" w:color="auto"/>
              <w:right w:val="single" w:sz="4" w:space="0" w:color="auto"/>
            </w:tcBorders>
            <w:shd w:val="clear" w:color="auto" w:fill="auto"/>
            <w:noWrap/>
            <w:vAlign w:val="bottom"/>
            <w:hideMark/>
          </w:tcPr>
          <w:p w14:paraId="2E890AC9"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1.039</w:t>
            </w:r>
          </w:p>
        </w:tc>
        <w:tc>
          <w:tcPr>
            <w:tcW w:w="992" w:type="dxa"/>
            <w:tcBorders>
              <w:top w:val="nil"/>
              <w:left w:val="nil"/>
              <w:bottom w:val="single" w:sz="4" w:space="0" w:color="auto"/>
              <w:right w:val="single" w:sz="4" w:space="0" w:color="auto"/>
            </w:tcBorders>
            <w:shd w:val="clear" w:color="auto" w:fill="auto"/>
            <w:noWrap/>
            <w:vAlign w:val="bottom"/>
            <w:hideMark/>
          </w:tcPr>
          <w:p w14:paraId="5A6F9C0F"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2.607</w:t>
            </w:r>
          </w:p>
        </w:tc>
      </w:tr>
      <w:tr w:rsidR="00B94956" w:rsidRPr="006206E3" w14:paraId="039C5C51"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7AC6A627" w14:textId="77777777" w:rsidR="00B94956" w:rsidRPr="006206E3" w:rsidRDefault="00B94956" w:rsidP="00B94956">
            <w:pPr>
              <w:spacing w:line="240" w:lineRule="auto"/>
              <w:rPr>
                <w:rFonts w:ascii="Calibri" w:hAnsi="Calibri"/>
                <w:b/>
                <w:bCs/>
                <w:szCs w:val="20"/>
                <w:lang w:eastAsia="sl-SI"/>
              </w:rPr>
            </w:pPr>
            <w:r w:rsidRPr="006206E3">
              <w:rPr>
                <w:rFonts w:ascii="Calibri" w:hAnsi="Calibri"/>
                <w:b/>
                <w:bCs/>
                <w:szCs w:val="20"/>
                <w:lang w:eastAsia="sl-SI"/>
              </w:rPr>
              <w:t> </w:t>
            </w:r>
          </w:p>
        </w:tc>
        <w:tc>
          <w:tcPr>
            <w:tcW w:w="896" w:type="dxa"/>
            <w:tcBorders>
              <w:top w:val="nil"/>
              <w:left w:val="nil"/>
              <w:bottom w:val="single" w:sz="4" w:space="0" w:color="auto"/>
              <w:right w:val="single" w:sz="4" w:space="0" w:color="auto"/>
            </w:tcBorders>
            <w:shd w:val="clear" w:color="auto" w:fill="auto"/>
            <w:noWrap/>
            <w:vAlign w:val="bottom"/>
            <w:hideMark/>
          </w:tcPr>
          <w:p w14:paraId="31E12193" w14:textId="77777777" w:rsidR="00B94956" w:rsidRPr="006206E3" w:rsidRDefault="00B94956" w:rsidP="00B94956">
            <w:pPr>
              <w:spacing w:line="240" w:lineRule="auto"/>
              <w:jc w:val="right"/>
              <w:rPr>
                <w:rFonts w:ascii="Calibri" w:hAnsi="Calibri"/>
                <w:b/>
                <w:bCs/>
                <w:szCs w:val="20"/>
                <w:lang w:eastAsia="sl-SI"/>
              </w:rPr>
            </w:pPr>
            <w:r w:rsidRPr="006206E3">
              <w:rPr>
                <w:rFonts w:ascii="Calibri" w:hAnsi="Calibri"/>
                <w:b/>
                <w:bCs/>
                <w:szCs w:val="20"/>
                <w:lang w:eastAsia="sl-SI"/>
              </w:rPr>
              <w:t> </w:t>
            </w:r>
          </w:p>
        </w:tc>
        <w:tc>
          <w:tcPr>
            <w:tcW w:w="753" w:type="dxa"/>
            <w:tcBorders>
              <w:top w:val="nil"/>
              <w:left w:val="single" w:sz="4" w:space="0" w:color="auto"/>
              <w:bottom w:val="single" w:sz="4" w:space="0" w:color="auto"/>
              <w:right w:val="single" w:sz="4" w:space="0" w:color="auto"/>
            </w:tcBorders>
            <w:shd w:val="clear" w:color="auto" w:fill="auto"/>
            <w:noWrap/>
            <w:vAlign w:val="bottom"/>
          </w:tcPr>
          <w:p w14:paraId="24D1E48A"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23393756"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c>
          <w:tcPr>
            <w:tcW w:w="851" w:type="dxa"/>
            <w:tcBorders>
              <w:top w:val="nil"/>
              <w:left w:val="nil"/>
              <w:bottom w:val="single" w:sz="4" w:space="0" w:color="auto"/>
              <w:right w:val="single" w:sz="4" w:space="0" w:color="auto"/>
            </w:tcBorders>
            <w:shd w:val="clear" w:color="auto" w:fill="auto"/>
            <w:noWrap/>
            <w:vAlign w:val="bottom"/>
          </w:tcPr>
          <w:p w14:paraId="650C905E"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c>
          <w:tcPr>
            <w:tcW w:w="992" w:type="dxa"/>
            <w:tcBorders>
              <w:top w:val="nil"/>
              <w:left w:val="nil"/>
              <w:bottom w:val="single" w:sz="4" w:space="0" w:color="auto"/>
              <w:right w:val="single" w:sz="4" w:space="0" w:color="auto"/>
            </w:tcBorders>
            <w:shd w:val="clear" w:color="auto" w:fill="auto"/>
            <w:noWrap/>
            <w:vAlign w:val="bottom"/>
          </w:tcPr>
          <w:p w14:paraId="2E0B53D8"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r>
      <w:tr w:rsidR="00B94956" w:rsidRPr="006206E3" w14:paraId="7B401AB3"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208E308C" w14:textId="77777777" w:rsidR="00B94956" w:rsidRPr="006206E3" w:rsidRDefault="00B94956" w:rsidP="00B94956">
            <w:pPr>
              <w:spacing w:line="240" w:lineRule="auto"/>
              <w:rPr>
                <w:rFonts w:ascii="Calibri" w:hAnsi="Calibri"/>
                <w:b/>
                <w:bCs/>
                <w:szCs w:val="20"/>
                <w:lang w:eastAsia="sl-SI"/>
              </w:rPr>
            </w:pPr>
            <w:r w:rsidRPr="006206E3">
              <w:rPr>
                <w:rFonts w:ascii="Calibri" w:hAnsi="Calibri"/>
                <w:b/>
                <w:bCs/>
                <w:szCs w:val="20"/>
                <w:lang w:eastAsia="sl-SI"/>
              </w:rPr>
              <w:t>Indeks NDV (povprečje = 100)</w:t>
            </w:r>
          </w:p>
        </w:tc>
        <w:tc>
          <w:tcPr>
            <w:tcW w:w="896" w:type="dxa"/>
            <w:tcBorders>
              <w:top w:val="nil"/>
              <w:left w:val="nil"/>
              <w:bottom w:val="single" w:sz="4" w:space="0" w:color="auto"/>
              <w:right w:val="single" w:sz="4" w:space="0" w:color="auto"/>
            </w:tcBorders>
            <w:shd w:val="clear" w:color="auto" w:fill="auto"/>
            <w:noWrap/>
            <w:vAlign w:val="bottom"/>
            <w:hideMark/>
          </w:tcPr>
          <w:p w14:paraId="09E92947" w14:textId="77777777" w:rsidR="00B94956" w:rsidRPr="006206E3" w:rsidRDefault="00B94956" w:rsidP="00B94956">
            <w:pPr>
              <w:spacing w:line="240" w:lineRule="auto"/>
              <w:jc w:val="right"/>
              <w:rPr>
                <w:rFonts w:ascii="Calibri" w:hAnsi="Calibri"/>
                <w:szCs w:val="20"/>
                <w:lang w:eastAsia="sl-SI"/>
              </w:rPr>
            </w:pPr>
            <w:r w:rsidRPr="006206E3">
              <w:rPr>
                <w:rFonts w:ascii="Calibri" w:hAnsi="Calibri"/>
                <w:szCs w:val="20"/>
                <w:lang w:eastAsia="sl-SI"/>
              </w:rPr>
              <w:t>Indeks</w:t>
            </w:r>
          </w:p>
        </w:tc>
        <w:tc>
          <w:tcPr>
            <w:tcW w:w="753" w:type="dxa"/>
            <w:tcBorders>
              <w:top w:val="nil"/>
              <w:left w:val="single" w:sz="4" w:space="0" w:color="auto"/>
              <w:bottom w:val="single" w:sz="4" w:space="0" w:color="auto"/>
              <w:right w:val="single" w:sz="4" w:space="0" w:color="auto"/>
            </w:tcBorders>
            <w:shd w:val="clear" w:color="auto" w:fill="auto"/>
            <w:noWrap/>
            <w:vAlign w:val="bottom"/>
          </w:tcPr>
          <w:p w14:paraId="50E14808"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61</w:t>
            </w:r>
          </w:p>
        </w:tc>
        <w:tc>
          <w:tcPr>
            <w:tcW w:w="850" w:type="dxa"/>
            <w:gridSpan w:val="2"/>
            <w:tcBorders>
              <w:top w:val="nil"/>
              <w:left w:val="nil"/>
              <w:bottom w:val="single" w:sz="4" w:space="0" w:color="auto"/>
              <w:right w:val="single" w:sz="4" w:space="0" w:color="auto"/>
            </w:tcBorders>
            <w:shd w:val="clear" w:color="auto" w:fill="auto"/>
            <w:noWrap/>
            <w:vAlign w:val="bottom"/>
          </w:tcPr>
          <w:p w14:paraId="6D95406E"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100</w:t>
            </w:r>
          </w:p>
        </w:tc>
        <w:tc>
          <w:tcPr>
            <w:tcW w:w="851" w:type="dxa"/>
            <w:tcBorders>
              <w:top w:val="nil"/>
              <w:left w:val="nil"/>
              <w:bottom w:val="single" w:sz="4" w:space="0" w:color="auto"/>
              <w:right w:val="single" w:sz="4" w:space="0" w:color="auto"/>
            </w:tcBorders>
            <w:shd w:val="clear" w:color="auto" w:fill="auto"/>
            <w:noWrap/>
            <w:vAlign w:val="bottom"/>
          </w:tcPr>
          <w:p w14:paraId="11D5C0E3"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40</w:t>
            </w:r>
          </w:p>
        </w:tc>
        <w:tc>
          <w:tcPr>
            <w:tcW w:w="992" w:type="dxa"/>
            <w:tcBorders>
              <w:top w:val="nil"/>
              <w:left w:val="nil"/>
              <w:bottom w:val="single" w:sz="4" w:space="0" w:color="auto"/>
              <w:right w:val="single" w:sz="4" w:space="0" w:color="auto"/>
            </w:tcBorders>
            <w:shd w:val="clear" w:color="auto" w:fill="auto"/>
            <w:noWrap/>
            <w:vAlign w:val="bottom"/>
          </w:tcPr>
          <w:p w14:paraId="505580EE"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100</w:t>
            </w:r>
          </w:p>
        </w:tc>
      </w:tr>
      <w:tr w:rsidR="00B94956" w:rsidRPr="006206E3" w14:paraId="26B985A3"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654D48F9" w14:textId="77777777" w:rsidR="00B94956" w:rsidRPr="006206E3" w:rsidRDefault="00B94956" w:rsidP="00B94956">
            <w:pPr>
              <w:spacing w:line="240" w:lineRule="auto"/>
              <w:rPr>
                <w:rFonts w:ascii="Calibri" w:hAnsi="Calibri"/>
                <w:b/>
                <w:bCs/>
                <w:szCs w:val="20"/>
                <w:lang w:eastAsia="sl-SI"/>
              </w:rPr>
            </w:pPr>
            <w:r w:rsidRPr="006206E3">
              <w:rPr>
                <w:rFonts w:ascii="Calibri" w:hAnsi="Calibri"/>
                <w:b/>
                <w:bCs/>
                <w:szCs w:val="20"/>
                <w:lang w:eastAsia="sl-SI"/>
              </w:rPr>
              <w:t>Razlika NDV</w:t>
            </w:r>
          </w:p>
        </w:tc>
        <w:tc>
          <w:tcPr>
            <w:tcW w:w="896" w:type="dxa"/>
            <w:tcBorders>
              <w:top w:val="nil"/>
              <w:left w:val="nil"/>
              <w:bottom w:val="single" w:sz="4" w:space="0" w:color="auto"/>
              <w:right w:val="single" w:sz="4" w:space="0" w:color="auto"/>
            </w:tcBorders>
            <w:shd w:val="clear" w:color="auto" w:fill="auto"/>
            <w:noWrap/>
            <w:vAlign w:val="bottom"/>
            <w:hideMark/>
          </w:tcPr>
          <w:p w14:paraId="60F573B6" w14:textId="77777777" w:rsidR="00B94956" w:rsidRPr="006206E3" w:rsidRDefault="00B94956" w:rsidP="00B94956">
            <w:pPr>
              <w:spacing w:line="240" w:lineRule="auto"/>
              <w:jc w:val="right"/>
              <w:rPr>
                <w:rFonts w:ascii="Calibri" w:hAnsi="Calibri"/>
                <w:b/>
                <w:bCs/>
                <w:szCs w:val="20"/>
                <w:lang w:eastAsia="sl-SI"/>
              </w:rPr>
            </w:pPr>
            <w:r w:rsidRPr="006206E3">
              <w:rPr>
                <w:rFonts w:ascii="Calibri" w:hAnsi="Calibri"/>
                <w:b/>
                <w:bCs/>
                <w:szCs w:val="20"/>
                <w:lang w:eastAsia="sl-SI"/>
              </w:rPr>
              <w:t>EUR/ha</w:t>
            </w:r>
          </w:p>
        </w:tc>
        <w:tc>
          <w:tcPr>
            <w:tcW w:w="753" w:type="dxa"/>
            <w:tcBorders>
              <w:top w:val="nil"/>
              <w:left w:val="single" w:sz="4" w:space="0" w:color="auto"/>
              <w:bottom w:val="single" w:sz="4" w:space="0" w:color="auto"/>
              <w:right w:val="single" w:sz="4" w:space="0" w:color="auto"/>
            </w:tcBorders>
            <w:shd w:val="clear" w:color="auto" w:fill="auto"/>
            <w:noWrap/>
            <w:vAlign w:val="bottom"/>
          </w:tcPr>
          <w:p w14:paraId="4365059A"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-2.020</w:t>
            </w:r>
          </w:p>
        </w:tc>
        <w:tc>
          <w:tcPr>
            <w:tcW w:w="850" w:type="dxa"/>
            <w:gridSpan w:val="2"/>
            <w:tcBorders>
              <w:top w:val="nil"/>
              <w:left w:val="nil"/>
              <w:bottom w:val="single" w:sz="4" w:space="0" w:color="auto"/>
              <w:right w:val="single" w:sz="4" w:space="0" w:color="auto"/>
            </w:tcBorders>
            <w:shd w:val="clear" w:color="auto" w:fill="auto"/>
            <w:noWrap/>
            <w:vAlign w:val="bottom"/>
          </w:tcPr>
          <w:p w14:paraId="1594C1C9"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0</w:t>
            </w:r>
          </w:p>
        </w:tc>
        <w:tc>
          <w:tcPr>
            <w:tcW w:w="851" w:type="dxa"/>
            <w:tcBorders>
              <w:top w:val="nil"/>
              <w:left w:val="nil"/>
              <w:bottom w:val="single" w:sz="4" w:space="0" w:color="auto"/>
              <w:right w:val="single" w:sz="4" w:space="0" w:color="auto"/>
            </w:tcBorders>
            <w:shd w:val="clear" w:color="auto" w:fill="auto"/>
            <w:noWrap/>
            <w:vAlign w:val="bottom"/>
          </w:tcPr>
          <w:p w14:paraId="06DAF186"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-1.569</w:t>
            </w:r>
          </w:p>
        </w:tc>
        <w:tc>
          <w:tcPr>
            <w:tcW w:w="992" w:type="dxa"/>
            <w:tcBorders>
              <w:top w:val="nil"/>
              <w:left w:val="nil"/>
              <w:bottom w:val="single" w:sz="4" w:space="0" w:color="auto"/>
              <w:right w:val="single" w:sz="4" w:space="0" w:color="auto"/>
            </w:tcBorders>
            <w:shd w:val="clear" w:color="auto" w:fill="auto"/>
            <w:noWrap/>
            <w:vAlign w:val="bottom"/>
          </w:tcPr>
          <w:p w14:paraId="18704952"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0</w:t>
            </w:r>
          </w:p>
        </w:tc>
      </w:tr>
      <w:tr w:rsidR="00B94956" w:rsidRPr="006206E3" w14:paraId="7E1C3EAC"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3648968E" w14:textId="77777777" w:rsidR="00B94956" w:rsidRPr="006206E3" w:rsidRDefault="00B94956" w:rsidP="00B94956">
            <w:pPr>
              <w:spacing w:line="240" w:lineRule="auto"/>
              <w:rPr>
                <w:rFonts w:ascii="Calibri" w:hAnsi="Calibri"/>
                <w:b/>
                <w:bCs/>
                <w:szCs w:val="20"/>
                <w:lang w:eastAsia="sl-SI"/>
              </w:rPr>
            </w:pPr>
            <w:r w:rsidRPr="006206E3">
              <w:rPr>
                <w:rFonts w:ascii="Calibri" w:hAnsi="Calibri"/>
                <w:b/>
                <w:bCs/>
                <w:szCs w:val="20"/>
                <w:lang w:eastAsia="sl-SI"/>
              </w:rPr>
              <w:t> </w:t>
            </w:r>
          </w:p>
        </w:tc>
        <w:tc>
          <w:tcPr>
            <w:tcW w:w="896" w:type="dxa"/>
            <w:tcBorders>
              <w:top w:val="nil"/>
              <w:left w:val="nil"/>
              <w:bottom w:val="single" w:sz="4" w:space="0" w:color="auto"/>
              <w:right w:val="single" w:sz="4" w:space="0" w:color="auto"/>
            </w:tcBorders>
            <w:shd w:val="clear" w:color="auto" w:fill="auto"/>
            <w:noWrap/>
            <w:vAlign w:val="bottom"/>
            <w:hideMark/>
          </w:tcPr>
          <w:p w14:paraId="19C4A559" w14:textId="77777777" w:rsidR="00B94956" w:rsidRPr="006206E3" w:rsidRDefault="00B94956" w:rsidP="00B94956">
            <w:pPr>
              <w:spacing w:line="240" w:lineRule="auto"/>
              <w:jc w:val="right"/>
              <w:rPr>
                <w:rFonts w:ascii="Calibri" w:hAnsi="Calibri"/>
                <w:b/>
                <w:bCs/>
                <w:szCs w:val="20"/>
                <w:lang w:eastAsia="sl-SI"/>
              </w:rPr>
            </w:pPr>
            <w:r w:rsidRPr="006206E3">
              <w:rPr>
                <w:rFonts w:ascii="Calibri" w:hAnsi="Calibri"/>
                <w:b/>
                <w:bCs/>
                <w:szCs w:val="20"/>
                <w:lang w:eastAsia="sl-SI"/>
              </w:rPr>
              <w:t> </w:t>
            </w:r>
          </w:p>
        </w:tc>
        <w:tc>
          <w:tcPr>
            <w:tcW w:w="753" w:type="dxa"/>
            <w:tcBorders>
              <w:top w:val="nil"/>
              <w:left w:val="single" w:sz="4" w:space="0" w:color="auto"/>
              <w:bottom w:val="single" w:sz="4" w:space="0" w:color="auto"/>
              <w:right w:val="single" w:sz="4" w:space="0" w:color="auto"/>
            </w:tcBorders>
            <w:shd w:val="clear" w:color="auto" w:fill="auto"/>
            <w:noWrap/>
            <w:vAlign w:val="bottom"/>
          </w:tcPr>
          <w:p w14:paraId="2808000E"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55F6DFD1"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c>
          <w:tcPr>
            <w:tcW w:w="851" w:type="dxa"/>
            <w:tcBorders>
              <w:top w:val="nil"/>
              <w:left w:val="nil"/>
              <w:bottom w:val="single" w:sz="4" w:space="0" w:color="auto"/>
              <w:right w:val="single" w:sz="4" w:space="0" w:color="auto"/>
            </w:tcBorders>
            <w:shd w:val="clear" w:color="auto" w:fill="auto"/>
            <w:noWrap/>
            <w:vAlign w:val="bottom"/>
          </w:tcPr>
          <w:p w14:paraId="7AF540BF"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c>
          <w:tcPr>
            <w:tcW w:w="992" w:type="dxa"/>
            <w:tcBorders>
              <w:top w:val="nil"/>
              <w:left w:val="nil"/>
              <w:bottom w:val="single" w:sz="4" w:space="0" w:color="auto"/>
              <w:right w:val="single" w:sz="4" w:space="0" w:color="auto"/>
            </w:tcBorders>
            <w:shd w:val="clear" w:color="auto" w:fill="auto"/>
            <w:noWrap/>
            <w:vAlign w:val="bottom"/>
          </w:tcPr>
          <w:p w14:paraId="2DC1C7D7" w14:textId="77777777" w:rsidR="00B94956" w:rsidRPr="00C738DE" w:rsidRDefault="00B94956" w:rsidP="00B94956">
            <w:pPr>
              <w:spacing w:line="240" w:lineRule="auto"/>
              <w:jc w:val="right"/>
              <w:rPr>
                <w:rFonts w:asciiTheme="minorHAnsi" w:hAnsiTheme="minorHAnsi"/>
                <w:b/>
                <w:bCs/>
                <w:szCs w:val="20"/>
                <w:lang w:eastAsia="sl-SI"/>
              </w:rPr>
            </w:pPr>
            <w:r>
              <w:rPr>
                <w:rFonts w:ascii="Calibri" w:hAnsi="Calibri"/>
                <w:b/>
                <w:bCs/>
                <w:szCs w:val="20"/>
              </w:rPr>
              <w:t> </w:t>
            </w:r>
          </w:p>
        </w:tc>
      </w:tr>
      <w:tr w:rsidR="00B94956" w:rsidRPr="00C738DE" w14:paraId="4A021C23"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1C9D35D6" w14:textId="77777777" w:rsidR="00B94956" w:rsidRPr="00C738DE" w:rsidRDefault="00B94956" w:rsidP="00B94956">
            <w:pPr>
              <w:spacing w:line="240" w:lineRule="auto"/>
              <w:rPr>
                <w:rFonts w:ascii="Calibri" w:hAnsi="Calibri"/>
                <w:b/>
                <w:bCs/>
                <w:i/>
                <w:szCs w:val="20"/>
                <w:lang w:eastAsia="sl-SI"/>
              </w:rPr>
            </w:pPr>
            <w:r w:rsidRPr="00C738DE">
              <w:rPr>
                <w:rFonts w:ascii="Calibri" w:hAnsi="Calibri"/>
                <w:b/>
                <w:bCs/>
                <w:i/>
                <w:szCs w:val="20"/>
                <w:lang w:eastAsia="sl-SI"/>
              </w:rPr>
              <w:t>Upoštevani dodatni stroški COVID-19:</w:t>
            </w:r>
          </w:p>
        </w:tc>
        <w:tc>
          <w:tcPr>
            <w:tcW w:w="896" w:type="dxa"/>
            <w:tcBorders>
              <w:top w:val="nil"/>
              <w:left w:val="nil"/>
              <w:bottom w:val="single" w:sz="4" w:space="0" w:color="auto"/>
              <w:right w:val="single" w:sz="4" w:space="0" w:color="auto"/>
            </w:tcBorders>
            <w:shd w:val="clear" w:color="auto" w:fill="auto"/>
            <w:noWrap/>
            <w:vAlign w:val="bottom"/>
            <w:hideMark/>
          </w:tcPr>
          <w:p w14:paraId="56271534" w14:textId="77777777" w:rsidR="00B94956" w:rsidRPr="00C738DE" w:rsidRDefault="00B94956" w:rsidP="00B94956">
            <w:pPr>
              <w:spacing w:line="240" w:lineRule="auto"/>
              <w:jc w:val="right"/>
              <w:rPr>
                <w:rFonts w:ascii="Calibri" w:hAnsi="Calibri"/>
                <w:b/>
                <w:i/>
                <w:szCs w:val="20"/>
                <w:lang w:eastAsia="sl-SI"/>
              </w:rPr>
            </w:pPr>
            <w:r w:rsidRPr="00C738DE">
              <w:rPr>
                <w:rFonts w:ascii="Calibri" w:hAnsi="Calibri"/>
                <w:b/>
                <w:i/>
                <w:szCs w:val="20"/>
                <w:lang w:eastAsia="sl-SI"/>
              </w:rPr>
              <w:t>EUR/ha</w:t>
            </w:r>
          </w:p>
        </w:tc>
        <w:tc>
          <w:tcPr>
            <w:tcW w:w="753" w:type="dxa"/>
            <w:tcBorders>
              <w:top w:val="nil"/>
              <w:left w:val="single" w:sz="4" w:space="0" w:color="auto"/>
              <w:bottom w:val="single" w:sz="4" w:space="0" w:color="auto"/>
              <w:right w:val="single" w:sz="4" w:space="0" w:color="auto"/>
            </w:tcBorders>
            <w:shd w:val="clear" w:color="auto" w:fill="auto"/>
            <w:noWrap/>
            <w:vAlign w:val="bottom"/>
          </w:tcPr>
          <w:p w14:paraId="34654A27" w14:textId="77777777" w:rsidR="00B94956" w:rsidRPr="00C738DE" w:rsidRDefault="00B94956" w:rsidP="00B94956">
            <w:pPr>
              <w:spacing w:line="240" w:lineRule="auto"/>
              <w:jc w:val="right"/>
              <w:rPr>
                <w:rFonts w:asciiTheme="minorHAnsi" w:hAnsiTheme="minorHAnsi"/>
                <w:b/>
                <w:bCs/>
                <w:i/>
                <w:szCs w:val="20"/>
                <w:lang w:eastAsia="sl-SI"/>
              </w:rPr>
            </w:pPr>
            <w:r>
              <w:rPr>
                <w:rFonts w:ascii="Calibri" w:hAnsi="Calibri"/>
                <w:b/>
                <w:bCs/>
                <w:szCs w:val="20"/>
              </w:rPr>
              <w:t>2.014</w:t>
            </w:r>
          </w:p>
        </w:tc>
        <w:tc>
          <w:tcPr>
            <w:tcW w:w="850" w:type="dxa"/>
            <w:gridSpan w:val="2"/>
            <w:tcBorders>
              <w:top w:val="nil"/>
              <w:left w:val="nil"/>
              <w:bottom w:val="single" w:sz="4" w:space="0" w:color="auto"/>
              <w:right w:val="single" w:sz="4" w:space="0" w:color="auto"/>
            </w:tcBorders>
            <w:shd w:val="clear" w:color="auto" w:fill="auto"/>
            <w:noWrap/>
            <w:vAlign w:val="bottom"/>
          </w:tcPr>
          <w:p w14:paraId="2CDA80FA" w14:textId="77777777" w:rsidR="00B94956" w:rsidRPr="00C738DE" w:rsidRDefault="00B94956" w:rsidP="00B94956">
            <w:pPr>
              <w:spacing w:line="240" w:lineRule="auto"/>
              <w:jc w:val="right"/>
              <w:rPr>
                <w:rFonts w:asciiTheme="minorHAnsi" w:hAnsiTheme="minorHAnsi"/>
                <w:b/>
                <w:bCs/>
                <w:i/>
                <w:szCs w:val="20"/>
                <w:lang w:eastAsia="sl-SI"/>
              </w:rPr>
            </w:pPr>
            <w:r>
              <w:rPr>
                <w:rFonts w:ascii="Calibri" w:hAnsi="Calibri"/>
                <w:b/>
                <w:bCs/>
                <w:szCs w:val="20"/>
              </w:rPr>
              <w:t> </w:t>
            </w:r>
          </w:p>
        </w:tc>
        <w:tc>
          <w:tcPr>
            <w:tcW w:w="851" w:type="dxa"/>
            <w:tcBorders>
              <w:top w:val="nil"/>
              <w:left w:val="nil"/>
              <w:bottom w:val="single" w:sz="4" w:space="0" w:color="auto"/>
              <w:right w:val="single" w:sz="4" w:space="0" w:color="auto"/>
            </w:tcBorders>
            <w:shd w:val="clear" w:color="auto" w:fill="auto"/>
            <w:noWrap/>
            <w:vAlign w:val="bottom"/>
          </w:tcPr>
          <w:p w14:paraId="5592C33F" w14:textId="77777777" w:rsidR="00B94956" w:rsidRPr="00C738DE" w:rsidRDefault="00B94956" w:rsidP="00B94956">
            <w:pPr>
              <w:spacing w:line="240" w:lineRule="auto"/>
              <w:jc w:val="right"/>
              <w:rPr>
                <w:rFonts w:asciiTheme="minorHAnsi" w:hAnsiTheme="minorHAnsi"/>
                <w:b/>
                <w:bCs/>
                <w:i/>
                <w:szCs w:val="20"/>
                <w:lang w:eastAsia="sl-SI"/>
              </w:rPr>
            </w:pPr>
            <w:r>
              <w:rPr>
                <w:rFonts w:ascii="Calibri" w:hAnsi="Calibri"/>
                <w:b/>
                <w:bCs/>
                <w:szCs w:val="20"/>
              </w:rPr>
              <w:t>1.623</w:t>
            </w:r>
          </w:p>
        </w:tc>
        <w:tc>
          <w:tcPr>
            <w:tcW w:w="992" w:type="dxa"/>
            <w:tcBorders>
              <w:top w:val="nil"/>
              <w:left w:val="nil"/>
              <w:bottom w:val="single" w:sz="4" w:space="0" w:color="auto"/>
              <w:right w:val="single" w:sz="4" w:space="0" w:color="auto"/>
            </w:tcBorders>
            <w:shd w:val="clear" w:color="auto" w:fill="auto"/>
            <w:noWrap/>
            <w:vAlign w:val="bottom"/>
          </w:tcPr>
          <w:p w14:paraId="7A592C36" w14:textId="77777777" w:rsidR="00B94956" w:rsidRPr="00C738DE" w:rsidRDefault="00B94956" w:rsidP="00B94956">
            <w:pPr>
              <w:spacing w:line="240" w:lineRule="auto"/>
              <w:jc w:val="right"/>
              <w:rPr>
                <w:rFonts w:asciiTheme="minorHAnsi" w:hAnsiTheme="minorHAnsi"/>
                <w:b/>
                <w:bCs/>
                <w:i/>
                <w:szCs w:val="20"/>
                <w:lang w:eastAsia="sl-SI"/>
              </w:rPr>
            </w:pPr>
            <w:r>
              <w:rPr>
                <w:rFonts w:ascii="Calibri" w:hAnsi="Calibri"/>
                <w:b/>
                <w:bCs/>
                <w:szCs w:val="20"/>
              </w:rPr>
              <w:t> </w:t>
            </w:r>
          </w:p>
        </w:tc>
      </w:tr>
      <w:tr w:rsidR="00B94956" w:rsidRPr="006206E3" w14:paraId="1D2F1669" w14:textId="77777777" w:rsidTr="00B94956">
        <w:trPr>
          <w:trHeight w:val="255"/>
        </w:trPr>
        <w:tc>
          <w:tcPr>
            <w:tcW w:w="4447" w:type="dxa"/>
            <w:tcBorders>
              <w:top w:val="nil"/>
              <w:left w:val="single" w:sz="4" w:space="0" w:color="auto"/>
              <w:bottom w:val="single" w:sz="4" w:space="0" w:color="auto"/>
              <w:right w:val="single" w:sz="4" w:space="0" w:color="auto"/>
            </w:tcBorders>
            <w:shd w:val="clear" w:color="auto" w:fill="auto"/>
            <w:noWrap/>
            <w:vAlign w:val="bottom"/>
            <w:hideMark/>
          </w:tcPr>
          <w:p w14:paraId="4DFE42C1" w14:textId="77777777" w:rsidR="00B94956" w:rsidRPr="006206E3" w:rsidRDefault="00B94956" w:rsidP="00B94956">
            <w:pPr>
              <w:spacing w:line="240" w:lineRule="auto"/>
              <w:ind w:firstLineChars="100" w:firstLine="200"/>
              <w:rPr>
                <w:rFonts w:ascii="Calibri" w:hAnsi="Calibri"/>
                <w:szCs w:val="20"/>
                <w:lang w:eastAsia="sl-SI"/>
              </w:rPr>
            </w:pPr>
            <w:r w:rsidRPr="006206E3">
              <w:rPr>
                <w:rFonts w:ascii="Calibri" w:hAnsi="Calibri"/>
                <w:szCs w:val="20"/>
                <w:lang w:eastAsia="sl-SI"/>
              </w:rPr>
              <w:t>od tega dodatno skladiščenje in hlajenje</w:t>
            </w:r>
          </w:p>
        </w:tc>
        <w:tc>
          <w:tcPr>
            <w:tcW w:w="896" w:type="dxa"/>
            <w:tcBorders>
              <w:top w:val="nil"/>
              <w:left w:val="nil"/>
              <w:bottom w:val="single" w:sz="4" w:space="0" w:color="auto"/>
              <w:right w:val="single" w:sz="4" w:space="0" w:color="auto"/>
            </w:tcBorders>
            <w:shd w:val="clear" w:color="auto" w:fill="auto"/>
            <w:noWrap/>
            <w:vAlign w:val="bottom"/>
          </w:tcPr>
          <w:p w14:paraId="2E53D05D" w14:textId="77777777" w:rsidR="00B94956" w:rsidRPr="006206E3" w:rsidRDefault="00B94956" w:rsidP="00B94956">
            <w:pPr>
              <w:spacing w:line="240" w:lineRule="auto"/>
              <w:jc w:val="right"/>
              <w:rPr>
                <w:rFonts w:ascii="Calibri" w:hAnsi="Calibri"/>
                <w:szCs w:val="20"/>
                <w:lang w:eastAsia="sl-SI"/>
              </w:rPr>
            </w:pPr>
          </w:p>
        </w:tc>
        <w:tc>
          <w:tcPr>
            <w:tcW w:w="753" w:type="dxa"/>
            <w:tcBorders>
              <w:top w:val="nil"/>
              <w:left w:val="single" w:sz="4" w:space="0" w:color="auto"/>
              <w:bottom w:val="single" w:sz="4" w:space="0" w:color="auto"/>
              <w:right w:val="single" w:sz="4" w:space="0" w:color="auto"/>
            </w:tcBorders>
            <w:shd w:val="clear" w:color="auto" w:fill="auto"/>
            <w:noWrap/>
            <w:vAlign w:val="bottom"/>
          </w:tcPr>
          <w:p w14:paraId="606D48FD"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560</w:t>
            </w:r>
          </w:p>
        </w:tc>
        <w:tc>
          <w:tcPr>
            <w:tcW w:w="850" w:type="dxa"/>
            <w:gridSpan w:val="2"/>
            <w:tcBorders>
              <w:top w:val="nil"/>
              <w:left w:val="nil"/>
              <w:bottom w:val="single" w:sz="4" w:space="0" w:color="auto"/>
              <w:right w:val="single" w:sz="4" w:space="0" w:color="auto"/>
            </w:tcBorders>
            <w:shd w:val="clear" w:color="auto" w:fill="auto"/>
            <w:noWrap/>
            <w:vAlign w:val="bottom"/>
          </w:tcPr>
          <w:p w14:paraId="5B95FD81"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 </w:t>
            </w:r>
          </w:p>
        </w:tc>
        <w:tc>
          <w:tcPr>
            <w:tcW w:w="851" w:type="dxa"/>
            <w:tcBorders>
              <w:top w:val="nil"/>
              <w:left w:val="nil"/>
              <w:bottom w:val="single" w:sz="4" w:space="0" w:color="auto"/>
              <w:right w:val="single" w:sz="4" w:space="0" w:color="auto"/>
            </w:tcBorders>
            <w:shd w:val="clear" w:color="auto" w:fill="auto"/>
            <w:noWrap/>
            <w:vAlign w:val="bottom"/>
          </w:tcPr>
          <w:p w14:paraId="242B37C6"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420</w:t>
            </w:r>
          </w:p>
        </w:tc>
        <w:tc>
          <w:tcPr>
            <w:tcW w:w="992" w:type="dxa"/>
            <w:tcBorders>
              <w:top w:val="nil"/>
              <w:left w:val="nil"/>
              <w:bottom w:val="single" w:sz="4" w:space="0" w:color="auto"/>
              <w:right w:val="single" w:sz="4" w:space="0" w:color="auto"/>
            </w:tcBorders>
            <w:shd w:val="clear" w:color="auto" w:fill="auto"/>
            <w:noWrap/>
            <w:vAlign w:val="bottom"/>
          </w:tcPr>
          <w:p w14:paraId="29076EB6"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 </w:t>
            </w:r>
          </w:p>
        </w:tc>
      </w:tr>
      <w:tr w:rsidR="00B94956" w:rsidRPr="006206E3" w14:paraId="4071A30B" w14:textId="77777777" w:rsidTr="00B94956">
        <w:trPr>
          <w:trHeight w:val="555"/>
        </w:trPr>
        <w:tc>
          <w:tcPr>
            <w:tcW w:w="4447" w:type="dxa"/>
            <w:tcBorders>
              <w:top w:val="nil"/>
              <w:left w:val="single" w:sz="4" w:space="0" w:color="auto"/>
              <w:bottom w:val="single" w:sz="4" w:space="0" w:color="auto"/>
              <w:right w:val="single" w:sz="4" w:space="0" w:color="auto"/>
            </w:tcBorders>
            <w:shd w:val="clear" w:color="auto" w:fill="auto"/>
            <w:vAlign w:val="bottom"/>
            <w:hideMark/>
          </w:tcPr>
          <w:p w14:paraId="327B68E7" w14:textId="77777777" w:rsidR="00B94956" w:rsidRPr="006206E3" w:rsidRDefault="00B94956" w:rsidP="00B94956">
            <w:pPr>
              <w:spacing w:line="240" w:lineRule="auto"/>
              <w:ind w:firstLineChars="100" w:firstLine="200"/>
              <w:rPr>
                <w:rFonts w:ascii="Calibri" w:hAnsi="Calibri"/>
                <w:szCs w:val="20"/>
                <w:lang w:eastAsia="sl-SI"/>
              </w:rPr>
            </w:pPr>
            <w:r w:rsidRPr="006206E3">
              <w:rPr>
                <w:rFonts w:ascii="Calibri" w:hAnsi="Calibri"/>
                <w:szCs w:val="20"/>
                <w:lang w:eastAsia="sl-SI"/>
              </w:rPr>
              <w:t>od tega večja poraba najetega dela</w:t>
            </w:r>
            <w:r w:rsidRPr="006206E3">
              <w:rPr>
                <w:rFonts w:ascii="Calibri" w:hAnsi="Calibri"/>
                <w:szCs w:val="20"/>
                <w:lang w:eastAsia="sl-SI"/>
              </w:rPr>
              <w:br/>
              <w:t xml:space="preserve"> </w:t>
            </w:r>
            <w:r>
              <w:rPr>
                <w:rFonts w:ascii="Calibri" w:hAnsi="Calibri"/>
                <w:szCs w:val="20"/>
                <w:lang w:eastAsia="sl-SI"/>
              </w:rPr>
              <w:t xml:space="preserve">   </w:t>
            </w:r>
            <w:r w:rsidRPr="006206E3">
              <w:rPr>
                <w:rFonts w:ascii="Calibri" w:hAnsi="Calibri"/>
                <w:szCs w:val="20"/>
                <w:lang w:eastAsia="sl-SI"/>
              </w:rPr>
              <w:t>in zaščitne opreme zaradi omejitev COVID-19</w:t>
            </w:r>
          </w:p>
        </w:tc>
        <w:tc>
          <w:tcPr>
            <w:tcW w:w="896" w:type="dxa"/>
            <w:tcBorders>
              <w:top w:val="nil"/>
              <w:left w:val="nil"/>
              <w:bottom w:val="single" w:sz="4" w:space="0" w:color="auto"/>
              <w:right w:val="single" w:sz="4" w:space="0" w:color="auto"/>
            </w:tcBorders>
            <w:shd w:val="clear" w:color="auto" w:fill="auto"/>
            <w:noWrap/>
            <w:vAlign w:val="bottom"/>
          </w:tcPr>
          <w:p w14:paraId="43742695" w14:textId="77777777" w:rsidR="00B94956" w:rsidRPr="006206E3" w:rsidRDefault="00B94956" w:rsidP="00B94956">
            <w:pPr>
              <w:spacing w:line="240" w:lineRule="auto"/>
              <w:jc w:val="right"/>
              <w:rPr>
                <w:rFonts w:ascii="Calibri" w:hAnsi="Calibri"/>
                <w:szCs w:val="20"/>
                <w:lang w:eastAsia="sl-SI"/>
              </w:rPr>
            </w:pPr>
          </w:p>
        </w:tc>
        <w:tc>
          <w:tcPr>
            <w:tcW w:w="753" w:type="dxa"/>
            <w:tcBorders>
              <w:top w:val="nil"/>
              <w:left w:val="single" w:sz="4" w:space="0" w:color="auto"/>
              <w:bottom w:val="single" w:sz="4" w:space="0" w:color="auto"/>
              <w:right w:val="single" w:sz="4" w:space="0" w:color="auto"/>
            </w:tcBorders>
            <w:shd w:val="clear" w:color="auto" w:fill="auto"/>
            <w:noWrap/>
            <w:vAlign w:val="bottom"/>
          </w:tcPr>
          <w:p w14:paraId="59F8F29A"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1.454</w:t>
            </w:r>
          </w:p>
        </w:tc>
        <w:tc>
          <w:tcPr>
            <w:tcW w:w="850" w:type="dxa"/>
            <w:gridSpan w:val="2"/>
            <w:tcBorders>
              <w:top w:val="nil"/>
              <w:left w:val="nil"/>
              <w:bottom w:val="single" w:sz="4" w:space="0" w:color="auto"/>
              <w:right w:val="single" w:sz="4" w:space="0" w:color="auto"/>
            </w:tcBorders>
            <w:shd w:val="clear" w:color="auto" w:fill="auto"/>
            <w:noWrap/>
            <w:vAlign w:val="bottom"/>
          </w:tcPr>
          <w:p w14:paraId="3E7FDAEF"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 </w:t>
            </w:r>
          </w:p>
        </w:tc>
        <w:tc>
          <w:tcPr>
            <w:tcW w:w="851" w:type="dxa"/>
            <w:tcBorders>
              <w:top w:val="nil"/>
              <w:left w:val="nil"/>
              <w:bottom w:val="single" w:sz="4" w:space="0" w:color="auto"/>
              <w:right w:val="single" w:sz="4" w:space="0" w:color="auto"/>
            </w:tcBorders>
            <w:shd w:val="clear" w:color="auto" w:fill="auto"/>
            <w:noWrap/>
            <w:vAlign w:val="bottom"/>
          </w:tcPr>
          <w:p w14:paraId="49FEC642"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1.203</w:t>
            </w:r>
          </w:p>
        </w:tc>
        <w:tc>
          <w:tcPr>
            <w:tcW w:w="992" w:type="dxa"/>
            <w:tcBorders>
              <w:top w:val="nil"/>
              <w:left w:val="nil"/>
              <w:bottom w:val="single" w:sz="4" w:space="0" w:color="auto"/>
              <w:right w:val="single" w:sz="4" w:space="0" w:color="auto"/>
            </w:tcBorders>
            <w:shd w:val="clear" w:color="auto" w:fill="auto"/>
            <w:noWrap/>
            <w:vAlign w:val="bottom"/>
          </w:tcPr>
          <w:p w14:paraId="4E08BE19" w14:textId="77777777" w:rsidR="00B94956" w:rsidRPr="00C738DE" w:rsidRDefault="00B94956" w:rsidP="00B94956">
            <w:pPr>
              <w:spacing w:line="240" w:lineRule="auto"/>
              <w:jc w:val="right"/>
              <w:rPr>
                <w:rFonts w:asciiTheme="minorHAnsi" w:hAnsiTheme="minorHAnsi"/>
                <w:szCs w:val="20"/>
                <w:lang w:eastAsia="sl-SI"/>
              </w:rPr>
            </w:pPr>
            <w:r>
              <w:rPr>
                <w:rFonts w:ascii="Calibri" w:hAnsi="Calibri"/>
                <w:szCs w:val="20"/>
              </w:rPr>
              <w:t> </w:t>
            </w:r>
          </w:p>
        </w:tc>
      </w:tr>
      <w:tr w:rsidR="003B3818" w:rsidRPr="006206E3" w14:paraId="541646AA" w14:textId="77777777" w:rsidTr="00C738DE">
        <w:trPr>
          <w:trHeight w:val="255"/>
        </w:trPr>
        <w:tc>
          <w:tcPr>
            <w:tcW w:w="6946" w:type="dxa"/>
            <w:gridSpan w:val="5"/>
            <w:tcBorders>
              <w:top w:val="nil"/>
              <w:left w:val="nil"/>
              <w:bottom w:val="nil"/>
              <w:right w:val="nil"/>
            </w:tcBorders>
            <w:shd w:val="clear" w:color="auto" w:fill="auto"/>
            <w:noWrap/>
            <w:vAlign w:val="bottom"/>
            <w:hideMark/>
          </w:tcPr>
          <w:p w14:paraId="6288AE4B" w14:textId="77777777" w:rsidR="003B3818" w:rsidRPr="006206E3" w:rsidRDefault="003B3818" w:rsidP="006206E3">
            <w:pPr>
              <w:spacing w:line="240" w:lineRule="auto"/>
              <w:rPr>
                <w:rFonts w:ascii="Calibri" w:hAnsi="Calibri"/>
                <w:szCs w:val="20"/>
                <w:lang w:eastAsia="sl-SI"/>
              </w:rPr>
            </w:pPr>
            <w:r w:rsidRPr="006206E3">
              <w:rPr>
                <w:rFonts w:ascii="Calibri" w:hAnsi="Calibri"/>
                <w:szCs w:val="20"/>
                <w:lang w:eastAsia="sl-SI"/>
              </w:rPr>
              <w:t>* prve ocene na  podlagi modelnih kalkulacij za leto 2020, KIS (22. 2. 2021)</w:t>
            </w:r>
          </w:p>
        </w:tc>
        <w:tc>
          <w:tcPr>
            <w:tcW w:w="851" w:type="dxa"/>
            <w:tcBorders>
              <w:top w:val="nil"/>
              <w:left w:val="nil"/>
              <w:bottom w:val="nil"/>
              <w:right w:val="nil"/>
            </w:tcBorders>
            <w:shd w:val="clear" w:color="auto" w:fill="auto"/>
            <w:noWrap/>
            <w:vAlign w:val="bottom"/>
            <w:hideMark/>
          </w:tcPr>
          <w:p w14:paraId="30935029" w14:textId="77777777" w:rsidR="003B3818" w:rsidRPr="006206E3" w:rsidRDefault="003B3818" w:rsidP="006206E3">
            <w:pPr>
              <w:spacing w:line="240" w:lineRule="auto"/>
              <w:rPr>
                <w:rFonts w:ascii="Calibri" w:hAnsi="Calibri"/>
                <w:szCs w:val="20"/>
                <w:lang w:eastAsia="sl-SI"/>
              </w:rPr>
            </w:pPr>
          </w:p>
        </w:tc>
        <w:tc>
          <w:tcPr>
            <w:tcW w:w="992" w:type="dxa"/>
            <w:tcBorders>
              <w:top w:val="nil"/>
              <w:left w:val="nil"/>
              <w:bottom w:val="nil"/>
              <w:right w:val="nil"/>
            </w:tcBorders>
            <w:shd w:val="clear" w:color="auto" w:fill="auto"/>
            <w:noWrap/>
            <w:vAlign w:val="bottom"/>
            <w:hideMark/>
          </w:tcPr>
          <w:p w14:paraId="1E76F15D" w14:textId="77777777" w:rsidR="003B3818" w:rsidRPr="006206E3" w:rsidRDefault="003B3818" w:rsidP="006206E3">
            <w:pPr>
              <w:spacing w:line="240" w:lineRule="auto"/>
              <w:rPr>
                <w:rFonts w:ascii="Calibri" w:hAnsi="Calibri"/>
                <w:szCs w:val="20"/>
                <w:lang w:eastAsia="sl-SI"/>
              </w:rPr>
            </w:pPr>
          </w:p>
        </w:tc>
      </w:tr>
      <w:tr w:rsidR="003B3818" w:rsidRPr="006206E3" w14:paraId="2075C7E9" w14:textId="77777777" w:rsidTr="00F54534">
        <w:trPr>
          <w:trHeight w:val="255"/>
        </w:trPr>
        <w:tc>
          <w:tcPr>
            <w:tcW w:w="4447" w:type="dxa"/>
            <w:tcBorders>
              <w:top w:val="nil"/>
              <w:left w:val="nil"/>
              <w:bottom w:val="nil"/>
              <w:right w:val="nil"/>
            </w:tcBorders>
            <w:shd w:val="clear" w:color="auto" w:fill="auto"/>
            <w:noWrap/>
            <w:vAlign w:val="bottom"/>
          </w:tcPr>
          <w:p w14:paraId="75A1C557" w14:textId="77777777" w:rsidR="003B3818" w:rsidRPr="006206E3" w:rsidRDefault="003B3818" w:rsidP="006206E3">
            <w:pPr>
              <w:spacing w:line="240" w:lineRule="auto"/>
              <w:rPr>
                <w:rFonts w:ascii="Calibri" w:hAnsi="Calibri"/>
                <w:szCs w:val="20"/>
                <w:lang w:eastAsia="sl-SI"/>
              </w:rPr>
            </w:pPr>
          </w:p>
        </w:tc>
        <w:tc>
          <w:tcPr>
            <w:tcW w:w="896" w:type="dxa"/>
            <w:tcBorders>
              <w:top w:val="nil"/>
              <w:left w:val="nil"/>
              <w:bottom w:val="nil"/>
              <w:right w:val="nil"/>
            </w:tcBorders>
            <w:shd w:val="clear" w:color="auto" w:fill="auto"/>
            <w:noWrap/>
            <w:vAlign w:val="bottom"/>
          </w:tcPr>
          <w:p w14:paraId="5A1C95C9" w14:textId="77777777" w:rsidR="003B3818" w:rsidRPr="006206E3" w:rsidRDefault="003B3818" w:rsidP="006206E3">
            <w:pPr>
              <w:spacing w:line="240" w:lineRule="auto"/>
              <w:rPr>
                <w:rFonts w:ascii="Calibri" w:hAnsi="Calibri"/>
                <w:szCs w:val="20"/>
                <w:lang w:eastAsia="sl-SI"/>
              </w:rPr>
            </w:pPr>
          </w:p>
        </w:tc>
        <w:tc>
          <w:tcPr>
            <w:tcW w:w="956" w:type="dxa"/>
            <w:gridSpan w:val="2"/>
            <w:tcBorders>
              <w:top w:val="nil"/>
              <w:left w:val="nil"/>
              <w:bottom w:val="nil"/>
              <w:right w:val="nil"/>
            </w:tcBorders>
            <w:shd w:val="clear" w:color="auto" w:fill="auto"/>
            <w:noWrap/>
            <w:vAlign w:val="bottom"/>
          </w:tcPr>
          <w:p w14:paraId="15AB318A" w14:textId="77777777" w:rsidR="003B3818" w:rsidRPr="006206E3" w:rsidRDefault="003B3818" w:rsidP="006206E3">
            <w:pPr>
              <w:spacing w:line="240" w:lineRule="auto"/>
              <w:rPr>
                <w:rFonts w:ascii="Calibri" w:hAnsi="Calibri"/>
                <w:szCs w:val="20"/>
                <w:lang w:eastAsia="sl-SI"/>
              </w:rPr>
            </w:pPr>
          </w:p>
        </w:tc>
        <w:tc>
          <w:tcPr>
            <w:tcW w:w="647" w:type="dxa"/>
            <w:tcBorders>
              <w:top w:val="nil"/>
              <w:left w:val="nil"/>
              <w:bottom w:val="nil"/>
              <w:right w:val="nil"/>
            </w:tcBorders>
            <w:shd w:val="clear" w:color="auto" w:fill="auto"/>
            <w:noWrap/>
            <w:vAlign w:val="bottom"/>
          </w:tcPr>
          <w:p w14:paraId="639835BA" w14:textId="77777777" w:rsidR="003B3818" w:rsidRPr="006206E3" w:rsidRDefault="003B3818" w:rsidP="006206E3">
            <w:pPr>
              <w:spacing w:line="240" w:lineRule="auto"/>
              <w:rPr>
                <w:rFonts w:ascii="Calibri" w:hAnsi="Calibri"/>
                <w:szCs w:val="20"/>
                <w:lang w:eastAsia="sl-SI"/>
              </w:rPr>
            </w:pPr>
          </w:p>
        </w:tc>
        <w:tc>
          <w:tcPr>
            <w:tcW w:w="851" w:type="dxa"/>
            <w:tcBorders>
              <w:top w:val="nil"/>
              <w:left w:val="nil"/>
              <w:bottom w:val="nil"/>
              <w:right w:val="nil"/>
            </w:tcBorders>
            <w:shd w:val="clear" w:color="auto" w:fill="auto"/>
            <w:noWrap/>
            <w:vAlign w:val="bottom"/>
          </w:tcPr>
          <w:p w14:paraId="6151FC0E" w14:textId="77777777" w:rsidR="003B3818" w:rsidRPr="006206E3" w:rsidRDefault="003B3818" w:rsidP="006206E3">
            <w:pPr>
              <w:spacing w:line="240" w:lineRule="auto"/>
              <w:rPr>
                <w:rFonts w:ascii="Calibri" w:hAnsi="Calibri"/>
                <w:szCs w:val="20"/>
                <w:lang w:eastAsia="sl-SI"/>
              </w:rPr>
            </w:pPr>
          </w:p>
        </w:tc>
        <w:tc>
          <w:tcPr>
            <w:tcW w:w="992" w:type="dxa"/>
            <w:tcBorders>
              <w:top w:val="nil"/>
              <w:left w:val="nil"/>
              <w:bottom w:val="nil"/>
              <w:right w:val="nil"/>
            </w:tcBorders>
            <w:shd w:val="clear" w:color="auto" w:fill="auto"/>
            <w:noWrap/>
            <w:vAlign w:val="bottom"/>
          </w:tcPr>
          <w:p w14:paraId="213F9CF9" w14:textId="77777777" w:rsidR="003B3818" w:rsidRPr="006206E3" w:rsidRDefault="003B3818" w:rsidP="006206E3">
            <w:pPr>
              <w:spacing w:line="240" w:lineRule="auto"/>
              <w:rPr>
                <w:rFonts w:ascii="Calibri" w:hAnsi="Calibri"/>
                <w:szCs w:val="20"/>
                <w:lang w:eastAsia="sl-SI"/>
              </w:rPr>
            </w:pPr>
          </w:p>
        </w:tc>
      </w:tr>
      <w:tr w:rsidR="003B3818" w:rsidRPr="006206E3" w14:paraId="66FA8467" w14:textId="77777777" w:rsidTr="00C738DE">
        <w:trPr>
          <w:trHeight w:val="255"/>
        </w:trPr>
        <w:tc>
          <w:tcPr>
            <w:tcW w:w="4447" w:type="dxa"/>
            <w:tcBorders>
              <w:top w:val="nil"/>
              <w:left w:val="nil"/>
              <w:bottom w:val="nil"/>
              <w:right w:val="nil"/>
            </w:tcBorders>
            <w:shd w:val="clear" w:color="auto" w:fill="auto"/>
            <w:noWrap/>
            <w:vAlign w:val="bottom"/>
            <w:hideMark/>
          </w:tcPr>
          <w:p w14:paraId="61830C1C" w14:textId="77777777" w:rsidR="003B3818" w:rsidRPr="006206E3" w:rsidRDefault="003B3818" w:rsidP="006206E3">
            <w:pPr>
              <w:spacing w:line="240" w:lineRule="auto"/>
              <w:rPr>
                <w:rFonts w:ascii="Calibri" w:hAnsi="Calibri"/>
                <w:szCs w:val="20"/>
                <w:lang w:eastAsia="sl-SI"/>
              </w:rPr>
            </w:pPr>
            <w:r w:rsidRPr="006206E3">
              <w:rPr>
                <w:rFonts w:ascii="Calibri" w:hAnsi="Calibri"/>
                <w:szCs w:val="20"/>
                <w:lang w:eastAsia="sl-SI"/>
              </w:rPr>
              <w:t>Viri podatkov:</w:t>
            </w:r>
          </w:p>
        </w:tc>
        <w:tc>
          <w:tcPr>
            <w:tcW w:w="896" w:type="dxa"/>
            <w:tcBorders>
              <w:top w:val="nil"/>
              <w:left w:val="nil"/>
              <w:bottom w:val="nil"/>
              <w:right w:val="nil"/>
            </w:tcBorders>
            <w:shd w:val="clear" w:color="auto" w:fill="auto"/>
            <w:noWrap/>
            <w:vAlign w:val="bottom"/>
            <w:hideMark/>
          </w:tcPr>
          <w:p w14:paraId="7B747F89" w14:textId="77777777" w:rsidR="003B3818" w:rsidRPr="006206E3" w:rsidRDefault="003B3818" w:rsidP="006206E3">
            <w:pPr>
              <w:spacing w:line="240" w:lineRule="auto"/>
              <w:rPr>
                <w:rFonts w:ascii="Calibri" w:hAnsi="Calibri"/>
                <w:szCs w:val="20"/>
                <w:lang w:eastAsia="sl-SI"/>
              </w:rPr>
            </w:pPr>
          </w:p>
        </w:tc>
        <w:tc>
          <w:tcPr>
            <w:tcW w:w="956" w:type="dxa"/>
            <w:gridSpan w:val="2"/>
            <w:tcBorders>
              <w:top w:val="nil"/>
              <w:left w:val="nil"/>
              <w:bottom w:val="nil"/>
              <w:right w:val="nil"/>
            </w:tcBorders>
            <w:shd w:val="clear" w:color="auto" w:fill="auto"/>
            <w:noWrap/>
            <w:vAlign w:val="bottom"/>
            <w:hideMark/>
          </w:tcPr>
          <w:p w14:paraId="3F4DA427" w14:textId="77777777" w:rsidR="003B3818" w:rsidRPr="006206E3" w:rsidRDefault="003B3818" w:rsidP="006206E3">
            <w:pPr>
              <w:spacing w:line="240" w:lineRule="auto"/>
              <w:rPr>
                <w:rFonts w:ascii="Calibri" w:hAnsi="Calibri"/>
                <w:szCs w:val="20"/>
                <w:lang w:eastAsia="sl-SI"/>
              </w:rPr>
            </w:pPr>
          </w:p>
        </w:tc>
        <w:tc>
          <w:tcPr>
            <w:tcW w:w="647" w:type="dxa"/>
            <w:tcBorders>
              <w:top w:val="nil"/>
              <w:left w:val="nil"/>
              <w:bottom w:val="nil"/>
              <w:right w:val="nil"/>
            </w:tcBorders>
            <w:shd w:val="clear" w:color="auto" w:fill="auto"/>
            <w:noWrap/>
            <w:vAlign w:val="bottom"/>
            <w:hideMark/>
          </w:tcPr>
          <w:p w14:paraId="209F4FE6" w14:textId="77777777" w:rsidR="003B3818" w:rsidRPr="006206E3" w:rsidRDefault="003B3818" w:rsidP="006206E3">
            <w:pPr>
              <w:spacing w:line="240" w:lineRule="auto"/>
              <w:rPr>
                <w:rFonts w:ascii="Calibri" w:hAnsi="Calibri"/>
                <w:szCs w:val="20"/>
                <w:lang w:eastAsia="sl-SI"/>
              </w:rPr>
            </w:pPr>
          </w:p>
        </w:tc>
        <w:tc>
          <w:tcPr>
            <w:tcW w:w="851" w:type="dxa"/>
            <w:tcBorders>
              <w:top w:val="nil"/>
              <w:left w:val="nil"/>
              <w:bottom w:val="nil"/>
              <w:right w:val="nil"/>
            </w:tcBorders>
            <w:shd w:val="clear" w:color="auto" w:fill="auto"/>
            <w:noWrap/>
            <w:vAlign w:val="bottom"/>
            <w:hideMark/>
          </w:tcPr>
          <w:p w14:paraId="1AC8FB54" w14:textId="77777777" w:rsidR="003B3818" w:rsidRPr="006206E3" w:rsidRDefault="003B3818" w:rsidP="006206E3">
            <w:pPr>
              <w:spacing w:line="240" w:lineRule="auto"/>
              <w:rPr>
                <w:rFonts w:ascii="Calibri" w:hAnsi="Calibri"/>
                <w:szCs w:val="20"/>
                <w:lang w:eastAsia="sl-SI"/>
              </w:rPr>
            </w:pPr>
          </w:p>
        </w:tc>
        <w:tc>
          <w:tcPr>
            <w:tcW w:w="992" w:type="dxa"/>
            <w:tcBorders>
              <w:top w:val="nil"/>
              <w:left w:val="nil"/>
              <w:bottom w:val="nil"/>
              <w:right w:val="nil"/>
            </w:tcBorders>
            <w:shd w:val="clear" w:color="auto" w:fill="auto"/>
            <w:noWrap/>
            <w:vAlign w:val="bottom"/>
            <w:hideMark/>
          </w:tcPr>
          <w:p w14:paraId="2B5E9803" w14:textId="77777777" w:rsidR="003B3818" w:rsidRPr="006206E3" w:rsidRDefault="003B3818" w:rsidP="006206E3">
            <w:pPr>
              <w:spacing w:line="240" w:lineRule="auto"/>
              <w:rPr>
                <w:rFonts w:ascii="Calibri" w:hAnsi="Calibri"/>
                <w:szCs w:val="20"/>
                <w:lang w:eastAsia="sl-SI"/>
              </w:rPr>
            </w:pPr>
          </w:p>
        </w:tc>
      </w:tr>
      <w:tr w:rsidR="003B3818" w:rsidRPr="006206E3" w14:paraId="26611CBF" w14:textId="77777777" w:rsidTr="00C738DE">
        <w:trPr>
          <w:trHeight w:val="255"/>
        </w:trPr>
        <w:tc>
          <w:tcPr>
            <w:tcW w:w="4447" w:type="dxa"/>
            <w:tcBorders>
              <w:top w:val="nil"/>
              <w:left w:val="nil"/>
              <w:bottom w:val="nil"/>
              <w:right w:val="nil"/>
            </w:tcBorders>
            <w:shd w:val="clear" w:color="auto" w:fill="auto"/>
            <w:noWrap/>
            <w:vAlign w:val="bottom"/>
            <w:hideMark/>
          </w:tcPr>
          <w:p w14:paraId="33B6510A" w14:textId="77777777" w:rsidR="003B3818" w:rsidRPr="006206E3" w:rsidRDefault="003B3818" w:rsidP="006206E3">
            <w:pPr>
              <w:spacing w:line="240" w:lineRule="auto"/>
              <w:rPr>
                <w:rFonts w:ascii="Calibri" w:hAnsi="Calibri"/>
                <w:szCs w:val="20"/>
                <w:lang w:eastAsia="sl-SI"/>
              </w:rPr>
            </w:pPr>
            <w:r w:rsidRPr="006206E3">
              <w:rPr>
                <w:rFonts w:ascii="Calibri" w:hAnsi="Calibri"/>
                <w:szCs w:val="20"/>
                <w:lang w:eastAsia="sl-SI"/>
              </w:rPr>
              <w:t>SURS, ARSKTRP-TIS, GZS, KIS</w:t>
            </w:r>
          </w:p>
        </w:tc>
        <w:tc>
          <w:tcPr>
            <w:tcW w:w="896" w:type="dxa"/>
            <w:tcBorders>
              <w:top w:val="nil"/>
              <w:left w:val="nil"/>
              <w:bottom w:val="nil"/>
              <w:right w:val="nil"/>
            </w:tcBorders>
            <w:shd w:val="clear" w:color="auto" w:fill="auto"/>
            <w:noWrap/>
            <w:vAlign w:val="bottom"/>
            <w:hideMark/>
          </w:tcPr>
          <w:p w14:paraId="744FBC81" w14:textId="77777777" w:rsidR="003B3818" w:rsidRPr="006206E3" w:rsidRDefault="003B3818" w:rsidP="006206E3">
            <w:pPr>
              <w:spacing w:line="240" w:lineRule="auto"/>
              <w:rPr>
                <w:rFonts w:ascii="Calibri" w:hAnsi="Calibri"/>
                <w:szCs w:val="20"/>
                <w:lang w:eastAsia="sl-SI"/>
              </w:rPr>
            </w:pPr>
          </w:p>
        </w:tc>
        <w:tc>
          <w:tcPr>
            <w:tcW w:w="956" w:type="dxa"/>
            <w:gridSpan w:val="2"/>
            <w:tcBorders>
              <w:top w:val="nil"/>
              <w:left w:val="nil"/>
              <w:bottom w:val="nil"/>
              <w:right w:val="nil"/>
            </w:tcBorders>
            <w:shd w:val="clear" w:color="auto" w:fill="auto"/>
            <w:noWrap/>
            <w:vAlign w:val="bottom"/>
            <w:hideMark/>
          </w:tcPr>
          <w:p w14:paraId="31FF92D5" w14:textId="77777777" w:rsidR="003B3818" w:rsidRPr="006206E3" w:rsidRDefault="003B3818" w:rsidP="006206E3">
            <w:pPr>
              <w:spacing w:line="240" w:lineRule="auto"/>
              <w:rPr>
                <w:rFonts w:ascii="Calibri" w:hAnsi="Calibri"/>
                <w:szCs w:val="20"/>
                <w:lang w:eastAsia="sl-SI"/>
              </w:rPr>
            </w:pPr>
          </w:p>
        </w:tc>
        <w:tc>
          <w:tcPr>
            <w:tcW w:w="647" w:type="dxa"/>
            <w:tcBorders>
              <w:top w:val="nil"/>
              <w:left w:val="nil"/>
              <w:bottom w:val="nil"/>
              <w:right w:val="nil"/>
            </w:tcBorders>
            <w:shd w:val="clear" w:color="auto" w:fill="auto"/>
            <w:noWrap/>
            <w:vAlign w:val="bottom"/>
            <w:hideMark/>
          </w:tcPr>
          <w:p w14:paraId="34B0B37F" w14:textId="77777777" w:rsidR="003B3818" w:rsidRPr="006206E3" w:rsidRDefault="003B3818" w:rsidP="006206E3">
            <w:pPr>
              <w:spacing w:line="240" w:lineRule="auto"/>
              <w:rPr>
                <w:rFonts w:ascii="Calibri" w:hAnsi="Calibri"/>
                <w:szCs w:val="20"/>
                <w:lang w:eastAsia="sl-SI"/>
              </w:rPr>
            </w:pPr>
          </w:p>
        </w:tc>
        <w:tc>
          <w:tcPr>
            <w:tcW w:w="851" w:type="dxa"/>
            <w:tcBorders>
              <w:top w:val="nil"/>
              <w:left w:val="nil"/>
              <w:bottom w:val="nil"/>
              <w:right w:val="nil"/>
            </w:tcBorders>
            <w:shd w:val="clear" w:color="auto" w:fill="auto"/>
            <w:noWrap/>
            <w:vAlign w:val="bottom"/>
            <w:hideMark/>
          </w:tcPr>
          <w:p w14:paraId="79E2D8DD" w14:textId="77777777" w:rsidR="003B3818" w:rsidRPr="006206E3" w:rsidRDefault="003B3818" w:rsidP="006206E3">
            <w:pPr>
              <w:spacing w:line="240" w:lineRule="auto"/>
              <w:rPr>
                <w:rFonts w:ascii="Calibri" w:hAnsi="Calibri"/>
                <w:szCs w:val="20"/>
                <w:lang w:eastAsia="sl-SI"/>
              </w:rPr>
            </w:pPr>
          </w:p>
        </w:tc>
        <w:tc>
          <w:tcPr>
            <w:tcW w:w="992" w:type="dxa"/>
            <w:tcBorders>
              <w:top w:val="nil"/>
              <w:left w:val="nil"/>
              <w:bottom w:val="nil"/>
              <w:right w:val="nil"/>
            </w:tcBorders>
            <w:shd w:val="clear" w:color="auto" w:fill="auto"/>
            <w:noWrap/>
            <w:vAlign w:val="bottom"/>
            <w:hideMark/>
          </w:tcPr>
          <w:p w14:paraId="0EA68C4D" w14:textId="77777777" w:rsidR="003B3818" w:rsidRPr="006206E3" w:rsidRDefault="003B3818" w:rsidP="006206E3">
            <w:pPr>
              <w:spacing w:line="240" w:lineRule="auto"/>
              <w:rPr>
                <w:rFonts w:ascii="Calibri" w:hAnsi="Calibri"/>
                <w:szCs w:val="20"/>
                <w:lang w:eastAsia="sl-SI"/>
              </w:rPr>
            </w:pPr>
          </w:p>
        </w:tc>
      </w:tr>
    </w:tbl>
    <w:p w14:paraId="76989CC1" w14:textId="77777777" w:rsidR="002A1587" w:rsidRPr="004557B4" w:rsidRDefault="002A1587" w:rsidP="00965289">
      <w:pPr>
        <w:rPr>
          <w:rFonts w:cs="Arial"/>
        </w:rPr>
      </w:pPr>
    </w:p>
    <w:p w14:paraId="57C2A25B" w14:textId="77777777" w:rsidR="005B189D" w:rsidRPr="00672D77" w:rsidRDefault="005B189D" w:rsidP="00672D77">
      <w:pPr>
        <w:pStyle w:val="Odstavekseznama"/>
        <w:spacing w:before="240" w:after="240" w:line="276" w:lineRule="auto"/>
        <w:ind w:left="0"/>
        <w:jc w:val="left"/>
        <w:rPr>
          <w:rFonts w:ascii="Arial" w:hAnsi="Arial" w:cs="Arial"/>
          <w:sz w:val="20"/>
        </w:rPr>
      </w:pPr>
      <w:r w:rsidRPr="00672D77">
        <w:rPr>
          <w:rFonts w:ascii="Arial" w:hAnsi="Arial" w:cs="Arial"/>
          <w:sz w:val="20"/>
        </w:rPr>
        <w:t xml:space="preserve">Ocena skupne višine pomoči: </w:t>
      </w:r>
      <w:r w:rsidR="009F2494">
        <w:rPr>
          <w:rFonts w:ascii="Arial" w:hAnsi="Arial" w:cs="Arial"/>
          <w:sz w:val="20"/>
        </w:rPr>
        <w:t>4.056.000</w:t>
      </w:r>
      <w:r w:rsidRPr="00672D77">
        <w:rPr>
          <w:rFonts w:ascii="Arial" w:hAnsi="Arial" w:cs="Arial"/>
          <w:sz w:val="20"/>
        </w:rPr>
        <w:t xml:space="preserve"> EUR</w:t>
      </w:r>
    </w:p>
    <w:p w14:paraId="60DB5BD7" w14:textId="77777777" w:rsidR="005B189D" w:rsidRPr="00672D77" w:rsidRDefault="005B189D" w:rsidP="005B189D">
      <w:pPr>
        <w:pStyle w:val="Odstavekseznama"/>
        <w:numPr>
          <w:ilvl w:val="1"/>
          <w:numId w:val="31"/>
        </w:numPr>
        <w:spacing w:before="240" w:after="240" w:line="276" w:lineRule="auto"/>
        <w:jc w:val="left"/>
        <w:rPr>
          <w:rFonts w:ascii="Arial" w:hAnsi="Arial" w:cs="Arial"/>
          <w:sz w:val="20"/>
        </w:rPr>
      </w:pPr>
      <w:r w:rsidRPr="00672D77">
        <w:rPr>
          <w:rFonts w:ascii="Arial" w:hAnsi="Arial" w:cs="Arial"/>
          <w:sz w:val="20"/>
        </w:rPr>
        <w:t>število upravičencev (16.10.2020): 4</w:t>
      </w:r>
      <w:r w:rsidR="009F2494">
        <w:rPr>
          <w:rFonts w:ascii="Arial" w:hAnsi="Arial" w:cs="Arial"/>
          <w:sz w:val="20"/>
        </w:rPr>
        <w:t>91</w:t>
      </w:r>
      <w:r w:rsidRPr="00672D77">
        <w:rPr>
          <w:rFonts w:ascii="Arial" w:hAnsi="Arial" w:cs="Arial"/>
          <w:sz w:val="20"/>
        </w:rPr>
        <w:t xml:space="preserve"> pridelovalcev </w:t>
      </w:r>
    </w:p>
    <w:p w14:paraId="5A5F3EB1" w14:textId="77777777" w:rsidR="005B189D" w:rsidRPr="00672D77" w:rsidRDefault="005B189D" w:rsidP="005B189D">
      <w:pPr>
        <w:pStyle w:val="Odstavekseznama"/>
        <w:numPr>
          <w:ilvl w:val="1"/>
          <w:numId w:val="31"/>
        </w:numPr>
        <w:spacing w:before="240" w:after="240" w:line="276" w:lineRule="auto"/>
        <w:jc w:val="left"/>
        <w:rPr>
          <w:rFonts w:ascii="Arial" w:hAnsi="Arial" w:cs="Arial"/>
          <w:sz w:val="20"/>
        </w:rPr>
      </w:pPr>
      <w:r w:rsidRPr="00672D77">
        <w:rPr>
          <w:rFonts w:ascii="Arial" w:hAnsi="Arial" w:cs="Arial"/>
          <w:sz w:val="20"/>
        </w:rPr>
        <w:t xml:space="preserve">površina: </w:t>
      </w:r>
      <w:r w:rsidR="009F2494">
        <w:rPr>
          <w:rFonts w:ascii="Arial" w:hAnsi="Arial" w:cs="Arial"/>
          <w:sz w:val="20"/>
        </w:rPr>
        <w:t>2.028</w:t>
      </w:r>
      <w:r w:rsidRPr="00672D77">
        <w:rPr>
          <w:rFonts w:ascii="Arial" w:hAnsi="Arial" w:cs="Arial"/>
          <w:sz w:val="20"/>
        </w:rPr>
        <w:t xml:space="preserve"> ha</w:t>
      </w:r>
    </w:p>
    <w:p w14:paraId="12F4E23F" w14:textId="78771C27" w:rsidR="00915DC5" w:rsidRPr="00915DC5" w:rsidRDefault="00915DC5" w:rsidP="007A7279">
      <w:pPr>
        <w:pStyle w:val="Odstavekseznama1"/>
        <w:spacing w:line="260" w:lineRule="exact"/>
        <w:ind w:left="0"/>
        <w:rPr>
          <w:rFonts w:ascii="Arial" w:hAnsi="Arial" w:cs="Arial"/>
          <w:b/>
          <w:sz w:val="20"/>
          <w:szCs w:val="20"/>
        </w:rPr>
      </w:pPr>
    </w:p>
    <w:sectPr w:rsidR="00915DC5" w:rsidRPr="00915DC5" w:rsidSect="00BA1A8E">
      <w:headerReference w:type="first" r:id="rId21"/>
      <w:pgSz w:w="11900" w:h="16840" w:code="9"/>
      <w:pgMar w:top="1701" w:right="1701"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B292" w16cex:dateUtc="2021-02-24T10:10:00Z"/>
  <w16cex:commentExtensible w16cex:durableId="23E0B309" w16cex:dateUtc="2021-02-24T10:12:00Z"/>
  <w16cex:commentExtensible w16cex:durableId="23E0B351" w16cex:dateUtc="2021-02-24T10:13:00Z"/>
  <w16cex:commentExtensible w16cex:durableId="23E0C67A" w16cex:dateUtc="2021-02-24T11:35:00Z"/>
  <w16cex:commentExtensible w16cex:durableId="23E0CFD6" w16cex:dateUtc="2021-02-24T12:15:00Z"/>
  <w16cex:commentExtensible w16cex:durableId="23E0CBB1" w16cex:dateUtc="2021-02-24T11:57:00Z"/>
  <w16cex:commentExtensible w16cex:durableId="23E0CC0B" w16cex:dateUtc="2021-02-24T11:58:00Z"/>
  <w16cex:commentExtensible w16cex:durableId="23E0EB59" w16cex:dateUtc="2021-02-24T14:12:00Z"/>
  <w16cex:commentExtensible w16cex:durableId="23E0E686" w16cex:dateUtc="2021-02-24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3D02FA" w16cid:durableId="23E0B292"/>
  <w16cid:commentId w16cid:paraId="20F80983" w16cid:durableId="23E0B309"/>
  <w16cid:commentId w16cid:paraId="7E603530" w16cid:durableId="23E0B351"/>
  <w16cid:commentId w16cid:paraId="36C250BE" w16cid:durableId="23E0C67A"/>
  <w16cid:commentId w16cid:paraId="03A9C6DA" w16cid:durableId="23E0CFD6"/>
  <w16cid:commentId w16cid:paraId="301C7C52" w16cid:durableId="23E0CBB1"/>
  <w16cid:commentId w16cid:paraId="64C17A4B" w16cid:durableId="23E0CC0B"/>
  <w16cid:commentId w16cid:paraId="4CBF1923" w16cid:durableId="23E0EB59"/>
  <w16cid:commentId w16cid:paraId="3369C97C" w16cid:durableId="23E0E6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786A5" w14:textId="77777777" w:rsidR="0005102A" w:rsidRDefault="0005102A">
      <w:r>
        <w:separator/>
      </w:r>
    </w:p>
  </w:endnote>
  <w:endnote w:type="continuationSeparator" w:id="0">
    <w:p w14:paraId="60896313" w14:textId="77777777" w:rsidR="0005102A" w:rsidRDefault="0005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F918" w14:textId="77777777" w:rsidR="006857B0" w:rsidRDefault="006857B0"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57F6C5" w14:textId="77777777" w:rsidR="006857B0" w:rsidRDefault="006857B0"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E6F4" w14:textId="2B991DF8" w:rsidR="006857B0" w:rsidRDefault="006857B0"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469F">
      <w:rPr>
        <w:rStyle w:val="tevilkastrani"/>
        <w:noProof/>
      </w:rPr>
      <w:t>14</w:t>
    </w:r>
    <w:r>
      <w:rPr>
        <w:rStyle w:val="tevilkastrani"/>
      </w:rPr>
      <w:fldChar w:fldCharType="end"/>
    </w:r>
  </w:p>
  <w:p w14:paraId="622D128E" w14:textId="77777777" w:rsidR="006857B0" w:rsidRDefault="006857B0"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76E6E" w14:textId="77777777" w:rsidR="0005102A" w:rsidRDefault="0005102A">
      <w:r>
        <w:separator/>
      </w:r>
    </w:p>
  </w:footnote>
  <w:footnote w:type="continuationSeparator" w:id="0">
    <w:p w14:paraId="0A390553" w14:textId="77777777" w:rsidR="0005102A" w:rsidRDefault="0005102A">
      <w:r>
        <w:continuationSeparator/>
      </w:r>
    </w:p>
  </w:footnote>
  <w:footnote w:id="1">
    <w:p w14:paraId="578AB264" w14:textId="77777777" w:rsidR="006857B0" w:rsidRPr="00965289" w:rsidRDefault="006857B0">
      <w:pPr>
        <w:pStyle w:val="Sprotnaopomba-besedilo"/>
        <w:rPr>
          <w:lang w:val="sl-SI"/>
        </w:rPr>
      </w:pPr>
      <w:r>
        <w:rPr>
          <w:rStyle w:val="Sprotnaopomba-sklic"/>
        </w:rPr>
        <w:footnoteRef/>
      </w:r>
      <w:r>
        <w:t xml:space="preserve"> </w:t>
      </w:r>
      <w:r w:rsidRPr="00ED707C">
        <w:t>https://www.kis.si/f/docs/MODELNE_KALKULACIJE_2/Metodoloska_MK_februar2020.pdf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599D1" w14:textId="77777777" w:rsidR="006857B0" w:rsidRPr="00110CBD" w:rsidRDefault="006857B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6857B0" w:rsidRPr="008F3500" w14:paraId="1CD2F0D5"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857B0" w:rsidRPr="008F3500" w14:paraId="70B8DCB8" w14:textId="77777777" w:rsidTr="00DD6502">
            <w:trPr>
              <w:cantSplit/>
              <w:trHeight w:hRule="exact" w:val="847"/>
            </w:trPr>
            <w:tc>
              <w:tcPr>
                <w:tcW w:w="567" w:type="dxa"/>
              </w:tcPr>
              <w:p w14:paraId="51136666" w14:textId="77777777" w:rsidR="006857B0" w:rsidRDefault="006857B0"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04C34A3" w14:textId="77777777" w:rsidR="006857B0" w:rsidRPr="006D42D9" w:rsidRDefault="006857B0" w:rsidP="00990D2C">
                <w:pPr>
                  <w:rPr>
                    <w:rFonts w:ascii="Republika" w:hAnsi="Republika"/>
                    <w:sz w:val="60"/>
                    <w:szCs w:val="60"/>
                  </w:rPr>
                </w:pPr>
              </w:p>
              <w:p w14:paraId="368C4C66" w14:textId="77777777" w:rsidR="006857B0" w:rsidRPr="006D42D9" w:rsidRDefault="006857B0" w:rsidP="00990D2C">
                <w:pPr>
                  <w:rPr>
                    <w:rFonts w:ascii="Republika" w:hAnsi="Republika"/>
                    <w:sz w:val="60"/>
                    <w:szCs w:val="60"/>
                  </w:rPr>
                </w:pPr>
              </w:p>
              <w:p w14:paraId="3F5BB035" w14:textId="77777777" w:rsidR="006857B0" w:rsidRPr="006D42D9" w:rsidRDefault="006857B0" w:rsidP="00990D2C">
                <w:pPr>
                  <w:rPr>
                    <w:rFonts w:ascii="Republika" w:hAnsi="Republika"/>
                    <w:sz w:val="60"/>
                    <w:szCs w:val="60"/>
                  </w:rPr>
                </w:pPr>
              </w:p>
              <w:p w14:paraId="3B83C236" w14:textId="77777777" w:rsidR="006857B0" w:rsidRPr="006D42D9" w:rsidRDefault="006857B0" w:rsidP="00990D2C">
                <w:pPr>
                  <w:rPr>
                    <w:rFonts w:ascii="Republika" w:hAnsi="Republika"/>
                    <w:sz w:val="60"/>
                    <w:szCs w:val="60"/>
                  </w:rPr>
                </w:pPr>
              </w:p>
              <w:p w14:paraId="48BE6D1B" w14:textId="77777777" w:rsidR="006857B0" w:rsidRPr="006D42D9" w:rsidRDefault="006857B0" w:rsidP="00990D2C">
                <w:pPr>
                  <w:rPr>
                    <w:rFonts w:ascii="Republika" w:hAnsi="Republika"/>
                    <w:sz w:val="60"/>
                    <w:szCs w:val="60"/>
                  </w:rPr>
                </w:pPr>
              </w:p>
              <w:p w14:paraId="4C6C7655" w14:textId="77777777" w:rsidR="006857B0" w:rsidRPr="006D42D9" w:rsidRDefault="006857B0" w:rsidP="00990D2C">
                <w:pPr>
                  <w:rPr>
                    <w:rFonts w:ascii="Republika" w:hAnsi="Republika"/>
                    <w:sz w:val="60"/>
                    <w:szCs w:val="60"/>
                  </w:rPr>
                </w:pPr>
              </w:p>
              <w:p w14:paraId="78046654" w14:textId="77777777" w:rsidR="006857B0" w:rsidRPr="006D42D9" w:rsidRDefault="006857B0" w:rsidP="00990D2C">
                <w:pPr>
                  <w:rPr>
                    <w:rFonts w:ascii="Republika" w:hAnsi="Republika"/>
                    <w:sz w:val="60"/>
                    <w:szCs w:val="60"/>
                  </w:rPr>
                </w:pPr>
              </w:p>
              <w:p w14:paraId="5BD6A158" w14:textId="77777777" w:rsidR="006857B0" w:rsidRPr="006D42D9" w:rsidRDefault="006857B0" w:rsidP="00990D2C">
                <w:pPr>
                  <w:rPr>
                    <w:rFonts w:ascii="Republika" w:hAnsi="Republika"/>
                    <w:sz w:val="60"/>
                    <w:szCs w:val="60"/>
                  </w:rPr>
                </w:pPr>
              </w:p>
              <w:p w14:paraId="53F89E7C" w14:textId="77777777" w:rsidR="006857B0" w:rsidRPr="006D42D9" w:rsidRDefault="006857B0" w:rsidP="00990D2C">
                <w:pPr>
                  <w:rPr>
                    <w:rFonts w:ascii="Republika" w:hAnsi="Republika"/>
                    <w:sz w:val="60"/>
                    <w:szCs w:val="60"/>
                  </w:rPr>
                </w:pPr>
              </w:p>
              <w:p w14:paraId="03E4DC02" w14:textId="77777777" w:rsidR="006857B0" w:rsidRPr="006D42D9" w:rsidRDefault="006857B0" w:rsidP="00990D2C">
                <w:pPr>
                  <w:rPr>
                    <w:rFonts w:ascii="Republika" w:hAnsi="Republika"/>
                    <w:sz w:val="60"/>
                    <w:szCs w:val="60"/>
                  </w:rPr>
                </w:pPr>
              </w:p>
              <w:p w14:paraId="7DD8EDD9" w14:textId="77777777" w:rsidR="006857B0" w:rsidRPr="006D42D9" w:rsidRDefault="006857B0" w:rsidP="00990D2C">
                <w:pPr>
                  <w:rPr>
                    <w:rFonts w:ascii="Republika" w:hAnsi="Republika"/>
                    <w:sz w:val="60"/>
                    <w:szCs w:val="60"/>
                  </w:rPr>
                </w:pPr>
              </w:p>
              <w:p w14:paraId="062995B9" w14:textId="77777777" w:rsidR="006857B0" w:rsidRPr="006D42D9" w:rsidRDefault="006857B0" w:rsidP="00990D2C">
                <w:pPr>
                  <w:rPr>
                    <w:rFonts w:ascii="Republika" w:hAnsi="Republika"/>
                    <w:sz w:val="60"/>
                    <w:szCs w:val="60"/>
                  </w:rPr>
                </w:pPr>
              </w:p>
              <w:p w14:paraId="04617F4D" w14:textId="77777777" w:rsidR="006857B0" w:rsidRPr="006D42D9" w:rsidRDefault="006857B0" w:rsidP="00990D2C">
                <w:pPr>
                  <w:rPr>
                    <w:rFonts w:ascii="Republika" w:hAnsi="Republika"/>
                    <w:sz w:val="60"/>
                    <w:szCs w:val="60"/>
                  </w:rPr>
                </w:pPr>
              </w:p>
              <w:p w14:paraId="2B5D5D14" w14:textId="77777777" w:rsidR="006857B0" w:rsidRPr="006D42D9" w:rsidRDefault="006857B0" w:rsidP="00990D2C">
                <w:pPr>
                  <w:rPr>
                    <w:rFonts w:ascii="Republika" w:hAnsi="Republika"/>
                    <w:sz w:val="60"/>
                    <w:szCs w:val="60"/>
                  </w:rPr>
                </w:pPr>
              </w:p>
              <w:p w14:paraId="37C89345" w14:textId="77777777" w:rsidR="006857B0" w:rsidRPr="006D42D9" w:rsidRDefault="006857B0" w:rsidP="00990D2C">
                <w:pPr>
                  <w:rPr>
                    <w:rFonts w:ascii="Republika" w:hAnsi="Republika"/>
                    <w:sz w:val="60"/>
                    <w:szCs w:val="60"/>
                  </w:rPr>
                </w:pPr>
              </w:p>
              <w:p w14:paraId="24C69117" w14:textId="77777777" w:rsidR="006857B0" w:rsidRPr="006D42D9" w:rsidRDefault="006857B0" w:rsidP="00990D2C">
                <w:pPr>
                  <w:rPr>
                    <w:rFonts w:ascii="Republika" w:hAnsi="Republika"/>
                    <w:sz w:val="60"/>
                    <w:szCs w:val="60"/>
                  </w:rPr>
                </w:pPr>
              </w:p>
            </w:tc>
          </w:tr>
        </w:tbl>
        <w:p w14:paraId="7EF875FA" w14:textId="77777777" w:rsidR="006857B0" w:rsidRPr="008F3500" w:rsidRDefault="006857B0" w:rsidP="00D248DE">
          <w:pPr>
            <w:autoSpaceDE w:val="0"/>
            <w:autoSpaceDN w:val="0"/>
            <w:adjustRightInd w:val="0"/>
            <w:spacing w:line="240" w:lineRule="auto"/>
            <w:rPr>
              <w:rFonts w:ascii="Republika" w:hAnsi="Republika"/>
              <w:color w:val="529DBA"/>
              <w:sz w:val="60"/>
              <w:szCs w:val="60"/>
            </w:rPr>
          </w:pPr>
        </w:p>
      </w:tc>
    </w:tr>
  </w:tbl>
  <w:p w14:paraId="636DDC57" w14:textId="77777777" w:rsidR="006857B0" w:rsidRPr="00990D2C" w:rsidRDefault="006857B0"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1AA2FD00" wp14:editId="79D0BA5E">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81A36C"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08AAE1F5" w14:textId="77777777" w:rsidR="006857B0" w:rsidRPr="00990D2C" w:rsidRDefault="006857B0"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1EAB1A25" w14:textId="77777777" w:rsidR="006857B0" w:rsidRPr="008F3500" w:rsidRDefault="006857B0"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2516C261" w14:textId="77777777" w:rsidR="006857B0" w:rsidRPr="008F3500" w:rsidRDefault="006857B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752BBAE8" w14:textId="77777777" w:rsidR="006857B0" w:rsidRPr="008F3500" w:rsidRDefault="006857B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29AE54E9" w14:textId="77777777" w:rsidR="006857B0" w:rsidRPr="008F3500" w:rsidRDefault="006857B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1FFC4796" w14:textId="77777777" w:rsidR="006857B0" w:rsidRPr="008F3500" w:rsidRDefault="006857B0"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0B8D" w14:textId="77777777" w:rsidR="006857B0" w:rsidRDefault="006857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in;height:3in" o:bullet="t"/>
    </w:pict>
  </w:numPicBullet>
  <w:numPicBullet w:numPicBulletId="1">
    <w:pict>
      <v:shape id="_x0000_i1095" type="#_x0000_t75" style="width:3in;height:3in" o:bullet="t"/>
    </w:pict>
  </w:numPicBullet>
  <w:numPicBullet w:numPicBulletId="2">
    <w:pict>
      <v:shape id="_x0000_i1096" type="#_x0000_t75" style="width:3in;height:3in" o:bullet="t"/>
    </w:pict>
  </w:numPicBullet>
  <w:numPicBullet w:numPicBulletId="3">
    <w:pict>
      <v:shape id="_x0000_i1097"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39447E"/>
    <w:multiLevelType w:val="hybridMultilevel"/>
    <w:tmpl w:val="8B40BD06"/>
    <w:lvl w:ilvl="0" w:tplc="A6C0B7A6">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E867D1"/>
    <w:multiLevelType w:val="hybridMultilevel"/>
    <w:tmpl w:val="2D48A960"/>
    <w:lvl w:ilvl="0" w:tplc="A6C0B7A6">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35118F2"/>
    <w:multiLevelType w:val="hybridMultilevel"/>
    <w:tmpl w:val="DF265A98"/>
    <w:lvl w:ilvl="0" w:tplc="7064072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5C20E65"/>
    <w:multiLevelType w:val="multilevel"/>
    <w:tmpl w:val="E1CCDBFE"/>
    <w:lvl w:ilvl="0">
      <w:numFmt w:val="bullet"/>
      <w:lvlText w:val="-"/>
      <w:lvlJc w:val="left"/>
      <w:pPr>
        <w:ind w:left="1440" w:hanging="360"/>
      </w:pPr>
      <w:rPr>
        <w:rFonts w:ascii="Arial" w:eastAsia="Times New Roman"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9B03551"/>
    <w:multiLevelType w:val="multilevel"/>
    <w:tmpl w:val="30A45CB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9" w15:restartNumberingAfterBreak="0">
    <w:nsid w:val="4CF1067B"/>
    <w:multiLevelType w:val="hybridMultilevel"/>
    <w:tmpl w:val="E660821C"/>
    <w:lvl w:ilvl="0" w:tplc="2DC2BD0C">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F60613E"/>
    <w:multiLevelType w:val="hybridMultilevel"/>
    <w:tmpl w:val="A0FC74B8"/>
    <w:lvl w:ilvl="0" w:tplc="67A48B4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33A0DD7"/>
    <w:multiLevelType w:val="multilevel"/>
    <w:tmpl w:val="56DA80F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3536610"/>
    <w:multiLevelType w:val="hybridMultilevel"/>
    <w:tmpl w:val="5AF84E0C"/>
    <w:lvl w:ilvl="0" w:tplc="7A5A4CD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D05005"/>
    <w:multiLevelType w:val="hybridMultilevel"/>
    <w:tmpl w:val="25CEAE58"/>
    <w:lvl w:ilvl="0" w:tplc="BE88DEA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675EC8"/>
    <w:multiLevelType w:val="multilevel"/>
    <w:tmpl w:val="DF02E1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D60014"/>
    <w:multiLevelType w:val="multilevel"/>
    <w:tmpl w:val="DF02E1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4A5A87"/>
    <w:multiLevelType w:val="hybridMultilevel"/>
    <w:tmpl w:val="4134E0B8"/>
    <w:lvl w:ilvl="0" w:tplc="6596B48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BA020FD"/>
    <w:multiLevelType w:val="hybridMultilevel"/>
    <w:tmpl w:val="02826F94"/>
    <w:lvl w:ilvl="0" w:tplc="A6C0B7A6">
      <w:start w:val="1"/>
      <w:numFmt w:val="bullet"/>
      <w:lvlText w:val="-"/>
      <w:lvlJc w:val="left"/>
      <w:pPr>
        <w:ind w:left="1068" w:hanging="360"/>
      </w:pPr>
      <w:rPr>
        <w:rFonts w:ascii="Calibri" w:eastAsia="Calibri"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6D923D7D"/>
    <w:multiLevelType w:val="hybridMultilevel"/>
    <w:tmpl w:val="8D4C3A82"/>
    <w:lvl w:ilvl="0" w:tplc="279E583C">
      <w:start w:val="1"/>
      <w:numFmt w:val="bullet"/>
      <w:lvlText w:val="-"/>
      <w:lvlJc w:val="left"/>
      <w:pPr>
        <w:ind w:left="1068" w:hanging="360"/>
      </w:pPr>
      <w:rPr>
        <w:rFonts w:ascii="Calibri" w:eastAsia="Calibri"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726C5ADD"/>
    <w:multiLevelType w:val="hybridMultilevel"/>
    <w:tmpl w:val="7B2CE8FC"/>
    <w:lvl w:ilvl="0" w:tplc="017C50FE">
      <w:start w:val="1"/>
      <w:numFmt w:val="bullet"/>
      <w:lvlText w:val="-"/>
      <w:lvlJc w:val="left"/>
      <w:pPr>
        <w:ind w:left="360" w:hanging="360"/>
      </w:pPr>
      <w:rPr>
        <w:rFonts w:ascii="Arial" w:eastAsia="Arial" w:hAnsi="Arial" w:cs="Arial" w:hint="default"/>
        <w:b/>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54A599D"/>
    <w:multiLevelType w:val="hybridMultilevel"/>
    <w:tmpl w:val="3C5262DE"/>
    <w:lvl w:ilvl="0" w:tplc="0424000F">
      <w:start w:val="1"/>
      <w:numFmt w:val="decimal"/>
      <w:lvlText w:val="%1."/>
      <w:lvlJc w:val="left"/>
      <w:pPr>
        <w:ind w:left="78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DBD1288"/>
    <w:multiLevelType w:val="hybridMultilevel"/>
    <w:tmpl w:val="589CC9B0"/>
    <w:lvl w:ilvl="0" w:tplc="2D0213A0">
      <w:start w:val="3"/>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lvlOverride w:ilvl="0">
      <w:startOverride w:val="1"/>
    </w:lvlOverride>
  </w:num>
  <w:num w:numId="4">
    <w:abstractNumId w:val="18"/>
  </w:num>
  <w:num w:numId="5">
    <w:abstractNumId w:val="0"/>
  </w:num>
  <w:num w:numId="6">
    <w:abstractNumId w:val="27"/>
  </w:num>
  <w:num w:numId="7">
    <w:abstractNumId w:val="11"/>
  </w:num>
  <w:num w:numId="8">
    <w:abstractNumId w:val="28"/>
  </w:num>
  <w:num w:numId="9">
    <w:abstractNumId w:val="25"/>
  </w:num>
  <w:num w:numId="10">
    <w:abstractNumId w:val="5"/>
  </w:num>
  <w:num w:numId="11">
    <w:abstractNumId w:val="31"/>
  </w:num>
  <w:num w:numId="12">
    <w:abstractNumId w:val="38"/>
  </w:num>
  <w:num w:numId="13">
    <w:abstractNumId w:val="16"/>
  </w:num>
  <w:num w:numId="14">
    <w:abstractNumId w:val="8"/>
  </w:num>
  <w:num w:numId="15">
    <w:abstractNumId w:val="1"/>
  </w:num>
  <w:num w:numId="16">
    <w:abstractNumId w:val="23"/>
  </w:num>
  <w:num w:numId="17">
    <w:abstractNumId w:val="26"/>
  </w:num>
  <w:num w:numId="18">
    <w:abstractNumId w:val="6"/>
  </w:num>
  <w:num w:numId="19">
    <w:abstractNumId w:val="3"/>
  </w:num>
  <w:num w:numId="20">
    <w:abstractNumId w:val="15"/>
  </w:num>
  <w:num w:numId="21">
    <w:abstractNumId w:val="32"/>
  </w:num>
  <w:num w:numId="22">
    <w:abstractNumId w:val="9"/>
  </w:num>
  <w:num w:numId="23">
    <w:abstractNumId w:val="36"/>
  </w:num>
  <w:num w:numId="24">
    <w:abstractNumId w:val="37"/>
  </w:num>
  <w:num w:numId="25">
    <w:abstractNumId w:val="29"/>
  </w:num>
  <w:num w:numId="26">
    <w:abstractNumId w:val="21"/>
  </w:num>
  <w:num w:numId="27">
    <w:abstractNumId w:val="22"/>
  </w:num>
  <w:num w:numId="28">
    <w:abstractNumId w:val="7"/>
  </w:num>
  <w:num w:numId="29">
    <w:abstractNumId w:val="20"/>
  </w:num>
  <w:num w:numId="30">
    <w:abstractNumId w:val="30"/>
  </w:num>
  <w:num w:numId="31">
    <w:abstractNumId w:val="35"/>
  </w:num>
  <w:num w:numId="32">
    <w:abstractNumId w:val="12"/>
  </w:num>
  <w:num w:numId="33">
    <w:abstractNumId w:val="19"/>
  </w:num>
  <w:num w:numId="34">
    <w:abstractNumId w:val="34"/>
  </w:num>
  <w:num w:numId="35">
    <w:abstractNumId w:val="33"/>
  </w:num>
  <w:num w:numId="36">
    <w:abstractNumId w:val="4"/>
  </w:num>
  <w:num w:numId="37">
    <w:abstractNumId w:val="2"/>
  </w:num>
  <w:num w:numId="38">
    <w:abstractNumId w:val="17"/>
  </w:num>
  <w:num w:numId="3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622D"/>
    <w:rsid w:val="00007078"/>
    <w:rsid w:val="0001341A"/>
    <w:rsid w:val="00013D4D"/>
    <w:rsid w:val="00014B69"/>
    <w:rsid w:val="00014FA6"/>
    <w:rsid w:val="0001582C"/>
    <w:rsid w:val="00017082"/>
    <w:rsid w:val="00017AAC"/>
    <w:rsid w:val="00021985"/>
    <w:rsid w:val="00022CEA"/>
    <w:rsid w:val="00023A88"/>
    <w:rsid w:val="00025088"/>
    <w:rsid w:val="00025B7D"/>
    <w:rsid w:val="00027075"/>
    <w:rsid w:val="000333DA"/>
    <w:rsid w:val="00035136"/>
    <w:rsid w:val="00035A22"/>
    <w:rsid w:val="00036742"/>
    <w:rsid w:val="000426D2"/>
    <w:rsid w:val="00043926"/>
    <w:rsid w:val="00043AD0"/>
    <w:rsid w:val="00047FCC"/>
    <w:rsid w:val="0005102A"/>
    <w:rsid w:val="00054378"/>
    <w:rsid w:val="00056164"/>
    <w:rsid w:val="00056977"/>
    <w:rsid w:val="000569BC"/>
    <w:rsid w:val="0006442E"/>
    <w:rsid w:val="00065971"/>
    <w:rsid w:val="00067441"/>
    <w:rsid w:val="0007531D"/>
    <w:rsid w:val="000808D8"/>
    <w:rsid w:val="000832D6"/>
    <w:rsid w:val="0008387A"/>
    <w:rsid w:val="00084DCE"/>
    <w:rsid w:val="0009085D"/>
    <w:rsid w:val="00091EA7"/>
    <w:rsid w:val="000920B1"/>
    <w:rsid w:val="0009245A"/>
    <w:rsid w:val="00094174"/>
    <w:rsid w:val="00097DFD"/>
    <w:rsid w:val="000A14DF"/>
    <w:rsid w:val="000A15F8"/>
    <w:rsid w:val="000A264B"/>
    <w:rsid w:val="000A3BB0"/>
    <w:rsid w:val="000A7238"/>
    <w:rsid w:val="000B4E84"/>
    <w:rsid w:val="000B6BB0"/>
    <w:rsid w:val="000B7C3D"/>
    <w:rsid w:val="000C2C40"/>
    <w:rsid w:val="000C3E10"/>
    <w:rsid w:val="000C6525"/>
    <w:rsid w:val="000C6F46"/>
    <w:rsid w:val="000C7904"/>
    <w:rsid w:val="000D1328"/>
    <w:rsid w:val="000D4477"/>
    <w:rsid w:val="000E0FFB"/>
    <w:rsid w:val="000E2D54"/>
    <w:rsid w:val="000E43ED"/>
    <w:rsid w:val="000E4C6F"/>
    <w:rsid w:val="000F0B8E"/>
    <w:rsid w:val="000F17AE"/>
    <w:rsid w:val="000F1D7F"/>
    <w:rsid w:val="000F2E84"/>
    <w:rsid w:val="000F3329"/>
    <w:rsid w:val="000F6FCD"/>
    <w:rsid w:val="001012F1"/>
    <w:rsid w:val="00104727"/>
    <w:rsid w:val="00106128"/>
    <w:rsid w:val="00107555"/>
    <w:rsid w:val="0011396C"/>
    <w:rsid w:val="001179AC"/>
    <w:rsid w:val="00124F21"/>
    <w:rsid w:val="001252E3"/>
    <w:rsid w:val="00125C05"/>
    <w:rsid w:val="001311A3"/>
    <w:rsid w:val="0013350F"/>
    <w:rsid w:val="001345E8"/>
    <w:rsid w:val="001357B2"/>
    <w:rsid w:val="00136768"/>
    <w:rsid w:val="00137307"/>
    <w:rsid w:val="00140CBA"/>
    <w:rsid w:val="0014114E"/>
    <w:rsid w:val="00143FA1"/>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3120"/>
    <w:rsid w:val="00173712"/>
    <w:rsid w:val="0017477B"/>
    <w:rsid w:val="0017478F"/>
    <w:rsid w:val="0017619A"/>
    <w:rsid w:val="00176DF7"/>
    <w:rsid w:val="00177A3F"/>
    <w:rsid w:val="00183FFB"/>
    <w:rsid w:val="00187435"/>
    <w:rsid w:val="00190B60"/>
    <w:rsid w:val="00191CC6"/>
    <w:rsid w:val="001A1FD7"/>
    <w:rsid w:val="001A27E8"/>
    <w:rsid w:val="001A3297"/>
    <w:rsid w:val="001A4A3D"/>
    <w:rsid w:val="001A6C65"/>
    <w:rsid w:val="001B02E6"/>
    <w:rsid w:val="001C1962"/>
    <w:rsid w:val="001C1BDB"/>
    <w:rsid w:val="001C593E"/>
    <w:rsid w:val="001C7C25"/>
    <w:rsid w:val="001D2971"/>
    <w:rsid w:val="001D2D87"/>
    <w:rsid w:val="001D62CA"/>
    <w:rsid w:val="001D7E7F"/>
    <w:rsid w:val="001E026D"/>
    <w:rsid w:val="001E13AF"/>
    <w:rsid w:val="001E1A53"/>
    <w:rsid w:val="001E1B4F"/>
    <w:rsid w:val="001E4436"/>
    <w:rsid w:val="001E45F4"/>
    <w:rsid w:val="001E5470"/>
    <w:rsid w:val="001F181F"/>
    <w:rsid w:val="001F378C"/>
    <w:rsid w:val="001F3DEE"/>
    <w:rsid w:val="001F49BC"/>
    <w:rsid w:val="00200A32"/>
    <w:rsid w:val="00201AA7"/>
    <w:rsid w:val="00202A77"/>
    <w:rsid w:val="0020318D"/>
    <w:rsid w:val="00203FC9"/>
    <w:rsid w:val="00204C69"/>
    <w:rsid w:val="00205276"/>
    <w:rsid w:val="00205D7C"/>
    <w:rsid w:val="002066AA"/>
    <w:rsid w:val="00207323"/>
    <w:rsid w:val="002078A8"/>
    <w:rsid w:val="002117BB"/>
    <w:rsid w:val="00212365"/>
    <w:rsid w:val="00212444"/>
    <w:rsid w:val="00215152"/>
    <w:rsid w:val="00216291"/>
    <w:rsid w:val="00216ACD"/>
    <w:rsid w:val="00216F1E"/>
    <w:rsid w:val="002217E1"/>
    <w:rsid w:val="00221A1F"/>
    <w:rsid w:val="00222A7E"/>
    <w:rsid w:val="00222C20"/>
    <w:rsid w:val="00223F0D"/>
    <w:rsid w:val="00225BBA"/>
    <w:rsid w:val="00225E41"/>
    <w:rsid w:val="0022673E"/>
    <w:rsid w:val="00226E3A"/>
    <w:rsid w:val="00230939"/>
    <w:rsid w:val="00230B37"/>
    <w:rsid w:val="002310EC"/>
    <w:rsid w:val="00232935"/>
    <w:rsid w:val="00233BCD"/>
    <w:rsid w:val="002434EA"/>
    <w:rsid w:val="00250563"/>
    <w:rsid w:val="002526C0"/>
    <w:rsid w:val="002529DF"/>
    <w:rsid w:val="002530C0"/>
    <w:rsid w:val="002545E7"/>
    <w:rsid w:val="002572AF"/>
    <w:rsid w:val="0025783A"/>
    <w:rsid w:val="002578C3"/>
    <w:rsid w:val="00257BCF"/>
    <w:rsid w:val="00261F4C"/>
    <w:rsid w:val="00262864"/>
    <w:rsid w:val="00266062"/>
    <w:rsid w:val="00270423"/>
    <w:rsid w:val="00270DA3"/>
    <w:rsid w:val="0027117B"/>
    <w:rsid w:val="00271CE5"/>
    <w:rsid w:val="00272EAF"/>
    <w:rsid w:val="002772C4"/>
    <w:rsid w:val="00281B44"/>
    <w:rsid w:val="00282020"/>
    <w:rsid w:val="00284DDB"/>
    <w:rsid w:val="0028781E"/>
    <w:rsid w:val="002905E6"/>
    <w:rsid w:val="002936C3"/>
    <w:rsid w:val="00293C6F"/>
    <w:rsid w:val="0029598E"/>
    <w:rsid w:val="00295A8A"/>
    <w:rsid w:val="00295B35"/>
    <w:rsid w:val="0029602A"/>
    <w:rsid w:val="002973F1"/>
    <w:rsid w:val="002979D5"/>
    <w:rsid w:val="002A0472"/>
    <w:rsid w:val="002A1587"/>
    <w:rsid w:val="002A2949"/>
    <w:rsid w:val="002A2B69"/>
    <w:rsid w:val="002A65F6"/>
    <w:rsid w:val="002A7033"/>
    <w:rsid w:val="002B3286"/>
    <w:rsid w:val="002B6D3E"/>
    <w:rsid w:val="002C0239"/>
    <w:rsid w:val="002C25E4"/>
    <w:rsid w:val="002C3A5E"/>
    <w:rsid w:val="002C75F1"/>
    <w:rsid w:val="002C788E"/>
    <w:rsid w:val="002D42F0"/>
    <w:rsid w:val="002D5176"/>
    <w:rsid w:val="002D6D29"/>
    <w:rsid w:val="002D7C7E"/>
    <w:rsid w:val="002D7FC9"/>
    <w:rsid w:val="002E0C5C"/>
    <w:rsid w:val="002E1344"/>
    <w:rsid w:val="002E172C"/>
    <w:rsid w:val="002E6A5B"/>
    <w:rsid w:val="002F25AE"/>
    <w:rsid w:val="002F25F1"/>
    <w:rsid w:val="002F2742"/>
    <w:rsid w:val="002F28C0"/>
    <w:rsid w:val="002F4300"/>
    <w:rsid w:val="002F7BE4"/>
    <w:rsid w:val="003033B1"/>
    <w:rsid w:val="00304106"/>
    <w:rsid w:val="0031180E"/>
    <w:rsid w:val="00311C70"/>
    <w:rsid w:val="0031360B"/>
    <w:rsid w:val="0031464F"/>
    <w:rsid w:val="00315B72"/>
    <w:rsid w:val="00316AF9"/>
    <w:rsid w:val="0032118A"/>
    <w:rsid w:val="00321A4C"/>
    <w:rsid w:val="00323233"/>
    <w:rsid w:val="00324DF6"/>
    <w:rsid w:val="003276AE"/>
    <w:rsid w:val="00330B72"/>
    <w:rsid w:val="00330F0F"/>
    <w:rsid w:val="00331042"/>
    <w:rsid w:val="00332C09"/>
    <w:rsid w:val="00333363"/>
    <w:rsid w:val="00335950"/>
    <w:rsid w:val="003361BE"/>
    <w:rsid w:val="003367E5"/>
    <w:rsid w:val="003405D1"/>
    <w:rsid w:val="00342B1F"/>
    <w:rsid w:val="003459F9"/>
    <w:rsid w:val="003466CB"/>
    <w:rsid w:val="00350CCF"/>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62A"/>
    <w:rsid w:val="00376600"/>
    <w:rsid w:val="0037674B"/>
    <w:rsid w:val="00380B6A"/>
    <w:rsid w:val="00381432"/>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818"/>
    <w:rsid w:val="003B3F8B"/>
    <w:rsid w:val="003B689D"/>
    <w:rsid w:val="003B6B5B"/>
    <w:rsid w:val="003B7206"/>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38EA"/>
    <w:rsid w:val="003E4134"/>
    <w:rsid w:val="003F185F"/>
    <w:rsid w:val="003F245C"/>
    <w:rsid w:val="003F296D"/>
    <w:rsid w:val="003F3D26"/>
    <w:rsid w:val="003F53F8"/>
    <w:rsid w:val="003F54A7"/>
    <w:rsid w:val="003F5F1A"/>
    <w:rsid w:val="003F5F4A"/>
    <w:rsid w:val="003F6882"/>
    <w:rsid w:val="004006EF"/>
    <w:rsid w:val="00400983"/>
    <w:rsid w:val="00401586"/>
    <w:rsid w:val="00402B1D"/>
    <w:rsid w:val="00404072"/>
    <w:rsid w:val="00406E68"/>
    <w:rsid w:val="004075A2"/>
    <w:rsid w:val="00414253"/>
    <w:rsid w:val="004155FE"/>
    <w:rsid w:val="00415CEE"/>
    <w:rsid w:val="00416BA6"/>
    <w:rsid w:val="00416CD0"/>
    <w:rsid w:val="0041709E"/>
    <w:rsid w:val="004174E4"/>
    <w:rsid w:val="00421203"/>
    <w:rsid w:val="00421DF7"/>
    <w:rsid w:val="00423AE5"/>
    <w:rsid w:val="00425789"/>
    <w:rsid w:val="00427A45"/>
    <w:rsid w:val="004329FC"/>
    <w:rsid w:val="00435EBC"/>
    <w:rsid w:val="004431C3"/>
    <w:rsid w:val="00445BBB"/>
    <w:rsid w:val="00446EC3"/>
    <w:rsid w:val="00447708"/>
    <w:rsid w:val="00447C00"/>
    <w:rsid w:val="00454846"/>
    <w:rsid w:val="004557B4"/>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2F9C"/>
    <w:rsid w:val="00493DB5"/>
    <w:rsid w:val="004946FF"/>
    <w:rsid w:val="004A03D2"/>
    <w:rsid w:val="004A0628"/>
    <w:rsid w:val="004A12E7"/>
    <w:rsid w:val="004A150C"/>
    <w:rsid w:val="004A3403"/>
    <w:rsid w:val="004A3DA6"/>
    <w:rsid w:val="004A3F55"/>
    <w:rsid w:val="004A60A1"/>
    <w:rsid w:val="004B03C6"/>
    <w:rsid w:val="004B11CD"/>
    <w:rsid w:val="004B1897"/>
    <w:rsid w:val="004B296E"/>
    <w:rsid w:val="004B2F42"/>
    <w:rsid w:val="004B3129"/>
    <w:rsid w:val="004B4756"/>
    <w:rsid w:val="004B58C2"/>
    <w:rsid w:val="004B7DA1"/>
    <w:rsid w:val="004C0D48"/>
    <w:rsid w:val="004C1B0C"/>
    <w:rsid w:val="004C311F"/>
    <w:rsid w:val="004C345C"/>
    <w:rsid w:val="004C537C"/>
    <w:rsid w:val="004D10CD"/>
    <w:rsid w:val="004D1515"/>
    <w:rsid w:val="004D705F"/>
    <w:rsid w:val="004D7624"/>
    <w:rsid w:val="004E0217"/>
    <w:rsid w:val="004E1647"/>
    <w:rsid w:val="004E1CA1"/>
    <w:rsid w:val="004E2A5D"/>
    <w:rsid w:val="004E3253"/>
    <w:rsid w:val="004E37D3"/>
    <w:rsid w:val="004E3F67"/>
    <w:rsid w:val="004E5291"/>
    <w:rsid w:val="004F32A7"/>
    <w:rsid w:val="004F6240"/>
    <w:rsid w:val="00500147"/>
    <w:rsid w:val="00501A86"/>
    <w:rsid w:val="005122E7"/>
    <w:rsid w:val="005161D5"/>
    <w:rsid w:val="00517A7B"/>
    <w:rsid w:val="00521ABD"/>
    <w:rsid w:val="00522E1B"/>
    <w:rsid w:val="00524F20"/>
    <w:rsid w:val="005254FF"/>
    <w:rsid w:val="00525A4D"/>
    <w:rsid w:val="0052620D"/>
    <w:rsid w:val="00526246"/>
    <w:rsid w:val="005279A2"/>
    <w:rsid w:val="00534197"/>
    <w:rsid w:val="005357B9"/>
    <w:rsid w:val="00535A1A"/>
    <w:rsid w:val="00536F4F"/>
    <w:rsid w:val="00537AD6"/>
    <w:rsid w:val="00540099"/>
    <w:rsid w:val="00542297"/>
    <w:rsid w:val="00542700"/>
    <w:rsid w:val="005439F1"/>
    <w:rsid w:val="00551D2C"/>
    <w:rsid w:val="005531DA"/>
    <w:rsid w:val="00556858"/>
    <w:rsid w:val="005604DC"/>
    <w:rsid w:val="00562C9E"/>
    <w:rsid w:val="00565FE3"/>
    <w:rsid w:val="00566AF4"/>
    <w:rsid w:val="00566FC1"/>
    <w:rsid w:val="00567106"/>
    <w:rsid w:val="00570A6D"/>
    <w:rsid w:val="00571A35"/>
    <w:rsid w:val="00571E92"/>
    <w:rsid w:val="00571F17"/>
    <w:rsid w:val="005730E3"/>
    <w:rsid w:val="00573E98"/>
    <w:rsid w:val="00574153"/>
    <w:rsid w:val="00575343"/>
    <w:rsid w:val="0057727B"/>
    <w:rsid w:val="00586B1F"/>
    <w:rsid w:val="00590D3F"/>
    <w:rsid w:val="005933D7"/>
    <w:rsid w:val="00593667"/>
    <w:rsid w:val="00594BDE"/>
    <w:rsid w:val="005A17BF"/>
    <w:rsid w:val="005A193B"/>
    <w:rsid w:val="005A3552"/>
    <w:rsid w:val="005A47F5"/>
    <w:rsid w:val="005A5BF0"/>
    <w:rsid w:val="005A7575"/>
    <w:rsid w:val="005B10D8"/>
    <w:rsid w:val="005B11B6"/>
    <w:rsid w:val="005B189D"/>
    <w:rsid w:val="005B1C9C"/>
    <w:rsid w:val="005B5F0B"/>
    <w:rsid w:val="005C2059"/>
    <w:rsid w:val="005C65DD"/>
    <w:rsid w:val="005C6606"/>
    <w:rsid w:val="005C7134"/>
    <w:rsid w:val="005D1741"/>
    <w:rsid w:val="005D2355"/>
    <w:rsid w:val="005D44F8"/>
    <w:rsid w:val="005D6B62"/>
    <w:rsid w:val="005E1D3C"/>
    <w:rsid w:val="005E3D7E"/>
    <w:rsid w:val="005E5BAD"/>
    <w:rsid w:val="005F21A6"/>
    <w:rsid w:val="005F27C9"/>
    <w:rsid w:val="005F2A6F"/>
    <w:rsid w:val="00600FAA"/>
    <w:rsid w:val="00601372"/>
    <w:rsid w:val="00601B4C"/>
    <w:rsid w:val="00604E2F"/>
    <w:rsid w:val="00613842"/>
    <w:rsid w:val="00614455"/>
    <w:rsid w:val="00614922"/>
    <w:rsid w:val="00615130"/>
    <w:rsid w:val="00616499"/>
    <w:rsid w:val="0061695B"/>
    <w:rsid w:val="00616C23"/>
    <w:rsid w:val="006204BB"/>
    <w:rsid w:val="006206E3"/>
    <w:rsid w:val="006209A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0A1"/>
    <w:rsid w:val="006455CE"/>
    <w:rsid w:val="00645B28"/>
    <w:rsid w:val="00647FEE"/>
    <w:rsid w:val="00652FA1"/>
    <w:rsid w:val="0065338A"/>
    <w:rsid w:val="00654D43"/>
    <w:rsid w:val="00655841"/>
    <w:rsid w:val="006560D6"/>
    <w:rsid w:val="006578CD"/>
    <w:rsid w:val="006603C4"/>
    <w:rsid w:val="006644E0"/>
    <w:rsid w:val="006663D7"/>
    <w:rsid w:val="00667981"/>
    <w:rsid w:val="00667988"/>
    <w:rsid w:val="00670D9A"/>
    <w:rsid w:val="00672B97"/>
    <w:rsid w:val="00672D77"/>
    <w:rsid w:val="00673690"/>
    <w:rsid w:val="006738D6"/>
    <w:rsid w:val="00673A70"/>
    <w:rsid w:val="0067419F"/>
    <w:rsid w:val="0067568E"/>
    <w:rsid w:val="00675D6E"/>
    <w:rsid w:val="00676520"/>
    <w:rsid w:val="006772B8"/>
    <w:rsid w:val="006829C8"/>
    <w:rsid w:val="00682EF8"/>
    <w:rsid w:val="00683CB2"/>
    <w:rsid w:val="00684BB2"/>
    <w:rsid w:val="006857B0"/>
    <w:rsid w:val="00690113"/>
    <w:rsid w:val="006959B3"/>
    <w:rsid w:val="00696051"/>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AD7"/>
    <w:rsid w:val="006C7DBA"/>
    <w:rsid w:val="006D0327"/>
    <w:rsid w:val="006D0861"/>
    <w:rsid w:val="006D3FDB"/>
    <w:rsid w:val="006D62F9"/>
    <w:rsid w:val="006D6B2D"/>
    <w:rsid w:val="006E1201"/>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61CD"/>
    <w:rsid w:val="00747879"/>
    <w:rsid w:val="0075051C"/>
    <w:rsid w:val="00750B35"/>
    <w:rsid w:val="00751DD5"/>
    <w:rsid w:val="007566E7"/>
    <w:rsid w:val="00757714"/>
    <w:rsid w:val="007648AE"/>
    <w:rsid w:val="00764ECC"/>
    <w:rsid w:val="0076627C"/>
    <w:rsid w:val="0076758B"/>
    <w:rsid w:val="0077062A"/>
    <w:rsid w:val="0077648D"/>
    <w:rsid w:val="00776C20"/>
    <w:rsid w:val="00781815"/>
    <w:rsid w:val="00781D46"/>
    <w:rsid w:val="00782477"/>
    <w:rsid w:val="00782543"/>
    <w:rsid w:val="00782A69"/>
    <w:rsid w:val="00783310"/>
    <w:rsid w:val="00783B84"/>
    <w:rsid w:val="00783FF5"/>
    <w:rsid w:val="00785386"/>
    <w:rsid w:val="0078686C"/>
    <w:rsid w:val="00790852"/>
    <w:rsid w:val="00791FE7"/>
    <w:rsid w:val="00792584"/>
    <w:rsid w:val="0079325A"/>
    <w:rsid w:val="0079368D"/>
    <w:rsid w:val="007953E9"/>
    <w:rsid w:val="0079769F"/>
    <w:rsid w:val="00797733"/>
    <w:rsid w:val="00797CB4"/>
    <w:rsid w:val="007A0AFD"/>
    <w:rsid w:val="007A0E52"/>
    <w:rsid w:val="007A283C"/>
    <w:rsid w:val="007A4A6D"/>
    <w:rsid w:val="007A6BDD"/>
    <w:rsid w:val="007A7279"/>
    <w:rsid w:val="007A7A28"/>
    <w:rsid w:val="007B21D5"/>
    <w:rsid w:val="007B2BE9"/>
    <w:rsid w:val="007B39C8"/>
    <w:rsid w:val="007B549B"/>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54C"/>
    <w:rsid w:val="007F56E5"/>
    <w:rsid w:val="007F62C6"/>
    <w:rsid w:val="00800B92"/>
    <w:rsid w:val="008071D6"/>
    <w:rsid w:val="00810CF9"/>
    <w:rsid w:val="0081459F"/>
    <w:rsid w:val="00815A40"/>
    <w:rsid w:val="008173B1"/>
    <w:rsid w:val="00822CD5"/>
    <w:rsid w:val="00823F60"/>
    <w:rsid w:val="0082426B"/>
    <w:rsid w:val="00824C7F"/>
    <w:rsid w:val="0082529E"/>
    <w:rsid w:val="0082571C"/>
    <w:rsid w:val="00825D26"/>
    <w:rsid w:val="008265FC"/>
    <w:rsid w:val="00827578"/>
    <w:rsid w:val="0082775B"/>
    <w:rsid w:val="00827977"/>
    <w:rsid w:val="0083248A"/>
    <w:rsid w:val="008334B3"/>
    <w:rsid w:val="008404B0"/>
    <w:rsid w:val="00843626"/>
    <w:rsid w:val="008470D5"/>
    <w:rsid w:val="008506C0"/>
    <w:rsid w:val="0085531E"/>
    <w:rsid w:val="00855803"/>
    <w:rsid w:val="00857DDA"/>
    <w:rsid w:val="0086115D"/>
    <w:rsid w:val="00866F83"/>
    <w:rsid w:val="0086720D"/>
    <w:rsid w:val="008703A6"/>
    <w:rsid w:val="008717C3"/>
    <w:rsid w:val="0087232A"/>
    <w:rsid w:val="00874901"/>
    <w:rsid w:val="008771F6"/>
    <w:rsid w:val="0088043C"/>
    <w:rsid w:val="0088079A"/>
    <w:rsid w:val="00880DFB"/>
    <w:rsid w:val="00884889"/>
    <w:rsid w:val="00885484"/>
    <w:rsid w:val="00887DBF"/>
    <w:rsid w:val="008903C0"/>
    <w:rsid w:val="008906C9"/>
    <w:rsid w:val="00892448"/>
    <w:rsid w:val="008A05EF"/>
    <w:rsid w:val="008A58A5"/>
    <w:rsid w:val="008A7089"/>
    <w:rsid w:val="008B21D5"/>
    <w:rsid w:val="008B4022"/>
    <w:rsid w:val="008B611A"/>
    <w:rsid w:val="008B6916"/>
    <w:rsid w:val="008B7D8E"/>
    <w:rsid w:val="008B7F61"/>
    <w:rsid w:val="008C0358"/>
    <w:rsid w:val="008C03F5"/>
    <w:rsid w:val="008C2F1E"/>
    <w:rsid w:val="008C5022"/>
    <w:rsid w:val="008C5738"/>
    <w:rsid w:val="008C6A06"/>
    <w:rsid w:val="008C711F"/>
    <w:rsid w:val="008D04F0"/>
    <w:rsid w:val="008D1410"/>
    <w:rsid w:val="008D1F61"/>
    <w:rsid w:val="008D3148"/>
    <w:rsid w:val="008D7A35"/>
    <w:rsid w:val="008E1553"/>
    <w:rsid w:val="008E26E7"/>
    <w:rsid w:val="008E411E"/>
    <w:rsid w:val="008E43E6"/>
    <w:rsid w:val="008E5FE2"/>
    <w:rsid w:val="008E7017"/>
    <w:rsid w:val="008E75EA"/>
    <w:rsid w:val="008F012F"/>
    <w:rsid w:val="008F0334"/>
    <w:rsid w:val="008F0888"/>
    <w:rsid w:val="008F10D4"/>
    <w:rsid w:val="008F13D6"/>
    <w:rsid w:val="008F3500"/>
    <w:rsid w:val="008F4739"/>
    <w:rsid w:val="008F6236"/>
    <w:rsid w:val="00902EBC"/>
    <w:rsid w:val="009055D9"/>
    <w:rsid w:val="00910297"/>
    <w:rsid w:val="00910BC4"/>
    <w:rsid w:val="00911A6B"/>
    <w:rsid w:val="00914BAE"/>
    <w:rsid w:val="009155F8"/>
    <w:rsid w:val="00915DC5"/>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3FE4"/>
    <w:rsid w:val="0093470B"/>
    <w:rsid w:val="00936626"/>
    <w:rsid w:val="0093771A"/>
    <w:rsid w:val="00941735"/>
    <w:rsid w:val="00941D3C"/>
    <w:rsid w:val="009444D4"/>
    <w:rsid w:val="00944BDA"/>
    <w:rsid w:val="00944EAF"/>
    <w:rsid w:val="00945083"/>
    <w:rsid w:val="009453E3"/>
    <w:rsid w:val="009612BB"/>
    <w:rsid w:val="009641B9"/>
    <w:rsid w:val="00964801"/>
    <w:rsid w:val="00964A60"/>
    <w:rsid w:val="00964FFF"/>
    <w:rsid w:val="00965289"/>
    <w:rsid w:val="009662BC"/>
    <w:rsid w:val="00966908"/>
    <w:rsid w:val="00966941"/>
    <w:rsid w:val="00966CBA"/>
    <w:rsid w:val="00975378"/>
    <w:rsid w:val="00975A8F"/>
    <w:rsid w:val="009801D7"/>
    <w:rsid w:val="00980459"/>
    <w:rsid w:val="009818D3"/>
    <w:rsid w:val="00982AD4"/>
    <w:rsid w:val="00987D93"/>
    <w:rsid w:val="00990D2C"/>
    <w:rsid w:val="00991A92"/>
    <w:rsid w:val="00992D78"/>
    <w:rsid w:val="00995522"/>
    <w:rsid w:val="0099697B"/>
    <w:rsid w:val="009A0478"/>
    <w:rsid w:val="009A0D1D"/>
    <w:rsid w:val="009A123F"/>
    <w:rsid w:val="009A2FDA"/>
    <w:rsid w:val="009A3A26"/>
    <w:rsid w:val="009A401A"/>
    <w:rsid w:val="009A5291"/>
    <w:rsid w:val="009A55F2"/>
    <w:rsid w:val="009A5F34"/>
    <w:rsid w:val="009A69B7"/>
    <w:rsid w:val="009B368D"/>
    <w:rsid w:val="009B574A"/>
    <w:rsid w:val="009B65AE"/>
    <w:rsid w:val="009B7D0F"/>
    <w:rsid w:val="009C2E59"/>
    <w:rsid w:val="009C49A3"/>
    <w:rsid w:val="009C4EA2"/>
    <w:rsid w:val="009C740A"/>
    <w:rsid w:val="009D2485"/>
    <w:rsid w:val="009D34A9"/>
    <w:rsid w:val="009D4D32"/>
    <w:rsid w:val="009D529B"/>
    <w:rsid w:val="009D593E"/>
    <w:rsid w:val="009D6BA3"/>
    <w:rsid w:val="009E474D"/>
    <w:rsid w:val="009E5480"/>
    <w:rsid w:val="009E5DDF"/>
    <w:rsid w:val="009F2494"/>
    <w:rsid w:val="009F5CD5"/>
    <w:rsid w:val="009F75D4"/>
    <w:rsid w:val="009F7A07"/>
    <w:rsid w:val="00A0764C"/>
    <w:rsid w:val="00A0779A"/>
    <w:rsid w:val="00A10A45"/>
    <w:rsid w:val="00A125C5"/>
    <w:rsid w:val="00A12C29"/>
    <w:rsid w:val="00A1584B"/>
    <w:rsid w:val="00A17656"/>
    <w:rsid w:val="00A17E21"/>
    <w:rsid w:val="00A207CB"/>
    <w:rsid w:val="00A22622"/>
    <w:rsid w:val="00A2451C"/>
    <w:rsid w:val="00A267BF"/>
    <w:rsid w:val="00A26C90"/>
    <w:rsid w:val="00A30AB5"/>
    <w:rsid w:val="00A32240"/>
    <w:rsid w:val="00A37122"/>
    <w:rsid w:val="00A411D9"/>
    <w:rsid w:val="00A418BE"/>
    <w:rsid w:val="00A47475"/>
    <w:rsid w:val="00A47CC4"/>
    <w:rsid w:val="00A47F26"/>
    <w:rsid w:val="00A50524"/>
    <w:rsid w:val="00A54438"/>
    <w:rsid w:val="00A57E59"/>
    <w:rsid w:val="00A60428"/>
    <w:rsid w:val="00A636C6"/>
    <w:rsid w:val="00A63EBA"/>
    <w:rsid w:val="00A640F5"/>
    <w:rsid w:val="00A64AE7"/>
    <w:rsid w:val="00A64C0D"/>
    <w:rsid w:val="00A65EE7"/>
    <w:rsid w:val="00A70133"/>
    <w:rsid w:val="00A71396"/>
    <w:rsid w:val="00A72584"/>
    <w:rsid w:val="00A74688"/>
    <w:rsid w:val="00A75295"/>
    <w:rsid w:val="00A75A19"/>
    <w:rsid w:val="00A770A6"/>
    <w:rsid w:val="00A813B1"/>
    <w:rsid w:val="00A82351"/>
    <w:rsid w:val="00A8333D"/>
    <w:rsid w:val="00A84857"/>
    <w:rsid w:val="00A84CD8"/>
    <w:rsid w:val="00A85670"/>
    <w:rsid w:val="00A96158"/>
    <w:rsid w:val="00A96AC3"/>
    <w:rsid w:val="00AA1F3E"/>
    <w:rsid w:val="00AA2340"/>
    <w:rsid w:val="00AA2819"/>
    <w:rsid w:val="00AA3212"/>
    <w:rsid w:val="00AA53C0"/>
    <w:rsid w:val="00AA5656"/>
    <w:rsid w:val="00AA7CB0"/>
    <w:rsid w:val="00AB1EFF"/>
    <w:rsid w:val="00AB36C4"/>
    <w:rsid w:val="00AB57B8"/>
    <w:rsid w:val="00AB6000"/>
    <w:rsid w:val="00AB7887"/>
    <w:rsid w:val="00AC2363"/>
    <w:rsid w:val="00AC25F8"/>
    <w:rsid w:val="00AC32B2"/>
    <w:rsid w:val="00AC32C2"/>
    <w:rsid w:val="00AC55FD"/>
    <w:rsid w:val="00AC58D0"/>
    <w:rsid w:val="00AC62BB"/>
    <w:rsid w:val="00AC6CFD"/>
    <w:rsid w:val="00AD01BB"/>
    <w:rsid w:val="00AD1D51"/>
    <w:rsid w:val="00AD2A59"/>
    <w:rsid w:val="00AD65E5"/>
    <w:rsid w:val="00AE0F19"/>
    <w:rsid w:val="00AE6F9A"/>
    <w:rsid w:val="00AE7516"/>
    <w:rsid w:val="00AE7B15"/>
    <w:rsid w:val="00AE7F55"/>
    <w:rsid w:val="00AF06ED"/>
    <w:rsid w:val="00AF07F7"/>
    <w:rsid w:val="00AF2E89"/>
    <w:rsid w:val="00AF3F4E"/>
    <w:rsid w:val="00AF6CEA"/>
    <w:rsid w:val="00B014D4"/>
    <w:rsid w:val="00B02EDD"/>
    <w:rsid w:val="00B04591"/>
    <w:rsid w:val="00B05866"/>
    <w:rsid w:val="00B069C1"/>
    <w:rsid w:val="00B06AF2"/>
    <w:rsid w:val="00B10085"/>
    <w:rsid w:val="00B129AF"/>
    <w:rsid w:val="00B16FA4"/>
    <w:rsid w:val="00B17141"/>
    <w:rsid w:val="00B1725A"/>
    <w:rsid w:val="00B20B54"/>
    <w:rsid w:val="00B23712"/>
    <w:rsid w:val="00B24E8D"/>
    <w:rsid w:val="00B250A2"/>
    <w:rsid w:val="00B26EC4"/>
    <w:rsid w:val="00B30CAD"/>
    <w:rsid w:val="00B3111B"/>
    <w:rsid w:val="00B314C3"/>
    <w:rsid w:val="00B31575"/>
    <w:rsid w:val="00B31F55"/>
    <w:rsid w:val="00B329EA"/>
    <w:rsid w:val="00B3381C"/>
    <w:rsid w:val="00B35936"/>
    <w:rsid w:val="00B415FB"/>
    <w:rsid w:val="00B428A6"/>
    <w:rsid w:val="00B453CA"/>
    <w:rsid w:val="00B4731A"/>
    <w:rsid w:val="00B510EA"/>
    <w:rsid w:val="00B52104"/>
    <w:rsid w:val="00B539BA"/>
    <w:rsid w:val="00B54827"/>
    <w:rsid w:val="00B54FA0"/>
    <w:rsid w:val="00B558F8"/>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1A5E"/>
    <w:rsid w:val="00B92E8C"/>
    <w:rsid w:val="00B92F78"/>
    <w:rsid w:val="00B938A3"/>
    <w:rsid w:val="00B93A74"/>
    <w:rsid w:val="00B94956"/>
    <w:rsid w:val="00B96046"/>
    <w:rsid w:val="00B96646"/>
    <w:rsid w:val="00B97D3E"/>
    <w:rsid w:val="00BA05A5"/>
    <w:rsid w:val="00BA1A8E"/>
    <w:rsid w:val="00BA1B0D"/>
    <w:rsid w:val="00BA635D"/>
    <w:rsid w:val="00BA64CD"/>
    <w:rsid w:val="00BA6F6A"/>
    <w:rsid w:val="00BA7302"/>
    <w:rsid w:val="00BB00A6"/>
    <w:rsid w:val="00BB2025"/>
    <w:rsid w:val="00BB2B01"/>
    <w:rsid w:val="00BB2B10"/>
    <w:rsid w:val="00BB2FDD"/>
    <w:rsid w:val="00BB369E"/>
    <w:rsid w:val="00BB3CBB"/>
    <w:rsid w:val="00BC11AF"/>
    <w:rsid w:val="00BC3509"/>
    <w:rsid w:val="00BC47DA"/>
    <w:rsid w:val="00BC4D1F"/>
    <w:rsid w:val="00BC5559"/>
    <w:rsid w:val="00BC6553"/>
    <w:rsid w:val="00BC75FC"/>
    <w:rsid w:val="00BD07A5"/>
    <w:rsid w:val="00BD0DC7"/>
    <w:rsid w:val="00BD2498"/>
    <w:rsid w:val="00BE01B8"/>
    <w:rsid w:val="00BE0350"/>
    <w:rsid w:val="00BE1063"/>
    <w:rsid w:val="00BE25CD"/>
    <w:rsid w:val="00BE2E66"/>
    <w:rsid w:val="00BE531E"/>
    <w:rsid w:val="00BE70C4"/>
    <w:rsid w:val="00BF0A1B"/>
    <w:rsid w:val="00BF118C"/>
    <w:rsid w:val="00BF2DD8"/>
    <w:rsid w:val="00BF36BA"/>
    <w:rsid w:val="00BF4755"/>
    <w:rsid w:val="00BF7002"/>
    <w:rsid w:val="00C012D2"/>
    <w:rsid w:val="00C01748"/>
    <w:rsid w:val="00C0648A"/>
    <w:rsid w:val="00C078A2"/>
    <w:rsid w:val="00C123F3"/>
    <w:rsid w:val="00C16544"/>
    <w:rsid w:val="00C20528"/>
    <w:rsid w:val="00C21A8A"/>
    <w:rsid w:val="00C2296D"/>
    <w:rsid w:val="00C22E37"/>
    <w:rsid w:val="00C250D5"/>
    <w:rsid w:val="00C32E40"/>
    <w:rsid w:val="00C33E4F"/>
    <w:rsid w:val="00C35666"/>
    <w:rsid w:val="00C362E4"/>
    <w:rsid w:val="00C36848"/>
    <w:rsid w:val="00C368B9"/>
    <w:rsid w:val="00C414AA"/>
    <w:rsid w:val="00C41E70"/>
    <w:rsid w:val="00C430D9"/>
    <w:rsid w:val="00C43BCB"/>
    <w:rsid w:val="00C45C5C"/>
    <w:rsid w:val="00C4629D"/>
    <w:rsid w:val="00C50741"/>
    <w:rsid w:val="00C51534"/>
    <w:rsid w:val="00C54515"/>
    <w:rsid w:val="00C6088F"/>
    <w:rsid w:val="00C61581"/>
    <w:rsid w:val="00C630FB"/>
    <w:rsid w:val="00C70854"/>
    <w:rsid w:val="00C708A2"/>
    <w:rsid w:val="00C738DE"/>
    <w:rsid w:val="00C74005"/>
    <w:rsid w:val="00C7784C"/>
    <w:rsid w:val="00C85516"/>
    <w:rsid w:val="00C8629F"/>
    <w:rsid w:val="00C87AE3"/>
    <w:rsid w:val="00C87F78"/>
    <w:rsid w:val="00C90FF7"/>
    <w:rsid w:val="00C916A7"/>
    <w:rsid w:val="00C92898"/>
    <w:rsid w:val="00C93D8D"/>
    <w:rsid w:val="00C94116"/>
    <w:rsid w:val="00C946F6"/>
    <w:rsid w:val="00C97E49"/>
    <w:rsid w:val="00CA2EA6"/>
    <w:rsid w:val="00CA4340"/>
    <w:rsid w:val="00CA4646"/>
    <w:rsid w:val="00CA4725"/>
    <w:rsid w:val="00CA652B"/>
    <w:rsid w:val="00CB2158"/>
    <w:rsid w:val="00CB2640"/>
    <w:rsid w:val="00CB33B2"/>
    <w:rsid w:val="00CB340C"/>
    <w:rsid w:val="00CB3961"/>
    <w:rsid w:val="00CB3DC8"/>
    <w:rsid w:val="00CB5EC2"/>
    <w:rsid w:val="00CB63B2"/>
    <w:rsid w:val="00CB7A82"/>
    <w:rsid w:val="00CC0E55"/>
    <w:rsid w:val="00CC2517"/>
    <w:rsid w:val="00CC469F"/>
    <w:rsid w:val="00CC607B"/>
    <w:rsid w:val="00CC6C97"/>
    <w:rsid w:val="00CD0209"/>
    <w:rsid w:val="00CD188E"/>
    <w:rsid w:val="00CD3016"/>
    <w:rsid w:val="00CD36B6"/>
    <w:rsid w:val="00CD58FE"/>
    <w:rsid w:val="00CD6432"/>
    <w:rsid w:val="00CE24DA"/>
    <w:rsid w:val="00CE3375"/>
    <w:rsid w:val="00CE34E3"/>
    <w:rsid w:val="00CE3E37"/>
    <w:rsid w:val="00CE5238"/>
    <w:rsid w:val="00CE7514"/>
    <w:rsid w:val="00CE7B56"/>
    <w:rsid w:val="00CF1A2C"/>
    <w:rsid w:val="00CF2014"/>
    <w:rsid w:val="00CF26D0"/>
    <w:rsid w:val="00CF3B2D"/>
    <w:rsid w:val="00CF4558"/>
    <w:rsid w:val="00CF51A1"/>
    <w:rsid w:val="00CF6F56"/>
    <w:rsid w:val="00D0022E"/>
    <w:rsid w:val="00D01658"/>
    <w:rsid w:val="00D01CBE"/>
    <w:rsid w:val="00D023F2"/>
    <w:rsid w:val="00D04605"/>
    <w:rsid w:val="00D06027"/>
    <w:rsid w:val="00D10367"/>
    <w:rsid w:val="00D109F9"/>
    <w:rsid w:val="00D10B01"/>
    <w:rsid w:val="00D11D73"/>
    <w:rsid w:val="00D11F08"/>
    <w:rsid w:val="00D13D10"/>
    <w:rsid w:val="00D23207"/>
    <w:rsid w:val="00D248DE"/>
    <w:rsid w:val="00D303E9"/>
    <w:rsid w:val="00D3607A"/>
    <w:rsid w:val="00D362BD"/>
    <w:rsid w:val="00D37014"/>
    <w:rsid w:val="00D374D5"/>
    <w:rsid w:val="00D43A4F"/>
    <w:rsid w:val="00D44ECD"/>
    <w:rsid w:val="00D47099"/>
    <w:rsid w:val="00D47472"/>
    <w:rsid w:val="00D509E1"/>
    <w:rsid w:val="00D50C8B"/>
    <w:rsid w:val="00D5214F"/>
    <w:rsid w:val="00D530A5"/>
    <w:rsid w:val="00D600F9"/>
    <w:rsid w:val="00D640CE"/>
    <w:rsid w:val="00D65703"/>
    <w:rsid w:val="00D660AE"/>
    <w:rsid w:val="00D67686"/>
    <w:rsid w:val="00D67F61"/>
    <w:rsid w:val="00D73CDC"/>
    <w:rsid w:val="00D774F7"/>
    <w:rsid w:val="00D776CE"/>
    <w:rsid w:val="00D81498"/>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5CD0"/>
    <w:rsid w:val="00DD6502"/>
    <w:rsid w:val="00DD7375"/>
    <w:rsid w:val="00DE1560"/>
    <w:rsid w:val="00DE1EE7"/>
    <w:rsid w:val="00DE2419"/>
    <w:rsid w:val="00DE31C8"/>
    <w:rsid w:val="00DE427B"/>
    <w:rsid w:val="00DE4A20"/>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04AF"/>
    <w:rsid w:val="00E218CE"/>
    <w:rsid w:val="00E22682"/>
    <w:rsid w:val="00E235CC"/>
    <w:rsid w:val="00E241A7"/>
    <w:rsid w:val="00E25BAC"/>
    <w:rsid w:val="00E26564"/>
    <w:rsid w:val="00E3015B"/>
    <w:rsid w:val="00E31341"/>
    <w:rsid w:val="00E32330"/>
    <w:rsid w:val="00E32EF6"/>
    <w:rsid w:val="00E33495"/>
    <w:rsid w:val="00E36295"/>
    <w:rsid w:val="00E36468"/>
    <w:rsid w:val="00E4270F"/>
    <w:rsid w:val="00E43999"/>
    <w:rsid w:val="00E43C4B"/>
    <w:rsid w:val="00E47B6A"/>
    <w:rsid w:val="00E47CC7"/>
    <w:rsid w:val="00E5091E"/>
    <w:rsid w:val="00E510DC"/>
    <w:rsid w:val="00E512AB"/>
    <w:rsid w:val="00E54E28"/>
    <w:rsid w:val="00E56BF8"/>
    <w:rsid w:val="00E57887"/>
    <w:rsid w:val="00E63CBE"/>
    <w:rsid w:val="00E64413"/>
    <w:rsid w:val="00E65009"/>
    <w:rsid w:val="00E70112"/>
    <w:rsid w:val="00E712E3"/>
    <w:rsid w:val="00E724D0"/>
    <w:rsid w:val="00E7293E"/>
    <w:rsid w:val="00E77701"/>
    <w:rsid w:val="00E802BC"/>
    <w:rsid w:val="00E8195A"/>
    <w:rsid w:val="00E83BA0"/>
    <w:rsid w:val="00E9066E"/>
    <w:rsid w:val="00E92CDC"/>
    <w:rsid w:val="00E95987"/>
    <w:rsid w:val="00E97462"/>
    <w:rsid w:val="00EA64A7"/>
    <w:rsid w:val="00EA67EB"/>
    <w:rsid w:val="00EA6CED"/>
    <w:rsid w:val="00EA7FBE"/>
    <w:rsid w:val="00EB1E3C"/>
    <w:rsid w:val="00EB7E75"/>
    <w:rsid w:val="00EC1B03"/>
    <w:rsid w:val="00EC22D8"/>
    <w:rsid w:val="00EC2A8E"/>
    <w:rsid w:val="00EC3106"/>
    <w:rsid w:val="00EC7A0A"/>
    <w:rsid w:val="00EC7A6D"/>
    <w:rsid w:val="00EC7C3C"/>
    <w:rsid w:val="00EC7FA4"/>
    <w:rsid w:val="00ED1C3E"/>
    <w:rsid w:val="00ED260B"/>
    <w:rsid w:val="00ED2CD5"/>
    <w:rsid w:val="00ED36D6"/>
    <w:rsid w:val="00ED3D4B"/>
    <w:rsid w:val="00ED707C"/>
    <w:rsid w:val="00EE0675"/>
    <w:rsid w:val="00EE1831"/>
    <w:rsid w:val="00EE4C1F"/>
    <w:rsid w:val="00EE5330"/>
    <w:rsid w:val="00EE6D4D"/>
    <w:rsid w:val="00EF1C2C"/>
    <w:rsid w:val="00EF5164"/>
    <w:rsid w:val="00F01218"/>
    <w:rsid w:val="00F04071"/>
    <w:rsid w:val="00F05935"/>
    <w:rsid w:val="00F1054A"/>
    <w:rsid w:val="00F11500"/>
    <w:rsid w:val="00F118B2"/>
    <w:rsid w:val="00F126F8"/>
    <w:rsid w:val="00F13C4C"/>
    <w:rsid w:val="00F17C6D"/>
    <w:rsid w:val="00F235FC"/>
    <w:rsid w:val="00F240BB"/>
    <w:rsid w:val="00F24AF2"/>
    <w:rsid w:val="00F315C1"/>
    <w:rsid w:val="00F37DC6"/>
    <w:rsid w:val="00F438E7"/>
    <w:rsid w:val="00F4754C"/>
    <w:rsid w:val="00F511A3"/>
    <w:rsid w:val="00F54154"/>
    <w:rsid w:val="00F54534"/>
    <w:rsid w:val="00F57FED"/>
    <w:rsid w:val="00F65D20"/>
    <w:rsid w:val="00F671B7"/>
    <w:rsid w:val="00F675BF"/>
    <w:rsid w:val="00F67BB0"/>
    <w:rsid w:val="00F7085B"/>
    <w:rsid w:val="00F72D15"/>
    <w:rsid w:val="00F72FF2"/>
    <w:rsid w:val="00F83AB5"/>
    <w:rsid w:val="00F83C9D"/>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1269"/>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6F5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1CF3A6C"/>
  <w15:docId w15:val="{0829106F-D865-47D2-A366-53460781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Ptekstpoevni">
    <w:name w:val="ZP_tekst_poševni"/>
    <w:basedOn w:val="Navaden"/>
    <w:next w:val="Navaden"/>
    <w:qFormat/>
    <w:rsid w:val="00421203"/>
    <w:pPr>
      <w:spacing w:before="120" w:after="120" w:line="264" w:lineRule="auto"/>
      <w:jc w:val="both"/>
    </w:pPr>
    <w:rPr>
      <w:rFonts w:cs="Arial"/>
      <w:i/>
      <w:sz w:val="22"/>
      <w:szCs w:val="22"/>
    </w:rPr>
  </w:style>
  <w:style w:type="paragraph" w:customStyle="1" w:styleId="ZPtekst">
    <w:name w:val="ZP_tekst"/>
    <w:basedOn w:val="Navaden"/>
    <w:link w:val="ZPtekstZnak"/>
    <w:qFormat/>
    <w:rsid w:val="00421203"/>
    <w:pPr>
      <w:spacing w:before="120" w:line="264" w:lineRule="auto"/>
      <w:jc w:val="both"/>
    </w:pPr>
    <w:rPr>
      <w:rFonts w:cs="Arial"/>
      <w:sz w:val="22"/>
      <w:szCs w:val="22"/>
    </w:rPr>
  </w:style>
  <w:style w:type="character" w:customStyle="1" w:styleId="ZPtekstZnak">
    <w:name w:val="ZP_tekst Znak"/>
    <w:link w:val="ZPtekst"/>
    <w:rsid w:val="00421203"/>
    <w:rPr>
      <w:rFonts w:ascii="Arial" w:hAnsi="Arial" w:cs="Arial"/>
      <w:sz w:val="22"/>
      <w:szCs w:val="22"/>
      <w:lang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5B189D"/>
    <w:pPr>
      <w:widowControl w:val="0"/>
      <w:adjustRightInd w:val="0"/>
      <w:spacing w:after="160" w:line="240" w:lineRule="exact"/>
      <w:jc w:val="both"/>
      <w:textAlignment w:val="baseline"/>
    </w:pPr>
    <w:rPr>
      <w:rFonts w:ascii="Tahoma" w:hAnsi="Tahoma" w:cs="Tahoma"/>
      <w:szCs w:val="20"/>
      <w:lang w:val="en-US"/>
    </w:rPr>
  </w:style>
  <w:style w:type="character" w:customStyle="1" w:styleId="OdstavekseznamaZnak">
    <w:name w:val="Odstavek seznama Znak"/>
    <w:link w:val="Odstavekseznama"/>
    <w:uiPriority w:val="34"/>
    <w:rsid w:val="005B189D"/>
    <w:rPr>
      <w:sz w:val="22"/>
    </w:rPr>
  </w:style>
  <w:style w:type="paragraph" w:customStyle="1" w:styleId="lennaslov">
    <w:name w:val="lennaslov"/>
    <w:basedOn w:val="Navaden"/>
    <w:rsid w:val="006D0327"/>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D0327"/>
    <w:pPr>
      <w:spacing w:before="100" w:beforeAutospacing="1" w:after="100" w:afterAutospacing="1" w:line="240" w:lineRule="auto"/>
    </w:pPr>
    <w:rPr>
      <w:rFonts w:ascii="Times New Roman" w:hAnsi="Times New Roman"/>
      <w:sz w:val="24"/>
      <w:lang w:eastAsia="sl-SI"/>
    </w:rPr>
  </w:style>
  <w:style w:type="paragraph" w:customStyle="1" w:styleId="1">
    <w:name w:val="1"/>
    <w:basedOn w:val="Navaden"/>
    <w:rsid w:val="00E65009"/>
    <w:pPr>
      <w:spacing w:after="160" w:line="240" w:lineRule="exact"/>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60548975">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16146204">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64976786">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01487488">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58403">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21-01-031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theme" Target="theme/theme1.xml"/><Relationship Id="rId10" Type="http://schemas.openxmlformats.org/officeDocument/2006/relationships/hyperlink" Target="http://www.uradni-list.si/1/objava.jsp?sop=2008-01-469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9CBF-DB7B-4BE4-BEE4-FA1E45D5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4954</Words>
  <Characters>28243</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33131</CharactersWithSpaces>
  <SharedDoc>false</SharedDoc>
  <HLinks>
    <vt:vector size="48" baseType="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Saška Belaj</cp:lastModifiedBy>
  <cp:revision>4</cp:revision>
  <cp:lastPrinted>2021-03-01T16:22:00Z</cp:lastPrinted>
  <dcterms:created xsi:type="dcterms:W3CDTF">2021-03-01T15:44:00Z</dcterms:created>
  <dcterms:modified xsi:type="dcterms:W3CDTF">2021-03-01T16:44:00Z</dcterms:modified>
</cp:coreProperties>
</file>