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470" w:rsidRDefault="001E5470" w:rsidP="001E5470">
      <w:pPr>
        <w:rPr>
          <w:rFonts w:eastAsia="Calibri" w:cs="Arial"/>
          <w:szCs w:val="20"/>
        </w:rPr>
      </w:pPr>
    </w:p>
    <w:p w:rsidR="007A7279" w:rsidRDefault="007A7279" w:rsidP="001E5470">
      <w:pPr>
        <w:rPr>
          <w:rFonts w:eastAsia="Calibri" w:cs="Arial"/>
          <w:szCs w:val="20"/>
        </w:rPr>
      </w:pPr>
    </w:p>
    <w:p w:rsidR="007A7279" w:rsidRDefault="007A7279" w:rsidP="001E5470">
      <w:pPr>
        <w:rPr>
          <w:rFonts w:eastAsia="Calibri" w:cs="Arial"/>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7A7279" w:rsidRPr="008D1759" w:rsidTr="00D47099">
        <w:trPr>
          <w:gridAfter w:val="2"/>
          <w:wAfter w:w="3067" w:type="dxa"/>
        </w:trPr>
        <w:tc>
          <w:tcPr>
            <w:tcW w:w="6096" w:type="dxa"/>
            <w:gridSpan w:val="2"/>
          </w:tcPr>
          <w:p w:rsidR="007A7279" w:rsidRPr="008D1759" w:rsidRDefault="00A950BB" w:rsidP="00D47099">
            <w:pPr>
              <w:pStyle w:val="Neotevilenodstavek"/>
              <w:spacing w:before="0" w:after="0" w:line="260" w:lineRule="exact"/>
              <w:jc w:val="left"/>
              <w:rPr>
                <w:sz w:val="20"/>
                <w:szCs w:val="20"/>
              </w:rPr>
            </w:pPr>
            <w:r>
              <w:rPr>
                <w:sz w:val="20"/>
                <w:szCs w:val="20"/>
              </w:rPr>
              <w:t xml:space="preserve">Številka </w:t>
            </w:r>
            <w:r w:rsidR="00BD2137" w:rsidRPr="00BD2137">
              <w:rPr>
                <w:sz w:val="20"/>
                <w:szCs w:val="20"/>
              </w:rPr>
              <w:t>007-177/2021</w:t>
            </w:r>
            <w:r w:rsidR="00B55469">
              <w:rPr>
                <w:sz w:val="20"/>
                <w:szCs w:val="20"/>
              </w:rPr>
              <w:t>/</w:t>
            </w:r>
            <w:r w:rsidR="005A658B">
              <w:rPr>
                <w:sz w:val="20"/>
                <w:szCs w:val="20"/>
              </w:rPr>
              <w:t>22</w:t>
            </w:r>
          </w:p>
        </w:tc>
      </w:tr>
      <w:tr w:rsidR="007A7279" w:rsidRPr="008D1759" w:rsidTr="00D47099">
        <w:trPr>
          <w:gridAfter w:val="2"/>
          <w:wAfter w:w="3067" w:type="dxa"/>
        </w:trPr>
        <w:tc>
          <w:tcPr>
            <w:tcW w:w="6096" w:type="dxa"/>
            <w:gridSpan w:val="2"/>
          </w:tcPr>
          <w:p w:rsidR="007A7279" w:rsidRPr="008D1759" w:rsidRDefault="00A950BB" w:rsidP="00D47099">
            <w:pPr>
              <w:pStyle w:val="Neotevilenodstavek"/>
              <w:spacing w:before="0" w:after="0" w:line="260" w:lineRule="exact"/>
              <w:jc w:val="left"/>
              <w:rPr>
                <w:sz w:val="20"/>
                <w:szCs w:val="20"/>
              </w:rPr>
            </w:pPr>
            <w:r>
              <w:rPr>
                <w:sz w:val="20"/>
                <w:szCs w:val="20"/>
              </w:rPr>
              <w:t>Ljubljana,</w:t>
            </w:r>
            <w:r w:rsidR="00B55469">
              <w:rPr>
                <w:sz w:val="20"/>
                <w:szCs w:val="20"/>
              </w:rPr>
              <w:t xml:space="preserve"> </w:t>
            </w:r>
            <w:r w:rsidR="005A658B">
              <w:rPr>
                <w:sz w:val="20"/>
                <w:szCs w:val="20"/>
              </w:rPr>
              <w:t>21</w:t>
            </w:r>
            <w:r w:rsidR="00B55469">
              <w:rPr>
                <w:sz w:val="20"/>
                <w:szCs w:val="20"/>
              </w:rPr>
              <w:t xml:space="preserve">. </w:t>
            </w:r>
            <w:r w:rsidR="00721FB2">
              <w:rPr>
                <w:sz w:val="20"/>
                <w:szCs w:val="20"/>
              </w:rPr>
              <w:t>7</w:t>
            </w:r>
            <w:r w:rsidR="00B55469">
              <w:rPr>
                <w:sz w:val="20"/>
                <w:szCs w:val="20"/>
              </w:rPr>
              <w:t>. 2021</w:t>
            </w:r>
          </w:p>
        </w:tc>
      </w:tr>
      <w:tr w:rsidR="007A7279" w:rsidRPr="008D1759" w:rsidTr="00D47099">
        <w:trPr>
          <w:gridAfter w:val="2"/>
          <w:wAfter w:w="3067" w:type="dxa"/>
        </w:trPr>
        <w:tc>
          <w:tcPr>
            <w:tcW w:w="6096" w:type="dxa"/>
            <w:gridSpan w:val="2"/>
          </w:tcPr>
          <w:p w:rsidR="007A7279" w:rsidRPr="00594B90" w:rsidRDefault="00A950BB" w:rsidP="00D47099">
            <w:pPr>
              <w:pStyle w:val="Neotevilenodstavek"/>
              <w:spacing w:before="0" w:after="0" w:line="260" w:lineRule="exact"/>
              <w:jc w:val="left"/>
              <w:rPr>
                <w:sz w:val="20"/>
                <w:szCs w:val="20"/>
              </w:rPr>
            </w:pPr>
            <w:r>
              <w:rPr>
                <w:iCs/>
                <w:sz w:val="20"/>
                <w:szCs w:val="20"/>
              </w:rPr>
              <w:t>EVA  2021-2330-0051</w:t>
            </w:r>
          </w:p>
        </w:tc>
      </w:tr>
      <w:tr w:rsidR="007A7279" w:rsidRPr="008D1759" w:rsidTr="00D47099">
        <w:trPr>
          <w:gridAfter w:val="2"/>
          <w:wAfter w:w="3067" w:type="dxa"/>
        </w:trPr>
        <w:tc>
          <w:tcPr>
            <w:tcW w:w="6096" w:type="dxa"/>
            <w:gridSpan w:val="2"/>
          </w:tcPr>
          <w:p w:rsidR="007A7279" w:rsidRPr="008D1759" w:rsidRDefault="007A7279" w:rsidP="00D47099">
            <w:pPr>
              <w:rPr>
                <w:rFonts w:cs="Arial"/>
                <w:szCs w:val="20"/>
              </w:rPr>
            </w:pPr>
          </w:p>
          <w:p w:rsidR="007A7279" w:rsidRPr="008D1759" w:rsidRDefault="007A7279" w:rsidP="00D47099">
            <w:pPr>
              <w:rPr>
                <w:rFonts w:cs="Arial"/>
                <w:szCs w:val="20"/>
              </w:rPr>
            </w:pPr>
            <w:r w:rsidRPr="008D1759">
              <w:rPr>
                <w:rFonts w:cs="Arial"/>
                <w:szCs w:val="20"/>
              </w:rPr>
              <w:t>GENERALNI SEKRETARIAT VLADE REPUBLIKE SLOVENIJE</w:t>
            </w:r>
          </w:p>
          <w:p w:rsidR="007A7279" w:rsidRPr="008D1759" w:rsidRDefault="00327D74" w:rsidP="00D47099">
            <w:pPr>
              <w:rPr>
                <w:rFonts w:cs="Arial"/>
                <w:szCs w:val="20"/>
              </w:rPr>
            </w:pPr>
            <w:hyperlink r:id="rId11" w:history="1">
              <w:r w:rsidR="007A7279" w:rsidRPr="008D1759">
                <w:rPr>
                  <w:rStyle w:val="Hiperpovezava"/>
                  <w:szCs w:val="20"/>
                </w:rPr>
                <w:t>Gp.gs@gov.si</w:t>
              </w:r>
            </w:hyperlink>
          </w:p>
          <w:p w:rsidR="007A7279" w:rsidRPr="008D1759" w:rsidRDefault="007A7279" w:rsidP="00D47099">
            <w:pPr>
              <w:rPr>
                <w:rFonts w:cs="Arial"/>
                <w:szCs w:val="20"/>
              </w:rPr>
            </w:pPr>
          </w:p>
        </w:tc>
      </w:tr>
      <w:tr w:rsidR="007A7279" w:rsidRPr="008D1759" w:rsidTr="00D47099">
        <w:tc>
          <w:tcPr>
            <w:tcW w:w="9163" w:type="dxa"/>
            <w:gridSpan w:val="4"/>
          </w:tcPr>
          <w:p w:rsidR="007A7279" w:rsidRPr="008D1759" w:rsidRDefault="00503779" w:rsidP="00503779">
            <w:pPr>
              <w:pStyle w:val="Naslovpredpisa"/>
              <w:spacing w:before="0" w:after="0" w:line="260" w:lineRule="exact"/>
              <w:jc w:val="left"/>
              <w:rPr>
                <w:sz w:val="20"/>
                <w:szCs w:val="20"/>
              </w:rPr>
            </w:pPr>
            <w:r>
              <w:rPr>
                <w:sz w:val="20"/>
                <w:szCs w:val="20"/>
              </w:rPr>
              <w:t>ZADEVA:</w:t>
            </w:r>
            <w:r w:rsidRPr="00503779">
              <w:rPr>
                <w:sz w:val="20"/>
                <w:szCs w:val="20"/>
              </w:rPr>
              <w:t xml:space="preserve"> Zakon o s</w:t>
            </w:r>
            <w:r w:rsidR="00A26074">
              <w:rPr>
                <w:sz w:val="20"/>
                <w:szCs w:val="20"/>
              </w:rPr>
              <w:t>premembah</w:t>
            </w:r>
            <w:r>
              <w:rPr>
                <w:sz w:val="20"/>
                <w:szCs w:val="20"/>
              </w:rPr>
              <w:t xml:space="preserve"> </w:t>
            </w:r>
            <w:r w:rsidRPr="00503779">
              <w:rPr>
                <w:sz w:val="20"/>
                <w:szCs w:val="20"/>
              </w:rPr>
              <w:t>Zakona o ureditvi določenih vprašanj zaradi končne razsodbe arbitražnega sodišča na podlagi Arbitražnega sporazuma med Vlado Republike Slovenije in Vlado Republike Hrvaške – predlog za obravnavo</w:t>
            </w:r>
          </w:p>
        </w:tc>
      </w:tr>
      <w:tr w:rsidR="007A7279" w:rsidRPr="008D1759" w:rsidTr="00D47099">
        <w:tc>
          <w:tcPr>
            <w:tcW w:w="9163" w:type="dxa"/>
            <w:gridSpan w:val="4"/>
          </w:tcPr>
          <w:p w:rsidR="007A7279" w:rsidRPr="008D1759" w:rsidRDefault="007A7279" w:rsidP="00D47099">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7A7279" w:rsidRPr="008D1759" w:rsidTr="00D47099">
        <w:tc>
          <w:tcPr>
            <w:tcW w:w="9163" w:type="dxa"/>
            <w:gridSpan w:val="4"/>
          </w:tcPr>
          <w:p w:rsidR="00503779" w:rsidRDefault="00503779" w:rsidP="00503779">
            <w:pPr>
              <w:pStyle w:val="Neotevilenodstavek"/>
              <w:rPr>
                <w:iCs/>
                <w:sz w:val="20"/>
                <w:szCs w:val="20"/>
              </w:rPr>
            </w:pPr>
          </w:p>
          <w:p w:rsidR="00503779" w:rsidRDefault="00503779" w:rsidP="00503779">
            <w:pPr>
              <w:pStyle w:val="Neotevilenodstavek"/>
              <w:rPr>
                <w:iCs/>
                <w:sz w:val="20"/>
                <w:szCs w:val="20"/>
              </w:rPr>
            </w:pPr>
            <w:r w:rsidRPr="00503779">
              <w:rPr>
                <w:iCs/>
                <w:sz w:val="20"/>
                <w:szCs w:val="20"/>
              </w:rPr>
              <w:t xml:space="preserve">Na podlagi drugega odstavka 2. člena Zakona o Vladi Republike Slovenije (Uradni list RS, št.  24/05 – uradno prečiščeno besedilo, 109/08, 38/10 – ZUKN, 8/12, 21/13, 47/13 – ZDU-1G, 65/14 in 55/17) je Vlada Republike Slovenije na ... seji dne … sprejela naslednji </w:t>
            </w:r>
          </w:p>
          <w:p w:rsidR="00A26074" w:rsidRDefault="00A26074" w:rsidP="00503779">
            <w:pPr>
              <w:pStyle w:val="Neotevilenodstavek"/>
              <w:rPr>
                <w:iCs/>
                <w:sz w:val="20"/>
                <w:szCs w:val="20"/>
              </w:rPr>
            </w:pPr>
          </w:p>
          <w:p w:rsidR="00A26074" w:rsidRDefault="00A26074" w:rsidP="00503779">
            <w:pPr>
              <w:pStyle w:val="Neotevilenodstavek"/>
              <w:rPr>
                <w:iCs/>
                <w:sz w:val="20"/>
                <w:szCs w:val="20"/>
              </w:rPr>
            </w:pPr>
          </w:p>
          <w:p w:rsidR="00A26074" w:rsidRPr="00503779" w:rsidRDefault="00A26074" w:rsidP="00A26074">
            <w:pPr>
              <w:pStyle w:val="Neotevilenodstavek"/>
              <w:jc w:val="center"/>
              <w:rPr>
                <w:iCs/>
                <w:sz w:val="20"/>
                <w:szCs w:val="20"/>
              </w:rPr>
            </w:pPr>
            <w:r>
              <w:rPr>
                <w:iCs/>
                <w:sz w:val="20"/>
                <w:szCs w:val="20"/>
              </w:rPr>
              <w:t>SKLEP</w:t>
            </w:r>
          </w:p>
          <w:p w:rsidR="00503779" w:rsidRPr="00503779" w:rsidRDefault="00503779" w:rsidP="00503779">
            <w:pPr>
              <w:pStyle w:val="Neotevilenodstavek"/>
              <w:rPr>
                <w:iCs/>
                <w:sz w:val="20"/>
                <w:szCs w:val="20"/>
              </w:rPr>
            </w:pPr>
          </w:p>
          <w:p w:rsidR="00503779" w:rsidRPr="00503779" w:rsidRDefault="00503779" w:rsidP="00503779">
            <w:pPr>
              <w:pStyle w:val="Neotevilenodstavek"/>
              <w:rPr>
                <w:iCs/>
                <w:sz w:val="20"/>
                <w:szCs w:val="20"/>
              </w:rPr>
            </w:pPr>
            <w:r w:rsidRPr="00503779">
              <w:rPr>
                <w:iCs/>
                <w:sz w:val="20"/>
                <w:szCs w:val="20"/>
              </w:rPr>
              <w:t>Vlada Republike Slovenije je določila besedi</w:t>
            </w:r>
            <w:r w:rsidR="00A26074">
              <w:rPr>
                <w:iCs/>
                <w:sz w:val="20"/>
                <w:szCs w:val="20"/>
              </w:rPr>
              <w:t>lo Predloga zakona o spremembah</w:t>
            </w:r>
            <w:r>
              <w:rPr>
                <w:iCs/>
                <w:sz w:val="20"/>
                <w:szCs w:val="20"/>
              </w:rPr>
              <w:t xml:space="preserve"> </w:t>
            </w:r>
            <w:r w:rsidRPr="00503779">
              <w:rPr>
                <w:iCs/>
                <w:sz w:val="20"/>
                <w:szCs w:val="20"/>
              </w:rPr>
              <w:t xml:space="preserve">Zakona o ureditvi določenih vprašanj zaradi končne razsodbe arbitražnega sodišča na podlagi Arbitražnega sporazuma med Vlado Republike Slovenije in Vlado Republike Hrvaške in ga pošlje v obravnavo in sprejetje Državnemu zboru Republike Slovenije po skrajšanem postopku. </w:t>
            </w:r>
          </w:p>
          <w:p w:rsidR="00503779" w:rsidRPr="00503779" w:rsidRDefault="00503779" w:rsidP="00503779">
            <w:pPr>
              <w:pStyle w:val="Neotevilenodstavek"/>
              <w:rPr>
                <w:iCs/>
                <w:sz w:val="20"/>
                <w:szCs w:val="20"/>
              </w:rPr>
            </w:pPr>
            <w:r w:rsidRPr="00503779">
              <w:rPr>
                <w:iCs/>
                <w:sz w:val="20"/>
                <w:szCs w:val="20"/>
              </w:rPr>
              <w:t xml:space="preserve">          </w:t>
            </w:r>
          </w:p>
          <w:p w:rsidR="00503779" w:rsidRPr="00503779" w:rsidRDefault="00503779" w:rsidP="00503779">
            <w:pPr>
              <w:pStyle w:val="Neotevilenodstavek"/>
              <w:rPr>
                <w:iCs/>
                <w:sz w:val="20"/>
                <w:szCs w:val="20"/>
              </w:rPr>
            </w:pPr>
            <w:r w:rsidRPr="00503779">
              <w:rPr>
                <w:iCs/>
                <w:sz w:val="20"/>
                <w:szCs w:val="20"/>
              </w:rPr>
              <w:t xml:space="preserve">              </w:t>
            </w:r>
          </w:p>
          <w:p w:rsidR="00503779" w:rsidRPr="00503779" w:rsidRDefault="00503779" w:rsidP="00503779">
            <w:pPr>
              <w:pStyle w:val="Neotevilenodstavek"/>
              <w:rPr>
                <w:iCs/>
                <w:sz w:val="20"/>
                <w:szCs w:val="20"/>
              </w:rPr>
            </w:pPr>
          </w:p>
          <w:p w:rsidR="00503779" w:rsidRPr="00503779" w:rsidRDefault="00503779" w:rsidP="00503779">
            <w:pPr>
              <w:pStyle w:val="Neotevilenodstavek"/>
              <w:rPr>
                <w:iCs/>
                <w:sz w:val="20"/>
                <w:szCs w:val="20"/>
              </w:rPr>
            </w:pPr>
          </w:p>
          <w:p w:rsidR="00D03878" w:rsidRPr="00CA1CAD" w:rsidRDefault="00503779" w:rsidP="00D03878">
            <w:pPr>
              <w:pStyle w:val="Neotevilenodstavek"/>
              <w:rPr>
                <w:bCs/>
                <w:iCs/>
                <w:sz w:val="20"/>
                <w:szCs w:val="20"/>
              </w:rPr>
            </w:pPr>
            <w:r>
              <w:rPr>
                <w:iCs/>
                <w:sz w:val="20"/>
                <w:szCs w:val="20"/>
              </w:rPr>
              <w:t xml:space="preserve">                                                                              </w:t>
            </w:r>
            <w:r w:rsidR="00D03878">
              <w:rPr>
                <w:iCs/>
                <w:sz w:val="20"/>
                <w:szCs w:val="20"/>
              </w:rPr>
              <w:t xml:space="preserve">                            </w:t>
            </w:r>
            <w:r w:rsidR="00D03878" w:rsidRPr="00CA1CAD">
              <w:rPr>
                <w:bCs/>
                <w:iCs/>
                <w:sz w:val="20"/>
                <w:szCs w:val="20"/>
              </w:rPr>
              <w:t xml:space="preserve">mag. Janja </w:t>
            </w:r>
            <w:proofErr w:type="spellStart"/>
            <w:r w:rsidR="00D03878" w:rsidRPr="00CA1CAD">
              <w:rPr>
                <w:bCs/>
                <w:iCs/>
                <w:sz w:val="20"/>
                <w:szCs w:val="20"/>
              </w:rPr>
              <w:t>Garvas</w:t>
            </w:r>
            <w:proofErr w:type="spellEnd"/>
            <w:r w:rsidR="00D03878" w:rsidRPr="00CA1CAD">
              <w:rPr>
                <w:bCs/>
                <w:iCs/>
                <w:sz w:val="20"/>
                <w:szCs w:val="20"/>
              </w:rPr>
              <w:t xml:space="preserve"> Hočevar</w:t>
            </w:r>
          </w:p>
          <w:p w:rsidR="00D03878" w:rsidRPr="00D03878" w:rsidRDefault="00D03878" w:rsidP="00D03878">
            <w:pPr>
              <w:pStyle w:val="Neotevilenodstavek"/>
              <w:rPr>
                <w:iCs/>
                <w:color w:val="FF0000"/>
                <w:sz w:val="20"/>
                <w:szCs w:val="20"/>
              </w:rPr>
            </w:pPr>
            <w:r w:rsidRPr="00CA1CAD">
              <w:rPr>
                <w:iCs/>
                <w:sz w:val="20"/>
                <w:szCs w:val="20"/>
              </w:rPr>
              <w:t xml:space="preserve">                                                                               </w:t>
            </w:r>
            <w:r w:rsidR="00A26074">
              <w:rPr>
                <w:iCs/>
                <w:sz w:val="20"/>
                <w:szCs w:val="20"/>
              </w:rPr>
              <w:t xml:space="preserve">                            v. d.</w:t>
            </w:r>
            <w:r w:rsidRPr="00CA1CAD">
              <w:rPr>
                <w:iCs/>
                <w:sz w:val="20"/>
                <w:szCs w:val="20"/>
              </w:rPr>
              <w:t xml:space="preserve"> generalnega sekretarja</w:t>
            </w:r>
            <w:r w:rsidRPr="00D03878">
              <w:rPr>
                <w:iCs/>
                <w:color w:val="FF0000"/>
                <w:sz w:val="20"/>
                <w:szCs w:val="20"/>
              </w:rPr>
              <w:t xml:space="preserve"> </w:t>
            </w:r>
          </w:p>
          <w:p w:rsidR="00503779" w:rsidRDefault="00503779" w:rsidP="00D03878">
            <w:pPr>
              <w:pStyle w:val="Neotevilenodstavek"/>
              <w:rPr>
                <w:iCs/>
                <w:sz w:val="20"/>
                <w:szCs w:val="20"/>
              </w:rPr>
            </w:pPr>
          </w:p>
          <w:p w:rsidR="00503779" w:rsidRPr="00503779" w:rsidRDefault="00503779" w:rsidP="00503779">
            <w:pPr>
              <w:pStyle w:val="Neotevilenodstavek"/>
              <w:rPr>
                <w:iCs/>
                <w:sz w:val="20"/>
                <w:szCs w:val="20"/>
              </w:rPr>
            </w:pPr>
          </w:p>
          <w:p w:rsidR="00503779" w:rsidRPr="00503779" w:rsidRDefault="00503779" w:rsidP="00503779">
            <w:pPr>
              <w:pStyle w:val="Neotevilenodstavek"/>
              <w:rPr>
                <w:iCs/>
                <w:sz w:val="20"/>
                <w:szCs w:val="20"/>
              </w:rPr>
            </w:pPr>
            <w:r w:rsidRPr="00503779">
              <w:rPr>
                <w:iCs/>
                <w:sz w:val="20"/>
                <w:szCs w:val="20"/>
              </w:rPr>
              <w:t>Priloga:</w:t>
            </w:r>
          </w:p>
          <w:p w:rsidR="00503779" w:rsidRPr="00503779" w:rsidRDefault="00503779" w:rsidP="00503779">
            <w:pPr>
              <w:pStyle w:val="Neotevilenodstavek"/>
              <w:rPr>
                <w:iCs/>
                <w:sz w:val="20"/>
                <w:szCs w:val="20"/>
              </w:rPr>
            </w:pPr>
            <w:r w:rsidRPr="00503779">
              <w:rPr>
                <w:iCs/>
                <w:sz w:val="20"/>
                <w:szCs w:val="20"/>
              </w:rPr>
              <w:lastRenderedPageBreak/>
              <w:t>- besedilo predloga zakona.</w:t>
            </w:r>
          </w:p>
          <w:p w:rsidR="00503779" w:rsidRPr="00503779" w:rsidRDefault="00503779" w:rsidP="00503779">
            <w:pPr>
              <w:pStyle w:val="Neotevilenodstavek"/>
              <w:rPr>
                <w:iCs/>
                <w:sz w:val="20"/>
                <w:szCs w:val="20"/>
              </w:rPr>
            </w:pPr>
          </w:p>
          <w:p w:rsidR="00503779" w:rsidRPr="00503779" w:rsidRDefault="00503779" w:rsidP="00503779">
            <w:pPr>
              <w:pStyle w:val="Neotevilenodstavek"/>
              <w:rPr>
                <w:iCs/>
                <w:sz w:val="20"/>
                <w:szCs w:val="20"/>
              </w:rPr>
            </w:pPr>
            <w:r w:rsidRPr="00503779">
              <w:rPr>
                <w:iCs/>
                <w:sz w:val="20"/>
                <w:szCs w:val="20"/>
              </w:rPr>
              <w:t>Prejmejo:</w:t>
            </w:r>
          </w:p>
          <w:p w:rsidR="00503779" w:rsidRPr="00503779" w:rsidRDefault="00503779" w:rsidP="00503779">
            <w:pPr>
              <w:pStyle w:val="Neotevilenodstavek"/>
              <w:rPr>
                <w:iCs/>
                <w:sz w:val="20"/>
                <w:szCs w:val="20"/>
              </w:rPr>
            </w:pPr>
            <w:r w:rsidRPr="00503779">
              <w:rPr>
                <w:iCs/>
                <w:sz w:val="20"/>
                <w:szCs w:val="20"/>
              </w:rPr>
              <w:t>-</w:t>
            </w:r>
            <w:r w:rsidRPr="00503779">
              <w:rPr>
                <w:iCs/>
                <w:sz w:val="20"/>
                <w:szCs w:val="20"/>
              </w:rPr>
              <w:tab/>
              <w:t>ministrstva,</w:t>
            </w:r>
          </w:p>
          <w:p w:rsidR="007A7279" w:rsidRDefault="00503779" w:rsidP="00503779">
            <w:pPr>
              <w:pStyle w:val="Neotevilenodstavek"/>
              <w:spacing w:before="0" w:after="0" w:line="260" w:lineRule="exact"/>
              <w:rPr>
                <w:iCs/>
                <w:sz w:val="20"/>
                <w:szCs w:val="20"/>
              </w:rPr>
            </w:pPr>
            <w:r w:rsidRPr="00503779">
              <w:rPr>
                <w:iCs/>
                <w:sz w:val="20"/>
                <w:szCs w:val="20"/>
              </w:rPr>
              <w:t>-</w:t>
            </w:r>
            <w:r w:rsidRPr="00503779">
              <w:rPr>
                <w:iCs/>
                <w:sz w:val="20"/>
                <w:szCs w:val="20"/>
              </w:rPr>
              <w:tab/>
              <w:t>vladne službe.</w:t>
            </w:r>
          </w:p>
          <w:p w:rsidR="00440AEE" w:rsidRDefault="00440AEE" w:rsidP="00503779">
            <w:pPr>
              <w:pStyle w:val="Neotevilenodstavek"/>
              <w:spacing w:before="0" w:after="0" w:line="260" w:lineRule="exact"/>
              <w:rPr>
                <w:iCs/>
                <w:sz w:val="20"/>
                <w:szCs w:val="20"/>
              </w:rPr>
            </w:pPr>
          </w:p>
          <w:p w:rsidR="00503779" w:rsidRPr="008D1759" w:rsidRDefault="00503779" w:rsidP="00503779">
            <w:pPr>
              <w:pStyle w:val="Neotevilenodstavek"/>
              <w:spacing w:before="0" w:after="0" w:line="260" w:lineRule="exact"/>
              <w:rPr>
                <w:iCs/>
                <w:sz w:val="20"/>
                <w:szCs w:val="20"/>
              </w:rPr>
            </w:pPr>
          </w:p>
        </w:tc>
      </w:tr>
      <w:tr w:rsidR="007A7279" w:rsidRPr="008D1759" w:rsidTr="00D47099">
        <w:tc>
          <w:tcPr>
            <w:tcW w:w="9163" w:type="dxa"/>
            <w:gridSpan w:val="4"/>
          </w:tcPr>
          <w:p w:rsidR="007A7279" w:rsidRDefault="007A7279" w:rsidP="00D47099">
            <w:pPr>
              <w:pStyle w:val="Neotevilenodstavek"/>
              <w:spacing w:before="0" w:after="0" w:line="260" w:lineRule="exact"/>
              <w:rPr>
                <w:b/>
                <w:sz w:val="20"/>
                <w:szCs w:val="20"/>
              </w:rPr>
            </w:pPr>
            <w:r>
              <w:rPr>
                <w:b/>
                <w:sz w:val="20"/>
                <w:szCs w:val="20"/>
              </w:rPr>
              <w:lastRenderedPageBreak/>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p w:rsidR="00503779" w:rsidRPr="00503779" w:rsidRDefault="00503779" w:rsidP="00D47099">
            <w:pPr>
              <w:pStyle w:val="Neotevilenodstavek"/>
              <w:spacing w:before="0" w:after="0" w:line="260" w:lineRule="exact"/>
              <w:rPr>
                <w:iCs/>
                <w:sz w:val="20"/>
                <w:szCs w:val="20"/>
              </w:rPr>
            </w:pPr>
            <w:r w:rsidRPr="00503779">
              <w:rPr>
                <w:iCs/>
                <w:sz w:val="20"/>
                <w:szCs w:val="20"/>
              </w:rPr>
              <w:t xml:space="preserve">Vlada Republike Slovenije predlaga, da se predlog zakona obravnava in zakon sprejme po skrajšanem postopku v skladu s prvim odstavkom 142. člena Poslovnika </w:t>
            </w:r>
            <w:r w:rsidR="00BA59E1">
              <w:rPr>
                <w:iCs/>
                <w:sz w:val="20"/>
                <w:szCs w:val="20"/>
              </w:rPr>
              <w:t>državnega zbora, ker se</w:t>
            </w:r>
            <w:r w:rsidRPr="00503779">
              <w:rPr>
                <w:iCs/>
                <w:sz w:val="20"/>
                <w:szCs w:val="20"/>
              </w:rPr>
              <w:t xml:space="preserve"> predlagane spremembe zakona </w:t>
            </w:r>
            <w:r w:rsidR="00BA59E1">
              <w:rPr>
                <w:iCs/>
                <w:sz w:val="20"/>
                <w:szCs w:val="20"/>
              </w:rPr>
              <w:t xml:space="preserve">predstavljajo </w:t>
            </w:r>
            <w:r w:rsidRPr="00503779">
              <w:rPr>
                <w:iCs/>
                <w:sz w:val="20"/>
                <w:szCs w:val="20"/>
              </w:rPr>
              <w:t>manj zahtev</w:t>
            </w:r>
            <w:r w:rsidR="00BA59E1">
              <w:rPr>
                <w:iCs/>
                <w:sz w:val="20"/>
                <w:szCs w:val="20"/>
              </w:rPr>
              <w:t>a</w:t>
            </w:r>
            <w:r w:rsidRPr="00503779">
              <w:rPr>
                <w:iCs/>
                <w:sz w:val="20"/>
                <w:szCs w:val="20"/>
              </w:rPr>
              <w:t>ne</w:t>
            </w:r>
            <w:r w:rsidR="00BA59E1">
              <w:rPr>
                <w:iCs/>
                <w:sz w:val="20"/>
                <w:szCs w:val="20"/>
              </w:rPr>
              <w:t xml:space="preserve"> spremembe</w:t>
            </w:r>
            <w:r w:rsidRPr="00503779">
              <w:rPr>
                <w:iCs/>
                <w:sz w:val="20"/>
                <w:szCs w:val="20"/>
              </w:rPr>
              <w:t>.</w:t>
            </w:r>
          </w:p>
        </w:tc>
      </w:tr>
      <w:tr w:rsidR="007A7279" w:rsidRPr="008D1759" w:rsidTr="00D47099">
        <w:tc>
          <w:tcPr>
            <w:tcW w:w="9163" w:type="dxa"/>
            <w:gridSpan w:val="4"/>
          </w:tcPr>
          <w:p w:rsidR="007A7279" w:rsidRPr="00D43F59" w:rsidRDefault="007A7279" w:rsidP="00D47099">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7A7279" w:rsidRPr="008D1759" w:rsidTr="00D47099">
        <w:tc>
          <w:tcPr>
            <w:tcW w:w="9163" w:type="dxa"/>
            <w:gridSpan w:val="4"/>
          </w:tcPr>
          <w:p w:rsidR="00503779" w:rsidRPr="00F62C5E" w:rsidRDefault="00F62C5E" w:rsidP="00F62C5E">
            <w:pPr>
              <w:pStyle w:val="Neotevilenodstavek"/>
              <w:rPr>
                <w:iCs/>
                <w:sz w:val="20"/>
                <w:szCs w:val="20"/>
              </w:rPr>
            </w:pPr>
            <w:r w:rsidRPr="00F62C5E">
              <w:rPr>
                <w:iCs/>
                <w:sz w:val="20"/>
                <w:szCs w:val="20"/>
              </w:rPr>
              <w:t xml:space="preserve">Ana Le </w:t>
            </w:r>
            <w:proofErr w:type="spellStart"/>
            <w:r w:rsidRPr="00F62C5E">
              <w:rPr>
                <w:iCs/>
                <w:sz w:val="20"/>
                <w:szCs w:val="20"/>
              </w:rPr>
              <w:t>Marechal</w:t>
            </w:r>
            <w:proofErr w:type="spellEnd"/>
            <w:r w:rsidRPr="00F62C5E">
              <w:rPr>
                <w:iCs/>
                <w:sz w:val="20"/>
                <w:szCs w:val="20"/>
              </w:rPr>
              <w:t xml:space="preserve"> Kolar</w:t>
            </w:r>
            <w:r w:rsidR="00BA59E1">
              <w:rPr>
                <w:iCs/>
                <w:sz w:val="20"/>
                <w:szCs w:val="20"/>
              </w:rPr>
              <w:t>,</w:t>
            </w:r>
            <w:r w:rsidRPr="00F62C5E">
              <w:rPr>
                <w:iCs/>
                <w:sz w:val="20"/>
                <w:szCs w:val="20"/>
              </w:rPr>
              <w:t xml:space="preserve"> general</w:t>
            </w:r>
            <w:r w:rsidR="002C41BA">
              <w:rPr>
                <w:iCs/>
                <w:sz w:val="20"/>
                <w:szCs w:val="20"/>
              </w:rPr>
              <w:t>na</w:t>
            </w:r>
            <w:r w:rsidRPr="00F62C5E">
              <w:rPr>
                <w:iCs/>
                <w:sz w:val="20"/>
                <w:szCs w:val="20"/>
              </w:rPr>
              <w:t xml:space="preserve"> direkto</w:t>
            </w:r>
            <w:r w:rsidR="002C41BA">
              <w:rPr>
                <w:iCs/>
                <w:sz w:val="20"/>
                <w:szCs w:val="20"/>
              </w:rPr>
              <w:t>rica</w:t>
            </w:r>
            <w:r w:rsidRPr="00F62C5E">
              <w:rPr>
                <w:iCs/>
                <w:sz w:val="20"/>
                <w:szCs w:val="20"/>
              </w:rPr>
              <w:t xml:space="preserve"> </w:t>
            </w:r>
            <w:r w:rsidR="00503779" w:rsidRPr="00F62C5E">
              <w:rPr>
                <w:iCs/>
                <w:sz w:val="20"/>
                <w:szCs w:val="20"/>
              </w:rPr>
              <w:t xml:space="preserve"> Direktorata za hrano in ribištvo</w:t>
            </w:r>
          </w:p>
          <w:p w:rsidR="00503779" w:rsidRPr="00F62C5E" w:rsidRDefault="00503779" w:rsidP="00503779">
            <w:pPr>
              <w:pStyle w:val="Neotevilenodstavek"/>
              <w:rPr>
                <w:iCs/>
                <w:sz w:val="20"/>
                <w:szCs w:val="20"/>
              </w:rPr>
            </w:pPr>
            <w:r w:rsidRPr="00F62C5E">
              <w:rPr>
                <w:iCs/>
                <w:sz w:val="20"/>
                <w:szCs w:val="20"/>
              </w:rPr>
              <w:t>Jernej Švab, vodja Sektorja za ribištvo</w:t>
            </w:r>
          </w:p>
          <w:p w:rsidR="007A7279" w:rsidRPr="00F62C5E" w:rsidRDefault="00503779" w:rsidP="00720BB7">
            <w:pPr>
              <w:pStyle w:val="Neotevilenodstavek"/>
              <w:rPr>
                <w:iCs/>
                <w:sz w:val="20"/>
                <w:szCs w:val="20"/>
              </w:rPr>
            </w:pPr>
            <w:r w:rsidRPr="00F62C5E">
              <w:rPr>
                <w:iCs/>
                <w:sz w:val="20"/>
                <w:szCs w:val="20"/>
              </w:rPr>
              <w:t>Nataša Lipovec, podsekretarka</w:t>
            </w:r>
          </w:p>
        </w:tc>
      </w:tr>
      <w:tr w:rsidR="007A7279" w:rsidRPr="008D1759" w:rsidTr="00D47099">
        <w:tc>
          <w:tcPr>
            <w:tcW w:w="9163" w:type="dxa"/>
            <w:gridSpan w:val="4"/>
          </w:tcPr>
          <w:p w:rsidR="007A7279" w:rsidRPr="005F3DC6" w:rsidRDefault="007A7279" w:rsidP="00D47099">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7A7279" w:rsidRPr="008D1759" w:rsidTr="00D47099">
        <w:tc>
          <w:tcPr>
            <w:tcW w:w="9163" w:type="dxa"/>
            <w:gridSpan w:val="4"/>
          </w:tcPr>
          <w:p w:rsidR="007A7279" w:rsidRPr="008D1759" w:rsidRDefault="00503779" w:rsidP="00D47099">
            <w:pPr>
              <w:pStyle w:val="Neotevilenodstavek"/>
              <w:spacing w:before="0" w:after="0" w:line="260" w:lineRule="exact"/>
              <w:rPr>
                <w:iCs/>
                <w:sz w:val="20"/>
                <w:szCs w:val="20"/>
              </w:rPr>
            </w:pPr>
            <w:r>
              <w:rPr>
                <w:iCs/>
                <w:sz w:val="20"/>
                <w:szCs w:val="20"/>
              </w:rPr>
              <w:t>/</w:t>
            </w:r>
          </w:p>
        </w:tc>
      </w:tr>
      <w:tr w:rsidR="007A7279" w:rsidRPr="008D1759" w:rsidTr="00D47099">
        <w:tc>
          <w:tcPr>
            <w:tcW w:w="9163" w:type="dxa"/>
            <w:gridSpan w:val="4"/>
          </w:tcPr>
          <w:p w:rsidR="007A7279" w:rsidRPr="00D43F59" w:rsidRDefault="007A7279" w:rsidP="00D47099">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7A7279" w:rsidRPr="008D1759" w:rsidTr="00D47099">
        <w:tc>
          <w:tcPr>
            <w:tcW w:w="9163" w:type="dxa"/>
            <w:gridSpan w:val="4"/>
          </w:tcPr>
          <w:p w:rsidR="00503779" w:rsidRPr="00503779" w:rsidRDefault="00503779" w:rsidP="00503779">
            <w:pPr>
              <w:pStyle w:val="Neotevilenodstavek"/>
              <w:rPr>
                <w:sz w:val="20"/>
                <w:szCs w:val="20"/>
              </w:rPr>
            </w:pPr>
            <w:r>
              <w:rPr>
                <w:sz w:val="20"/>
                <w:szCs w:val="20"/>
              </w:rPr>
              <w:t>dr. Jože Podgoršek, minister</w:t>
            </w:r>
          </w:p>
          <w:p w:rsidR="00503779" w:rsidRDefault="00F62C5E" w:rsidP="00503779">
            <w:pPr>
              <w:pStyle w:val="Neotevilenodstavek"/>
              <w:rPr>
                <w:sz w:val="20"/>
                <w:szCs w:val="20"/>
              </w:rPr>
            </w:pPr>
            <w:r w:rsidRPr="00720BB7">
              <w:rPr>
                <w:sz w:val="20"/>
                <w:szCs w:val="20"/>
              </w:rPr>
              <w:t xml:space="preserve">mag. </w:t>
            </w:r>
            <w:r w:rsidR="00BE3F53" w:rsidRPr="00720BB7">
              <w:rPr>
                <w:sz w:val="20"/>
                <w:szCs w:val="20"/>
              </w:rPr>
              <w:t>Aleš Irgolič</w:t>
            </w:r>
            <w:r w:rsidR="00503779" w:rsidRPr="00720BB7">
              <w:rPr>
                <w:sz w:val="20"/>
                <w:szCs w:val="20"/>
              </w:rPr>
              <w:t>, državni sekretar</w:t>
            </w:r>
          </w:p>
          <w:p w:rsidR="00F62C5E" w:rsidRPr="00503779" w:rsidRDefault="00F62C5E" w:rsidP="00503779">
            <w:pPr>
              <w:pStyle w:val="Neotevilenodstavek"/>
              <w:rPr>
                <w:sz w:val="20"/>
                <w:szCs w:val="20"/>
              </w:rPr>
            </w:pPr>
            <w:r w:rsidRPr="00F62C5E">
              <w:rPr>
                <w:sz w:val="20"/>
                <w:szCs w:val="20"/>
              </w:rPr>
              <w:t xml:space="preserve">Ana Le </w:t>
            </w:r>
            <w:proofErr w:type="spellStart"/>
            <w:r w:rsidRPr="00F62C5E">
              <w:rPr>
                <w:sz w:val="20"/>
                <w:szCs w:val="20"/>
              </w:rPr>
              <w:t>Marechal</w:t>
            </w:r>
            <w:proofErr w:type="spellEnd"/>
            <w:r w:rsidRPr="00F62C5E">
              <w:rPr>
                <w:sz w:val="20"/>
                <w:szCs w:val="20"/>
              </w:rPr>
              <w:t xml:space="preserve"> Kolar</w:t>
            </w:r>
            <w:r w:rsidR="00792A93">
              <w:rPr>
                <w:sz w:val="20"/>
                <w:szCs w:val="20"/>
              </w:rPr>
              <w:t>,</w:t>
            </w:r>
            <w:r w:rsidRPr="00F62C5E">
              <w:rPr>
                <w:sz w:val="20"/>
                <w:szCs w:val="20"/>
              </w:rPr>
              <w:t xml:space="preserve"> </w:t>
            </w:r>
            <w:r w:rsidR="00CA1CAD">
              <w:rPr>
                <w:sz w:val="20"/>
                <w:szCs w:val="20"/>
              </w:rPr>
              <w:t>generaln</w:t>
            </w:r>
            <w:r w:rsidR="00BB5364">
              <w:rPr>
                <w:sz w:val="20"/>
                <w:szCs w:val="20"/>
              </w:rPr>
              <w:t>a</w:t>
            </w:r>
            <w:r w:rsidR="00CA1CAD">
              <w:rPr>
                <w:sz w:val="20"/>
                <w:szCs w:val="20"/>
              </w:rPr>
              <w:t xml:space="preserve"> direkto</w:t>
            </w:r>
            <w:r w:rsidR="00BB5364">
              <w:rPr>
                <w:sz w:val="20"/>
                <w:szCs w:val="20"/>
              </w:rPr>
              <w:t>rica</w:t>
            </w:r>
            <w:r w:rsidR="00CA1CAD">
              <w:rPr>
                <w:sz w:val="20"/>
                <w:szCs w:val="20"/>
              </w:rPr>
              <w:t xml:space="preserve"> </w:t>
            </w:r>
            <w:r w:rsidRPr="00F62C5E">
              <w:rPr>
                <w:sz w:val="20"/>
                <w:szCs w:val="20"/>
              </w:rPr>
              <w:t>Direktorata za hrano in ribištvo</w:t>
            </w:r>
          </w:p>
          <w:p w:rsidR="00503779" w:rsidRDefault="00E32FF0" w:rsidP="00503779">
            <w:pPr>
              <w:pStyle w:val="Neotevilenodstavek"/>
              <w:rPr>
                <w:sz w:val="20"/>
                <w:szCs w:val="20"/>
              </w:rPr>
            </w:pPr>
            <w:r>
              <w:rPr>
                <w:sz w:val="20"/>
                <w:szCs w:val="20"/>
              </w:rPr>
              <w:t>Jernej Švab</w:t>
            </w:r>
            <w:r w:rsidR="00503779" w:rsidRPr="00503779">
              <w:rPr>
                <w:sz w:val="20"/>
                <w:szCs w:val="20"/>
              </w:rPr>
              <w:t>, vodja Sektorja za ribištvo</w:t>
            </w:r>
          </w:p>
          <w:p w:rsidR="00E32FF0" w:rsidRDefault="00E32FF0" w:rsidP="00503779">
            <w:pPr>
              <w:pStyle w:val="Neotevilenodstavek"/>
              <w:rPr>
                <w:sz w:val="20"/>
                <w:szCs w:val="20"/>
              </w:rPr>
            </w:pPr>
            <w:r>
              <w:rPr>
                <w:sz w:val="20"/>
                <w:szCs w:val="20"/>
              </w:rPr>
              <w:t>Nataša Lipovec, podsekretarka</w:t>
            </w:r>
          </w:p>
          <w:p w:rsidR="005A658B" w:rsidRDefault="005A658B" w:rsidP="005A658B">
            <w:pPr>
              <w:pStyle w:val="Neotevilenodstavek"/>
              <w:rPr>
                <w:sz w:val="20"/>
                <w:szCs w:val="20"/>
              </w:rPr>
            </w:pPr>
            <w:r>
              <w:rPr>
                <w:sz w:val="20"/>
                <w:szCs w:val="20"/>
              </w:rPr>
              <w:t>Metka Hajdinjak, vodja Sektorja za</w:t>
            </w:r>
            <w:r>
              <w:t xml:space="preserve"> </w:t>
            </w:r>
            <w:r w:rsidRPr="005A658B">
              <w:rPr>
                <w:sz w:val="20"/>
                <w:szCs w:val="20"/>
              </w:rPr>
              <w:t>pravno sistemske zadeve s področja hrane, ribištva, veterine in varstva rastlin</w:t>
            </w:r>
          </w:p>
          <w:p w:rsidR="007A7279" w:rsidRDefault="00A405B4" w:rsidP="005A658B">
            <w:pPr>
              <w:pStyle w:val="Neotevilenodstavek"/>
              <w:rPr>
                <w:sz w:val="20"/>
                <w:szCs w:val="20"/>
              </w:rPr>
            </w:pPr>
            <w:r>
              <w:rPr>
                <w:sz w:val="20"/>
                <w:szCs w:val="20"/>
              </w:rPr>
              <w:t>Anita Mesec Ogrin</w:t>
            </w:r>
            <w:r w:rsidR="00503779" w:rsidRPr="00503779">
              <w:rPr>
                <w:sz w:val="20"/>
                <w:szCs w:val="20"/>
              </w:rPr>
              <w:t>, Sektor za pravno sistemske zadeve s področja hrane, ribištva, veterine in varstva rastlin</w:t>
            </w:r>
          </w:p>
          <w:p w:rsidR="005A658B" w:rsidRPr="00D43F59" w:rsidRDefault="005A658B" w:rsidP="00720BB7">
            <w:pPr>
              <w:pStyle w:val="Neotevilenodstavek"/>
              <w:spacing w:before="0" w:after="0" w:line="260" w:lineRule="exact"/>
              <w:rPr>
                <w:b/>
                <w:sz w:val="20"/>
                <w:szCs w:val="20"/>
              </w:rPr>
            </w:pPr>
          </w:p>
        </w:tc>
      </w:tr>
      <w:tr w:rsidR="007A7279" w:rsidRPr="008D1759" w:rsidTr="00D47099">
        <w:tc>
          <w:tcPr>
            <w:tcW w:w="9163" w:type="dxa"/>
            <w:gridSpan w:val="4"/>
          </w:tcPr>
          <w:p w:rsidR="007A7279" w:rsidRPr="00306A4F" w:rsidRDefault="007A7279" w:rsidP="00D47099">
            <w:pPr>
              <w:pStyle w:val="Oddelek"/>
              <w:numPr>
                <w:ilvl w:val="0"/>
                <w:numId w:val="0"/>
              </w:numPr>
              <w:spacing w:before="0" w:after="0" w:line="260" w:lineRule="exact"/>
              <w:jc w:val="left"/>
              <w:rPr>
                <w:rFonts w:cs="Arial"/>
                <w:sz w:val="20"/>
                <w:szCs w:val="20"/>
                <w:lang w:val="sl-SI" w:eastAsia="sl-SI"/>
              </w:rPr>
            </w:pPr>
            <w:r w:rsidRPr="00306A4F">
              <w:rPr>
                <w:rFonts w:cs="Arial"/>
                <w:sz w:val="20"/>
                <w:szCs w:val="20"/>
                <w:lang w:val="sl-SI" w:eastAsia="sl-SI"/>
              </w:rPr>
              <w:t>5. Kratek povzetek gradiva:</w:t>
            </w:r>
          </w:p>
        </w:tc>
      </w:tr>
      <w:tr w:rsidR="007A7279" w:rsidRPr="008D1759" w:rsidTr="00D47099">
        <w:tc>
          <w:tcPr>
            <w:tcW w:w="9163" w:type="dxa"/>
            <w:gridSpan w:val="4"/>
          </w:tcPr>
          <w:p w:rsidR="00262301" w:rsidRPr="00262301" w:rsidRDefault="006052F7" w:rsidP="008B656F">
            <w:pPr>
              <w:pStyle w:val="Neotevilenodstavek"/>
              <w:spacing w:line="240" w:lineRule="auto"/>
              <w:rPr>
                <w:iCs/>
                <w:sz w:val="20"/>
                <w:szCs w:val="20"/>
              </w:rPr>
            </w:pPr>
            <w:r>
              <w:rPr>
                <w:iCs/>
                <w:sz w:val="20"/>
                <w:szCs w:val="20"/>
              </w:rPr>
              <w:t>I</w:t>
            </w:r>
            <w:r w:rsidR="00262301" w:rsidRPr="00262301">
              <w:rPr>
                <w:iCs/>
                <w:sz w:val="20"/>
                <w:szCs w:val="20"/>
              </w:rPr>
              <w:t xml:space="preserve">metniki dovoljenja za gospodarski ribolov pri izvajanju svoje dejavnosti (gospodarskega ribolova) s strani tujih plovil </w:t>
            </w:r>
            <w:r>
              <w:rPr>
                <w:iCs/>
                <w:sz w:val="20"/>
                <w:szCs w:val="20"/>
              </w:rPr>
              <w:t xml:space="preserve">lahko </w:t>
            </w:r>
            <w:r w:rsidR="00262301" w:rsidRPr="00262301">
              <w:rPr>
                <w:iCs/>
                <w:sz w:val="20"/>
                <w:szCs w:val="20"/>
              </w:rPr>
              <w:t>utrpijo škodo na ribolovnem orodju oziroma ribiškem plovilu v morju Republike Slovenije</w:t>
            </w:r>
            <w:r w:rsidR="00440AEE">
              <w:rPr>
                <w:iCs/>
                <w:sz w:val="20"/>
                <w:szCs w:val="20"/>
              </w:rPr>
              <w:t>,</w:t>
            </w:r>
            <w:r>
              <w:rPr>
                <w:iCs/>
                <w:sz w:val="20"/>
                <w:szCs w:val="20"/>
              </w:rPr>
              <w:t xml:space="preserve"> zato </w:t>
            </w:r>
            <w:r w:rsidR="007A35D8" w:rsidRPr="007A35D8">
              <w:rPr>
                <w:iCs/>
                <w:sz w:val="20"/>
                <w:szCs w:val="20"/>
              </w:rPr>
              <w:t xml:space="preserve">Predlog </w:t>
            </w:r>
            <w:r w:rsidR="00440AEE">
              <w:rPr>
                <w:iCs/>
                <w:sz w:val="20"/>
                <w:szCs w:val="20"/>
              </w:rPr>
              <w:t>Z</w:t>
            </w:r>
            <w:r w:rsidR="007A35D8" w:rsidRPr="007A35D8">
              <w:rPr>
                <w:iCs/>
                <w:sz w:val="20"/>
                <w:szCs w:val="20"/>
              </w:rPr>
              <w:t>akona o spremembah Zakona o ureditvi določenih vprašanj zaradi končne razsodbe arbitražnega sodišča na podlagi Arbitražnega sporazuma med Vlado Republike Slovenije in Vlado Republike Hrvaške</w:t>
            </w:r>
            <w:r w:rsidR="00CD7A09">
              <w:rPr>
                <w:iCs/>
                <w:sz w:val="20"/>
                <w:szCs w:val="20"/>
              </w:rPr>
              <w:t xml:space="preserve"> </w:t>
            </w:r>
            <w:r w:rsidR="00BA5EB1">
              <w:rPr>
                <w:iCs/>
                <w:sz w:val="20"/>
                <w:szCs w:val="20"/>
              </w:rPr>
              <w:t>(v nadaljnjem besedilu</w:t>
            </w:r>
            <w:r w:rsidR="00AB453E">
              <w:rPr>
                <w:iCs/>
                <w:sz w:val="20"/>
                <w:szCs w:val="20"/>
              </w:rPr>
              <w:t>:</w:t>
            </w:r>
            <w:r w:rsidR="00944FE0">
              <w:rPr>
                <w:iCs/>
                <w:sz w:val="20"/>
                <w:szCs w:val="20"/>
              </w:rPr>
              <w:t xml:space="preserve"> </w:t>
            </w:r>
            <w:r w:rsidR="00E575A8">
              <w:rPr>
                <w:iCs/>
                <w:sz w:val="20"/>
                <w:szCs w:val="20"/>
              </w:rPr>
              <w:t>predlog zakona</w:t>
            </w:r>
            <w:r w:rsidR="007A35D8">
              <w:rPr>
                <w:iCs/>
                <w:sz w:val="20"/>
                <w:szCs w:val="20"/>
              </w:rPr>
              <w:t>)</w:t>
            </w:r>
            <w:r w:rsidR="00262301" w:rsidRPr="00262301">
              <w:rPr>
                <w:iCs/>
                <w:sz w:val="20"/>
                <w:szCs w:val="20"/>
              </w:rPr>
              <w:t xml:space="preserve"> določ</w:t>
            </w:r>
            <w:r w:rsidR="00AB453E">
              <w:rPr>
                <w:iCs/>
                <w:sz w:val="20"/>
                <w:szCs w:val="20"/>
              </w:rPr>
              <w:t>a</w:t>
            </w:r>
            <w:r w:rsidR="00262301" w:rsidRPr="00262301">
              <w:rPr>
                <w:iCs/>
                <w:sz w:val="20"/>
                <w:szCs w:val="20"/>
              </w:rPr>
              <w:t xml:space="preserve">, da se imetnikom dovoljenja za gospodarski ribolov omogoča, da so v tem primeru upravičeni do nadomestila v višini nastale škode v okviru pomoči de </w:t>
            </w:r>
            <w:proofErr w:type="spellStart"/>
            <w:r w:rsidR="00262301" w:rsidRPr="00262301">
              <w:rPr>
                <w:iCs/>
                <w:sz w:val="20"/>
                <w:szCs w:val="20"/>
              </w:rPr>
              <w:t>minimis</w:t>
            </w:r>
            <w:proofErr w:type="spellEnd"/>
            <w:r w:rsidR="00262301" w:rsidRPr="00262301">
              <w:rPr>
                <w:iCs/>
                <w:sz w:val="20"/>
                <w:szCs w:val="20"/>
              </w:rPr>
              <w:t xml:space="preserve"> v ribištvu. </w:t>
            </w:r>
          </w:p>
          <w:p w:rsidR="007A7279" w:rsidRPr="00A12B51" w:rsidRDefault="00BA5EB1" w:rsidP="00E575A8">
            <w:pPr>
              <w:pStyle w:val="Neotevilenodstavek"/>
              <w:spacing w:before="0" w:after="0" w:line="240" w:lineRule="auto"/>
              <w:rPr>
                <w:iCs/>
                <w:sz w:val="20"/>
                <w:szCs w:val="20"/>
              </w:rPr>
            </w:pPr>
            <w:r>
              <w:rPr>
                <w:iCs/>
                <w:sz w:val="20"/>
                <w:szCs w:val="20"/>
              </w:rPr>
              <w:t>Tuja</w:t>
            </w:r>
            <w:r w:rsidR="00265EA7" w:rsidRPr="00265EA7">
              <w:rPr>
                <w:iCs/>
                <w:sz w:val="20"/>
                <w:szCs w:val="20"/>
              </w:rPr>
              <w:t xml:space="preserve"> plovila so v morju Republike Slovenije še vedno prisotna, kar posledično pomeni oviranje rednega gospodarskega ribolova s strani slovenskih ribičev, ki bodo zaradi tega lahko utrpeli izpad rednega dohodka. Zato so imetniki dovoljenja za gospodarski ribolov, ki izpolnjujejo predpisane pogoje, upravičeni do nadomestila zaradi izpada dohodka v okviru pomoči de </w:t>
            </w:r>
            <w:proofErr w:type="spellStart"/>
            <w:r w:rsidR="00265EA7" w:rsidRPr="00265EA7">
              <w:rPr>
                <w:iCs/>
                <w:sz w:val="20"/>
                <w:szCs w:val="20"/>
              </w:rPr>
              <w:t>minimis</w:t>
            </w:r>
            <w:proofErr w:type="spellEnd"/>
            <w:r w:rsidR="00265EA7" w:rsidRPr="00265EA7">
              <w:rPr>
                <w:iCs/>
                <w:sz w:val="20"/>
                <w:szCs w:val="20"/>
              </w:rPr>
              <w:t xml:space="preserve"> v ribištvu.</w:t>
            </w:r>
            <w:r w:rsidR="00265EA7">
              <w:t xml:space="preserve"> </w:t>
            </w:r>
            <w:r w:rsidR="00E575A8">
              <w:rPr>
                <w:iCs/>
                <w:sz w:val="20"/>
                <w:szCs w:val="20"/>
              </w:rPr>
              <w:t>Predlog zakona</w:t>
            </w:r>
            <w:r w:rsidR="00265EA7" w:rsidRPr="00265EA7">
              <w:rPr>
                <w:iCs/>
                <w:sz w:val="20"/>
                <w:szCs w:val="20"/>
              </w:rPr>
              <w:t xml:space="preserve"> </w:t>
            </w:r>
            <w:r w:rsidR="00AB453E">
              <w:rPr>
                <w:iCs/>
                <w:sz w:val="20"/>
                <w:szCs w:val="20"/>
              </w:rPr>
              <w:t>podaljšuje</w:t>
            </w:r>
            <w:r w:rsidR="00265EA7" w:rsidRPr="00265EA7">
              <w:rPr>
                <w:iCs/>
                <w:sz w:val="20"/>
                <w:szCs w:val="20"/>
              </w:rPr>
              <w:t xml:space="preserve"> obdobje, v katerem so imetniki dovoljenj za gospodarski ribolov upravičeni do nadomestila v višini nastale škode kot posledice poškodovanja ribolovnih orodij oziroma ribiških plovil s strani tujih plovil in nadomestila zaradi izpada dohodka, to je do 30. 12. 2023.</w:t>
            </w:r>
          </w:p>
        </w:tc>
      </w:tr>
      <w:tr w:rsidR="007A7279" w:rsidRPr="008D1759" w:rsidTr="00D47099">
        <w:tc>
          <w:tcPr>
            <w:tcW w:w="9163" w:type="dxa"/>
            <w:gridSpan w:val="4"/>
          </w:tcPr>
          <w:p w:rsidR="007A7279" w:rsidRPr="00306A4F" w:rsidRDefault="007A7279" w:rsidP="00D47099">
            <w:pPr>
              <w:pStyle w:val="Oddelek"/>
              <w:numPr>
                <w:ilvl w:val="0"/>
                <w:numId w:val="0"/>
              </w:numPr>
              <w:spacing w:before="0" w:after="0" w:line="260" w:lineRule="exact"/>
              <w:jc w:val="left"/>
              <w:rPr>
                <w:rFonts w:cs="Arial"/>
                <w:sz w:val="20"/>
                <w:szCs w:val="20"/>
                <w:lang w:val="sl-SI" w:eastAsia="sl-SI"/>
              </w:rPr>
            </w:pPr>
            <w:r w:rsidRPr="00306A4F">
              <w:rPr>
                <w:rFonts w:cs="Arial"/>
                <w:sz w:val="20"/>
                <w:szCs w:val="20"/>
                <w:lang w:val="sl-SI" w:eastAsia="sl-SI"/>
              </w:rPr>
              <w:t>6. Presoja posledic za:</w:t>
            </w:r>
          </w:p>
        </w:tc>
      </w:tr>
      <w:tr w:rsidR="007A7279" w:rsidRPr="008D1759" w:rsidTr="00D47099">
        <w:tc>
          <w:tcPr>
            <w:tcW w:w="1448" w:type="dxa"/>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a)</w:t>
            </w:r>
          </w:p>
        </w:tc>
        <w:tc>
          <w:tcPr>
            <w:tcW w:w="5444" w:type="dxa"/>
            <w:gridSpan w:val="2"/>
          </w:tcPr>
          <w:p w:rsidR="007A7279" w:rsidRPr="008D1759" w:rsidRDefault="007A7279" w:rsidP="00D47099">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rsidR="007A7279" w:rsidRPr="008D1759" w:rsidRDefault="007A7279" w:rsidP="00D47099">
            <w:pPr>
              <w:pStyle w:val="Neotevilenodstavek"/>
              <w:spacing w:before="0" w:after="0" w:line="260" w:lineRule="exact"/>
              <w:jc w:val="center"/>
              <w:rPr>
                <w:iCs/>
                <w:sz w:val="20"/>
                <w:szCs w:val="20"/>
              </w:rPr>
            </w:pPr>
            <w:r w:rsidRPr="007B225E">
              <w:rPr>
                <w:b/>
                <w:sz w:val="20"/>
                <w:szCs w:val="20"/>
              </w:rPr>
              <w:t>DA</w:t>
            </w:r>
            <w:r>
              <w:rPr>
                <w:sz w:val="20"/>
                <w:szCs w:val="20"/>
              </w:rPr>
              <w:t>/</w:t>
            </w:r>
            <w:r w:rsidRPr="008D1759">
              <w:rPr>
                <w:sz w:val="20"/>
                <w:szCs w:val="20"/>
              </w:rPr>
              <w:t>NE</w:t>
            </w:r>
          </w:p>
        </w:tc>
      </w:tr>
      <w:tr w:rsidR="007A7279" w:rsidRPr="008D1759" w:rsidTr="00D47099">
        <w:tc>
          <w:tcPr>
            <w:tcW w:w="1448" w:type="dxa"/>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b)</w:t>
            </w:r>
          </w:p>
        </w:tc>
        <w:tc>
          <w:tcPr>
            <w:tcW w:w="5444" w:type="dxa"/>
            <w:gridSpan w:val="2"/>
          </w:tcPr>
          <w:p w:rsidR="007A7279" w:rsidRPr="008D1759" w:rsidRDefault="007A7279" w:rsidP="00D47099">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rsidR="007A7279" w:rsidRPr="008D1759" w:rsidRDefault="007A7279" w:rsidP="00D47099">
            <w:pPr>
              <w:pStyle w:val="Neotevilenodstavek"/>
              <w:spacing w:before="0" w:after="0" w:line="260" w:lineRule="exact"/>
              <w:jc w:val="center"/>
              <w:rPr>
                <w:iCs/>
                <w:sz w:val="20"/>
                <w:szCs w:val="20"/>
              </w:rPr>
            </w:pPr>
            <w:r>
              <w:rPr>
                <w:sz w:val="20"/>
                <w:szCs w:val="20"/>
              </w:rPr>
              <w:t>DA/</w:t>
            </w:r>
            <w:r w:rsidRPr="007B225E">
              <w:rPr>
                <w:b/>
                <w:sz w:val="20"/>
                <w:szCs w:val="20"/>
              </w:rPr>
              <w:t>NE</w:t>
            </w:r>
          </w:p>
        </w:tc>
      </w:tr>
      <w:tr w:rsidR="007A7279" w:rsidRPr="008D1759" w:rsidTr="00D47099">
        <w:tc>
          <w:tcPr>
            <w:tcW w:w="1448" w:type="dxa"/>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c)</w:t>
            </w:r>
          </w:p>
        </w:tc>
        <w:tc>
          <w:tcPr>
            <w:tcW w:w="5444" w:type="dxa"/>
            <w:gridSpan w:val="2"/>
          </w:tcPr>
          <w:p w:rsidR="007A7279" w:rsidRPr="008D1759" w:rsidRDefault="007A7279" w:rsidP="00D47099">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rsidR="007A7279" w:rsidRPr="00A24E98" w:rsidRDefault="007A7279" w:rsidP="00D47099">
            <w:pPr>
              <w:pStyle w:val="Neotevilenodstavek"/>
              <w:spacing w:before="0" w:after="0" w:line="260" w:lineRule="exact"/>
              <w:jc w:val="center"/>
              <w:rPr>
                <w:sz w:val="20"/>
                <w:szCs w:val="20"/>
              </w:rPr>
            </w:pPr>
            <w:r>
              <w:rPr>
                <w:sz w:val="20"/>
                <w:szCs w:val="20"/>
              </w:rPr>
              <w:t>DA</w:t>
            </w:r>
            <w:r w:rsidRPr="008D1759">
              <w:rPr>
                <w:sz w:val="20"/>
                <w:szCs w:val="20"/>
              </w:rPr>
              <w:t>/</w:t>
            </w:r>
            <w:r w:rsidRPr="007B225E">
              <w:rPr>
                <w:b/>
                <w:sz w:val="20"/>
                <w:szCs w:val="20"/>
              </w:rPr>
              <w:t>NE</w:t>
            </w:r>
          </w:p>
        </w:tc>
      </w:tr>
      <w:tr w:rsidR="007A7279" w:rsidRPr="008D1759" w:rsidTr="00D47099">
        <w:tc>
          <w:tcPr>
            <w:tcW w:w="1448" w:type="dxa"/>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č)</w:t>
            </w:r>
          </w:p>
        </w:tc>
        <w:tc>
          <w:tcPr>
            <w:tcW w:w="5444" w:type="dxa"/>
            <w:gridSpan w:val="2"/>
          </w:tcPr>
          <w:p w:rsidR="007A7279" w:rsidRPr="008D1759" w:rsidRDefault="007A7279" w:rsidP="00D47099">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rsidR="007A7279" w:rsidRPr="008D1759" w:rsidRDefault="007A7279" w:rsidP="00D47099">
            <w:pPr>
              <w:pStyle w:val="Neotevilenodstavek"/>
              <w:spacing w:before="0" w:after="0" w:line="260" w:lineRule="exact"/>
              <w:jc w:val="center"/>
              <w:rPr>
                <w:iCs/>
                <w:sz w:val="20"/>
                <w:szCs w:val="20"/>
              </w:rPr>
            </w:pPr>
            <w:r>
              <w:rPr>
                <w:sz w:val="20"/>
                <w:szCs w:val="20"/>
              </w:rPr>
              <w:t>DA</w:t>
            </w:r>
            <w:r w:rsidRPr="008D1759">
              <w:rPr>
                <w:sz w:val="20"/>
                <w:szCs w:val="20"/>
              </w:rPr>
              <w:t>/</w:t>
            </w:r>
            <w:r w:rsidRPr="007B225E">
              <w:rPr>
                <w:b/>
                <w:sz w:val="20"/>
                <w:szCs w:val="20"/>
              </w:rPr>
              <w:t>NE</w:t>
            </w:r>
          </w:p>
        </w:tc>
      </w:tr>
      <w:tr w:rsidR="007A7279" w:rsidRPr="008D1759" w:rsidTr="00D47099">
        <w:tc>
          <w:tcPr>
            <w:tcW w:w="1448" w:type="dxa"/>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d)</w:t>
            </w:r>
          </w:p>
        </w:tc>
        <w:tc>
          <w:tcPr>
            <w:tcW w:w="5444" w:type="dxa"/>
            <w:gridSpan w:val="2"/>
          </w:tcPr>
          <w:p w:rsidR="007A7279" w:rsidRPr="008D1759" w:rsidRDefault="007A7279" w:rsidP="00D47099">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rsidR="007A7279" w:rsidRPr="008D1759" w:rsidRDefault="007A7279" w:rsidP="00D47099">
            <w:pPr>
              <w:pStyle w:val="Neotevilenodstavek"/>
              <w:spacing w:before="0" w:after="0" w:line="260" w:lineRule="exact"/>
              <w:jc w:val="center"/>
              <w:rPr>
                <w:iCs/>
                <w:sz w:val="20"/>
                <w:szCs w:val="20"/>
              </w:rPr>
            </w:pPr>
            <w:r>
              <w:rPr>
                <w:sz w:val="20"/>
                <w:szCs w:val="20"/>
              </w:rPr>
              <w:t>DA</w:t>
            </w:r>
            <w:r w:rsidRPr="008D1759">
              <w:rPr>
                <w:sz w:val="20"/>
                <w:szCs w:val="20"/>
              </w:rPr>
              <w:t>/</w:t>
            </w:r>
            <w:r w:rsidRPr="007B225E">
              <w:rPr>
                <w:b/>
                <w:sz w:val="20"/>
                <w:szCs w:val="20"/>
              </w:rPr>
              <w:t>NE</w:t>
            </w:r>
          </w:p>
        </w:tc>
      </w:tr>
      <w:tr w:rsidR="007A7279" w:rsidRPr="008D1759" w:rsidTr="00D47099">
        <w:tc>
          <w:tcPr>
            <w:tcW w:w="1448" w:type="dxa"/>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e)</w:t>
            </w:r>
          </w:p>
        </w:tc>
        <w:tc>
          <w:tcPr>
            <w:tcW w:w="5444" w:type="dxa"/>
            <w:gridSpan w:val="2"/>
          </w:tcPr>
          <w:p w:rsidR="007A7279" w:rsidRPr="008D1759" w:rsidRDefault="007A7279" w:rsidP="00D47099">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rsidR="007A7279" w:rsidRPr="008D1759" w:rsidRDefault="007A7279" w:rsidP="00D47099">
            <w:pPr>
              <w:pStyle w:val="Neotevilenodstavek"/>
              <w:spacing w:before="0" w:after="0" w:line="260" w:lineRule="exact"/>
              <w:jc w:val="center"/>
              <w:rPr>
                <w:iCs/>
                <w:sz w:val="20"/>
                <w:szCs w:val="20"/>
              </w:rPr>
            </w:pPr>
            <w:r>
              <w:rPr>
                <w:sz w:val="20"/>
                <w:szCs w:val="20"/>
              </w:rPr>
              <w:t>DA/</w:t>
            </w:r>
            <w:r w:rsidRPr="007B225E">
              <w:rPr>
                <w:b/>
                <w:sz w:val="20"/>
                <w:szCs w:val="20"/>
              </w:rPr>
              <w:t>NE</w:t>
            </w:r>
          </w:p>
        </w:tc>
      </w:tr>
      <w:tr w:rsidR="007A7279" w:rsidRPr="008D1759" w:rsidTr="00D47099">
        <w:tc>
          <w:tcPr>
            <w:tcW w:w="1448" w:type="dxa"/>
            <w:tcBorders>
              <w:bottom w:val="single" w:sz="4" w:space="0" w:color="auto"/>
            </w:tcBorders>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lastRenderedPageBreak/>
              <w:t>f)</w:t>
            </w:r>
          </w:p>
        </w:tc>
        <w:tc>
          <w:tcPr>
            <w:tcW w:w="5444" w:type="dxa"/>
            <w:gridSpan w:val="2"/>
            <w:tcBorders>
              <w:bottom w:val="single" w:sz="4" w:space="0" w:color="auto"/>
            </w:tcBorders>
          </w:tcPr>
          <w:p w:rsidR="007A7279" w:rsidRPr="008D1759" w:rsidRDefault="007A7279" w:rsidP="00D47099">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7A7279" w:rsidRPr="008D1759" w:rsidRDefault="007A7279" w:rsidP="00D47099">
            <w:pPr>
              <w:pStyle w:val="Neotevilenodstavek"/>
              <w:numPr>
                <w:ilvl w:val="0"/>
                <w:numId w:val="9"/>
              </w:numPr>
              <w:spacing w:before="0" w:after="0" w:line="260" w:lineRule="exact"/>
              <w:rPr>
                <w:bCs/>
                <w:sz w:val="20"/>
                <w:szCs w:val="20"/>
              </w:rPr>
            </w:pPr>
            <w:r w:rsidRPr="008D1759">
              <w:rPr>
                <w:bCs/>
                <w:sz w:val="20"/>
                <w:szCs w:val="20"/>
              </w:rPr>
              <w:t>nacionalne d</w:t>
            </w:r>
            <w:r>
              <w:rPr>
                <w:bCs/>
                <w:sz w:val="20"/>
                <w:szCs w:val="20"/>
              </w:rPr>
              <w:t>okumente razvojnega načrtovanja</w:t>
            </w:r>
          </w:p>
          <w:p w:rsidR="007A7279" w:rsidRPr="008D1759" w:rsidRDefault="007A7279" w:rsidP="00D47099">
            <w:pPr>
              <w:pStyle w:val="Neotevilenodstavek"/>
              <w:numPr>
                <w:ilvl w:val="0"/>
                <w:numId w:val="9"/>
              </w:numPr>
              <w:spacing w:before="0" w:after="0" w:line="260" w:lineRule="exact"/>
              <w:rPr>
                <w:bCs/>
                <w:sz w:val="20"/>
                <w:szCs w:val="20"/>
              </w:rPr>
            </w:pPr>
            <w:r w:rsidRPr="008D1759">
              <w:rPr>
                <w:bCs/>
                <w:sz w:val="20"/>
                <w:szCs w:val="20"/>
              </w:rPr>
              <w:t>razvojne politike na ravni programov po strukturi razvojne klasifikacije programskega proračuna</w:t>
            </w:r>
          </w:p>
          <w:p w:rsidR="007A7279" w:rsidRPr="008D1759" w:rsidRDefault="007A7279" w:rsidP="00D47099">
            <w:pPr>
              <w:pStyle w:val="Neotevilenodstavek"/>
              <w:numPr>
                <w:ilvl w:val="0"/>
                <w:numId w:val="9"/>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rsidR="007A7279" w:rsidRPr="008D1759" w:rsidRDefault="007A7279" w:rsidP="00D47099">
            <w:pPr>
              <w:pStyle w:val="Neotevilenodstavek"/>
              <w:spacing w:before="0" w:after="0" w:line="260" w:lineRule="exact"/>
              <w:jc w:val="center"/>
              <w:rPr>
                <w:iCs/>
                <w:sz w:val="20"/>
                <w:szCs w:val="20"/>
              </w:rPr>
            </w:pPr>
            <w:r>
              <w:rPr>
                <w:sz w:val="20"/>
                <w:szCs w:val="20"/>
              </w:rPr>
              <w:t>DA</w:t>
            </w:r>
            <w:r w:rsidRPr="008D1759">
              <w:rPr>
                <w:sz w:val="20"/>
                <w:szCs w:val="20"/>
              </w:rPr>
              <w:t>/</w:t>
            </w:r>
            <w:r w:rsidRPr="007B225E">
              <w:rPr>
                <w:b/>
                <w:sz w:val="20"/>
                <w:szCs w:val="20"/>
              </w:rPr>
              <w:t>NE</w:t>
            </w:r>
          </w:p>
        </w:tc>
      </w:tr>
      <w:tr w:rsidR="007A7279" w:rsidRPr="008D1759" w:rsidTr="00D47099">
        <w:tc>
          <w:tcPr>
            <w:tcW w:w="9163" w:type="dxa"/>
            <w:gridSpan w:val="4"/>
            <w:tcBorders>
              <w:top w:val="single" w:sz="4" w:space="0" w:color="auto"/>
              <w:left w:val="single" w:sz="4" w:space="0" w:color="auto"/>
              <w:bottom w:val="single" w:sz="4" w:space="0" w:color="auto"/>
              <w:right w:val="single" w:sz="4" w:space="0" w:color="auto"/>
            </w:tcBorders>
          </w:tcPr>
          <w:p w:rsidR="007A7279" w:rsidRPr="00306A4F" w:rsidRDefault="007A7279" w:rsidP="00D47099">
            <w:pPr>
              <w:pStyle w:val="Oddelek"/>
              <w:widowControl w:val="0"/>
              <w:numPr>
                <w:ilvl w:val="0"/>
                <w:numId w:val="0"/>
              </w:numPr>
              <w:spacing w:before="0" w:after="0" w:line="260" w:lineRule="exact"/>
              <w:jc w:val="left"/>
              <w:rPr>
                <w:rFonts w:cs="Arial"/>
                <w:sz w:val="20"/>
                <w:szCs w:val="20"/>
                <w:lang w:val="sl-SI" w:eastAsia="sl-SI"/>
              </w:rPr>
            </w:pPr>
            <w:r w:rsidRPr="00306A4F">
              <w:rPr>
                <w:rFonts w:cs="Arial"/>
                <w:sz w:val="20"/>
                <w:szCs w:val="20"/>
                <w:lang w:val="sl-SI" w:eastAsia="sl-SI"/>
              </w:rPr>
              <w:t>7.a Predstavitev ocene finančnih posledic nad 40.000 EUR:</w:t>
            </w:r>
          </w:p>
          <w:p w:rsidR="007A7279" w:rsidRPr="00306A4F" w:rsidRDefault="007A7279" w:rsidP="00D47099">
            <w:pPr>
              <w:pStyle w:val="Oddelek"/>
              <w:widowControl w:val="0"/>
              <w:numPr>
                <w:ilvl w:val="0"/>
                <w:numId w:val="0"/>
              </w:numPr>
              <w:spacing w:before="0" w:after="0" w:line="260" w:lineRule="exact"/>
              <w:jc w:val="left"/>
              <w:rPr>
                <w:rFonts w:cs="Arial"/>
                <w:b w:val="0"/>
                <w:sz w:val="20"/>
                <w:szCs w:val="20"/>
                <w:lang w:val="sl-SI" w:eastAsia="sl-SI"/>
              </w:rPr>
            </w:pPr>
            <w:r w:rsidRPr="00306A4F">
              <w:rPr>
                <w:rFonts w:cs="Arial"/>
                <w:b w:val="0"/>
                <w:sz w:val="20"/>
                <w:szCs w:val="20"/>
                <w:lang w:val="sl-SI" w:eastAsia="sl-SI"/>
              </w:rPr>
              <w:t>(Samo če izberete DA pod točko 6.a.)</w:t>
            </w:r>
          </w:p>
        </w:tc>
      </w:tr>
    </w:tbl>
    <w:p w:rsidR="007A7279" w:rsidRPr="008D1759" w:rsidRDefault="007A7279" w:rsidP="007A7279">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3"/>
        <w:gridCol w:w="858"/>
        <w:gridCol w:w="1391"/>
        <w:gridCol w:w="411"/>
        <w:gridCol w:w="1056"/>
        <w:gridCol w:w="681"/>
        <w:gridCol w:w="379"/>
        <w:gridCol w:w="298"/>
        <w:gridCol w:w="2083"/>
      </w:tblGrid>
      <w:tr w:rsidR="007A7279" w:rsidRPr="008D1759" w:rsidTr="00D47099">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7A7279" w:rsidRPr="00306A4F" w:rsidRDefault="007A7279" w:rsidP="00D47099">
            <w:pPr>
              <w:pStyle w:val="Naslov1"/>
              <w:keepNext w:val="0"/>
              <w:pageBreakBefore/>
              <w:widowControl w:val="0"/>
              <w:tabs>
                <w:tab w:val="left" w:pos="2340"/>
              </w:tabs>
              <w:spacing w:before="0" w:after="0"/>
              <w:ind w:left="142" w:hanging="142"/>
              <w:rPr>
                <w:rFonts w:cs="Arial"/>
                <w:lang w:val="sl-SI" w:eastAsia="sl-SI"/>
              </w:rPr>
            </w:pPr>
            <w:r w:rsidRPr="00306A4F">
              <w:rPr>
                <w:rFonts w:cs="Arial"/>
                <w:lang w:val="sl-SI" w:eastAsia="sl-SI"/>
              </w:rPr>
              <w:lastRenderedPageBreak/>
              <w:t>I. Ocena finančnih posledic, ki niso načrtovane v sprejetem proračunu</w:t>
            </w:r>
          </w:p>
        </w:tc>
      </w:tr>
      <w:tr w:rsidR="007A7279" w:rsidRPr="008D1759" w:rsidTr="00D47099">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7A7279" w:rsidRPr="008D1759"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306A4F" w:rsidRDefault="007A7279" w:rsidP="00D47099">
            <w:pPr>
              <w:pStyle w:val="Naslov1"/>
              <w:keepNext w:val="0"/>
              <w:widowControl w:val="0"/>
              <w:tabs>
                <w:tab w:val="left" w:pos="360"/>
              </w:tabs>
              <w:spacing w:before="0" w:after="0"/>
              <w:jc w:val="center"/>
              <w:rPr>
                <w:rFonts w:cs="Arial"/>
                <w:b w:val="0"/>
                <w:bCs/>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306A4F" w:rsidRDefault="007A7279" w:rsidP="00D47099">
            <w:pPr>
              <w:pStyle w:val="Naslov1"/>
              <w:keepNext w:val="0"/>
              <w:widowControl w:val="0"/>
              <w:tabs>
                <w:tab w:val="left" w:pos="360"/>
              </w:tabs>
              <w:spacing w:before="0" w:after="0"/>
              <w:jc w:val="center"/>
              <w:rPr>
                <w:rFonts w:cs="Arial"/>
                <w:b w:val="0"/>
                <w:bCs/>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306A4F" w:rsidRDefault="007A7279" w:rsidP="00D47099">
            <w:pPr>
              <w:pStyle w:val="Naslov1"/>
              <w:keepNext w:val="0"/>
              <w:widowControl w:val="0"/>
              <w:tabs>
                <w:tab w:val="left" w:pos="360"/>
              </w:tabs>
              <w:spacing w:before="0" w:after="0"/>
              <w:jc w:val="center"/>
              <w:rPr>
                <w:rFonts w:cs="Arial"/>
                <w:b w:val="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306A4F" w:rsidRDefault="007A7279" w:rsidP="00D47099">
            <w:pPr>
              <w:pStyle w:val="Naslov1"/>
              <w:keepNext w:val="0"/>
              <w:widowControl w:val="0"/>
              <w:tabs>
                <w:tab w:val="left" w:pos="360"/>
              </w:tabs>
              <w:spacing w:before="0" w:after="0"/>
              <w:jc w:val="center"/>
              <w:rPr>
                <w:rFonts w:cs="Arial"/>
                <w:b w:val="0"/>
                <w:lang w:val="sl-SI" w:eastAsia="sl-SI"/>
              </w:rPr>
            </w:pPr>
          </w:p>
        </w:tc>
      </w:tr>
      <w:tr w:rsidR="007A7279" w:rsidRPr="008D1759"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306A4F" w:rsidRDefault="007A7279" w:rsidP="00D47099">
            <w:pPr>
              <w:pStyle w:val="Naslov1"/>
              <w:keepNext w:val="0"/>
              <w:widowControl w:val="0"/>
              <w:tabs>
                <w:tab w:val="left" w:pos="360"/>
              </w:tabs>
              <w:spacing w:before="0" w:after="0"/>
              <w:jc w:val="center"/>
              <w:rPr>
                <w:rFonts w:cs="Arial"/>
                <w:b w:val="0"/>
                <w:bCs/>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306A4F" w:rsidRDefault="007A7279" w:rsidP="00D47099">
            <w:pPr>
              <w:pStyle w:val="Naslov1"/>
              <w:keepNext w:val="0"/>
              <w:widowControl w:val="0"/>
              <w:tabs>
                <w:tab w:val="left" w:pos="360"/>
              </w:tabs>
              <w:spacing w:before="0" w:after="0"/>
              <w:jc w:val="center"/>
              <w:rPr>
                <w:rFonts w:cs="Arial"/>
                <w:b w:val="0"/>
                <w:bCs/>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306A4F" w:rsidRDefault="007A7279" w:rsidP="00D47099">
            <w:pPr>
              <w:pStyle w:val="Naslov1"/>
              <w:keepNext w:val="0"/>
              <w:widowControl w:val="0"/>
              <w:tabs>
                <w:tab w:val="left" w:pos="360"/>
              </w:tabs>
              <w:spacing w:before="0" w:after="0"/>
              <w:jc w:val="center"/>
              <w:rPr>
                <w:rFonts w:cs="Arial"/>
                <w:b w:val="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306A4F" w:rsidRDefault="007A7279" w:rsidP="00D47099">
            <w:pPr>
              <w:pStyle w:val="Naslov1"/>
              <w:keepNext w:val="0"/>
              <w:widowControl w:val="0"/>
              <w:tabs>
                <w:tab w:val="left" w:pos="360"/>
              </w:tabs>
              <w:spacing w:before="0" w:after="0"/>
              <w:jc w:val="center"/>
              <w:rPr>
                <w:rFonts w:cs="Arial"/>
                <w:b w:val="0"/>
                <w:lang w:val="sl-SI" w:eastAsia="sl-SI"/>
              </w:rPr>
            </w:pPr>
          </w:p>
        </w:tc>
      </w:tr>
      <w:tr w:rsidR="007B225E" w:rsidRPr="008D1759"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B225E" w:rsidRPr="008D1759" w:rsidRDefault="007B225E" w:rsidP="007B225E">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B225E" w:rsidRPr="002E632E" w:rsidRDefault="007B225E" w:rsidP="007B225E">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B225E" w:rsidRPr="002E632E" w:rsidRDefault="007B225E" w:rsidP="007B225E">
            <w:pPr>
              <w:widowControl w:val="0"/>
              <w:jc w:val="center"/>
              <w:rPr>
                <w:rFonts w:cs="Arial"/>
                <w:szCs w:val="20"/>
              </w:rPr>
            </w:pPr>
            <w:r w:rsidRPr="002E632E">
              <w:rPr>
                <w:rFonts w:cs="Arial"/>
                <w:szCs w:val="20"/>
              </w:rPr>
              <w:t>+</w:t>
            </w:r>
            <w:r w:rsidR="002B176B">
              <w:rPr>
                <w:rFonts w:cs="Arial"/>
                <w:szCs w:val="20"/>
              </w:rPr>
              <w:t>280</w:t>
            </w:r>
            <w:r w:rsidRPr="002E632E">
              <w:rPr>
                <w:rFonts w:cs="Arial"/>
                <w:szCs w:val="20"/>
              </w:rPr>
              <w:t>.000</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B225E" w:rsidRPr="002E632E" w:rsidRDefault="007B225E" w:rsidP="007B225E">
            <w:pPr>
              <w:widowControl w:val="0"/>
              <w:jc w:val="center"/>
              <w:rPr>
                <w:rFonts w:cs="Arial"/>
                <w:szCs w:val="20"/>
              </w:rPr>
            </w:pPr>
            <w:r w:rsidRPr="002E632E">
              <w:rPr>
                <w:rFonts w:cs="Arial"/>
                <w:szCs w:val="20"/>
              </w:rPr>
              <w:t>+280.000</w:t>
            </w:r>
          </w:p>
        </w:tc>
        <w:tc>
          <w:tcPr>
            <w:tcW w:w="2128" w:type="dxa"/>
            <w:tcBorders>
              <w:top w:val="single" w:sz="4" w:space="0" w:color="auto"/>
              <w:left w:val="single" w:sz="4" w:space="0" w:color="auto"/>
              <w:bottom w:val="single" w:sz="4" w:space="0" w:color="auto"/>
              <w:right w:val="single" w:sz="4" w:space="0" w:color="auto"/>
            </w:tcBorders>
            <w:vAlign w:val="center"/>
          </w:tcPr>
          <w:p w:rsidR="007B225E" w:rsidRPr="002E632E" w:rsidRDefault="007B225E" w:rsidP="007B225E">
            <w:pPr>
              <w:widowControl w:val="0"/>
              <w:jc w:val="center"/>
              <w:rPr>
                <w:rFonts w:cs="Arial"/>
                <w:szCs w:val="20"/>
              </w:rPr>
            </w:pPr>
            <w:r w:rsidRPr="002E632E">
              <w:rPr>
                <w:rFonts w:cs="Arial"/>
                <w:szCs w:val="20"/>
              </w:rPr>
              <w:t>+1</w:t>
            </w:r>
            <w:r w:rsidR="002B176B">
              <w:rPr>
                <w:rFonts w:cs="Arial"/>
                <w:szCs w:val="20"/>
              </w:rPr>
              <w:t>7</w:t>
            </w:r>
            <w:r w:rsidRPr="002E632E">
              <w:rPr>
                <w:rFonts w:cs="Arial"/>
                <w:szCs w:val="20"/>
              </w:rPr>
              <w:t>0.000</w:t>
            </w:r>
          </w:p>
        </w:tc>
      </w:tr>
      <w:tr w:rsidR="007B225E" w:rsidRPr="008D1759" w:rsidTr="00D47099">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B225E" w:rsidRPr="008D1759" w:rsidRDefault="007B225E" w:rsidP="007B225E">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B225E" w:rsidRPr="008D1759" w:rsidRDefault="007B225E" w:rsidP="007B225E">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B225E" w:rsidRPr="008D1759" w:rsidRDefault="007B225E" w:rsidP="007B225E">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B225E" w:rsidRPr="008D1759" w:rsidRDefault="007B225E" w:rsidP="007B225E">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B225E" w:rsidRPr="008D1759" w:rsidRDefault="007B225E" w:rsidP="007B225E">
            <w:pPr>
              <w:widowControl w:val="0"/>
              <w:jc w:val="center"/>
              <w:rPr>
                <w:rFonts w:cs="Arial"/>
                <w:szCs w:val="20"/>
              </w:rPr>
            </w:pPr>
          </w:p>
        </w:tc>
      </w:tr>
      <w:tr w:rsidR="007B225E" w:rsidRPr="008D1759"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B225E" w:rsidRPr="008D1759" w:rsidRDefault="007B225E" w:rsidP="007B225E">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B225E" w:rsidRPr="00306A4F" w:rsidRDefault="007B225E" w:rsidP="007B225E">
            <w:pPr>
              <w:pStyle w:val="Naslov1"/>
              <w:keepNext w:val="0"/>
              <w:widowControl w:val="0"/>
              <w:tabs>
                <w:tab w:val="left" w:pos="360"/>
              </w:tabs>
              <w:spacing w:before="0" w:after="0"/>
              <w:jc w:val="center"/>
              <w:rPr>
                <w:rFonts w:cs="Arial"/>
                <w:b w:val="0"/>
                <w:bCs/>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7B225E" w:rsidRPr="00306A4F" w:rsidRDefault="007B225E" w:rsidP="007B225E">
            <w:pPr>
              <w:pStyle w:val="Naslov1"/>
              <w:keepNext w:val="0"/>
              <w:widowControl w:val="0"/>
              <w:tabs>
                <w:tab w:val="left" w:pos="360"/>
              </w:tabs>
              <w:spacing w:before="0" w:after="0"/>
              <w:jc w:val="center"/>
              <w:rPr>
                <w:rFonts w:cs="Arial"/>
                <w:b w:val="0"/>
                <w:bCs/>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B225E" w:rsidRPr="00306A4F" w:rsidRDefault="007B225E" w:rsidP="007B225E">
            <w:pPr>
              <w:pStyle w:val="Naslov1"/>
              <w:keepNext w:val="0"/>
              <w:widowControl w:val="0"/>
              <w:tabs>
                <w:tab w:val="left" w:pos="360"/>
              </w:tabs>
              <w:spacing w:before="0" w:after="0"/>
              <w:jc w:val="center"/>
              <w:rPr>
                <w:rFonts w:cs="Arial"/>
                <w:b w:val="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B225E" w:rsidRPr="00306A4F" w:rsidRDefault="007B225E" w:rsidP="007B225E">
            <w:pPr>
              <w:pStyle w:val="Naslov1"/>
              <w:keepNext w:val="0"/>
              <w:widowControl w:val="0"/>
              <w:tabs>
                <w:tab w:val="left" w:pos="360"/>
              </w:tabs>
              <w:spacing w:before="0" w:after="0"/>
              <w:jc w:val="center"/>
              <w:rPr>
                <w:rFonts w:cs="Arial"/>
                <w:b w:val="0"/>
                <w:lang w:val="sl-SI" w:eastAsia="sl-SI"/>
              </w:rPr>
            </w:pPr>
          </w:p>
        </w:tc>
      </w:tr>
      <w:tr w:rsidR="007B225E" w:rsidRPr="008D1759" w:rsidTr="00D4709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B225E" w:rsidRPr="00306A4F" w:rsidRDefault="007B225E" w:rsidP="007B225E">
            <w:pPr>
              <w:pStyle w:val="Naslov1"/>
              <w:keepNext w:val="0"/>
              <w:widowControl w:val="0"/>
              <w:tabs>
                <w:tab w:val="left" w:pos="2340"/>
              </w:tabs>
              <w:spacing w:before="0" w:after="0"/>
              <w:ind w:left="142" w:hanging="142"/>
              <w:rPr>
                <w:rFonts w:cs="Arial"/>
                <w:lang w:val="sl-SI" w:eastAsia="sl-SI"/>
              </w:rPr>
            </w:pPr>
            <w:r w:rsidRPr="00306A4F">
              <w:rPr>
                <w:rFonts w:cs="Arial"/>
                <w:lang w:val="sl-SI" w:eastAsia="sl-SI"/>
              </w:rPr>
              <w:t>II. Finančne posledice za državni proračun</w:t>
            </w:r>
          </w:p>
        </w:tc>
      </w:tr>
      <w:tr w:rsidR="007B225E" w:rsidRPr="008D1759" w:rsidTr="00D4709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B225E" w:rsidRPr="00306A4F" w:rsidRDefault="007B225E" w:rsidP="007B225E">
            <w:pPr>
              <w:pStyle w:val="Naslov1"/>
              <w:keepNext w:val="0"/>
              <w:widowControl w:val="0"/>
              <w:tabs>
                <w:tab w:val="left" w:pos="2340"/>
              </w:tabs>
              <w:spacing w:before="0" w:after="0"/>
              <w:ind w:left="142" w:hanging="142"/>
              <w:rPr>
                <w:rFonts w:cs="Arial"/>
                <w:lang w:val="sl-SI" w:eastAsia="sl-SI"/>
              </w:rPr>
            </w:pPr>
            <w:proofErr w:type="spellStart"/>
            <w:r w:rsidRPr="00306A4F">
              <w:rPr>
                <w:rFonts w:cs="Arial"/>
                <w:lang w:val="sl-SI" w:eastAsia="sl-SI"/>
              </w:rPr>
              <w:t>II.a</w:t>
            </w:r>
            <w:proofErr w:type="spellEnd"/>
            <w:r w:rsidRPr="00306A4F">
              <w:rPr>
                <w:rFonts w:cs="Arial"/>
                <w:lang w:val="sl-SI" w:eastAsia="sl-SI"/>
              </w:rPr>
              <w:t xml:space="preserve"> Pravice porabe za izvedbo predlaganih rešitev so zagotovljene:</w:t>
            </w:r>
          </w:p>
        </w:tc>
      </w:tr>
      <w:tr w:rsidR="007B225E" w:rsidRPr="008D1759" w:rsidTr="00D4709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7B225E" w:rsidRPr="008D1759" w:rsidRDefault="007B225E" w:rsidP="007B225E">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B225E" w:rsidRPr="008D1759" w:rsidRDefault="007B225E" w:rsidP="007B225E">
            <w:pPr>
              <w:widowControl w:val="0"/>
              <w:jc w:val="center"/>
              <w:rPr>
                <w:rFonts w:cs="Arial"/>
                <w:szCs w:val="20"/>
              </w:rPr>
            </w:pPr>
            <w:r w:rsidRPr="008D1759">
              <w:rPr>
                <w:rFonts w:cs="Arial"/>
                <w:szCs w:val="20"/>
              </w:rPr>
              <w:t>Šifra</w:t>
            </w:r>
            <w:r>
              <w:rPr>
                <w:rFonts w:cs="Arial"/>
                <w:szCs w:val="20"/>
              </w:rPr>
              <w:t xml:space="preserve">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B225E" w:rsidRPr="008D1759" w:rsidRDefault="007B225E" w:rsidP="007B225E">
            <w:pPr>
              <w:widowControl w:val="0"/>
              <w:jc w:val="center"/>
              <w:rPr>
                <w:rFonts w:cs="Arial"/>
                <w:szCs w:val="20"/>
              </w:rPr>
            </w:pPr>
            <w:r>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B225E" w:rsidRPr="008D1759" w:rsidRDefault="007B225E" w:rsidP="007B225E">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B225E" w:rsidRPr="008D1759" w:rsidRDefault="007B225E" w:rsidP="007B225E">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7B225E" w:rsidRPr="008D1759" w:rsidTr="00D47099">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7B225E" w:rsidRPr="00306A4F" w:rsidRDefault="007B225E" w:rsidP="007B225E">
            <w:pPr>
              <w:pStyle w:val="Naslov1"/>
              <w:keepNext w:val="0"/>
              <w:widowControl w:val="0"/>
              <w:tabs>
                <w:tab w:val="left" w:pos="360"/>
              </w:tabs>
              <w:spacing w:before="0" w:after="0"/>
              <w:rPr>
                <w:rFonts w:cs="Arial"/>
                <w:b w:val="0"/>
                <w:bCs/>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B225E" w:rsidRPr="00306A4F" w:rsidRDefault="007B225E" w:rsidP="007B225E">
            <w:pPr>
              <w:pStyle w:val="Naslov1"/>
              <w:keepNext w:val="0"/>
              <w:widowControl w:val="0"/>
              <w:tabs>
                <w:tab w:val="left" w:pos="360"/>
              </w:tabs>
              <w:spacing w:before="0" w:after="0"/>
              <w:rPr>
                <w:rFonts w:cs="Arial"/>
                <w:b w:val="0"/>
                <w:bCs/>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B225E" w:rsidRPr="00306A4F" w:rsidRDefault="007B225E" w:rsidP="007B225E">
            <w:pPr>
              <w:pStyle w:val="Naslov1"/>
              <w:keepNext w:val="0"/>
              <w:widowControl w:val="0"/>
              <w:tabs>
                <w:tab w:val="left" w:pos="360"/>
              </w:tabs>
              <w:spacing w:before="0" w:after="0"/>
              <w:rPr>
                <w:rFonts w:cs="Arial"/>
                <w:b w:val="0"/>
                <w:bCs/>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B225E" w:rsidRPr="00306A4F" w:rsidRDefault="007B225E" w:rsidP="007B225E">
            <w:pPr>
              <w:pStyle w:val="Naslov1"/>
              <w:keepNext w:val="0"/>
              <w:widowControl w:val="0"/>
              <w:tabs>
                <w:tab w:val="left" w:pos="360"/>
              </w:tabs>
              <w:spacing w:before="0" w:after="0"/>
              <w:rPr>
                <w:rFonts w:cs="Arial"/>
                <w:b w:val="0"/>
                <w:bCs/>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B225E" w:rsidRPr="00306A4F" w:rsidRDefault="007B225E" w:rsidP="007B225E">
            <w:pPr>
              <w:pStyle w:val="Naslov1"/>
              <w:keepNext w:val="0"/>
              <w:widowControl w:val="0"/>
              <w:tabs>
                <w:tab w:val="left" w:pos="360"/>
              </w:tabs>
              <w:spacing w:before="0" w:after="0"/>
              <w:rPr>
                <w:rFonts w:cs="Arial"/>
                <w:b w:val="0"/>
                <w:bCs/>
                <w:lang w:val="sl-SI" w:eastAsia="sl-SI"/>
              </w:rPr>
            </w:pPr>
          </w:p>
        </w:tc>
      </w:tr>
      <w:tr w:rsidR="007B225E" w:rsidRPr="008D1759"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B225E" w:rsidRPr="00306A4F" w:rsidRDefault="007B225E" w:rsidP="007B225E">
            <w:pPr>
              <w:pStyle w:val="Naslov1"/>
              <w:keepNext w:val="0"/>
              <w:widowControl w:val="0"/>
              <w:tabs>
                <w:tab w:val="left" w:pos="360"/>
              </w:tabs>
              <w:spacing w:before="0" w:after="0"/>
              <w:rPr>
                <w:rFonts w:cs="Arial"/>
                <w:b w:val="0"/>
                <w:bCs/>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B225E" w:rsidRPr="00306A4F" w:rsidRDefault="007B225E" w:rsidP="007B225E">
            <w:pPr>
              <w:pStyle w:val="Naslov1"/>
              <w:keepNext w:val="0"/>
              <w:widowControl w:val="0"/>
              <w:tabs>
                <w:tab w:val="left" w:pos="360"/>
              </w:tabs>
              <w:spacing w:before="0" w:after="0"/>
              <w:rPr>
                <w:rFonts w:cs="Arial"/>
                <w:b w:val="0"/>
                <w:bCs/>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B225E" w:rsidRPr="00306A4F" w:rsidRDefault="007B225E" w:rsidP="007B225E">
            <w:pPr>
              <w:pStyle w:val="Naslov1"/>
              <w:keepNext w:val="0"/>
              <w:widowControl w:val="0"/>
              <w:tabs>
                <w:tab w:val="left" w:pos="360"/>
              </w:tabs>
              <w:spacing w:before="0" w:after="0"/>
              <w:rPr>
                <w:rFonts w:cs="Arial"/>
                <w:b w:val="0"/>
                <w:bCs/>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B225E" w:rsidRPr="00306A4F" w:rsidRDefault="007B225E" w:rsidP="007B225E">
            <w:pPr>
              <w:pStyle w:val="Naslov1"/>
              <w:keepNext w:val="0"/>
              <w:widowControl w:val="0"/>
              <w:tabs>
                <w:tab w:val="left" w:pos="360"/>
              </w:tabs>
              <w:spacing w:before="0" w:after="0"/>
              <w:rPr>
                <w:rFonts w:cs="Arial"/>
                <w:b w:val="0"/>
                <w:bCs/>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B225E" w:rsidRPr="00306A4F" w:rsidRDefault="007B225E" w:rsidP="007B225E">
            <w:pPr>
              <w:pStyle w:val="Naslov1"/>
              <w:keepNext w:val="0"/>
              <w:widowControl w:val="0"/>
              <w:tabs>
                <w:tab w:val="left" w:pos="360"/>
              </w:tabs>
              <w:spacing w:before="0" w:after="0"/>
              <w:rPr>
                <w:rFonts w:cs="Arial"/>
                <w:b w:val="0"/>
                <w:bCs/>
                <w:lang w:val="sl-SI" w:eastAsia="sl-SI"/>
              </w:rPr>
            </w:pPr>
          </w:p>
        </w:tc>
      </w:tr>
      <w:tr w:rsidR="007B225E" w:rsidRPr="008D1759" w:rsidTr="00D4709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7B225E" w:rsidRPr="00306A4F" w:rsidRDefault="007B225E" w:rsidP="007B225E">
            <w:pPr>
              <w:pStyle w:val="Naslov1"/>
              <w:keepNext w:val="0"/>
              <w:widowControl w:val="0"/>
              <w:tabs>
                <w:tab w:val="left" w:pos="360"/>
              </w:tabs>
              <w:spacing w:before="0" w:after="0"/>
              <w:rPr>
                <w:rFonts w:cs="Arial"/>
                <w:lang w:val="sl-SI" w:eastAsia="sl-SI"/>
              </w:rPr>
            </w:pPr>
            <w:r w:rsidRPr="00306A4F">
              <w:rPr>
                <w:rFonts w:cs="Arial"/>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B225E" w:rsidRPr="008D1759" w:rsidRDefault="007B225E" w:rsidP="007B225E">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B225E" w:rsidRPr="00306A4F" w:rsidRDefault="007B225E" w:rsidP="007B225E">
            <w:pPr>
              <w:pStyle w:val="Naslov1"/>
              <w:keepNext w:val="0"/>
              <w:widowControl w:val="0"/>
              <w:tabs>
                <w:tab w:val="left" w:pos="360"/>
              </w:tabs>
              <w:spacing w:before="0" w:after="0"/>
              <w:rPr>
                <w:rFonts w:cs="Arial"/>
                <w:lang w:val="sl-SI" w:eastAsia="sl-SI"/>
              </w:rPr>
            </w:pPr>
          </w:p>
        </w:tc>
      </w:tr>
      <w:tr w:rsidR="007B225E" w:rsidRPr="008D1759" w:rsidTr="00D47099">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B225E" w:rsidRPr="00306A4F" w:rsidRDefault="007B225E" w:rsidP="007B225E">
            <w:pPr>
              <w:pStyle w:val="Naslov1"/>
              <w:keepNext w:val="0"/>
              <w:widowControl w:val="0"/>
              <w:tabs>
                <w:tab w:val="left" w:pos="2340"/>
              </w:tabs>
              <w:spacing w:before="0" w:after="0"/>
              <w:rPr>
                <w:rFonts w:cs="Arial"/>
                <w:lang w:val="sl-SI" w:eastAsia="sl-SI"/>
              </w:rPr>
            </w:pPr>
            <w:proofErr w:type="spellStart"/>
            <w:r w:rsidRPr="00306A4F">
              <w:rPr>
                <w:rFonts w:cs="Arial"/>
                <w:lang w:val="sl-SI" w:eastAsia="sl-SI"/>
              </w:rPr>
              <w:t>II.b</w:t>
            </w:r>
            <w:proofErr w:type="spellEnd"/>
            <w:r w:rsidRPr="00306A4F">
              <w:rPr>
                <w:rFonts w:cs="Arial"/>
                <w:lang w:val="sl-SI" w:eastAsia="sl-SI"/>
              </w:rPr>
              <w:t xml:space="preserve"> Manjkajoče pravice porabe bodo zagotovljene s prerazporeditvijo:</w:t>
            </w:r>
          </w:p>
        </w:tc>
      </w:tr>
      <w:tr w:rsidR="007B225E" w:rsidRPr="008D1759" w:rsidTr="00D4709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7B225E" w:rsidRPr="008D1759" w:rsidRDefault="007B225E" w:rsidP="007B225E">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B225E" w:rsidRPr="008D1759" w:rsidRDefault="007B225E" w:rsidP="007B225E">
            <w:pPr>
              <w:widowControl w:val="0"/>
              <w:jc w:val="center"/>
              <w:rPr>
                <w:rFonts w:cs="Arial"/>
                <w:szCs w:val="20"/>
              </w:rPr>
            </w:pPr>
            <w:r>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B225E" w:rsidRPr="008D1759" w:rsidRDefault="007B225E" w:rsidP="007B225E">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B225E" w:rsidRPr="008D1759" w:rsidRDefault="007B225E" w:rsidP="007B225E">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B225E" w:rsidRPr="008D1759" w:rsidRDefault="007B225E" w:rsidP="007B225E">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7B225E" w:rsidRPr="008D1759"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B225E" w:rsidRPr="00306A4F" w:rsidRDefault="007B225E" w:rsidP="007B225E">
            <w:pPr>
              <w:pStyle w:val="Naslov1"/>
              <w:keepNext w:val="0"/>
              <w:widowControl w:val="0"/>
              <w:tabs>
                <w:tab w:val="left" w:pos="360"/>
              </w:tabs>
              <w:spacing w:before="0" w:after="0"/>
              <w:rPr>
                <w:rFonts w:cs="Arial"/>
                <w:b w:val="0"/>
                <w:bCs/>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B225E" w:rsidRPr="00306A4F" w:rsidRDefault="007B225E" w:rsidP="007B225E">
            <w:pPr>
              <w:pStyle w:val="Naslov1"/>
              <w:keepNext w:val="0"/>
              <w:widowControl w:val="0"/>
              <w:tabs>
                <w:tab w:val="left" w:pos="360"/>
              </w:tabs>
              <w:spacing w:before="0" w:after="0"/>
              <w:rPr>
                <w:rFonts w:cs="Arial"/>
                <w:b w:val="0"/>
                <w:bCs/>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B225E" w:rsidRPr="00306A4F" w:rsidRDefault="007B225E" w:rsidP="007B225E">
            <w:pPr>
              <w:pStyle w:val="Naslov1"/>
              <w:keepNext w:val="0"/>
              <w:widowControl w:val="0"/>
              <w:tabs>
                <w:tab w:val="left" w:pos="360"/>
              </w:tabs>
              <w:spacing w:before="0" w:after="0"/>
              <w:rPr>
                <w:rFonts w:cs="Arial"/>
                <w:b w:val="0"/>
                <w:bCs/>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B225E" w:rsidRPr="00306A4F" w:rsidRDefault="007B225E" w:rsidP="007B225E">
            <w:pPr>
              <w:pStyle w:val="Naslov1"/>
              <w:keepNext w:val="0"/>
              <w:widowControl w:val="0"/>
              <w:tabs>
                <w:tab w:val="left" w:pos="360"/>
              </w:tabs>
              <w:spacing w:before="0" w:after="0"/>
              <w:rPr>
                <w:rFonts w:cs="Arial"/>
                <w:b w:val="0"/>
                <w:bCs/>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B225E" w:rsidRPr="00306A4F" w:rsidRDefault="007B225E" w:rsidP="007B225E">
            <w:pPr>
              <w:pStyle w:val="Naslov1"/>
              <w:keepNext w:val="0"/>
              <w:widowControl w:val="0"/>
              <w:tabs>
                <w:tab w:val="left" w:pos="360"/>
              </w:tabs>
              <w:spacing w:before="0" w:after="0"/>
              <w:rPr>
                <w:rFonts w:cs="Arial"/>
                <w:b w:val="0"/>
                <w:bCs/>
                <w:lang w:val="sl-SI" w:eastAsia="sl-SI"/>
              </w:rPr>
            </w:pPr>
          </w:p>
        </w:tc>
      </w:tr>
      <w:tr w:rsidR="007B225E" w:rsidRPr="008D1759"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B225E" w:rsidRPr="00306A4F" w:rsidRDefault="007B225E" w:rsidP="007B225E">
            <w:pPr>
              <w:pStyle w:val="Naslov1"/>
              <w:keepNext w:val="0"/>
              <w:widowControl w:val="0"/>
              <w:tabs>
                <w:tab w:val="left" w:pos="360"/>
              </w:tabs>
              <w:spacing w:before="0" w:after="0"/>
              <w:rPr>
                <w:rFonts w:cs="Arial"/>
                <w:b w:val="0"/>
                <w:bCs/>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B225E" w:rsidRPr="00306A4F" w:rsidRDefault="007B225E" w:rsidP="007B225E">
            <w:pPr>
              <w:pStyle w:val="Naslov1"/>
              <w:keepNext w:val="0"/>
              <w:widowControl w:val="0"/>
              <w:tabs>
                <w:tab w:val="left" w:pos="360"/>
              </w:tabs>
              <w:spacing w:before="0" w:after="0"/>
              <w:rPr>
                <w:rFonts w:cs="Arial"/>
                <w:b w:val="0"/>
                <w:bCs/>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B225E" w:rsidRPr="00306A4F" w:rsidRDefault="007B225E" w:rsidP="007B225E">
            <w:pPr>
              <w:pStyle w:val="Naslov1"/>
              <w:keepNext w:val="0"/>
              <w:widowControl w:val="0"/>
              <w:tabs>
                <w:tab w:val="left" w:pos="360"/>
              </w:tabs>
              <w:spacing w:before="0" w:after="0"/>
              <w:rPr>
                <w:rFonts w:cs="Arial"/>
                <w:b w:val="0"/>
                <w:bCs/>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B225E" w:rsidRPr="00306A4F" w:rsidRDefault="007B225E" w:rsidP="007B225E">
            <w:pPr>
              <w:pStyle w:val="Naslov1"/>
              <w:keepNext w:val="0"/>
              <w:widowControl w:val="0"/>
              <w:tabs>
                <w:tab w:val="left" w:pos="360"/>
              </w:tabs>
              <w:spacing w:before="0" w:after="0"/>
              <w:rPr>
                <w:rFonts w:cs="Arial"/>
                <w:b w:val="0"/>
                <w:bCs/>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B225E" w:rsidRPr="00306A4F" w:rsidRDefault="007B225E" w:rsidP="007B225E">
            <w:pPr>
              <w:pStyle w:val="Naslov1"/>
              <w:keepNext w:val="0"/>
              <w:widowControl w:val="0"/>
              <w:tabs>
                <w:tab w:val="left" w:pos="360"/>
              </w:tabs>
              <w:spacing w:before="0" w:after="0"/>
              <w:rPr>
                <w:rFonts w:cs="Arial"/>
                <w:b w:val="0"/>
                <w:bCs/>
                <w:lang w:val="sl-SI" w:eastAsia="sl-SI"/>
              </w:rPr>
            </w:pPr>
          </w:p>
        </w:tc>
      </w:tr>
      <w:tr w:rsidR="007B225E" w:rsidRPr="008D1759" w:rsidTr="00D4709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7B225E" w:rsidRPr="00306A4F" w:rsidRDefault="007B225E" w:rsidP="007B225E">
            <w:pPr>
              <w:pStyle w:val="Naslov1"/>
              <w:keepNext w:val="0"/>
              <w:widowControl w:val="0"/>
              <w:tabs>
                <w:tab w:val="left" w:pos="360"/>
              </w:tabs>
              <w:spacing w:before="0" w:after="0"/>
              <w:rPr>
                <w:rFonts w:cs="Arial"/>
                <w:lang w:val="sl-SI" w:eastAsia="sl-SI"/>
              </w:rPr>
            </w:pPr>
            <w:r w:rsidRPr="00306A4F">
              <w:rPr>
                <w:rFonts w:cs="Arial"/>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B225E" w:rsidRPr="00306A4F" w:rsidRDefault="007B225E" w:rsidP="007B225E">
            <w:pPr>
              <w:pStyle w:val="Naslov1"/>
              <w:keepNext w:val="0"/>
              <w:widowControl w:val="0"/>
              <w:tabs>
                <w:tab w:val="left" w:pos="360"/>
              </w:tabs>
              <w:spacing w:before="0" w:after="0"/>
              <w:rPr>
                <w:rFonts w:cs="Arial"/>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B225E" w:rsidRPr="00306A4F" w:rsidRDefault="007B225E" w:rsidP="007B225E">
            <w:pPr>
              <w:pStyle w:val="Naslov1"/>
              <w:keepNext w:val="0"/>
              <w:widowControl w:val="0"/>
              <w:tabs>
                <w:tab w:val="left" w:pos="360"/>
              </w:tabs>
              <w:spacing w:before="0" w:after="0"/>
              <w:rPr>
                <w:rFonts w:cs="Arial"/>
                <w:lang w:val="sl-SI" w:eastAsia="sl-SI"/>
              </w:rPr>
            </w:pPr>
          </w:p>
        </w:tc>
      </w:tr>
      <w:tr w:rsidR="007B225E" w:rsidRPr="008D1759" w:rsidTr="00D47099">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7B225E" w:rsidRPr="00306A4F" w:rsidRDefault="007B225E" w:rsidP="007B225E">
            <w:pPr>
              <w:pStyle w:val="Naslov1"/>
              <w:keepNext w:val="0"/>
              <w:widowControl w:val="0"/>
              <w:tabs>
                <w:tab w:val="left" w:pos="2340"/>
              </w:tabs>
              <w:spacing w:before="0" w:after="0"/>
              <w:rPr>
                <w:rFonts w:cs="Arial"/>
                <w:lang w:val="sl-SI" w:eastAsia="sl-SI"/>
              </w:rPr>
            </w:pPr>
            <w:proofErr w:type="spellStart"/>
            <w:r w:rsidRPr="00306A4F">
              <w:rPr>
                <w:rFonts w:cs="Arial"/>
                <w:lang w:val="sl-SI" w:eastAsia="sl-SI"/>
              </w:rPr>
              <w:t>II.c</w:t>
            </w:r>
            <w:proofErr w:type="spellEnd"/>
            <w:r w:rsidRPr="00306A4F">
              <w:rPr>
                <w:rFonts w:cs="Arial"/>
                <w:lang w:val="sl-SI" w:eastAsia="sl-SI"/>
              </w:rPr>
              <w:t xml:space="preserve"> Načrtovana nadomestitev zmanjšanih prihodkov in povečanih odhodkov proračuna:</w:t>
            </w:r>
          </w:p>
        </w:tc>
      </w:tr>
      <w:tr w:rsidR="007B225E" w:rsidRPr="008D1759" w:rsidTr="00D47099">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7B225E" w:rsidRPr="008D1759" w:rsidRDefault="007B225E" w:rsidP="007B225E">
            <w:pPr>
              <w:widowControl w:val="0"/>
              <w:ind w:left="-122" w:right="-112"/>
              <w:jc w:val="center"/>
              <w:rPr>
                <w:rFonts w:cs="Arial"/>
                <w:szCs w:val="20"/>
              </w:rPr>
            </w:pPr>
            <w:r w:rsidRPr="008D1759">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B225E" w:rsidRPr="008D1759" w:rsidRDefault="007B225E" w:rsidP="007B225E">
            <w:pPr>
              <w:widowControl w:val="0"/>
              <w:ind w:left="-122" w:right="-112"/>
              <w:jc w:val="center"/>
              <w:rPr>
                <w:rFonts w:cs="Arial"/>
                <w:szCs w:val="20"/>
              </w:rPr>
            </w:pPr>
            <w:r w:rsidRPr="008D1759">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B225E" w:rsidRPr="008D1759" w:rsidRDefault="007B225E" w:rsidP="007B225E">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7B225E" w:rsidRPr="008D1759"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B225E" w:rsidRPr="00306A4F" w:rsidRDefault="007B225E" w:rsidP="007B225E">
            <w:pPr>
              <w:pStyle w:val="Naslov1"/>
              <w:keepNext w:val="0"/>
              <w:widowControl w:val="0"/>
              <w:tabs>
                <w:tab w:val="left" w:pos="360"/>
              </w:tabs>
              <w:spacing w:before="0" w:after="0"/>
              <w:rPr>
                <w:rFonts w:cs="Arial"/>
                <w:b w:val="0"/>
                <w:bCs/>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B225E" w:rsidRPr="00306A4F" w:rsidRDefault="007B225E" w:rsidP="007B225E">
            <w:pPr>
              <w:pStyle w:val="Naslov1"/>
              <w:keepNext w:val="0"/>
              <w:widowControl w:val="0"/>
              <w:tabs>
                <w:tab w:val="left" w:pos="360"/>
              </w:tabs>
              <w:spacing w:before="0" w:after="0"/>
              <w:rPr>
                <w:rFonts w:cs="Arial"/>
                <w:b w:val="0"/>
                <w:bCs/>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B225E" w:rsidRPr="00306A4F" w:rsidRDefault="007B225E" w:rsidP="007B225E">
            <w:pPr>
              <w:pStyle w:val="Naslov1"/>
              <w:keepNext w:val="0"/>
              <w:widowControl w:val="0"/>
              <w:tabs>
                <w:tab w:val="left" w:pos="360"/>
              </w:tabs>
              <w:spacing w:before="0" w:after="0"/>
              <w:rPr>
                <w:rFonts w:cs="Arial"/>
                <w:b w:val="0"/>
                <w:bCs/>
                <w:lang w:val="sl-SI" w:eastAsia="sl-SI"/>
              </w:rPr>
            </w:pPr>
          </w:p>
        </w:tc>
      </w:tr>
      <w:tr w:rsidR="007B225E" w:rsidRPr="008D1759"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B225E" w:rsidRPr="00306A4F" w:rsidRDefault="007B225E" w:rsidP="007B225E">
            <w:pPr>
              <w:pStyle w:val="Naslov1"/>
              <w:keepNext w:val="0"/>
              <w:widowControl w:val="0"/>
              <w:tabs>
                <w:tab w:val="left" w:pos="360"/>
              </w:tabs>
              <w:spacing w:before="0" w:after="0"/>
              <w:rPr>
                <w:rFonts w:cs="Arial"/>
                <w:b w:val="0"/>
                <w:bCs/>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B225E" w:rsidRPr="00306A4F" w:rsidRDefault="007B225E" w:rsidP="007B225E">
            <w:pPr>
              <w:pStyle w:val="Naslov1"/>
              <w:keepNext w:val="0"/>
              <w:widowControl w:val="0"/>
              <w:tabs>
                <w:tab w:val="left" w:pos="360"/>
              </w:tabs>
              <w:spacing w:before="0" w:after="0"/>
              <w:rPr>
                <w:rFonts w:cs="Arial"/>
                <w:b w:val="0"/>
                <w:bCs/>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B225E" w:rsidRPr="00306A4F" w:rsidRDefault="007B225E" w:rsidP="007B225E">
            <w:pPr>
              <w:pStyle w:val="Naslov1"/>
              <w:keepNext w:val="0"/>
              <w:widowControl w:val="0"/>
              <w:tabs>
                <w:tab w:val="left" w:pos="360"/>
              </w:tabs>
              <w:spacing w:before="0" w:after="0"/>
              <w:rPr>
                <w:rFonts w:cs="Arial"/>
                <w:b w:val="0"/>
                <w:bCs/>
                <w:lang w:val="sl-SI" w:eastAsia="sl-SI"/>
              </w:rPr>
            </w:pPr>
          </w:p>
        </w:tc>
      </w:tr>
      <w:tr w:rsidR="007B225E" w:rsidRPr="008D1759"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B225E" w:rsidRPr="00306A4F" w:rsidRDefault="007B225E" w:rsidP="007B225E">
            <w:pPr>
              <w:pStyle w:val="Naslov1"/>
              <w:keepNext w:val="0"/>
              <w:widowControl w:val="0"/>
              <w:tabs>
                <w:tab w:val="left" w:pos="360"/>
              </w:tabs>
              <w:spacing w:before="0" w:after="0"/>
              <w:rPr>
                <w:rFonts w:cs="Arial"/>
                <w:b w:val="0"/>
                <w:bCs/>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B225E" w:rsidRPr="00306A4F" w:rsidRDefault="007B225E" w:rsidP="007B225E">
            <w:pPr>
              <w:pStyle w:val="Naslov1"/>
              <w:keepNext w:val="0"/>
              <w:widowControl w:val="0"/>
              <w:tabs>
                <w:tab w:val="left" w:pos="360"/>
              </w:tabs>
              <w:spacing w:before="0" w:after="0"/>
              <w:rPr>
                <w:rFonts w:cs="Arial"/>
                <w:b w:val="0"/>
                <w:bCs/>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B225E" w:rsidRPr="00306A4F" w:rsidRDefault="007B225E" w:rsidP="007B225E">
            <w:pPr>
              <w:pStyle w:val="Naslov1"/>
              <w:keepNext w:val="0"/>
              <w:widowControl w:val="0"/>
              <w:tabs>
                <w:tab w:val="left" w:pos="360"/>
              </w:tabs>
              <w:spacing w:before="0" w:after="0"/>
              <w:rPr>
                <w:rFonts w:cs="Arial"/>
                <w:b w:val="0"/>
                <w:bCs/>
                <w:lang w:val="sl-SI" w:eastAsia="sl-SI"/>
              </w:rPr>
            </w:pPr>
          </w:p>
        </w:tc>
      </w:tr>
      <w:tr w:rsidR="007B225E" w:rsidRPr="008D1759"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B225E" w:rsidRPr="00306A4F" w:rsidRDefault="007B225E" w:rsidP="007B225E">
            <w:pPr>
              <w:pStyle w:val="Naslov1"/>
              <w:keepNext w:val="0"/>
              <w:widowControl w:val="0"/>
              <w:tabs>
                <w:tab w:val="left" w:pos="360"/>
              </w:tabs>
              <w:spacing w:before="0" w:after="0"/>
              <w:rPr>
                <w:rFonts w:cs="Arial"/>
                <w:lang w:val="sl-SI" w:eastAsia="sl-SI"/>
              </w:rPr>
            </w:pPr>
            <w:r w:rsidRPr="00306A4F">
              <w:rPr>
                <w:rFonts w:cs="Arial"/>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B225E" w:rsidRPr="00306A4F" w:rsidRDefault="007B225E" w:rsidP="007B225E">
            <w:pPr>
              <w:pStyle w:val="Naslov1"/>
              <w:keepNext w:val="0"/>
              <w:widowControl w:val="0"/>
              <w:tabs>
                <w:tab w:val="left" w:pos="360"/>
              </w:tabs>
              <w:spacing w:before="0" w:after="0"/>
              <w:rPr>
                <w:rFonts w:cs="Arial"/>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B225E" w:rsidRPr="00306A4F" w:rsidRDefault="007B225E" w:rsidP="007B225E">
            <w:pPr>
              <w:pStyle w:val="Naslov1"/>
              <w:keepNext w:val="0"/>
              <w:widowControl w:val="0"/>
              <w:tabs>
                <w:tab w:val="left" w:pos="360"/>
              </w:tabs>
              <w:spacing w:before="0" w:after="0"/>
              <w:rPr>
                <w:rFonts w:cs="Arial"/>
                <w:lang w:val="sl-SI" w:eastAsia="sl-SI"/>
              </w:rPr>
            </w:pPr>
          </w:p>
        </w:tc>
      </w:tr>
      <w:tr w:rsidR="007B225E" w:rsidRPr="008D1759"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7B225E" w:rsidRPr="008D1759" w:rsidRDefault="007B225E" w:rsidP="007B225E">
            <w:pPr>
              <w:widowControl w:val="0"/>
              <w:rPr>
                <w:rFonts w:cs="Arial"/>
                <w:b/>
                <w:szCs w:val="20"/>
              </w:rPr>
            </w:pPr>
          </w:p>
          <w:p w:rsidR="007B225E" w:rsidRPr="008D1759" w:rsidRDefault="007B225E" w:rsidP="007B225E">
            <w:pPr>
              <w:widowControl w:val="0"/>
              <w:rPr>
                <w:rFonts w:cs="Arial"/>
                <w:b/>
                <w:szCs w:val="20"/>
              </w:rPr>
            </w:pPr>
            <w:r w:rsidRPr="008D1759">
              <w:rPr>
                <w:rFonts w:cs="Arial"/>
                <w:b/>
                <w:szCs w:val="20"/>
              </w:rPr>
              <w:t>OBRAZLOŽITEV:</w:t>
            </w:r>
          </w:p>
          <w:p w:rsidR="007B225E" w:rsidRPr="008D1759" w:rsidRDefault="007B225E" w:rsidP="007B225E">
            <w:pPr>
              <w:widowControl w:val="0"/>
              <w:numPr>
                <w:ilvl w:val="0"/>
                <w:numId w:val="10"/>
              </w:numPr>
              <w:suppressAutoHyphens/>
              <w:ind w:left="284" w:hanging="284"/>
              <w:jc w:val="both"/>
              <w:rPr>
                <w:rFonts w:cs="Arial"/>
                <w:b/>
                <w:szCs w:val="20"/>
                <w:lang w:eastAsia="sl-SI"/>
              </w:rPr>
            </w:pPr>
            <w:r w:rsidRPr="008D1759">
              <w:rPr>
                <w:rFonts w:cs="Arial"/>
                <w:b/>
                <w:szCs w:val="20"/>
                <w:lang w:eastAsia="sl-SI"/>
              </w:rPr>
              <w:t>Ocena finančnih posledic, ki niso načrtovane v sprejetem proračunu</w:t>
            </w:r>
          </w:p>
          <w:p w:rsidR="007B225E" w:rsidRPr="008D1759" w:rsidRDefault="007B225E" w:rsidP="007B225E">
            <w:pPr>
              <w:widowControl w:val="0"/>
              <w:ind w:left="360" w:hanging="76"/>
              <w:jc w:val="both"/>
              <w:rPr>
                <w:rFonts w:cs="Arial"/>
                <w:szCs w:val="20"/>
                <w:lang w:eastAsia="sl-SI"/>
              </w:rPr>
            </w:pPr>
            <w:r>
              <w:rPr>
                <w:rFonts w:cs="Arial"/>
                <w:szCs w:val="20"/>
                <w:lang w:eastAsia="sl-SI"/>
              </w:rPr>
              <w:t>V zvezi</w:t>
            </w:r>
            <w:r w:rsidRPr="008D1759">
              <w:rPr>
                <w:rFonts w:cs="Arial"/>
                <w:szCs w:val="20"/>
                <w:lang w:eastAsia="sl-SI"/>
              </w:rPr>
              <w:t xml:space="preserve"> s predlaganim vladnim gradivom se navedejo predvidene spremembe (povečanje, zmanjšanje):</w:t>
            </w:r>
          </w:p>
          <w:p w:rsidR="007B225E" w:rsidRPr="008D1759" w:rsidRDefault="007B225E" w:rsidP="007B225E">
            <w:pPr>
              <w:widowControl w:val="0"/>
              <w:numPr>
                <w:ilvl w:val="0"/>
                <w:numId w:val="11"/>
              </w:numPr>
              <w:suppressAutoHyphens/>
              <w:jc w:val="both"/>
              <w:rPr>
                <w:rFonts w:cs="Arial"/>
                <w:szCs w:val="20"/>
              </w:rPr>
            </w:pPr>
            <w:r w:rsidRPr="008D1759">
              <w:rPr>
                <w:rFonts w:cs="Arial"/>
                <w:szCs w:val="20"/>
                <w:lang w:eastAsia="sl-SI"/>
              </w:rPr>
              <w:t>prihodko</w:t>
            </w:r>
            <w:r>
              <w:rPr>
                <w:rFonts w:cs="Arial"/>
                <w:szCs w:val="20"/>
                <w:lang w:eastAsia="sl-SI"/>
              </w:rPr>
              <w:t>v državnega proračuna in</w:t>
            </w:r>
            <w:r w:rsidRPr="008D1759">
              <w:rPr>
                <w:rFonts w:cs="Arial"/>
                <w:szCs w:val="20"/>
                <w:lang w:eastAsia="sl-SI"/>
              </w:rPr>
              <w:t xml:space="preserve"> občinskih proračunov</w:t>
            </w:r>
            <w:r>
              <w:rPr>
                <w:rFonts w:cs="Arial"/>
                <w:szCs w:val="20"/>
                <w:lang w:eastAsia="sl-SI"/>
              </w:rPr>
              <w:t>,</w:t>
            </w:r>
          </w:p>
          <w:p w:rsidR="007B225E" w:rsidRPr="008D1759" w:rsidRDefault="007B225E" w:rsidP="007B225E">
            <w:pPr>
              <w:widowControl w:val="0"/>
              <w:numPr>
                <w:ilvl w:val="0"/>
                <w:numId w:val="11"/>
              </w:numPr>
              <w:suppressAutoHyphens/>
              <w:jc w:val="both"/>
              <w:rPr>
                <w:rFonts w:cs="Arial"/>
                <w:szCs w:val="20"/>
              </w:rPr>
            </w:pPr>
            <w:r w:rsidRPr="008D1759">
              <w:rPr>
                <w:rFonts w:cs="Arial"/>
                <w:szCs w:val="20"/>
                <w:lang w:eastAsia="sl-SI"/>
              </w:rPr>
              <w:t>odhodkov državnega proračuna</w:t>
            </w:r>
            <w:r>
              <w:rPr>
                <w:rFonts w:cs="Arial"/>
                <w:szCs w:val="20"/>
                <w:lang w:eastAsia="sl-SI"/>
              </w:rPr>
              <w:t xml:space="preserve">, ki niso načrtovani </w:t>
            </w:r>
            <w:r w:rsidRPr="00697AD9">
              <w:rPr>
                <w:rFonts w:cs="Arial"/>
                <w:szCs w:val="20"/>
                <w:lang w:eastAsia="sl-SI"/>
              </w:rPr>
              <w:t>na</w:t>
            </w:r>
            <w:r>
              <w:rPr>
                <w:rFonts w:cs="Arial"/>
                <w:szCs w:val="20"/>
                <w:lang w:eastAsia="sl-SI"/>
              </w:rPr>
              <w:t xml:space="preserve"> ukrepih oziroma </w:t>
            </w:r>
            <w:r w:rsidRPr="008D1759">
              <w:rPr>
                <w:rFonts w:cs="Arial"/>
                <w:szCs w:val="20"/>
                <w:lang w:eastAsia="sl-SI"/>
              </w:rPr>
              <w:t>projektih sprejetih proračunov</w:t>
            </w:r>
            <w:r>
              <w:rPr>
                <w:rFonts w:cs="Arial"/>
                <w:szCs w:val="20"/>
                <w:lang w:eastAsia="sl-SI"/>
              </w:rPr>
              <w:t>,</w:t>
            </w:r>
          </w:p>
          <w:p w:rsidR="007B225E" w:rsidRPr="008D1759" w:rsidRDefault="007B225E" w:rsidP="007B225E">
            <w:pPr>
              <w:widowControl w:val="0"/>
              <w:numPr>
                <w:ilvl w:val="0"/>
                <w:numId w:val="11"/>
              </w:numPr>
              <w:suppressAutoHyphens/>
              <w:jc w:val="both"/>
              <w:rPr>
                <w:rFonts w:cs="Arial"/>
                <w:szCs w:val="20"/>
              </w:rPr>
            </w:pPr>
            <w:r w:rsidRPr="008D1759">
              <w:rPr>
                <w:rFonts w:cs="Arial"/>
                <w:szCs w:val="20"/>
                <w:lang w:eastAsia="sl-SI"/>
              </w:rPr>
              <w:t>obveznosti za druga javno</w:t>
            </w:r>
            <w:r>
              <w:rPr>
                <w:rFonts w:cs="Arial"/>
                <w:szCs w:val="20"/>
                <w:lang w:eastAsia="sl-SI"/>
              </w:rPr>
              <w:t>finančna sredstva (drugi</w:t>
            </w:r>
            <w:r w:rsidRPr="008D1759">
              <w:rPr>
                <w:rFonts w:cs="Arial"/>
                <w:szCs w:val="20"/>
                <w:lang w:eastAsia="sl-SI"/>
              </w:rPr>
              <w:t xml:space="preserve"> viri), ki niso načrtovan</w:t>
            </w:r>
            <w:r>
              <w:rPr>
                <w:rFonts w:cs="Arial"/>
                <w:szCs w:val="20"/>
                <w:lang w:eastAsia="sl-SI"/>
              </w:rPr>
              <w:t>a</w:t>
            </w:r>
            <w:r w:rsidRPr="008D1759">
              <w:rPr>
                <w:rFonts w:cs="Arial"/>
                <w:szCs w:val="20"/>
                <w:lang w:eastAsia="sl-SI"/>
              </w:rPr>
              <w:t xml:space="preserve"> </w:t>
            </w:r>
            <w:r w:rsidRPr="00697AD9">
              <w:rPr>
                <w:rFonts w:cs="Arial"/>
                <w:szCs w:val="20"/>
                <w:lang w:eastAsia="sl-SI"/>
              </w:rPr>
              <w:t>na</w:t>
            </w:r>
            <w:r w:rsidRPr="008D1759">
              <w:rPr>
                <w:rFonts w:cs="Arial"/>
                <w:szCs w:val="20"/>
                <w:lang w:eastAsia="sl-SI"/>
              </w:rPr>
              <w:t xml:space="preserve"> </w:t>
            </w:r>
            <w:r>
              <w:rPr>
                <w:rFonts w:cs="Arial"/>
                <w:szCs w:val="20"/>
                <w:lang w:eastAsia="sl-SI"/>
              </w:rPr>
              <w:t xml:space="preserve">ukrepih oziroma </w:t>
            </w:r>
            <w:r w:rsidRPr="008D1759">
              <w:rPr>
                <w:rFonts w:cs="Arial"/>
                <w:szCs w:val="20"/>
                <w:lang w:eastAsia="sl-SI"/>
              </w:rPr>
              <w:t>projektih sprejetih proračunov</w:t>
            </w:r>
            <w:r>
              <w:rPr>
                <w:rFonts w:cs="Arial"/>
                <w:szCs w:val="20"/>
                <w:lang w:eastAsia="sl-SI"/>
              </w:rPr>
              <w:t>.</w:t>
            </w:r>
          </w:p>
          <w:p w:rsidR="007B225E" w:rsidRPr="008D1759" w:rsidRDefault="007B225E" w:rsidP="007B225E">
            <w:pPr>
              <w:widowControl w:val="0"/>
              <w:ind w:left="284"/>
              <w:rPr>
                <w:rFonts w:cs="Arial"/>
                <w:szCs w:val="20"/>
                <w:lang w:eastAsia="sl-SI"/>
              </w:rPr>
            </w:pPr>
          </w:p>
          <w:p w:rsidR="007B225E" w:rsidRPr="008D1759" w:rsidRDefault="007B225E" w:rsidP="007B225E">
            <w:pPr>
              <w:widowControl w:val="0"/>
              <w:numPr>
                <w:ilvl w:val="0"/>
                <w:numId w:val="10"/>
              </w:numPr>
              <w:suppressAutoHyphens/>
              <w:ind w:left="284" w:hanging="284"/>
              <w:jc w:val="both"/>
              <w:rPr>
                <w:rFonts w:cs="Arial"/>
                <w:b/>
                <w:szCs w:val="20"/>
                <w:lang w:eastAsia="sl-SI"/>
              </w:rPr>
            </w:pPr>
            <w:r w:rsidRPr="008D1759">
              <w:rPr>
                <w:rFonts w:cs="Arial"/>
                <w:b/>
                <w:szCs w:val="20"/>
                <w:lang w:eastAsia="sl-SI"/>
              </w:rPr>
              <w:lastRenderedPageBreak/>
              <w:t>Finan</w:t>
            </w:r>
            <w:r>
              <w:rPr>
                <w:rFonts w:cs="Arial"/>
                <w:b/>
                <w:szCs w:val="20"/>
                <w:lang w:eastAsia="sl-SI"/>
              </w:rPr>
              <w:t xml:space="preserve">čne posledice </w:t>
            </w:r>
            <w:r w:rsidRPr="008D1759">
              <w:rPr>
                <w:rFonts w:cs="Arial"/>
                <w:b/>
                <w:szCs w:val="20"/>
                <w:lang w:eastAsia="sl-SI"/>
              </w:rPr>
              <w:t>za državni proračun</w:t>
            </w:r>
          </w:p>
          <w:p w:rsidR="007B225E" w:rsidRPr="008D1759" w:rsidRDefault="007B225E" w:rsidP="007B225E">
            <w:pPr>
              <w:widowControl w:val="0"/>
              <w:ind w:left="284"/>
              <w:jc w:val="both"/>
              <w:rPr>
                <w:rFonts w:cs="Arial"/>
                <w:szCs w:val="20"/>
                <w:lang w:eastAsia="sl-SI"/>
              </w:rPr>
            </w:pPr>
            <w:r w:rsidRPr="008D1759">
              <w:rPr>
                <w:rFonts w:cs="Arial"/>
                <w:szCs w:val="20"/>
                <w:lang w:eastAsia="sl-SI"/>
              </w:rPr>
              <w:t>Prikazane morajo biti finančne posledice za državni proračun, ki so na proračunskih postavkah načrtovane v dinamiki projektov oziroma ukrepov:</w:t>
            </w:r>
          </w:p>
          <w:p w:rsidR="007B225E" w:rsidRPr="008D1759" w:rsidRDefault="007B225E" w:rsidP="007B225E">
            <w:pPr>
              <w:widowControl w:val="0"/>
              <w:suppressAutoHyphens/>
              <w:ind w:left="720"/>
              <w:jc w:val="both"/>
              <w:rPr>
                <w:rFonts w:cs="Arial"/>
                <w:b/>
                <w:szCs w:val="20"/>
                <w:lang w:eastAsia="sl-SI"/>
              </w:rPr>
            </w:pPr>
            <w:proofErr w:type="spellStart"/>
            <w:r>
              <w:rPr>
                <w:rFonts w:cs="Arial"/>
                <w:b/>
                <w:szCs w:val="20"/>
                <w:lang w:eastAsia="sl-SI"/>
              </w:rPr>
              <w:t>II.a</w:t>
            </w:r>
            <w:proofErr w:type="spellEnd"/>
            <w:r w:rsidRPr="008D1759">
              <w:rPr>
                <w:rFonts w:cs="Arial"/>
                <w:b/>
                <w:szCs w:val="20"/>
                <w:lang w:eastAsia="sl-SI"/>
              </w:rPr>
              <w:t xml:space="preserve"> Pravice porabe za izvedbo predlaganih rešite</w:t>
            </w:r>
            <w:r>
              <w:rPr>
                <w:rFonts w:cs="Arial"/>
                <w:b/>
                <w:szCs w:val="20"/>
                <w:lang w:eastAsia="sl-SI"/>
              </w:rPr>
              <w:t>v so zagotovljene</w:t>
            </w:r>
            <w:r w:rsidRPr="00697AD9">
              <w:rPr>
                <w:rFonts w:cs="Arial"/>
                <w:b/>
                <w:szCs w:val="20"/>
                <w:lang w:eastAsia="sl-SI"/>
              </w:rPr>
              <w:t>:</w:t>
            </w:r>
          </w:p>
          <w:p w:rsidR="007B225E" w:rsidRPr="008D1759" w:rsidRDefault="007B225E" w:rsidP="007B225E">
            <w:pPr>
              <w:widowControl w:val="0"/>
              <w:ind w:left="284"/>
              <w:jc w:val="both"/>
              <w:rPr>
                <w:rFonts w:cs="Arial"/>
                <w:szCs w:val="20"/>
                <w:lang w:eastAsia="sl-SI"/>
              </w:rPr>
            </w:pPr>
            <w:r w:rsidRPr="008D1759">
              <w:rPr>
                <w:rFonts w:cs="Arial"/>
                <w:szCs w:val="20"/>
                <w:lang w:eastAsia="sl-SI"/>
              </w:rPr>
              <w:t>Navede</w:t>
            </w:r>
            <w:r>
              <w:rPr>
                <w:rFonts w:cs="Arial"/>
                <w:szCs w:val="20"/>
                <w:lang w:eastAsia="sl-SI"/>
              </w:rPr>
              <w:t>jo</w:t>
            </w:r>
            <w:r w:rsidRPr="008D1759">
              <w:rPr>
                <w:rFonts w:cs="Arial"/>
                <w:szCs w:val="20"/>
                <w:lang w:eastAsia="sl-SI"/>
              </w:rPr>
              <w:t xml:space="preserve"> se proračunski upo</w:t>
            </w:r>
            <w:r>
              <w:rPr>
                <w:rFonts w:cs="Arial"/>
                <w:szCs w:val="20"/>
                <w:lang w:eastAsia="sl-SI"/>
              </w:rPr>
              <w:t>rabnik, ki financira projekt oziroma</w:t>
            </w:r>
            <w:r w:rsidRPr="008D1759">
              <w:rPr>
                <w:rFonts w:cs="Arial"/>
                <w:szCs w:val="20"/>
                <w:lang w:eastAsia="sl-SI"/>
              </w:rPr>
              <w:t xml:space="preserve"> ukrep; proje</w:t>
            </w:r>
            <w:r>
              <w:rPr>
                <w:rFonts w:cs="Arial"/>
                <w:szCs w:val="20"/>
                <w:lang w:eastAsia="sl-SI"/>
              </w:rPr>
              <w:t>kt oziroma ukrep, s katerim se bodo dosegli</w:t>
            </w:r>
            <w:r w:rsidRPr="008D1759">
              <w:rPr>
                <w:rFonts w:cs="Arial"/>
                <w:szCs w:val="20"/>
                <w:lang w:eastAsia="sl-SI"/>
              </w:rPr>
              <w:t xml:space="preserve"> cilji vladnega gradiva</w:t>
            </w:r>
            <w:r>
              <w:rPr>
                <w:rFonts w:cs="Arial"/>
                <w:szCs w:val="20"/>
                <w:lang w:eastAsia="sl-SI"/>
              </w:rPr>
              <w:t>,</w:t>
            </w:r>
            <w:r w:rsidRPr="008D1759">
              <w:rPr>
                <w:rFonts w:cs="Arial"/>
                <w:szCs w:val="20"/>
                <w:lang w:eastAsia="sl-SI"/>
              </w:rPr>
              <w:t xml:space="preserve"> </w:t>
            </w:r>
            <w:r>
              <w:rPr>
                <w:rFonts w:cs="Arial"/>
                <w:szCs w:val="20"/>
                <w:lang w:eastAsia="sl-SI"/>
              </w:rPr>
              <w:t>in</w:t>
            </w:r>
            <w:r w:rsidRPr="008D1759">
              <w:rPr>
                <w:rFonts w:cs="Arial"/>
                <w:szCs w:val="20"/>
                <w:lang w:eastAsia="sl-SI"/>
              </w:rPr>
              <w:t xml:space="preserve"> proračunske postavke (kot proračunski vir financiranja), na katerih so v celoti ali delno zagotovljene pravice porabe (v tem primeru</w:t>
            </w:r>
            <w:r>
              <w:rPr>
                <w:rFonts w:cs="Arial"/>
                <w:szCs w:val="20"/>
                <w:lang w:eastAsia="sl-SI"/>
              </w:rPr>
              <w:t xml:space="preserve"> je nujna povezava s točko </w:t>
            </w:r>
            <w:proofErr w:type="spellStart"/>
            <w:r>
              <w:rPr>
                <w:rFonts w:cs="Arial"/>
                <w:szCs w:val="20"/>
                <w:lang w:eastAsia="sl-SI"/>
              </w:rPr>
              <w:t>II.b</w:t>
            </w:r>
            <w:proofErr w:type="spellEnd"/>
            <w:r w:rsidRPr="008D1759">
              <w:rPr>
                <w:rFonts w:cs="Arial"/>
                <w:szCs w:val="20"/>
                <w:lang w:eastAsia="sl-SI"/>
              </w:rPr>
              <w:t xml:space="preserve">). </w:t>
            </w:r>
            <w:r>
              <w:rPr>
                <w:rFonts w:cs="Arial"/>
                <w:szCs w:val="20"/>
                <w:lang w:eastAsia="sl-SI"/>
              </w:rPr>
              <w:t>Pri uvrstitvi</w:t>
            </w:r>
            <w:r w:rsidRPr="008D1759">
              <w:rPr>
                <w:rFonts w:cs="Arial"/>
                <w:szCs w:val="20"/>
                <w:lang w:eastAsia="sl-SI"/>
              </w:rPr>
              <w:t xml:space="preserve"> no</w:t>
            </w:r>
            <w:r>
              <w:rPr>
                <w:rFonts w:cs="Arial"/>
                <w:szCs w:val="20"/>
                <w:lang w:eastAsia="sl-SI"/>
              </w:rPr>
              <w:t>vega projekta oziroma ukrepa v n</w:t>
            </w:r>
            <w:r w:rsidRPr="008D1759">
              <w:rPr>
                <w:rFonts w:cs="Arial"/>
                <w:szCs w:val="20"/>
                <w:lang w:eastAsia="sl-SI"/>
              </w:rPr>
              <w:t>ačrt razvojnih programov se navede</w:t>
            </w:r>
            <w:r>
              <w:rPr>
                <w:rFonts w:cs="Arial"/>
                <w:szCs w:val="20"/>
                <w:lang w:eastAsia="sl-SI"/>
              </w:rPr>
              <w:t>jo</w:t>
            </w:r>
            <w:r w:rsidRPr="008D1759">
              <w:rPr>
                <w:rFonts w:cs="Arial"/>
                <w:szCs w:val="20"/>
                <w:lang w:eastAsia="sl-SI"/>
              </w:rPr>
              <w:t>:</w:t>
            </w:r>
          </w:p>
          <w:p w:rsidR="007B225E" w:rsidRPr="008D1759" w:rsidRDefault="007B225E" w:rsidP="007B225E">
            <w:pPr>
              <w:widowControl w:val="0"/>
              <w:numPr>
                <w:ilvl w:val="0"/>
                <w:numId w:val="12"/>
              </w:numPr>
              <w:suppressAutoHyphens/>
              <w:jc w:val="both"/>
              <w:rPr>
                <w:rFonts w:cs="Arial"/>
                <w:szCs w:val="20"/>
                <w:lang w:eastAsia="sl-SI"/>
              </w:rPr>
            </w:pPr>
            <w:r>
              <w:rPr>
                <w:rFonts w:cs="Arial"/>
                <w:szCs w:val="20"/>
                <w:lang w:eastAsia="sl-SI"/>
              </w:rPr>
              <w:t>proračunski uporabnik</w:t>
            </w:r>
            <w:r w:rsidRPr="008D1759">
              <w:rPr>
                <w:rFonts w:cs="Arial"/>
                <w:szCs w:val="20"/>
                <w:lang w:eastAsia="sl-SI"/>
              </w:rPr>
              <w:t>, ki bo financiral nov</w:t>
            </w:r>
            <w:r>
              <w:rPr>
                <w:rFonts w:cs="Arial"/>
                <w:szCs w:val="20"/>
                <w:lang w:eastAsia="sl-SI"/>
              </w:rPr>
              <w:t>i projekt oziroma ukrep,</w:t>
            </w:r>
          </w:p>
          <w:p w:rsidR="007B225E" w:rsidRPr="008D1759" w:rsidRDefault="007B225E" w:rsidP="007B225E">
            <w:pPr>
              <w:widowControl w:val="0"/>
              <w:numPr>
                <w:ilvl w:val="0"/>
                <w:numId w:val="12"/>
              </w:numPr>
              <w:suppressAutoHyphens/>
              <w:jc w:val="both"/>
              <w:rPr>
                <w:rFonts w:cs="Arial"/>
                <w:szCs w:val="20"/>
                <w:lang w:eastAsia="sl-SI"/>
              </w:rPr>
            </w:pPr>
            <w:r w:rsidRPr="008D1759">
              <w:rPr>
                <w:rFonts w:cs="Arial"/>
                <w:szCs w:val="20"/>
                <w:lang w:eastAsia="sl-SI"/>
              </w:rPr>
              <w:t xml:space="preserve">projekt oziroma ukrep, </w:t>
            </w:r>
            <w:r>
              <w:rPr>
                <w:rFonts w:cs="Arial"/>
                <w:szCs w:val="20"/>
                <w:lang w:eastAsia="sl-SI"/>
              </w:rPr>
              <w:t>s katerim se bodo dosegli</w:t>
            </w:r>
            <w:r w:rsidRPr="008D1759">
              <w:rPr>
                <w:rFonts w:cs="Arial"/>
                <w:szCs w:val="20"/>
                <w:lang w:eastAsia="sl-SI"/>
              </w:rPr>
              <w:t xml:space="preserve"> cilji vladnega gradiva</w:t>
            </w:r>
            <w:r>
              <w:rPr>
                <w:rFonts w:cs="Arial"/>
                <w:szCs w:val="20"/>
                <w:lang w:eastAsia="sl-SI"/>
              </w:rPr>
              <w:t>, in</w:t>
            </w:r>
            <w:r w:rsidRPr="008D1759">
              <w:rPr>
                <w:rFonts w:cs="Arial"/>
                <w:szCs w:val="20"/>
                <w:lang w:eastAsia="sl-SI"/>
              </w:rPr>
              <w:t xml:space="preserve"> </w:t>
            </w:r>
          </w:p>
          <w:p w:rsidR="007B225E" w:rsidRPr="008D1759" w:rsidRDefault="007B225E" w:rsidP="007B225E">
            <w:pPr>
              <w:widowControl w:val="0"/>
              <w:numPr>
                <w:ilvl w:val="0"/>
                <w:numId w:val="12"/>
              </w:numPr>
              <w:suppressAutoHyphens/>
              <w:jc w:val="both"/>
              <w:rPr>
                <w:rFonts w:cs="Arial"/>
                <w:szCs w:val="20"/>
                <w:lang w:eastAsia="sl-SI"/>
              </w:rPr>
            </w:pPr>
            <w:r w:rsidRPr="008D1759">
              <w:rPr>
                <w:rFonts w:cs="Arial"/>
                <w:szCs w:val="20"/>
                <w:lang w:eastAsia="sl-SI"/>
              </w:rPr>
              <w:t>proračunske postavke.</w:t>
            </w:r>
          </w:p>
          <w:p w:rsidR="007B225E" w:rsidRPr="008D1759" w:rsidRDefault="007B225E" w:rsidP="007B225E">
            <w:pPr>
              <w:widowControl w:val="0"/>
              <w:ind w:left="284"/>
              <w:jc w:val="both"/>
              <w:rPr>
                <w:rFonts w:cs="Arial"/>
                <w:szCs w:val="20"/>
                <w:lang w:eastAsia="sl-SI"/>
              </w:rPr>
            </w:pPr>
            <w:r w:rsidRPr="008D1759">
              <w:rPr>
                <w:rFonts w:cs="Arial"/>
                <w:szCs w:val="20"/>
                <w:lang w:eastAsia="sl-SI"/>
              </w:rPr>
              <w:t>Za zagotovitev pravic porabe na</w:t>
            </w:r>
            <w:r>
              <w:rPr>
                <w:rFonts w:cs="Arial"/>
                <w:szCs w:val="20"/>
                <w:lang w:eastAsia="sl-SI"/>
              </w:rPr>
              <w:t xml:space="preserve"> proračunskih postavkah, s katerih se bo financiral</w:t>
            </w:r>
            <w:r w:rsidRPr="008D1759">
              <w:rPr>
                <w:rFonts w:cs="Arial"/>
                <w:szCs w:val="20"/>
                <w:lang w:eastAsia="sl-SI"/>
              </w:rPr>
              <w:t xml:space="preserve"> nov</w:t>
            </w:r>
            <w:r>
              <w:rPr>
                <w:rFonts w:cs="Arial"/>
                <w:szCs w:val="20"/>
                <w:lang w:eastAsia="sl-SI"/>
              </w:rPr>
              <w:t>i</w:t>
            </w:r>
            <w:r w:rsidRPr="008D1759">
              <w:rPr>
                <w:rFonts w:cs="Arial"/>
                <w:szCs w:val="20"/>
                <w:lang w:eastAsia="sl-SI"/>
              </w:rPr>
              <w:t xml:space="preserve"> projekt oziroma ukrep</w:t>
            </w:r>
            <w:r>
              <w:rPr>
                <w:rFonts w:cs="Arial"/>
                <w:szCs w:val="20"/>
                <w:lang w:eastAsia="sl-SI"/>
              </w:rPr>
              <w:t xml:space="preserve">, je treba izpolniti tudi točko </w:t>
            </w:r>
            <w:proofErr w:type="spellStart"/>
            <w:r>
              <w:rPr>
                <w:rFonts w:cs="Arial"/>
                <w:szCs w:val="20"/>
                <w:lang w:eastAsia="sl-SI"/>
              </w:rPr>
              <w:t>II.b</w:t>
            </w:r>
            <w:proofErr w:type="spellEnd"/>
            <w:r w:rsidRPr="008D1759">
              <w:rPr>
                <w:rFonts w:cs="Arial"/>
                <w:szCs w:val="20"/>
                <w:lang w:eastAsia="sl-SI"/>
              </w:rPr>
              <w:t>, saj je za nov</w:t>
            </w:r>
            <w:r>
              <w:rPr>
                <w:rFonts w:cs="Arial"/>
                <w:szCs w:val="20"/>
                <w:lang w:eastAsia="sl-SI"/>
              </w:rPr>
              <w:t>i</w:t>
            </w:r>
            <w:r w:rsidRPr="008D1759">
              <w:rPr>
                <w:rFonts w:cs="Arial"/>
                <w:szCs w:val="20"/>
                <w:lang w:eastAsia="sl-SI"/>
              </w:rPr>
              <w:t xml:space="preserve"> projekt </w:t>
            </w:r>
            <w:r>
              <w:rPr>
                <w:rFonts w:cs="Arial"/>
                <w:szCs w:val="20"/>
                <w:lang w:eastAsia="sl-SI"/>
              </w:rPr>
              <w:t>oziroma ukrep mogoče</w:t>
            </w:r>
            <w:r w:rsidRPr="008D1759">
              <w:rPr>
                <w:rFonts w:cs="Arial"/>
                <w:szCs w:val="20"/>
                <w:lang w:eastAsia="sl-SI"/>
              </w:rPr>
              <w:t xml:space="preserve"> zagotoviti pravice</w:t>
            </w:r>
            <w:r>
              <w:rPr>
                <w:rFonts w:cs="Arial"/>
                <w:szCs w:val="20"/>
                <w:lang w:eastAsia="sl-SI"/>
              </w:rPr>
              <w:t xml:space="preserve"> porabe le s prerazporeditvijo s</w:t>
            </w:r>
            <w:r w:rsidRPr="008D1759">
              <w:rPr>
                <w:rFonts w:cs="Arial"/>
                <w:szCs w:val="20"/>
                <w:lang w:eastAsia="sl-SI"/>
              </w:rPr>
              <w:t xml:space="preserve"> proračunskih postavk</w:t>
            </w:r>
            <w:r>
              <w:rPr>
                <w:rFonts w:cs="Arial"/>
                <w:szCs w:val="20"/>
                <w:lang w:eastAsia="sl-SI"/>
              </w:rPr>
              <w:t>, s katerih se financirajo že sprejeti oziroma veljavni projekti</w:t>
            </w:r>
            <w:r w:rsidRPr="008D1759">
              <w:rPr>
                <w:rFonts w:cs="Arial"/>
                <w:szCs w:val="20"/>
                <w:lang w:eastAsia="sl-SI"/>
              </w:rPr>
              <w:t xml:space="preserve"> in ukrep</w:t>
            </w:r>
            <w:r>
              <w:rPr>
                <w:rFonts w:cs="Arial"/>
                <w:szCs w:val="20"/>
                <w:lang w:eastAsia="sl-SI"/>
              </w:rPr>
              <w:t>i</w:t>
            </w:r>
            <w:r w:rsidRPr="008D1759">
              <w:rPr>
                <w:rFonts w:cs="Arial"/>
                <w:szCs w:val="20"/>
                <w:lang w:eastAsia="sl-SI"/>
              </w:rPr>
              <w:t>.</w:t>
            </w:r>
          </w:p>
          <w:p w:rsidR="007B225E" w:rsidRPr="008D1759" w:rsidRDefault="007B225E" w:rsidP="007B225E">
            <w:pPr>
              <w:widowControl w:val="0"/>
              <w:suppressAutoHyphens/>
              <w:ind w:left="714"/>
              <w:jc w:val="both"/>
              <w:rPr>
                <w:rFonts w:cs="Arial"/>
                <w:b/>
                <w:szCs w:val="20"/>
                <w:lang w:eastAsia="sl-SI"/>
              </w:rPr>
            </w:pPr>
            <w:proofErr w:type="spellStart"/>
            <w:r>
              <w:rPr>
                <w:rFonts w:cs="Arial"/>
                <w:b/>
                <w:szCs w:val="20"/>
                <w:lang w:eastAsia="sl-SI"/>
              </w:rPr>
              <w:t>II.b</w:t>
            </w:r>
            <w:proofErr w:type="spellEnd"/>
            <w:r w:rsidRPr="008D1759">
              <w:rPr>
                <w:rFonts w:cs="Arial"/>
                <w:b/>
                <w:szCs w:val="20"/>
                <w:lang w:eastAsia="sl-SI"/>
              </w:rPr>
              <w:t xml:space="preserve"> Manjkajoče pravice porabe bodo z</w:t>
            </w:r>
            <w:r>
              <w:rPr>
                <w:rFonts w:cs="Arial"/>
                <w:b/>
                <w:szCs w:val="20"/>
                <w:lang w:eastAsia="sl-SI"/>
              </w:rPr>
              <w:t>agotovljene s prerazporeditvijo</w:t>
            </w:r>
            <w:r w:rsidRPr="00697AD9">
              <w:rPr>
                <w:rFonts w:cs="Arial"/>
                <w:b/>
                <w:szCs w:val="20"/>
                <w:lang w:eastAsia="sl-SI"/>
              </w:rPr>
              <w:t>:</w:t>
            </w:r>
          </w:p>
          <w:p w:rsidR="007B225E" w:rsidRPr="008D1759" w:rsidRDefault="007B225E" w:rsidP="007B225E">
            <w:pPr>
              <w:widowControl w:val="0"/>
              <w:ind w:left="284"/>
              <w:jc w:val="both"/>
              <w:rPr>
                <w:rFonts w:cs="Arial"/>
                <w:szCs w:val="20"/>
                <w:lang w:eastAsia="sl-SI"/>
              </w:rPr>
            </w:pPr>
            <w:r w:rsidRPr="008D1759">
              <w:rPr>
                <w:rFonts w:cs="Arial"/>
                <w:szCs w:val="20"/>
                <w:lang w:eastAsia="sl-SI"/>
              </w:rPr>
              <w:t>Navede</w:t>
            </w:r>
            <w:r>
              <w:rPr>
                <w:rFonts w:cs="Arial"/>
                <w:szCs w:val="20"/>
                <w:lang w:eastAsia="sl-SI"/>
              </w:rPr>
              <w:t>jo se proračunski</w:t>
            </w:r>
            <w:r w:rsidRPr="008D1759">
              <w:rPr>
                <w:rFonts w:cs="Arial"/>
                <w:szCs w:val="20"/>
                <w:lang w:eastAsia="sl-SI"/>
              </w:rPr>
              <w:t xml:space="preserve"> upo</w:t>
            </w:r>
            <w:r>
              <w:rPr>
                <w:rFonts w:cs="Arial"/>
                <w:szCs w:val="20"/>
                <w:lang w:eastAsia="sl-SI"/>
              </w:rPr>
              <w:t>rabniki, sprejeti (veljavni) ukrepi oziroma projekti</w:t>
            </w:r>
            <w:r w:rsidRPr="008D1759">
              <w:rPr>
                <w:rFonts w:cs="Arial"/>
                <w:szCs w:val="20"/>
                <w:lang w:eastAsia="sl-SI"/>
              </w:rPr>
              <w:t>, ki jih proračunski uporabnik izvaja</w:t>
            </w:r>
            <w:r>
              <w:rPr>
                <w:rFonts w:cs="Arial"/>
                <w:szCs w:val="20"/>
                <w:lang w:eastAsia="sl-SI"/>
              </w:rPr>
              <w:t>, in</w:t>
            </w:r>
            <w:r w:rsidRPr="008D1759">
              <w:rPr>
                <w:rFonts w:cs="Arial"/>
                <w:szCs w:val="20"/>
                <w:lang w:eastAsia="sl-SI"/>
              </w:rPr>
              <w:t xml:space="preserve"> proračunske postavke </w:t>
            </w:r>
            <w:r>
              <w:rPr>
                <w:rFonts w:cs="Arial"/>
                <w:szCs w:val="20"/>
                <w:lang w:eastAsia="sl-SI"/>
              </w:rPr>
              <w:t>tega proračunskega uporabnika, ki</w:t>
            </w:r>
            <w:r w:rsidRPr="008D1759">
              <w:rPr>
                <w:rFonts w:cs="Arial"/>
                <w:szCs w:val="20"/>
                <w:lang w:eastAsia="sl-SI"/>
              </w:rPr>
              <w:t xml:space="preserve"> so v dinamik</w:t>
            </w:r>
            <w:r>
              <w:rPr>
                <w:rFonts w:cs="Arial"/>
                <w:szCs w:val="20"/>
                <w:lang w:eastAsia="sl-SI"/>
              </w:rPr>
              <w:t>i teh projektov oziroma ukrepov ter s</w:t>
            </w:r>
            <w:r w:rsidRPr="008D1759">
              <w:rPr>
                <w:rFonts w:cs="Arial"/>
                <w:szCs w:val="20"/>
                <w:lang w:eastAsia="sl-SI"/>
              </w:rPr>
              <w:t xml:space="preserve"> katerih se bodo s prerazporeditvijo zagotovile pravice porabe za dodatne aktivnosti </w:t>
            </w:r>
            <w:r>
              <w:rPr>
                <w:rFonts w:cs="Arial"/>
                <w:szCs w:val="20"/>
                <w:lang w:eastAsia="sl-SI"/>
              </w:rPr>
              <w:t>pri</w:t>
            </w:r>
            <w:r w:rsidRPr="008D1759">
              <w:rPr>
                <w:rFonts w:cs="Arial"/>
                <w:szCs w:val="20"/>
                <w:lang w:eastAsia="sl-SI"/>
              </w:rPr>
              <w:t xml:space="preserve"> obstoječih projektih oziroma ukrepih</w:t>
            </w:r>
            <w:r>
              <w:rPr>
                <w:rFonts w:cs="Arial"/>
                <w:szCs w:val="20"/>
                <w:lang w:eastAsia="sl-SI"/>
              </w:rPr>
              <w:t xml:space="preserve"> </w:t>
            </w:r>
            <w:r w:rsidRPr="008D1759">
              <w:rPr>
                <w:rFonts w:cs="Arial"/>
                <w:szCs w:val="20"/>
                <w:lang w:eastAsia="sl-SI"/>
              </w:rPr>
              <w:t>ali novih projektih oziroma ukrepih</w:t>
            </w:r>
            <w:r>
              <w:rPr>
                <w:rFonts w:cs="Arial"/>
                <w:szCs w:val="20"/>
                <w:lang w:eastAsia="sl-SI"/>
              </w:rPr>
              <w:t>, navedenih</w:t>
            </w:r>
            <w:r w:rsidRPr="008D1759">
              <w:rPr>
                <w:rFonts w:cs="Arial"/>
                <w:szCs w:val="20"/>
                <w:lang w:eastAsia="sl-SI"/>
              </w:rPr>
              <w:t xml:space="preserve"> v točki </w:t>
            </w:r>
            <w:proofErr w:type="spellStart"/>
            <w:r w:rsidRPr="008D1759">
              <w:rPr>
                <w:rFonts w:cs="Arial"/>
                <w:szCs w:val="20"/>
                <w:lang w:eastAsia="sl-SI"/>
              </w:rPr>
              <w:t>II.a</w:t>
            </w:r>
            <w:proofErr w:type="spellEnd"/>
            <w:r w:rsidRPr="008D1759">
              <w:rPr>
                <w:rFonts w:cs="Arial"/>
                <w:szCs w:val="20"/>
                <w:lang w:eastAsia="sl-SI"/>
              </w:rPr>
              <w:t>.</w:t>
            </w:r>
          </w:p>
          <w:p w:rsidR="007B225E" w:rsidRPr="008D1759" w:rsidRDefault="007B225E" w:rsidP="007B225E">
            <w:pPr>
              <w:widowControl w:val="0"/>
              <w:suppressAutoHyphens/>
              <w:ind w:left="714"/>
              <w:jc w:val="both"/>
              <w:rPr>
                <w:rFonts w:cs="Arial"/>
                <w:b/>
                <w:szCs w:val="20"/>
                <w:lang w:eastAsia="sl-SI"/>
              </w:rPr>
            </w:pPr>
            <w:proofErr w:type="spellStart"/>
            <w:r>
              <w:rPr>
                <w:rFonts w:cs="Arial"/>
                <w:b/>
                <w:szCs w:val="20"/>
                <w:lang w:eastAsia="sl-SI"/>
              </w:rPr>
              <w:t>II.c</w:t>
            </w:r>
            <w:proofErr w:type="spellEnd"/>
            <w:r w:rsidRPr="008D1759">
              <w:rPr>
                <w:rFonts w:cs="Arial"/>
                <w:b/>
                <w:szCs w:val="20"/>
                <w:lang w:eastAsia="sl-SI"/>
              </w:rPr>
              <w:t xml:space="preserve"> Načrtovana nad</w:t>
            </w:r>
            <w:r>
              <w:rPr>
                <w:rFonts w:cs="Arial"/>
                <w:b/>
                <w:szCs w:val="20"/>
                <w:lang w:eastAsia="sl-SI"/>
              </w:rPr>
              <w:t>omestitev zmanjšanih prihodkov in povečanih odhodkov proračuna</w:t>
            </w:r>
            <w:r w:rsidRPr="00697AD9">
              <w:rPr>
                <w:rFonts w:cs="Arial"/>
                <w:b/>
                <w:szCs w:val="20"/>
                <w:lang w:eastAsia="sl-SI"/>
              </w:rPr>
              <w:t>:</w:t>
            </w:r>
          </w:p>
          <w:p w:rsidR="007B225E" w:rsidRPr="008D1759" w:rsidRDefault="007B225E" w:rsidP="007B225E">
            <w:pPr>
              <w:widowControl w:val="0"/>
              <w:ind w:left="284"/>
              <w:jc w:val="both"/>
              <w:rPr>
                <w:rFonts w:cs="Arial"/>
                <w:szCs w:val="20"/>
                <w:lang w:eastAsia="sl-SI"/>
              </w:rPr>
            </w:pPr>
            <w:r>
              <w:rPr>
                <w:rFonts w:cs="Arial"/>
                <w:szCs w:val="20"/>
                <w:lang w:eastAsia="sl-SI"/>
              </w:rPr>
              <w:t>Če</w:t>
            </w:r>
            <w:r w:rsidRPr="008D1759">
              <w:rPr>
                <w:rFonts w:cs="Arial"/>
                <w:szCs w:val="20"/>
                <w:lang w:eastAsia="sl-SI"/>
              </w:rPr>
              <w:t xml:space="preserve"> se povečani odhodki (pravice porabe) ne bodo zagotovili </w:t>
            </w:r>
            <w:r>
              <w:rPr>
                <w:rFonts w:cs="Arial"/>
                <w:szCs w:val="20"/>
                <w:lang w:eastAsia="sl-SI"/>
              </w:rPr>
              <w:t xml:space="preserve">tako, kot je določeno v točkah </w:t>
            </w:r>
            <w:proofErr w:type="spellStart"/>
            <w:r>
              <w:rPr>
                <w:rFonts w:cs="Arial"/>
                <w:szCs w:val="20"/>
                <w:lang w:eastAsia="sl-SI"/>
              </w:rPr>
              <w:t>II.a</w:t>
            </w:r>
            <w:proofErr w:type="spellEnd"/>
            <w:r>
              <w:rPr>
                <w:rFonts w:cs="Arial"/>
                <w:szCs w:val="20"/>
                <w:lang w:eastAsia="sl-SI"/>
              </w:rPr>
              <w:t xml:space="preserve"> in </w:t>
            </w:r>
            <w:proofErr w:type="spellStart"/>
            <w:r>
              <w:rPr>
                <w:rFonts w:cs="Arial"/>
                <w:szCs w:val="20"/>
                <w:lang w:eastAsia="sl-SI"/>
              </w:rPr>
              <w:t>II.b</w:t>
            </w:r>
            <w:proofErr w:type="spellEnd"/>
            <w:r>
              <w:rPr>
                <w:rFonts w:cs="Arial"/>
                <w:szCs w:val="20"/>
                <w:lang w:eastAsia="sl-SI"/>
              </w:rPr>
              <w:t>, je</w:t>
            </w:r>
            <w:r w:rsidRPr="008D1759">
              <w:rPr>
                <w:rFonts w:cs="Arial"/>
                <w:szCs w:val="20"/>
                <w:lang w:eastAsia="sl-SI"/>
              </w:rPr>
              <w:t xml:space="preserve"> povečanje odhodkov in izdatkov proračuna</w:t>
            </w:r>
            <w:r>
              <w:rPr>
                <w:rFonts w:cs="Arial"/>
                <w:szCs w:val="20"/>
                <w:lang w:eastAsia="sl-SI"/>
              </w:rPr>
              <w:t xml:space="preserve"> mogoče na podlagi </w:t>
            </w:r>
            <w:r w:rsidRPr="008D1759">
              <w:rPr>
                <w:rFonts w:cs="Arial"/>
                <w:szCs w:val="20"/>
                <w:lang w:eastAsia="sl-SI"/>
              </w:rPr>
              <w:t xml:space="preserve">zakona, ki ureja izvrševanje državnega proračuna (npr. </w:t>
            </w:r>
            <w:r>
              <w:rPr>
                <w:rFonts w:cs="Arial"/>
                <w:szCs w:val="20"/>
                <w:lang w:eastAsia="sl-SI"/>
              </w:rPr>
              <w:t>priliv</w:t>
            </w:r>
            <w:r w:rsidRPr="008D1759">
              <w:rPr>
                <w:rFonts w:cs="Arial"/>
                <w:szCs w:val="20"/>
                <w:lang w:eastAsia="sl-SI"/>
              </w:rPr>
              <w:t xml:space="preserve"> namenskih sredstev EU). Ukrepanje </w:t>
            </w:r>
            <w:r>
              <w:rPr>
                <w:rFonts w:cs="Arial"/>
                <w:szCs w:val="20"/>
                <w:lang w:eastAsia="sl-SI"/>
              </w:rPr>
              <w:t>ob zmanjšanju</w:t>
            </w:r>
            <w:r w:rsidRPr="008D1759">
              <w:rPr>
                <w:rFonts w:cs="Arial"/>
                <w:szCs w:val="20"/>
                <w:lang w:eastAsia="sl-SI"/>
              </w:rPr>
              <w:t xml:space="preserve"> prihodkov in prejemkov proračuna je določeno z zakonom, ki ureja javne finance</w:t>
            </w:r>
            <w:r>
              <w:rPr>
                <w:rFonts w:cs="Arial"/>
                <w:szCs w:val="20"/>
                <w:lang w:eastAsia="sl-SI"/>
              </w:rPr>
              <w:t>,</w:t>
            </w:r>
            <w:r w:rsidRPr="008D1759">
              <w:rPr>
                <w:rFonts w:cs="Arial"/>
                <w:szCs w:val="20"/>
                <w:lang w:eastAsia="sl-SI"/>
              </w:rPr>
              <w:t xml:space="preserve"> in zakonom, ki ureja i</w:t>
            </w:r>
            <w:r>
              <w:rPr>
                <w:rFonts w:cs="Arial"/>
                <w:szCs w:val="20"/>
                <w:lang w:eastAsia="sl-SI"/>
              </w:rPr>
              <w:t>zvrševanje državnega proračuna.</w:t>
            </w:r>
          </w:p>
          <w:p w:rsidR="007B225E" w:rsidRPr="008D1759" w:rsidRDefault="007B225E" w:rsidP="007B225E">
            <w:pPr>
              <w:pStyle w:val="Vrstapredpisa"/>
              <w:widowControl w:val="0"/>
              <w:spacing w:before="0" w:line="260" w:lineRule="exact"/>
              <w:jc w:val="both"/>
              <w:rPr>
                <w:color w:val="auto"/>
                <w:sz w:val="20"/>
                <w:szCs w:val="20"/>
              </w:rPr>
            </w:pPr>
          </w:p>
        </w:tc>
      </w:tr>
      <w:tr w:rsidR="007B225E"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7B225E" w:rsidRPr="00D731F3" w:rsidRDefault="007B225E" w:rsidP="007B225E">
            <w:pPr>
              <w:rPr>
                <w:rFonts w:cs="Arial"/>
                <w:b/>
                <w:szCs w:val="20"/>
              </w:rPr>
            </w:pPr>
            <w:r w:rsidRPr="00D731F3">
              <w:rPr>
                <w:rFonts w:cs="Arial"/>
                <w:b/>
                <w:szCs w:val="20"/>
              </w:rPr>
              <w:lastRenderedPageBreak/>
              <w:t>7.b Predstavitev ocene finančnih posledic pod 40.000 EUR:</w:t>
            </w:r>
          </w:p>
          <w:p w:rsidR="007B225E" w:rsidRPr="00171E3B" w:rsidRDefault="007B225E" w:rsidP="007B225E">
            <w:pPr>
              <w:rPr>
                <w:rFonts w:cs="Arial"/>
                <w:szCs w:val="20"/>
              </w:rPr>
            </w:pPr>
            <w:r w:rsidRPr="00171E3B">
              <w:rPr>
                <w:rFonts w:cs="Arial"/>
                <w:szCs w:val="20"/>
              </w:rPr>
              <w:t>(Samo če izberete NE pod točko 6.a.)</w:t>
            </w:r>
          </w:p>
          <w:p w:rsidR="007B225E" w:rsidRDefault="007B225E" w:rsidP="007B225E">
            <w:pPr>
              <w:rPr>
                <w:rFonts w:cs="Arial"/>
                <w:b/>
                <w:szCs w:val="20"/>
              </w:rPr>
            </w:pPr>
            <w:r w:rsidRPr="00D731F3">
              <w:rPr>
                <w:rFonts w:cs="Arial"/>
                <w:b/>
                <w:szCs w:val="20"/>
              </w:rPr>
              <w:t>Kratka obrazložitev</w:t>
            </w:r>
          </w:p>
          <w:p w:rsidR="007B225E" w:rsidRPr="00D731F3" w:rsidRDefault="007B225E" w:rsidP="007B225E">
            <w:pPr>
              <w:rPr>
                <w:rFonts w:cs="Arial"/>
                <w:b/>
                <w:szCs w:val="20"/>
              </w:rPr>
            </w:pPr>
          </w:p>
        </w:tc>
      </w:tr>
      <w:tr w:rsidR="007B225E"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7B225E" w:rsidRPr="00171E3B" w:rsidRDefault="007B225E" w:rsidP="007B225E">
            <w:pPr>
              <w:rPr>
                <w:rFonts w:cs="Arial"/>
                <w:b/>
                <w:szCs w:val="20"/>
              </w:rPr>
            </w:pPr>
            <w:r w:rsidRPr="00171E3B">
              <w:rPr>
                <w:rFonts w:cs="Arial"/>
                <w:b/>
                <w:szCs w:val="20"/>
              </w:rPr>
              <w:t>8. Predstavitev sodelovanja z združenji občin:</w:t>
            </w:r>
          </w:p>
        </w:tc>
      </w:tr>
      <w:tr w:rsidR="007B225E"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7B225E" w:rsidRPr="00171E3B" w:rsidRDefault="007B225E" w:rsidP="007B225E">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rsidR="007B225E" w:rsidRDefault="007B225E" w:rsidP="007B225E">
            <w:pPr>
              <w:pStyle w:val="Neotevilenodstavek"/>
              <w:widowControl w:val="0"/>
              <w:numPr>
                <w:ilvl w:val="1"/>
                <w:numId w:val="11"/>
              </w:numPr>
              <w:spacing w:before="0" w:after="0" w:line="260" w:lineRule="exact"/>
              <w:rPr>
                <w:iCs/>
                <w:sz w:val="20"/>
                <w:szCs w:val="20"/>
              </w:rPr>
            </w:pPr>
            <w:r w:rsidRPr="00171E3B">
              <w:rPr>
                <w:iCs/>
                <w:sz w:val="20"/>
                <w:szCs w:val="20"/>
              </w:rPr>
              <w:t>pristojnosti občin,</w:t>
            </w:r>
          </w:p>
          <w:p w:rsidR="007B225E" w:rsidRPr="00171E3B" w:rsidRDefault="007B225E" w:rsidP="007B225E">
            <w:pPr>
              <w:pStyle w:val="Neotevilenodstavek"/>
              <w:widowControl w:val="0"/>
              <w:numPr>
                <w:ilvl w:val="1"/>
                <w:numId w:val="11"/>
              </w:numPr>
              <w:spacing w:before="0" w:after="0" w:line="260" w:lineRule="exact"/>
              <w:rPr>
                <w:iCs/>
                <w:sz w:val="20"/>
                <w:szCs w:val="20"/>
              </w:rPr>
            </w:pPr>
            <w:r>
              <w:rPr>
                <w:iCs/>
                <w:sz w:val="20"/>
                <w:szCs w:val="20"/>
              </w:rPr>
              <w:t>delovanje občin,</w:t>
            </w:r>
          </w:p>
          <w:p w:rsidR="007B225E" w:rsidRPr="00171E3B" w:rsidRDefault="007B225E" w:rsidP="007B225E">
            <w:pPr>
              <w:pStyle w:val="Neotevilenodstavek"/>
              <w:widowControl w:val="0"/>
              <w:numPr>
                <w:ilvl w:val="1"/>
                <w:numId w:val="11"/>
              </w:numPr>
              <w:spacing w:before="0" w:after="0" w:line="260" w:lineRule="exact"/>
              <w:rPr>
                <w:iCs/>
                <w:sz w:val="20"/>
                <w:szCs w:val="20"/>
              </w:rPr>
            </w:pPr>
            <w:r>
              <w:rPr>
                <w:iCs/>
                <w:sz w:val="20"/>
                <w:szCs w:val="20"/>
              </w:rPr>
              <w:t>financiranje občin.</w:t>
            </w:r>
          </w:p>
          <w:p w:rsidR="007B225E" w:rsidRPr="00171E3B" w:rsidRDefault="007B225E" w:rsidP="007B225E">
            <w:pPr>
              <w:pStyle w:val="Neotevilenodstavek"/>
              <w:widowControl w:val="0"/>
              <w:spacing w:before="0" w:after="0" w:line="260" w:lineRule="exact"/>
              <w:ind w:left="1440"/>
              <w:rPr>
                <w:iCs/>
                <w:sz w:val="20"/>
                <w:szCs w:val="20"/>
              </w:rPr>
            </w:pPr>
          </w:p>
        </w:tc>
        <w:tc>
          <w:tcPr>
            <w:tcW w:w="2431" w:type="dxa"/>
            <w:gridSpan w:val="2"/>
          </w:tcPr>
          <w:p w:rsidR="007B225E" w:rsidRPr="00171E3B" w:rsidRDefault="007B225E" w:rsidP="007B225E">
            <w:pPr>
              <w:pStyle w:val="Neotevilenodstavek"/>
              <w:widowControl w:val="0"/>
              <w:spacing w:before="0" w:after="0" w:line="260" w:lineRule="exact"/>
              <w:jc w:val="center"/>
              <w:rPr>
                <w:sz w:val="20"/>
                <w:szCs w:val="20"/>
              </w:rPr>
            </w:pPr>
            <w:r w:rsidRPr="00171E3B">
              <w:rPr>
                <w:sz w:val="20"/>
                <w:szCs w:val="20"/>
              </w:rPr>
              <w:t>DA/</w:t>
            </w:r>
            <w:r w:rsidRPr="007B225E">
              <w:rPr>
                <w:b/>
                <w:sz w:val="20"/>
                <w:szCs w:val="20"/>
              </w:rPr>
              <w:t>NE</w:t>
            </w:r>
          </w:p>
        </w:tc>
      </w:tr>
      <w:tr w:rsidR="007B225E"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7B225E" w:rsidRPr="00171E3B" w:rsidRDefault="007B225E" w:rsidP="007B225E">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rsidR="007B225E" w:rsidRPr="007B225E" w:rsidRDefault="007B225E" w:rsidP="007B225E">
            <w:pPr>
              <w:pStyle w:val="Neotevilenodstavek"/>
              <w:widowControl w:val="0"/>
              <w:numPr>
                <w:ilvl w:val="0"/>
                <w:numId w:val="13"/>
              </w:numPr>
              <w:spacing w:before="0" w:after="0" w:line="260" w:lineRule="exact"/>
              <w:rPr>
                <w:b/>
                <w:iCs/>
                <w:sz w:val="20"/>
                <w:szCs w:val="20"/>
              </w:rPr>
            </w:pPr>
            <w:r w:rsidRPr="00171E3B">
              <w:rPr>
                <w:iCs/>
                <w:sz w:val="20"/>
                <w:szCs w:val="20"/>
              </w:rPr>
              <w:t>Skupnost</w:t>
            </w:r>
            <w:r>
              <w:rPr>
                <w:iCs/>
                <w:sz w:val="20"/>
                <w:szCs w:val="20"/>
              </w:rPr>
              <w:t>i</w:t>
            </w:r>
            <w:r w:rsidRPr="00171E3B">
              <w:rPr>
                <w:iCs/>
                <w:sz w:val="20"/>
                <w:szCs w:val="20"/>
              </w:rPr>
              <w:t xml:space="preserve"> občin Slovenije SOS: DA/</w:t>
            </w:r>
            <w:r w:rsidRPr="007B225E">
              <w:rPr>
                <w:b/>
                <w:iCs/>
                <w:sz w:val="20"/>
                <w:szCs w:val="20"/>
              </w:rPr>
              <w:t>NE</w:t>
            </w:r>
          </w:p>
          <w:p w:rsidR="007B225E" w:rsidRPr="00171E3B" w:rsidRDefault="007B225E" w:rsidP="007B225E">
            <w:pPr>
              <w:pStyle w:val="Neotevilenodstavek"/>
              <w:widowControl w:val="0"/>
              <w:numPr>
                <w:ilvl w:val="0"/>
                <w:numId w:val="13"/>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občin Slovenije ZOS: DA/</w:t>
            </w:r>
            <w:r w:rsidRPr="007B225E">
              <w:rPr>
                <w:b/>
                <w:iCs/>
                <w:sz w:val="20"/>
                <w:szCs w:val="20"/>
              </w:rPr>
              <w:t>NE</w:t>
            </w:r>
          </w:p>
          <w:p w:rsidR="007B225E" w:rsidRPr="00171E3B" w:rsidRDefault="007B225E" w:rsidP="007B225E">
            <w:pPr>
              <w:pStyle w:val="Neotevilenodstavek"/>
              <w:widowControl w:val="0"/>
              <w:numPr>
                <w:ilvl w:val="0"/>
                <w:numId w:val="13"/>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mestnih občin Slovenije ZMOS: DA/</w:t>
            </w:r>
            <w:r w:rsidRPr="007B225E">
              <w:rPr>
                <w:b/>
                <w:iCs/>
                <w:sz w:val="20"/>
                <w:szCs w:val="20"/>
              </w:rPr>
              <w:t>NE</w:t>
            </w:r>
          </w:p>
          <w:p w:rsidR="007B225E" w:rsidRPr="00171E3B" w:rsidRDefault="007B225E" w:rsidP="007B225E">
            <w:pPr>
              <w:pStyle w:val="Neotevilenodstavek"/>
              <w:widowControl w:val="0"/>
              <w:spacing w:before="0" w:after="0" w:line="260" w:lineRule="exact"/>
              <w:rPr>
                <w:iCs/>
                <w:sz w:val="20"/>
                <w:szCs w:val="20"/>
              </w:rPr>
            </w:pPr>
          </w:p>
          <w:p w:rsidR="007B225E" w:rsidRPr="00171E3B" w:rsidRDefault="007B225E" w:rsidP="007B225E">
            <w:pPr>
              <w:pStyle w:val="Neotevilenodstavek"/>
              <w:widowControl w:val="0"/>
              <w:spacing w:before="0" w:after="0" w:line="260" w:lineRule="exact"/>
              <w:rPr>
                <w:iCs/>
                <w:sz w:val="20"/>
                <w:szCs w:val="20"/>
              </w:rPr>
            </w:pPr>
            <w:r w:rsidRPr="00171E3B">
              <w:rPr>
                <w:iCs/>
                <w:sz w:val="20"/>
                <w:szCs w:val="20"/>
              </w:rPr>
              <w:t>Predlogi in pripombe združenj so bili upoštevani:</w:t>
            </w:r>
          </w:p>
          <w:p w:rsidR="007B225E" w:rsidRPr="00171E3B" w:rsidRDefault="007B225E" w:rsidP="007B225E">
            <w:pPr>
              <w:pStyle w:val="Neotevilenodstavek"/>
              <w:widowControl w:val="0"/>
              <w:numPr>
                <w:ilvl w:val="0"/>
                <w:numId w:val="14"/>
              </w:numPr>
              <w:spacing w:before="0" w:after="0" w:line="260" w:lineRule="exact"/>
              <w:rPr>
                <w:iCs/>
                <w:sz w:val="20"/>
                <w:szCs w:val="20"/>
              </w:rPr>
            </w:pPr>
            <w:r w:rsidRPr="00171E3B">
              <w:rPr>
                <w:iCs/>
                <w:sz w:val="20"/>
                <w:szCs w:val="20"/>
              </w:rPr>
              <w:t>v celoti,</w:t>
            </w:r>
          </w:p>
          <w:p w:rsidR="007B225E" w:rsidRPr="00171E3B" w:rsidRDefault="007B225E" w:rsidP="007B225E">
            <w:pPr>
              <w:pStyle w:val="Neotevilenodstavek"/>
              <w:widowControl w:val="0"/>
              <w:numPr>
                <w:ilvl w:val="0"/>
                <w:numId w:val="14"/>
              </w:numPr>
              <w:spacing w:before="0" w:after="0" w:line="260" w:lineRule="exact"/>
              <w:rPr>
                <w:iCs/>
                <w:sz w:val="20"/>
                <w:szCs w:val="20"/>
              </w:rPr>
            </w:pPr>
            <w:r w:rsidRPr="00171E3B">
              <w:rPr>
                <w:iCs/>
                <w:sz w:val="20"/>
                <w:szCs w:val="20"/>
              </w:rPr>
              <w:t>večinoma,</w:t>
            </w:r>
          </w:p>
          <w:p w:rsidR="007B225E" w:rsidRPr="00171E3B" w:rsidRDefault="007B225E" w:rsidP="007B225E">
            <w:pPr>
              <w:pStyle w:val="Neotevilenodstavek"/>
              <w:widowControl w:val="0"/>
              <w:numPr>
                <w:ilvl w:val="0"/>
                <w:numId w:val="14"/>
              </w:numPr>
              <w:spacing w:before="0" w:after="0" w:line="260" w:lineRule="exact"/>
              <w:rPr>
                <w:iCs/>
                <w:sz w:val="20"/>
                <w:szCs w:val="20"/>
              </w:rPr>
            </w:pPr>
            <w:r w:rsidRPr="00171E3B">
              <w:rPr>
                <w:iCs/>
                <w:sz w:val="20"/>
                <w:szCs w:val="20"/>
              </w:rPr>
              <w:t>delno,</w:t>
            </w:r>
          </w:p>
          <w:p w:rsidR="007B225E" w:rsidRDefault="007B225E" w:rsidP="007B225E">
            <w:pPr>
              <w:pStyle w:val="Neotevilenodstavek"/>
              <w:widowControl w:val="0"/>
              <w:numPr>
                <w:ilvl w:val="0"/>
                <w:numId w:val="14"/>
              </w:numPr>
              <w:spacing w:before="0" w:after="0" w:line="260" w:lineRule="exact"/>
              <w:rPr>
                <w:iCs/>
                <w:sz w:val="20"/>
                <w:szCs w:val="20"/>
              </w:rPr>
            </w:pPr>
            <w:r w:rsidRPr="00171E3B">
              <w:rPr>
                <w:iCs/>
                <w:sz w:val="20"/>
                <w:szCs w:val="20"/>
              </w:rPr>
              <w:t>niso bili upoštevani.</w:t>
            </w:r>
          </w:p>
          <w:p w:rsidR="007B225E" w:rsidRDefault="007B225E" w:rsidP="007B225E">
            <w:pPr>
              <w:pStyle w:val="Neotevilenodstavek"/>
              <w:widowControl w:val="0"/>
              <w:spacing w:before="0" w:after="0" w:line="260" w:lineRule="exact"/>
              <w:ind w:left="360"/>
              <w:rPr>
                <w:iCs/>
                <w:sz w:val="20"/>
                <w:szCs w:val="20"/>
              </w:rPr>
            </w:pPr>
          </w:p>
          <w:p w:rsidR="007B225E" w:rsidRPr="00171E3B" w:rsidRDefault="007B225E" w:rsidP="007B225E">
            <w:pPr>
              <w:pStyle w:val="Neotevilenodstavek"/>
              <w:widowControl w:val="0"/>
              <w:spacing w:before="0" w:after="0" w:line="260" w:lineRule="exact"/>
              <w:rPr>
                <w:iCs/>
                <w:sz w:val="20"/>
                <w:szCs w:val="20"/>
              </w:rPr>
            </w:pPr>
            <w:r>
              <w:rPr>
                <w:iCs/>
                <w:sz w:val="20"/>
                <w:szCs w:val="20"/>
              </w:rPr>
              <w:t>Bistveni predlogi in pripombe, ki niso bili upoštevani.</w:t>
            </w:r>
          </w:p>
          <w:p w:rsidR="007B225E" w:rsidRPr="00171E3B" w:rsidRDefault="007B225E" w:rsidP="007B225E">
            <w:pPr>
              <w:pStyle w:val="Neotevilenodstavek"/>
              <w:widowControl w:val="0"/>
              <w:spacing w:before="0" w:after="0" w:line="260" w:lineRule="exact"/>
              <w:rPr>
                <w:iCs/>
                <w:sz w:val="20"/>
                <w:szCs w:val="20"/>
              </w:rPr>
            </w:pPr>
          </w:p>
        </w:tc>
      </w:tr>
      <w:tr w:rsidR="007B225E"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7B225E" w:rsidRPr="00D063BD" w:rsidRDefault="007B225E" w:rsidP="007B225E">
            <w:pPr>
              <w:pStyle w:val="Neotevilenodstavek"/>
              <w:widowControl w:val="0"/>
              <w:spacing w:before="0" w:after="0" w:line="260" w:lineRule="exact"/>
              <w:jc w:val="left"/>
              <w:rPr>
                <w:b/>
                <w:sz w:val="20"/>
                <w:szCs w:val="20"/>
              </w:rPr>
            </w:pPr>
            <w:r w:rsidRPr="00D063BD">
              <w:rPr>
                <w:b/>
                <w:sz w:val="20"/>
                <w:szCs w:val="20"/>
              </w:rPr>
              <w:t>9. Predstavitev sodelovanja javnosti:</w:t>
            </w:r>
          </w:p>
        </w:tc>
      </w:tr>
      <w:tr w:rsidR="007B225E"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7B225E" w:rsidRPr="00D063BD" w:rsidRDefault="007B225E" w:rsidP="007B225E">
            <w:pPr>
              <w:pStyle w:val="Neotevilenodstavek"/>
              <w:widowControl w:val="0"/>
              <w:spacing w:before="0" w:after="0" w:line="260" w:lineRule="exact"/>
              <w:rPr>
                <w:sz w:val="20"/>
                <w:szCs w:val="20"/>
              </w:rPr>
            </w:pPr>
            <w:r w:rsidRPr="00D063BD">
              <w:rPr>
                <w:iCs/>
                <w:sz w:val="20"/>
                <w:szCs w:val="20"/>
              </w:rPr>
              <w:lastRenderedPageBreak/>
              <w:t>Gradivo je bilo predhodno objavljeno na spletni strani predlagatelja:</w:t>
            </w:r>
          </w:p>
        </w:tc>
        <w:tc>
          <w:tcPr>
            <w:tcW w:w="2431" w:type="dxa"/>
            <w:gridSpan w:val="2"/>
          </w:tcPr>
          <w:p w:rsidR="007B225E" w:rsidRPr="00D063BD" w:rsidRDefault="007B225E" w:rsidP="007B225E">
            <w:pPr>
              <w:pStyle w:val="Neotevilenodstavek"/>
              <w:widowControl w:val="0"/>
              <w:spacing w:before="0" w:after="0" w:line="260" w:lineRule="exact"/>
              <w:jc w:val="center"/>
              <w:rPr>
                <w:iCs/>
                <w:sz w:val="20"/>
                <w:szCs w:val="20"/>
              </w:rPr>
            </w:pPr>
            <w:r w:rsidRPr="008253D5">
              <w:rPr>
                <w:b/>
                <w:sz w:val="20"/>
                <w:szCs w:val="20"/>
              </w:rPr>
              <w:t>DA</w:t>
            </w:r>
            <w:r w:rsidRPr="00D063BD">
              <w:rPr>
                <w:sz w:val="20"/>
                <w:szCs w:val="20"/>
              </w:rPr>
              <w:t>/NE</w:t>
            </w:r>
          </w:p>
        </w:tc>
      </w:tr>
      <w:tr w:rsidR="007B225E"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7B225E" w:rsidRPr="00D063BD" w:rsidRDefault="007B225E" w:rsidP="007B225E">
            <w:pPr>
              <w:pStyle w:val="Neotevilenodstavek"/>
              <w:widowControl w:val="0"/>
              <w:spacing w:before="0" w:after="0" w:line="260" w:lineRule="exact"/>
              <w:rPr>
                <w:iCs/>
                <w:sz w:val="20"/>
                <w:szCs w:val="20"/>
              </w:rPr>
            </w:pPr>
            <w:r w:rsidRPr="00D063BD">
              <w:rPr>
                <w:iCs/>
                <w:sz w:val="20"/>
                <w:szCs w:val="20"/>
              </w:rPr>
              <w:t>(Če je odgovor NE, navedite, zakaj ni bilo objavljeno.)</w:t>
            </w:r>
          </w:p>
        </w:tc>
      </w:tr>
      <w:tr w:rsidR="007B225E"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7B225E" w:rsidRPr="00D063BD" w:rsidRDefault="007B225E" w:rsidP="007B225E">
            <w:pPr>
              <w:pStyle w:val="Neotevilenodstavek"/>
              <w:widowControl w:val="0"/>
              <w:spacing w:before="0" w:after="0" w:line="260" w:lineRule="exact"/>
              <w:rPr>
                <w:iCs/>
                <w:sz w:val="20"/>
                <w:szCs w:val="20"/>
              </w:rPr>
            </w:pPr>
            <w:r w:rsidRPr="00D063BD">
              <w:rPr>
                <w:iCs/>
                <w:sz w:val="20"/>
                <w:szCs w:val="20"/>
              </w:rPr>
              <w:t>(Če je odgovor DA, navedite:</w:t>
            </w:r>
          </w:p>
          <w:p w:rsidR="007B225E" w:rsidRPr="00D063BD" w:rsidRDefault="007B225E" w:rsidP="007B225E">
            <w:pPr>
              <w:pStyle w:val="Neotevilenodstavek"/>
              <w:widowControl w:val="0"/>
              <w:spacing w:before="0" w:after="0" w:line="260" w:lineRule="exact"/>
              <w:rPr>
                <w:iCs/>
                <w:sz w:val="20"/>
                <w:szCs w:val="20"/>
              </w:rPr>
            </w:pPr>
            <w:r w:rsidRPr="00D063BD">
              <w:rPr>
                <w:iCs/>
                <w:sz w:val="20"/>
                <w:szCs w:val="20"/>
              </w:rPr>
              <w:t>Datum objave: ………</w:t>
            </w:r>
          </w:p>
          <w:p w:rsidR="007B225E" w:rsidRPr="00D063BD" w:rsidRDefault="007B225E" w:rsidP="007B225E">
            <w:pPr>
              <w:pStyle w:val="Neotevilenodstavek"/>
              <w:widowControl w:val="0"/>
              <w:spacing w:before="0" w:after="0" w:line="260" w:lineRule="exact"/>
              <w:rPr>
                <w:iCs/>
                <w:sz w:val="20"/>
                <w:szCs w:val="20"/>
              </w:rPr>
            </w:pPr>
            <w:r w:rsidRPr="00D063BD">
              <w:rPr>
                <w:iCs/>
                <w:sz w:val="20"/>
                <w:szCs w:val="20"/>
              </w:rPr>
              <w:t xml:space="preserve">V razpravo so bili vključeni: </w:t>
            </w:r>
          </w:p>
          <w:p w:rsidR="007B225E" w:rsidRPr="00D063BD" w:rsidRDefault="007B225E" w:rsidP="007B225E">
            <w:pPr>
              <w:pStyle w:val="Neotevilenodstavek"/>
              <w:widowControl w:val="0"/>
              <w:numPr>
                <w:ilvl w:val="0"/>
                <w:numId w:val="13"/>
              </w:numPr>
              <w:spacing w:before="0" w:after="0" w:line="260" w:lineRule="exact"/>
              <w:rPr>
                <w:iCs/>
                <w:sz w:val="20"/>
                <w:szCs w:val="20"/>
              </w:rPr>
            </w:pPr>
            <w:r w:rsidRPr="00D063BD">
              <w:rPr>
                <w:iCs/>
                <w:sz w:val="20"/>
                <w:szCs w:val="20"/>
              </w:rPr>
              <w:t xml:space="preserve">nevladne organizacije, </w:t>
            </w:r>
          </w:p>
          <w:p w:rsidR="007B225E" w:rsidRPr="00D063BD" w:rsidRDefault="007B225E" w:rsidP="007B225E">
            <w:pPr>
              <w:pStyle w:val="Neotevilenodstavek"/>
              <w:widowControl w:val="0"/>
              <w:numPr>
                <w:ilvl w:val="0"/>
                <w:numId w:val="13"/>
              </w:numPr>
              <w:spacing w:before="0" w:after="0" w:line="260" w:lineRule="exact"/>
              <w:rPr>
                <w:iCs/>
                <w:sz w:val="20"/>
                <w:szCs w:val="20"/>
              </w:rPr>
            </w:pPr>
            <w:r w:rsidRPr="00D063BD">
              <w:rPr>
                <w:iCs/>
                <w:sz w:val="20"/>
                <w:szCs w:val="20"/>
              </w:rPr>
              <w:t>predstavniki zainteresirane javnosti,</w:t>
            </w:r>
          </w:p>
          <w:p w:rsidR="007B225E" w:rsidRPr="00D063BD" w:rsidRDefault="007B225E" w:rsidP="007B225E">
            <w:pPr>
              <w:pStyle w:val="Neotevilenodstavek"/>
              <w:widowControl w:val="0"/>
              <w:numPr>
                <w:ilvl w:val="0"/>
                <w:numId w:val="13"/>
              </w:numPr>
              <w:spacing w:before="0" w:after="0" w:line="260" w:lineRule="exact"/>
              <w:rPr>
                <w:iCs/>
                <w:sz w:val="20"/>
                <w:szCs w:val="20"/>
              </w:rPr>
            </w:pPr>
            <w:r w:rsidRPr="00D063BD">
              <w:rPr>
                <w:iCs/>
                <w:sz w:val="20"/>
                <w:szCs w:val="20"/>
              </w:rPr>
              <w:t>predstavniki strokovne javnosti.</w:t>
            </w:r>
          </w:p>
          <w:p w:rsidR="007B225E" w:rsidRPr="00D063BD" w:rsidRDefault="007B225E" w:rsidP="007B225E">
            <w:pPr>
              <w:pStyle w:val="Neotevilenodstavek"/>
              <w:widowControl w:val="0"/>
              <w:numPr>
                <w:ilvl w:val="0"/>
                <w:numId w:val="13"/>
              </w:numPr>
              <w:spacing w:before="0" w:after="0" w:line="260" w:lineRule="exact"/>
              <w:rPr>
                <w:iCs/>
                <w:sz w:val="20"/>
                <w:szCs w:val="20"/>
              </w:rPr>
            </w:pPr>
            <w:r w:rsidRPr="00D063BD">
              <w:rPr>
                <w:iCs/>
                <w:sz w:val="20"/>
                <w:szCs w:val="20"/>
              </w:rPr>
              <w:t>.</w:t>
            </w:r>
          </w:p>
          <w:p w:rsidR="007B225E" w:rsidRPr="00D063BD" w:rsidRDefault="007B225E" w:rsidP="007B225E">
            <w:pPr>
              <w:pStyle w:val="Neotevilenodstavek"/>
              <w:widowControl w:val="0"/>
              <w:spacing w:before="0" w:after="0" w:line="260" w:lineRule="exact"/>
              <w:rPr>
                <w:iCs/>
                <w:sz w:val="20"/>
                <w:szCs w:val="20"/>
              </w:rPr>
            </w:pPr>
            <w:r w:rsidRPr="00D063BD">
              <w:rPr>
                <w:iCs/>
                <w:sz w:val="20"/>
                <w:szCs w:val="20"/>
              </w:rPr>
              <w:t xml:space="preserve">Mnenja, predlogi in pripombe z navedbo predlagateljev </w:t>
            </w:r>
            <w:r w:rsidRPr="00D063BD">
              <w:rPr>
                <w:color w:val="000000"/>
                <w:sz w:val="20"/>
                <w:szCs w:val="20"/>
              </w:rPr>
              <w:t>(imen in priimkov fizičnih oseb, ki niso poslovni subjekti, ne navajajte</w:t>
            </w:r>
            <w:r w:rsidRPr="00D063BD">
              <w:rPr>
                <w:iCs/>
                <w:sz w:val="20"/>
                <w:szCs w:val="20"/>
              </w:rPr>
              <w:t>):</w:t>
            </w:r>
          </w:p>
          <w:p w:rsidR="007B225E" w:rsidRPr="00D063BD" w:rsidRDefault="007B225E" w:rsidP="007B225E">
            <w:pPr>
              <w:pStyle w:val="Neotevilenodstavek"/>
              <w:widowControl w:val="0"/>
              <w:spacing w:before="0" w:after="0" w:line="260" w:lineRule="exact"/>
              <w:rPr>
                <w:iCs/>
                <w:sz w:val="20"/>
                <w:szCs w:val="20"/>
              </w:rPr>
            </w:pPr>
          </w:p>
          <w:p w:rsidR="007B225E" w:rsidRPr="00D063BD" w:rsidRDefault="007B225E" w:rsidP="007B225E">
            <w:pPr>
              <w:pStyle w:val="Neotevilenodstavek"/>
              <w:widowControl w:val="0"/>
              <w:spacing w:before="0" w:after="0" w:line="260" w:lineRule="exact"/>
              <w:rPr>
                <w:iCs/>
                <w:sz w:val="20"/>
                <w:szCs w:val="20"/>
              </w:rPr>
            </w:pPr>
          </w:p>
          <w:p w:rsidR="007B225E" w:rsidRPr="00D063BD" w:rsidRDefault="007B225E" w:rsidP="007B225E">
            <w:pPr>
              <w:pStyle w:val="Neotevilenodstavek"/>
              <w:widowControl w:val="0"/>
              <w:spacing w:before="0" w:after="0" w:line="260" w:lineRule="exact"/>
              <w:rPr>
                <w:iCs/>
                <w:sz w:val="20"/>
                <w:szCs w:val="20"/>
              </w:rPr>
            </w:pPr>
            <w:r w:rsidRPr="00D063BD">
              <w:rPr>
                <w:iCs/>
                <w:sz w:val="20"/>
                <w:szCs w:val="20"/>
              </w:rPr>
              <w:t>Upoštevani so bili:</w:t>
            </w:r>
          </w:p>
          <w:p w:rsidR="007B225E" w:rsidRPr="00D063BD" w:rsidRDefault="007B225E" w:rsidP="007B225E">
            <w:pPr>
              <w:pStyle w:val="Neotevilenodstavek"/>
              <w:widowControl w:val="0"/>
              <w:numPr>
                <w:ilvl w:val="0"/>
                <w:numId w:val="14"/>
              </w:numPr>
              <w:spacing w:before="0" w:after="0" w:line="260" w:lineRule="exact"/>
              <w:rPr>
                <w:iCs/>
                <w:sz w:val="20"/>
                <w:szCs w:val="20"/>
              </w:rPr>
            </w:pPr>
            <w:r w:rsidRPr="00D063BD">
              <w:rPr>
                <w:iCs/>
                <w:sz w:val="20"/>
                <w:szCs w:val="20"/>
              </w:rPr>
              <w:t>v celoti,</w:t>
            </w:r>
          </w:p>
          <w:p w:rsidR="007B225E" w:rsidRPr="00D063BD" w:rsidRDefault="007B225E" w:rsidP="007B225E">
            <w:pPr>
              <w:pStyle w:val="Neotevilenodstavek"/>
              <w:widowControl w:val="0"/>
              <w:numPr>
                <w:ilvl w:val="0"/>
                <w:numId w:val="14"/>
              </w:numPr>
              <w:spacing w:before="0" w:after="0" w:line="260" w:lineRule="exact"/>
              <w:rPr>
                <w:iCs/>
                <w:sz w:val="20"/>
                <w:szCs w:val="20"/>
              </w:rPr>
            </w:pPr>
            <w:r w:rsidRPr="00D063BD">
              <w:rPr>
                <w:iCs/>
                <w:sz w:val="20"/>
                <w:szCs w:val="20"/>
              </w:rPr>
              <w:t>večinoma,</w:t>
            </w:r>
          </w:p>
          <w:p w:rsidR="007B225E" w:rsidRPr="00D063BD" w:rsidRDefault="007B225E" w:rsidP="007B225E">
            <w:pPr>
              <w:pStyle w:val="Neotevilenodstavek"/>
              <w:widowControl w:val="0"/>
              <w:numPr>
                <w:ilvl w:val="0"/>
                <w:numId w:val="14"/>
              </w:numPr>
              <w:spacing w:before="0" w:after="0" w:line="260" w:lineRule="exact"/>
              <w:rPr>
                <w:iCs/>
                <w:sz w:val="20"/>
                <w:szCs w:val="20"/>
              </w:rPr>
            </w:pPr>
            <w:r w:rsidRPr="00D063BD">
              <w:rPr>
                <w:iCs/>
                <w:sz w:val="20"/>
                <w:szCs w:val="20"/>
              </w:rPr>
              <w:t>delno,</w:t>
            </w:r>
          </w:p>
          <w:p w:rsidR="007B225E" w:rsidRPr="00D063BD" w:rsidRDefault="007B225E" w:rsidP="007B225E">
            <w:pPr>
              <w:pStyle w:val="Neotevilenodstavek"/>
              <w:widowControl w:val="0"/>
              <w:numPr>
                <w:ilvl w:val="0"/>
                <w:numId w:val="14"/>
              </w:numPr>
              <w:spacing w:before="0" w:after="0" w:line="260" w:lineRule="exact"/>
              <w:rPr>
                <w:iCs/>
                <w:sz w:val="20"/>
                <w:szCs w:val="20"/>
              </w:rPr>
            </w:pPr>
            <w:r w:rsidRPr="00D063BD">
              <w:rPr>
                <w:iCs/>
                <w:sz w:val="20"/>
                <w:szCs w:val="20"/>
              </w:rPr>
              <w:t>niso bili upoštevani.</w:t>
            </w:r>
          </w:p>
          <w:p w:rsidR="007B225E" w:rsidRPr="00D063BD" w:rsidRDefault="007B225E" w:rsidP="007B225E">
            <w:pPr>
              <w:pStyle w:val="Neotevilenodstavek"/>
              <w:widowControl w:val="0"/>
              <w:spacing w:before="0" w:after="0" w:line="260" w:lineRule="exact"/>
              <w:rPr>
                <w:iCs/>
                <w:sz w:val="20"/>
                <w:szCs w:val="20"/>
              </w:rPr>
            </w:pPr>
          </w:p>
          <w:p w:rsidR="007B225E" w:rsidRPr="00D063BD" w:rsidRDefault="007B225E" w:rsidP="007B225E">
            <w:pPr>
              <w:pStyle w:val="Neotevilenodstavek"/>
              <w:widowControl w:val="0"/>
              <w:spacing w:before="0" w:after="0" w:line="260" w:lineRule="exact"/>
              <w:rPr>
                <w:iCs/>
                <w:sz w:val="20"/>
                <w:szCs w:val="20"/>
              </w:rPr>
            </w:pPr>
            <w:r w:rsidRPr="00D063BD">
              <w:rPr>
                <w:iCs/>
                <w:sz w:val="20"/>
                <w:szCs w:val="20"/>
              </w:rPr>
              <w:t>Bistvena mnenja, predlogi in pripombe, ki niso bili upoštevani, ter razlogi za neupoštevanje:</w:t>
            </w:r>
          </w:p>
          <w:p w:rsidR="007B225E" w:rsidRPr="00D063BD" w:rsidRDefault="007B225E" w:rsidP="007B225E">
            <w:pPr>
              <w:pStyle w:val="Neotevilenodstavek"/>
              <w:widowControl w:val="0"/>
              <w:spacing w:before="0" w:after="0" w:line="260" w:lineRule="exact"/>
              <w:rPr>
                <w:iCs/>
                <w:sz w:val="20"/>
                <w:szCs w:val="20"/>
              </w:rPr>
            </w:pPr>
          </w:p>
          <w:p w:rsidR="007B225E" w:rsidRPr="00D063BD" w:rsidRDefault="007B225E" w:rsidP="007B225E">
            <w:pPr>
              <w:pStyle w:val="Neotevilenodstavek"/>
              <w:widowControl w:val="0"/>
              <w:spacing w:before="0" w:after="0" w:line="260" w:lineRule="exact"/>
              <w:rPr>
                <w:iCs/>
                <w:sz w:val="20"/>
                <w:szCs w:val="20"/>
              </w:rPr>
            </w:pPr>
            <w:r w:rsidRPr="00D063BD">
              <w:rPr>
                <w:iCs/>
                <w:sz w:val="20"/>
                <w:szCs w:val="20"/>
              </w:rPr>
              <w:t>Poročilo je bilo dano ……………..</w:t>
            </w:r>
          </w:p>
          <w:p w:rsidR="007B225E" w:rsidRPr="00D063BD" w:rsidRDefault="007B225E" w:rsidP="007B225E">
            <w:pPr>
              <w:pStyle w:val="Neotevilenodstavek"/>
              <w:widowControl w:val="0"/>
              <w:spacing w:before="0" w:after="0" w:line="260" w:lineRule="exact"/>
              <w:rPr>
                <w:iCs/>
                <w:sz w:val="20"/>
                <w:szCs w:val="20"/>
              </w:rPr>
            </w:pPr>
          </w:p>
          <w:p w:rsidR="007B225E" w:rsidRPr="00D063BD" w:rsidRDefault="007B225E" w:rsidP="007B225E">
            <w:pPr>
              <w:pStyle w:val="Neotevilenodstavek"/>
              <w:widowControl w:val="0"/>
              <w:spacing w:before="0" w:after="0" w:line="260" w:lineRule="exact"/>
              <w:rPr>
                <w:iCs/>
                <w:sz w:val="20"/>
                <w:szCs w:val="20"/>
              </w:rPr>
            </w:pPr>
            <w:r w:rsidRPr="00D063BD">
              <w:rPr>
                <w:iCs/>
                <w:sz w:val="20"/>
                <w:szCs w:val="20"/>
              </w:rPr>
              <w:t>Javnost je bila vključena v pripravo gradiva v skladu z Zakonom o …, kar je navedeno v predlogu predpisa.)</w:t>
            </w:r>
          </w:p>
          <w:p w:rsidR="007B225E" w:rsidRPr="00D063BD" w:rsidRDefault="007B225E" w:rsidP="007B225E">
            <w:pPr>
              <w:pStyle w:val="Neotevilenodstavek"/>
              <w:widowControl w:val="0"/>
              <w:spacing w:before="0" w:after="0" w:line="260" w:lineRule="exact"/>
              <w:rPr>
                <w:iCs/>
                <w:sz w:val="20"/>
                <w:szCs w:val="20"/>
              </w:rPr>
            </w:pPr>
          </w:p>
        </w:tc>
      </w:tr>
      <w:tr w:rsidR="007B225E"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7B225E" w:rsidRPr="00D063BD" w:rsidRDefault="007B225E" w:rsidP="007B225E">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2"/>
            <w:vAlign w:val="center"/>
          </w:tcPr>
          <w:p w:rsidR="007B225E" w:rsidRPr="00D063BD" w:rsidRDefault="007B225E" w:rsidP="007B225E">
            <w:pPr>
              <w:pStyle w:val="Neotevilenodstavek"/>
              <w:widowControl w:val="0"/>
              <w:spacing w:before="0" w:after="0" w:line="260" w:lineRule="exact"/>
              <w:jc w:val="center"/>
              <w:rPr>
                <w:iCs/>
                <w:sz w:val="20"/>
                <w:szCs w:val="20"/>
              </w:rPr>
            </w:pPr>
            <w:r w:rsidRPr="009A1BDA">
              <w:rPr>
                <w:b/>
                <w:sz w:val="20"/>
                <w:szCs w:val="20"/>
              </w:rPr>
              <w:t>DA</w:t>
            </w:r>
            <w:r w:rsidRPr="00D063BD">
              <w:rPr>
                <w:sz w:val="20"/>
                <w:szCs w:val="20"/>
              </w:rPr>
              <w:t>/NE</w:t>
            </w:r>
          </w:p>
        </w:tc>
      </w:tr>
      <w:tr w:rsidR="007B225E"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7B225E" w:rsidRPr="00D063BD" w:rsidRDefault="007B225E" w:rsidP="007B225E">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rsidR="007B225E" w:rsidRPr="00D063BD" w:rsidRDefault="007B225E" w:rsidP="007B225E">
            <w:pPr>
              <w:pStyle w:val="Neotevilenodstavek"/>
              <w:widowControl w:val="0"/>
              <w:spacing w:before="0" w:after="0" w:line="260" w:lineRule="exact"/>
              <w:jc w:val="center"/>
              <w:rPr>
                <w:sz w:val="20"/>
                <w:szCs w:val="20"/>
              </w:rPr>
            </w:pPr>
            <w:r w:rsidRPr="00D063BD">
              <w:rPr>
                <w:sz w:val="20"/>
                <w:szCs w:val="20"/>
              </w:rPr>
              <w:t>DA/NE</w:t>
            </w:r>
          </w:p>
        </w:tc>
      </w:tr>
      <w:tr w:rsidR="007B225E"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7B225E" w:rsidRPr="00D063BD" w:rsidRDefault="007B225E" w:rsidP="007B225E">
            <w:pPr>
              <w:pStyle w:val="Poglavje"/>
              <w:widowControl w:val="0"/>
              <w:spacing w:before="0" w:after="0" w:line="260" w:lineRule="exact"/>
              <w:ind w:left="3400"/>
              <w:jc w:val="left"/>
              <w:rPr>
                <w:sz w:val="20"/>
                <w:szCs w:val="20"/>
              </w:rPr>
            </w:pPr>
          </w:p>
          <w:p w:rsidR="007B225E" w:rsidRDefault="0041344D" w:rsidP="0041344D">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dr. Jože Podgoršek </w:t>
            </w:r>
          </w:p>
          <w:p w:rsidR="0041344D" w:rsidRDefault="0041344D" w:rsidP="0041344D">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minister </w:t>
            </w:r>
          </w:p>
          <w:p w:rsidR="007B225E" w:rsidRPr="00D063BD" w:rsidRDefault="007B225E" w:rsidP="00D03878">
            <w:pPr>
              <w:widowControl w:val="0"/>
              <w:suppressAutoHyphens/>
              <w:overflowPunct w:val="0"/>
              <w:autoSpaceDE w:val="0"/>
              <w:autoSpaceDN w:val="0"/>
              <w:adjustRightInd w:val="0"/>
              <w:ind w:left="3400"/>
              <w:textAlignment w:val="baseline"/>
              <w:outlineLvl w:val="3"/>
              <w:rPr>
                <w:szCs w:val="20"/>
              </w:rPr>
            </w:pPr>
          </w:p>
        </w:tc>
      </w:tr>
      <w:tr w:rsidR="0041344D"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41344D" w:rsidRPr="00D063BD" w:rsidRDefault="0041344D" w:rsidP="007B225E">
            <w:pPr>
              <w:pStyle w:val="Poglavje"/>
              <w:widowControl w:val="0"/>
              <w:spacing w:before="0" w:after="0" w:line="260" w:lineRule="exact"/>
              <w:ind w:left="3400"/>
              <w:jc w:val="left"/>
              <w:rPr>
                <w:sz w:val="20"/>
                <w:szCs w:val="20"/>
              </w:rPr>
            </w:pPr>
          </w:p>
        </w:tc>
      </w:tr>
    </w:tbl>
    <w:p w:rsidR="007A7279" w:rsidRPr="001E5470" w:rsidRDefault="007A7279" w:rsidP="001E5470">
      <w:pPr>
        <w:rPr>
          <w:rFonts w:eastAsia="Calibri" w:cs="Arial"/>
          <w:vanish/>
          <w:szCs w:val="20"/>
        </w:rPr>
      </w:pPr>
    </w:p>
    <w:p w:rsidR="000C6525" w:rsidRPr="006249C6" w:rsidRDefault="000C6525" w:rsidP="006249C6">
      <w:pPr>
        <w:rPr>
          <w:rFonts w:cs="Arial"/>
          <w:szCs w:val="20"/>
        </w:rPr>
        <w:sectPr w:rsidR="000C6525" w:rsidRPr="006249C6" w:rsidSect="00990D2C">
          <w:headerReference w:type="default" r:id="rId12"/>
          <w:footerReference w:type="even" r:id="rId13"/>
          <w:footerReference w:type="default" r:id="rId14"/>
          <w:headerReference w:type="first" r:id="rId15"/>
          <w:pgSz w:w="11900" w:h="16840" w:code="9"/>
          <w:pgMar w:top="1701" w:right="1701" w:bottom="851" w:left="1701" w:header="993" w:footer="794" w:gutter="0"/>
          <w:cols w:space="708"/>
          <w:titlePg/>
          <w:docGrid w:linePitch="272"/>
        </w:sectPr>
      </w:pPr>
    </w:p>
    <w:p w:rsidR="008635BF" w:rsidRPr="008D1759" w:rsidRDefault="008635BF" w:rsidP="008635BF">
      <w:pPr>
        <w:pStyle w:val="Naslovpredpisa"/>
        <w:spacing w:before="0" w:after="0" w:line="260" w:lineRule="exact"/>
        <w:jc w:val="left"/>
        <w:rPr>
          <w:sz w:val="20"/>
          <w:szCs w:val="20"/>
        </w:rPr>
      </w:pPr>
    </w:p>
    <w:p w:rsidR="00FC38F2" w:rsidRPr="00FC38F2" w:rsidRDefault="00FC38F2" w:rsidP="00FC38F2">
      <w:pPr>
        <w:suppressAutoHyphens/>
        <w:overflowPunct w:val="0"/>
        <w:autoSpaceDE w:val="0"/>
        <w:autoSpaceDN w:val="0"/>
        <w:adjustRightInd w:val="0"/>
        <w:jc w:val="both"/>
        <w:textAlignment w:val="baseline"/>
        <w:rPr>
          <w:rFonts w:cs="Arial"/>
          <w:b/>
          <w:szCs w:val="20"/>
          <w:lang w:eastAsia="sl-SI"/>
        </w:rPr>
      </w:pPr>
    </w:p>
    <w:p w:rsidR="008635BF" w:rsidRPr="008D1759" w:rsidRDefault="008635BF" w:rsidP="008635BF">
      <w:pPr>
        <w:pStyle w:val="Naslovpredpisa"/>
        <w:spacing w:before="0" w:after="0" w:line="260" w:lineRule="exact"/>
        <w:jc w:val="right"/>
        <w:rPr>
          <w:sz w:val="20"/>
          <w:szCs w:val="20"/>
        </w:rPr>
      </w:pPr>
      <w:r w:rsidRPr="008D1759">
        <w:rPr>
          <w:sz w:val="20"/>
          <w:szCs w:val="20"/>
        </w:rPr>
        <w:t>PREDLOG</w:t>
      </w:r>
    </w:p>
    <w:p w:rsidR="008635BF" w:rsidRPr="008D1759" w:rsidRDefault="006D7335" w:rsidP="008635BF">
      <w:pPr>
        <w:pStyle w:val="Naslovpredpisa"/>
        <w:spacing w:before="0" w:after="0" w:line="260" w:lineRule="exact"/>
        <w:jc w:val="right"/>
        <w:rPr>
          <w:sz w:val="20"/>
          <w:szCs w:val="20"/>
        </w:rPr>
      </w:pPr>
      <w:r w:rsidRPr="006D7335">
        <w:rPr>
          <w:sz w:val="20"/>
          <w:szCs w:val="20"/>
        </w:rPr>
        <w:t>2021-2330-0051</w:t>
      </w:r>
      <w:r w:rsidRPr="006D7335" w:rsidDel="006D7335">
        <w:rPr>
          <w:sz w:val="20"/>
          <w:szCs w:val="20"/>
        </w:rPr>
        <w:t xml:space="preserve"> </w:t>
      </w:r>
    </w:p>
    <w:tbl>
      <w:tblPr>
        <w:tblW w:w="0" w:type="auto"/>
        <w:tblLook w:val="04A0" w:firstRow="1" w:lastRow="0" w:firstColumn="1" w:lastColumn="0" w:noHBand="0" w:noVBand="1"/>
      </w:tblPr>
      <w:tblGrid>
        <w:gridCol w:w="8498"/>
      </w:tblGrid>
      <w:tr w:rsidR="008635BF" w:rsidRPr="008D1759" w:rsidTr="007C10AD">
        <w:tc>
          <w:tcPr>
            <w:tcW w:w="8714" w:type="dxa"/>
          </w:tcPr>
          <w:p w:rsidR="008635BF" w:rsidRPr="00D17F74" w:rsidRDefault="008635BF" w:rsidP="005742CE">
            <w:pPr>
              <w:pStyle w:val="Naslovpredpisa"/>
              <w:spacing w:before="0" w:after="0" w:line="260" w:lineRule="exact"/>
              <w:rPr>
                <w:sz w:val="20"/>
                <w:szCs w:val="20"/>
              </w:rPr>
            </w:pPr>
            <w:r w:rsidRPr="00D17F74">
              <w:rPr>
                <w:sz w:val="20"/>
                <w:szCs w:val="20"/>
              </w:rPr>
              <w:t>ZAKON</w:t>
            </w:r>
          </w:p>
          <w:p w:rsidR="008635BF" w:rsidRPr="00D17F74" w:rsidRDefault="000963F1" w:rsidP="005742CE">
            <w:pPr>
              <w:pStyle w:val="Naslovpredpisa"/>
              <w:spacing w:before="0" w:after="0" w:line="260" w:lineRule="exact"/>
              <w:rPr>
                <w:sz w:val="20"/>
                <w:szCs w:val="20"/>
              </w:rPr>
            </w:pPr>
            <w:r>
              <w:rPr>
                <w:sz w:val="20"/>
                <w:szCs w:val="20"/>
              </w:rPr>
              <w:t>O SPREMEMBAH</w:t>
            </w:r>
            <w:r w:rsidR="00CA1CAD">
              <w:rPr>
                <w:sz w:val="20"/>
                <w:szCs w:val="20"/>
              </w:rPr>
              <w:t xml:space="preserve"> </w:t>
            </w:r>
            <w:r w:rsidR="008635BF" w:rsidRPr="00D17F74">
              <w:rPr>
                <w:sz w:val="20"/>
                <w:szCs w:val="20"/>
              </w:rPr>
              <w:t>ZAKONA O UREDITVI DOLOČENIH VPRAŠANJ ZARADI KONČNE RAZSODBE ARBITRAŽNEGA SODIŠČA NA PODLAGI ARBITRAŽNEGA SPORAZUMA MED VLADO REPUBLIKE SLOVENIJE IN VLADO REPUBLIKE HRVAŠKE</w:t>
            </w:r>
          </w:p>
          <w:p w:rsidR="008635BF" w:rsidRPr="00D17F74" w:rsidRDefault="008635BF" w:rsidP="005742CE">
            <w:pPr>
              <w:pStyle w:val="Naslovpredpisa"/>
              <w:spacing w:before="0" w:after="0" w:line="260" w:lineRule="exact"/>
              <w:jc w:val="left"/>
              <w:rPr>
                <w:sz w:val="20"/>
                <w:szCs w:val="20"/>
              </w:rPr>
            </w:pPr>
          </w:p>
        </w:tc>
      </w:tr>
      <w:tr w:rsidR="008635BF" w:rsidRPr="008D1759" w:rsidTr="007C10AD">
        <w:tc>
          <w:tcPr>
            <w:tcW w:w="8714" w:type="dxa"/>
          </w:tcPr>
          <w:p w:rsidR="008635BF" w:rsidRPr="008D1759" w:rsidRDefault="008635BF" w:rsidP="005742CE">
            <w:pPr>
              <w:pStyle w:val="Poglavje"/>
              <w:spacing w:before="0" w:after="0" w:line="260" w:lineRule="exact"/>
              <w:jc w:val="left"/>
              <w:rPr>
                <w:sz w:val="20"/>
                <w:szCs w:val="20"/>
              </w:rPr>
            </w:pPr>
            <w:r w:rsidRPr="008D1759">
              <w:rPr>
                <w:sz w:val="20"/>
                <w:szCs w:val="20"/>
              </w:rPr>
              <w:t>I. UVOD</w:t>
            </w:r>
          </w:p>
        </w:tc>
      </w:tr>
      <w:tr w:rsidR="008635BF" w:rsidRPr="008D1759" w:rsidTr="007C10AD">
        <w:tc>
          <w:tcPr>
            <w:tcW w:w="8714" w:type="dxa"/>
          </w:tcPr>
          <w:p w:rsidR="008635BF" w:rsidRPr="00306A4F" w:rsidRDefault="008635BF" w:rsidP="005742CE">
            <w:pPr>
              <w:pStyle w:val="Oddelek"/>
              <w:numPr>
                <w:ilvl w:val="0"/>
                <w:numId w:val="0"/>
              </w:numPr>
              <w:spacing w:before="0" w:after="0" w:line="260" w:lineRule="exact"/>
              <w:jc w:val="left"/>
              <w:rPr>
                <w:rFonts w:cs="Arial"/>
                <w:sz w:val="20"/>
                <w:szCs w:val="20"/>
                <w:lang w:val="sl-SI" w:eastAsia="sl-SI"/>
              </w:rPr>
            </w:pPr>
            <w:r w:rsidRPr="00306A4F">
              <w:rPr>
                <w:rFonts w:cs="Arial"/>
                <w:sz w:val="20"/>
                <w:szCs w:val="20"/>
                <w:lang w:val="sl-SI" w:eastAsia="sl-SI"/>
              </w:rPr>
              <w:t>1. OCENA STANJA IN RAZLOGI ZA SPREJEM PREDLOGA ZAKONA</w:t>
            </w:r>
          </w:p>
        </w:tc>
      </w:tr>
      <w:tr w:rsidR="008635BF" w:rsidRPr="008D1759" w:rsidTr="007C10AD">
        <w:tc>
          <w:tcPr>
            <w:tcW w:w="8714" w:type="dxa"/>
          </w:tcPr>
          <w:p w:rsidR="008635BF" w:rsidRPr="00306A4F" w:rsidRDefault="008635BF" w:rsidP="005742CE">
            <w:pPr>
              <w:pStyle w:val="Alineazaodstavkom"/>
              <w:numPr>
                <w:ilvl w:val="0"/>
                <w:numId w:val="0"/>
              </w:numPr>
              <w:spacing w:line="260" w:lineRule="exact"/>
              <w:rPr>
                <w:rFonts w:cs="Arial"/>
                <w:sz w:val="20"/>
                <w:szCs w:val="20"/>
                <w:lang w:val="sl-SI" w:eastAsia="sl-SI"/>
              </w:rPr>
            </w:pPr>
          </w:p>
          <w:p w:rsidR="008635BF" w:rsidRPr="00306A4F" w:rsidRDefault="008635BF" w:rsidP="005742CE">
            <w:pPr>
              <w:pStyle w:val="Alineazaodstavkom"/>
              <w:numPr>
                <w:ilvl w:val="0"/>
                <w:numId w:val="0"/>
              </w:numPr>
              <w:spacing w:line="260" w:lineRule="exact"/>
              <w:rPr>
                <w:rFonts w:cs="Arial"/>
                <w:lang w:val="sl-SI" w:eastAsia="sl-SI"/>
              </w:rPr>
            </w:pPr>
            <w:r w:rsidRPr="00306A4F">
              <w:rPr>
                <w:rFonts w:cs="Arial"/>
                <w:sz w:val="20"/>
                <w:szCs w:val="20"/>
                <w:lang w:val="sl-SI" w:eastAsia="sl-SI"/>
              </w:rPr>
              <w:t xml:space="preserve">Zakon o ureditvi določenih vprašanj zaradi končne razsodbe arbitražnega sodišča na podlagi Arbitražnega sporazuma med Vlado Republike Slovenije in Vlado Republike Hrvaške (Uradni list RS, št. 69/17 in 59/19; v nadaljnjem besedilu: ZUVRAS) je bil sprejet s ciljem, da se zaradi razglasitve </w:t>
            </w:r>
            <w:r w:rsidR="00502198">
              <w:rPr>
                <w:rFonts w:cs="Arial"/>
                <w:sz w:val="20"/>
                <w:szCs w:val="20"/>
                <w:lang w:val="sl-SI" w:eastAsia="sl-SI"/>
              </w:rPr>
              <w:t>k</w:t>
            </w:r>
            <w:r w:rsidRPr="00306A4F">
              <w:rPr>
                <w:rFonts w:cs="Arial"/>
                <w:sz w:val="20"/>
                <w:szCs w:val="20"/>
                <w:lang w:val="sl-SI" w:eastAsia="sl-SI"/>
              </w:rPr>
              <w:t>ončne razsodbe v arbitraži med Republiko Slovenijo in Republiko Hrvaško glede določitve meje na kopnem in morju med državama (v nadaljnjem besedilu: razsodba) uredi ohranitev določenih pravic državljanov Republike Slovenije in določijo nekatere nove pravice. Namen ZUVRAS je uresničevanje načela enake obravnave državljanov Republike Slovenije, na katerih pravice in obveznosti je vplivala razsodba, tako da se jim v čim večji meri ohranijo pravice, ki so jih uživali do razglasitve razsodbe, za tiste pravice, za katere so prikrajšani, pa uvaja ustrezno nadomestilo. ZUVRAS se je začel uporabljati, ko je bila državna meja med Republiko Slovenijo in Republiko Hrvaško na podlagi razsodbe evidentirana v evidenci d</w:t>
            </w:r>
            <w:r w:rsidR="00F254E6" w:rsidRPr="00306A4F">
              <w:rPr>
                <w:rFonts w:cs="Arial"/>
                <w:sz w:val="20"/>
                <w:szCs w:val="20"/>
                <w:lang w:val="sl-SI" w:eastAsia="sl-SI"/>
              </w:rPr>
              <w:t xml:space="preserve">ržavne meje, to je 30. </w:t>
            </w:r>
            <w:r w:rsidR="00502198">
              <w:rPr>
                <w:rFonts w:cs="Arial"/>
                <w:sz w:val="20"/>
                <w:szCs w:val="20"/>
                <w:lang w:val="sl-SI" w:eastAsia="sl-SI"/>
              </w:rPr>
              <w:t>decembra</w:t>
            </w:r>
            <w:r w:rsidR="00F254E6" w:rsidRPr="00306A4F">
              <w:rPr>
                <w:rFonts w:cs="Arial"/>
                <w:sz w:val="20"/>
                <w:szCs w:val="20"/>
                <w:lang w:val="sl-SI" w:eastAsia="sl-SI"/>
              </w:rPr>
              <w:t xml:space="preserve"> 2017.</w:t>
            </w:r>
            <w:r w:rsidR="00F254E6" w:rsidRPr="00306A4F">
              <w:rPr>
                <w:rFonts w:cs="Arial"/>
                <w:lang w:val="sl-SI" w:eastAsia="sl-SI"/>
              </w:rPr>
              <w:t xml:space="preserve"> </w:t>
            </w:r>
          </w:p>
          <w:p w:rsidR="0081552A" w:rsidRPr="00306A4F" w:rsidRDefault="0081552A" w:rsidP="005742CE">
            <w:pPr>
              <w:pStyle w:val="Alineazaodstavkom"/>
              <w:numPr>
                <w:ilvl w:val="0"/>
                <w:numId w:val="0"/>
              </w:numPr>
              <w:spacing w:line="260" w:lineRule="exact"/>
              <w:rPr>
                <w:rFonts w:cs="Arial"/>
                <w:sz w:val="20"/>
                <w:szCs w:val="20"/>
                <w:lang w:val="sl-SI" w:eastAsia="sl-SI"/>
              </w:rPr>
            </w:pPr>
          </w:p>
          <w:p w:rsidR="008635BF" w:rsidRPr="00306A4F" w:rsidRDefault="008635BF" w:rsidP="005742CE">
            <w:pPr>
              <w:pStyle w:val="Alineazaodstavkom"/>
              <w:numPr>
                <w:ilvl w:val="0"/>
                <w:numId w:val="0"/>
              </w:numPr>
              <w:spacing w:line="260" w:lineRule="exact"/>
              <w:rPr>
                <w:rFonts w:cs="Arial"/>
                <w:sz w:val="20"/>
                <w:szCs w:val="20"/>
                <w:lang w:val="sl-SI" w:eastAsia="sl-SI"/>
              </w:rPr>
            </w:pPr>
            <w:r w:rsidRPr="00306A4F">
              <w:rPr>
                <w:rFonts w:cs="Arial"/>
                <w:sz w:val="20"/>
                <w:szCs w:val="20"/>
                <w:lang w:val="sl-SI" w:eastAsia="sl-SI"/>
              </w:rPr>
              <w:t xml:space="preserve">Glede na to, da imetniki dovoljenja za gospodarski ribolov pri izvajanju svoje dejavnosti (gospodarskega ribolova) </w:t>
            </w:r>
            <w:r w:rsidR="00B427A4" w:rsidRPr="00306A4F">
              <w:rPr>
                <w:rFonts w:cs="Arial"/>
                <w:sz w:val="20"/>
                <w:szCs w:val="20"/>
                <w:lang w:val="sl-SI" w:eastAsia="sl-SI"/>
              </w:rPr>
              <w:t xml:space="preserve">lahko </w:t>
            </w:r>
            <w:r w:rsidRPr="00306A4F">
              <w:rPr>
                <w:rFonts w:cs="Arial"/>
                <w:sz w:val="20"/>
                <w:szCs w:val="20"/>
                <w:lang w:val="sl-SI" w:eastAsia="sl-SI"/>
              </w:rPr>
              <w:t xml:space="preserve">utrpijo škodo na ribolovnem orodju oziroma ribiškem plovilu v morju Republike Slovenije, </w:t>
            </w:r>
            <w:r w:rsidR="00B427A4">
              <w:rPr>
                <w:rFonts w:cs="Arial"/>
                <w:sz w:val="20"/>
                <w:szCs w:val="20"/>
                <w:lang w:val="sl-SI" w:eastAsia="sl-SI"/>
              </w:rPr>
              <w:t>ki jo povzročijo</w:t>
            </w:r>
            <w:r w:rsidR="00B427A4" w:rsidRPr="00306A4F">
              <w:rPr>
                <w:rFonts w:cs="Arial"/>
                <w:sz w:val="20"/>
                <w:szCs w:val="20"/>
                <w:lang w:val="sl-SI" w:eastAsia="sl-SI"/>
              </w:rPr>
              <w:t xml:space="preserve"> tuj</w:t>
            </w:r>
            <w:r w:rsidR="00B427A4">
              <w:rPr>
                <w:rFonts w:cs="Arial"/>
                <w:sz w:val="20"/>
                <w:szCs w:val="20"/>
                <w:lang w:val="sl-SI" w:eastAsia="sl-SI"/>
              </w:rPr>
              <w:t>a</w:t>
            </w:r>
            <w:r w:rsidR="00B427A4" w:rsidRPr="00306A4F">
              <w:rPr>
                <w:rFonts w:cs="Arial"/>
                <w:sz w:val="20"/>
                <w:szCs w:val="20"/>
                <w:lang w:val="sl-SI" w:eastAsia="sl-SI"/>
              </w:rPr>
              <w:t xml:space="preserve"> plovil</w:t>
            </w:r>
            <w:r w:rsidR="00B427A4">
              <w:rPr>
                <w:rFonts w:cs="Arial"/>
                <w:sz w:val="20"/>
                <w:szCs w:val="20"/>
                <w:lang w:val="sl-SI" w:eastAsia="sl-SI"/>
              </w:rPr>
              <w:t>a,</w:t>
            </w:r>
            <w:r w:rsidR="00B427A4" w:rsidRPr="00306A4F">
              <w:rPr>
                <w:rFonts w:cs="Arial"/>
                <w:sz w:val="20"/>
                <w:szCs w:val="20"/>
                <w:lang w:val="sl-SI" w:eastAsia="sl-SI"/>
              </w:rPr>
              <w:t xml:space="preserve"> </w:t>
            </w:r>
            <w:r w:rsidRPr="00306A4F">
              <w:rPr>
                <w:rFonts w:cs="Arial"/>
                <w:sz w:val="20"/>
                <w:szCs w:val="20"/>
                <w:lang w:val="sl-SI" w:eastAsia="sl-SI"/>
              </w:rPr>
              <w:t>je ZUVRAS določil, da se imetnikom dovoljenja za gospodarski ribolov omogoč</w:t>
            </w:r>
            <w:r w:rsidR="00B427A4">
              <w:rPr>
                <w:rFonts w:cs="Arial"/>
                <w:sz w:val="20"/>
                <w:szCs w:val="20"/>
                <w:lang w:val="sl-SI" w:eastAsia="sl-SI"/>
              </w:rPr>
              <w:t>i</w:t>
            </w:r>
            <w:r w:rsidRPr="00306A4F">
              <w:rPr>
                <w:rFonts w:cs="Arial"/>
                <w:sz w:val="20"/>
                <w:szCs w:val="20"/>
                <w:lang w:val="sl-SI" w:eastAsia="sl-SI"/>
              </w:rPr>
              <w:t xml:space="preserve">, da so v tem primeru upravičeni do nadomestila v višini nastale škode v okviru pomoči </w:t>
            </w:r>
            <w:r w:rsidRPr="00C55204">
              <w:rPr>
                <w:rFonts w:cs="Arial"/>
                <w:i/>
                <w:sz w:val="20"/>
                <w:szCs w:val="20"/>
                <w:lang w:val="sl-SI" w:eastAsia="sl-SI"/>
              </w:rPr>
              <w:t xml:space="preserve">de </w:t>
            </w:r>
            <w:proofErr w:type="spellStart"/>
            <w:r w:rsidRPr="00C55204">
              <w:rPr>
                <w:rFonts w:cs="Arial"/>
                <w:i/>
                <w:sz w:val="20"/>
                <w:szCs w:val="20"/>
                <w:lang w:val="sl-SI" w:eastAsia="sl-SI"/>
              </w:rPr>
              <w:t>minimis</w:t>
            </w:r>
            <w:proofErr w:type="spellEnd"/>
            <w:r w:rsidRPr="00306A4F">
              <w:rPr>
                <w:rFonts w:cs="Arial"/>
                <w:sz w:val="20"/>
                <w:szCs w:val="20"/>
                <w:lang w:val="sl-SI" w:eastAsia="sl-SI"/>
              </w:rPr>
              <w:t xml:space="preserve"> v ribištvu. </w:t>
            </w:r>
          </w:p>
          <w:p w:rsidR="008635BF" w:rsidRPr="00306A4F" w:rsidRDefault="008635BF" w:rsidP="005742CE">
            <w:pPr>
              <w:pStyle w:val="Alineazaodstavkom"/>
              <w:numPr>
                <w:ilvl w:val="0"/>
                <w:numId w:val="0"/>
              </w:numPr>
              <w:spacing w:line="260" w:lineRule="exact"/>
              <w:rPr>
                <w:rFonts w:cs="Arial"/>
                <w:sz w:val="20"/>
                <w:szCs w:val="20"/>
                <w:lang w:val="sl-SI" w:eastAsia="sl-SI"/>
              </w:rPr>
            </w:pPr>
          </w:p>
          <w:p w:rsidR="008635BF" w:rsidRPr="00306A4F" w:rsidRDefault="008635BF" w:rsidP="005742CE">
            <w:pPr>
              <w:pStyle w:val="Alineazaodstavkom"/>
              <w:numPr>
                <w:ilvl w:val="0"/>
                <w:numId w:val="0"/>
              </w:numPr>
              <w:spacing w:line="260" w:lineRule="exact"/>
              <w:rPr>
                <w:rFonts w:cs="Arial"/>
                <w:sz w:val="20"/>
                <w:szCs w:val="20"/>
                <w:lang w:val="sl-SI" w:eastAsia="sl-SI"/>
              </w:rPr>
            </w:pPr>
            <w:r w:rsidRPr="00306A4F">
              <w:rPr>
                <w:rFonts w:cs="Arial"/>
                <w:sz w:val="20"/>
                <w:szCs w:val="20"/>
                <w:lang w:val="sl-SI" w:eastAsia="sl-SI"/>
              </w:rPr>
              <w:t>Zaradi možn</w:t>
            </w:r>
            <w:r w:rsidR="00B427A4">
              <w:rPr>
                <w:rFonts w:cs="Arial"/>
                <w:sz w:val="20"/>
                <w:szCs w:val="20"/>
                <w:lang w:val="sl-SI" w:eastAsia="sl-SI"/>
              </w:rPr>
              <w:t>e</w:t>
            </w:r>
            <w:r w:rsidRPr="00306A4F">
              <w:rPr>
                <w:rFonts w:cs="Arial"/>
                <w:sz w:val="20"/>
                <w:szCs w:val="20"/>
                <w:lang w:val="sl-SI" w:eastAsia="sl-SI"/>
              </w:rPr>
              <w:t xml:space="preserve"> prisotnosti tujih plovil v morju Republike Slovenije, ki bi ovirala opravljanje rednega gospodarskega ribolova slovenskih ribičev, lahko ti utrpijo izpad rednega dohodka. ZUVRAS je za imetnike dovoljenj za gospodarski ribolov določil, da so v primeru izpolnjevanja predpisanih pogojev upravičeni do nadomestila zaradi izpada dohodka v okviru pomoči </w:t>
            </w:r>
            <w:r w:rsidRPr="00C55204">
              <w:rPr>
                <w:rFonts w:cs="Arial"/>
                <w:i/>
                <w:sz w:val="20"/>
                <w:szCs w:val="20"/>
                <w:lang w:val="sl-SI" w:eastAsia="sl-SI"/>
              </w:rPr>
              <w:t xml:space="preserve">de </w:t>
            </w:r>
            <w:proofErr w:type="spellStart"/>
            <w:r w:rsidRPr="00C55204">
              <w:rPr>
                <w:rFonts w:cs="Arial"/>
                <w:i/>
                <w:sz w:val="20"/>
                <w:szCs w:val="20"/>
                <w:lang w:val="sl-SI" w:eastAsia="sl-SI"/>
              </w:rPr>
              <w:t>minimis</w:t>
            </w:r>
            <w:proofErr w:type="spellEnd"/>
            <w:r w:rsidRPr="00306A4F">
              <w:rPr>
                <w:rFonts w:cs="Arial"/>
                <w:sz w:val="20"/>
                <w:szCs w:val="20"/>
                <w:lang w:val="sl-SI" w:eastAsia="sl-SI"/>
              </w:rPr>
              <w:t xml:space="preserve"> v ribištvu.</w:t>
            </w:r>
          </w:p>
          <w:p w:rsidR="008635BF" w:rsidRPr="00306A4F" w:rsidRDefault="008635BF" w:rsidP="005742CE">
            <w:pPr>
              <w:pStyle w:val="Alineazaodstavkom"/>
              <w:numPr>
                <w:ilvl w:val="0"/>
                <w:numId w:val="0"/>
              </w:numPr>
              <w:spacing w:line="260" w:lineRule="exact"/>
              <w:rPr>
                <w:rFonts w:cs="Arial"/>
                <w:sz w:val="20"/>
                <w:szCs w:val="20"/>
                <w:lang w:val="sl-SI" w:eastAsia="sl-SI"/>
              </w:rPr>
            </w:pPr>
          </w:p>
          <w:p w:rsidR="008635BF" w:rsidRPr="00306A4F" w:rsidRDefault="0081552A" w:rsidP="005742CE">
            <w:pPr>
              <w:pStyle w:val="Alineazaodstavkom"/>
              <w:numPr>
                <w:ilvl w:val="0"/>
                <w:numId w:val="0"/>
              </w:numPr>
              <w:spacing w:line="260" w:lineRule="exact"/>
              <w:rPr>
                <w:rFonts w:cs="Arial"/>
                <w:sz w:val="20"/>
                <w:szCs w:val="20"/>
                <w:lang w:val="sl-SI" w:eastAsia="sl-SI"/>
              </w:rPr>
            </w:pPr>
            <w:r w:rsidRPr="00306A4F">
              <w:rPr>
                <w:rFonts w:cs="Arial"/>
                <w:sz w:val="20"/>
                <w:szCs w:val="20"/>
                <w:lang w:val="sl-SI" w:eastAsia="sl-SI"/>
              </w:rPr>
              <w:t xml:space="preserve">Sprememba ZUVRAS bo določila šestletno obdobje od začetka uporabe zakona, v katerem so imetniki dovoljenj za gospodarski ribolov upravičeni do nadomestila v višini nastale škode kot posledice poškodovanja ribolovnih orodij oziroma ribiških plovil </w:t>
            </w:r>
            <w:r w:rsidR="00B427A4">
              <w:rPr>
                <w:rFonts w:cs="Arial"/>
                <w:sz w:val="20"/>
                <w:szCs w:val="20"/>
                <w:lang w:val="sl-SI" w:eastAsia="sl-SI"/>
              </w:rPr>
              <w:t>od</w:t>
            </w:r>
            <w:r w:rsidRPr="00306A4F">
              <w:rPr>
                <w:rFonts w:cs="Arial"/>
                <w:sz w:val="20"/>
                <w:szCs w:val="20"/>
                <w:lang w:val="sl-SI" w:eastAsia="sl-SI"/>
              </w:rPr>
              <w:t xml:space="preserve"> tujih plovil in nadomestila zaradi izpada dohodka, to je do 30. </w:t>
            </w:r>
            <w:r w:rsidR="00B427A4">
              <w:rPr>
                <w:rFonts w:cs="Arial"/>
                <w:sz w:val="20"/>
                <w:szCs w:val="20"/>
                <w:lang w:val="sl-SI" w:eastAsia="sl-SI"/>
              </w:rPr>
              <w:t>decembra</w:t>
            </w:r>
            <w:r w:rsidRPr="00306A4F">
              <w:rPr>
                <w:rFonts w:cs="Arial"/>
                <w:sz w:val="20"/>
                <w:szCs w:val="20"/>
                <w:lang w:val="sl-SI" w:eastAsia="sl-SI"/>
              </w:rPr>
              <w:t xml:space="preserve"> 2023.</w:t>
            </w:r>
          </w:p>
          <w:p w:rsidR="008635BF" w:rsidRPr="00306A4F" w:rsidRDefault="008635BF" w:rsidP="005742CE">
            <w:pPr>
              <w:pStyle w:val="Alineazaodstavkom"/>
              <w:numPr>
                <w:ilvl w:val="0"/>
                <w:numId w:val="0"/>
              </w:numPr>
              <w:spacing w:line="260" w:lineRule="exact"/>
              <w:rPr>
                <w:rFonts w:cs="Arial"/>
                <w:sz w:val="20"/>
                <w:szCs w:val="20"/>
                <w:lang w:val="sl-SI" w:eastAsia="sl-SI"/>
              </w:rPr>
            </w:pPr>
          </w:p>
          <w:p w:rsidR="006A41B6" w:rsidRPr="00306A4F" w:rsidRDefault="008635BF" w:rsidP="005742CE">
            <w:pPr>
              <w:pStyle w:val="Alineazaodstavkom"/>
              <w:numPr>
                <w:ilvl w:val="0"/>
                <w:numId w:val="0"/>
              </w:numPr>
              <w:spacing w:line="260" w:lineRule="exact"/>
              <w:rPr>
                <w:rFonts w:cs="Arial"/>
                <w:sz w:val="20"/>
                <w:szCs w:val="20"/>
                <w:lang w:val="sl-SI" w:eastAsia="sl-SI"/>
              </w:rPr>
            </w:pPr>
            <w:r w:rsidRPr="00306A4F">
              <w:rPr>
                <w:rFonts w:cs="Arial"/>
                <w:sz w:val="20"/>
                <w:szCs w:val="20"/>
                <w:lang w:val="sl-SI" w:eastAsia="sl-SI"/>
              </w:rPr>
              <w:t xml:space="preserve">Hrvaška ribiška plovila so v spremstvu plovil hrvaške policije v obdobju od začetka izvajanja zakona do danes velikokrat vplula v morje Republike Slovenije. To se dogaja še danes, ne glede na to, da hrvaška ribiška plovila </w:t>
            </w:r>
            <w:r w:rsidR="00B427A4" w:rsidRPr="00306A4F">
              <w:rPr>
                <w:rFonts w:cs="Arial"/>
                <w:sz w:val="20"/>
                <w:szCs w:val="20"/>
                <w:lang w:val="sl-SI" w:eastAsia="sl-SI"/>
              </w:rPr>
              <w:t xml:space="preserve">lahko </w:t>
            </w:r>
            <w:r w:rsidRPr="00306A4F">
              <w:rPr>
                <w:rFonts w:cs="Arial"/>
                <w:sz w:val="20"/>
                <w:szCs w:val="20"/>
                <w:lang w:val="sl-SI" w:eastAsia="sl-SI"/>
              </w:rPr>
              <w:t>izvajajo gospodarski ribolov na morju tudi v vodah Republike Slovenije v skladu z določbami Uredbe (EU) št. 1380/2013 Evropskega parlamenta in Sveta z dne 11. decembra 2013 o skupni ribiški politiki in o spremembi uredb Sveta (ES) št. 1954/2003 in (ES) št. 1224/2009 ter razveljavitvi uredb Sveta (ES) št. 2371/2002 in (ES) št. 639/2004 ter Sklepa Sveta 2004/585/ES (UL L št. 354 z dne 28. 12. 2013, str. 22), zadnjič spremenjene z Dele</w:t>
            </w:r>
            <w:r w:rsidR="000963F1" w:rsidRPr="00306A4F">
              <w:rPr>
                <w:rFonts w:cs="Arial"/>
                <w:sz w:val="20"/>
                <w:szCs w:val="20"/>
                <w:lang w:val="sl-SI" w:eastAsia="sl-SI"/>
              </w:rPr>
              <w:t>girano uredbo Komisije (EU) 2020/215 z dne 21. avgusta 2020</w:t>
            </w:r>
            <w:r w:rsidRPr="00306A4F">
              <w:rPr>
                <w:rFonts w:cs="Arial"/>
                <w:sz w:val="20"/>
                <w:szCs w:val="20"/>
                <w:lang w:val="sl-SI" w:eastAsia="sl-SI"/>
              </w:rPr>
              <w:t xml:space="preserve"> o </w:t>
            </w:r>
            <w:r w:rsidR="000963F1" w:rsidRPr="00306A4F">
              <w:rPr>
                <w:rFonts w:cs="Arial"/>
                <w:sz w:val="20"/>
                <w:szCs w:val="20"/>
                <w:lang w:val="sl-SI" w:eastAsia="sl-SI"/>
              </w:rPr>
              <w:t>določitvi podrobnosti izvajanja obveznosti iztovarjanja za nekatere vrste ribolova v zahodnih vodah za obdobje 2021</w:t>
            </w:r>
            <w:r w:rsidR="00B427A4">
              <w:rPr>
                <w:rFonts w:cs="Arial"/>
                <w:sz w:val="20"/>
                <w:szCs w:val="20"/>
                <w:lang w:val="sl-SI" w:eastAsia="sl-SI"/>
              </w:rPr>
              <w:t>–</w:t>
            </w:r>
            <w:r w:rsidR="000963F1" w:rsidRPr="00306A4F">
              <w:rPr>
                <w:rFonts w:cs="Arial"/>
                <w:sz w:val="20"/>
                <w:szCs w:val="20"/>
                <w:lang w:val="sl-SI" w:eastAsia="sl-SI"/>
              </w:rPr>
              <w:t xml:space="preserve">2023 </w:t>
            </w:r>
            <w:r w:rsidRPr="00306A4F">
              <w:rPr>
                <w:rFonts w:cs="Arial"/>
                <w:sz w:val="20"/>
                <w:szCs w:val="20"/>
                <w:lang w:val="sl-SI" w:eastAsia="sl-SI"/>
              </w:rPr>
              <w:t>(UL L št. 41</w:t>
            </w:r>
            <w:r w:rsidR="000963F1" w:rsidRPr="00306A4F">
              <w:rPr>
                <w:rFonts w:cs="Arial"/>
                <w:sz w:val="20"/>
                <w:szCs w:val="20"/>
                <w:lang w:val="sl-SI" w:eastAsia="sl-SI"/>
              </w:rPr>
              <w:t>5 z dne 10</w:t>
            </w:r>
            <w:r w:rsidRPr="00306A4F">
              <w:rPr>
                <w:rFonts w:cs="Arial"/>
                <w:sz w:val="20"/>
                <w:szCs w:val="20"/>
                <w:lang w:val="sl-SI" w:eastAsia="sl-SI"/>
              </w:rPr>
              <w:t xml:space="preserve">. </w:t>
            </w:r>
            <w:r w:rsidR="000963F1" w:rsidRPr="00306A4F">
              <w:rPr>
                <w:rFonts w:cs="Arial"/>
                <w:sz w:val="20"/>
                <w:szCs w:val="20"/>
                <w:lang w:val="sl-SI" w:eastAsia="sl-SI"/>
              </w:rPr>
              <w:t>12. 2020, str. 22</w:t>
            </w:r>
            <w:r w:rsidRPr="00306A4F">
              <w:rPr>
                <w:rFonts w:cs="Arial"/>
                <w:sz w:val="20"/>
                <w:szCs w:val="20"/>
                <w:lang w:val="sl-SI" w:eastAsia="sl-SI"/>
              </w:rPr>
              <w:t>), (v nadaljnjem besedilu: Uredba 1380/2013/EU).</w:t>
            </w:r>
          </w:p>
          <w:p w:rsidR="006A41B6" w:rsidRPr="00306A4F" w:rsidRDefault="006A41B6" w:rsidP="005742CE">
            <w:pPr>
              <w:pStyle w:val="Alineazaodstavkom"/>
              <w:numPr>
                <w:ilvl w:val="0"/>
                <w:numId w:val="0"/>
              </w:numPr>
              <w:spacing w:line="260" w:lineRule="exact"/>
              <w:rPr>
                <w:rFonts w:cs="Arial"/>
                <w:sz w:val="20"/>
                <w:szCs w:val="20"/>
                <w:lang w:val="sl-SI" w:eastAsia="sl-SI"/>
              </w:rPr>
            </w:pPr>
          </w:p>
          <w:p w:rsidR="008635BF" w:rsidRPr="00306A4F" w:rsidRDefault="008635BF" w:rsidP="005742CE">
            <w:pPr>
              <w:pStyle w:val="Alineazaodstavkom"/>
              <w:numPr>
                <w:ilvl w:val="0"/>
                <w:numId w:val="0"/>
              </w:numPr>
              <w:spacing w:line="260" w:lineRule="exact"/>
              <w:rPr>
                <w:rFonts w:cs="Arial"/>
                <w:sz w:val="20"/>
                <w:szCs w:val="20"/>
                <w:lang w:val="sl-SI" w:eastAsia="sl-SI"/>
              </w:rPr>
            </w:pPr>
            <w:r w:rsidRPr="00306A4F">
              <w:rPr>
                <w:rFonts w:cs="Arial"/>
                <w:sz w:val="20"/>
                <w:szCs w:val="20"/>
                <w:lang w:val="sl-SI" w:eastAsia="sl-SI"/>
              </w:rPr>
              <w:t>Ker hrvaška ribiška plovila ne izvajajo ribolova v skladu z zakonodajo, ki velja na območju Republike Slovenije, lahko pride do poškodovanja ribolovnih orodij slovenskih ribičev, prav tako je lahko oviran redni ribolov slovenskih ribičev.</w:t>
            </w:r>
          </w:p>
          <w:p w:rsidR="008635BF" w:rsidRPr="00306A4F" w:rsidRDefault="008635BF" w:rsidP="005742CE">
            <w:pPr>
              <w:pStyle w:val="Alineazaodstavkom"/>
              <w:numPr>
                <w:ilvl w:val="0"/>
                <w:numId w:val="0"/>
              </w:numPr>
              <w:spacing w:line="260" w:lineRule="exact"/>
              <w:rPr>
                <w:rFonts w:cs="Arial"/>
                <w:sz w:val="20"/>
                <w:szCs w:val="20"/>
                <w:lang w:val="sl-SI" w:eastAsia="sl-SI"/>
              </w:rPr>
            </w:pPr>
          </w:p>
          <w:p w:rsidR="008635BF" w:rsidRPr="00306A4F" w:rsidRDefault="008635BF" w:rsidP="005742CE">
            <w:pPr>
              <w:pStyle w:val="Alineazaodstavkom"/>
              <w:numPr>
                <w:ilvl w:val="0"/>
                <w:numId w:val="0"/>
              </w:numPr>
              <w:spacing w:line="260" w:lineRule="exact"/>
              <w:rPr>
                <w:rFonts w:cs="Arial"/>
                <w:sz w:val="20"/>
                <w:szCs w:val="20"/>
                <w:lang w:val="sl-SI" w:eastAsia="sl-SI"/>
              </w:rPr>
            </w:pPr>
          </w:p>
          <w:p w:rsidR="008635BF" w:rsidRPr="00306A4F" w:rsidRDefault="008635BF" w:rsidP="005742CE">
            <w:pPr>
              <w:pStyle w:val="Alineazaodstavkom"/>
              <w:numPr>
                <w:ilvl w:val="0"/>
                <w:numId w:val="0"/>
              </w:numPr>
              <w:spacing w:line="260" w:lineRule="exact"/>
              <w:rPr>
                <w:rFonts w:cs="Arial"/>
                <w:sz w:val="20"/>
                <w:szCs w:val="20"/>
                <w:lang w:val="sl-SI" w:eastAsia="sl-SI"/>
              </w:rPr>
            </w:pPr>
          </w:p>
        </w:tc>
      </w:tr>
      <w:tr w:rsidR="008635BF" w:rsidRPr="008D1759" w:rsidTr="007C10AD">
        <w:tc>
          <w:tcPr>
            <w:tcW w:w="8714" w:type="dxa"/>
          </w:tcPr>
          <w:p w:rsidR="008635BF" w:rsidRPr="00306A4F" w:rsidRDefault="008635BF" w:rsidP="005742CE">
            <w:pPr>
              <w:pStyle w:val="Oddelek"/>
              <w:numPr>
                <w:ilvl w:val="0"/>
                <w:numId w:val="0"/>
              </w:numPr>
              <w:spacing w:before="0" w:after="0" w:line="260" w:lineRule="exact"/>
              <w:jc w:val="left"/>
              <w:rPr>
                <w:rFonts w:cs="Arial"/>
                <w:sz w:val="20"/>
                <w:szCs w:val="20"/>
                <w:lang w:val="sl-SI" w:eastAsia="sl-SI"/>
              </w:rPr>
            </w:pPr>
            <w:r w:rsidRPr="00306A4F">
              <w:rPr>
                <w:rFonts w:cs="Arial"/>
                <w:sz w:val="20"/>
                <w:szCs w:val="20"/>
                <w:lang w:val="sl-SI" w:eastAsia="sl-SI"/>
              </w:rPr>
              <w:lastRenderedPageBreak/>
              <w:t>2. CILJI, NAČELA IN POGLAVITNE REŠITVE PREDLOGA ZAKONA</w:t>
            </w:r>
          </w:p>
        </w:tc>
      </w:tr>
      <w:tr w:rsidR="008635BF" w:rsidRPr="008D1759" w:rsidTr="007C10AD">
        <w:tc>
          <w:tcPr>
            <w:tcW w:w="8714" w:type="dxa"/>
          </w:tcPr>
          <w:p w:rsidR="008635BF" w:rsidRPr="00306A4F" w:rsidRDefault="008635BF" w:rsidP="006A41B6">
            <w:pPr>
              <w:pStyle w:val="Odsek"/>
              <w:numPr>
                <w:ilvl w:val="0"/>
                <w:numId w:val="0"/>
              </w:numPr>
              <w:spacing w:before="0" w:after="0" w:line="260" w:lineRule="exact"/>
              <w:jc w:val="left"/>
              <w:rPr>
                <w:rFonts w:cs="Arial"/>
                <w:sz w:val="20"/>
                <w:szCs w:val="20"/>
                <w:lang w:val="sl-SI" w:eastAsia="sl-SI"/>
              </w:rPr>
            </w:pPr>
            <w:r w:rsidRPr="00306A4F">
              <w:rPr>
                <w:rFonts w:cs="Arial"/>
                <w:sz w:val="20"/>
                <w:szCs w:val="20"/>
                <w:lang w:val="sl-SI" w:eastAsia="sl-SI"/>
              </w:rPr>
              <w:t>2.1 Cilji</w:t>
            </w:r>
          </w:p>
        </w:tc>
      </w:tr>
      <w:tr w:rsidR="008635BF" w:rsidRPr="008D1759" w:rsidTr="007C10AD">
        <w:tc>
          <w:tcPr>
            <w:tcW w:w="8714" w:type="dxa"/>
          </w:tcPr>
          <w:p w:rsidR="008635BF" w:rsidRPr="00D17F74" w:rsidRDefault="008635BF" w:rsidP="005742CE">
            <w:pPr>
              <w:pStyle w:val="Neotevilenodstavek"/>
              <w:spacing w:before="0" w:after="0" w:line="260" w:lineRule="exact"/>
              <w:rPr>
                <w:sz w:val="20"/>
                <w:szCs w:val="20"/>
              </w:rPr>
            </w:pPr>
          </w:p>
          <w:p w:rsidR="008635BF" w:rsidRPr="00D17F74" w:rsidRDefault="008635BF" w:rsidP="005742CE">
            <w:pPr>
              <w:pStyle w:val="Neotevilenodstavek"/>
              <w:spacing w:before="0" w:after="0" w:line="260" w:lineRule="exact"/>
              <w:rPr>
                <w:sz w:val="20"/>
                <w:szCs w:val="20"/>
              </w:rPr>
            </w:pPr>
            <w:r w:rsidRPr="00D17F74">
              <w:rPr>
                <w:sz w:val="20"/>
                <w:szCs w:val="20"/>
              </w:rPr>
              <w:t>Cilj predloga zakona je zagotovitev izplačila nadomestil imetnikom dovoljenj za gospodarski ribolov, in sicer 1) za materialno škodo na ribolovnem orodju oziroma plovilu in 2) zaradi oviranega gospodarskega ribolova.</w:t>
            </w:r>
          </w:p>
          <w:p w:rsidR="008635BF" w:rsidRPr="00D17F74" w:rsidRDefault="008635BF" w:rsidP="005742CE">
            <w:pPr>
              <w:pStyle w:val="Neotevilenodstavek"/>
              <w:spacing w:before="0" w:after="0" w:line="260" w:lineRule="exact"/>
              <w:rPr>
                <w:sz w:val="20"/>
                <w:szCs w:val="20"/>
              </w:rPr>
            </w:pPr>
          </w:p>
          <w:p w:rsidR="008635BF" w:rsidRPr="00D17F74" w:rsidRDefault="008635BF" w:rsidP="005742CE">
            <w:pPr>
              <w:pStyle w:val="Neotevilenodstavek"/>
              <w:spacing w:before="0" w:after="0" w:line="260" w:lineRule="exact"/>
              <w:rPr>
                <w:sz w:val="20"/>
                <w:szCs w:val="20"/>
              </w:rPr>
            </w:pPr>
          </w:p>
        </w:tc>
      </w:tr>
      <w:tr w:rsidR="008635BF" w:rsidRPr="008D1759" w:rsidTr="007C10AD">
        <w:tc>
          <w:tcPr>
            <w:tcW w:w="8714" w:type="dxa"/>
          </w:tcPr>
          <w:p w:rsidR="008635BF" w:rsidRPr="00306A4F" w:rsidRDefault="008635BF" w:rsidP="006A41B6">
            <w:pPr>
              <w:pStyle w:val="Odsek"/>
              <w:numPr>
                <w:ilvl w:val="0"/>
                <w:numId w:val="0"/>
              </w:numPr>
              <w:spacing w:before="0" w:after="0" w:line="260" w:lineRule="exact"/>
              <w:jc w:val="left"/>
              <w:rPr>
                <w:rFonts w:cs="Arial"/>
                <w:sz w:val="20"/>
                <w:szCs w:val="20"/>
                <w:lang w:val="sl-SI" w:eastAsia="sl-SI"/>
              </w:rPr>
            </w:pPr>
            <w:r w:rsidRPr="00306A4F">
              <w:rPr>
                <w:rFonts w:cs="Arial"/>
                <w:sz w:val="20"/>
                <w:szCs w:val="20"/>
                <w:lang w:val="sl-SI" w:eastAsia="sl-SI"/>
              </w:rPr>
              <w:t>2.2 Načela</w:t>
            </w:r>
          </w:p>
        </w:tc>
      </w:tr>
      <w:tr w:rsidR="008635BF" w:rsidRPr="008D1759" w:rsidTr="007C10AD">
        <w:tc>
          <w:tcPr>
            <w:tcW w:w="8714" w:type="dxa"/>
          </w:tcPr>
          <w:p w:rsidR="008635BF" w:rsidRPr="00D17F74" w:rsidRDefault="008635BF" w:rsidP="005742CE">
            <w:pPr>
              <w:pStyle w:val="Neotevilenodstavek"/>
              <w:spacing w:before="0" w:after="0" w:line="260" w:lineRule="exact"/>
              <w:rPr>
                <w:sz w:val="20"/>
                <w:szCs w:val="20"/>
              </w:rPr>
            </w:pPr>
          </w:p>
          <w:p w:rsidR="008635BF" w:rsidRPr="00D17F74" w:rsidRDefault="008635BF" w:rsidP="005742CE">
            <w:pPr>
              <w:pStyle w:val="Neotevilenodstavek"/>
              <w:spacing w:before="0" w:after="0" w:line="260" w:lineRule="exact"/>
              <w:rPr>
                <w:sz w:val="20"/>
                <w:szCs w:val="20"/>
              </w:rPr>
            </w:pPr>
            <w:r w:rsidRPr="00D17F74">
              <w:rPr>
                <w:sz w:val="20"/>
                <w:szCs w:val="20"/>
              </w:rPr>
              <w:t xml:space="preserve">Načela predloga zakona ostajajo enaka načelom ZUVRAS. S predlogom zakona se sledi predvsem načelu največje koristi državljanov Republike Slovenije, katerih pravice in obveznosti so se zaradi razsodbe spremenile proti njihovi volji ali pa jim je bila </w:t>
            </w:r>
            <w:r w:rsidR="00660113" w:rsidRPr="00D17F74">
              <w:rPr>
                <w:sz w:val="20"/>
                <w:szCs w:val="20"/>
              </w:rPr>
              <w:t xml:space="preserve">zaradi tega </w:t>
            </w:r>
            <w:r w:rsidRPr="00D17F74">
              <w:rPr>
                <w:sz w:val="20"/>
                <w:szCs w:val="20"/>
              </w:rPr>
              <w:t>povzročena škoda</w:t>
            </w:r>
            <w:r w:rsidR="00422985">
              <w:rPr>
                <w:sz w:val="20"/>
                <w:szCs w:val="20"/>
              </w:rPr>
              <w:t>. Njim</w:t>
            </w:r>
            <w:r w:rsidRPr="00D17F74">
              <w:rPr>
                <w:sz w:val="20"/>
                <w:szCs w:val="20"/>
              </w:rPr>
              <w:t xml:space="preserve"> se zagotavlja ustrezno nadomestilo.</w:t>
            </w:r>
          </w:p>
          <w:p w:rsidR="008635BF" w:rsidRPr="00D17F74" w:rsidRDefault="008635BF" w:rsidP="005742CE">
            <w:pPr>
              <w:pStyle w:val="Neotevilenodstavek"/>
              <w:spacing w:before="0" w:after="0" w:line="260" w:lineRule="exact"/>
              <w:rPr>
                <w:sz w:val="20"/>
                <w:szCs w:val="20"/>
              </w:rPr>
            </w:pPr>
          </w:p>
          <w:p w:rsidR="008635BF" w:rsidRPr="00D17F74" w:rsidRDefault="008635BF" w:rsidP="005742CE">
            <w:pPr>
              <w:pStyle w:val="Neotevilenodstavek"/>
              <w:spacing w:before="0" w:after="0" w:line="260" w:lineRule="exact"/>
              <w:rPr>
                <w:sz w:val="20"/>
                <w:szCs w:val="20"/>
              </w:rPr>
            </w:pPr>
          </w:p>
        </w:tc>
      </w:tr>
      <w:tr w:rsidR="008635BF" w:rsidRPr="008D1759" w:rsidTr="007C10AD">
        <w:tc>
          <w:tcPr>
            <w:tcW w:w="8714" w:type="dxa"/>
          </w:tcPr>
          <w:p w:rsidR="008635BF" w:rsidRPr="00306A4F" w:rsidRDefault="008635BF" w:rsidP="006A41B6">
            <w:pPr>
              <w:pStyle w:val="Odsek"/>
              <w:numPr>
                <w:ilvl w:val="0"/>
                <w:numId w:val="0"/>
              </w:numPr>
              <w:spacing w:before="0" w:after="0" w:line="260" w:lineRule="exact"/>
              <w:jc w:val="left"/>
              <w:rPr>
                <w:rFonts w:cs="Arial"/>
                <w:sz w:val="20"/>
                <w:szCs w:val="20"/>
                <w:lang w:val="sl-SI" w:eastAsia="sl-SI"/>
              </w:rPr>
            </w:pPr>
            <w:r w:rsidRPr="00306A4F">
              <w:rPr>
                <w:rFonts w:cs="Arial"/>
                <w:sz w:val="20"/>
                <w:szCs w:val="20"/>
                <w:lang w:val="sl-SI" w:eastAsia="sl-SI"/>
              </w:rPr>
              <w:t>2.3 Poglavitne rešitve</w:t>
            </w:r>
          </w:p>
        </w:tc>
      </w:tr>
      <w:tr w:rsidR="008635BF" w:rsidRPr="008D1759" w:rsidTr="007C10AD">
        <w:trPr>
          <w:trHeight w:val="434"/>
        </w:trPr>
        <w:tc>
          <w:tcPr>
            <w:tcW w:w="8714" w:type="dxa"/>
          </w:tcPr>
          <w:p w:rsidR="008635BF" w:rsidRPr="00306A4F" w:rsidRDefault="008635BF" w:rsidP="005742CE">
            <w:pPr>
              <w:pStyle w:val="rkovnatokazaodstavkom"/>
              <w:spacing w:line="260" w:lineRule="exact"/>
              <w:ind w:left="426" w:hanging="426"/>
              <w:rPr>
                <w:rFonts w:cs="Arial"/>
                <w:lang w:val="sl-SI" w:eastAsia="sl-SI"/>
              </w:rPr>
            </w:pPr>
            <w:r w:rsidRPr="00306A4F">
              <w:rPr>
                <w:rFonts w:cs="Arial"/>
                <w:lang w:val="sl-SI" w:eastAsia="sl-SI"/>
              </w:rPr>
              <w:t>Predstavitev predlaganih rešitev:</w:t>
            </w:r>
          </w:p>
          <w:p w:rsidR="008635BF" w:rsidRPr="00306A4F" w:rsidRDefault="008635BF" w:rsidP="005742CE">
            <w:pPr>
              <w:pStyle w:val="rkovnatokazaodstavkom"/>
              <w:numPr>
                <w:ilvl w:val="0"/>
                <w:numId w:val="0"/>
              </w:numPr>
              <w:spacing w:line="260" w:lineRule="exact"/>
              <w:rPr>
                <w:rFonts w:cs="Arial"/>
                <w:lang w:val="sl-SI" w:eastAsia="sl-SI"/>
              </w:rPr>
            </w:pPr>
          </w:p>
          <w:p w:rsidR="008635BF" w:rsidRPr="00306A4F" w:rsidRDefault="008635BF" w:rsidP="005742CE">
            <w:pPr>
              <w:pStyle w:val="rkovnatokazaodstavkom"/>
              <w:numPr>
                <w:ilvl w:val="0"/>
                <w:numId w:val="0"/>
              </w:numPr>
              <w:spacing w:line="260" w:lineRule="exact"/>
              <w:rPr>
                <w:rFonts w:cs="Arial"/>
                <w:lang w:val="sl-SI" w:eastAsia="sl-SI"/>
              </w:rPr>
            </w:pPr>
            <w:r w:rsidRPr="00306A4F">
              <w:rPr>
                <w:rFonts w:cs="Arial"/>
                <w:lang w:val="sl-SI" w:eastAsia="sl-SI"/>
              </w:rPr>
              <w:t>Obdobje uporabe ZUVRAS se podaljša za dve leti, in sicer se ZUVRAS v delu, ki ureja nadomestila imetnikom dovoljenj za gospo</w:t>
            </w:r>
            <w:r w:rsidR="0081552A" w:rsidRPr="00306A4F">
              <w:rPr>
                <w:rFonts w:cs="Arial"/>
                <w:lang w:val="sl-SI" w:eastAsia="sl-SI"/>
              </w:rPr>
              <w:t>darski ribolov, uporablja šest let</w:t>
            </w:r>
            <w:r w:rsidRPr="00306A4F">
              <w:rPr>
                <w:rFonts w:cs="Arial"/>
                <w:lang w:val="sl-SI" w:eastAsia="sl-SI"/>
              </w:rPr>
              <w:t xml:space="preserve"> od začetka uporabe.</w:t>
            </w:r>
          </w:p>
          <w:p w:rsidR="008635BF" w:rsidRPr="00306A4F" w:rsidRDefault="008635BF" w:rsidP="005742CE">
            <w:pPr>
              <w:pStyle w:val="rkovnatokazaodstavkom"/>
              <w:tabs>
                <w:tab w:val="left" w:pos="426"/>
              </w:tabs>
              <w:spacing w:line="260" w:lineRule="exact"/>
              <w:ind w:hanging="1068"/>
              <w:rPr>
                <w:rFonts w:cs="Arial"/>
                <w:lang w:val="sl-SI" w:eastAsia="sl-SI"/>
              </w:rPr>
            </w:pPr>
            <w:r w:rsidRPr="00306A4F">
              <w:rPr>
                <w:rFonts w:cs="Arial"/>
                <w:lang w:val="sl-SI" w:eastAsia="sl-SI"/>
              </w:rPr>
              <w:t>Način reševanja:</w:t>
            </w:r>
          </w:p>
          <w:p w:rsidR="008635BF" w:rsidRPr="00D17F74" w:rsidRDefault="008635BF" w:rsidP="005742CE">
            <w:pPr>
              <w:pStyle w:val="Alineazatoko"/>
              <w:tabs>
                <w:tab w:val="clear" w:pos="360"/>
              </w:tabs>
              <w:spacing w:line="260" w:lineRule="exact"/>
              <w:rPr>
                <w:sz w:val="20"/>
                <w:szCs w:val="20"/>
              </w:rPr>
            </w:pPr>
          </w:p>
          <w:p w:rsidR="008635BF" w:rsidRPr="00D17F74" w:rsidRDefault="008635BF" w:rsidP="005742CE">
            <w:pPr>
              <w:pStyle w:val="Alineazatoko"/>
              <w:tabs>
                <w:tab w:val="clear" w:pos="360"/>
              </w:tabs>
              <w:spacing w:line="260" w:lineRule="exact"/>
              <w:rPr>
                <w:sz w:val="20"/>
                <w:szCs w:val="20"/>
              </w:rPr>
            </w:pPr>
            <w:r w:rsidRPr="00D17F74">
              <w:rPr>
                <w:sz w:val="20"/>
                <w:szCs w:val="20"/>
              </w:rPr>
              <w:t>/</w:t>
            </w:r>
          </w:p>
          <w:p w:rsidR="008635BF" w:rsidRPr="00D17F74" w:rsidRDefault="008635BF" w:rsidP="005742CE">
            <w:pPr>
              <w:pStyle w:val="Alineazatoko"/>
              <w:tabs>
                <w:tab w:val="clear" w:pos="360"/>
              </w:tabs>
              <w:spacing w:line="260" w:lineRule="exact"/>
              <w:rPr>
                <w:sz w:val="20"/>
                <w:szCs w:val="20"/>
              </w:rPr>
            </w:pPr>
          </w:p>
          <w:p w:rsidR="008635BF" w:rsidRPr="00D17F74" w:rsidRDefault="008635BF" w:rsidP="005742CE">
            <w:pPr>
              <w:pStyle w:val="Alineazatoko"/>
              <w:tabs>
                <w:tab w:val="clear" w:pos="360"/>
              </w:tabs>
              <w:spacing w:line="260" w:lineRule="exact"/>
              <w:rPr>
                <w:sz w:val="20"/>
                <w:szCs w:val="20"/>
              </w:rPr>
            </w:pPr>
          </w:p>
          <w:p w:rsidR="008635BF" w:rsidRPr="00306A4F" w:rsidRDefault="008635BF" w:rsidP="005742CE">
            <w:pPr>
              <w:pStyle w:val="rkovnatokazaodstavkom"/>
              <w:tabs>
                <w:tab w:val="left" w:pos="312"/>
              </w:tabs>
              <w:spacing w:line="260" w:lineRule="exact"/>
              <w:ind w:hanging="1068"/>
              <w:rPr>
                <w:rFonts w:cs="Arial"/>
                <w:lang w:val="sl-SI" w:eastAsia="sl-SI"/>
              </w:rPr>
            </w:pPr>
            <w:r w:rsidRPr="00306A4F">
              <w:rPr>
                <w:rFonts w:cs="Arial"/>
                <w:lang w:val="sl-SI" w:eastAsia="sl-SI"/>
              </w:rPr>
              <w:t>Normativna usklajenost predloga zakona:</w:t>
            </w:r>
          </w:p>
          <w:p w:rsidR="008635BF" w:rsidRPr="00D17F74" w:rsidRDefault="008635BF" w:rsidP="005742CE">
            <w:pPr>
              <w:pStyle w:val="Alineazatoko"/>
              <w:tabs>
                <w:tab w:val="clear" w:pos="360"/>
              </w:tabs>
              <w:spacing w:line="260" w:lineRule="exact"/>
              <w:rPr>
                <w:sz w:val="20"/>
                <w:szCs w:val="20"/>
              </w:rPr>
            </w:pPr>
          </w:p>
          <w:p w:rsidR="008635BF" w:rsidRPr="00D17F74" w:rsidRDefault="008635BF" w:rsidP="005742CE">
            <w:pPr>
              <w:pStyle w:val="Alineazatoko"/>
              <w:tabs>
                <w:tab w:val="clear" w:pos="360"/>
              </w:tabs>
              <w:spacing w:line="260" w:lineRule="exact"/>
              <w:ind w:left="0" w:firstLine="0"/>
              <w:rPr>
                <w:sz w:val="20"/>
                <w:szCs w:val="20"/>
              </w:rPr>
            </w:pPr>
            <w:r w:rsidRPr="00D17F74">
              <w:rPr>
                <w:sz w:val="20"/>
                <w:szCs w:val="20"/>
              </w:rPr>
              <w:t>Predlog zakona je usklajen z veljavnim pravnim redom in splošno veljavnimi načeli mednarodnega prava in mednarodnimi pogodbami, ki zavezujejo Republiko Slovenijo.</w:t>
            </w:r>
          </w:p>
          <w:p w:rsidR="008635BF" w:rsidRPr="00D17F74" w:rsidRDefault="008635BF" w:rsidP="005742CE">
            <w:pPr>
              <w:pStyle w:val="Alineazatoko"/>
              <w:tabs>
                <w:tab w:val="clear" w:pos="360"/>
              </w:tabs>
              <w:spacing w:line="260" w:lineRule="exact"/>
              <w:rPr>
                <w:sz w:val="20"/>
                <w:szCs w:val="20"/>
              </w:rPr>
            </w:pPr>
          </w:p>
          <w:p w:rsidR="00B306C0" w:rsidRDefault="00B306C0" w:rsidP="00B306C0">
            <w:pPr>
              <w:pStyle w:val="Alineazatoko"/>
              <w:tabs>
                <w:tab w:val="left" w:pos="1032"/>
              </w:tabs>
              <w:rPr>
                <w:sz w:val="20"/>
                <w:szCs w:val="20"/>
              </w:rPr>
            </w:pPr>
            <w:r w:rsidRPr="00B306C0">
              <w:rPr>
                <w:sz w:val="20"/>
                <w:szCs w:val="20"/>
              </w:rPr>
              <w:t>č)   Usklajenost predloga zakona:</w:t>
            </w:r>
          </w:p>
          <w:p w:rsidR="00B306C0" w:rsidRPr="00B306C0" w:rsidRDefault="00B306C0" w:rsidP="00B306C0">
            <w:pPr>
              <w:pStyle w:val="Alineazatoko"/>
              <w:tabs>
                <w:tab w:val="left" w:pos="1032"/>
              </w:tabs>
              <w:rPr>
                <w:sz w:val="20"/>
                <w:szCs w:val="20"/>
              </w:rPr>
            </w:pPr>
          </w:p>
          <w:p w:rsidR="008635BF" w:rsidRPr="00D17F74" w:rsidRDefault="00F15B19" w:rsidP="005742CE">
            <w:pPr>
              <w:pStyle w:val="Alineazatoko"/>
              <w:tabs>
                <w:tab w:val="clear" w:pos="360"/>
              </w:tabs>
              <w:spacing w:line="260" w:lineRule="exact"/>
              <w:rPr>
                <w:sz w:val="20"/>
                <w:szCs w:val="20"/>
              </w:rPr>
            </w:pPr>
            <w:r>
              <w:rPr>
                <w:sz w:val="20"/>
                <w:szCs w:val="20"/>
              </w:rPr>
              <w:t>Predlog zakona je usklajen.</w:t>
            </w:r>
          </w:p>
          <w:p w:rsidR="008635BF" w:rsidRPr="00D17F74" w:rsidRDefault="008635BF" w:rsidP="005742CE">
            <w:pPr>
              <w:pStyle w:val="Alineazatoko"/>
              <w:tabs>
                <w:tab w:val="clear" w:pos="360"/>
              </w:tabs>
              <w:spacing w:line="260" w:lineRule="exact"/>
            </w:pPr>
          </w:p>
        </w:tc>
      </w:tr>
      <w:tr w:rsidR="008635BF" w:rsidRPr="008D1759" w:rsidTr="007C10AD">
        <w:tc>
          <w:tcPr>
            <w:tcW w:w="8714" w:type="dxa"/>
          </w:tcPr>
          <w:p w:rsidR="008635BF" w:rsidRPr="00306A4F" w:rsidRDefault="008635BF" w:rsidP="005742CE">
            <w:pPr>
              <w:pStyle w:val="Oddelek"/>
              <w:numPr>
                <w:ilvl w:val="0"/>
                <w:numId w:val="0"/>
              </w:numPr>
              <w:spacing w:before="0" w:after="0" w:line="260" w:lineRule="exact"/>
              <w:jc w:val="both"/>
              <w:rPr>
                <w:rFonts w:cs="Arial"/>
                <w:sz w:val="20"/>
                <w:szCs w:val="20"/>
                <w:lang w:val="sl-SI" w:eastAsia="sl-SI"/>
              </w:rPr>
            </w:pPr>
            <w:r w:rsidRPr="00306A4F">
              <w:rPr>
                <w:rFonts w:cs="Arial"/>
                <w:sz w:val="20"/>
                <w:szCs w:val="20"/>
                <w:lang w:val="sl-SI" w:eastAsia="sl-SI"/>
              </w:rPr>
              <w:t>3. OCENA FINANČNIH POSLEDIC PREDLOGA ZAKONA ZA DRŽAVNI PRORAČUN IN DRUGA JAVNA FINANČNA SREDSTVA</w:t>
            </w:r>
          </w:p>
        </w:tc>
      </w:tr>
      <w:tr w:rsidR="008635BF" w:rsidRPr="008D1759" w:rsidTr="007C10AD">
        <w:tc>
          <w:tcPr>
            <w:tcW w:w="8714" w:type="dxa"/>
          </w:tcPr>
          <w:p w:rsidR="008635BF" w:rsidRPr="00306A4F" w:rsidRDefault="008635BF" w:rsidP="005742CE">
            <w:pPr>
              <w:pStyle w:val="Alineazaodstavkom"/>
              <w:numPr>
                <w:ilvl w:val="0"/>
                <w:numId w:val="0"/>
              </w:numPr>
              <w:spacing w:line="260" w:lineRule="exact"/>
              <w:rPr>
                <w:rFonts w:cs="Arial"/>
                <w:sz w:val="20"/>
                <w:szCs w:val="20"/>
                <w:lang w:val="sl-SI" w:eastAsia="sl-SI"/>
              </w:rPr>
            </w:pPr>
          </w:p>
          <w:p w:rsidR="008635BF" w:rsidRPr="00306A4F" w:rsidRDefault="008635BF" w:rsidP="005742CE">
            <w:pPr>
              <w:pStyle w:val="Alineazaodstavkom"/>
              <w:numPr>
                <w:ilvl w:val="0"/>
                <w:numId w:val="0"/>
              </w:numPr>
              <w:spacing w:line="260" w:lineRule="exact"/>
              <w:rPr>
                <w:rFonts w:cs="Arial"/>
                <w:sz w:val="20"/>
                <w:szCs w:val="20"/>
                <w:lang w:val="sl-SI" w:eastAsia="sl-SI"/>
              </w:rPr>
            </w:pPr>
            <w:r w:rsidRPr="00306A4F">
              <w:rPr>
                <w:rFonts w:cs="Arial"/>
                <w:sz w:val="20"/>
                <w:szCs w:val="20"/>
                <w:lang w:val="sl-SI" w:eastAsia="sl-SI"/>
              </w:rPr>
              <w:t>V zvezi z nadomestilom za materialno škodo na ribolovnem orodju in ribiškem plovilu lahko imetniki dovoljenja za gospodarski ribolov pri izvajanju svoje dejavnosti utrpijo škodo na ribolovnem orodju oziroma ribiškem plovilu v morju Republike Slovenije</w:t>
            </w:r>
            <w:r w:rsidR="00422985">
              <w:rPr>
                <w:rFonts w:cs="Arial"/>
                <w:sz w:val="20"/>
                <w:szCs w:val="20"/>
                <w:lang w:val="sl-SI" w:eastAsia="sl-SI"/>
              </w:rPr>
              <w:t>, ki jo povzročijo</w:t>
            </w:r>
            <w:r w:rsidR="00422985" w:rsidRPr="00306A4F">
              <w:rPr>
                <w:rFonts w:cs="Arial"/>
                <w:sz w:val="20"/>
                <w:szCs w:val="20"/>
                <w:lang w:val="sl-SI" w:eastAsia="sl-SI"/>
              </w:rPr>
              <w:t xml:space="preserve"> tuj</w:t>
            </w:r>
            <w:r w:rsidR="00422985">
              <w:rPr>
                <w:rFonts w:cs="Arial"/>
                <w:sz w:val="20"/>
                <w:szCs w:val="20"/>
                <w:lang w:val="sl-SI" w:eastAsia="sl-SI"/>
              </w:rPr>
              <w:t>a</w:t>
            </w:r>
            <w:r w:rsidR="00422985" w:rsidRPr="00306A4F">
              <w:rPr>
                <w:rFonts w:cs="Arial"/>
                <w:sz w:val="20"/>
                <w:szCs w:val="20"/>
                <w:lang w:val="sl-SI" w:eastAsia="sl-SI"/>
              </w:rPr>
              <w:t xml:space="preserve"> plovil</w:t>
            </w:r>
            <w:r w:rsidR="00422985">
              <w:rPr>
                <w:rFonts w:cs="Arial"/>
                <w:sz w:val="20"/>
                <w:szCs w:val="20"/>
                <w:lang w:val="sl-SI" w:eastAsia="sl-SI"/>
              </w:rPr>
              <w:t>a</w:t>
            </w:r>
            <w:r w:rsidRPr="00306A4F">
              <w:rPr>
                <w:rFonts w:cs="Arial"/>
                <w:sz w:val="20"/>
                <w:szCs w:val="20"/>
                <w:lang w:val="sl-SI" w:eastAsia="sl-SI"/>
              </w:rPr>
              <w:t xml:space="preserve">. Da bi slovenski ribiči lahko nemoteno opravljali svojo dejavnost v morju Republike Slovenije – brez dodatnih tveganj, ki bi lahko še dodatno ogrozila njihov nadaljnji obstoj, so imetniki dovoljenja za gospodarski ribolov upravičeni do nadomestila v višini nastale škode v okviru pomoči </w:t>
            </w:r>
            <w:r w:rsidRPr="00C55204">
              <w:rPr>
                <w:rFonts w:cs="Arial"/>
                <w:i/>
                <w:sz w:val="20"/>
                <w:szCs w:val="20"/>
                <w:lang w:val="sl-SI" w:eastAsia="sl-SI"/>
              </w:rPr>
              <w:t xml:space="preserve">de </w:t>
            </w:r>
            <w:proofErr w:type="spellStart"/>
            <w:r w:rsidRPr="00C55204">
              <w:rPr>
                <w:rFonts w:cs="Arial"/>
                <w:i/>
                <w:sz w:val="20"/>
                <w:szCs w:val="20"/>
                <w:lang w:val="sl-SI" w:eastAsia="sl-SI"/>
              </w:rPr>
              <w:t>minimis</w:t>
            </w:r>
            <w:proofErr w:type="spellEnd"/>
            <w:r w:rsidRPr="00306A4F">
              <w:rPr>
                <w:rFonts w:cs="Arial"/>
                <w:sz w:val="20"/>
                <w:szCs w:val="20"/>
                <w:lang w:val="sl-SI" w:eastAsia="sl-SI"/>
              </w:rPr>
              <w:t xml:space="preserve"> v ribištvu. Nadomestilo je bilo v skladu z ZUVRAS časovno omejeno na dve leti,</w:t>
            </w:r>
            <w:r w:rsidR="00CA1CAD" w:rsidRPr="00306A4F">
              <w:rPr>
                <w:rFonts w:cs="Arial"/>
                <w:sz w:val="20"/>
                <w:szCs w:val="20"/>
                <w:lang w:val="sl-SI" w:eastAsia="sl-SI"/>
              </w:rPr>
              <w:t xml:space="preserve"> enkrat se je že podaljšalo za dve leti,</w:t>
            </w:r>
            <w:r w:rsidRPr="00306A4F">
              <w:rPr>
                <w:rFonts w:cs="Arial"/>
                <w:sz w:val="20"/>
                <w:szCs w:val="20"/>
                <w:lang w:val="sl-SI" w:eastAsia="sl-SI"/>
              </w:rPr>
              <w:t xml:space="preserve"> v skladu s predlogom zakona pa se podaljša </w:t>
            </w:r>
            <w:r w:rsidRPr="00306A4F">
              <w:rPr>
                <w:rFonts w:cs="Arial"/>
                <w:sz w:val="20"/>
                <w:szCs w:val="20"/>
                <w:lang w:val="sl-SI" w:eastAsia="sl-SI"/>
              </w:rPr>
              <w:lastRenderedPageBreak/>
              <w:t>še za dve leti. Ocenjuje se, da bodo finančne posledice iz tega naslova znašale do 20.000</w:t>
            </w:r>
            <w:r w:rsidR="00422985">
              <w:rPr>
                <w:rFonts w:cs="Arial"/>
                <w:sz w:val="20"/>
                <w:szCs w:val="20"/>
                <w:lang w:val="sl-SI" w:eastAsia="sl-SI"/>
              </w:rPr>
              <w:t> </w:t>
            </w:r>
            <w:r w:rsidRPr="00306A4F">
              <w:rPr>
                <w:rFonts w:cs="Arial"/>
                <w:sz w:val="20"/>
                <w:szCs w:val="20"/>
                <w:lang w:val="sl-SI" w:eastAsia="sl-SI"/>
              </w:rPr>
              <w:t>evrov.</w:t>
            </w:r>
          </w:p>
          <w:p w:rsidR="008635BF" w:rsidRPr="00306A4F" w:rsidRDefault="008635BF" w:rsidP="005742CE">
            <w:pPr>
              <w:pStyle w:val="Alineazaodstavkom"/>
              <w:numPr>
                <w:ilvl w:val="0"/>
                <w:numId w:val="0"/>
              </w:numPr>
              <w:spacing w:line="260" w:lineRule="exact"/>
              <w:rPr>
                <w:rFonts w:cs="Arial"/>
                <w:sz w:val="20"/>
                <w:szCs w:val="20"/>
                <w:lang w:val="sl-SI" w:eastAsia="sl-SI"/>
              </w:rPr>
            </w:pPr>
          </w:p>
          <w:p w:rsidR="008635BF" w:rsidRPr="00306A4F" w:rsidRDefault="008635BF" w:rsidP="005742CE">
            <w:pPr>
              <w:pStyle w:val="Alineazaodstavkom"/>
              <w:numPr>
                <w:ilvl w:val="0"/>
                <w:numId w:val="0"/>
              </w:numPr>
              <w:spacing w:line="260" w:lineRule="exact"/>
              <w:rPr>
                <w:rFonts w:cs="Arial"/>
                <w:sz w:val="20"/>
                <w:szCs w:val="20"/>
                <w:lang w:val="sl-SI" w:eastAsia="sl-SI"/>
              </w:rPr>
            </w:pPr>
            <w:r w:rsidRPr="00306A4F">
              <w:rPr>
                <w:rFonts w:cs="Arial"/>
                <w:sz w:val="20"/>
                <w:szCs w:val="20"/>
                <w:lang w:val="sl-SI" w:eastAsia="sl-SI"/>
              </w:rPr>
              <w:t xml:space="preserve">Tuja plovila so v morju Republike Slovenije še vedno prisotna, kar pomeni oviranje rednega gospodarskega ribolova slovenskih ribičev, ki bodo zaradi tega lahko utrpeli izpad rednega dohodka. Zato so imetniki dovoljenja za gospodarski ribolov, ki izpolnjujejo predpisane pogoje, upravičeni do nadomestila zaradi izpada dohodka v okviru pomoči </w:t>
            </w:r>
            <w:r w:rsidRPr="00C55204">
              <w:rPr>
                <w:rFonts w:cs="Arial"/>
                <w:i/>
                <w:sz w:val="20"/>
                <w:szCs w:val="20"/>
                <w:lang w:val="sl-SI" w:eastAsia="sl-SI"/>
              </w:rPr>
              <w:t xml:space="preserve">de </w:t>
            </w:r>
            <w:proofErr w:type="spellStart"/>
            <w:r w:rsidRPr="00C55204">
              <w:rPr>
                <w:rFonts w:cs="Arial"/>
                <w:i/>
                <w:sz w:val="20"/>
                <w:szCs w:val="20"/>
                <w:lang w:val="sl-SI" w:eastAsia="sl-SI"/>
              </w:rPr>
              <w:t>minimis</w:t>
            </w:r>
            <w:proofErr w:type="spellEnd"/>
            <w:r w:rsidRPr="00306A4F">
              <w:rPr>
                <w:rFonts w:cs="Arial"/>
                <w:sz w:val="20"/>
                <w:szCs w:val="20"/>
                <w:lang w:val="sl-SI" w:eastAsia="sl-SI"/>
              </w:rPr>
              <w:t xml:space="preserve"> v ribištvu. Nadomestilo je v skladu z ZUVRAS časovno omejeno na dve leti,</w:t>
            </w:r>
            <w:r w:rsidR="00CA1CAD" w:rsidRPr="00306A4F">
              <w:rPr>
                <w:rFonts w:cs="Arial"/>
                <w:lang w:val="sl-SI" w:eastAsia="sl-SI"/>
              </w:rPr>
              <w:t xml:space="preserve"> </w:t>
            </w:r>
            <w:r w:rsidR="00CA1CAD" w:rsidRPr="00306A4F">
              <w:rPr>
                <w:rFonts w:cs="Arial"/>
                <w:sz w:val="20"/>
                <w:szCs w:val="20"/>
                <w:lang w:val="sl-SI" w:eastAsia="sl-SI"/>
              </w:rPr>
              <w:t>enkrat se je že podaljšalo za dve leti,</w:t>
            </w:r>
            <w:r w:rsidRPr="00306A4F">
              <w:rPr>
                <w:rFonts w:cs="Arial"/>
                <w:sz w:val="20"/>
                <w:szCs w:val="20"/>
                <w:lang w:val="sl-SI" w:eastAsia="sl-SI"/>
              </w:rPr>
              <w:t xml:space="preserve"> s predlogom zakona pa se podaljša </w:t>
            </w:r>
            <w:r w:rsidR="00397D1D">
              <w:rPr>
                <w:rFonts w:cs="Arial"/>
                <w:sz w:val="20"/>
                <w:szCs w:val="20"/>
                <w:lang w:val="sl-SI" w:eastAsia="sl-SI"/>
              </w:rPr>
              <w:t xml:space="preserve">še </w:t>
            </w:r>
            <w:r w:rsidRPr="00306A4F">
              <w:rPr>
                <w:rFonts w:cs="Arial"/>
                <w:sz w:val="20"/>
                <w:szCs w:val="20"/>
                <w:lang w:val="sl-SI" w:eastAsia="sl-SI"/>
              </w:rPr>
              <w:t>za dve leti. Izplačalo bi se za skup</w:t>
            </w:r>
            <w:r w:rsidR="00422985">
              <w:rPr>
                <w:rFonts w:cs="Arial"/>
                <w:sz w:val="20"/>
                <w:szCs w:val="20"/>
                <w:lang w:val="sl-SI" w:eastAsia="sl-SI"/>
              </w:rPr>
              <w:t>no</w:t>
            </w:r>
            <w:r w:rsidRPr="00306A4F">
              <w:rPr>
                <w:rFonts w:cs="Arial"/>
                <w:sz w:val="20"/>
                <w:szCs w:val="20"/>
                <w:lang w:val="sl-SI" w:eastAsia="sl-SI"/>
              </w:rPr>
              <w:t xml:space="preserve"> 71 ribiških plovil v skupni dolžini 540 metrov. </w:t>
            </w:r>
            <w:r w:rsidR="00422985">
              <w:rPr>
                <w:rFonts w:cs="Arial"/>
                <w:sz w:val="20"/>
                <w:szCs w:val="20"/>
                <w:lang w:val="sl-SI" w:eastAsia="sl-SI"/>
              </w:rPr>
              <w:t>Najnižji</w:t>
            </w:r>
            <w:r w:rsidR="00422985" w:rsidRPr="00306A4F">
              <w:rPr>
                <w:rFonts w:cs="Arial"/>
                <w:sz w:val="20"/>
                <w:szCs w:val="20"/>
                <w:lang w:val="sl-SI" w:eastAsia="sl-SI"/>
              </w:rPr>
              <w:t xml:space="preserve"> </w:t>
            </w:r>
            <w:r w:rsidRPr="00306A4F">
              <w:rPr>
                <w:rFonts w:cs="Arial"/>
                <w:sz w:val="20"/>
                <w:szCs w:val="20"/>
                <w:lang w:val="sl-SI" w:eastAsia="sl-SI"/>
              </w:rPr>
              <w:t xml:space="preserve">znesek izplačila na posamezno plovilo bi znašal 1.500 evrov, </w:t>
            </w:r>
            <w:r w:rsidR="00422985">
              <w:rPr>
                <w:rFonts w:cs="Arial"/>
                <w:sz w:val="20"/>
                <w:szCs w:val="20"/>
                <w:lang w:val="sl-SI" w:eastAsia="sl-SI"/>
              </w:rPr>
              <w:t>najvišji</w:t>
            </w:r>
            <w:r w:rsidR="00422985" w:rsidRPr="00306A4F">
              <w:rPr>
                <w:rFonts w:cs="Arial"/>
                <w:sz w:val="20"/>
                <w:szCs w:val="20"/>
                <w:lang w:val="sl-SI" w:eastAsia="sl-SI"/>
              </w:rPr>
              <w:t xml:space="preserve"> </w:t>
            </w:r>
            <w:r w:rsidRPr="00306A4F">
              <w:rPr>
                <w:rFonts w:cs="Arial"/>
                <w:sz w:val="20"/>
                <w:szCs w:val="20"/>
                <w:lang w:val="sl-SI" w:eastAsia="sl-SI"/>
              </w:rPr>
              <w:t>pa 8.500 evrov. Ocenjuje se, da bodo finančne posledi</w:t>
            </w:r>
            <w:r w:rsidR="00CA1CAD" w:rsidRPr="00306A4F">
              <w:rPr>
                <w:rFonts w:cs="Arial"/>
                <w:sz w:val="20"/>
                <w:szCs w:val="20"/>
                <w:lang w:val="sl-SI" w:eastAsia="sl-SI"/>
              </w:rPr>
              <w:t xml:space="preserve">ce iz tega naslova znašale do </w:t>
            </w:r>
            <w:r w:rsidR="00A55781">
              <w:rPr>
                <w:rFonts w:cs="Arial"/>
                <w:sz w:val="20"/>
                <w:szCs w:val="20"/>
                <w:lang w:val="sl-SI" w:eastAsia="sl-SI"/>
              </w:rPr>
              <w:t>730.</w:t>
            </w:r>
            <w:r w:rsidRPr="00306A4F">
              <w:rPr>
                <w:rFonts w:cs="Arial"/>
                <w:sz w:val="20"/>
                <w:szCs w:val="20"/>
                <w:lang w:val="sl-SI" w:eastAsia="sl-SI"/>
              </w:rPr>
              <w:t>000</w:t>
            </w:r>
            <w:r w:rsidR="00A55781">
              <w:rPr>
                <w:rFonts w:cs="Arial"/>
                <w:sz w:val="20"/>
                <w:szCs w:val="20"/>
                <w:lang w:val="sl-SI" w:eastAsia="sl-SI"/>
              </w:rPr>
              <w:t>,00</w:t>
            </w:r>
            <w:r w:rsidRPr="00306A4F">
              <w:rPr>
                <w:rFonts w:cs="Arial"/>
                <w:sz w:val="20"/>
                <w:szCs w:val="20"/>
                <w:lang w:val="sl-SI" w:eastAsia="sl-SI"/>
              </w:rPr>
              <w:t xml:space="preserve"> evrov.</w:t>
            </w:r>
          </w:p>
          <w:p w:rsidR="008635BF" w:rsidRPr="00306A4F" w:rsidRDefault="008635BF" w:rsidP="005742CE">
            <w:pPr>
              <w:pStyle w:val="Alineazaodstavkom"/>
              <w:numPr>
                <w:ilvl w:val="0"/>
                <w:numId w:val="0"/>
              </w:numPr>
              <w:spacing w:line="260" w:lineRule="exact"/>
              <w:rPr>
                <w:rFonts w:cs="Arial"/>
                <w:sz w:val="20"/>
                <w:szCs w:val="20"/>
                <w:lang w:val="sl-SI"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06"/>
              <w:gridCol w:w="1089"/>
              <w:gridCol w:w="980"/>
              <w:gridCol w:w="980"/>
              <w:gridCol w:w="1217"/>
            </w:tblGrid>
            <w:tr w:rsidR="00AE1F8B" w:rsidTr="005742CE">
              <w:tc>
                <w:tcPr>
                  <w:tcW w:w="4815" w:type="dxa"/>
                  <w:shd w:val="clear" w:color="auto" w:fill="auto"/>
                </w:tcPr>
                <w:p w:rsidR="008635BF" w:rsidRPr="00306A4F" w:rsidRDefault="00C55204" w:rsidP="00C55204">
                  <w:pPr>
                    <w:pStyle w:val="Alineazaodstavkom"/>
                    <w:numPr>
                      <w:ilvl w:val="0"/>
                      <w:numId w:val="0"/>
                    </w:numPr>
                    <w:spacing w:line="260" w:lineRule="exact"/>
                    <w:rPr>
                      <w:rFonts w:cs="Arial"/>
                      <w:sz w:val="20"/>
                      <w:szCs w:val="20"/>
                      <w:lang w:val="sl-SI" w:eastAsia="sl-SI"/>
                    </w:rPr>
                  </w:pPr>
                  <w:r>
                    <w:rPr>
                      <w:rFonts w:cs="Arial"/>
                      <w:sz w:val="20"/>
                      <w:szCs w:val="20"/>
                      <w:lang w:val="sl-SI" w:eastAsia="sl-SI"/>
                    </w:rPr>
                    <w:t xml:space="preserve">Vrsta </w:t>
                  </w:r>
                  <w:r w:rsidR="008635BF" w:rsidRPr="00306A4F">
                    <w:rPr>
                      <w:rFonts w:cs="Arial"/>
                      <w:sz w:val="20"/>
                      <w:szCs w:val="20"/>
                      <w:lang w:val="sl-SI" w:eastAsia="sl-SI"/>
                    </w:rPr>
                    <w:t>nadomestila</w:t>
                  </w:r>
                </w:p>
              </w:tc>
              <w:tc>
                <w:tcPr>
                  <w:tcW w:w="1134" w:type="dxa"/>
                  <w:shd w:val="clear" w:color="auto" w:fill="auto"/>
                </w:tcPr>
                <w:p w:rsidR="008635BF" w:rsidRPr="00306A4F" w:rsidRDefault="006054E5" w:rsidP="005742CE">
                  <w:pPr>
                    <w:pStyle w:val="Alineazaodstavkom"/>
                    <w:numPr>
                      <w:ilvl w:val="0"/>
                      <w:numId w:val="0"/>
                    </w:numPr>
                    <w:spacing w:line="260" w:lineRule="exact"/>
                    <w:jc w:val="center"/>
                    <w:rPr>
                      <w:rFonts w:cs="Arial"/>
                      <w:sz w:val="20"/>
                      <w:szCs w:val="20"/>
                      <w:lang w:val="sl-SI" w:eastAsia="sl-SI"/>
                    </w:rPr>
                  </w:pPr>
                  <w:r w:rsidRPr="00306A4F">
                    <w:rPr>
                      <w:rFonts w:cs="Arial"/>
                      <w:sz w:val="20"/>
                      <w:szCs w:val="20"/>
                      <w:lang w:val="sl-SI" w:eastAsia="sl-SI"/>
                    </w:rPr>
                    <w:t>2022</w:t>
                  </w:r>
                </w:p>
              </w:tc>
              <w:tc>
                <w:tcPr>
                  <w:tcW w:w="992" w:type="dxa"/>
                  <w:shd w:val="clear" w:color="auto" w:fill="auto"/>
                </w:tcPr>
                <w:p w:rsidR="008635BF" w:rsidRPr="00306A4F" w:rsidRDefault="006054E5" w:rsidP="005742CE">
                  <w:pPr>
                    <w:pStyle w:val="Alineazaodstavkom"/>
                    <w:numPr>
                      <w:ilvl w:val="0"/>
                      <w:numId w:val="0"/>
                    </w:numPr>
                    <w:spacing w:line="260" w:lineRule="exact"/>
                    <w:jc w:val="center"/>
                    <w:rPr>
                      <w:rFonts w:cs="Arial"/>
                      <w:sz w:val="20"/>
                      <w:szCs w:val="20"/>
                      <w:lang w:val="sl-SI" w:eastAsia="sl-SI"/>
                    </w:rPr>
                  </w:pPr>
                  <w:r w:rsidRPr="00306A4F">
                    <w:rPr>
                      <w:rFonts w:cs="Arial"/>
                      <w:sz w:val="20"/>
                      <w:szCs w:val="20"/>
                      <w:lang w:val="sl-SI" w:eastAsia="sl-SI"/>
                    </w:rPr>
                    <w:t>2023</w:t>
                  </w:r>
                </w:p>
              </w:tc>
              <w:tc>
                <w:tcPr>
                  <w:tcW w:w="992" w:type="dxa"/>
                  <w:shd w:val="clear" w:color="auto" w:fill="auto"/>
                </w:tcPr>
                <w:p w:rsidR="008635BF" w:rsidRPr="00306A4F" w:rsidRDefault="006054E5" w:rsidP="005742CE">
                  <w:pPr>
                    <w:pStyle w:val="Alineazaodstavkom"/>
                    <w:numPr>
                      <w:ilvl w:val="0"/>
                      <w:numId w:val="0"/>
                    </w:numPr>
                    <w:spacing w:line="260" w:lineRule="exact"/>
                    <w:jc w:val="center"/>
                    <w:rPr>
                      <w:rFonts w:cs="Arial"/>
                      <w:sz w:val="20"/>
                      <w:szCs w:val="20"/>
                      <w:lang w:val="sl-SI" w:eastAsia="sl-SI"/>
                    </w:rPr>
                  </w:pPr>
                  <w:r w:rsidRPr="00306A4F">
                    <w:rPr>
                      <w:rFonts w:cs="Arial"/>
                      <w:sz w:val="20"/>
                      <w:szCs w:val="20"/>
                      <w:lang w:val="sl-SI" w:eastAsia="sl-SI"/>
                    </w:rPr>
                    <w:t>2024</w:t>
                  </w:r>
                </w:p>
              </w:tc>
              <w:tc>
                <w:tcPr>
                  <w:tcW w:w="1049" w:type="dxa"/>
                  <w:shd w:val="clear" w:color="auto" w:fill="auto"/>
                </w:tcPr>
                <w:p w:rsidR="008635BF" w:rsidRPr="00306A4F" w:rsidRDefault="008635BF" w:rsidP="005742CE">
                  <w:pPr>
                    <w:pStyle w:val="Alineazaodstavkom"/>
                    <w:numPr>
                      <w:ilvl w:val="0"/>
                      <w:numId w:val="0"/>
                    </w:numPr>
                    <w:spacing w:line="260" w:lineRule="exact"/>
                    <w:jc w:val="center"/>
                    <w:rPr>
                      <w:rFonts w:cs="Arial"/>
                      <w:sz w:val="20"/>
                      <w:szCs w:val="20"/>
                      <w:lang w:val="sl-SI" w:eastAsia="sl-SI"/>
                    </w:rPr>
                  </w:pPr>
                  <w:r w:rsidRPr="00306A4F">
                    <w:rPr>
                      <w:rFonts w:cs="Arial"/>
                      <w:sz w:val="20"/>
                      <w:szCs w:val="20"/>
                      <w:lang w:val="sl-SI" w:eastAsia="sl-SI"/>
                    </w:rPr>
                    <w:t>Skupaj</w:t>
                  </w:r>
                </w:p>
              </w:tc>
            </w:tr>
            <w:tr w:rsidR="00AE1F8B" w:rsidTr="005742CE">
              <w:tc>
                <w:tcPr>
                  <w:tcW w:w="4815" w:type="dxa"/>
                  <w:shd w:val="clear" w:color="auto" w:fill="auto"/>
                </w:tcPr>
                <w:p w:rsidR="008635BF" w:rsidRPr="00306A4F" w:rsidRDefault="008635BF" w:rsidP="005742CE">
                  <w:pPr>
                    <w:pStyle w:val="Alineazaodstavkom"/>
                    <w:numPr>
                      <w:ilvl w:val="0"/>
                      <w:numId w:val="0"/>
                    </w:numPr>
                    <w:spacing w:line="260" w:lineRule="exact"/>
                    <w:rPr>
                      <w:rFonts w:cs="Arial"/>
                      <w:sz w:val="20"/>
                      <w:szCs w:val="20"/>
                      <w:lang w:val="sl-SI" w:eastAsia="sl-SI"/>
                    </w:rPr>
                  </w:pPr>
                  <w:r w:rsidRPr="00306A4F">
                    <w:rPr>
                      <w:rFonts w:cs="Arial"/>
                      <w:sz w:val="20"/>
                      <w:szCs w:val="20"/>
                      <w:lang w:val="sl-SI" w:eastAsia="sl-SI"/>
                    </w:rPr>
                    <w:t>Materialna škoda na ribolovnem orodju in plovilu</w:t>
                  </w:r>
                </w:p>
              </w:tc>
              <w:tc>
                <w:tcPr>
                  <w:tcW w:w="1134" w:type="dxa"/>
                  <w:shd w:val="clear" w:color="auto" w:fill="auto"/>
                </w:tcPr>
                <w:p w:rsidR="008635BF" w:rsidRPr="00306A4F" w:rsidRDefault="006E1759" w:rsidP="005742CE">
                  <w:pPr>
                    <w:pStyle w:val="Alineazaodstavkom"/>
                    <w:numPr>
                      <w:ilvl w:val="0"/>
                      <w:numId w:val="0"/>
                    </w:numPr>
                    <w:spacing w:line="260" w:lineRule="exact"/>
                    <w:jc w:val="center"/>
                    <w:rPr>
                      <w:rFonts w:cs="Arial"/>
                      <w:sz w:val="20"/>
                      <w:szCs w:val="20"/>
                      <w:lang w:val="sl-SI" w:eastAsia="sl-SI"/>
                    </w:rPr>
                  </w:pPr>
                  <w:r>
                    <w:rPr>
                      <w:rFonts w:cs="Arial"/>
                      <w:sz w:val="20"/>
                      <w:szCs w:val="20"/>
                      <w:lang w:val="sl-SI" w:eastAsia="sl-SI"/>
                    </w:rPr>
                    <w:t>10</w:t>
                  </w:r>
                  <w:r w:rsidR="008635BF" w:rsidRPr="00306A4F">
                    <w:rPr>
                      <w:rFonts w:cs="Arial"/>
                      <w:sz w:val="20"/>
                      <w:szCs w:val="20"/>
                      <w:lang w:val="sl-SI" w:eastAsia="sl-SI"/>
                    </w:rPr>
                    <w:t>.000</w:t>
                  </w:r>
                </w:p>
              </w:tc>
              <w:tc>
                <w:tcPr>
                  <w:tcW w:w="992" w:type="dxa"/>
                  <w:shd w:val="clear" w:color="auto" w:fill="auto"/>
                </w:tcPr>
                <w:p w:rsidR="008635BF" w:rsidRPr="00306A4F" w:rsidRDefault="008635BF" w:rsidP="005742CE">
                  <w:pPr>
                    <w:pStyle w:val="Alineazaodstavkom"/>
                    <w:numPr>
                      <w:ilvl w:val="0"/>
                      <w:numId w:val="0"/>
                    </w:numPr>
                    <w:spacing w:line="260" w:lineRule="exact"/>
                    <w:jc w:val="center"/>
                    <w:rPr>
                      <w:rFonts w:cs="Arial"/>
                      <w:sz w:val="20"/>
                      <w:szCs w:val="20"/>
                      <w:lang w:val="sl-SI" w:eastAsia="sl-SI"/>
                    </w:rPr>
                  </w:pPr>
                  <w:r w:rsidRPr="00306A4F">
                    <w:rPr>
                      <w:rFonts w:cs="Arial"/>
                      <w:sz w:val="20"/>
                      <w:szCs w:val="20"/>
                      <w:lang w:val="sl-SI" w:eastAsia="sl-SI"/>
                    </w:rPr>
                    <w:t>10.000</w:t>
                  </w:r>
                </w:p>
              </w:tc>
              <w:tc>
                <w:tcPr>
                  <w:tcW w:w="992" w:type="dxa"/>
                  <w:shd w:val="clear" w:color="auto" w:fill="auto"/>
                </w:tcPr>
                <w:p w:rsidR="008635BF" w:rsidRPr="00306A4F" w:rsidRDefault="008635BF" w:rsidP="005742CE">
                  <w:pPr>
                    <w:pStyle w:val="Alineazaodstavkom"/>
                    <w:numPr>
                      <w:ilvl w:val="0"/>
                      <w:numId w:val="0"/>
                    </w:numPr>
                    <w:spacing w:line="260" w:lineRule="exact"/>
                    <w:jc w:val="center"/>
                    <w:rPr>
                      <w:rFonts w:cs="Arial"/>
                      <w:sz w:val="20"/>
                      <w:szCs w:val="20"/>
                      <w:lang w:val="sl-SI" w:eastAsia="sl-SI"/>
                    </w:rPr>
                  </w:pPr>
                  <w:r w:rsidRPr="00306A4F">
                    <w:rPr>
                      <w:rFonts w:cs="Arial"/>
                      <w:sz w:val="20"/>
                      <w:szCs w:val="20"/>
                      <w:lang w:val="sl-SI" w:eastAsia="sl-SI"/>
                    </w:rPr>
                    <w:t>5.000</w:t>
                  </w:r>
                </w:p>
              </w:tc>
              <w:tc>
                <w:tcPr>
                  <w:tcW w:w="1049" w:type="dxa"/>
                  <w:shd w:val="clear" w:color="auto" w:fill="auto"/>
                </w:tcPr>
                <w:p w:rsidR="008635BF" w:rsidRPr="00306A4F" w:rsidRDefault="002B176B" w:rsidP="005742CE">
                  <w:pPr>
                    <w:pStyle w:val="Alineazaodstavkom"/>
                    <w:numPr>
                      <w:ilvl w:val="0"/>
                      <w:numId w:val="0"/>
                    </w:numPr>
                    <w:spacing w:line="260" w:lineRule="exact"/>
                    <w:jc w:val="center"/>
                    <w:rPr>
                      <w:rFonts w:cs="Arial"/>
                      <w:sz w:val="20"/>
                      <w:szCs w:val="20"/>
                      <w:lang w:val="sl-SI" w:eastAsia="sl-SI"/>
                    </w:rPr>
                  </w:pPr>
                  <w:r>
                    <w:rPr>
                      <w:rFonts w:cs="Arial"/>
                      <w:sz w:val="20"/>
                      <w:szCs w:val="20"/>
                      <w:lang w:val="sl-SI" w:eastAsia="sl-SI"/>
                    </w:rPr>
                    <w:t>2</w:t>
                  </w:r>
                  <w:r w:rsidR="006E1759">
                    <w:rPr>
                      <w:rFonts w:cs="Arial"/>
                      <w:sz w:val="20"/>
                      <w:szCs w:val="20"/>
                      <w:lang w:val="sl-SI" w:eastAsia="sl-SI"/>
                    </w:rPr>
                    <w:t>5</w:t>
                  </w:r>
                  <w:r w:rsidR="008635BF" w:rsidRPr="00306A4F">
                    <w:rPr>
                      <w:rFonts w:cs="Arial"/>
                      <w:sz w:val="20"/>
                      <w:szCs w:val="20"/>
                      <w:lang w:val="sl-SI" w:eastAsia="sl-SI"/>
                    </w:rPr>
                    <w:t>.000</w:t>
                  </w:r>
                </w:p>
              </w:tc>
            </w:tr>
            <w:tr w:rsidR="00AE1F8B" w:rsidTr="005742CE">
              <w:tc>
                <w:tcPr>
                  <w:tcW w:w="4815" w:type="dxa"/>
                  <w:shd w:val="clear" w:color="auto" w:fill="auto"/>
                </w:tcPr>
                <w:p w:rsidR="008635BF" w:rsidRPr="00306A4F" w:rsidRDefault="008635BF" w:rsidP="005742CE">
                  <w:pPr>
                    <w:pStyle w:val="Alineazaodstavkom"/>
                    <w:numPr>
                      <w:ilvl w:val="0"/>
                      <w:numId w:val="0"/>
                    </w:numPr>
                    <w:spacing w:line="260" w:lineRule="exact"/>
                    <w:rPr>
                      <w:rFonts w:cs="Arial"/>
                      <w:sz w:val="20"/>
                      <w:szCs w:val="20"/>
                      <w:lang w:val="sl-SI" w:eastAsia="sl-SI"/>
                    </w:rPr>
                  </w:pPr>
                  <w:r w:rsidRPr="00306A4F">
                    <w:rPr>
                      <w:rFonts w:cs="Arial"/>
                      <w:sz w:val="20"/>
                      <w:szCs w:val="20"/>
                      <w:lang w:val="sl-SI" w:eastAsia="sl-SI"/>
                    </w:rPr>
                    <w:t>Nadomestilo zaradi izpada dohodka v ribištvu</w:t>
                  </w:r>
                </w:p>
              </w:tc>
              <w:tc>
                <w:tcPr>
                  <w:tcW w:w="1134" w:type="dxa"/>
                  <w:shd w:val="clear" w:color="auto" w:fill="auto"/>
                </w:tcPr>
                <w:p w:rsidR="008635BF" w:rsidRPr="00306A4F" w:rsidRDefault="006E1759" w:rsidP="005742CE">
                  <w:pPr>
                    <w:pStyle w:val="Alineazaodstavkom"/>
                    <w:numPr>
                      <w:ilvl w:val="0"/>
                      <w:numId w:val="0"/>
                    </w:numPr>
                    <w:spacing w:line="260" w:lineRule="exact"/>
                    <w:jc w:val="center"/>
                    <w:rPr>
                      <w:rFonts w:cs="Arial"/>
                      <w:sz w:val="20"/>
                      <w:szCs w:val="20"/>
                      <w:lang w:val="sl-SI" w:eastAsia="sl-SI"/>
                    </w:rPr>
                  </w:pPr>
                  <w:r>
                    <w:rPr>
                      <w:rFonts w:cs="Arial"/>
                      <w:sz w:val="20"/>
                      <w:szCs w:val="20"/>
                      <w:lang w:val="sl-SI" w:eastAsia="sl-SI"/>
                    </w:rPr>
                    <w:t>270</w:t>
                  </w:r>
                  <w:r w:rsidR="008635BF" w:rsidRPr="00306A4F">
                    <w:rPr>
                      <w:rFonts w:cs="Arial"/>
                      <w:sz w:val="20"/>
                      <w:szCs w:val="20"/>
                      <w:lang w:val="sl-SI" w:eastAsia="sl-SI"/>
                    </w:rPr>
                    <w:t>.000</w:t>
                  </w:r>
                </w:p>
              </w:tc>
              <w:tc>
                <w:tcPr>
                  <w:tcW w:w="992" w:type="dxa"/>
                  <w:shd w:val="clear" w:color="auto" w:fill="auto"/>
                </w:tcPr>
                <w:p w:rsidR="008635BF" w:rsidRPr="00306A4F" w:rsidRDefault="008635BF" w:rsidP="005742CE">
                  <w:pPr>
                    <w:pStyle w:val="Alineazaodstavkom"/>
                    <w:numPr>
                      <w:ilvl w:val="0"/>
                      <w:numId w:val="0"/>
                    </w:numPr>
                    <w:spacing w:line="260" w:lineRule="exact"/>
                    <w:jc w:val="center"/>
                    <w:rPr>
                      <w:rFonts w:cs="Arial"/>
                      <w:sz w:val="20"/>
                      <w:szCs w:val="20"/>
                      <w:lang w:val="sl-SI" w:eastAsia="sl-SI"/>
                    </w:rPr>
                  </w:pPr>
                  <w:r w:rsidRPr="00306A4F">
                    <w:rPr>
                      <w:rFonts w:cs="Arial"/>
                      <w:sz w:val="20"/>
                      <w:szCs w:val="20"/>
                      <w:lang w:val="sl-SI" w:eastAsia="sl-SI"/>
                    </w:rPr>
                    <w:t>270.000</w:t>
                  </w:r>
                </w:p>
              </w:tc>
              <w:tc>
                <w:tcPr>
                  <w:tcW w:w="992" w:type="dxa"/>
                  <w:shd w:val="clear" w:color="auto" w:fill="auto"/>
                </w:tcPr>
                <w:p w:rsidR="008635BF" w:rsidRPr="00306A4F" w:rsidRDefault="008635BF" w:rsidP="005742CE">
                  <w:pPr>
                    <w:pStyle w:val="Alineazaodstavkom"/>
                    <w:numPr>
                      <w:ilvl w:val="0"/>
                      <w:numId w:val="0"/>
                    </w:numPr>
                    <w:spacing w:line="260" w:lineRule="exact"/>
                    <w:jc w:val="center"/>
                    <w:rPr>
                      <w:rFonts w:cs="Arial"/>
                      <w:sz w:val="20"/>
                      <w:szCs w:val="20"/>
                      <w:lang w:val="sl-SI" w:eastAsia="sl-SI"/>
                    </w:rPr>
                  </w:pPr>
                  <w:r w:rsidRPr="00306A4F">
                    <w:rPr>
                      <w:rFonts w:cs="Arial"/>
                      <w:sz w:val="20"/>
                      <w:szCs w:val="20"/>
                      <w:lang w:val="sl-SI" w:eastAsia="sl-SI"/>
                    </w:rPr>
                    <w:t>1</w:t>
                  </w:r>
                  <w:r w:rsidR="006E1759">
                    <w:rPr>
                      <w:rFonts w:cs="Arial"/>
                      <w:sz w:val="20"/>
                      <w:szCs w:val="20"/>
                      <w:lang w:val="sl-SI" w:eastAsia="sl-SI"/>
                    </w:rPr>
                    <w:t>65</w:t>
                  </w:r>
                  <w:r w:rsidRPr="00306A4F">
                    <w:rPr>
                      <w:rFonts w:cs="Arial"/>
                      <w:sz w:val="20"/>
                      <w:szCs w:val="20"/>
                      <w:lang w:val="sl-SI" w:eastAsia="sl-SI"/>
                    </w:rPr>
                    <w:t>.000</w:t>
                  </w:r>
                </w:p>
              </w:tc>
              <w:tc>
                <w:tcPr>
                  <w:tcW w:w="1049" w:type="dxa"/>
                  <w:shd w:val="clear" w:color="auto" w:fill="auto"/>
                </w:tcPr>
                <w:p w:rsidR="008635BF" w:rsidRPr="00306A4F" w:rsidRDefault="006E1759" w:rsidP="005742CE">
                  <w:pPr>
                    <w:pStyle w:val="Alineazaodstavkom"/>
                    <w:numPr>
                      <w:ilvl w:val="0"/>
                      <w:numId w:val="0"/>
                    </w:numPr>
                    <w:spacing w:line="260" w:lineRule="exact"/>
                    <w:jc w:val="center"/>
                    <w:rPr>
                      <w:rFonts w:cs="Arial"/>
                      <w:sz w:val="20"/>
                      <w:szCs w:val="20"/>
                      <w:lang w:val="sl-SI" w:eastAsia="sl-SI"/>
                    </w:rPr>
                  </w:pPr>
                  <w:r>
                    <w:rPr>
                      <w:rFonts w:cs="Arial"/>
                      <w:sz w:val="20"/>
                      <w:szCs w:val="20"/>
                      <w:lang w:val="sl-SI" w:eastAsia="sl-SI"/>
                    </w:rPr>
                    <w:t>705.000,00</w:t>
                  </w:r>
                </w:p>
              </w:tc>
            </w:tr>
            <w:tr w:rsidR="00AE1F8B" w:rsidTr="005742CE">
              <w:tc>
                <w:tcPr>
                  <w:tcW w:w="4815" w:type="dxa"/>
                  <w:shd w:val="clear" w:color="auto" w:fill="auto"/>
                </w:tcPr>
                <w:p w:rsidR="008635BF" w:rsidRPr="00306A4F" w:rsidRDefault="008635BF" w:rsidP="005742CE">
                  <w:pPr>
                    <w:pStyle w:val="Alineazaodstavkom"/>
                    <w:numPr>
                      <w:ilvl w:val="0"/>
                      <w:numId w:val="0"/>
                    </w:numPr>
                    <w:spacing w:line="260" w:lineRule="exact"/>
                    <w:rPr>
                      <w:rFonts w:cs="Arial"/>
                      <w:sz w:val="20"/>
                      <w:szCs w:val="20"/>
                      <w:lang w:val="sl-SI" w:eastAsia="sl-SI"/>
                    </w:rPr>
                  </w:pPr>
                  <w:r w:rsidRPr="00306A4F">
                    <w:rPr>
                      <w:rFonts w:cs="Arial"/>
                      <w:sz w:val="20"/>
                      <w:szCs w:val="20"/>
                      <w:lang w:val="sl-SI" w:eastAsia="sl-SI"/>
                    </w:rPr>
                    <w:t>SKUPAJ</w:t>
                  </w:r>
                </w:p>
              </w:tc>
              <w:tc>
                <w:tcPr>
                  <w:tcW w:w="1134" w:type="dxa"/>
                  <w:shd w:val="clear" w:color="auto" w:fill="auto"/>
                </w:tcPr>
                <w:p w:rsidR="008635BF" w:rsidRPr="00306A4F" w:rsidRDefault="006E1759" w:rsidP="005742CE">
                  <w:pPr>
                    <w:pStyle w:val="Alineazaodstavkom"/>
                    <w:numPr>
                      <w:ilvl w:val="0"/>
                      <w:numId w:val="0"/>
                    </w:numPr>
                    <w:spacing w:line="260" w:lineRule="exact"/>
                    <w:jc w:val="center"/>
                    <w:rPr>
                      <w:rFonts w:cs="Arial"/>
                      <w:sz w:val="20"/>
                      <w:szCs w:val="20"/>
                      <w:lang w:val="sl-SI" w:eastAsia="sl-SI"/>
                    </w:rPr>
                  </w:pPr>
                  <w:r>
                    <w:rPr>
                      <w:rFonts w:cs="Arial"/>
                      <w:sz w:val="20"/>
                      <w:szCs w:val="20"/>
                      <w:lang w:val="sl-SI" w:eastAsia="sl-SI"/>
                    </w:rPr>
                    <w:t>280</w:t>
                  </w:r>
                  <w:r w:rsidR="008635BF" w:rsidRPr="00306A4F">
                    <w:rPr>
                      <w:rFonts w:cs="Arial"/>
                      <w:sz w:val="20"/>
                      <w:szCs w:val="20"/>
                      <w:lang w:val="sl-SI" w:eastAsia="sl-SI"/>
                    </w:rPr>
                    <w:t>.000</w:t>
                  </w:r>
                </w:p>
              </w:tc>
              <w:tc>
                <w:tcPr>
                  <w:tcW w:w="992" w:type="dxa"/>
                  <w:shd w:val="clear" w:color="auto" w:fill="auto"/>
                </w:tcPr>
                <w:p w:rsidR="008635BF" w:rsidRPr="00306A4F" w:rsidRDefault="008635BF" w:rsidP="005742CE">
                  <w:pPr>
                    <w:pStyle w:val="Alineazaodstavkom"/>
                    <w:numPr>
                      <w:ilvl w:val="0"/>
                      <w:numId w:val="0"/>
                    </w:numPr>
                    <w:spacing w:line="260" w:lineRule="exact"/>
                    <w:jc w:val="center"/>
                    <w:rPr>
                      <w:rFonts w:cs="Arial"/>
                      <w:sz w:val="20"/>
                      <w:szCs w:val="20"/>
                      <w:lang w:val="sl-SI" w:eastAsia="sl-SI"/>
                    </w:rPr>
                  </w:pPr>
                  <w:r w:rsidRPr="00306A4F">
                    <w:rPr>
                      <w:rFonts w:cs="Arial"/>
                      <w:sz w:val="20"/>
                      <w:szCs w:val="20"/>
                      <w:lang w:val="sl-SI" w:eastAsia="sl-SI"/>
                    </w:rPr>
                    <w:t>280.000</w:t>
                  </w:r>
                </w:p>
              </w:tc>
              <w:tc>
                <w:tcPr>
                  <w:tcW w:w="992" w:type="dxa"/>
                  <w:shd w:val="clear" w:color="auto" w:fill="auto"/>
                </w:tcPr>
                <w:p w:rsidR="008635BF" w:rsidRPr="00306A4F" w:rsidRDefault="008635BF" w:rsidP="005742CE">
                  <w:pPr>
                    <w:pStyle w:val="Alineazaodstavkom"/>
                    <w:numPr>
                      <w:ilvl w:val="0"/>
                      <w:numId w:val="0"/>
                    </w:numPr>
                    <w:spacing w:line="260" w:lineRule="exact"/>
                    <w:jc w:val="center"/>
                    <w:rPr>
                      <w:rFonts w:cs="Arial"/>
                      <w:sz w:val="20"/>
                      <w:szCs w:val="20"/>
                      <w:lang w:val="sl-SI" w:eastAsia="sl-SI"/>
                    </w:rPr>
                  </w:pPr>
                  <w:r w:rsidRPr="00306A4F">
                    <w:rPr>
                      <w:rFonts w:cs="Arial"/>
                      <w:sz w:val="20"/>
                      <w:szCs w:val="20"/>
                      <w:lang w:val="sl-SI" w:eastAsia="sl-SI"/>
                    </w:rPr>
                    <w:t>1</w:t>
                  </w:r>
                  <w:r w:rsidR="006E1759">
                    <w:rPr>
                      <w:rFonts w:cs="Arial"/>
                      <w:sz w:val="20"/>
                      <w:szCs w:val="20"/>
                      <w:lang w:val="sl-SI" w:eastAsia="sl-SI"/>
                    </w:rPr>
                    <w:t>7</w:t>
                  </w:r>
                  <w:r w:rsidRPr="00306A4F">
                    <w:rPr>
                      <w:rFonts w:cs="Arial"/>
                      <w:sz w:val="20"/>
                      <w:szCs w:val="20"/>
                      <w:lang w:val="sl-SI" w:eastAsia="sl-SI"/>
                    </w:rPr>
                    <w:t>0.000</w:t>
                  </w:r>
                </w:p>
              </w:tc>
              <w:tc>
                <w:tcPr>
                  <w:tcW w:w="1049" w:type="dxa"/>
                  <w:shd w:val="clear" w:color="auto" w:fill="auto"/>
                </w:tcPr>
                <w:p w:rsidR="008635BF" w:rsidRPr="00306A4F" w:rsidRDefault="00AE1F8B" w:rsidP="005742CE">
                  <w:pPr>
                    <w:pStyle w:val="Alineazaodstavkom"/>
                    <w:numPr>
                      <w:ilvl w:val="0"/>
                      <w:numId w:val="0"/>
                    </w:numPr>
                    <w:spacing w:line="260" w:lineRule="exact"/>
                    <w:jc w:val="center"/>
                    <w:rPr>
                      <w:rFonts w:cs="Arial"/>
                      <w:sz w:val="20"/>
                      <w:szCs w:val="20"/>
                      <w:lang w:val="sl-SI" w:eastAsia="sl-SI"/>
                    </w:rPr>
                  </w:pPr>
                  <w:r>
                    <w:rPr>
                      <w:rFonts w:cs="Arial"/>
                      <w:sz w:val="20"/>
                      <w:szCs w:val="20"/>
                      <w:lang w:val="sl-SI" w:eastAsia="sl-SI"/>
                    </w:rPr>
                    <w:t>730</w:t>
                  </w:r>
                  <w:r w:rsidR="008635BF" w:rsidRPr="00306A4F">
                    <w:rPr>
                      <w:rFonts w:cs="Arial"/>
                      <w:sz w:val="20"/>
                      <w:szCs w:val="20"/>
                      <w:lang w:val="sl-SI" w:eastAsia="sl-SI"/>
                    </w:rPr>
                    <w:t>.000</w:t>
                  </w:r>
                  <w:r>
                    <w:rPr>
                      <w:rFonts w:cs="Arial"/>
                      <w:sz w:val="20"/>
                      <w:szCs w:val="20"/>
                      <w:lang w:val="sl-SI" w:eastAsia="sl-SI"/>
                    </w:rPr>
                    <w:t>,00</w:t>
                  </w:r>
                </w:p>
              </w:tc>
            </w:tr>
          </w:tbl>
          <w:p w:rsidR="008635BF" w:rsidRPr="00306A4F" w:rsidRDefault="008635BF" w:rsidP="005742CE">
            <w:pPr>
              <w:pStyle w:val="Alineazaodstavkom"/>
              <w:numPr>
                <w:ilvl w:val="0"/>
                <w:numId w:val="0"/>
              </w:numPr>
              <w:spacing w:line="260" w:lineRule="exact"/>
              <w:rPr>
                <w:rFonts w:cs="Arial"/>
                <w:sz w:val="20"/>
                <w:szCs w:val="20"/>
                <w:lang w:val="sl-SI" w:eastAsia="sl-SI"/>
              </w:rPr>
            </w:pPr>
          </w:p>
          <w:p w:rsidR="008635BF" w:rsidRDefault="008635BF" w:rsidP="005742CE">
            <w:pPr>
              <w:pStyle w:val="Alineazaodstavkom"/>
              <w:numPr>
                <w:ilvl w:val="0"/>
                <w:numId w:val="0"/>
              </w:numPr>
              <w:spacing w:line="260" w:lineRule="exact"/>
              <w:rPr>
                <w:rFonts w:cs="Arial"/>
                <w:sz w:val="20"/>
                <w:szCs w:val="20"/>
                <w:lang w:val="sl-SI" w:eastAsia="sl-SI"/>
              </w:rPr>
            </w:pPr>
            <w:r w:rsidRPr="00306A4F">
              <w:rPr>
                <w:rFonts w:cs="Arial"/>
                <w:sz w:val="20"/>
                <w:szCs w:val="20"/>
                <w:lang w:val="sl-SI" w:eastAsia="sl-SI"/>
              </w:rPr>
              <w:t>Sredstva za izvedbo predloga zakona se bodo zagotovila ob pripravi proračunov Republike Slovenije za leta</w:t>
            </w:r>
            <w:r w:rsidR="006054E5" w:rsidRPr="00306A4F">
              <w:rPr>
                <w:rFonts w:cs="Arial"/>
                <w:sz w:val="20"/>
                <w:szCs w:val="20"/>
                <w:lang w:val="sl-SI" w:eastAsia="sl-SI"/>
              </w:rPr>
              <w:t xml:space="preserve"> 2022, 2023</w:t>
            </w:r>
            <w:r w:rsidRPr="00306A4F">
              <w:rPr>
                <w:rFonts w:cs="Arial"/>
                <w:sz w:val="20"/>
                <w:szCs w:val="20"/>
                <w:lang w:val="sl-SI" w:eastAsia="sl-SI"/>
              </w:rPr>
              <w:t xml:space="preserve"> in 202</w:t>
            </w:r>
            <w:r w:rsidR="006054E5" w:rsidRPr="00306A4F">
              <w:rPr>
                <w:rFonts w:cs="Arial"/>
                <w:sz w:val="20"/>
                <w:szCs w:val="20"/>
                <w:lang w:val="sl-SI" w:eastAsia="sl-SI"/>
              </w:rPr>
              <w:t>4</w:t>
            </w:r>
            <w:r w:rsidRPr="00306A4F">
              <w:rPr>
                <w:rFonts w:cs="Arial"/>
                <w:sz w:val="20"/>
                <w:szCs w:val="20"/>
                <w:lang w:val="sl-SI" w:eastAsia="sl-SI"/>
              </w:rPr>
              <w:t xml:space="preserve">, v okviru </w:t>
            </w:r>
            <w:r w:rsidR="00422985">
              <w:rPr>
                <w:rFonts w:cs="Arial"/>
                <w:sz w:val="20"/>
                <w:szCs w:val="20"/>
                <w:lang w:val="sl-SI" w:eastAsia="sl-SI"/>
              </w:rPr>
              <w:t>omejitev</w:t>
            </w:r>
            <w:r w:rsidR="00422985" w:rsidRPr="00306A4F">
              <w:rPr>
                <w:rFonts w:cs="Arial"/>
                <w:sz w:val="20"/>
                <w:szCs w:val="20"/>
                <w:lang w:val="sl-SI" w:eastAsia="sl-SI"/>
              </w:rPr>
              <w:t xml:space="preserve"> </w:t>
            </w:r>
            <w:r w:rsidRPr="00306A4F">
              <w:rPr>
                <w:rFonts w:cs="Arial"/>
                <w:sz w:val="20"/>
                <w:szCs w:val="20"/>
                <w:lang w:val="sl-SI" w:eastAsia="sl-SI"/>
              </w:rPr>
              <w:t>finančnega načrta MKGP.</w:t>
            </w:r>
          </w:p>
          <w:p w:rsidR="00BC3375" w:rsidRDefault="00BC3375" w:rsidP="005742CE">
            <w:pPr>
              <w:pStyle w:val="Alineazaodstavkom"/>
              <w:numPr>
                <w:ilvl w:val="0"/>
                <w:numId w:val="0"/>
              </w:numPr>
              <w:spacing w:line="260" w:lineRule="exact"/>
              <w:rPr>
                <w:rFonts w:cs="Arial"/>
                <w:sz w:val="20"/>
                <w:szCs w:val="20"/>
                <w:lang w:val="sl-SI" w:eastAsia="sl-SI"/>
              </w:rPr>
            </w:pPr>
          </w:p>
          <w:p w:rsidR="00BC3375" w:rsidRPr="00306A4F" w:rsidRDefault="00BC3375" w:rsidP="005742CE">
            <w:pPr>
              <w:pStyle w:val="Alineazaodstavkom"/>
              <w:numPr>
                <w:ilvl w:val="0"/>
                <w:numId w:val="0"/>
              </w:numPr>
              <w:spacing w:line="260" w:lineRule="exact"/>
              <w:rPr>
                <w:rFonts w:cs="Arial"/>
                <w:sz w:val="20"/>
                <w:szCs w:val="20"/>
                <w:lang w:val="sl-SI" w:eastAsia="sl-SI"/>
              </w:rPr>
            </w:pPr>
            <w:r>
              <w:rPr>
                <w:rFonts w:cs="Arial"/>
                <w:sz w:val="20"/>
                <w:szCs w:val="20"/>
                <w:lang w:val="sl-SI" w:eastAsia="sl-SI"/>
              </w:rPr>
              <w:t>Predlog zakona nima finančnih posledic za druga javnofinančna sredstva.</w:t>
            </w:r>
          </w:p>
          <w:p w:rsidR="008635BF" w:rsidRPr="00306A4F" w:rsidRDefault="008635BF" w:rsidP="005742CE">
            <w:pPr>
              <w:pStyle w:val="Alineazaodstavkom"/>
              <w:numPr>
                <w:ilvl w:val="0"/>
                <w:numId w:val="0"/>
              </w:numPr>
              <w:spacing w:line="260" w:lineRule="exact"/>
              <w:rPr>
                <w:rFonts w:cs="Arial"/>
                <w:sz w:val="20"/>
                <w:szCs w:val="20"/>
                <w:lang w:val="sl-SI" w:eastAsia="sl-SI"/>
              </w:rPr>
            </w:pPr>
          </w:p>
          <w:p w:rsidR="008635BF" w:rsidRPr="00306A4F" w:rsidRDefault="008635BF" w:rsidP="005742CE">
            <w:pPr>
              <w:pStyle w:val="Alineazaodstavkom"/>
              <w:numPr>
                <w:ilvl w:val="0"/>
                <w:numId w:val="0"/>
              </w:numPr>
              <w:spacing w:line="260" w:lineRule="exact"/>
              <w:rPr>
                <w:rFonts w:cs="Arial"/>
                <w:sz w:val="20"/>
                <w:szCs w:val="20"/>
                <w:lang w:val="sl-SI" w:eastAsia="sl-SI"/>
              </w:rPr>
            </w:pPr>
          </w:p>
        </w:tc>
      </w:tr>
      <w:tr w:rsidR="008635BF" w:rsidRPr="008D1759" w:rsidTr="007C10AD">
        <w:tc>
          <w:tcPr>
            <w:tcW w:w="8714" w:type="dxa"/>
          </w:tcPr>
          <w:p w:rsidR="008635BF" w:rsidRPr="00306A4F" w:rsidRDefault="008635BF" w:rsidP="005742CE">
            <w:pPr>
              <w:pStyle w:val="Oddelek"/>
              <w:numPr>
                <w:ilvl w:val="0"/>
                <w:numId w:val="0"/>
              </w:numPr>
              <w:spacing w:before="0" w:after="0" w:line="260" w:lineRule="exact"/>
              <w:jc w:val="both"/>
              <w:rPr>
                <w:rFonts w:cs="Arial"/>
                <w:sz w:val="20"/>
                <w:szCs w:val="20"/>
                <w:lang w:val="sl-SI" w:eastAsia="sl-SI"/>
              </w:rPr>
            </w:pPr>
            <w:r w:rsidRPr="00306A4F">
              <w:rPr>
                <w:rFonts w:cs="Arial"/>
                <w:sz w:val="20"/>
                <w:szCs w:val="20"/>
                <w:lang w:val="sl-SI" w:eastAsia="sl-SI"/>
              </w:rPr>
              <w:lastRenderedPageBreak/>
              <w:t>4. NAVEDBA, DA SO SREDSTVA ZA IZVAJANJE ZAKONA V DRŽAVNEM PRORAČUNU ZAGOTOVLJENA, ČE PREDLOG ZAKONA PREDVIDEVA PORABO PRORAČUNSKIH SREDSTEV V OBDOBJU, ZA KATERO JE BIL DRŽAVNI PRORAČUN ŽE SPREJET</w:t>
            </w:r>
          </w:p>
        </w:tc>
      </w:tr>
      <w:tr w:rsidR="008635BF" w:rsidRPr="008D1759" w:rsidTr="007C10AD">
        <w:tc>
          <w:tcPr>
            <w:tcW w:w="8714" w:type="dxa"/>
          </w:tcPr>
          <w:p w:rsidR="008635BF" w:rsidRPr="00306A4F" w:rsidRDefault="008635BF" w:rsidP="005742CE">
            <w:pPr>
              <w:pStyle w:val="Alineazaodstavkom"/>
              <w:numPr>
                <w:ilvl w:val="0"/>
                <w:numId w:val="0"/>
              </w:numPr>
              <w:spacing w:line="260" w:lineRule="exact"/>
              <w:rPr>
                <w:rFonts w:cs="Arial"/>
                <w:sz w:val="20"/>
                <w:szCs w:val="20"/>
                <w:lang w:val="sl-SI" w:eastAsia="sl-SI"/>
              </w:rPr>
            </w:pPr>
          </w:p>
          <w:p w:rsidR="008635BF" w:rsidRPr="00306A4F" w:rsidRDefault="008635BF" w:rsidP="005742CE">
            <w:pPr>
              <w:pStyle w:val="Alineazaodstavkom"/>
              <w:numPr>
                <w:ilvl w:val="0"/>
                <w:numId w:val="0"/>
              </w:numPr>
              <w:spacing w:line="260" w:lineRule="exact"/>
              <w:rPr>
                <w:rFonts w:cs="Arial"/>
                <w:sz w:val="20"/>
                <w:szCs w:val="20"/>
                <w:lang w:val="sl-SI" w:eastAsia="sl-SI"/>
              </w:rPr>
            </w:pPr>
            <w:r w:rsidRPr="00306A4F">
              <w:rPr>
                <w:rFonts w:cs="Arial"/>
                <w:sz w:val="20"/>
                <w:szCs w:val="20"/>
                <w:lang w:val="sl-SI" w:eastAsia="sl-SI"/>
              </w:rPr>
              <w:t>Sredstva za izvedbo predloga zakona se bodo zagotovila ob pripravi proračunov Republike Slovenije</w:t>
            </w:r>
            <w:r w:rsidR="006054E5" w:rsidRPr="00306A4F">
              <w:rPr>
                <w:rFonts w:cs="Arial"/>
                <w:sz w:val="20"/>
                <w:szCs w:val="20"/>
                <w:lang w:val="sl-SI" w:eastAsia="sl-SI"/>
              </w:rPr>
              <w:t xml:space="preserve"> za leta 2022, 2023 in 2024</w:t>
            </w:r>
            <w:r w:rsidRPr="00306A4F">
              <w:rPr>
                <w:rFonts w:cs="Arial"/>
                <w:sz w:val="20"/>
                <w:szCs w:val="20"/>
                <w:lang w:val="sl-SI" w:eastAsia="sl-SI"/>
              </w:rPr>
              <w:t xml:space="preserve">, v okviru </w:t>
            </w:r>
            <w:r w:rsidR="00422985">
              <w:rPr>
                <w:rFonts w:cs="Arial"/>
                <w:sz w:val="20"/>
                <w:szCs w:val="20"/>
                <w:lang w:val="sl-SI" w:eastAsia="sl-SI"/>
              </w:rPr>
              <w:t>omejite</w:t>
            </w:r>
            <w:r w:rsidRPr="00306A4F">
              <w:rPr>
                <w:rFonts w:cs="Arial"/>
                <w:sz w:val="20"/>
                <w:szCs w:val="20"/>
                <w:lang w:val="sl-SI" w:eastAsia="sl-SI"/>
              </w:rPr>
              <w:t>v finančnega načrta MKGP.</w:t>
            </w:r>
          </w:p>
          <w:p w:rsidR="008635BF" w:rsidRPr="00306A4F" w:rsidRDefault="008635BF" w:rsidP="005742CE">
            <w:pPr>
              <w:pStyle w:val="Alineazaodstavkom"/>
              <w:numPr>
                <w:ilvl w:val="0"/>
                <w:numId w:val="0"/>
              </w:numPr>
              <w:spacing w:line="260" w:lineRule="exact"/>
              <w:rPr>
                <w:rFonts w:cs="Arial"/>
                <w:sz w:val="20"/>
                <w:szCs w:val="20"/>
                <w:lang w:val="sl-SI" w:eastAsia="sl-SI"/>
              </w:rPr>
            </w:pPr>
          </w:p>
          <w:p w:rsidR="008635BF" w:rsidRPr="00306A4F" w:rsidRDefault="008635BF" w:rsidP="005742CE">
            <w:pPr>
              <w:pStyle w:val="Alineazaodstavkom"/>
              <w:numPr>
                <w:ilvl w:val="0"/>
                <w:numId w:val="0"/>
              </w:numPr>
              <w:spacing w:line="260" w:lineRule="exact"/>
              <w:rPr>
                <w:rFonts w:cs="Arial"/>
                <w:sz w:val="20"/>
                <w:szCs w:val="20"/>
                <w:lang w:val="sl-SI" w:eastAsia="sl-SI"/>
              </w:rPr>
            </w:pPr>
          </w:p>
        </w:tc>
      </w:tr>
      <w:tr w:rsidR="008635BF" w:rsidRPr="008D1759" w:rsidTr="007C10AD">
        <w:tc>
          <w:tcPr>
            <w:tcW w:w="8714" w:type="dxa"/>
          </w:tcPr>
          <w:p w:rsidR="008635BF" w:rsidRPr="00306A4F" w:rsidRDefault="008635BF" w:rsidP="005742CE">
            <w:pPr>
              <w:pStyle w:val="Oddelek"/>
              <w:numPr>
                <w:ilvl w:val="0"/>
                <w:numId w:val="0"/>
              </w:numPr>
              <w:spacing w:before="0" w:after="0" w:line="260" w:lineRule="exact"/>
              <w:jc w:val="both"/>
              <w:rPr>
                <w:rFonts w:cs="Arial"/>
                <w:sz w:val="20"/>
                <w:szCs w:val="20"/>
                <w:lang w:val="sl-SI" w:eastAsia="sl-SI"/>
              </w:rPr>
            </w:pPr>
            <w:r w:rsidRPr="00306A4F">
              <w:rPr>
                <w:rFonts w:cs="Arial"/>
                <w:sz w:val="20"/>
                <w:szCs w:val="20"/>
                <w:lang w:val="sl-SI" w:eastAsia="sl-SI"/>
              </w:rPr>
              <w:t>5. PRIKAZ UREDITVE V DRUGIH PRAVNIH SISTEMIH IN PRILAGOJENOSTI PREDLAGANE UREDITVE PRAVU EVROPSKE UNIJE</w:t>
            </w:r>
          </w:p>
        </w:tc>
      </w:tr>
      <w:tr w:rsidR="008635BF" w:rsidRPr="00432B42" w:rsidTr="007C10AD">
        <w:tc>
          <w:tcPr>
            <w:tcW w:w="8714" w:type="dxa"/>
          </w:tcPr>
          <w:p w:rsidR="008635BF" w:rsidRPr="00306A4F" w:rsidRDefault="008635BF" w:rsidP="005742CE">
            <w:pPr>
              <w:pStyle w:val="Oddelek"/>
              <w:numPr>
                <w:ilvl w:val="0"/>
                <w:numId w:val="0"/>
              </w:numPr>
              <w:spacing w:before="0" w:after="0" w:line="260" w:lineRule="exact"/>
              <w:jc w:val="both"/>
              <w:rPr>
                <w:rFonts w:cs="Arial"/>
                <w:b w:val="0"/>
                <w:sz w:val="20"/>
                <w:szCs w:val="20"/>
                <w:lang w:val="sl-SI" w:eastAsia="sl-SI"/>
              </w:rPr>
            </w:pPr>
          </w:p>
        </w:tc>
      </w:tr>
      <w:tr w:rsidR="008635BF" w:rsidRPr="008D1759" w:rsidTr="007C10AD">
        <w:tc>
          <w:tcPr>
            <w:tcW w:w="8714" w:type="dxa"/>
          </w:tcPr>
          <w:p w:rsidR="008635BF" w:rsidRPr="00306A4F" w:rsidRDefault="008635BF" w:rsidP="008635BF">
            <w:pPr>
              <w:pStyle w:val="Alineazaodstavkom"/>
              <w:numPr>
                <w:ilvl w:val="0"/>
                <w:numId w:val="21"/>
              </w:numPr>
              <w:tabs>
                <w:tab w:val="left" w:pos="408"/>
              </w:tabs>
              <w:spacing w:line="260" w:lineRule="exact"/>
              <w:ind w:left="426" w:hanging="426"/>
              <w:rPr>
                <w:rFonts w:cs="Arial"/>
                <w:sz w:val="20"/>
                <w:szCs w:val="20"/>
                <w:lang w:val="sl-SI" w:eastAsia="sl-SI"/>
              </w:rPr>
            </w:pPr>
            <w:r w:rsidRPr="00306A4F">
              <w:rPr>
                <w:rFonts w:cs="Arial"/>
                <w:sz w:val="20"/>
                <w:szCs w:val="20"/>
                <w:lang w:val="sl-SI" w:eastAsia="sl-SI"/>
              </w:rPr>
              <w:t>PRIKAZ UREDITVE V DRUGIH PRAVNIH SISTEMIH</w:t>
            </w:r>
          </w:p>
          <w:p w:rsidR="008635BF" w:rsidRPr="00306A4F" w:rsidRDefault="008635BF" w:rsidP="005742CE">
            <w:pPr>
              <w:pStyle w:val="Alineazaodstavkom"/>
              <w:numPr>
                <w:ilvl w:val="0"/>
                <w:numId w:val="0"/>
              </w:numPr>
              <w:tabs>
                <w:tab w:val="left" w:pos="408"/>
              </w:tabs>
              <w:spacing w:line="260" w:lineRule="exact"/>
              <w:ind w:left="426" w:hanging="426"/>
              <w:rPr>
                <w:rFonts w:cs="Arial"/>
                <w:sz w:val="20"/>
                <w:szCs w:val="20"/>
                <w:lang w:val="sl-SI" w:eastAsia="sl-SI"/>
              </w:rPr>
            </w:pPr>
          </w:p>
          <w:p w:rsidR="008635BF" w:rsidRPr="00306A4F" w:rsidRDefault="008635BF" w:rsidP="005742CE">
            <w:pPr>
              <w:pStyle w:val="Alineazaodstavkom"/>
              <w:numPr>
                <w:ilvl w:val="0"/>
                <w:numId w:val="0"/>
              </w:numPr>
              <w:tabs>
                <w:tab w:val="left" w:pos="408"/>
              </w:tabs>
              <w:spacing w:line="260" w:lineRule="exact"/>
              <w:ind w:left="426" w:hanging="426"/>
              <w:rPr>
                <w:rFonts w:cs="Arial"/>
                <w:sz w:val="20"/>
                <w:szCs w:val="20"/>
                <w:lang w:val="sl-SI" w:eastAsia="sl-SI"/>
              </w:rPr>
            </w:pPr>
            <w:r w:rsidRPr="00306A4F">
              <w:rPr>
                <w:rFonts w:cs="Arial"/>
                <w:sz w:val="20"/>
                <w:szCs w:val="20"/>
                <w:lang w:val="sl-SI" w:eastAsia="sl-SI"/>
              </w:rPr>
              <w:t>Prikaz ureditve v drugih pravnih sistemih ni mogoč, ker gre za specifično urejanje področja.</w:t>
            </w:r>
          </w:p>
          <w:p w:rsidR="008635BF" w:rsidRPr="00306A4F" w:rsidRDefault="008635BF" w:rsidP="005742CE">
            <w:pPr>
              <w:pStyle w:val="Alineazaodstavkom"/>
              <w:numPr>
                <w:ilvl w:val="0"/>
                <w:numId w:val="0"/>
              </w:numPr>
              <w:tabs>
                <w:tab w:val="left" w:pos="408"/>
              </w:tabs>
              <w:spacing w:line="260" w:lineRule="exact"/>
              <w:ind w:left="426" w:hanging="426"/>
              <w:rPr>
                <w:rFonts w:cs="Arial"/>
                <w:sz w:val="20"/>
                <w:szCs w:val="20"/>
                <w:lang w:val="sl-SI" w:eastAsia="sl-SI"/>
              </w:rPr>
            </w:pPr>
          </w:p>
          <w:p w:rsidR="008635BF" w:rsidRDefault="00711506" w:rsidP="005742CE">
            <w:pPr>
              <w:pStyle w:val="Alineazaodstavkom"/>
              <w:numPr>
                <w:ilvl w:val="0"/>
                <w:numId w:val="0"/>
              </w:numPr>
              <w:tabs>
                <w:tab w:val="left" w:pos="408"/>
              </w:tabs>
              <w:spacing w:line="260" w:lineRule="exact"/>
              <w:ind w:left="426" w:hanging="426"/>
              <w:rPr>
                <w:rFonts w:cs="Arial"/>
                <w:sz w:val="20"/>
                <w:szCs w:val="20"/>
                <w:lang w:val="sl-SI" w:eastAsia="sl-SI"/>
              </w:rPr>
            </w:pPr>
            <w:r>
              <w:rPr>
                <w:rFonts w:cs="Arial"/>
                <w:sz w:val="20"/>
                <w:szCs w:val="20"/>
                <w:lang w:val="sl-SI" w:eastAsia="sl-SI"/>
              </w:rPr>
              <w:t>Predlog zakona ni predmet usklajevanja</w:t>
            </w:r>
            <w:r w:rsidR="00BC3375">
              <w:rPr>
                <w:rFonts w:cs="Arial"/>
                <w:sz w:val="20"/>
                <w:szCs w:val="20"/>
                <w:lang w:val="sl-SI" w:eastAsia="sl-SI"/>
              </w:rPr>
              <w:t xml:space="preserve"> s pravnim redom EU.</w:t>
            </w:r>
          </w:p>
          <w:p w:rsidR="00BC3375" w:rsidRPr="00306A4F" w:rsidRDefault="00BC3375" w:rsidP="005742CE">
            <w:pPr>
              <w:pStyle w:val="Alineazaodstavkom"/>
              <w:numPr>
                <w:ilvl w:val="0"/>
                <w:numId w:val="0"/>
              </w:numPr>
              <w:tabs>
                <w:tab w:val="left" w:pos="408"/>
              </w:tabs>
              <w:spacing w:line="260" w:lineRule="exact"/>
              <w:ind w:left="426" w:hanging="426"/>
              <w:rPr>
                <w:rFonts w:cs="Arial"/>
                <w:sz w:val="20"/>
                <w:szCs w:val="20"/>
                <w:lang w:val="sl-SI" w:eastAsia="sl-SI"/>
              </w:rPr>
            </w:pPr>
          </w:p>
          <w:p w:rsidR="008635BF" w:rsidRPr="00306A4F" w:rsidRDefault="008635BF" w:rsidP="008635BF">
            <w:pPr>
              <w:pStyle w:val="Alineazaodstavkom"/>
              <w:numPr>
                <w:ilvl w:val="0"/>
                <w:numId w:val="21"/>
              </w:numPr>
              <w:tabs>
                <w:tab w:val="left" w:pos="408"/>
              </w:tabs>
              <w:spacing w:line="260" w:lineRule="exact"/>
              <w:ind w:left="426" w:hanging="426"/>
              <w:rPr>
                <w:rFonts w:cs="Arial"/>
                <w:sz w:val="20"/>
                <w:szCs w:val="20"/>
                <w:lang w:val="sl-SI" w:eastAsia="sl-SI"/>
              </w:rPr>
            </w:pPr>
            <w:r w:rsidRPr="00306A4F">
              <w:rPr>
                <w:rFonts w:cs="Arial"/>
                <w:sz w:val="20"/>
                <w:szCs w:val="20"/>
                <w:lang w:val="sl-SI" w:eastAsia="sl-SI"/>
              </w:rPr>
              <w:t>PRIKAZ UREDITVE V PRAVNEM REDU EU</w:t>
            </w:r>
          </w:p>
          <w:p w:rsidR="008635BF" w:rsidRPr="00306A4F" w:rsidRDefault="008635BF" w:rsidP="005742CE">
            <w:pPr>
              <w:pStyle w:val="Alineazaodstavkom"/>
              <w:numPr>
                <w:ilvl w:val="0"/>
                <w:numId w:val="0"/>
              </w:numPr>
              <w:tabs>
                <w:tab w:val="left" w:pos="408"/>
              </w:tabs>
              <w:spacing w:line="260" w:lineRule="exact"/>
              <w:ind w:left="426" w:hanging="426"/>
              <w:rPr>
                <w:rFonts w:cs="Arial"/>
                <w:sz w:val="20"/>
                <w:szCs w:val="20"/>
                <w:lang w:val="sl-SI" w:eastAsia="sl-SI"/>
              </w:rPr>
            </w:pPr>
          </w:p>
          <w:p w:rsidR="008635BF" w:rsidRPr="00306A4F" w:rsidRDefault="008635BF" w:rsidP="005742CE">
            <w:pPr>
              <w:pStyle w:val="Alineazaodstavkom"/>
              <w:numPr>
                <w:ilvl w:val="0"/>
                <w:numId w:val="0"/>
              </w:numPr>
              <w:tabs>
                <w:tab w:val="left" w:pos="408"/>
              </w:tabs>
              <w:spacing w:line="260" w:lineRule="exact"/>
              <w:ind w:left="426" w:hanging="426"/>
              <w:rPr>
                <w:rFonts w:cs="Arial"/>
                <w:sz w:val="20"/>
                <w:szCs w:val="20"/>
                <w:lang w:val="sl-SI" w:eastAsia="sl-SI"/>
              </w:rPr>
            </w:pPr>
            <w:r w:rsidRPr="00306A4F">
              <w:rPr>
                <w:rFonts w:cs="Arial"/>
                <w:sz w:val="20"/>
                <w:szCs w:val="20"/>
                <w:lang w:val="sl-SI" w:eastAsia="sl-SI"/>
              </w:rPr>
              <w:t>Predlog zakona nima podlage v pravnem redu EU.</w:t>
            </w:r>
          </w:p>
          <w:p w:rsidR="008635BF" w:rsidRPr="00306A4F" w:rsidRDefault="008635BF" w:rsidP="005742CE">
            <w:pPr>
              <w:pStyle w:val="Alineazaodstavkom"/>
              <w:numPr>
                <w:ilvl w:val="0"/>
                <w:numId w:val="0"/>
              </w:numPr>
              <w:tabs>
                <w:tab w:val="left" w:pos="408"/>
              </w:tabs>
              <w:spacing w:line="260" w:lineRule="exact"/>
              <w:ind w:left="426" w:hanging="426"/>
              <w:rPr>
                <w:rFonts w:cs="Arial"/>
                <w:sz w:val="20"/>
                <w:szCs w:val="20"/>
                <w:lang w:val="sl-SI" w:eastAsia="sl-SI"/>
              </w:rPr>
            </w:pPr>
          </w:p>
          <w:p w:rsidR="008635BF" w:rsidRPr="00306A4F" w:rsidRDefault="008635BF" w:rsidP="005742CE">
            <w:pPr>
              <w:pStyle w:val="Alineazaodstavkom"/>
              <w:numPr>
                <w:ilvl w:val="0"/>
                <w:numId w:val="0"/>
              </w:numPr>
              <w:tabs>
                <w:tab w:val="left" w:pos="408"/>
              </w:tabs>
              <w:spacing w:line="260" w:lineRule="exact"/>
              <w:ind w:left="426" w:hanging="426"/>
              <w:rPr>
                <w:rFonts w:cs="Arial"/>
                <w:sz w:val="20"/>
                <w:szCs w:val="20"/>
                <w:lang w:val="sl-SI" w:eastAsia="sl-SI"/>
              </w:rPr>
            </w:pPr>
          </w:p>
          <w:p w:rsidR="008635BF" w:rsidRPr="00306A4F" w:rsidRDefault="008635BF" w:rsidP="008635BF">
            <w:pPr>
              <w:pStyle w:val="Alineazaodstavkom"/>
              <w:numPr>
                <w:ilvl w:val="0"/>
                <w:numId w:val="21"/>
              </w:numPr>
              <w:tabs>
                <w:tab w:val="left" w:pos="408"/>
              </w:tabs>
              <w:spacing w:line="260" w:lineRule="exact"/>
              <w:ind w:left="426" w:hanging="426"/>
              <w:rPr>
                <w:rFonts w:cs="Arial"/>
                <w:sz w:val="20"/>
                <w:szCs w:val="20"/>
                <w:lang w:val="sl-SI" w:eastAsia="sl-SI"/>
              </w:rPr>
            </w:pPr>
            <w:r w:rsidRPr="00306A4F">
              <w:rPr>
                <w:rFonts w:cs="Arial"/>
                <w:sz w:val="20"/>
                <w:szCs w:val="20"/>
                <w:lang w:val="sl-SI" w:eastAsia="sl-SI"/>
              </w:rPr>
              <w:t>PRIKAZ UREDITVE V NAJMANJ TREH PRAVNIH SISTEMIH DRŽAV ČLANIC EU</w:t>
            </w:r>
          </w:p>
          <w:p w:rsidR="008635BF" w:rsidRPr="00306A4F" w:rsidRDefault="008635BF" w:rsidP="005742CE">
            <w:pPr>
              <w:pStyle w:val="Alineazaodstavkom"/>
              <w:numPr>
                <w:ilvl w:val="0"/>
                <w:numId w:val="0"/>
              </w:numPr>
              <w:tabs>
                <w:tab w:val="left" w:pos="408"/>
              </w:tabs>
              <w:spacing w:line="260" w:lineRule="exact"/>
              <w:ind w:left="426" w:hanging="426"/>
              <w:rPr>
                <w:rFonts w:cs="Arial"/>
                <w:sz w:val="20"/>
                <w:szCs w:val="20"/>
                <w:lang w:val="sl-SI" w:eastAsia="sl-SI"/>
              </w:rPr>
            </w:pPr>
          </w:p>
          <w:p w:rsidR="008635BF" w:rsidRPr="00306A4F" w:rsidRDefault="008635BF" w:rsidP="005742CE">
            <w:pPr>
              <w:pStyle w:val="Alineazaodstavkom"/>
              <w:numPr>
                <w:ilvl w:val="0"/>
                <w:numId w:val="0"/>
              </w:numPr>
              <w:tabs>
                <w:tab w:val="left" w:pos="0"/>
              </w:tabs>
              <w:spacing w:line="260" w:lineRule="exact"/>
              <w:rPr>
                <w:rFonts w:cs="Arial"/>
                <w:sz w:val="20"/>
                <w:szCs w:val="20"/>
                <w:lang w:val="sl-SI" w:eastAsia="sl-SI"/>
              </w:rPr>
            </w:pPr>
            <w:r w:rsidRPr="00306A4F">
              <w:rPr>
                <w:rFonts w:cs="Arial"/>
                <w:sz w:val="20"/>
                <w:szCs w:val="20"/>
                <w:lang w:val="sl-SI" w:eastAsia="sl-SI"/>
              </w:rPr>
              <w:t>Predmetne ureditve ni mo</w:t>
            </w:r>
            <w:r w:rsidR="00422985">
              <w:rPr>
                <w:rFonts w:cs="Arial"/>
                <w:sz w:val="20"/>
                <w:szCs w:val="20"/>
                <w:lang w:val="sl-SI" w:eastAsia="sl-SI"/>
              </w:rPr>
              <w:t>goče</w:t>
            </w:r>
            <w:r w:rsidRPr="00306A4F">
              <w:rPr>
                <w:rFonts w:cs="Arial"/>
                <w:sz w:val="20"/>
                <w:szCs w:val="20"/>
                <w:lang w:val="sl-SI" w:eastAsia="sl-SI"/>
              </w:rPr>
              <w:t xml:space="preserve"> prikazati v drugih pravnih sistemih držav članic EU, ker gre za specifično področje.</w:t>
            </w:r>
          </w:p>
          <w:p w:rsidR="008635BF" w:rsidRPr="00306A4F" w:rsidRDefault="008635BF" w:rsidP="005742CE">
            <w:pPr>
              <w:pStyle w:val="Alineazaodstavkom"/>
              <w:numPr>
                <w:ilvl w:val="0"/>
                <w:numId w:val="0"/>
              </w:numPr>
              <w:tabs>
                <w:tab w:val="left" w:pos="408"/>
              </w:tabs>
              <w:spacing w:line="260" w:lineRule="exact"/>
              <w:ind w:left="426" w:hanging="426"/>
              <w:rPr>
                <w:rFonts w:cs="Arial"/>
                <w:sz w:val="20"/>
                <w:szCs w:val="20"/>
                <w:lang w:val="sl-SI" w:eastAsia="sl-SI"/>
              </w:rPr>
            </w:pPr>
          </w:p>
          <w:p w:rsidR="008635BF" w:rsidRPr="00306A4F" w:rsidRDefault="008635BF" w:rsidP="005742CE">
            <w:pPr>
              <w:pStyle w:val="Alineazaodstavkom"/>
              <w:numPr>
                <w:ilvl w:val="0"/>
                <w:numId w:val="0"/>
              </w:numPr>
              <w:tabs>
                <w:tab w:val="left" w:pos="408"/>
              </w:tabs>
              <w:spacing w:line="260" w:lineRule="exact"/>
              <w:ind w:left="426" w:hanging="426"/>
              <w:rPr>
                <w:rFonts w:cs="Arial"/>
                <w:sz w:val="20"/>
                <w:szCs w:val="20"/>
                <w:lang w:val="sl-SI" w:eastAsia="sl-SI"/>
              </w:rPr>
            </w:pPr>
          </w:p>
          <w:p w:rsidR="006054E5" w:rsidRDefault="006054E5" w:rsidP="005742CE">
            <w:pPr>
              <w:pStyle w:val="Alineazaodstavkom"/>
              <w:numPr>
                <w:ilvl w:val="0"/>
                <w:numId w:val="0"/>
              </w:numPr>
              <w:tabs>
                <w:tab w:val="left" w:pos="408"/>
              </w:tabs>
              <w:spacing w:line="260" w:lineRule="exact"/>
              <w:ind w:left="426" w:hanging="426"/>
              <w:rPr>
                <w:rFonts w:cs="Arial"/>
                <w:sz w:val="20"/>
                <w:szCs w:val="20"/>
                <w:lang w:val="sl-SI" w:eastAsia="sl-SI"/>
              </w:rPr>
            </w:pPr>
          </w:p>
          <w:p w:rsidR="0001188A" w:rsidRPr="00306A4F" w:rsidRDefault="0001188A" w:rsidP="005742CE">
            <w:pPr>
              <w:pStyle w:val="Alineazaodstavkom"/>
              <w:numPr>
                <w:ilvl w:val="0"/>
                <w:numId w:val="0"/>
              </w:numPr>
              <w:tabs>
                <w:tab w:val="left" w:pos="408"/>
              </w:tabs>
              <w:spacing w:line="260" w:lineRule="exact"/>
              <w:ind w:left="426" w:hanging="426"/>
              <w:rPr>
                <w:rFonts w:cs="Arial"/>
                <w:sz w:val="20"/>
                <w:szCs w:val="20"/>
                <w:lang w:val="sl-SI" w:eastAsia="sl-SI"/>
              </w:rPr>
            </w:pPr>
          </w:p>
          <w:p w:rsidR="006054E5" w:rsidRPr="00306A4F" w:rsidRDefault="006054E5" w:rsidP="005742CE">
            <w:pPr>
              <w:pStyle w:val="Alineazaodstavkom"/>
              <w:numPr>
                <w:ilvl w:val="0"/>
                <w:numId w:val="0"/>
              </w:numPr>
              <w:tabs>
                <w:tab w:val="left" w:pos="408"/>
              </w:tabs>
              <w:spacing w:line="260" w:lineRule="exact"/>
              <w:ind w:left="426" w:hanging="426"/>
              <w:rPr>
                <w:rFonts w:cs="Arial"/>
                <w:sz w:val="20"/>
                <w:szCs w:val="20"/>
                <w:lang w:val="sl-SI" w:eastAsia="sl-SI"/>
              </w:rPr>
            </w:pPr>
          </w:p>
          <w:p w:rsidR="008635BF" w:rsidRPr="00306A4F" w:rsidRDefault="008635BF" w:rsidP="008635BF">
            <w:pPr>
              <w:pStyle w:val="Alineazaodstavkom"/>
              <w:numPr>
                <w:ilvl w:val="0"/>
                <w:numId w:val="21"/>
              </w:numPr>
              <w:tabs>
                <w:tab w:val="left" w:pos="408"/>
              </w:tabs>
              <w:spacing w:line="260" w:lineRule="exact"/>
              <w:ind w:left="426" w:hanging="426"/>
              <w:rPr>
                <w:rFonts w:cs="Arial"/>
                <w:sz w:val="20"/>
                <w:szCs w:val="20"/>
                <w:lang w:val="sl-SI" w:eastAsia="sl-SI"/>
              </w:rPr>
            </w:pPr>
            <w:r w:rsidRPr="00306A4F">
              <w:rPr>
                <w:rFonts w:cs="Arial"/>
                <w:sz w:val="20"/>
                <w:szCs w:val="20"/>
                <w:lang w:val="sl-SI" w:eastAsia="sl-SI"/>
              </w:rPr>
              <w:t>IZJAVA O SKLADNOSTI PREDLOGA ZAKONA S PRAVNIMI AKTI EU IN KORELACIJSKA TABELA PRI PRENOSU DIREKTIV</w:t>
            </w:r>
          </w:p>
          <w:p w:rsidR="008635BF" w:rsidRPr="00306A4F" w:rsidRDefault="008635BF" w:rsidP="005742CE">
            <w:pPr>
              <w:pStyle w:val="Alineazaodstavkom"/>
              <w:numPr>
                <w:ilvl w:val="0"/>
                <w:numId w:val="0"/>
              </w:numPr>
              <w:tabs>
                <w:tab w:val="left" w:pos="408"/>
              </w:tabs>
              <w:spacing w:line="260" w:lineRule="exact"/>
              <w:ind w:left="426" w:hanging="426"/>
              <w:rPr>
                <w:rFonts w:cs="Arial"/>
                <w:sz w:val="20"/>
                <w:szCs w:val="20"/>
                <w:lang w:val="sl-SI" w:eastAsia="sl-SI"/>
              </w:rPr>
            </w:pPr>
          </w:p>
          <w:p w:rsidR="008635BF" w:rsidRPr="00D17F74" w:rsidRDefault="008635BF" w:rsidP="005742CE">
            <w:pPr>
              <w:pStyle w:val="Neotevilenodstavek"/>
              <w:spacing w:before="0" w:after="0" w:line="260" w:lineRule="exact"/>
              <w:rPr>
                <w:sz w:val="20"/>
                <w:szCs w:val="20"/>
              </w:rPr>
            </w:pPr>
            <w:r w:rsidRPr="00D17F74">
              <w:rPr>
                <w:sz w:val="20"/>
                <w:szCs w:val="20"/>
              </w:rPr>
              <w:t xml:space="preserve">Izjava o skladnosti (oblika </w:t>
            </w:r>
            <w:proofErr w:type="spellStart"/>
            <w:r w:rsidRPr="00D17F74">
              <w:rPr>
                <w:sz w:val="20"/>
                <w:szCs w:val="20"/>
              </w:rPr>
              <w:t>pdf</w:t>
            </w:r>
            <w:proofErr w:type="spellEnd"/>
            <w:r w:rsidRPr="00D17F74">
              <w:rPr>
                <w:sz w:val="20"/>
                <w:szCs w:val="20"/>
              </w:rPr>
              <w:t>) – izvoz iz baze RPS</w:t>
            </w:r>
          </w:p>
          <w:p w:rsidR="008635BF" w:rsidRPr="008D1759" w:rsidRDefault="008635BF" w:rsidP="005742CE">
            <w:pPr>
              <w:pStyle w:val="Odstavekseznama1"/>
              <w:spacing w:line="260" w:lineRule="exact"/>
              <w:ind w:left="0"/>
              <w:jc w:val="both"/>
              <w:rPr>
                <w:rFonts w:ascii="Arial" w:hAnsi="Arial" w:cs="Arial"/>
                <w:sz w:val="20"/>
                <w:szCs w:val="20"/>
              </w:rPr>
            </w:pPr>
            <w:r>
              <w:rPr>
                <w:rFonts w:ascii="Arial" w:hAnsi="Arial" w:cs="Arial"/>
                <w:sz w:val="20"/>
                <w:szCs w:val="20"/>
              </w:rPr>
              <w:t xml:space="preserve">Korelacijska tabela (oblika </w:t>
            </w:r>
            <w:proofErr w:type="spellStart"/>
            <w:r>
              <w:rPr>
                <w:rFonts w:ascii="Arial" w:hAnsi="Arial" w:cs="Arial"/>
                <w:sz w:val="20"/>
                <w:szCs w:val="20"/>
              </w:rPr>
              <w:t>pdf</w:t>
            </w:r>
            <w:proofErr w:type="spellEnd"/>
            <w:r>
              <w:rPr>
                <w:rFonts w:ascii="Arial" w:hAnsi="Arial" w:cs="Arial"/>
                <w:sz w:val="20"/>
                <w:szCs w:val="20"/>
              </w:rPr>
              <w:t>) – izvoz iz baze RPS</w:t>
            </w:r>
          </w:p>
          <w:p w:rsidR="008635BF" w:rsidRPr="00D17F74" w:rsidRDefault="008635BF" w:rsidP="005742CE">
            <w:pPr>
              <w:pStyle w:val="Neotevilenodstavek"/>
              <w:spacing w:before="0" w:after="0" w:line="260" w:lineRule="exact"/>
              <w:rPr>
                <w:sz w:val="20"/>
                <w:szCs w:val="20"/>
              </w:rPr>
            </w:pPr>
          </w:p>
        </w:tc>
      </w:tr>
      <w:tr w:rsidR="008635BF" w:rsidRPr="008D1759" w:rsidTr="007C10AD">
        <w:tc>
          <w:tcPr>
            <w:tcW w:w="8714" w:type="dxa"/>
          </w:tcPr>
          <w:p w:rsidR="008635BF" w:rsidRPr="00306A4F" w:rsidRDefault="008635BF" w:rsidP="005742CE">
            <w:pPr>
              <w:pStyle w:val="Oddelek"/>
              <w:numPr>
                <w:ilvl w:val="0"/>
                <w:numId w:val="0"/>
              </w:numPr>
              <w:spacing w:before="0" w:after="0" w:line="260" w:lineRule="exact"/>
              <w:jc w:val="left"/>
              <w:rPr>
                <w:rFonts w:cs="Arial"/>
                <w:sz w:val="20"/>
                <w:szCs w:val="20"/>
                <w:lang w:val="sl-SI" w:eastAsia="sl-SI"/>
              </w:rPr>
            </w:pPr>
            <w:r w:rsidRPr="00306A4F">
              <w:rPr>
                <w:rFonts w:cs="Arial"/>
                <w:sz w:val="20"/>
                <w:szCs w:val="20"/>
                <w:lang w:val="sl-SI" w:eastAsia="sl-SI"/>
              </w:rPr>
              <w:lastRenderedPageBreak/>
              <w:t>6. PRESOJA POSLEDIC, KI JIH BO IMEL SPREJEM ZAKONA</w:t>
            </w:r>
          </w:p>
          <w:p w:rsidR="00BD3FE2" w:rsidRPr="00306A4F" w:rsidRDefault="00BD3FE2" w:rsidP="005742CE">
            <w:pPr>
              <w:pStyle w:val="Oddelek"/>
              <w:numPr>
                <w:ilvl w:val="0"/>
                <w:numId w:val="0"/>
              </w:numPr>
              <w:spacing w:before="0" w:after="0" w:line="260" w:lineRule="exact"/>
              <w:jc w:val="left"/>
              <w:rPr>
                <w:rFonts w:cs="Arial"/>
                <w:sz w:val="20"/>
                <w:szCs w:val="20"/>
                <w:lang w:val="sl-SI" w:eastAsia="sl-SI"/>
              </w:rPr>
            </w:pPr>
          </w:p>
        </w:tc>
      </w:tr>
      <w:tr w:rsidR="008635BF" w:rsidRPr="008D1759" w:rsidTr="007C10AD">
        <w:tc>
          <w:tcPr>
            <w:tcW w:w="8714" w:type="dxa"/>
          </w:tcPr>
          <w:p w:rsidR="008635BF" w:rsidRPr="00306A4F" w:rsidRDefault="008635BF" w:rsidP="002D671D">
            <w:pPr>
              <w:pStyle w:val="Odsek"/>
              <w:numPr>
                <w:ilvl w:val="0"/>
                <w:numId w:val="0"/>
              </w:numPr>
              <w:spacing w:before="0" w:after="0" w:line="260" w:lineRule="exact"/>
              <w:jc w:val="left"/>
              <w:rPr>
                <w:rFonts w:cs="Arial"/>
                <w:sz w:val="20"/>
                <w:szCs w:val="20"/>
                <w:lang w:val="sl-SI" w:eastAsia="sl-SI"/>
              </w:rPr>
            </w:pPr>
            <w:r w:rsidRPr="00306A4F">
              <w:rPr>
                <w:rFonts w:cs="Arial"/>
                <w:sz w:val="20"/>
                <w:szCs w:val="20"/>
                <w:lang w:val="sl-SI" w:eastAsia="sl-SI"/>
              </w:rPr>
              <w:t xml:space="preserve">6.1 Presoja administrativnih posledic </w:t>
            </w:r>
          </w:p>
          <w:p w:rsidR="008635BF" w:rsidRPr="00306A4F" w:rsidRDefault="008635BF" w:rsidP="002D671D">
            <w:pPr>
              <w:pStyle w:val="Odsek"/>
              <w:numPr>
                <w:ilvl w:val="0"/>
                <w:numId w:val="0"/>
              </w:numPr>
              <w:spacing w:before="0" w:after="0" w:line="260" w:lineRule="exact"/>
              <w:jc w:val="left"/>
              <w:rPr>
                <w:rFonts w:cs="Arial"/>
                <w:sz w:val="20"/>
                <w:szCs w:val="20"/>
                <w:lang w:val="sl-SI" w:eastAsia="sl-SI"/>
              </w:rPr>
            </w:pPr>
            <w:r w:rsidRPr="00306A4F">
              <w:rPr>
                <w:rFonts w:cs="Arial"/>
                <w:sz w:val="20"/>
                <w:szCs w:val="20"/>
                <w:lang w:val="sl-SI" w:eastAsia="sl-SI"/>
              </w:rPr>
              <w:t xml:space="preserve">a) v postopkih oziroma poslovanju javne uprave ali pravosodnih organov: </w:t>
            </w:r>
          </w:p>
        </w:tc>
      </w:tr>
      <w:tr w:rsidR="008635BF" w:rsidRPr="008D1759" w:rsidTr="007C10AD">
        <w:tc>
          <w:tcPr>
            <w:tcW w:w="8714" w:type="dxa"/>
          </w:tcPr>
          <w:p w:rsidR="008635BF" w:rsidRPr="00306A4F" w:rsidRDefault="008635BF" w:rsidP="005742CE">
            <w:pPr>
              <w:pStyle w:val="Alineazaodstavkom"/>
              <w:numPr>
                <w:ilvl w:val="0"/>
                <w:numId w:val="0"/>
              </w:numPr>
              <w:spacing w:line="260" w:lineRule="exact"/>
              <w:ind w:left="709" w:hanging="709"/>
              <w:rPr>
                <w:rFonts w:cs="Arial"/>
                <w:sz w:val="20"/>
                <w:szCs w:val="20"/>
                <w:lang w:val="sl-SI" w:eastAsia="sl-SI"/>
              </w:rPr>
            </w:pPr>
          </w:p>
          <w:p w:rsidR="008635BF" w:rsidRPr="00306A4F" w:rsidRDefault="008635BF" w:rsidP="005742CE">
            <w:pPr>
              <w:pStyle w:val="Alineazaodstavkom"/>
              <w:numPr>
                <w:ilvl w:val="0"/>
                <w:numId w:val="0"/>
              </w:numPr>
              <w:spacing w:line="260" w:lineRule="exact"/>
              <w:rPr>
                <w:rFonts w:cs="Arial"/>
                <w:sz w:val="20"/>
                <w:szCs w:val="20"/>
                <w:lang w:val="sl-SI" w:eastAsia="sl-SI"/>
              </w:rPr>
            </w:pPr>
            <w:r w:rsidRPr="00306A4F">
              <w:rPr>
                <w:rFonts w:cs="Arial"/>
                <w:sz w:val="20"/>
                <w:szCs w:val="20"/>
                <w:lang w:val="sl-SI" w:eastAsia="sl-SI"/>
              </w:rPr>
              <w:t>Predlog zakona nima administrativnih posledic v postopkih oziroma poslovanju javne uprave ali pravosodnih organov.</w:t>
            </w:r>
          </w:p>
          <w:p w:rsidR="008635BF" w:rsidRPr="00306A4F" w:rsidRDefault="008635BF" w:rsidP="005742CE">
            <w:pPr>
              <w:pStyle w:val="Alineazaodstavkom"/>
              <w:numPr>
                <w:ilvl w:val="0"/>
                <w:numId w:val="0"/>
              </w:numPr>
              <w:spacing w:line="260" w:lineRule="exact"/>
              <w:ind w:left="709" w:hanging="709"/>
              <w:rPr>
                <w:rFonts w:cs="Arial"/>
                <w:sz w:val="20"/>
                <w:szCs w:val="20"/>
                <w:lang w:val="sl-SI" w:eastAsia="sl-SI"/>
              </w:rPr>
            </w:pPr>
          </w:p>
          <w:p w:rsidR="008635BF" w:rsidRPr="00306A4F" w:rsidRDefault="008635BF" w:rsidP="005742CE">
            <w:pPr>
              <w:pStyle w:val="Alineazaodstavkom"/>
              <w:numPr>
                <w:ilvl w:val="0"/>
                <w:numId w:val="0"/>
              </w:numPr>
              <w:spacing w:line="260" w:lineRule="exact"/>
              <w:ind w:left="709" w:hanging="709"/>
              <w:rPr>
                <w:rFonts w:cs="Arial"/>
                <w:sz w:val="20"/>
                <w:szCs w:val="20"/>
                <w:lang w:val="sl-SI" w:eastAsia="sl-SI"/>
              </w:rPr>
            </w:pPr>
          </w:p>
          <w:p w:rsidR="008635BF" w:rsidRPr="00306A4F" w:rsidRDefault="008635BF" w:rsidP="005742CE">
            <w:pPr>
              <w:pStyle w:val="rkovnatokazaodstavkom"/>
              <w:numPr>
                <w:ilvl w:val="0"/>
                <w:numId w:val="0"/>
              </w:numPr>
              <w:spacing w:line="260" w:lineRule="exact"/>
              <w:rPr>
                <w:rFonts w:cs="Arial"/>
                <w:b/>
                <w:lang w:val="sl-SI" w:eastAsia="sl-SI"/>
              </w:rPr>
            </w:pPr>
            <w:r w:rsidRPr="00306A4F">
              <w:rPr>
                <w:rFonts w:cs="Arial"/>
                <w:b/>
                <w:lang w:val="sl-SI" w:eastAsia="sl-SI"/>
              </w:rPr>
              <w:t>b) pri obveznostih strank do javne uprave ali pravosodnih organov:</w:t>
            </w:r>
          </w:p>
          <w:p w:rsidR="008635BF" w:rsidRPr="00306A4F" w:rsidRDefault="008635BF" w:rsidP="005742CE">
            <w:pPr>
              <w:pStyle w:val="Alineazaodstavkom"/>
              <w:numPr>
                <w:ilvl w:val="0"/>
                <w:numId w:val="0"/>
              </w:numPr>
              <w:spacing w:line="260" w:lineRule="exact"/>
              <w:ind w:left="709" w:hanging="709"/>
              <w:rPr>
                <w:rFonts w:cs="Arial"/>
                <w:sz w:val="20"/>
                <w:szCs w:val="20"/>
                <w:lang w:val="sl-SI" w:eastAsia="sl-SI"/>
              </w:rPr>
            </w:pPr>
          </w:p>
          <w:p w:rsidR="008635BF" w:rsidRPr="00306A4F" w:rsidRDefault="008635BF" w:rsidP="005742CE">
            <w:pPr>
              <w:pStyle w:val="Alineazaodstavkom"/>
              <w:numPr>
                <w:ilvl w:val="0"/>
                <w:numId w:val="0"/>
              </w:numPr>
              <w:spacing w:line="260" w:lineRule="exact"/>
              <w:rPr>
                <w:rFonts w:cs="Arial"/>
                <w:sz w:val="20"/>
                <w:szCs w:val="20"/>
                <w:lang w:val="sl-SI" w:eastAsia="sl-SI"/>
              </w:rPr>
            </w:pPr>
            <w:r w:rsidRPr="00306A4F">
              <w:rPr>
                <w:rFonts w:cs="Arial"/>
                <w:sz w:val="20"/>
                <w:szCs w:val="20"/>
                <w:lang w:val="sl-SI" w:eastAsia="sl-SI"/>
              </w:rPr>
              <w:t>Predlog zakona nima administrativnih posledic pri obveznosti strank do javne uprave ali pravosodnih organov.</w:t>
            </w:r>
          </w:p>
          <w:p w:rsidR="008635BF" w:rsidRPr="00306A4F" w:rsidRDefault="008635BF" w:rsidP="005742CE">
            <w:pPr>
              <w:pStyle w:val="Alineazaodstavkom"/>
              <w:numPr>
                <w:ilvl w:val="0"/>
                <w:numId w:val="0"/>
              </w:numPr>
              <w:spacing w:line="260" w:lineRule="exact"/>
              <w:ind w:left="709" w:hanging="709"/>
              <w:rPr>
                <w:rFonts w:cs="Arial"/>
                <w:sz w:val="20"/>
                <w:szCs w:val="20"/>
                <w:lang w:val="sl-SI" w:eastAsia="sl-SI"/>
              </w:rPr>
            </w:pPr>
          </w:p>
          <w:p w:rsidR="008635BF" w:rsidRPr="00306A4F" w:rsidRDefault="008635BF" w:rsidP="005742CE">
            <w:pPr>
              <w:pStyle w:val="Alineazaodstavkom"/>
              <w:numPr>
                <w:ilvl w:val="0"/>
                <w:numId w:val="0"/>
              </w:numPr>
              <w:spacing w:line="260" w:lineRule="exact"/>
              <w:rPr>
                <w:rFonts w:cs="Arial"/>
                <w:sz w:val="20"/>
                <w:szCs w:val="20"/>
                <w:lang w:val="sl-SI" w:eastAsia="sl-SI"/>
              </w:rPr>
            </w:pPr>
          </w:p>
        </w:tc>
      </w:tr>
      <w:tr w:rsidR="008635BF" w:rsidRPr="008D1759" w:rsidTr="007C10AD">
        <w:tc>
          <w:tcPr>
            <w:tcW w:w="8714" w:type="dxa"/>
          </w:tcPr>
          <w:p w:rsidR="008635BF" w:rsidRPr="00306A4F" w:rsidRDefault="008635BF" w:rsidP="002D671D">
            <w:pPr>
              <w:pStyle w:val="Odsek"/>
              <w:numPr>
                <w:ilvl w:val="0"/>
                <w:numId w:val="0"/>
              </w:numPr>
              <w:spacing w:before="0" w:after="0" w:line="260" w:lineRule="exact"/>
              <w:jc w:val="left"/>
              <w:rPr>
                <w:rFonts w:cs="Arial"/>
                <w:sz w:val="20"/>
                <w:szCs w:val="20"/>
                <w:lang w:val="sl-SI" w:eastAsia="sl-SI"/>
              </w:rPr>
            </w:pPr>
            <w:r w:rsidRPr="00306A4F">
              <w:rPr>
                <w:rFonts w:cs="Arial"/>
                <w:sz w:val="20"/>
                <w:szCs w:val="20"/>
                <w:lang w:val="sl-SI" w:eastAsia="sl-SI"/>
              </w:rPr>
              <w:t>6.2 Presoja posledic za okolje, vključno s prostorskimi in varstvenimi vidiki, in sicer za:</w:t>
            </w:r>
          </w:p>
        </w:tc>
      </w:tr>
      <w:tr w:rsidR="008635BF" w:rsidRPr="008D1759" w:rsidTr="007C10AD">
        <w:tc>
          <w:tcPr>
            <w:tcW w:w="8714" w:type="dxa"/>
          </w:tcPr>
          <w:p w:rsidR="008635BF" w:rsidRPr="00306A4F" w:rsidRDefault="008635BF" w:rsidP="005742CE">
            <w:pPr>
              <w:pStyle w:val="Alineazaodstavkom"/>
              <w:numPr>
                <w:ilvl w:val="0"/>
                <w:numId w:val="0"/>
              </w:numPr>
              <w:spacing w:line="260" w:lineRule="exact"/>
              <w:ind w:left="709" w:hanging="709"/>
              <w:rPr>
                <w:rFonts w:cs="Arial"/>
                <w:sz w:val="20"/>
                <w:szCs w:val="20"/>
                <w:lang w:val="sl-SI" w:eastAsia="sl-SI"/>
              </w:rPr>
            </w:pPr>
          </w:p>
          <w:p w:rsidR="008635BF" w:rsidRPr="00306A4F" w:rsidRDefault="008635BF" w:rsidP="005742CE">
            <w:pPr>
              <w:pStyle w:val="Alineazaodstavkom"/>
              <w:numPr>
                <w:ilvl w:val="0"/>
                <w:numId w:val="0"/>
              </w:numPr>
              <w:spacing w:line="260" w:lineRule="exact"/>
              <w:rPr>
                <w:rFonts w:cs="Arial"/>
                <w:sz w:val="20"/>
                <w:szCs w:val="20"/>
                <w:lang w:val="sl-SI" w:eastAsia="sl-SI"/>
              </w:rPr>
            </w:pPr>
            <w:r w:rsidRPr="00306A4F">
              <w:rPr>
                <w:rFonts w:cs="Arial"/>
                <w:sz w:val="20"/>
                <w:szCs w:val="20"/>
                <w:lang w:val="sl-SI" w:eastAsia="sl-SI"/>
              </w:rPr>
              <w:t>Predlog zakona nima posledic za okolje, vključno s prostorskimi in varstvenimi vidiki.</w:t>
            </w:r>
          </w:p>
          <w:p w:rsidR="008635BF" w:rsidRPr="00306A4F" w:rsidRDefault="008635BF" w:rsidP="005742CE">
            <w:pPr>
              <w:pStyle w:val="Alineazaodstavkom"/>
              <w:numPr>
                <w:ilvl w:val="0"/>
                <w:numId w:val="0"/>
              </w:numPr>
              <w:spacing w:line="260" w:lineRule="exact"/>
              <w:ind w:left="709" w:hanging="709"/>
              <w:rPr>
                <w:rFonts w:cs="Arial"/>
                <w:sz w:val="20"/>
                <w:szCs w:val="20"/>
                <w:lang w:val="sl-SI" w:eastAsia="sl-SI"/>
              </w:rPr>
            </w:pPr>
          </w:p>
          <w:p w:rsidR="008635BF" w:rsidRPr="00D17F74" w:rsidRDefault="008635BF" w:rsidP="005742CE">
            <w:pPr>
              <w:pStyle w:val="Alineazatoko"/>
              <w:tabs>
                <w:tab w:val="clear" w:pos="360"/>
              </w:tabs>
              <w:spacing w:line="260" w:lineRule="exact"/>
              <w:ind w:left="0" w:firstLine="0"/>
              <w:rPr>
                <w:sz w:val="20"/>
                <w:szCs w:val="20"/>
              </w:rPr>
            </w:pPr>
          </w:p>
        </w:tc>
      </w:tr>
      <w:tr w:rsidR="008635BF" w:rsidRPr="008D1759" w:rsidTr="007C10AD">
        <w:tc>
          <w:tcPr>
            <w:tcW w:w="8714" w:type="dxa"/>
          </w:tcPr>
          <w:p w:rsidR="008635BF" w:rsidRPr="00306A4F" w:rsidRDefault="008635BF" w:rsidP="002D671D">
            <w:pPr>
              <w:pStyle w:val="Odsek"/>
              <w:numPr>
                <w:ilvl w:val="0"/>
                <w:numId w:val="0"/>
              </w:numPr>
              <w:spacing w:before="0" w:after="0" w:line="260" w:lineRule="exact"/>
              <w:jc w:val="left"/>
              <w:rPr>
                <w:rFonts w:cs="Arial"/>
                <w:sz w:val="20"/>
                <w:szCs w:val="20"/>
                <w:lang w:val="sl-SI" w:eastAsia="sl-SI"/>
              </w:rPr>
            </w:pPr>
            <w:r w:rsidRPr="00306A4F">
              <w:rPr>
                <w:rFonts w:cs="Arial"/>
                <w:sz w:val="20"/>
                <w:szCs w:val="20"/>
                <w:lang w:val="sl-SI" w:eastAsia="sl-SI"/>
              </w:rPr>
              <w:t>6.3 Presoja posledic za gospodarstvo, in sicer za:</w:t>
            </w:r>
          </w:p>
        </w:tc>
      </w:tr>
      <w:tr w:rsidR="008635BF" w:rsidRPr="008D1759" w:rsidTr="007C10AD">
        <w:tc>
          <w:tcPr>
            <w:tcW w:w="8714" w:type="dxa"/>
          </w:tcPr>
          <w:p w:rsidR="008635BF" w:rsidRPr="00306A4F" w:rsidRDefault="008635BF" w:rsidP="005742CE">
            <w:pPr>
              <w:pStyle w:val="Alineazaodstavkom"/>
              <w:numPr>
                <w:ilvl w:val="0"/>
                <w:numId w:val="0"/>
              </w:numPr>
              <w:spacing w:line="260" w:lineRule="exact"/>
              <w:ind w:left="709" w:hanging="709"/>
              <w:rPr>
                <w:rFonts w:cs="Arial"/>
                <w:sz w:val="20"/>
                <w:szCs w:val="20"/>
                <w:lang w:val="sl-SI" w:eastAsia="sl-SI"/>
              </w:rPr>
            </w:pPr>
          </w:p>
          <w:p w:rsidR="008635BF" w:rsidRPr="00306A4F" w:rsidRDefault="008635BF" w:rsidP="005742CE">
            <w:pPr>
              <w:pStyle w:val="Alineazaodstavkom"/>
              <w:numPr>
                <w:ilvl w:val="0"/>
                <w:numId w:val="0"/>
              </w:numPr>
              <w:spacing w:line="260" w:lineRule="exact"/>
              <w:rPr>
                <w:rFonts w:cs="Arial"/>
                <w:sz w:val="20"/>
                <w:szCs w:val="20"/>
                <w:lang w:val="sl-SI" w:eastAsia="sl-SI"/>
              </w:rPr>
            </w:pPr>
            <w:r w:rsidRPr="00306A4F">
              <w:rPr>
                <w:rFonts w:cs="Arial"/>
                <w:sz w:val="20"/>
                <w:szCs w:val="20"/>
                <w:lang w:val="sl-SI" w:eastAsia="sl-SI"/>
              </w:rPr>
              <w:t>Predlog zakona nima posledic za gospodarstvo.</w:t>
            </w:r>
          </w:p>
          <w:p w:rsidR="008635BF" w:rsidRPr="00D17F74" w:rsidRDefault="008635BF" w:rsidP="005742CE">
            <w:pPr>
              <w:pStyle w:val="Alineazatoko"/>
              <w:tabs>
                <w:tab w:val="clear" w:pos="360"/>
              </w:tabs>
              <w:spacing w:line="260" w:lineRule="exact"/>
              <w:ind w:left="0" w:firstLine="0"/>
              <w:rPr>
                <w:sz w:val="20"/>
                <w:szCs w:val="20"/>
              </w:rPr>
            </w:pPr>
          </w:p>
        </w:tc>
      </w:tr>
      <w:tr w:rsidR="008635BF" w:rsidRPr="008D1759" w:rsidTr="007C10AD">
        <w:tc>
          <w:tcPr>
            <w:tcW w:w="8714" w:type="dxa"/>
          </w:tcPr>
          <w:p w:rsidR="008635BF" w:rsidRPr="00D17F74" w:rsidRDefault="008635BF" w:rsidP="005742CE">
            <w:pPr>
              <w:pStyle w:val="Alineazatoko"/>
              <w:tabs>
                <w:tab w:val="clear" w:pos="360"/>
              </w:tabs>
              <w:spacing w:line="260" w:lineRule="exact"/>
              <w:ind w:left="0" w:firstLine="0"/>
              <w:rPr>
                <w:sz w:val="20"/>
                <w:szCs w:val="20"/>
              </w:rPr>
            </w:pPr>
          </w:p>
        </w:tc>
      </w:tr>
      <w:tr w:rsidR="008635BF" w:rsidRPr="008D1759" w:rsidTr="007C10AD">
        <w:tc>
          <w:tcPr>
            <w:tcW w:w="8714" w:type="dxa"/>
          </w:tcPr>
          <w:p w:rsidR="008635BF" w:rsidRPr="00306A4F" w:rsidRDefault="008635BF" w:rsidP="002D671D">
            <w:pPr>
              <w:pStyle w:val="Odsek"/>
              <w:numPr>
                <w:ilvl w:val="0"/>
                <w:numId w:val="0"/>
              </w:numPr>
              <w:spacing w:before="0" w:after="0" w:line="260" w:lineRule="exact"/>
              <w:jc w:val="left"/>
              <w:rPr>
                <w:rFonts w:cs="Arial"/>
                <w:sz w:val="20"/>
                <w:szCs w:val="20"/>
                <w:lang w:val="sl-SI" w:eastAsia="sl-SI"/>
              </w:rPr>
            </w:pPr>
            <w:r w:rsidRPr="00306A4F">
              <w:rPr>
                <w:rFonts w:cs="Arial"/>
                <w:sz w:val="20"/>
                <w:szCs w:val="20"/>
                <w:lang w:val="sl-SI" w:eastAsia="sl-SI"/>
              </w:rPr>
              <w:t>6.4 Presoja posledic za socialno področje, in sicer za:</w:t>
            </w:r>
          </w:p>
        </w:tc>
      </w:tr>
      <w:tr w:rsidR="008635BF" w:rsidRPr="008D1759" w:rsidTr="007C10AD">
        <w:tc>
          <w:tcPr>
            <w:tcW w:w="8714" w:type="dxa"/>
          </w:tcPr>
          <w:p w:rsidR="008635BF" w:rsidRPr="00306A4F" w:rsidRDefault="008635BF" w:rsidP="005742CE">
            <w:pPr>
              <w:pStyle w:val="Alineazaodstavkom"/>
              <w:numPr>
                <w:ilvl w:val="0"/>
                <w:numId w:val="0"/>
              </w:numPr>
              <w:spacing w:line="260" w:lineRule="exact"/>
              <w:ind w:left="709" w:hanging="709"/>
              <w:rPr>
                <w:rFonts w:cs="Arial"/>
                <w:sz w:val="20"/>
                <w:szCs w:val="20"/>
                <w:lang w:val="sl-SI" w:eastAsia="sl-SI"/>
              </w:rPr>
            </w:pPr>
          </w:p>
          <w:p w:rsidR="008635BF" w:rsidRPr="00306A4F" w:rsidRDefault="008635BF" w:rsidP="005742CE">
            <w:pPr>
              <w:pStyle w:val="Alineazaodstavkom"/>
              <w:numPr>
                <w:ilvl w:val="0"/>
                <w:numId w:val="0"/>
              </w:numPr>
              <w:spacing w:line="260" w:lineRule="exact"/>
              <w:rPr>
                <w:rFonts w:cs="Arial"/>
                <w:sz w:val="20"/>
                <w:szCs w:val="20"/>
                <w:lang w:val="sl-SI" w:eastAsia="sl-SI"/>
              </w:rPr>
            </w:pPr>
            <w:r w:rsidRPr="00306A4F">
              <w:rPr>
                <w:rFonts w:cs="Arial"/>
                <w:sz w:val="20"/>
                <w:szCs w:val="20"/>
                <w:lang w:val="sl-SI" w:eastAsia="sl-SI"/>
              </w:rPr>
              <w:t>Predlog zakona nima posledic za socialno področje.</w:t>
            </w:r>
          </w:p>
          <w:p w:rsidR="008635BF" w:rsidRPr="00D17F74" w:rsidRDefault="008635BF" w:rsidP="005742CE">
            <w:pPr>
              <w:pStyle w:val="Alineazatoko"/>
              <w:tabs>
                <w:tab w:val="clear" w:pos="360"/>
              </w:tabs>
              <w:spacing w:line="260" w:lineRule="exact"/>
              <w:ind w:left="0" w:firstLine="0"/>
              <w:rPr>
                <w:sz w:val="20"/>
                <w:szCs w:val="20"/>
              </w:rPr>
            </w:pPr>
          </w:p>
        </w:tc>
      </w:tr>
      <w:tr w:rsidR="008635BF" w:rsidRPr="008D1759" w:rsidTr="007C10AD">
        <w:tc>
          <w:tcPr>
            <w:tcW w:w="8714" w:type="dxa"/>
          </w:tcPr>
          <w:p w:rsidR="008635BF" w:rsidRPr="00306A4F" w:rsidRDefault="008635BF" w:rsidP="005742CE">
            <w:pPr>
              <w:pStyle w:val="Alineazaodstavkom"/>
              <w:numPr>
                <w:ilvl w:val="0"/>
                <w:numId w:val="0"/>
              </w:numPr>
              <w:spacing w:line="260" w:lineRule="exact"/>
              <w:rPr>
                <w:rFonts w:cs="Arial"/>
                <w:sz w:val="20"/>
                <w:szCs w:val="20"/>
                <w:lang w:val="sl-SI" w:eastAsia="sl-SI"/>
              </w:rPr>
            </w:pPr>
          </w:p>
        </w:tc>
      </w:tr>
      <w:tr w:rsidR="008635BF" w:rsidRPr="008D1759" w:rsidTr="007C10AD">
        <w:tc>
          <w:tcPr>
            <w:tcW w:w="8714" w:type="dxa"/>
          </w:tcPr>
          <w:p w:rsidR="008635BF" w:rsidRPr="00306A4F" w:rsidRDefault="008635BF" w:rsidP="008635BF">
            <w:pPr>
              <w:pStyle w:val="Odsek"/>
              <w:numPr>
                <w:ilvl w:val="1"/>
                <w:numId w:val="22"/>
              </w:numPr>
              <w:spacing w:before="0" w:after="0" w:line="260" w:lineRule="exact"/>
              <w:jc w:val="left"/>
              <w:rPr>
                <w:rFonts w:cs="Arial"/>
                <w:sz w:val="20"/>
                <w:szCs w:val="20"/>
                <w:lang w:val="sl-SI" w:eastAsia="sl-SI"/>
              </w:rPr>
            </w:pPr>
            <w:r w:rsidRPr="00306A4F">
              <w:rPr>
                <w:rFonts w:cs="Arial"/>
                <w:sz w:val="20"/>
                <w:szCs w:val="20"/>
                <w:lang w:val="sl-SI" w:eastAsia="sl-SI"/>
              </w:rPr>
              <w:t>Presoja posledic za dokumente razvojnega načrtovanja, in sicer za:</w:t>
            </w:r>
          </w:p>
        </w:tc>
      </w:tr>
      <w:tr w:rsidR="008635BF" w:rsidRPr="008D1759" w:rsidTr="007C10AD">
        <w:tc>
          <w:tcPr>
            <w:tcW w:w="8714" w:type="dxa"/>
          </w:tcPr>
          <w:p w:rsidR="008635BF" w:rsidRPr="00306A4F" w:rsidRDefault="008635BF" w:rsidP="005742CE">
            <w:pPr>
              <w:pStyle w:val="Alineazaodstavkom"/>
              <w:numPr>
                <w:ilvl w:val="0"/>
                <w:numId w:val="0"/>
              </w:numPr>
              <w:spacing w:line="260" w:lineRule="exact"/>
              <w:rPr>
                <w:rFonts w:cs="Arial"/>
                <w:sz w:val="20"/>
                <w:szCs w:val="20"/>
                <w:lang w:val="sl-SI" w:eastAsia="sl-SI"/>
              </w:rPr>
            </w:pPr>
          </w:p>
          <w:p w:rsidR="008635BF" w:rsidRPr="00306A4F" w:rsidRDefault="008635BF" w:rsidP="005742CE">
            <w:pPr>
              <w:pStyle w:val="Alineazaodstavkom"/>
              <w:numPr>
                <w:ilvl w:val="0"/>
                <w:numId w:val="0"/>
              </w:numPr>
              <w:spacing w:line="260" w:lineRule="exact"/>
              <w:rPr>
                <w:rFonts w:cs="Arial"/>
                <w:sz w:val="20"/>
                <w:szCs w:val="20"/>
                <w:lang w:val="sl-SI" w:eastAsia="sl-SI"/>
              </w:rPr>
            </w:pPr>
            <w:r w:rsidRPr="00306A4F">
              <w:rPr>
                <w:rFonts w:cs="Arial"/>
                <w:sz w:val="20"/>
                <w:szCs w:val="20"/>
                <w:lang w:val="sl-SI" w:eastAsia="sl-SI"/>
              </w:rPr>
              <w:t>Predlog zakona nima posledic za dokumente razvojnega načrtovanja.</w:t>
            </w:r>
          </w:p>
          <w:p w:rsidR="008635BF" w:rsidRPr="00306A4F" w:rsidRDefault="008635BF" w:rsidP="005742CE">
            <w:pPr>
              <w:pStyle w:val="Alineazaodstavkom"/>
              <w:numPr>
                <w:ilvl w:val="0"/>
                <w:numId w:val="0"/>
              </w:numPr>
              <w:spacing w:line="260" w:lineRule="exact"/>
              <w:rPr>
                <w:rFonts w:cs="Arial"/>
                <w:sz w:val="20"/>
                <w:szCs w:val="20"/>
                <w:lang w:val="sl-SI" w:eastAsia="sl-SI"/>
              </w:rPr>
            </w:pPr>
          </w:p>
          <w:p w:rsidR="008635BF" w:rsidRPr="00306A4F" w:rsidRDefault="008635BF" w:rsidP="005742CE">
            <w:pPr>
              <w:pStyle w:val="Alineazaodstavkom"/>
              <w:numPr>
                <w:ilvl w:val="0"/>
                <w:numId w:val="0"/>
              </w:numPr>
              <w:spacing w:line="260" w:lineRule="exact"/>
              <w:rPr>
                <w:rFonts w:cs="Arial"/>
                <w:sz w:val="20"/>
                <w:szCs w:val="20"/>
                <w:lang w:val="sl-SI" w:eastAsia="sl-SI"/>
              </w:rPr>
            </w:pPr>
          </w:p>
          <w:p w:rsidR="008635BF" w:rsidRPr="00306A4F" w:rsidRDefault="008635BF" w:rsidP="008635BF">
            <w:pPr>
              <w:pStyle w:val="Alineazaodstavkom"/>
              <w:numPr>
                <w:ilvl w:val="1"/>
                <w:numId w:val="22"/>
              </w:numPr>
              <w:spacing w:line="260" w:lineRule="exact"/>
              <w:rPr>
                <w:rFonts w:cs="Arial"/>
                <w:b/>
                <w:sz w:val="20"/>
                <w:szCs w:val="20"/>
                <w:lang w:val="sl-SI" w:eastAsia="sl-SI"/>
              </w:rPr>
            </w:pPr>
            <w:r w:rsidRPr="00306A4F">
              <w:rPr>
                <w:rFonts w:cs="Arial"/>
                <w:b/>
                <w:sz w:val="20"/>
                <w:szCs w:val="20"/>
                <w:lang w:val="sl-SI" w:eastAsia="sl-SI"/>
              </w:rPr>
              <w:t>Presoja posledic za druga področja</w:t>
            </w:r>
          </w:p>
          <w:p w:rsidR="008635BF" w:rsidRPr="00306A4F" w:rsidRDefault="008635BF" w:rsidP="005742CE">
            <w:pPr>
              <w:pStyle w:val="Alineazaodstavkom"/>
              <w:numPr>
                <w:ilvl w:val="0"/>
                <w:numId w:val="0"/>
              </w:numPr>
              <w:spacing w:line="260" w:lineRule="exact"/>
              <w:rPr>
                <w:rFonts w:cs="Arial"/>
                <w:sz w:val="20"/>
                <w:szCs w:val="20"/>
                <w:lang w:val="sl-SI" w:eastAsia="sl-SI"/>
              </w:rPr>
            </w:pPr>
          </w:p>
          <w:p w:rsidR="008635BF" w:rsidRPr="00306A4F" w:rsidRDefault="008635BF" w:rsidP="005742CE">
            <w:pPr>
              <w:pStyle w:val="Alineazaodstavkom"/>
              <w:numPr>
                <w:ilvl w:val="0"/>
                <w:numId w:val="0"/>
              </w:numPr>
              <w:spacing w:line="260" w:lineRule="exact"/>
              <w:rPr>
                <w:rFonts w:cs="Arial"/>
                <w:b/>
                <w:sz w:val="20"/>
                <w:szCs w:val="20"/>
                <w:lang w:val="sl-SI" w:eastAsia="sl-SI"/>
              </w:rPr>
            </w:pPr>
            <w:r w:rsidRPr="00306A4F">
              <w:rPr>
                <w:rFonts w:cs="Arial"/>
                <w:sz w:val="20"/>
                <w:szCs w:val="20"/>
                <w:lang w:val="sl-SI" w:eastAsia="sl-SI"/>
              </w:rPr>
              <w:t>Predlog zakona nima posledic za druga področja.</w:t>
            </w:r>
          </w:p>
        </w:tc>
      </w:tr>
      <w:tr w:rsidR="008635BF" w:rsidRPr="008D1759" w:rsidTr="007C10AD">
        <w:tc>
          <w:tcPr>
            <w:tcW w:w="8714" w:type="dxa"/>
          </w:tcPr>
          <w:p w:rsidR="008635BF" w:rsidRPr="00306A4F" w:rsidRDefault="008635BF" w:rsidP="002D671D">
            <w:pPr>
              <w:pStyle w:val="Odsek"/>
              <w:numPr>
                <w:ilvl w:val="0"/>
                <w:numId w:val="0"/>
              </w:numPr>
              <w:spacing w:before="0" w:after="0" w:line="260" w:lineRule="exact"/>
              <w:jc w:val="left"/>
              <w:rPr>
                <w:rFonts w:cs="Arial"/>
                <w:sz w:val="20"/>
                <w:szCs w:val="20"/>
                <w:lang w:val="sl-SI" w:eastAsia="sl-SI"/>
              </w:rPr>
            </w:pPr>
          </w:p>
        </w:tc>
      </w:tr>
      <w:tr w:rsidR="007C10AD" w:rsidRPr="008D1759" w:rsidTr="007C10AD">
        <w:tc>
          <w:tcPr>
            <w:tcW w:w="8714" w:type="dxa"/>
          </w:tcPr>
          <w:p w:rsidR="007C10AD" w:rsidRPr="00EB77F9" w:rsidRDefault="007C10AD" w:rsidP="007C10AD">
            <w:pPr>
              <w:pStyle w:val="Alineazatoko"/>
              <w:tabs>
                <w:tab w:val="clear" w:pos="360"/>
              </w:tabs>
              <w:spacing w:line="260" w:lineRule="exact"/>
              <w:rPr>
                <w:b/>
                <w:sz w:val="20"/>
                <w:szCs w:val="20"/>
              </w:rPr>
            </w:pPr>
            <w:r w:rsidRPr="00EB77F9">
              <w:rPr>
                <w:b/>
                <w:sz w:val="20"/>
                <w:szCs w:val="20"/>
              </w:rPr>
              <w:t>6.7 Izvajanje sprejetega predpisa</w:t>
            </w:r>
            <w:r w:rsidR="00F57063" w:rsidRPr="00EB77F9">
              <w:rPr>
                <w:b/>
                <w:sz w:val="20"/>
                <w:szCs w:val="20"/>
              </w:rPr>
              <w:t>:</w:t>
            </w:r>
          </w:p>
          <w:p w:rsidR="00F57063" w:rsidRPr="00EB77F9" w:rsidRDefault="00F57063" w:rsidP="007C10AD">
            <w:pPr>
              <w:pStyle w:val="Alineazatoko"/>
              <w:tabs>
                <w:tab w:val="clear" w:pos="360"/>
              </w:tabs>
              <w:spacing w:line="260" w:lineRule="exact"/>
              <w:rPr>
                <w:b/>
                <w:sz w:val="20"/>
                <w:szCs w:val="20"/>
              </w:rPr>
            </w:pPr>
          </w:p>
        </w:tc>
      </w:tr>
      <w:tr w:rsidR="007C10AD" w:rsidRPr="008D1759" w:rsidTr="007C10AD">
        <w:tc>
          <w:tcPr>
            <w:tcW w:w="8714" w:type="dxa"/>
          </w:tcPr>
          <w:p w:rsidR="007C10AD" w:rsidRPr="0001188A" w:rsidRDefault="007C10AD" w:rsidP="007C10AD">
            <w:pPr>
              <w:pStyle w:val="rkovnatokazaodstavkom"/>
              <w:numPr>
                <w:ilvl w:val="0"/>
                <w:numId w:val="19"/>
              </w:numPr>
              <w:spacing w:line="260" w:lineRule="exact"/>
              <w:rPr>
                <w:rFonts w:cs="Arial"/>
                <w:lang w:val="sl-SI" w:eastAsia="sl-SI"/>
              </w:rPr>
            </w:pPr>
            <w:r w:rsidRPr="0001188A">
              <w:rPr>
                <w:rFonts w:cs="Arial"/>
                <w:lang w:val="sl-SI" w:eastAsia="sl-SI"/>
              </w:rPr>
              <w:t>Predstavitev sprejetega zakona:</w:t>
            </w:r>
          </w:p>
          <w:p w:rsidR="001A5D82" w:rsidRDefault="006104F5" w:rsidP="006104F5">
            <w:pPr>
              <w:pStyle w:val="Alineazatoko"/>
              <w:tabs>
                <w:tab w:val="clear" w:pos="360"/>
              </w:tabs>
              <w:spacing w:line="260" w:lineRule="exact"/>
              <w:rPr>
                <w:sz w:val="20"/>
                <w:szCs w:val="20"/>
              </w:rPr>
            </w:pPr>
            <w:r w:rsidRPr="0001188A">
              <w:rPr>
                <w:sz w:val="20"/>
                <w:szCs w:val="20"/>
              </w:rPr>
              <w:lastRenderedPageBreak/>
              <w:t xml:space="preserve">               </w:t>
            </w:r>
          </w:p>
          <w:p w:rsidR="009721C4" w:rsidRPr="003F1703" w:rsidRDefault="009721C4" w:rsidP="006104F5">
            <w:pPr>
              <w:pStyle w:val="Alineazatoko"/>
              <w:tabs>
                <w:tab w:val="clear" w:pos="360"/>
              </w:tabs>
              <w:spacing w:line="260" w:lineRule="exact"/>
              <w:rPr>
                <w:sz w:val="20"/>
                <w:szCs w:val="20"/>
              </w:rPr>
            </w:pPr>
          </w:p>
          <w:p w:rsidR="007C10AD" w:rsidRPr="00306A4F" w:rsidRDefault="007C10AD" w:rsidP="007C10AD">
            <w:pPr>
              <w:pStyle w:val="rkovnatokazaodstavkom"/>
              <w:numPr>
                <w:ilvl w:val="0"/>
                <w:numId w:val="19"/>
              </w:numPr>
              <w:spacing w:line="260" w:lineRule="exact"/>
              <w:rPr>
                <w:rFonts w:cs="Arial"/>
                <w:lang w:val="sl-SI" w:eastAsia="sl-SI"/>
              </w:rPr>
            </w:pPr>
            <w:r w:rsidRPr="00306A4F">
              <w:rPr>
                <w:rFonts w:cs="Arial"/>
                <w:lang w:val="sl-SI" w:eastAsia="sl-SI"/>
              </w:rPr>
              <w:t>Spremljanje izvajanja sprejetega predpisa:</w:t>
            </w:r>
          </w:p>
          <w:p w:rsidR="001C32E5" w:rsidRPr="00306A4F" w:rsidRDefault="00E575A8" w:rsidP="00AE47EB">
            <w:pPr>
              <w:pStyle w:val="Alineazatoko"/>
              <w:tabs>
                <w:tab w:val="clear" w:pos="360"/>
              </w:tabs>
              <w:spacing w:line="260" w:lineRule="exact"/>
              <w:ind w:left="720" w:firstLine="0"/>
            </w:pPr>
            <w:r>
              <w:rPr>
                <w:sz w:val="20"/>
                <w:szCs w:val="20"/>
              </w:rPr>
              <w:t xml:space="preserve">Izvajanje sprejetega predpisa bo spremljalo </w:t>
            </w:r>
            <w:r w:rsidR="0001188A">
              <w:rPr>
                <w:sz w:val="20"/>
                <w:szCs w:val="20"/>
              </w:rPr>
              <w:t>Ministrstvo za kmetijstvo, gozdarstvo in prehrano</w:t>
            </w:r>
          </w:p>
          <w:p w:rsidR="00117348" w:rsidRPr="00306A4F" w:rsidRDefault="00117348" w:rsidP="007C10AD">
            <w:pPr>
              <w:pStyle w:val="Odsek"/>
              <w:numPr>
                <w:ilvl w:val="0"/>
                <w:numId w:val="0"/>
              </w:numPr>
              <w:spacing w:before="0" w:after="0" w:line="260" w:lineRule="exact"/>
              <w:jc w:val="left"/>
              <w:rPr>
                <w:rFonts w:cs="Arial"/>
                <w:sz w:val="20"/>
                <w:szCs w:val="20"/>
                <w:lang w:val="sl-SI" w:eastAsia="sl-SI"/>
              </w:rPr>
            </w:pPr>
          </w:p>
          <w:p w:rsidR="00F57063" w:rsidRPr="00306A4F" w:rsidRDefault="00F57063" w:rsidP="001C32E5">
            <w:pPr>
              <w:pStyle w:val="Odsek"/>
              <w:numPr>
                <w:ilvl w:val="0"/>
                <w:numId w:val="0"/>
              </w:numPr>
              <w:spacing w:before="0" w:after="0" w:line="260" w:lineRule="exact"/>
              <w:jc w:val="left"/>
              <w:rPr>
                <w:rFonts w:cs="Arial"/>
                <w:sz w:val="20"/>
                <w:szCs w:val="20"/>
                <w:lang w:val="sl-SI" w:eastAsia="sl-SI"/>
              </w:rPr>
            </w:pPr>
          </w:p>
          <w:p w:rsidR="001C32E5" w:rsidRPr="00306A4F" w:rsidRDefault="001C32E5" w:rsidP="001C32E5">
            <w:pPr>
              <w:pStyle w:val="Odsek"/>
              <w:numPr>
                <w:ilvl w:val="0"/>
                <w:numId w:val="0"/>
              </w:numPr>
              <w:spacing w:before="0" w:after="0" w:line="260" w:lineRule="exact"/>
              <w:jc w:val="left"/>
              <w:rPr>
                <w:rFonts w:cs="Arial"/>
                <w:sz w:val="20"/>
                <w:szCs w:val="20"/>
                <w:lang w:val="sl-SI" w:eastAsia="sl-SI"/>
              </w:rPr>
            </w:pPr>
            <w:r w:rsidRPr="00306A4F">
              <w:rPr>
                <w:rFonts w:cs="Arial"/>
                <w:sz w:val="20"/>
                <w:szCs w:val="20"/>
                <w:lang w:val="sl-SI" w:eastAsia="sl-SI"/>
              </w:rPr>
              <w:t>6.8 Druge pomembne okoliščine v zvezi z vprašanji, ki jih ureja predlog zakona:</w:t>
            </w:r>
          </w:p>
          <w:p w:rsidR="007C10AD" w:rsidRPr="00306A4F" w:rsidRDefault="007C10AD" w:rsidP="007C10AD">
            <w:pPr>
              <w:pStyle w:val="Alineazaodstavkom"/>
              <w:numPr>
                <w:ilvl w:val="0"/>
                <w:numId w:val="0"/>
              </w:numPr>
              <w:spacing w:line="260" w:lineRule="exact"/>
              <w:rPr>
                <w:rFonts w:cs="Arial"/>
                <w:sz w:val="20"/>
                <w:szCs w:val="20"/>
                <w:lang w:val="sl-SI" w:eastAsia="sl-SI"/>
              </w:rPr>
            </w:pPr>
          </w:p>
          <w:p w:rsidR="007C10AD" w:rsidRPr="00306A4F" w:rsidRDefault="006104F5" w:rsidP="006104F5">
            <w:pPr>
              <w:pStyle w:val="Alineazaodstavkom"/>
              <w:numPr>
                <w:ilvl w:val="0"/>
                <w:numId w:val="0"/>
              </w:numPr>
              <w:spacing w:line="260" w:lineRule="exact"/>
              <w:rPr>
                <w:rFonts w:cs="Arial"/>
                <w:sz w:val="20"/>
                <w:szCs w:val="20"/>
                <w:lang w:val="sl-SI" w:eastAsia="sl-SI"/>
              </w:rPr>
            </w:pPr>
            <w:r w:rsidRPr="00306A4F">
              <w:rPr>
                <w:rFonts w:cs="Arial"/>
                <w:sz w:val="20"/>
                <w:szCs w:val="20"/>
                <w:lang w:val="sl-SI" w:eastAsia="sl-SI"/>
              </w:rPr>
              <w:t xml:space="preserve">              </w:t>
            </w:r>
            <w:r w:rsidR="007C10AD" w:rsidRPr="00306A4F">
              <w:rPr>
                <w:rFonts w:cs="Arial"/>
                <w:sz w:val="20"/>
                <w:szCs w:val="20"/>
                <w:lang w:val="sl-SI" w:eastAsia="sl-SI"/>
              </w:rPr>
              <w:t>/</w:t>
            </w:r>
          </w:p>
          <w:p w:rsidR="007C10AD" w:rsidRPr="00306A4F" w:rsidRDefault="007C10AD" w:rsidP="007C10AD">
            <w:pPr>
              <w:pStyle w:val="Odsek"/>
              <w:numPr>
                <w:ilvl w:val="0"/>
                <w:numId w:val="0"/>
              </w:numPr>
              <w:spacing w:before="0" w:after="0" w:line="260" w:lineRule="exact"/>
              <w:jc w:val="left"/>
              <w:rPr>
                <w:rFonts w:cs="Arial"/>
                <w:sz w:val="20"/>
                <w:szCs w:val="20"/>
                <w:lang w:val="sl-SI" w:eastAsia="sl-SI"/>
              </w:rPr>
            </w:pPr>
            <w:r w:rsidRPr="00306A4F">
              <w:rPr>
                <w:rFonts w:cs="Arial"/>
                <w:sz w:val="20"/>
                <w:szCs w:val="20"/>
                <w:lang w:val="sl-SI" w:eastAsia="sl-SI"/>
              </w:rPr>
              <w:t>7. P</w:t>
            </w:r>
            <w:r w:rsidR="00EB77F9" w:rsidRPr="00306A4F">
              <w:rPr>
                <w:rFonts w:cs="Arial"/>
                <w:sz w:val="20"/>
                <w:szCs w:val="20"/>
                <w:lang w:val="sl-SI" w:eastAsia="sl-SI"/>
              </w:rPr>
              <w:t>RIKAZ SODELOVANJA JAVNOSTI PRI PRIPRAVI PREDLOGA ZAKONA</w:t>
            </w:r>
            <w:r w:rsidRPr="00306A4F">
              <w:rPr>
                <w:rFonts w:cs="Arial"/>
                <w:sz w:val="20"/>
                <w:szCs w:val="20"/>
                <w:lang w:val="sl-SI" w:eastAsia="sl-SI"/>
              </w:rPr>
              <w:t>:</w:t>
            </w:r>
          </w:p>
          <w:p w:rsidR="007C10AD" w:rsidRPr="00306A4F" w:rsidRDefault="007C10AD" w:rsidP="007C10AD">
            <w:pPr>
              <w:pStyle w:val="rkovnatokazaodstavkom"/>
              <w:numPr>
                <w:ilvl w:val="0"/>
                <w:numId w:val="0"/>
              </w:numPr>
              <w:spacing w:line="260" w:lineRule="exact"/>
              <w:rPr>
                <w:rFonts w:cs="Arial"/>
                <w:lang w:val="sl-SI" w:eastAsia="sl-SI"/>
              </w:rPr>
            </w:pPr>
          </w:p>
          <w:p w:rsidR="007C10AD" w:rsidRPr="00306A4F" w:rsidRDefault="007C10AD" w:rsidP="007C10AD">
            <w:pPr>
              <w:pStyle w:val="Odsek"/>
              <w:numPr>
                <w:ilvl w:val="0"/>
                <w:numId w:val="0"/>
              </w:numPr>
              <w:spacing w:before="0" w:after="0" w:line="260" w:lineRule="exact"/>
              <w:jc w:val="left"/>
              <w:rPr>
                <w:rFonts w:cs="Arial"/>
                <w:b w:val="0"/>
                <w:sz w:val="20"/>
                <w:szCs w:val="20"/>
                <w:lang w:val="sl-SI" w:eastAsia="sl-SI"/>
              </w:rPr>
            </w:pPr>
            <w:r w:rsidRPr="00306A4F">
              <w:rPr>
                <w:rFonts w:cs="Arial"/>
                <w:b w:val="0"/>
                <w:sz w:val="20"/>
                <w:szCs w:val="20"/>
                <w:lang w:val="sl-SI" w:eastAsia="sl-SI"/>
              </w:rPr>
              <w:t>Predlog zakona je bil objavljen na portalu e-</w:t>
            </w:r>
            <w:r w:rsidR="00422985">
              <w:rPr>
                <w:rFonts w:cs="Arial"/>
                <w:b w:val="0"/>
                <w:sz w:val="20"/>
                <w:szCs w:val="20"/>
                <w:lang w:val="sl-SI" w:eastAsia="sl-SI"/>
              </w:rPr>
              <w:t>D</w:t>
            </w:r>
            <w:r w:rsidR="00CB654A">
              <w:rPr>
                <w:rFonts w:cs="Arial"/>
                <w:b w:val="0"/>
                <w:sz w:val="20"/>
                <w:szCs w:val="20"/>
                <w:lang w:val="sl-SI" w:eastAsia="sl-SI"/>
              </w:rPr>
              <w:t>emokracija dne</w:t>
            </w:r>
            <w:r w:rsidR="00243AC8">
              <w:rPr>
                <w:rFonts w:cs="Arial"/>
                <w:b w:val="0"/>
                <w:sz w:val="20"/>
                <w:szCs w:val="20"/>
                <w:lang w:val="sl-SI" w:eastAsia="sl-SI"/>
              </w:rPr>
              <w:t xml:space="preserve"> </w:t>
            </w:r>
            <w:r w:rsidR="00D514A8">
              <w:rPr>
                <w:rFonts w:cs="Arial"/>
                <w:b w:val="0"/>
                <w:sz w:val="20"/>
                <w:szCs w:val="20"/>
                <w:lang w:val="sl-SI" w:eastAsia="sl-SI"/>
              </w:rPr>
              <w:t>5.5.2021, rok za pripombe je bil do 21. 5. 2021.</w:t>
            </w:r>
            <w:r w:rsidR="00CB237F">
              <w:rPr>
                <w:rFonts w:cs="Arial"/>
                <w:b w:val="0"/>
                <w:sz w:val="20"/>
                <w:szCs w:val="20"/>
                <w:lang w:val="sl-SI" w:eastAsia="sl-SI"/>
              </w:rPr>
              <w:t xml:space="preserve"> V tem obdobju ni bilo prejetih pripomb oz. komentarjev.</w:t>
            </w:r>
            <w:bookmarkStart w:id="0" w:name="_GoBack"/>
            <w:bookmarkEnd w:id="0"/>
          </w:p>
          <w:p w:rsidR="007C10AD" w:rsidRPr="00306A4F" w:rsidRDefault="007C10AD" w:rsidP="007C10AD">
            <w:pPr>
              <w:pStyle w:val="Odsek"/>
              <w:numPr>
                <w:ilvl w:val="0"/>
                <w:numId w:val="0"/>
              </w:numPr>
              <w:spacing w:before="0" w:after="0" w:line="260" w:lineRule="exact"/>
              <w:jc w:val="left"/>
              <w:rPr>
                <w:rFonts w:cs="Arial"/>
                <w:b w:val="0"/>
                <w:sz w:val="20"/>
                <w:szCs w:val="20"/>
                <w:lang w:val="sl-SI" w:eastAsia="sl-SI"/>
              </w:rPr>
            </w:pPr>
          </w:p>
          <w:p w:rsidR="001C32E5" w:rsidRPr="00306A4F" w:rsidRDefault="001C32E5" w:rsidP="001C32E5">
            <w:pPr>
              <w:pStyle w:val="rkovnatokazaodstavkom"/>
              <w:numPr>
                <w:ilvl w:val="0"/>
                <w:numId w:val="0"/>
              </w:numPr>
              <w:spacing w:line="260" w:lineRule="exact"/>
              <w:rPr>
                <w:rFonts w:cs="Arial"/>
                <w:b/>
                <w:lang w:val="sl-SI" w:eastAsia="sl-SI"/>
              </w:rPr>
            </w:pPr>
            <w:r w:rsidRPr="00306A4F">
              <w:rPr>
                <w:rFonts w:cs="Arial"/>
                <w:b/>
                <w:lang w:val="sl-SI" w:eastAsia="sl-SI"/>
              </w:rPr>
              <w:t xml:space="preserve">8. PODATEK O ZUNANJEM STROKOVNJAKU </w:t>
            </w:r>
            <w:r w:rsidRPr="00306A4F">
              <w:rPr>
                <w:rFonts w:cs="Arial"/>
                <w:b/>
                <w:color w:val="000000"/>
                <w:shd w:val="clear" w:color="auto" w:fill="FFFFFF"/>
                <w:lang w:val="sl-SI" w:eastAsia="sl-SI"/>
              </w:rPr>
              <w:t>OZIROMA PRAVNI OSEBI, KI JE SODELOVALA PRI PRIPRAVI PREDLOGA ZAKONA</w:t>
            </w:r>
            <w:r w:rsidRPr="00306A4F">
              <w:rPr>
                <w:rFonts w:cs="Arial"/>
                <w:b/>
                <w:lang w:val="sl-SI" w:eastAsia="sl-SI"/>
              </w:rPr>
              <w:t>, IN ZNESKU PLAČILA ZA TA NAMEN:</w:t>
            </w:r>
          </w:p>
          <w:p w:rsidR="007C10AD" w:rsidRPr="00306A4F" w:rsidRDefault="007C10AD" w:rsidP="007C10AD">
            <w:pPr>
              <w:pStyle w:val="Odsek"/>
              <w:numPr>
                <w:ilvl w:val="0"/>
                <w:numId w:val="0"/>
              </w:numPr>
              <w:spacing w:before="0" w:after="0" w:line="260" w:lineRule="exact"/>
              <w:jc w:val="left"/>
              <w:rPr>
                <w:rFonts w:cs="Arial"/>
                <w:b w:val="0"/>
                <w:color w:val="000000"/>
                <w:sz w:val="20"/>
                <w:szCs w:val="20"/>
                <w:shd w:val="clear" w:color="auto" w:fill="FFFFFF"/>
                <w:lang w:val="sl-SI" w:eastAsia="sl-SI"/>
              </w:rPr>
            </w:pPr>
          </w:p>
          <w:p w:rsidR="001C32E5" w:rsidRPr="00306A4F" w:rsidRDefault="00241EB7" w:rsidP="007C10AD">
            <w:pPr>
              <w:pStyle w:val="Odsek"/>
              <w:numPr>
                <w:ilvl w:val="0"/>
                <w:numId w:val="0"/>
              </w:numPr>
              <w:spacing w:before="0" w:after="0" w:line="260" w:lineRule="exact"/>
              <w:jc w:val="left"/>
              <w:rPr>
                <w:rFonts w:cs="Arial"/>
                <w:b w:val="0"/>
                <w:color w:val="000000"/>
                <w:sz w:val="20"/>
                <w:szCs w:val="20"/>
                <w:shd w:val="clear" w:color="auto" w:fill="FFFFFF"/>
                <w:lang w:val="sl-SI" w:eastAsia="sl-SI"/>
              </w:rPr>
            </w:pPr>
            <w:r w:rsidRPr="00306A4F">
              <w:rPr>
                <w:rFonts w:cs="Arial"/>
                <w:b w:val="0"/>
                <w:color w:val="000000"/>
                <w:sz w:val="20"/>
                <w:szCs w:val="20"/>
                <w:shd w:val="clear" w:color="auto" w:fill="FFFFFF"/>
                <w:lang w:val="sl-SI" w:eastAsia="sl-SI"/>
              </w:rPr>
              <w:t>P</w:t>
            </w:r>
            <w:r w:rsidR="001C32E5" w:rsidRPr="00306A4F">
              <w:rPr>
                <w:rFonts w:cs="Arial"/>
                <w:b w:val="0"/>
                <w:color w:val="000000"/>
                <w:sz w:val="20"/>
                <w:szCs w:val="20"/>
                <w:shd w:val="clear" w:color="auto" w:fill="FFFFFF"/>
                <w:lang w:val="sl-SI" w:eastAsia="sl-SI"/>
              </w:rPr>
              <w:t xml:space="preserve">ri pripravi predloga zakona </w:t>
            </w:r>
            <w:r w:rsidRPr="00306A4F">
              <w:rPr>
                <w:rFonts w:cs="Arial"/>
                <w:b w:val="0"/>
                <w:color w:val="000000"/>
                <w:sz w:val="20"/>
                <w:szCs w:val="20"/>
                <w:shd w:val="clear" w:color="auto" w:fill="FFFFFF"/>
                <w:lang w:val="sl-SI" w:eastAsia="sl-SI"/>
              </w:rPr>
              <w:t xml:space="preserve">ni sodeloval zunanji strokovnjak ali pravna oseba </w:t>
            </w:r>
            <w:r w:rsidR="001C32E5" w:rsidRPr="00306A4F">
              <w:rPr>
                <w:rFonts w:cs="Arial"/>
                <w:b w:val="0"/>
                <w:color w:val="000000"/>
                <w:sz w:val="20"/>
                <w:szCs w:val="20"/>
                <w:shd w:val="clear" w:color="auto" w:fill="FFFFFF"/>
                <w:lang w:val="sl-SI" w:eastAsia="sl-SI"/>
              </w:rPr>
              <w:t>in posledično ni bilo izplačila za ta namen.</w:t>
            </w:r>
          </w:p>
          <w:p w:rsidR="001C32E5" w:rsidRPr="00306A4F" w:rsidRDefault="001C32E5" w:rsidP="007C10AD">
            <w:pPr>
              <w:pStyle w:val="Odsek"/>
              <w:numPr>
                <w:ilvl w:val="0"/>
                <w:numId w:val="0"/>
              </w:numPr>
              <w:spacing w:before="0" w:after="0" w:line="260" w:lineRule="exact"/>
              <w:jc w:val="left"/>
              <w:rPr>
                <w:rFonts w:cs="Arial"/>
                <w:b w:val="0"/>
                <w:sz w:val="20"/>
                <w:szCs w:val="20"/>
                <w:lang w:val="sl-SI" w:eastAsia="sl-SI"/>
              </w:rPr>
            </w:pPr>
          </w:p>
          <w:p w:rsidR="007C10AD" w:rsidRPr="00306A4F" w:rsidRDefault="001C32E5" w:rsidP="007C10AD">
            <w:pPr>
              <w:pStyle w:val="Odsek"/>
              <w:numPr>
                <w:ilvl w:val="0"/>
                <w:numId w:val="0"/>
              </w:numPr>
              <w:spacing w:before="0" w:after="0" w:line="260" w:lineRule="exact"/>
              <w:jc w:val="both"/>
              <w:rPr>
                <w:rFonts w:cs="Arial"/>
                <w:sz w:val="20"/>
                <w:szCs w:val="20"/>
                <w:lang w:val="sl-SI" w:eastAsia="sl-SI"/>
              </w:rPr>
            </w:pPr>
            <w:r w:rsidRPr="00306A4F">
              <w:rPr>
                <w:rFonts w:cs="Arial"/>
                <w:sz w:val="20"/>
                <w:szCs w:val="20"/>
                <w:lang w:val="sl-SI" w:eastAsia="sl-SI"/>
              </w:rPr>
              <w:t>9</w:t>
            </w:r>
            <w:r w:rsidR="007C10AD" w:rsidRPr="00306A4F">
              <w:rPr>
                <w:rFonts w:cs="Arial"/>
                <w:sz w:val="20"/>
                <w:szCs w:val="20"/>
                <w:lang w:val="sl-SI" w:eastAsia="sl-SI"/>
              </w:rPr>
              <w:t>. N</w:t>
            </w:r>
            <w:r w:rsidR="00E73006" w:rsidRPr="00306A4F">
              <w:rPr>
                <w:rFonts w:cs="Arial"/>
                <w:sz w:val="20"/>
                <w:szCs w:val="20"/>
                <w:lang w:val="sl-SI" w:eastAsia="sl-SI"/>
              </w:rPr>
              <w:t>AVEDBA, KATERI PREDSTAVNIKI PREDLAGATELJA BODO SODELOVALI PRI DELU DRŽAVNEGA ZBORA IN DELOVNIH TELES</w:t>
            </w:r>
          </w:p>
          <w:p w:rsidR="007C10AD" w:rsidRPr="00306A4F" w:rsidRDefault="007C10AD" w:rsidP="007C10AD">
            <w:pPr>
              <w:pStyle w:val="Odsek"/>
              <w:numPr>
                <w:ilvl w:val="0"/>
                <w:numId w:val="0"/>
              </w:numPr>
              <w:spacing w:before="0" w:after="0" w:line="260" w:lineRule="exact"/>
              <w:jc w:val="left"/>
              <w:rPr>
                <w:rFonts w:cs="Arial"/>
                <w:sz w:val="20"/>
                <w:szCs w:val="20"/>
                <w:lang w:val="sl-SI" w:eastAsia="sl-SI"/>
              </w:rPr>
            </w:pPr>
          </w:p>
        </w:tc>
      </w:tr>
      <w:tr w:rsidR="007C10AD" w:rsidRPr="008D1759" w:rsidTr="007C10AD">
        <w:tc>
          <w:tcPr>
            <w:tcW w:w="8714" w:type="dxa"/>
          </w:tcPr>
          <w:p w:rsidR="007C10AD" w:rsidRPr="008F12C8" w:rsidRDefault="007C10AD" w:rsidP="007C10AD">
            <w:pPr>
              <w:pStyle w:val="Odstavekseznama"/>
              <w:numPr>
                <w:ilvl w:val="1"/>
                <w:numId w:val="11"/>
              </w:numPr>
              <w:overflowPunct w:val="0"/>
              <w:autoSpaceDE w:val="0"/>
              <w:autoSpaceDN w:val="0"/>
              <w:adjustRightInd w:val="0"/>
              <w:ind w:left="426" w:hanging="426"/>
              <w:textAlignment w:val="baseline"/>
              <w:rPr>
                <w:rFonts w:ascii="Arial" w:hAnsi="Arial" w:cs="Arial"/>
                <w:iCs/>
                <w:sz w:val="20"/>
              </w:rPr>
            </w:pPr>
            <w:r>
              <w:rPr>
                <w:rFonts w:ascii="Arial" w:hAnsi="Arial" w:cs="Arial"/>
                <w:iCs/>
                <w:sz w:val="20"/>
              </w:rPr>
              <w:lastRenderedPageBreak/>
              <w:t>dr. Jože Podgoršek, minister</w:t>
            </w:r>
          </w:p>
          <w:p w:rsidR="007C10AD" w:rsidRPr="00720BB7" w:rsidRDefault="007C10AD" w:rsidP="007C10AD">
            <w:pPr>
              <w:pStyle w:val="Odstavekseznama"/>
              <w:numPr>
                <w:ilvl w:val="1"/>
                <w:numId w:val="11"/>
              </w:numPr>
              <w:overflowPunct w:val="0"/>
              <w:autoSpaceDE w:val="0"/>
              <w:autoSpaceDN w:val="0"/>
              <w:adjustRightInd w:val="0"/>
              <w:ind w:left="426" w:hanging="426"/>
              <w:textAlignment w:val="baseline"/>
              <w:rPr>
                <w:rFonts w:ascii="Arial" w:hAnsi="Arial" w:cs="Arial"/>
                <w:iCs/>
                <w:sz w:val="20"/>
              </w:rPr>
            </w:pPr>
            <w:r w:rsidRPr="00720BB7">
              <w:rPr>
                <w:rFonts w:ascii="Arial" w:hAnsi="Arial" w:cs="Arial"/>
                <w:iCs/>
                <w:sz w:val="20"/>
              </w:rPr>
              <w:t>mag. Aleš Irgolič, državni sekretar</w:t>
            </w:r>
          </w:p>
          <w:p w:rsidR="007C10AD" w:rsidRDefault="00422985" w:rsidP="007C10AD">
            <w:pPr>
              <w:pStyle w:val="Odstavekseznama"/>
              <w:overflowPunct w:val="0"/>
              <w:autoSpaceDE w:val="0"/>
              <w:autoSpaceDN w:val="0"/>
              <w:adjustRightInd w:val="0"/>
              <w:ind w:left="0"/>
              <w:textAlignment w:val="baseline"/>
              <w:rPr>
                <w:rFonts w:ascii="Arial" w:hAnsi="Arial" w:cs="Arial"/>
                <w:iCs/>
                <w:sz w:val="20"/>
              </w:rPr>
            </w:pPr>
            <w:r>
              <w:rPr>
                <w:rFonts w:ascii="Arial" w:hAnsi="Arial" w:cs="Arial"/>
                <w:iCs/>
                <w:sz w:val="20"/>
              </w:rPr>
              <w:t xml:space="preserve">–      </w:t>
            </w:r>
            <w:r w:rsidR="007C10AD" w:rsidRPr="00EE4919">
              <w:rPr>
                <w:rFonts w:ascii="Arial" w:hAnsi="Arial" w:cs="Arial"/>
                <w:iCs/>
                <w:sz w:val="20"/>
              </w:rPr>
              <w:t xml:space="preserve">Ana Le </w:t>
            </w:r>
            <w:proofErr w:type="spellStart"/>
            <w:r w:rsidR="007C10AD" w:rsidRPr="00EE4919">
              <w:rPr>
                <w:rFonts w:ascii="Arial" w:hAnsi="Arial" w:cs="Arial"/>
                <w:iCs/>
                <w:sz w:val="20"/>
              </w:rPr>
              <w:t>Marechal</w:t>
            </w:r>
            <w:proofErr w:type="spellEnd"/>
            <w:r w:rsidR="007C10AD" w:rsidRPr="00EE4919">
              <w:rPr>
                <w:rFonts w:ascii="Arial" w:hAnsi="Arial" w:cs="Arial"/>
                <w:iCs/>
                <w:sz w:val="20"/>
              </w:rPr>
              <w:t xml:space="preserve"> Kolar</w:t>
            </w:r>
            <w:r w:rsidR="007C10AD">
              <w:rPr>
                <w:rFonts w:ascii="Arial" w:hAnsi="Arial" w:cs="Arial"/>
                <w:iCs/>
                <w:sz w:val="20"/>
              </w:rPr>
              <w:t>,</w:t>
            </w:r>
            <w:r w:rsidR="007C10AD" w:rsidRPr="00EE4919">
              <w:rPr>
                <w:rFonts w:ascii="Arial" w:hAnsi="Arial" w:cs="Arial"/>
                <w:iCs/>
                <w:sz w:val="20"/>
              </w:rPr>
              <w:t xml:space="preserve"> generaln</w:t>
            </w:r>
            <w:r w:rsidR="009A35AD">
              <w:rPr>
                <w:rFonts w:ascii="Arial" w:hAnsi="Arial" w:cs="Arial"/>
                <w:iCs/>
                <w:sz w:val="20"/>
              </w:rPr>
              <w:t>a</w:t>
            </w:r>
            <w:r w:rsidR="007C10AD" w:rsidRPr="00EE4919">
              <w:rPr>
                <w:rFonts w:ascii="Arial" w:hAnsi="Arial" w:cs="Arial"/>
                <w:iCs/>
                <w:sz w:val="20"/>
              </w:rPr>
              <w:t xml:space="preserve"> direktor</w:t>
            </w:r>
            <w:r w:rsidR="009A35AD">
              <w:rPr>
                <w:rFonts w:ascii="Arial" w:hAnsi="Arial" w:cs="Arial"/>
                <w:iCs/>
                <w:sz w:val="20"/>
              </w:rPr>
              <w:t>ica</w:t>
            </w:r>
            <w:r w:rsidR="00241EB7">
              <w:rPr>
                <w:rFonts w:ascii="Arial" w:hAnsi="Arial" w:cs="Arial"/>
                <w:iCs/>
                <w:sz w:val="20"/>
              </w:rPr>
              <w:t xml:space="preserve"> </w:t>
            </w:r>
            <w:r w:rsidR="007C10AD" w:rsidRPr="00EE4919">
              <w:rPr>
                <w:rFonts w:ascii="Arial" w:hAnsi="Arial" w:cs="Arial"/>
                <w:iCs/>
                <w:sz w:val="20"/>
              </w:rPr>
              <w:t>Direktorata za hrano in ribištvo</w:t>
            </w:r>
          </w:p>
          <w:p w:rsidR="007C10AD" w:rsidRDefault="00422985" w:rsidP="007C10AD">
            <w:pPr>
              <w:pStyle w:val="Odstavekseznama"/>
              <w:overflowPunct w:val="0"/>
              <w:autoSpaceDE w:val="0"/>
              <w:autoSpaceDN w:val="0"/>
              <w:adjustRightInd w:val="0"/>
              <w:ind w:left="0"/>
              <w:textAlignment w:val="baseline"/>
              <w:rPr>
                <w:rFonts w:ascii="Arial" w:hAnsi="Arial" w:cs="Arial"/>
                <w:iCs/>
                <w:sz w:val="20"/>
              </w:rPr>
            </w:pPr>
            <w:r>
              <w:rPr>
                <w:rFonts w:ascii="Arial" w:hAnsi="Arial" w:cs="Arial"/>
                <w:iCs/>
                <w:sz w:val="20"/>
              </w:rPr>
              <w:t xml:space="preserve">–      </w:t>
            </w:r>
            <w:r w:rsidR="007C10AD">
              <w:rPr>
                <w:rFonts w:ascii="Arial" w:hAnsi="Arial" w:cs="Arial"/>
                <w:iCs/>
                <w:sz w:val="20"/>
              </w:rPr>
              <w:t>Jernej Švab</w:t>
            </w:r>
            <w:r w:rsidR="007C10AD" w:rsidRPr="008F12C8">
              <w:rPr>
                <w:rFonts w:ascii="Arial" w:hAnsi="Arial" w:cs="Arial"/>
                <w:iCs/>
                <w:sz w:val="20"/>
              </w:rPr>
              <w:t>, vodja Sektorja za ribištvo</w:t>
            </w:r>
          </w:p>
          <w:p w:rsidR="007C10AD" w:rsidRDefault="007C10AD" w:rsidP="007C10AD">
            <w:pPr>
              <w:pStyle w:val="Odstavekseznama"/>
              <w:numPr>
                <w:ilvl w:val="1"/>
                <w:numId w:val="11"/>
              </w:numPr>
              <w:overflowPunct w:val="0"/>
              <w:autoSpaceDE w:val="0"/>
              <w:autoSpaceDN w:val="0"/>
              <w:adjustRightInd w:val="0"/>
              <w:ind w:left="426" w:hanging="426"/>
              <w:textAlignment w:val="baseline"/>
              <w:rPr>
                <w:rFonts w:ascii="Arial" w:hAnsi="Arial" w:cs="Arial"/>
                <w:iCs/>
                <w:sz w:val="20"/>
              </w:rPr>
            </w:pPr>
            <w:r>
              <w:rPr>
                <w:rFonts w:ascii="Arial" w:hAnsi="Arial" w:cs="Arial"/>
                <w:iCs/>
                <w:sz w:val="20"/>
              </w:rPr>
              <w:t>Nataša Lipovec, podsekretarka</w:t>
            </w:r>
          </w:p>
          <w:p w:rsidR="00243AC8" w:rsidRPr="008F12C8" w:rsidRDefault="00243AC8" w:rsidP="007C10AD">
            <w:pPr>
              <w:pStyle w:val="Odstavekseznama"/>
              <w:numPr>
                <w:ilvl w:val="1"/>
                <w:numId w:val="11"/>
              </w:numPr>
              <w:overflowPunct w:val="0"/>
              <w:autoSpaceDE w:val="0"/>
              <w:autoSpaceDN w:val="0"/>
              <w:adjustRightInd w:val="0"/>
              <w:ind w:left="426" w:hanging="426"/>
              <w:textAlignment w:val="baseline"/>
              <w:rPr>
                <w:rFonts w:ascii="Arial" w:hAnsi="Arial" w:cs="Arial"/>
                <w:iCs/>
                <w:sz w:val="20"/>
              </w:rPr>
            </w:pPr>
            <w:r>
              <w:rPr>
                <w:rFonts w:ascii="Arial" w:hAnsi="Arial" w:cs="Arial"/>
                <w:iCs/>
                <w:sz w:val="20"/>
              </w:rPr>
              <w:t>Metka Hajdinjak, vodja Sektorja za pravno sistemske zadeve s področja hrane, ribištva, veterine in varstva rastlin</w:t>
            </w:r>
          </w:p>
          <w:p w:rsidR="007C10AD" w:rsidRPr="00D17F74" w:rsidRDefault="007C10AD" w:rsidP="007C10AD">
            <w:pPr>
              <w:pStyle w:val="Neotevilenodstavek"/>
              <w:numPr>
                <w:ilvl w:val="1"/>
                <w:numId w:val="11"/>
              </w:numPr>
              <w:spacing w:before="0" w:after="0" w:line="260" w:lineRule="exact"/>
              <w:ind w:left="426" w:hanging="426"/>
              <w:rPr>
                <w:sz w:val="20"/>
                <w:szCs w:val="20"/>
              </w:rPr>
            </w:pPr>
            <w:r>
              <w:rPr>
                <w:sz w:val="20"/>
                <w:szCs w:val="20"/>
                <w:lang w:eastAsia="en-US"/>
              </w:rPr>
              <w:t>Anita Mesec Ogrin</w:t>
            </w:r>
            <w:r w:rsidRPr="00D17F74">
              <w:rPr>
                <w:sz w:val="20"/>
                <w:szCs w:val="20"/>
                <w:lang w:eastAsia="en-US"/>
              </w:rPr>
              <w:t>, Sektor za pravno sistemske zadeve s področja hrane, ribištva, veterine in varstva rastlin</w:t>
            </w:r>
          </w:p>
        </w:tc>
      </w:tr>
    </w:tbl>
    <w:p w:rsidR="008635BF" w:rsidRDefault="008635BF" w:rsidP="008635BF"/>
    <w:p w:rsidR="00E71F2D" w:rsidRDefault="00E71F2D" w:rsidP="008635BF"/>
    <w:p w:rsidR="00E71F2D" w:rsidRDefault="00E71F2D" w:rsidP="008635BF"/>
    <w:p w:rsidR="00E71F2D" w:rsidRDefault="00E71F2D" w:rsidP="008635BF"/>
    <w:p w:rsidR="00E71F2D" w:rsidRDefault="00E71F2D" w:rsidP="008635BF"/>
    <w:p w:rsidR="00E71F2D" w:rsidRDefault="00E71F2D" w:rsidP="008635BF"/>
    <w:p w:rsidR="00E71F2D" w:rsidRDefault="00E71F2D" w:rsidP="008635BF"/>
    <w:p w:rsidR="00E71F2D" w:rsidRDefault="00E71F2D" w:rsidP="008635BF"/>
    <w:p w:rsidR="00E71F2D" w:rsidRDefault="00E71F2D" w:rsidP="008635BF"/>
    <w:p w:rsidR="00E71F2D" w:rsidRDefault="00E71F2D" w:rsidP="008635BF"/>
    <w:p w:rsidR="00E71F2D" w:rsidRDefault="00E71F2D" w:rsidP="008635BF"/>
    <w:p w:rsidR="00E71F2D" w:rsidRDefault="00E71F2D" w:rsidP="008635BF"/>
    <w:p w:rsidR="00E71F2D" w:rsidRDefault="00E71F2D" w:rsidP="008635BF"/>
    <w:p w:rsidR="00E71F2D" w:rsidRDefault="00E71F2D" w:rsidP="008635BF"/>
    <w:p w:rsidR="00E71F2D" w:rsidRDefault="00E71F2D" w:rsidP="008635BF"/>
    <w:p w:rsidR="00117348" w:rsidRDefault="00117348" w:rsidP="008635BF"/>
    <w:p w:rsidR="00117348" w:rsidRDefault="00117348" w:rsidP="008635BF"/>
    <w:p w:rsidR="00117348" w:rsidRDefault="00117348" w:rsidP="008635BF"/>
    <w:p w:rsidR="00117348" w:rsidRDefault="00117348" w:rsidP="008635BF"/>
    <w:p w:rsidR="00117348" w:rsidRDefault="00117348" w:rsidP="008635BF"/>
    <w:p w:rsidR="00117348" w:rsidRDefault="00117348" w:rsidP="008635BF"/>
    <w:p w:rsidR="00117348" w:rsidRDefault="00117348" w:rsidP="008635BF"/>
    <w:p w:rsidR="00E71F2D" w:rsidRDefault="00E71F2D" w:rsidP="008635BF"/>
    <w:p w:rsidR="00E71F2D" w:rsidRDefault="00E71F2D" w:rsidP="008635BF"/>
    <w:tbl>
      <w:tblPr>
        <w:tblpPr w:leftFromText="141" w:rightFromText="141" w:vertAnchor="text" w:horzAnchor="margin" w:tblpXSpec="right" w:tblpY="-840"/>
        <w:tblW w:w="0" w:type="auto"/>
        <w:tblLook w:val="04A0" w:firstRow="1" w:lastRow="0" w:firstColumn="1" w:lastColumn="0" w:noHBand="0" w:noVBand="1"/>
      </w:tblPr>
      <w:tblGrid>
        <w:gridCol w:w="8498"/>
      </w:tblGrid>
      <w:tr w:rsidR="00414F7B" w:rsidRPr="00472CF8" w:rsidTr="00414F7B">
        <w:tc>
          <w:tcPr>
            <w:tcW w:w="8714" w:type="dxa"/>
          </w:tcPr>
          <w:p w:rsidR="00071F21" w:rsidRDefault="00071F21" w:rsidP="00414F7B">
            <w:pPr>
              <w:pStyle w:val="Poglavje"/>
              <w:spacing w:before="0" w:after="0" w:line="260" w:lineRule="exact"/>
              <w:jc w:val="left"/>
              <w:rPr>
                <w:sz w:val="20"/>
                <w:szCs w:val="20"/>
              </w:rPr>
            </w:pPr>
          </w:p>
          <w:p w:rsidR="00071F21" w:rsidRDefault="00071F21" w:rsidP="00414F7B">
            <w:pPr>
              <w:pStyle w:val="Poglavje"/>
              <w:spacing w:before="0" w:after="0" w:line="260" w:lineRule="exact"/>
              <w:jc w:val="left"/>
              <w:rPr>
                <w:sz w:val="20"/>
                <w:szCs w:val="20"/>
              </w:rPr>
            </w:pPr>
          </w:p>
          <w:p w:rsidR="00414F7B" w:rsidRPr="00472CF8" w:rsidRDefault="00414F7B" w:rsidP="00414F7B">
            <w:pPr>
              <w:pStyle w:val="Poglavje"/>
              <w:spacing w:before="0" w:after="0" w:line="260" w:lineRule="exact"/>
              <w:jc w:val="left"/>
              <w:rPr>
                <w:sz w:val="20"/>
                <w:szCs w:val="20"/>
              </w:rPr>
            </w:pPr>
            <w:r w:rsidRPr="00472CF8">
              <w:rPr>
                <w:sz w:val="20"/>
                <w:szCs w:val="20"/>
              </w:rPr>
              <w:t>II. BESEDILO ČLENOV</w:t>
            </w:r>
          </w:p>
          <w:p w:rsidR="00414F7B" w:rsidRPr="00472CF8" w:rsidRDefault="00414F7B" w:rsidP="00414F7B">
            <w:pPr>
              <w:pStyle w:val="Poglavje"/>
              <w:spacing w:before="0" w:after="0" w:line="260" w:lineRule="exact"/>
              <w:jc w:val="both"/>
              <w:rPr>
                <w:sz w:val="20"/>
                <w:szCs w:val="20"/>
              </w:rPr>
            </w:pPr>
          </w:p>
        </w:tc>
      </w:tr>
    </w:tbl>
    <w:p w:rsidR="00472CF8" w:rsidRPr="00472CF8" w:rsidRDefault="00472CF8" w:rsidP="00472CF8">
      <w:pPr>
        <w:spacing w:after="160" w:line="259" w:lineRule="auto"/>
        <w:rPr>
          <w:rFonts w:eastAsia="Calibri" w:cs="Arial"/>
          <w:szCs w:val="20"/>
        </w:rPr>
      </w:pPr>
    </w:p>
    <w:p w:rsidR="00472CF8" w:rsidRDefault="00435565" w:rsidP="00472CF8">
      <w:pPr>
        <w:numPr>
          <w:ilvl w:val="0"/>
          <w:numId w:val="24"/>
        </w:numPr>
        <w:spacing w:after="160" w:line="259" w:lineRule="auto"/>
        <w:contextualSpacing/>
        <w:jc w:val="center"/>
        <w:rPr>
          <w:rFonts w:eastAsia="Calibri" w:cs="Arial"/>
          <w:szCs w:val="20"/>
        </w:rPr>
      </w:pPr>
      <w:r>
        <w:rPr>
          <w:rFonts w:eastAsia="Calibri" w:cs="Arial"/>
          <w:szCs w:val="20"/>
        </w:rPr>
        <w:t>č</w:t>
      </w:r>
      <w:r w:rsidR="00472CF8" w:rsidRPr="00472CF8">
        <w:rPr>
          <w:rFonts w:eastAsia="Calibri" w:cs="Arial"/>
          <w:szCs w:val="20"/>
        </w:rPr>
        <w:t>len</w:t>
      </w:r>
    </w:p>
    <w:p w:rsidR="00435565" w:rsidRPr="00472CF8" w:rsidRDefault="00435565" w:rsidP="00435565">
      <w:pPr>
        <w:spacing w:after="160" w:line="259" w:lineRule="auto"/>
        <w:ind w:left="720"/>
        <w:contextualSpacing/>
        <w:rPr>
          <w:rFonts w:eastAsia="Calibri" w:cs="Arial"/>
          <w:szCs w:val="20"/>
        </w:rPr>
      </w:pPr>
    </w:p>
    <w:p w:rsidR="00472CF8" w:rsidRDefault="00472CF8" w:rsidP="00373396">
      <w:pPr>
        <w:spacing w:after="160" w:line="259" w:lineRule="auto"/>
        <w:jc w:val="both"/>
        <w:rPr>
          <w:rFonts w:eastAsia="Calibri" w:cs="Arial"/>
          <w:szCs w:val="20"/>
        </w:rPr>
      </w:pPr>
      <w:r w:rsidRPr="00472CF8">
        <w:rPr>
          <w:rFonts w:eastAsia="Calibri" w:cs="Arial"/>
          <w:szCs w:val="20"/>
        </w:rPr>
        <w:t>V Zakonu o ureditvi določenih vprašanj zaradi končne razsodbe arbitražnega sodišča na podlagi Arbitražnega sporazuma med Vlado Republike Slovenije in Vlado Republike Hrvaške (Uradni list RS, št. 69/</w:t>
      </w:r>
      <w:r w:rsidR="000F6BF5">
        <w:rPr>
          <w:rFonts w:eastAsia="Calibri" w:cs="Arial"/>
          <w:szCs w:val="20"/>
        </w:rPr>
        <w:t xml:space="preserve">17 in 59/19) se v 14. členu v prvem odstavku </w:t>
      </w:r>
      <w:r w:rsidRPr="00472CF8">
        <w:rPr>
          <w:rFonts w:eastAsia="Calibri" w:cs="Arial"/>
          <w:szCs w:val="20"/>
        </w:rPr>
        <w:t>beseda »štirih« nadomesti z besedo »šestih«.</w:t>
      </w:r>
    </w:p>
    <w:p w:rsidR="00EB04F2" w:rsidRDefault="00123DF1" w:rsidP="00123DF1">
      <w:pPr>
        <w:spacing w:after="160" w:line="259" w:lineRule="auto"/>
        <w:jc w:val="both"/>
        <w:rPr>
          <w:rFonts w:eastAsia="Calibri" w:cs="Arial"/>
          <w:szCs w:val="20"/>
        </w:rPr>
      </w:pPr>
      <w:r w:rsidRPr="00123DF1">
        <w:rPr>
          <w:rFonts w:eastAsia="Calibri" w:cs="Arial"/>
          <w:szCs w:val="20"/>
        </w:rPr>
        <w:t xml:space="preserve">V tretjem odstavku se besedilo »(UL L št. 190 z dne 28. 6. 2007, str. 45; v nadaljnjem besedilu: Uredba 717/2014/EU)« nadomesti z besedilom »(UL L št. 190 z dne 28. 6. 2007, str. 45), zadnjič spremenjeno z Izvedbeno uredbo Komisije (EU) 2020/2008 z dne 8. decembra 2020 o spremembi uredb (EU) št. 702/2014, (EU) št. 717/2014 in (EU) št. 1388/2014 v zvezi z obdobjem njihove uporabe in drugimi ustreznimi prilagoditvami (UL L št. 414 z dne 9. 12. 2020, str. 15), </w:t>
      </w:r>
      <w:r w:rsidR="000870E5">
        <w:rPr>
          <w:rFonts w:eastAsia="Calibri" w:cs="Arial"/>
          <w:szCs w:val="20"/>
        </w:rPr>
        <w:t>(</w:t>
      </w:r>
      <w:r w:rsidRPr="00123DF1">
        <w:rPr>
          <w:rFonts w:eastAsia="Calibri" w:cs="Arial"/>
          <w:szCs w:val="20"/>
        </w:rPr>
        <w:t>v nadaljnjem besedilu: Uredba 717/2014/EU).</w:t>
      </w:r>
      <w:r w:rsidR="00E575A8">
        <w:rPr>
          <w:rFonts w:eastAsia="Calibri" w:cs="Arial"/>
          <w:szCs w:val="20"/>
        </w:rPr>
        <w:t>«.</w:t>
      </w:r>
    </w:p>
    <w:p w:rsidR="00123DF1" w:rsidRDefault="00123DF1" w:rsidP="00123DF1">
      <w:pPr>
        <w:spacing w:after="160" w:line="259" w:lineRule="auto"/>
        <w:rPr>
          <w:rFonts w:eastAsia="Calibri" w:cs="Arial"/>
        </w:rPr>
      </w:pPr>
    </w:p>
    <w:p w:rsidR="00EB04F2" w:rsidRPr="00EB04F2" w:rsidRDefault="009E2F59" w:rsidP="009E2F59">
      <w:pPr>
        <w:spacing w:after="160" w:line="259" w:lineRule="auto"/>
        <w:jc w:val="center"/>
        <w:rPr>
          <w:rFonts w:eastAsia="Calibri" w:cs="Arial"/>
        </w:rPr>
      </w:pPr>
      <w:r>
        <w:rPr>
          <w:rFonts w:eastAsia="Calibri" w:cs="Arial"/>
        </w:rPr>
        <w:t xml:space="preserve">      </w:t>
      </w:r>
      <w:r w:rsidR="00123DF1">
        <w:rPr>
          <w:rFonts w:eastAsia="Calibri" w:cs="Arial"/>
        </w:rPr>
        <w:t>2</w:t>
      </w:r>
      <w:r w:rsidR="00EB04F2">
        <w:rPr>
          <w:rFonts w:eastAsia="Calibri" w:cs="Arial"/>
        </w:rPr>
        <w:t xml:space="preserve">. </w:t>
      </w:r>
      <w:r>
        <w:rPr>
          <w:rFonts w:eastAsia="Calibri" w:cs="Arial"/>
        </w:rPr>
        <w:t xml:space="preserve">   </w:t>
      </w:r>
      <w:r w:rsidR="00EB04F2">
        <w:rPr>
          <w:rFonts w:eastAsia="Calibri" w:cs="Arial"/>
        </w:rPr>
        <w:t>člen</w:t>
      </w:r>
    </w:p>
    <w:p w:rsidR="00D608F9" w:rsidRPr="00472CF8" w:rsidRDefault="00D608F9" w:rsidP="00472CF8">
      <w:pPr>
        <w:spacing w:after="160" w:line="259" w:lineRule="auto"/>
        <w:jc w:val="center"/>
        <w:rPr>
          <w:rFonts w:eastAsia="Calibri" w:cs="Arial"/>
          <w:szCs w:val="20"/>
        </w:rPr>
      </w:pPr>
    </w:p>
    <w:p w:rsidR="00373396" w:rsidRDefault="00430098" w:rsidP="00472CF8">
      <w:pPr>
        <w:spacing w:after="160" w:line="259" w:lineRule="auto"/>
        <w:rPr>
          <w:rFonts w:eastAsia="Calibri" w:cs="Arial"/>
          <w:szCs w:val="20"/>
        </w:rPr>
      </w:pPr>
      <w:r w:rsidRPr="00430098">
        <w:rPr>
          <w:rFonts w:eastAsia="Calibri" w:cs="Arial"/>
          <w:szCs w:val="20"/>
        </w:rPr>
        <w:t>V 15. členu se v prvem odstavku beseda »štirih« nadomesti z besedo »šestih«, besedilo »v letih 2014, 2015, 2016, 2017 in 2018« pa se nadomesti z besedilom »</w:t>
      </w:r>
      <w:r w:rsidR="00D608F9">
        <w:rPr>
          <w:rFonts w:eastAsia="Calibri" w:cs="Arial"/>
          <w:szCs w:val="20"/>
        </w:rPr>
        <w:t xml:space="preserve">v </w:t>
      </w:r>
      <w:r w:rsidRPr="00430098">
        <w:rPr>
          <w:rFonts w:eastAsia="Calibri" w:cs="Arial"/>
          <w:szCs w:val="20"/>
        </w:rPr>
        <w:t xml:space="preserve">letih 2016, 2017, 2018, 2019 in 2020«.  </w:t>
      </w:r>
    </w:p>
    <w:p w:rsidR="009E2F59" w:rsidRDefault="009E2F59" w:rsidP="009E2F59">
      <w:pPr>
        <w:spacing w:after="160" w:line="259" w:lineRule="auto"/>
        <w:ind w:left="1068"/>
        <w:jc w:val="center"/>
        <w:rPr>
          <w:rFonts w:eastAsia="Calibri" w:cs="Arial"/>
        </w:rPr>
      </w:pPr>
    </w:p>
    <w:p w:rsidR="009E2F59" w:rsidRDefault="009E2F59" w:rsidP="00123DF1">
      <w:pPr>
        <w:spacing w:after="160" w:line="259" w:lineRule="auto"/>
        <w:rPr>
          <w:rFonts w:eastAsia="Calibri" w:cs="Arial"/>
          <w:szCs w:val="20"/>
        </w:rPr>
      </w:pPr>
    </w:p>
    <w:p w:rsidR="009E2F59" w:rsidRPr="00350F81" w:rsidRDefault="009E2F59" w:rsidP="00123DF1">
      <w:pPr>
        <w:spacing w:after="160" w:line="259" w:lineRule="auto"/>
        <w:rPr>
          <w:rFonts w:eastAsia="Calibri" w:cs="Arial"/>
          <w:szCs w:val="20"/>
        </w:rPr>
      </w:pPr>
    </w:p>
    <w:p w:rsidR="00472CF8" w:rsidRPr="00472CF8" w:rsidRDefault="00F95E82" w:rsidP="00472CF8">
      <w:pPr>
        <w:spacing w:after="160" w:line="259" w:lineRule="auto"/>
        <w:jc w:val="center"/>
        <w:rPr>
          <w:rFonts w:eastAsia="Calibri" w:cs="Arial"/>
          <w:szCs w:val="20"/>
        </w:rPr>
      </w:pPr>
      <w:r w:rsidRPr="00F95E82">
        <w:rPr>
          <w:rFonts w:eastAsia="Calibri" w:cs="Arial"/>
          <w:szCs w:val="20"/>
        </w:rPr>
        <w:t xml:space="preserve">PREHODNA IN KONČNA DOLOČBA       </w:t>
      </w:r>
    </w:p>
    <w:p w:rsidR="00472CF8" w:rsidRPr="00123DF1" w:rsidRDefault="00123DF1" w:rsidP="00123DF1">
      <w:pPr>
        <w:spacing w:after="160" w:line="259" w:lineRule="auto"/>
        <w:ind w:left="3228" w:firstLine="372"/>
        <w:rPr>
          <w:rFonts w:eastAsia="Calibri" w:cs="Arial"/>
        </w:rPr>
      </w:pPr>
      <w:r>
        <w:rPr>
          <w:rFonts w:eastAsia="Calibri" w:cs="Arial"/>
        </w:rPr>
        <w:t xml:space="preserve">       3.  </w:t>
      </w:r>
      <w:r w:rsidR="00472CF8" w:rsidRPr="00123DF1">
        <w:rPr>
          <w:rFonts w:eastAsia="Calibri" w:cs="Arial"/>
        </w:rPr>
        <w:t>člen</w:t>
      </w:r>
    </w:p>
    <w:p w:rsidR="00472CF8" w:rsidRDefault="00472CF8" w:rsidP="00472CF8">
      <w:pPr>
        <w:spacing w:after="160" w:line="259" w:lineRule="auto"/>
        <w:jc w:val="center"/>
        <w:rPr>
          <w:rFonts w:eastAsia="Calibri" w:cs="Arial"/>
          <w:szCs w:val="20"/>
        </w:rPr>
      </w:pPr>
      <w:r w:rsidRPr="00472CF8">
        <w:rPr>
          <w:rFonts w:eastAsia="Calibri" w:cs="Arial"/>
          <w:szCs w:val="20"/>
        </w:rPr>
        <w:t xml:space="preserve">   </w:t>
      </w:r>
      <w:r w:rsidR="00F95E82" w:rsidRPr="00F95E82">
        <w:rPr>
          <w:rFonts w:eastAsia="Calibri" w:cs="Arial"/>
          <w:szCs w:val="20"/>
        </w:rPr>
        <w:t>(dokončanje začetih postopkov)</w:t>
      </w:r>
    </w:p>
    <w:p w:rsidR="00F95E82" w:rsidRPr="00472CF8" w:rsidRDefault="00F95E82" w:rsidP="00472CF8">
      <w:pPr>
        <w:spacing w:after="160" w:line="259" w:lineRule="auto"/>
        <w:jc w:val="center"/>
        <w:rPr>
          <w:rFonts w:eastAsia="Calibri" w:cs="Arial"/>
          <w:szCs w:val="20"/>
        </w:rPr>
      </w:pPr>
    </w:p>
    <w:p w:rsidR="00645523" w:rsidRDefault="00F95E82" w:rsidP="008635BF">
      <w:r w:rsidRPr="00F95E82">
        <w:t xml:space="preserve">Postopki glede upravičenosti do nadomestila zaradi izpada dohodka oviranega gospodarskega ribolova, začeti pred uveljavitvijo tega zakona, se </w:t>
      </w:r>
      <w:r w:rsidR="00422985">
        <w:t>do</w:t>
      </w:r>
      <w:r w:rsidRPr="00F95E82">
        <w:t>končajo po dosedanjih predpisih.</w:t>
      </w:r>
    </w:p>
    <w:p w:rsidR="00645523" w:rsidRDefault="00645523" w:rsidP="008635BF"/>
    <w:p w:rsidR="00645523" w:rsidRDefault="00645523" w:rsidP="008635BF"/>
    <w:p w:rsidR="006C419E" w:rsidRPr="006E1759" w:rsidRDefault="00123DF1" w:rsidP="00123DF1">
      <w:pPr>
        <w:pStyle w:val="Odstavekseznama"/>
        <w:ind w:left="2868" w:firstLine="12"/>
        <w:rPr>
          <w:rFonts w:cs="Arial"/>
        </w:rPr>
      </w:pPr>
      <w:r>
        <w:rPr>
          <w:rFonts w:ascii="Arial" w:hAnsi="Arial" w:cs="Arial"/>
          <w:sz w:val="20"/>
        </w:rPr>
        <w:t xml:space="preserve">                    4.   </w:t>
      </w:r>
      <w:r w:rsidR="006C419E" w:rsidRPr="00C55204">
        <w:rPr>
          <w:rFonts w:ascii="Arial" w:hAnsi="Arial" w:cs="Arial"/>
          <w:sz w:val="20"/>
        </w:rPr>
        <w:t>člen</w:t>
      </w:r>
    </w:p>
    <w:p w:rsidR="006C419E" w:rsidRDefault="006C419E" w:rsidP="006C419E">
      <w:pPr>
        <w:jc w:val="center"/>
      </w:pPr>
      <w:r>
        <w:t>(začetek veljavnosti)</w:t>
      </w:r>
    </w:p>
    <w:p w:rsidR="006C419E" w:rsidRDefault="006C419E" w:rsidP="006C419E">
      <w:pPr>
        <w:jc w:val="center"/>
      </w:pPr>
    </w:p>
    <w:p w:rsidR="00645523" w:rsidRDefault="006C419E" w:rsidP="006C419E">
      <w:r>
        <w:t>Ta zakon začne veljati petnajsti dan po objavi v Uradnem listu Republike Slovenije.</w:t>
      </w:r>
    </w:p>
    <w:p w:rsidR="00645523" w:rsidRDefault="00645523" w:rsidP="008635BF"/>
    <w:p w:rsidR="00645523" w:rsidRDefault="00645523" w:rsidP="008635BF"/>
    <w:p w:rsidR="00123DF1" w:rsidRDefault="00123DF1" w:rsidP="008635BF"/>
    <w:p w:rsidR="00123DF1" w:rsidRDefault="00123DF1" w:rsidP="008635BF"/>
    <w:p w:rsidR="000870E5" w:rsidRDefault="000870E5" w:rsidP="008635BF"/>
    <w:p w:rsidR="000870E5" w:rsidRDefault="000870E5" w:rsidP="008635BF"/>
    <w:p w:rsidR="000870E5" w:rsidRDefault="000870E5" w:rsidP="008635BF"/>
    <w:p w:rsidR="000870E5" w:rsidRDefault="000870E5" w:rsidP="008635BF"/>
    <w:p w:rsidR="000870E5" w:rsidRDefault="000870E5" w:rsidP="008635BF"/>
    <w:p w:rsidR="000870E5" w:rsidRDefault="000870E5" w:rsidP="008635BF"/>
    <w:p w:rsidR="00123DF1" w:rsidRDefault="00123DF1" w:rsidP="008635BF"/>
    <w:tbl>
      <w:tblPr>
        <w:tblW w:w="0" w:type="auto"/>
        <w:tblLook w:val="04A0" w:firstRow="1" w:lastRow="0" w:firstColumn="1" w:lastColumn="0" w:noHBand="0" w:noVBand="1"/>
      </w:tblPr>
      <w:tblGrid>
        <w:gridCol w:w="8498"/>
      </w:tblGrid>
      <w:tr w:rsidR="008635BF" w:rsidRPr="008D1759" w:rsidTr="005742CE">
        <w:tc>
          <w:tcPr>
            <w:tcW w:w="9213" w:type="dxa"/>
          </w:tcPr>
          <w:p w:rsidR="008635BF" w:rsidRPr="008D1759" w:rsidRDefault="008635BF" w:rsidP="005742CE">
            <w:pPr>
              <w:pStyle w:val="Poglavje"/>
              <w:spacing w:before="0" w:after="0" w:line="260" w:lineRule="exact"/>
              <w:jc w:val="left"/>
              <w:rPr>
                <w:sz w:val="20"/>
                <w:szCs w:val="20"/>
              </w:rPr>
            </w:pPr>
            <w:r w:rsidRPr="008D1759">
              <w:rPr>
                <w:sz w:val="20"/>
                <w:szCs w:val="20"/>
              </w:rPr>
              <w:t>III. OBRAZLOŽITEV</w:t>
            </w:r>
          </w:p>
        </w:tc>
      </w:tr>
      <w:tr w:rsidR="008635BF" w:rsidRPr="008D1759" w:rsidTr="005742CE">
        <w:tc>
          <w:tcPr>
            <w:tcW w:w="9213" w:type="dxa"/>
          </w:tcPr>
          <w:p w:rsidR="008635BF" w:rsidRPr="00D17F74" w:rsidRDefault="008635BF" w:rsidP="005742CE">
            <w:pPr>
              <w:pStyle w:val="Neotevilenodstavek"/>
              <w:spacing w:before="0" w:after="0" w:line="260" w:lineRule="exact"/>
              <w:rPr>
                <w:sz w:val="20"/>
                <w:szCs w:val="20"/>
              </w:rPr>
            </w:pPr>
          </w:p>
          <w:p w:rsidR="008635BF" w:rsidRPr="00D17F74" w:rsidRDefault="008635BF" w:rsidP="00626DCF">
            <w:pPr>
              <w:pStyle w:val="Neotevilenodstavek"/>
              <w:spacing w:before="0" w:after="0" w:line="260" w:lineRule="exact"/>
              <w:jc w:val="left"/>
              <w:rPr>
                <w:sz w:val="20"/>
                <w:szCs w:val="20"/>
              </w:rPr>
            </w:pPr>
            <w:r w:rsidRPr="00D17F74">
              <w:rPr>
                <w:sz w:val="20"/>
                <w:szCs w:val="20"/>
              </w:rPr>
              <w:t>K 1. členu</w:t>
            </w:r>
          </w:p>
          <w:p w:rsidR="008635BF" w:rsidRPr="00D17F74" w:rsidRDefault="008635BF" w:rsidP="005742CE">
            <w:pPr>
              <w:pStyle w:val="Neotevilenodstavek"/>
              <w:spacing w:before="0" w:after="0" w:line="260" w:lineRule="exact"/>
              <w:rPr>
                <w:sz w:val="20"/>
                <w:szCs w:val="20"/>
              </w:rPr>
            </w:pPr>
          </w:p>
          <w:p w:rsidR="008635BF" w:rsidRDefault="00626DCF" w:rsidP="005742CE">
            <w:pPr>
              <w:pStyle w:val="Neotevilenodstavek"/>
              <w:spacing w:before="0" w:after="0" w:line="260" w:lineRule="exact"/>
              <w:rPr>
                <w:sz w:val="20"/>
                <w:szCs w:val="20"/>
              </w:rPr>
            </w:pPr>
            <w:r w:rsidRPr="00626DCF">
              <w:rPr>
                <w:sz w:val="20"/>
                <w:szCs w:val="20"/>
              </w:rPr>
              <w:t>S to spremembo zakona se spreminja obdobje, za katero lahko imetnik dovoljenja za gospodarski ribolov uveljavlja nadomestilo za materialno škodo na ribolovnem orodju oziroma plovilu</w:t>
            </w:r>
            <w:r w:rsidR="00422985">
              <w:rPr>
                <w:sz w:val="20"/>
                <w:szCs w:val="20"/>
              </w:rPr>
              <w:t>,</w:t>
            </w:r>
            <w:r w:rsidRPr="00D17F74">
              <w:rPr>
                <w:sz w:val="20"/>
                <w:szCs w:val="20"/>
              </w:rPr>
              <w:t xml:space="preserve"> </w:t>
            </w:r>
            <w:r w:rsidR="00422985">
              <w:rPr>
                <w:sz w:val="20"/>
                <w:szCs w:val="20"/>
              </w:rPr>
              <w:t>s</w:t>
            </w:r>
            <w:r w:rsidR="00422985" w:rsidRPr="00626DCF">
              <w:rPr>
                <w:sz w:val="20"/>
                <w:szCs w:val="20"/>
              </w:rPr>
              <w:t xml:space="preserve"> štirih let na šest let</w:t>
            </w:r>
            <w:r w:rsidR="00422985">
              <w:rPr>
                <w:sz w:val="20"/>
                <w:szCs w:val="20"/>
              </w:rPr>
              <w:t>.</w:t>
            </w:r>
            <w:r w:rsidR="00E575A8">
              <w:rPr>
                <w:sz w:val="20"/>
                <w:szCs w:val="20"/>
              </w:rPr>
              <w:t xml:space="preserve"> S to spremembo zakona se dodaja tudi zadnja sprememba Uredbe Komisije (EU) št. 717/2014 z dne 27. junija 2014 o uporabi členov 107 in 108 Pogodbe o delovanju Evropske unije pri pomoči de </w:t>
            </w:r>
            <w:proofErr w:type="spellStart"/>
            <w:r w:rsidR="00E575A8">
              <w:rPr>
                <w:sz w:val="20"/>
                <w:szCs w:val="20"/>
              </w:rPr>
              <w:t>minimis</w:t>
            </w:r>
            <w:proofErr w:type="spellEnd"/>
            <w:r w:rsidR="00E575A8">
              <w:rPr>
                <w:sz w:val="20"/>
                <w:szCs w:val="20"/>
              </w:rPr>
              <w:t xml:space="preserve"> v sektorju ribištva in akvakulture</w:t>
            </w:r>
            <w:r w:rsidR="00260DBA">
              <w:rPr>
                <w:sz w:val="20"/>
                <w:szCs w:val="20"/>
              </w:rPr>
              <w:t xml:space="preserve"> (v nadaljnjem besedilu: Uredba 717/2014/EU) s katero se podaljšuje uporaba Uredbe 717/2014/EU do 31. decembra 2022.</w:t>
            </w:r>
          </w:p>
          <w:p w:rsidR="00F1689B" w:rsidRPr="00D17F74" w:rsidRDefault="00F1689B" w:rsidP="005742CE">
            <w:pPr>
              <w:pStyle w:val="Neotevilenodstavek"/>
              <w:spacing w:before="0" w:after="0" w:line="260" w:lineRule="exact"/>
              <w:rPr>
                <w:sz w:val="20"/>
                <w:szCs w:val="20"/>
              </w:rPr>
            </w:pPr>
          </w:p>
          <w:p w:rsidR="008635BF" w:rsidRPr="00D17F74" w:rsidRDefault="008635BF" w:rsidP="00626DCF">
            <w:pPr>
              <w:pStyle w:val="Neotevilenodstavek"/>
              <w:spacing w:before="0" w:after="0" w:line="260" w:lineRule="exact"/>
              <w:jc w:val="left"/>
              <w:rPr>
                <w:sz w:val="20"/>
                <w:szCs w:val="20"/>
              </w:rPr>
            </w:pPr>
            <w:r w:rsidRPr="00D17F74">
              <w:rPr>
                <w:sz w:val="20"/>
                <w:szCs w:val="20"/>
              </w:rPr>
              <w:t xml:space="preserve">K </w:t>
            </w:r>
            <w:r w:rsidR="008A760A">
              <w:rPr>
                <w:sz w:val="20"/>
                <w:szCs w:val="20"/>
              </w:rPr>
              <w:t>2</w:t>
            </w:r>
            <w:r w:rsidRPr="00D17F74">
              <w:rPr>
                <w:sz w:val="20"/>
                <w:szCs w:val="20"/>
              </w:rPr>
              <w:t>. členu</w:t>
            </w:r>
          </w:p>
          <w:p w:rsidR="008635BF" w:rsidRPr="00D17F74" w:rsidRDefault="008635BF" w:rsidP="005742CE">
            <w:pPr>
              <w:pStyle w:val="Neotevilenodstavek"/>
              <w:spacing w:before="0" w:after="0" w:line="260" w:lineRule="exact"/>
              <w:rPr>
                <w:sz w:val="20"/>
                <w:szCs w:val="20"/>
              </w:rPr>
            </w:pPr>
          </w:p>
          <w:p w:rsidR="003F33D8" w:rsidRDefault="000C36B2" w:rsidP="00D608F9">
            <w:pPr>
              <w:pStyle w:val="Neotevilenodstavek"/>
              <w:spacing w:before="0" w:after="0" w:line="260" w:lineRule="exact"/>
              <w:rPr>
                <w:sz w:val="20"/>
                <w:szCs w:val="20"/>
              </w:rPr>
            </w:pPr>
            <w:r w:rsidRPr="000C36B2">
              <w:rPr>
                <w:sz w:val="20"/>
                <w:szCs w:val="20"/>
              </w:rPr>
              <w:t>S predlagano spremembo zakona se obdobje, za katero lahko imetnik dovoljenja za gospodarski ribolov uveljavlja nadomestilo zaradi oviranega gospodarskega ribolova</w:t>
            </w:r>
            <w:r w:rsidR="001D0CDF">
              <w:rPr>
                <w:sz w:val="20"/>
                <w:szCs w:val="20"/>
              </w:rPr>
              <w:t>,</w:t>
            </w:r>
            <w:r w:rsidRPr="000C36B2">
              <w:rPr>
                <w:sz w:val="20"/>
                <w:szCs w:val="20"/>
              </w:rPr>
              <w:t xml:space="preserve"> podaljšuje </w:t>
            </w:r>
            <w:r w:rsidR="001D0CDF">
              <w:rPr>
                <w:sz w:val="20"/>
                <w:szCs w:val="20"/>
              </w:rPr>
              <w:t>s</w:t>
            </w:r>
            <w:r w:rsidRPr="000C36B2">
              <w:rPr>
                <w:sz w:val="20"/>
                <w:szCs w:val="20"/>
              </w:rPr>
              <w:t xml:space="preserve"> štirih let na šest let od zače</w:t>
            </w:r>
            <w:r>
              <w:rPr>
                <w:sz w:val="20"/>
                <w:szCs w:val="20"/>
              </w:rPr>
              <w:t>tka uporabe zakona. S</w:t>
            </w:r>
            <w:r w:rsidRPr="000C36B2">
              <w:rPr>
                <w:sz w:val="20"/>
                <w:szCs w:val="20"/>
              </w:rPr>
              <w:t xml:space="preserve">preminja </w:t>
            </w:r>
            <w:r>
              <w:rPr>
                <w:sz w:val="20"/>
                <w:szCs w:val="20"/>
              </w:rPr>
              <w:t xml:space="preserve">se tudi </w:t>
            </w:r>
            <w:r w:rsidRPr="000C36B2">
              <w:rPr>
                <w:sz w:val="20"/>
                <w:szCs w:val="20"/>
              </w:rPr>
              <w:t xml:space="preserve">določba, za katero obdobje se upoštevajo oddani ladijski dnevniki, in sicer so bila </w:t>
            </w:r>
            <w:r w:rsidR="00422985">
              <w:rPr>
                <w:sz w:val="20"/>
                <w:szCs w:val="20"/>
              </w:rPr>
              <w:t>z</w:t>
            </w:r>
            <w:r w:rsidRPr="000C36B2">
              <w:rPr>
                <w:sz w:val="20"/>
                <w:szCs w:val="20"/>
              </w:rPr>
              <w:t xml:space="preserve">daj </w:t>
            </w:r>
            <w:r w:rsidR="00D608F9">
              <w:rPr>
                <w:sz w:val="20"/>
                <w:szCs w:val="20"/>
              </w:rPr>
              <w:t xml:space="preserve">upoštevana </w:t>
            </w:r>
            <w:r w:rsidRPr="000C36B2">
              <w:rPr>
                <w:sz w:val="20"/>
                <w:szCs w:val="20"/>
              </w:rPr>
              <w:t xml:space="preserve">leta 2014, 2015, 2016, 2017 in 2018, </w:t>
            </w:r>
            <w:r w:rsidR="00422985">
              <w:rPr>
                <w:sz w:val="20"/>
                <w:szCs w:val="20"/>
              </w:rPr>
              <w:t>od z</w:t>
            </w:r>
            <w:r w:rsidRPr="000C36B2">
              <w:rPr>
                <w:sz w:val="20"/>
                <w:szCs w:val="20"/>
              </w:rPr>
              <w:t xml:space="preserve">daj pa se </w:t>
            </w:r>
            <w:r w:rsidR="00D608F9">
              <w:rPr>
                <w:sz w:val="20"/>
                <w:szCs w:val="20"/>
              </w:rPr>
              <w:t>upoštevajo dnevniki</w:t>
            </w:r>
            <w:r w:rsidR="00241EB7">
              <w:rPr>
                <w:sz w:val="20"/>
                <w:szCs w:val="20"/>
              </w:rPr>
              <w:t>,</w:t>
            </w:r>
            <w:r w:rsidR="00D608F9">
              <w:rPr>
                <w:sz w:val="20"/>
                <w:szCs w:val="20"/>
              </w:rPr>
              <w:t xml:space="preserve"> oddani v letih</w:t>
            </w:r>
            <w:r w:rsidRPr="000C36B2">
              <w:rPr>
                <w:sz w:val="20"/>
                <w:szCs w:val="20"/>
              </w:rPr>
              <w:t xml:space="preserve"> 2016, 2017, 2018</w:t>
            </w:r>
            <w:r w:rsidR="00D608F9">
              <w:rPr>
                <w:sz w:val="20"/>
                <w:szCs w:val="20"/>
              </w:rPr>
              <w:t>,</w:t>
            </w:r>
            <w:r w:rsidRPr="000C36B2">
              <w:rPr>
                <w:sz w:val="20"/>
                <w:szCs w:val="20"/>
              </w:rPr>
              <w:t xml:space="preserve"> 2019 in 2020.</w:t>
            </w:r>
            <w:r w:rsidR="00373396">
              <w:rPr>
                <w:sz w:val="20"/>
                <w:szCs w:val="20"/>
              </w:rPr>
              <w:t xml:space="preserve"> </w:t>
            </w:r>
            <w:r w:rsidR="00D608F9" w:rsidRPr="00A216E2">
              <w:rPr>
                <w:sz w:val="20"/>
                <w:szCs w:val="20"/>
              </w:rPr>
              <w:t>Število oddanih dnevnikov ostaja nespremenjeno.</w:t>
            </w:r>
            <w:r w:rsidR="008E036B" w:rsidRPr="00A216E2">
              <w:rPr>
                <w:sz w:val="20"/>
                <w:szCs w:val="20"/>
              </w:rPr>
              <w:t xml:space="preserve"> S </w:t>
            </w:r>
            <w:r w:rsidR="008A760A">
              <w:rPr>
                <w:sz w:val="20"/>
                <w:szCs w:val="20"/>
              </w:rPr>
              <w:t>tem</w:t>
            </w:r>
            <w:r w:rsidR="00260DBA">
              <w:rPr>
                <w:sz w:val="20"/>
                <w:szCs w:val="20"/>
              </w:rPr>
              <w:t>,</w:t>
            </w:r>
            <w:r w:rsidR="008A760A">
              <w:rPr>
                <w:sz w:val="20"/>
                <w:szCs w:val="20"/>
              </w:rPr>
              <w:t xml:space="preserve"> </w:t>
            </w:r>
            <w:r w:rsidR="00820266">
              <w:rPr>
                <w:sz w:val="20"/>
                <w:szCs w:val="20"/>
              </w:rPr>
              <w:t>ko smo črtali leti 2014 in 2015</w:t>
            </w:r>
            <w:r w:rsidR="001A5D82" w:rsidRPr="00A216E2">
              <w:rPr>
                <w:sz w:val="20"/>
                <w:szCs w:val="20"/>
              </w:rPr>
              <w:t xml:space="preserve"> </w:t>
            </w:r>
            <w:r w:rsidR="00820266">
              <w:rPr>
                <w:sz w:val="20"/>
                <w:szCs w:val="20"/>
              </w:rPr>
              <w:t xml:space="preserve">in dodali leti 2019 in 2020 </w:t>
            </w:r>
            <w:r w:rsidR="00837358">
              <w:rPr>
                <w:sz w:val="20"/>
                <w:szCs w:val="20"/>
              </w:rPr>
              <w:t>ter ohranili enako število oddanih dnevnikov v petletnem obdobju želimo</w:t>
            </w:r>
            <w:r w:rsidR="00820266">
              <w:rPr>
                <w:sz w:val="20"/>
                <w:szCs w:val="20"/>
              </w:rPr>
              <w:t xml:space="preserve"> ohran</w:t>
            </w:r>
            <w:r w:rsidR="00837358">
              <w:rPr>
                <w:sz w:val="20"/>
                <w:szCs w:val="20"/>
              </w:rPr>
              <w:t>iti</w:t>
            </w:r>
            <w:r w:rsidR="00CF084A">
              <w:rPr>
                <w:sz w:val="20"/>
                <w:szCs w:val="20"/>
              </w:rPr>
              <w:t xml:space="preserve"> </w:t>
            </w:r>
            <w:r w:rsidR="00837358">
              <w:rPr>
                <w:sz w:val="20"/>
                <w:szCs w:val="20"/>
              </w:rPr>
              <w:t xml:space="preserve">enako </w:t>
            </w:r>
            <w:r w:rsidR="00CF084A">
              <w:rPr>
                <w:sz w:val="20"/>
                <w:szCs w:val="20"/>
              </w:rPr>
              <w:t>povprečje</w:t>
            </w:r>
            <w:r w:rsidR="00CF26FE">
              <w:rPr>
                <w:sz w:val="20"/>
                <w:szCs w:val="20"/>
              </w:rPr>
              <w:t xml:space="preserve"> petih let</w:t>
            </w:r>
            <w:r w:rsidR="005D6B96">
              <w:rPr>
                <w:sz w:val="20"/>
                <w:szCs w:val="20"/>
              </w:rPr>
              <w:t xml:space="preserve"> in dnevnikov</w:t>
            </w:r>
            <w:r w:rsidR="000870E5">
              <w:rPr>
                <w:sz w:val="20"/>
                <w:szCs w:val="20"/>
              </w:rPr>
              <w:t>, ki pride</w:t>
            </w:r>
            <w:r w:rsidR="005D6B96">
              <w:rPr>
                <w:sz w:val="20"/>
                <w:szCs w:val="20"/>
              </w:rPr>
              <w:t>jo</w:t>
            </w:r>
            <w:r w:rsidR="000870E5">
              <w:rPr>
                <w:sz w:val="20"/>
                <w:szCs w:val="20"/>
              </w:rPr>
              <w:t xml:space="preserve"> v poštev pri izračunu</w:t>
            </w:r>
            <w:r w:rsidR="00F9680F">
              <w:rPr>
                <w:sz w:val="20"/>
                <w:szCs w:val="20"/>
              </w:rPr>
              <w:t xml:space="preserve"> kot sedaj.</w:t>
            </w:r>
          </w:p>
          <w:p w:rsidR="003F33D8" w:rsidRDefault="003F33D8" w:rsidP="00D608F9">
            <w:pPr>
              <w:pStyle w:val="Neotevilenodstavek"/>
              <w:spacing w:before="0" w:after="0" w:line="260" w:lineRule="exact"/>
              <w:rPr>
                <w:sz w:val="20"/>
                <w:szCs w:val="20"/>
              </w:rPr>
            </w:pPr>
          </w:p>
          <w:p w:rsidR="00324256" w:rsidRDefault="00324256" w:rsidP="000C36B2">
            <w:pPr>
              <w:pStyle w:val="Neotevilenodstavek"/>
              <w:spacing w:before="0" w:after="0" w:line="260" w:lineRule="exact"/>
              <w:rPr>
                <w:sz w:val="20"/>
                <w:szCs w:val="20"/>
              </w:rPr>
            </w:pPr>
          </w:p>
          <w:p w:rsidR="008635BF" w:rsidRDefault="008635BF" w:rsidP="000C36B2">
            <w:pPr>
              <w:pStyle w:val="Neotevilenodstavek"/>
              <w:spacing w:before="0" w:after="0" w:line="260" w:lineRule="exact"/>
              <w:rPr>
                <w:sz w:val="20"/>
                <w:szCs w:val="20"/>
              </w:rPr>
            </w:pPr>
            <w:r w:rsidRPr="00D17F74">
              <w:rPr>
                <w:sz w:val="20"/>
                <w:szCs w:val="20"/>
              </w:rPr>
              <w:t xml:space="preserve">K </w:t>
            </w:r>
            <w:r w:rsidR="008A760A">
              <w:rPr>
                <w:sz w:val="20"/>
                <w:szCs w:val="20"/>
              </w:rPr>
              <w:t>3</w:t>
            </w:r>
            <w:r w:rsidRPr="00D17F74">
              <w:rPr>
                <w:sz w:val="20"/>
                <w:szCs w:val="20"/>
              </w:rPr>
              <w:t>. členu</w:t>
            </w:r>
          </w:p>
          <w:p w:rsidR="000C36B2" w:rsidRDefault="000C36B2" w:rsidP="000C36B2">
            <w:pPr>
              <w:pStyle w:val="Neotevilenodstavek"/>
              <w:spacing w:before="0" w:after="0" w:line="260" w:lineRule="exact"/>
              <w:rPr>
                <w:sz w:val="20"/>
                <w:szCs w:val="20"/>
              </w:rPr>
            </w:pPr>
          </w:p>
          <w:p w:rsidR="000C36B2" w:rsidRPr="00D17F74" w:rsidRDefault="000C36B2" w:rsidP="000C36B2">
            <w:pPr>
              <w:pStyle w:val="Neotevilenodstavek"/>
              <w:spacing w:before="0" w:after="0" w:line="260" w:lineRule="exact"/>
              <w:rPr>
                <w:sz w:val="20"/>
                <w:szCs w:val="20"/>
              </w:rPr>
            </w:pPr>
            <w:r w:rsidRPr="000C36B2">
              <w:rPr>
                <w:sz w:val="20"/>
                <w:szCs w:val="20"/>
              </w:rPr>
              <w:t>Prehodna določ</w:t>
            </w:r>
            <w:r w:rsidR="00397D1D">
              <w:rPr>
                <w:sz w:val="20"/>
                <w:szCs w:val="20"/>
              </w:rPr>
              <w:t>b</w:t>
            </w:r>
            <w:r w:rsidRPr="000C36B2">
              <w:rPr>
                <w:sz w:val="20"/>
                <w:szCs w:val="20"/>
              </w:rPr>
              <w:t>a je posledica spremembe 2. člen</w:t>
            </w:r>
            <w:r>
              <w:rPr>
                <w:sz w:val="20"/>
                <w:szCs w:val="20"/>
              </w:rPr>
              <w:t>a predloga zakona in potrebna</w:t>
            </w:r>
            <w:r w:rsidRPr="000C36B2">
              <w:rPr>
                <w:sz w:val="20"/>
                <w:szCs w:val="20"/>
              </w:rPr>
              <w:t>, ker</w:t>
            </w:r>
            <w:r>
              <w:rPr>
                <w:sz w:val="20"/>
                <w:szCs w:val="20"/>
              </w:rPr>
              <w:t xml:space="preserve"> se spreminja določba, ki </w:t>
            </w:r>
            <w:r w:rsidR="00D608F9">
              <w:rPr>
                <w:sz w:val="20"/>
                <w:szCs w:val="20"/>
              </w:rPr>
              <w:t xml:space="preserve">določa </w:t>
            </w:r>
            <w:r w:rsidR="00D608F9" w:rsidRPr="000C36B2">
              <w:rPr>
                <w:sz w:val="20"/>
                <w:szCs w:val="20"/>
              </w:rPr>
              <w:t>obdobje, za katero lahko imetnik dovoljenja za gospodarski ribolov uveljavlja nadomestil</w:t>
            </w:r>
            <w:r w:rsidR="00265EA7">
              <w:rPr>
                <w:sz w:val="20"/>
                <w:szCs w:val="20"/>
              </w:rPr>
              <w:t>o,</w:t>
            </w:r>
            <w:r w:rsidR="001D0CDF">
              <w:rPr>
                <w:sz w:val="20"/>
                <w:szCs w:val="20"/>
              </w:rPr>
              <w:t xml:space="preserve"> </w:t>
            </w:r>
            <w:r w:rsidR="0066727B">
              <w:rPr>
                <w:sz w:val="20"/>
                <w:szCs w:val="20"/>
              </w:rPr>
              <w:t xml:space="preserve">predvsem se </w:t>
            </w:r>
            <w:r w:rsidR="00D608F9">
              <w:rPr>
                <w:sz w:val="20"/>
                <w:szCs w:val="20"/>
              </w:rPr>
              <w:t>spreminja obdobje</w:t>
            </w:r>
            <w:r w:rsidR="00085467">
              <w:rPr>
                <w:sz w:val="20"/>
                <w:szCs w:val="20"/>
              </w:rPr>
              <w:t>,</w:t>
            </w:r>
            <w:r w:rsidR="0066727B">
              <w:rPr>
                <w:sz w:val="20"/>
                <w:szCs w:val="20"/>
              </w:rPr>
              <w:t xml:space="preserve"> za katero se </w:t>
            </w:r>
            <w:r>
              <w:rPr>
                <w:sz w:val="20"/>
                <w:szCs w:val="20"/>
              </w:rPr>
              <w:t>upoštevajo oddani dnevniki.</w:t>
            </w:r>
          </w:p>
          <w:p w:rsidR="008635BF" w:rsidRDefault="008635BF" w:rsidP="005742CE">
            <w:pPr>
              <w:pStyle w:val="Neotevilenodstavek"/>
              <w:spacing w:before="0" w:after="0" w:line="260" w:lineRule="exact"/>
              <w:rPr>
                <w:sz w:val="20"/>
                <w:szCs w:val="20"/>
              </w:rPr>
            </w:pPr>
          </w:p>
          <w:p w:rsidR="000C36B2" w:rsidRDefault="000C36B2" w:rsidP="005742CE">
            <w:pPr>
              <w:pStyle w:val="Neotevilenodstavek"/>
              <w:spacing w:before="0" w:after="0" w:line="260" w:lineRule="exact"/>
              <w:rPr>
                <w:sz w:val="20"/>
                <w:szCs w:val="20"/>
              </w:rPr>
            </w:pPr>
          </w:p>
          <w:p w:rsidR="000C36B2" w:rsidRPr="000C36B2" w:rsidRDefault="000C36B2" w:rsidP="000C36B2">
            <w:pPr>
              <w:pStyle w:val="Neotevilenodstavek"/>
              <w:rPr>
                <w:sz w:val="20"/>
                <w:szCs w:val="20"/>
              </w:rPr>
            </w:pPr>
            <w:r w:rsidRPr="000C36B2">
              <w:rPr>
                <w:sz w:val="20"/>
                <w:szCs w:val="20"/>
              </w:rPr>
              <w:t xml:space="preserve">K </w:t>
            </w:r>
            <w:r w:rsidR="008A760A">
              <w:rPr>
                <w:sz w:val="20"/>
                <w:szCs w:val="20"/>
              </w:rPr>
              <w:t>4</w:t>
            </w:r>
            <w:r w:rsidRPr="000C36B2">
              <w:rPr>
                <w:sz w:val="20"/>
                <w:szCs w:val="20"/>
              </w:rPr>
              <w:t>. členu</w:t>
            </w:r>
          </w:p>
          <w:p w:rsidR="000C36B2" w:rsidRPr="000C36B2" w:rsidRDefault="000C36B2" w:rsidP="000C36B2">
            <w:pPr>
              <w:pStyle w:val="Neotevilenodstavek"/>
              <w:rPr>
                <w:sz w:val="20"/>
                <w:szCs w:val="20"/>
              </w:rPr>
            </w:pPr>
          </w:p>
          <w:p w:rsidR="000C36B2" w:rsidRPr="00D17F74" w:rsidRDefault="000C36B2" w:rsidP="000C36B2">
            <w:pPr>
              <w:pStyle w:val="Neotevilenodstavek"/>
              <w:spacing w:before="0" w:after="0" w:line="260" w:lineRule="exact"/>
              <w:rPr>
                <w:sz w:val="20"/>
                <w:szCs w:val="20"/>
              </w:rPr>
            </w:pPr>
            <w:r w:rsidRPr="000C36B2">
              <w:rPr>
                <w:sz w:val="20"/>
                <w:szCs w:val="20"/>
              </w:rPr>
              <w:t>Ta člen določa uveljavitev zakona.</w:t>
            </w:r>
          </w:p>
          <w:p w:rsidR="008635BF" w:rsidRPr="00D17F74" w:rsidRDefault="008635BF" w:rsidP="005742CE">
            <w:pPr>
              <w:pStyle w:val="Neotevilenodstavek"/>
              <w:spacing w:before="0" w:after="0" w:line="260" w:lineRule="exact"/>
              <w:rPr>
                <w:sz w:val="20"/>
                <w:szCs w:val="20"/>
              </w:rPr>
            </w:pPr>
          </w:p>
          <w:p w:rsidR="008635BF" w:rsidRPr="00D17F74" w:rsidRDefault="008635BF" w:rsidP="005742CE">
            <w:pPr>
              <w:pStyle w:val="Neotevilenodstavek"/>
              <w:spacing w:before="0" w:after="0" w:line="260" w:lineRule="exact"/>
              <w:rPr>
                <w:sz w:val="20"/>
                <w:szCs w:val="20"/>
              </w:rPr>
            </w:pPr>
          </w:p>
        </w:tc>
      </w:tr>
    </w:tbl>
    <w:p w:rsidR="008635BF" w:rsidRDefault="008635BF" w:rsidP="008635BF">
      <w:r>
        <w:rPr>
          <w:b/>
        </w:rPr>
        <w:br w:type="page"/>
      </w:r>
    </w:p>
    <w:tbl>
      <w:tblPr>
        <w:tblW w:w="0" w:type="auto"/>
        <w:tblLook w:val="04A0" w:firstRow="1" w:lastRow="0" w:firstColumn="1" w:lastColumn="0" w:noHBand="0" w:noVBand="1"/>
      </w:tblPr>
      <w:tblGrid>
        <w:gridCol w:w="8498"/>
      </w:tblGrid>
      <w:tr w:rsidR="008635BF" w:rsidRPr="008D1759" w:rsidTr="005742CE">
        <w:tc>
          <w:tcPr>
            <w:tcW w:w="9213" w:type="dxa"/>
          </w:tcPr>
          <w:p w:rsidR="008635BF" w:rsidRPr="008D1759" w:rsidRDefault="008635BF" w:rsidP="005742CE">
            <w:pPr>
              <w:pStyle w:val="Poglavje"/>
              <w:spacing w:before="0" w:after="0" w:line="260" w:lineRule="exact"/>
              <w:jc w:val="left"/>
              <w:rPr>
                <w:sz w:val="20"/>
                <w:szCs w:val="20"/>
              </w:rPr>
            </w:pPr>
            <w:r w:rsidRPr="008D1759">
              <w:rPr>
                <w:sz w:val="20"/>
                <w:szCs w:val="20"/>
              </w:rPr>
              <w:lastRenderedPageBreak/>
              <w:t>IV. BESEDILO ČLENOV, KI SE SPREMINJAJO</w:t>
            </w:r>
          </w:p>
        </w:tc>
      </w:tr>
      <w:tr w:rsidR="008635BF" w:rsidRPr="008D1759" w:rsidTr="005742CE">
        <w:tc>
          <w:tcPr>
            <w:tcW w:w="9213" w:type="dxa"/>
          </w:tcPr>
          <w:p w:rsidR="008635BF" w:rsidRPr="00D17F74" w:rsidRDefault="008635BF" w:rsidP="005742CE">
            <w:pPr>
              <w:pStyle w:val="Neotevilenodstavek"/>
              <w:spacing w:before="0" w:after="0" w:line="260" w:lineRule="exact"/>
              <w:rPr>
                <w:sz w:val="20"/>
                <w:szCs w:val="20"/>
              </w:rPr>
            </w:pPr>
          </w:p>
          <w:p w:rsidR="009104E9" w:rsidRPr="009104E9" w:rsidRDefault="009104E9" w:rsidP="009104E9">
            <w:pPr>
              <w:pStyle w:val="Neotevilenodstavek"/>
              <w:jc w:val="center"/>
              <w:rPr>
                <w:sz w:val="20"/>
                <w:szCs w:val="20"/>
              </w:rPr>
            </w:pPr>
            <w:r w:rsidRPr="009104E9">
              <w:rPr>
                <w:sz w:val="20"/>
                <w:szCs w:val="20"/>
              </w:rPr>
              <w:t>14. člen</w:t>
            </w:r>
          </w:p>
          <w:p w:rsidR="009104E9" w:rsidRPr="009104E9" w:rsidRDefault="009104E9" w:rsidP="009104E9">
            <w:pPr>
              <w:pStyle w:val="Neotevilenodstavek"/>
              <w:jc w:val="center"/>
              <w:rPr>
                <w:sz w:val="20"/>
                <w:szCs w:val="20"/>
              </w:rPr>
            </w:pPr>
            <w:r w:rsidRPr="009104E9">
              <w:rPr>
                <w:sz w:val="20"/>
                <w:szCs w:val="20"/>
              </w:rPr>
              <w:t>(nadomestilo za materialno škodo na ribolovnem orodju oziroma plovilu)</w:t>
            </w:r>
          </w:p>
          <w:p w:rsidR="009104E9" w:rsidRPr="009104E9" w:rsidRDefault="009104E9" w:rsidP="009104E9">
            <w:pPr>
              <w:pStyle w:val="Neotevilenodstavek"/>
              <w:rPr>
                <w:sz w:val="20"/>
                <w:szCs w:val="20"/>
              </w:rPr>
            </w:pPr>
          </w:p>
          <w:p w:rsidR="009104E9" w:rsidRPr="009104E9" w:rsidRDefault="009104E9" w:rsidP="009104E9">
            <w:pPr>
              <w:pStyle w:val="Neotevilenodstavek"/>
              <w:rPr>
                <w:sz w:val="20"/>
                <w:szCs w:val="20"/>
              </w:rPr>
            </w:pPr>
            <w:r w:rsidRPr="009104E9">
              <w:rPr>
                <w:sz w:val="20"/>
                <w:szCs w:val="20"/>
              </w:rPr>
              <w:t>(1) Če imetnik dovoljenja za gospodarski ribolov pri ribolovu v morju, ki je pod suverenostjo Republike Slovenije, utrpi materialno škodo na ribolovnem orodju oziroma ribiškem plovilu, ki jo je povzročilo tuje plovilo, je upravičen do nadomestila v višini nastale škode, povzročene v štirih letih od začetka uporabe tega zakona. Če je bil del škode že povrnjen iz drugega pravnega naslova, se izplačilo nadomestila za ta del zmanjša.</w:t>
            </w:r>
          </w:p>
          <w:p w:rsidR="009104E9" w:rsidRPr="009104E9" w:rsidRDefault="009104E9" w:rsidP="009104E9">
            <w:pPr>
              <w:pStyle w:val="Neotevilenodstavek"/>
              <w:rPr>
                <w:sz w:val="20"/>
                <w:szCs w:val="20"/>
              </w:rPr>
            </w:pPr>
          </w:p>
          <w:p w:rsidR="009104E9" w:rsidRPr="009104E9" w:rsidRDefault="009104E9" w:rsidP="009104E9">
            <w:pPr>
              <w:pStyle w:val="Neotevilenodstavek"/>
              <w:rPr>
                <w:sz w:val="20"/>
                <w:szCs w:val="20"/>
              </w:rPr>
            </w:pPr>
            <w:r w:rsidRPr="009104E9">
              <w:rPr>
                <w:sz w:val="20"/>
                <w:szCs w:val="20"/>
              </w:rPr>
              <w:t>(2) Vlogo za dodelitev nadomestila vloži imetnik iz prejšnjega odstavka pri krajevno pristojni upravni enoti glede na naslov stalnega prebivališča oziroma sedež. Vlogi imetnik priloži izjavo o tem, da je nastalo škodo naznanil policiji, ribiškemu inšpektorju ali upravi, pristojni za pomorstvo, ter izjavo o višini povrnjene škode, če je imetnik dobil škodo povrnjeno iz drugega pravnega naslova. O vlogi odloča ministrstvo, pristojno za ribištvo.</w:t>
            </w:r>
          </w:p>
          <w:p w:rsidR="009104E9" w:rsidRPr="009104E9" w:rsidRDefault="009104E9" w:rsidP="009104E9">
            <w:pPr>
              <w:pStyle w:val="Neotevilenodstavek"/>
              <w:rPr>
                <w:sz w:val="20"/>
                <w:szCs w:val="20"/>
              </w:rPr>
            </w:pPr>
          </w:p>
          <w:p w:rsidR="008635BF" w:rsidRPr="00D17F74" w:rsidRDefault="009104E9" w:rsidP="009104E9">
            <w:pPr>
              <w:pStyle w:val="Neotevilenodstavek"/>
              <w:rPr>
                <w:sz w:val="20"/>
                <w:szCs w:val="20"/>
              </w:rPr>
            </w:pPr>
            <w:r w:rsidRPr="00A40A3B">
              <w:rPr>
                <w:sz w:val="20"/>
                <w:szCs w:val="20"/>
              </w:rPr>
              <w:t xml:space="preserve">(3) Nadomestilo se dodeli v skladu z Uredbo Komisije (EU) št. 717/2014 z dne 27. junija 2014 o uporabi členov 107 in 108 Pogodbe o delovanju Evropske unije pri pomoči de </w:t>
            </w:r>
            <w:proofErr w:type="spellStart"/>
            <w:r w:rsidRPr="00A40A3B">
              <w:rPr>
                <w:sz w:val="20"/>
                <w:szCs w:val="20"/>
              </w:rPr>
              <w:t>minimis</w:t>
            </w:r>
            <w:proofErr w:type="spellEnd"/>
            <w:r w:rsidRPr="00A40A3B">
              <w:rPr>
                <w:sz w:val="20"/>
                <w:szCs w:val="20"/>
              </w:rPr>
              <w:t xml:space="preserve"> v sektorju ribištva in akvakulture (UL L št. 190 z dne 28. 6. 2007, str. 45; v nadaljnjem besedilu: Uredba 717/2014/EU).</w:t>
            </w:r>
          </w:p>
          <w:p w:rsidR="008635BF" w:rsidRPr="00D17F74" w:rsidRDefault="008635BF" w:rsidP="005742CE">
            <w:pPr>
              <w:pStyle w:val="Neotevilenodstavek"/>
              <w:rPr>
                <w:sz w:val="20"/>
                <w:szCs w:val="20"/>
              </w:rPr>
            </w:pPr>
          </w:p>
          <w:p w:rsidR="008635BF" w:rsidRPr="00D17F74" w:rsidRDefault="008635BF" w:rsidP="005742CE">
            <w:pPr>
              <w:pStyle w:val="Neotevilenodstavek"/>
              <w:jc w:val="center"/>
              <w:rPr>
                <w:sz w:val="20"/>
                <w:szCs w:val="20"/>
              </w:rPr>
            </w:pPr>
            <w:r w:rsidRPr="00D17F74">
              <w:rPr>
                <w:sz w:val="20"/>
                <w:szCs w:val="20"/>
              </w:rPr>
              <w:t>15. člen</w:t>
            </w:r>
          </w:p>
          <w:p w:rsidR="008635BF" w:rsidRPr="00D17F74" w:rsidRDefault="008635BF" w:rsidP="005742CE">
            <w:pPr>
              <w:pStyle w:val="Neotevilenodstavek"/>
              <w:jc w:val="center"/>
              <w:rPr>
                <w:sz w:val="20"/>
                <w:szCs w:val="20"/>
              </w:rPr>
            </w:pPr>
            <w:r w:rsidRPr="00D17F74">
              <w:rPr>
                <w:sz w:val="20"/>
                <w:szCs w:val="20"/>
              </w:rPr>
              <w:t>(nadomestilo zaradi oviranega gospodarskega ribolova)</w:t>
            </w:r>
          </w:p>
          <w:p w:rsidR="008635BF" w:rsidRPr="00D17F74" w:rsidRDefault="008635BF" w:rsidP="005742CE">
            <w:pPr>
              <w:pStyle w:val="Neotevilenodstavek"/>
              <w:rPr>
                <w:sz w:val="20"/>
                <w:szCs w:val="20"/>
              </w:rPr>
            </w:pPr>
          </w:p>
          <w:p w:rsidR="009104E9" w:rsidRPr="009104E9" w:rsidRDefault="009104E9" w:rsidP="009104E9">
            <w:pPr>
              <w:pStyle w:val="Neotevilenodstavek"/>
              <w:rPr>
                <w:sz w:val="20"/>
                <w:szCs w:val="20"/>
              </w:rPr>
            </w:pPr>
            <w:r w:rsidRPr="009104E9">
              <w:rPr>
                <w:sz w:val="20"/>
                <w:szCs w:val="20"/>
              </w:rPr>
              <w:t>(1) Imetnik dovoljenja za gospodarski ribolov je upravičen do nadomestila zaradi izpada dohodka zaradi oviranega gospodarskega ribolova v morju, ki je pod suverenostjo Republike Slovenije v obdobju štirih let od začetka uporabe tega zakona, če je bilo za ribiško plovilo iz dovoljenja za gospodarski ribolov v letih 2014, 2015, 2016, 2017 in 2018 oddanih skupaj vsaj 76 ladijskih dnevnikov.</w:t>
            </w:r>
          </w:p>
          <w:p w:rsidR="009104E9" w:rsidRPr="009104E9" w:rsidRDefault="009104E9" w:rsidP="009104E9">
            <w:pPr>
              <w:pStyle w:val="Neotevilenodstavek"/>
              <w:rPr>
                <w:sz w:val="20"/>
                <w:szCs w:val="20"/>
              </w:rPr>
            </w:pPr>
          </w:p>
          <w:p w:rsidR="009104E9" w:rsidRPr="009104E9" w:rsidRDefault="009104E9" w:rsidP="009104E9">
            <w:pPr>
              <w:pStyle w:val="Neotevilenodstavek"/>
              <w:rPr>
                <w:sz w:val="20"/>
                <w:szCs w:val="20"/>
              </w:rPr>
            </w:pPr>
            <w:r w:rsidRPr="009104E9">
              <w:rPr>
                <w:sz w:val="20"/>
                <w:szCs w:val="20"/>
              </w:rPr>
              <w:t>(2) Nadomestilo se uveljavlja z eno vlogo za obdobje šestih mesecev.</w:t>
            </w:r>
          </w:p>
          <w:p w:rsidR="009104E9" w:rsidRPr="009104E9" w:rsidRDefault="009104E9" w:rsidP="009104E9">
            <w:pPr>
              <w:pStyle w:val="Neotevilenodstavek"/>
              <w:rPr>
                <w:sz w:val="20"/>
                <w:szCs w:val="20"/>
              </w:rPr>
            </w:pPr>
          </w:p>
          <w:p w:rsidR="009104E9" w:rsidRPr="009104E9" w:rsidRDefault="009104E9" w:rsidP="009104E9">
            <w:pPr>
              <w:pStyle w:val="Neotevilenodstavek"/>
              <w:rPr>
                <w:sz w:val="20"/>
                <w:szCs w:val="20"/>
              </w:rPr>
            </w:pPr>
            <w:r w:rsidRPr="009104E9">
              <w:rPr>
                <w:sz w:val="20"/>
                <w:szCs w:val="20"/>
              </w:rPr>
              <w:t>(3) Nadomestilo se izplača za vsak dopolnjen meter dolžine plovila, in sicer kot zmnožek dopolnjenih metrov z vrednostjo 250 eurov za obdobje iz prejšnjega odstavka.</w:t>
            </w:r>
          </w:p>
          <w:p w:rsidR="009104E9" w:rsidRPr="009104E9" w:rsidRDefault="009104E9" w:rsidP="009104E9">
            <w:pPr>
              <w:pStyle w:val="Neotevilenodstavek"/>
              <w:rPr>
                <w:sz w:val="20"/>
                <w:szCs w:val="20"/>
              </w:rPr>
            </w:pPr>
          </w:p>
          <w:p w:rsidR="009104E9" w:rsidRPr="009104E9" w:rsidRDefault="009104E9" w:rsidP="009104E9">
            <w:pPr>
              <w:pStyle w:val="Neotevilenodstavek"/>
              <w:rPr>
                <w:sz w:val="20"/>
                <w:szCs w:val="20"/>
              </w:rPr>
            </w:pPr>
            <w:r w:rsidRPr="009104E9">
              <w:rPr>
                <w:sz w:val="20"/>
                <w:szCs w:val="20"/>
              </w:rPr>
              <w:t>(4) Če je v dovoljenju za gospodarski ribolov navedenih več imetnikov, posameznemu imetniku pripada le sorazmerni delež nadomestila, izračunanega na ribiško plovilo v skladu s prejšnjim odstavkom.</w:t>
            </w:r>
          </w:p>
          <w:p w:rsidR="009104E9" w:rsidRPr="009104E9" w:rsidRDefault="009104E9" w:rsidP="009104E9">
            <w:pPr>
              <w:pStyle w:val="Neotevilenodstavek"/>
              <w:rPr>
                <w:sz w:val="20"/>
                <w:szCs w:val="20"/>
              </w:rPr>
            </w:pPr>
          </w:p>
          <w:p w:rsidR="009104E9" w:rsidRPr="009104E9" w:rsidRDefault="009104E9" w:rsidP="009104E9">
            <w:pPr>
              <w:pStyle w:val="Neotevilenodstavek"/>
              <w:rPr>
                <w:sz w:val="20"/>
                <w:szCs w:val="20"/>
              </w:rPr>
            </w:pPr>
            <w:r w:rsidRPr="009104E9">
              <w:rPr>
                <w:sz w:val="20"/>
                <w:szCs w:val="20"/>
              </w:rPr>
              <w:t>(5) Nadomestilo se dodeli v skladu z Uredbo 717/2014/EU.</w:t>
            </w:r>
          </w:p>
          <w:p w:rsidR="009104E9" w:rsidRPr="009104E9" w:rsidRDefault="009104E9" w:rsidP="009104E9">
            <w:pPr>
              <w:pStyle w:val="Neotevilenodstavek"/>
              <w:rPr>
                <w:sz w:val="20"/>
                <w:szCs w:val="20"/>
              </w:rPr>
            </w:pPr>
          </w:p>
          <w:p w:rsidR="008635BF" w:rsidRPr="00D17F74" w:rsidRDefault="009104E9" w:rsidP="009104E9">
            <w:pPr>
              <w:pStyle w:val="Neotevilenodstavek"/>
              <w:rPr>
                <w:sz w:val="20"/>
                <w:szCs w:val="20"/>
              </w:rPr>
            </w:pPr>
            <w:r w:rsidRPr="009104E9">
              <w:rPr>
                <w:sz w:val="20"/>
                <w:szCs w:val="20"/>
              </w:rPr>
              <w:t>(6) Vlogo za dodelitev nadomestila imetnik iz prvega odstavka tega člena vloži pri krajevno pristojni upravni enoti glede na naslov stalnega prebivališča oziroma sedež. O vlogi odloča ministrstvo, pristojno za ribištvo.</w:t>
            </w:r>
          </w:p>
          <w:p w:rsidR="008635BF" w:rsidRPr="00D17F74" w:rsidRDefault="008635BF" w:rsidP="005742CE">
            <w:pPr>
              <w:pStyle w:val="Neotevilenodstavek"/>
              <w:spacing w:before="0" w:after="0" w:line="260" w:lineRule="exact"/>
              <w:rPr>
                <w:sz w:val="20"/>
                <w:szCs w:val="20"/>
              </w:rPr>
            </w:pPr>
          </w:p>
          <w:p w:rsidR="008635BF" w:rsidRPr="00D17F74" w:rsidRDefault="008635BF" w:rsidP="005742CE">
            <w:pPr>
              <w:pStyle w:val="Neotevilenodstavek"/>
              <w:spacing w:before="0" w:after="0" w:line="260" w:lineRule="exact"/>
              <w:rPr>
                <w:sz w:val="20"/>
                <w:szCs w:val="20"/>
              </w:rPr>
            </w:pPr>
          </w:p>
          <w:p w:rsidR="008635BF" w:rsidRPr="00D17F74" w:rsidRDefault="008635BF" w:rsidP="005742CE">
            <w:pPr>
              <w:pStyle w:val="Neotevilenodstavek"/>
              <w:spacing w:before="0" w:after="0" w:line="260" w:lineRule="exact"/>
              <w:rPr>
                <w:sz w:val="20"/>
                <w:szCs w:val="20"/>
              </w:rPr>
            </w:pPr>
          </w:p>
          <w:p w:rsidR="008635BF" w:rsidRPr="00D17F74" w:rsidRDefault="008635BF" w:rsidP="005742CE">
            <w:pPr>
              <w:pStyle w:val="Neotevilenodstavek"/>
              <w:spacing w:before="0" w:after="0" w:line="260" w:lineRule="exact"/>
              <w:rPr>
                <w:sz w:val="20"/>
                <w:szCs w:val="20"/>
              </w:rPr>
            </w:pPr>
          </w:p>
        </w:tc>
      </w:tr>
    </w:tbl>
    <w:p w:rsidR="008635BF" w:rsidRDefault="008635BF" w:rsidP="008635BF">
      <w:r>
        <w:rPr>
          <w:b/>
        </w:rPr>
        <w:br w:type="page"/>
      </w:r>
    </w:p>
    <w:tbl>
      <w:tblPr>
        <w:tblW w:w="0" w:type="auto"/>
        <w:tblLook w:val="04A0" w:firstRow="1" w:lastRow="0" w:firstColumn="1" w:lastColumn="0" w:noHBand="0" w:noVBand="1"/>
      </w:tblPr>
      <w:tblGrid>
        <w:gridCol w:w="8498"/>
      </w:tblGrid>
      <w:tr w:rsidR="008635BF" w:rsidRPr="008D1759" w:rsidTr="005742CE">
        <w:tc>
          <w:tcPr>
            <w:tcW w:w="9213" w:type="dxa"/>
          </w:tcPr>
          <w:p w:rsidR="008635BF" w:rsidRPr="008D1759" w:rsidRDefault="008635BF" w:rsidP="005742CE">
            <w:pPr>
              <w:pStyle w:val="Poglavje"/>
              <w:spacing w:before="0" w:after="0" w:line="260" w:lineRule="exact"/>
              <w:jc w:val="left"/>
              <w:rPr>
                <w:sz w:val="20"/>
                <w:szCs w:val="20"/>
              </w:rPr>
            </w:pPr>
            <w:r w:rsidRPr="008D1759">
              <w:rPr>
                <w:sz w:val="20"/>
                <w:szCs w:val="20"/>
              </w:rPr>
              <w:lastRenderedPageBreak/>
              <w:t>V. PREDLOG, DA SE PREDLOG ZAKONA OBRAVNAVA PO NUJNEM OZIROMA SKRAJŠANEM POSTOPKU</w:t>
            </w:r>
          </w:p>
        </w:tc>
      </w:tr>
      <w:tr w:rsidR="008635BF" w:rsidRPr="008D1759" w:rsidTr="005742CE">
        <w:tc>
          <w:tcPr>
            <w:tcW w:w="9213" w:type="dxa"/>
          </w:tcPr>
          <w:p w:rsidR="008635BF" w:rsidRPr="00D17F74" w:rsidRDefault="008635BF" w:rsidP="005742CE">
            <w:pPr>
              <w:pStyle w:val="Neotevilenodstavek"/>
              <w:spacing w:before="0" w:after="0" w:line="260" w:lineRule="exact"/>
              <w:rPr>
                <w:sz w:val="20"/>
                <w:szCs w:val="20"/>
              </w:rPr>
            </w:pPr>
          </w:p>
          <w:p w:rsidR="008635BF" w:rsidRPr="00D17F74" w:rsidRDefault="008635BF" w:rsidP="005742CE">
            <w:pPr>
              <w:pStyle w:val="Neotevilenodstavek"/>
              <w:spacing w:before="0" w:after="0" w:line="260" w:lineRule="exact"/>
              <w:rPr>
                <w:sz w:val="20"/>
                <w:szCs w:val="20"/>
              </w:rPr>
            </w:pPr>
            <w:r w:rsidRPr="00D17F74">
              <w:rPr>
                <w:sz w:val="20"/>
                <w:szCs w:val="20"/>
              </w:rPr>
              <w:t xml:space="preserve">Vlada Republike Slovenije predlaga, da se predlog zakona obravnava in zakon sprejme po skrajšanem postopku v skladu s prvim odstavkom 142. člena Poslovnika državnega zbora, </w:t>
            </w:r>
            <w:r w:rsidR="00422985">
              <w:rPr>
                <w:sz w:val="20"/>
                <w:szCs w:val="20"/>
              </w:rPr>
              <w:t>saj</w:t>
            </w:r>
            <w:r w:rsidR="00422985" w:rsidRPr="00D17F74">
              <w:rPr>
                <w:sz w:val="20"/>
                <w:szCs w:val="20"/>
              </w:rPr>
              <w:t xml:space="preserve"> </w:t>
            </w:r>
            <w:r w:rsidRPr="00D17F74">
              <w:rPr>
                <w:sz w:val="20"/>
                <w:szCs w:val="20"/>
              </w:rPr>
              <w:t>so predlagane spremembe zakona manj zahtevne.</w:t>
            </w:r>
          </w:p>
          <w:p w:rsidR="008635BF" w:rsidRPr="00D17F74" w:rsidRDefault="008635BF" w:rsidP="005742CE">
            <w:pPr>
              <w:pStyle w:val="Neotevilenodstavek"/>
              <w:spacing w:before="0" w:after="0" w:line="260" w:lineRule="exact"/>
              <w:rPr>
                <w:sz w:val="20"/>
                <w:szCs w:val="20"/>
              </w:rPr>
            </w:pPr>
          </w:p>
          <w:p w:rsidR="008635BF" w:rsidRPr="00D17F74" w:rsidRDefault="008635BF" w:rsidP="005742CE">
            <w:pPr>
              <w:pStyle w:val="Neotevilenodstavek"/>
              <w:spacing w:before="0" w:after="0" w:line="260" w:lineRule="exact"/>
              <w:rPr>
                <w:sz w:val="20"/>
                <w:szCs w:val="20"/>
              </w:rPr>
            </w:pPr>
          </w:p>
        </w:tc>
      </w:tr>
      <w:tr w:rsidR="008635BF" w:rsidRPr="008D1759" w:rsidTr="005742CE">
        <w:tc>
          <w:tcPr>
            <w:tcW w:w="9213" w:type="dxa"/>
          </w:tcPr>
          <w:p w:rsidR="008635BF" w:rsidRPr="008D1759" w:rsidRDefault="008635BF" w:rsidP="005742CE">
            <w:pPr>
              <w:pStyle w:val="Poglavje"/>
              <w:spacing w:before="0" w:after="0" w:line="260" w:lineRule="exact"/>
              <w:jc w:val="left"/>
              <w:rPr>
                <w:sz w:val="20"/>
                <w:szCs w:val="20"/>
              </w:rPr>
            </w:pPr>
            <w:r w:rsidRPr="008D1759">
              <w:rPr>
                <w:sz w:val="20"/>
                <w:szCs w:val="20"/>
              </w:rPr>
              <w:t>VI. PRILOGE</w:t>
            </w:r>
          </w:p>
        </w:tc>
      </w:tr>
      <w:tr w:rsidR="008635BF" w:rsidRPr="008D1759" w:rsidTr="005742CE">
        <w:trPr>
          <w:trHeight w:val="2540"/>
        </w:trPr>
        <w:tc>
          <w:tcPr>
            <w:tcW w:w="9213" w:type="dxa"/>
          </w:tcPr>
          <w:p w:rsidR="008635BF" w:rsidRPr="00306A4F" w:rsidRDefault="008635BF" w:rsidP="005742CE">
            <w:pPr>
              <w:pStyle w:val="Alineazaodstavkom"/>
              <w:numPr>
                <w:ilvl w:val="0"/>
                <w:numId w:val="0"/>
              </w:numPr>
              <w:spacing w:line="260" w:lineRule="exact"/>
              <w:rPr>
                <w:rFonts w:cs="Arial"/>
                <w:sz w:val="20"/>
                <w:szCs w:val="20"/>
                <w:lang w:val="sl-SI" w:eastAsia="sl-SI"/>
              </w:rPr>
            </w:pPr>
          </w:p>
          <w:p w:rsidR="008635BF" w:rsidRPr="00306A4F" w:rsidRDefault="008635BF" w:rsidP="005742CE">
            <w:pPr>
              <w:pStyle w:val="Alineazaodstavkom"/>
              <w:numPr>
                <w:ilvl w:val="0"/>
                <w:numId w:val="0"/>
              </w:numPr>
              <w:spacing w:line="260" w:lineRule="exact"/>
              <w:rPr>
                <w:rFonts w:cs="Arial"/>
                <w:sz w:val="20"/>
                <w:szCs w:val="20"/>
                <w:lang w:val="sl-SI" w:eastAsia="sl-SI"/>
              </w:rPr>
            </w:pPr>
            <w:r w:rsidRPr="00306A4F">
              <w:rPr>
                <w:rFonts w:cs="Arial"/>
                <w:sz w:val="20"/>
                <w:szCs w:val="20"/>
                <w:lang w:val="sl-SI" w:eastAsia="sl-SI"/>
              </w:rPr>
              <w:t>/</w:t>
            </w:r>
          </w:p>
        </w:tc>
      </w:tr>
    </w:tbl>
    <w:p w:rsidR="008635BF" w:rsidRPr="005B4049" w:rsidRDefault="008635BF" w:rsidP="008635BF">
      <w:pPr>
        <w:pStyle w:val="Odstavekseznama1"/>
        <w:spacing w:line="260" w:lineRule="exact"/>
        <w:ind w:left="0"/>
        <w:rPr>
          <w:rFonts w:ascii="Arial" w:hAnsi="Arial" w:cs="Arial"/>
          <w:b/>
          <w:sz w:val="20"/>
          <w:szCs w:val="20"/>
        </w:rPr>
      </w:pPr>
    </w:p>
    <w:p w:rsidR="008635BF" w:rsidRPr="00203C0E" w:rsidRDefault="008635BF" w:rsidP="008635BF">
      <w:pPr>
        <w:autoSpaceDE w:val="0"/>
        <w:autoSpaceDN w:val="0"/>
        <w:adjustRightInd w:val="0"/>
      </w:pPr>
    </w:p>
    <w:p w:rsidR="007A7279" w:rsidRPr="005B4049" w:rsidRDefault="007A7279" w:rsidP="007A7279">
      <w:pPr>
        <w:pStyle w:val="Odstavekseznama1"/>
        <w:spacing w:line="260" w:lineRule="exact"/>
        <w:ind w:left="0"/>
        <w:rPr>
          <w:rFonts w:ascii="Arial" w:hAnsi="Arial" w:cs="Arial"/>
          <w:b/>
          <w:sz w:val="20"/>
          <w:szCs w:val="20"/>
        </w:rPr>
      </w:pPr>
    </w:p>
    <w:sectPr w:rsidR="007A7279" w:rsidRPr="005B4049" w:rsidSect="005742CE">
      <w:headerReference w:type="default" r:id="rId16"/>
      <w:headerReference w:type="first" r:id="rId17"/>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D74" w:rsidRDefault="00327D74">
      <w:r>
        <w:separator/>
      </w:r>
    </w:p>
  </w:endnote>
  <w:endnote w:type="continuationSeparator" w:id="0">
    <w:p w:rsidR="00327D74" w:rsidRDefault="00327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5A8" w:rsidRDefault="00E575A8"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575A8" w:rsidRDefault="00E575A8" w:rsidP="00AC2363">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5A8" w:rsidRDefault="00E575A8" w:rsidP="002936C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CB237F">
      <w:rPr>
        <w:rStyle w:val="tevilkastrani"/>
        <w:noProof/>
      </w:rPr>
      <w:t>11</w:t>
    </w:r>
    <w:r>
      <w:rPr>
        <w:rStyle w:val="tevilkastrani"/>
      </w:rPr>
      <w:fldChar w:fldCharType="end"/>
    </w:r>
  </w:p>
  <w:p w:rsidR="00E575A8" w:rsidRDefault="00E575A8" w:rsidP="00AC2363">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D74" w:rsidRDefault="00327D74">
      <w:r>
        <w:separator/>
      </w:r>
    </w:p>
  </w:footnote>
  <w:footnote w:type="continuationSeparator" w:id="0">
    <w:p w:rsidR="00327D74" w:rsidRDefault="00327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5A8" w:rsidRPr="00110CBD" w:rsidRDefault="00E575A8"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E575A8" w:rsidRPr="008F3500">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E575A8" w:rsidRPr="008F3500" w:rsidTr="00DD6502">
            <w:trPr>
              <w:cantSplit/>
              <w:trHeight w:hRule="exact" w:val="847"/>
            </w:trPr>
            <w:tc>
              <w:tcPr>
                <w:tcW w:w="567" w:type="dxa"/>
              </w:tcPr>
              <w:p w:rsidR="00E575A8" w:rsidRDefault="00E575A8" w:rsidP="00990D2C">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E575A8" w:rsidRPr="006D42D9" w:rsidRDefault="00E575A8" w:rsidP="00990D2C">
                <w:pPr>
                  <w:rPr>
                    <w:rFonts w:ascii="Republika" w:hAnsi="Republika"/>
                    <w:sz w:val="60"/>
                    <w:szCs w:val="60"/>
                  </w:rPr>
                </w:pPr>
              </w:p>
              <w:p w:rsidR="00E575A8" w:rsidRPr="006D42D9" w:rsidRDefault="00E575A8" w:rsidP="00990D2C">
                <w:pPr>
                  <w:rPr>
                    <w:rFonts w:ascii="Republika" w:hAnsi="Republika"/>
                    <w:sz w:val="60"/>
                    <w:szCs w:val="60"/>
                  </w:rPr>
                </w:pPr>
              </w:p>
              <w:p w:rsidR="00E575A8" w:rsidRPr="006D42D9" w:rsidRDefault="00E575A8" w:rsidP="00990D2C">
                <w:pPr>
                  <w:rPr>
                    <w:rFonts w:ascii="Republika" w:hAnsi="Republika"/>
                    <w:sz w:val="60"/>
                    <w:szCs w:val="60"/>
                  </w:rPr>
                </w:pPr>
              </w:p>
              <w:p w:rsidR="00E575A8" w:rsidRPr="006D42D9" w:rsidRDefault="00E575A8" w:rsidP="00990D2C">
                <w:pPr>
                  <w:rPr>
                    <w:rFonts w:ascii="Republika" w:hAnsi="Republika"/>
                    <w:sz w:val="60"/>
                    <w:szCs w:val="60"/>
                  </w:rPr>
                </w:pPr>
              </w:p>
              <w:p w:rsidR="00E575A8" w:rsidRPr="006D42D9" w:rsidRDefault="00E575A8" w:rsidP="00990D2C">
                <w:pPr>
                  <w:rPr>
                    <w:rFonts w:ascii="Republika" w:hAnsi="Republika"/>
                    <w:sz w:val="60"/>
                    <w:szCs w:val="60"/>
                  </w:rPr>
                </w:pPr>
              </w:p>
              <w:p w:rsidR="00E575A8" w:rsidRPr="006D42D9" w:rsidRDefault="00E575A8" w:rsidP="00990D2C">
                <w:pPr>
                  <w:rPr>
                    <w:rFonts w:ascii="Republika" w:hAnsi="Republika"/>
                    <w:sz w:val="60"/>
                    <w:szCs w:val="60"/>
                  </w:rPr>
                </w:pPr>
              </w:p>
              <w:p w:rsidR="00E575A8" w:rsidRPr="006D42D9" w:rsidRDefault="00E575A8" w:rsidP="00990D2C">
                <w:pPr>
                  <w:rPr>
                    <w:rFonts w:ascii="Republika" w:hAnsi="Republika"/>
                    <w:sz w:val="60"/>
                    <w:szCs w:val="60"/>
                  </w:rPr>
                </w:pPr>
              </w:p>
              <w:p w:rsidR="00E575A8" w:rsidRPr="006D42D9" w:rsidRDefault="00E575A8" w:rsidP="00990D2C">
                <w:pPr>
                  <w:rPr>
                    <w:rFonts w:ascii="Republika" w:hAnsi="Republika"/>
                    <w:sz w:val="60"/>
                    <w:szCs w:val="60"/>
                  </w:rPr>
                </w:pPr>
              </w:p>
              <w:p w:rsidR="00E575A8" w:rsidRPr="006D42D9" w:rsidRDefault="00E575A8" w:rsidP="00990D2C">
                <w:pPr>
                  <w:rPr>
                    <w:rFonts w:ascii="Republika" w:hAnsi="Republika"/>
                    <w:sz w:val="60"/>
                    <w:szCs w:val="60"/>
                  </w:rPr>
                </w:pPr>
              </w:p>
              <w:p w:rsidR="00E575A8" w:rsidRPr="006D42D9" w:rsidRDefault="00E575A8" w:rsidP="00990D2C">
                <w:pPr>
                  <w:rPr>
                    <w:rFonts w:ascii="Republika" w:hAnsi="Republika"/>
                    <w:sz w:val="60"/>
                    <w:szCs w:val="60"/>
                  </w:rPr>
                </w:pPr>
              </w:p>
              <w:p w:rsidR="00E575A8" w:rsidRPr="006D42D9" w:rsidRDefault="00E575A8" w:rsidP="00990D2C">
                <w:pPr>
                  <w:rPr>
                    <w:rFonts w:ascii="Republika" w:hAnsi="Republika"/>
                    <w:sz w:val="60"/>
                    <w:szCs w:val="60"/>
                  </w:rPr>
                </w:pPr>
              </w:p>
              <w:p w:rsidR="00E575A8" w:rsidRPr="006D42D9" w:rsidRDefault="00E575A8" w:rsidP="00990D2C">
                <w:pPr>
                  <w:rPr>
                    <w:rFonts w:ascii="Republika" w:hAnsi="Republika"/>
                    <w:sz w:val="60"/>
                    <w:szCs w:val="60"/>
                  </w:rPr>
                </w:pPr>
              </w:p>
              <w:p w:rsidR="00E575A8" w:rsidRPr="006D42D9" w:rsidRDefault="00E575A8" w:rsidP="00990D2C">
                <w:pPr>
                  <w:rPr>
                    <w:rFonts w:ascii="Republika" w:hAnsi="Republika"/>
                    <w:sz w:val="60"/>
                    <w:szCs w:val="60"/>
                  </w:rPr>
                </w:pPr>
              </w:p>
              <w:p w:rsidR="00E575A8" w:rsidRPr="006D42D9" w:rsidRDefault="00E575A8" w:rsidP="00990D2C">
                <w:pPr>
                  <w:rPr>
                    <w:rFonts w:ascii="Republika" w:hAnsi="Republika"/>
                    <w:sz w:val="60"/>
                    <w:szCs w:val="60"/>
                  </w:rPr>
                </w:pPr>
              </w:p>
              <w:p w:rsidR="00E575A8" w:rsidRPr="006D42D9" w:rsidRDefault="00E575A8" w:rsidP="00990D2C">
                <w:pPr>
                  <w:rPr>
                    <w:rFonts w:ascii="Republika" w:hAnsi="Republika"/>
                    <w:sz w:val="60"/>
                    <w:szCs w:val="60"/>
                  </w:rPr>
                </w:pPr>
              </w:p>
              <w:p w:rsidR="00E575A8" w:rsidRPr="006D42D9" w:rsidRDefault="00E575A8" w:rsidP="00990D2C">
                <w:pPr>
                  <w:rPr>
                    <w:rFonts w:ascii="Republika" w:hAnsi="Republika"/>
                    <w:sz w:val="60"/>
                    <w:szCs w:val="60"/>
                  </w:rPr>
                </w:pPr>
              </w:p>
            </w:tc>
          </w:tr>
        </w:tbl>
        <w:p w:rsidR="00E575A8" w:rsidRPr="008F3500" w:rsidRDefault="00E575A8" w:rsidP="00D248DE">
          <w:pPr>
            <w:autoSpaceDE w:val="0"/>
            <w:autoSpaceDN w:val="0"/>
            <w:adjustRightInd w:val="0"/>
            <w:spacing w:line="240" w:lineRule="auto"/>
            <w:rPr>
              <w:rFonts w:ascii="Republika" w:hAnsi="Republika"/>
              <w:color w:val="529DBA"/>
              <w:sz w:val="60"/>
              <w:szCs w:val="60"/>
            </w:rPr>
          </w:pPr>
        </w:p>
      </w:tc>
    </w:tr>
  </w:tbl>
  <w:p w:rsidR="00E575A8" w:rsidRPr="00990D2C" w:rsidRDefault="00E575A8" w:rsidP="00990D2C">
    <w:pPr>
      <w:autoSpaceDE w:val="0"/>
      <w:autoSpaceDN w:val="0"/>
      <w:adjustRightInd w:val="0"/>
      <w:spacing w:line="240" w:lineRule="auto"/>
      <w:rPr>
        <w:rFonts w:ascii="Republika" w:hAnsi="Republika"/>
      </w:rPr>
    </w:pPr>
    <w:r w:rsidRPr="00990D2C">
      <w:rPr>
        <w:rFonts w:ascii="Republika" w:hAnsi="Republika"/>
        <w:noProof/>
        <w:szCs w:val="20"/>
        <w:lang w:eastAsia="sl-SI"/>
      </w:rPr>
      <mc:AlternateContent>
        <mc:Choice Requires="wps">
          <w:drawing>
            <wp:anchor distT="0" distB="0" distL="114300" distR="114300" simplePos="0" relativeHeight="251657728" behindDoc="1" locked="0" layoutInCell="0" allowOverlap="1" wp14:anchorId="3ACFC766" wp14:editId="502176CF">
              <wp:simplePos x="0" y="0"/>
              <wp:positionH relativeFrom="column">
                <wp:posOffset>-431800</wp:posOffset>
              </wp:positionH>
              <wp:positionV relativeFrom="page">
                <wp:posOffset>3600450</wp:posOffset>
              </wp:positionV>
              <wp:extent cx="252095" cy="0"/>
              <wp:effectExtent l="6350" t="9525" r="8255" b="952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D5882"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5G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IijKY3roSIldrZ0Bw9qxez1fS7Q0qvWqIOPFJ8vRjIy0JG8iYlXJyBAvv+s2YQQ45exzmd&#10;G9sFSJgAOkc5Lnc5+NkjCj/zSZ7OJxjRwZWQcsgz1vlPXHcoGBWWwDniktPW+cCDlENIKKP0RkgZ&#10;xZYK9RWePk3SmOC0FCw4Q5izh/1KWnQisC5FPsvn89gUeB7DrD4qFsFaTtj6Znsi5NWG4lIFPOgE&#10;6Nys6z78mKfz9Ww9K0ZFPl2PirSuRx83q2I03WQfJvVTvVrV2c9ALSvKVjDGVWA37GZW/J32t1dy&#10;3ar7dt7HkLxFj/MCssM3ko5SBvWue7DX7LKzg8SwjjH49nTCvj/ewX584Mt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gcPOR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990D2C">
      <w:rPr>
        <w:rFonts w:ascii="Republika" w:hAnsi="Republika"/>
      </w:rPr>
      <w:t>REPUBLIKA SLOVENIJA</w:t>
    </w:r>
  </w:p>
  <w:p w:rsidR="00E575A8" w:rsidRPr="00990D2C" w:rsidRDefault="00E575A8" w:rsidP="00990D2C">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rsidR="00E575A8" w:rsidRPr="008F3500" w:rsidRDefault="00E575A8" w:rsidP="00CE5238">
    <w:pPr>
      <w:pStyle w:val="Glava"/>
      <w:tabs>
        <w:tab w:val="clear" w:pos="4320"/>
        <w:tab w:val="clear" w:pos="8640"/>
        <w:tab w:val="left" w:pos="5112"/>
      </w:tabs>
      <w:spacing w:before="120" w:line="240" w:lineRule="exact"/>
      <w:rPr>
        <w:rFonts w:cs="Arial"/>
        <w:sz w:val="16"/>
      </w:rPr>
    </w:pPr>
    <w:proofErr w:type="spellStart"/>
    <w:proofErr w:type="gramStart"/>
    <w:r>
      <w:rPr>
        <w:rFonts w:cs="Arial"/>
        <w:sz w:val="16"/>
      </w:rPr>
      <w:t>Dunajska</w:t>
    </w:r>
    <w:proofErr w:type="spellEnd"/>
    <w:r>
      <w:rPr>
        <w:rFonts w:cs="Arial"/>
        <w:sz w:val="16"/>
      </w:rPr>
      <w:t xml:space="preserve">  </w:t>
    </w:r>
    <w:proofErr w:type="spellStart"/>
    <w:r>
      <w:rPr>
        <w:rFonts w:cs="Arial"/>
        <w:sz w:val="16"/>
      </w:rPr>
      <w:t>cesta</w:t>
    </w:r>
    <w:proofErr w:type="spellEnd"/>
    <w:proofErr w:type="gramEnd"/>
    <w:r>
      <w:rPr>
        <w:rFonts w:cs="Arial"/>
        <w:sz w:val="16"/>
      </w:rPr>
      <w:t xml:space="preserve">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Pr="0001550E">
      <w:rPr>
        <w:rFonts w:cs="Arial"/>
        <w:sz w:val="16"/>
      </w:rPr>
      <w:t>9000</w:t>
    </w:r>
  </w:p>
  <w:p w:rsidR="00E575A8" w:rsidRPr="008F3500" w:rsidRDefault="00E575A8"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01 478 </w:t>
    </w:r>
    <w:r w:rsidRPr="00677197">
      <w:rPr>
        <w:rFonts w:cs="Arial"/>
        <w:sz w:val="16"/>
      </w:rPr>
      <w:t>9021</w:t>
    </w:r>
  </w:p>
  <w:p w:rsidR="00E575A8" w:rsidRPr="008F3500" w:rsidRDefault="00E575A8"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gp.mkgp@gov.si</w:t>
    </w:r>
  </w:p>
  <w:p w:rsidR="00E575A8" w:rsidRPr="008F3500" w:rsidRDefault="00E575A8"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www.mkgp.gov.si</w:t>
    </w:r>
  </w:p>
  <w:p w:rsidR="00E575A8" w:rsidRPr="008F3500" w:rsidRDefault="00E575A8" w:rsidP="007D75CF">
    <w:pPr>
      <w:pStyle w:val="Glava"/>
      <w:tabs>
        <w:tab w:val="clear" w:pos="4320"/>
        <w:tab w:val="clear" w:pos="8640"/>
        <w:tab w:val="left" w:pos="511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5A8" w:rsidRPr="00110CBD" w:rsidRDefault="00E575A8" w:rsidP="007D75CF">
    <w:pPr>
      <w:pStyle w:val="Glava"/>
      <w:spacing w:line="240" w:lineRule="exact"/>
      <w:rPr>
        <w:rFonts w:ascii="Republika" w:hAnsi="Republika"/>
        <w:sz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E575A8" w:rsidRPr="008F3500">
      <w:trPr>
        <w:cantSplit/>
        <w:trHeight w:hRule="exact" w:val="847"/>
      </w:trPr>
      <w:tc>
        <w:tcPr>
          <w:tcW w:w="567" w:type="dxa"/>
        </w:tcPr>
        <w:p w:rsidR="00E575A8" w:rsidRPr="008F3500" w:rsidRDefault="00E575A8" w:rsidP="00D248DE">
          <w:pPr>
            <w:autoSpaceDE w:val="0"/>
            <w:autoSpaceDN w:val="0"/>
            <w:adjustRightInd w:val="0"/>
            <w:spacing w:line="240" w:lineRule="auto"/>
            <w:rPr>
              <w:rFonts w:ascii="Republika" w:hAnsi="Republika"/>
              <w:color w:val="529DBA"/>
              <w:sz w:val="60"/>
              <w:szCs w:val="60"/>
            </w:rPr>
          </w:pPr>
        </w:p>
      </w:tc>
    </w:tr>
  </w:tbl>
  <w:p w:rsidR="00E575A8" w:rsidRPr="008F3500" w:rsidRDefault="00E575A8"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numPicBullet w:numPicBulletId="2">
    <w:pict>
      <v:shape id="_x0000_i1036" type="#_x0000_t75" style="width:3in;height:3in" o:bullet="t"/>
    </w:pict>
  </w:numPicBullet>
  <w:numPicBullet w:numPicBulletId="3">
    <w:pict>
      <v:shape id="_x0000_i1037" type="#_x0000_t75" style="width:3in;height:3in" o:bullet="t"/>
    </w:pict>
  </w:numPicBullet>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3F57D2C"/>
    <w:multiLevelType w:val="hybridMultilevel"/>
    <w:tmpl w:val="16FAE76C"/>
    <w:lvl w:ilvl="0" w:tplc="D110E79A">
      <w:start w:val="1"/>
      <w:numFmt w:val="decimal"/>
      <w:lvlText w:val="%1."/>
      <w:lvlJc w:val="left"/>
      <w:pPr>
        <w:ind w:left="720" w:hanging="360"/>
      </w:pPr>
      <w:rPr>
        <w:rFonts w:ascii="Arial" w:hAnsi="Arial" w:cs="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43A28E6"/>
    <w:multiLevelType w:val="hybridMultilevel"/>
    <w:tmpl w:val="764017A2"/>
    <w:lvl w:ilvl="0" w:tplc="16A06B32">
      <w:start w:val="3"/>
      <w:numFmt w:val="bullet"/>
      <w:lvlText w:val="-"/>
      <w:lvlJc w:val="left"/>
      <w:pPr>
        <w:ind w:left="2190" w:hanging="360"/>
      </w:pPr>
      <w:rPr>
        <w:rFonts w:ascii="Helv" w:eastAsia="Calibri" w:hAnsi="Helv" w:cs="Helv" w:hint="default"/>
      </w:rPr>
    </w:lvl>
    <w:lvl w:ilvl="1" w:tplc="04240003" w:tentative="1">
      <w:start w:val="1"/>
      <w:numFmt w:val="bullet"/>
      <w:lvlText w:val="o"/>
      <w:lvlJc w:val="left"/>
      <w:pPr>
        <w:ind w:left="2910" w:hanging="360"/>
      </w:pPr>
      <w:rPr>
        <w:rFonts w:ascii="Courier New" w:hAnsi="Courier New" w:cs="Courier New" w:hint="default"/>
      </w:rPr>
    </w:lvl>
    <w:lvl w:ilvl="2" w:tplc="04240005" w:tentative="1">
      <w:start w:val="1"/>
      <w:numFmt w:val="bullet"/>
      <w:lvlText w:val=""/>
      <w:lvlJc w:val="left"/>
      <w:pPr>
        <w:ind w:left="3630" w:hanging="360"/>
      </w:pPr>
      <w:rPr>
        <w:rFonts w:ascii="Wingdings" w:hAnsi="Wingdings" w:hint="default"/>
      </w:rPr>
    </w:lvl>
    <w:lvl w:ilvl="3" w:tplc="04240001" w:tentative="1">
      <w:start w:val="1"/>
      <w:numFmt w:val="bullet"/>
      <w:lvlText w:val=""/>
      <w:lvlJc w:val="left"/>
      <w:pPr>
        <w:ind w:left="4350" w:hanging="360"/>
      </w:pPr>
      <w:rPr>
        <w:rFonts w:ascii="Symbol" w:hAnsi="Symbol" w:hint="default"/>
      </w:rPr>
    </w:lvl>
    <w:lvl w:ilvl="4" w:tplc="04240003" w:tentative="1">
      <w:start w:val="1"/>
      <w:numFmt w:val="bullet"/>
      <w:lvlText w:val="o"/>
      <w:lvlJc w:val="left"/>
      <w:pPr>
        <w:ind w:left="5070" w:hanging="360"/>
      </w:pPr>
      <w:rPr>
        <w:rFonts w:ascii="Courier New" w:hAnsi="Courier New" w:cs="Courier New" w:hint="default"/>
      </w:rPr>
    </w:lvl>
    <w:lvl w:ilvl="5" w:tplc="04240005" w:tentative="1">
      <w:start w:val="1"/>
      <w:numFmt w:val="bullet"/>
      <w:lvlText w:val=""/>
      <w:lvlJc w:val="left"/>
      <w:pPr>
        <w:ind w:left="5790" w:hanging="360"/>
      </w:pPr>
      <w:rPr>
        <w:rFonts w:ascii="Wingdings" w:hAnsi="Wingdings" w:hint="default"/>
      </w:rPr>
    </w:lvl>
    <w:lvl w:ilvl="6" w:tplc="04240001" w:tentative="1">
      <w:start w:val="1"/>
      <w:numFmt w:val="bullet"/>
      <w:lvlText w:val=""/>
      <w:lvlJc w:val="left"/>
      <w:pPr>
        <w:ind w:left="6510" w:hanging="360"/>
      </w:pPr>
      <w:rPr>
        <w:rFonts w:ascii="Symbol" w:hAnsi="Symbol" w:hint="default"/>
      </w:rPr>
    </w:lvl>
    <w:lvl w:ilvl="7" w:tplc="04240003" w:tentative="1">
      <w:start w:val="1"/>
      <w:numFmt w:val="bullet"/>
      <w:lvlText w:val="o"/>
      <w:lvlJc w:val="left"/>
      <w:pPr>
        <w:ind w:left="7230" w:hanging="360"/>
      </w:pPr>
      <w:rPr>
        <w:rFonts w:ascii="Courier New" w:hAnsi="Courier New" w:cs="Courier New" w:hint="default"/>
      </w:rPr>
    </w:lvl>
    <w:lvl w:ilvl="8" w:tplc="04240005" w:tentative="1">
      <w:start w:val="1"/>
      <w:numFmt w:val="bullet"/>
      <w:lvlText w:val=""/>
      <w:lvlJc w:val="left"/>
      <w:pPr>
        <w:ind w:left="7950" w:hanging="360"/>
      </w:pPr>
      <w:rPr>
        <w:rFonts w:ascii="Wingdings" w:hAnsi="Wingdings" w:hint="default"/>
      </w:rPr>
    </w:lvl>
  </w:abstractNum>
  <w:abstractNum w:abstractNumId="5"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15:restartNumberingAfterBreak="0">
    <w:nsid w:val="38635FD6"/>
    <w:multiLevelType w:val="hybridMultilevel"/>
    <w:tmpl w:val="7F2A0EBC"/>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12"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79B57CA"/>
    <w:multiLevelType w:val="hybridMultilevel"/>
    <w:tmpl w:val="240AF848"/>
    <w:lvl w:ilvl="0" w:tplc="0424000F">
      <w:start w:val="1"/>
      <w:numFmt w:val="decimal"/>
      <w:lvlText w:val="%1."/>
      <w:lvlJc w:val="left"/>
      <w:pPr>
        <w:ind w:left="107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6"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86A31FD"/>
    <w:multiLevelType w:val="hybridMultilevel"/>
    <w:tmpl w:val="0A6A09FC"/>
    <w:lvl w:ilvl="0" w:tplc="16A06B32">
      <w:start w:val="3"/>
      <w:numFmt w:val="bullet"/>
      <w:lvlText w:val="-"/>
      <w:lvlJc w:val="left"/>
      <w:pPr>
        <w:ind w:left="720" w:hanging="360"/>
      </w:pPr>
      <w:rPr>
        <w:rFonts w:ascii="Helv" w:eastAsia="Calibri"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4C40E7E"/>
    <w:multiLevelType w:val="multilevel"/>
    <w:tmpl w:val="34D8C4B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7C300D9"/>
    <w:multiLevelType w:val="hybridMultilevel"/>
    <w:tmpl w:val="F6967FCE"/>
    <w:lvl w:ilvl="0" w:tplc="76AC1A70">
      <w:start w:val="49"/>
      <w:numFmt w:val="bullet"/>
      <w:lvlText w:val=""/>
      <w:lvlJc w:val="left"/>
      <w:pPr>
        <w:ind w:left="720" w:hanging="360"/>
      </w:pPr>
      <w:rPr>
        <w:rFonts w:ascii="Symbol" w:eastAsia="Times New Roman" w:hAnsi="Symbol" w:cs="Times New Roman" w:hint="default"/>
      </w:rPr>
    </w:lvl>
    <w:lvl w:ilvl="1" w:tplc="BC6C014A">
      <w:numFmt w:val="bullet"/>
      <w:lvlText w:val="–"/>
      <w:lvlJc w:val="left"/>
      <w:pPr>
        <w:ind w:left="1440" w:hanging="360"/>
      </w:pPr>
      <w:rPr>
        <w:rFonts w:ascii="Calibri" w:eastAsiaTheme="minorHAnsi" w:hAnsi="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7D44BB4"/>
    <w:multiLevelType w:val="hybridMultilevel"/>
    <w:tmpl w:val="237499D4"/>
    <w:lvl w:ilvl="0" w:tplc="DD56EC4E">
      <w:start w:val="1"/>
      <w:numFmt w:val="decimal"/>
      <w:lvlText w:val="%1."/>
      <w:lvlJc w:val="left"/>
      <w:pPr>
        <w:ind w:left="1428" w:hanging="360"/>
      </w:pPr>
      <w:rPr>
        <w:rFonts w:ascii="Arial" w:hAnsi="Arial" w:cs="Arial" w:hint="default"/>
        <w:sz w:val="20"/>
        <w:szCs w:val="20"/>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5"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1"/>
    <w:lvlOverride w:ilvl="0">
      <w:startOverride w:val="1"/>
    </w:lvlOverride>
  </w:num>
  <w:num w:numId="4">
    <w:abstractNumId w:val="15"/>
  </w:num>
  <w:num w:numId="5">
    <w:abstractNumId w:val="0"/>
  </w:num>
  <w:num w:numId="6">
    <w:abstractNumId w:val="20"/>
  </w:num>
  <w:num w:numId="7">
    <w:abstractNumId w:val="9"/>
  </w:num>
  <w:num w:numId="8">
    <w:abstractNumId w:val="21"/>
  </w:num>
  <w:num w:numId="9">
    <w:abstractNumId w:val="18"/>
  </w:num>
  <w:num w:numId="10">
    <w:abstractNumId w:val="5"/>
  </w:num>
  <w:num w:numId="11">
    <w:abstractNumId w:val="23"/>
  </w:num>
  <w:num w:numId="12">
    <w:abstractNumId w:val="25"/>
  </w:num>
  <w:num w:numId="13">
    <w:abstractNumId w:val="13"/>
  </w:num>
  <w:num w:numId="14">
    <w:abstractNumId w:val="7"/>
  </w:num>
  <w:num w:numId="15">
    <w:abstractNumId w:val="2"/>
  </w:num>
  <w:num w:numId="16">
    <w:abstractNumId w:val="16"/>
  </w:num>
  <w:num w:numId="17">
    <w:abstractNumId w:val="19"/>
  </w:num>
  <w:num w:numId="18">
    <w:abstractNumId w:val="6"/>
  </w:num>
  <w:num w:numId="19">
    <w:abstractNumId w:val="3"/>
  </w:num>
  <w:num w:numId="20">
    <w:abstractNumId w:val="12"/>
  </w:num>
  <w:num w:numId="21">
    <w:abstractNumId w:val="24"/>
  </w:num>
  <w:num w:numId="22">
    <w:abstractNumId w:val="22"/>
  </w:num>
  <w:num w:numId="23">
    <w:abstractNumId w:val="14"/>
  </w:num>
  <w:num w:numId="24">
    <w:abstractNumId w:val="1"/>
  </w:num>
  <w:num w:numId="25">
    <w:abstractNumId w:val="17"/>
  </w:num>
  <w:num w:numId="26">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16D6"/>
    <w:rsid w:val="00004AC2"/>
    <w:rsid w:val="00004E52"/>
    <w:rsid w:val="00007078"/>
    <w:rsid w:val="0001188A"/>
    <w:rsid w:val="0001341A"/>
    <w:rsid w:val="00014B69"/>
    <w:rsid w:val="00014FA6"/>
    <w:rsid w:val="0001582C"/>
    <w:rsid w:val="00017082"/>
    <w:rsid w:val="00021985"/>
    <w:rsid w:val="00022CEA"/>
    <w:rsid w:val="00023A88"/>
    <w:rsid w:val="00025B7D"/>
    <w:rsid w:val="00027075"/>
    <w:rsid w:val="00027780"/>
    <w:rsid w:val="000333DA"/>
    <w:rsid w:val="00035136"/>
    <w:rsid w:val="00035A22"/>
    <w:rsid w:val="00036742"/>
    <w:rsid w:val="000426D2"/>
    <w:rsid w:val="00043926"/>
    <w:rsid w:val="00043AD0"/>
    <w:rsid w:val="00047FCC"/>
    <w:rsid w:val="00054378"/>
    <w:rsid w:val="00056164"/>
    <w:rsid w:val="00056977"/>
    <w:rsid w:val="000569BC"/>
    <w:rsid w:val="0006442E"/>
    <w:rsid w:val="00065971"/>
    <w:rsid w:val="00067441"/>
    <w:rsid w:val="00071F21"/>
    <w:rsid w:val="000808D8"/>
    <w:rsid w:val="0008387A"/>
    <w:rsid w:val="00083CB3"/>
    <w:rsid w:val="00084DCE"/>
    <w:rsid w:val="00085467"/>
    <w:rsid w:val="000870E5"/>
    <w:rsid w:val="0009085D"/>
    <w:rsid w:val="00091EA7"/>
    <w:rsid w:val="0009245A"/>
    <w:rsid w:val="00094174"/>
    <w:rsid w:val="000963F1"/>
    <w:rsid w:val="00097DFD"/>
    <w:rsid w:val="000A14DF"/>
    <w:rsid w:val="000A15F8"/>
    <w:rsid w:val="000A264B"/>
    <w:rsid w:val="000A3BB0"/>
    <w:rsid w:val="000A7238"/>
    <w:rsid w:val="000B4E84"/>
    <w:rsid w:val="000B6BB0"/>
    <w:rsid w:val="000B7C3D"/>
    <w:rsid w:val="000C2C40"/>
    <w:rsid w:val="000C36B2"/>
    <w:rsid w:val="000C3E10"/>
    <w:rsid w:val="000C6525"/>
    <w:rsid w:val="000C6F46"/>
    <w:rsid w:val="000D1328"/>
    <w:rsid w:val="000D4477"/>
    <w:rsid w:val="000E0FFB"/>
    <w:rsid w:val="000E2D54"/>
    <w:rsid w:val="000E4C6F"/>
    <w:rsid w:val="000F0B8E"/>
    <w:rsid w:val="000F17AE"/>
    <w:rsid w:val="000F1D7F"/>
    <w:rsid w:val="000F2E84"/>
    <w:rsid w:val="000F3329"/>
    <w:rsid w:val="000F6BF5"/>
    <w:rsid w:val="000F6FCD"/>
    <w:rsid w:val="001012F1"/>
    <w:rsid w:val="00104727"/>
    <w:rsid w:val="00106128"/>
    <w:rsid w:val="00107555"/>
    <w:rsid w:val="0011396C"/>
    <w:rsid w:val="00117348"/>
    <w:rsid w:val="001179AC"/>
    <w:rsid w:val="00123DF1"/>
    <w:rsid w:val="00124F21"/>
    <w:rsid w:val="001252E3"/>
    <w:rsid w:val="00125C05"/>
    <w:rsid w:val="001311A3"/>
    <w:rsid w:val="0013350F"/>
    <w:rsid w:val="001345E8"/>
    <w:rsid w:val="0013549E"/>
    <w:rsid w:val="001357B2"/>
    <w:rsid w:val="00136768"/>
    <w:rsid w:val="00137307"/>
    <w:rsid w:val="00140CBA"/>
    <w:rsid w:val="0014114E"/>
    <w:rsid w:val="00144024"/>
    <w:rsid w:val="001441D9"/>
    <w:rsid w:val="00146CDD"/>
    <w:rsid w:val="00147005"/>
    <w:rsid w:val="00150835"/>
    <w:rsid w:val="00150F90"/>
    <w:rsid w:val="00151F3D"/>
    <w:rsid w:val="001529BD"/>
    <w:rsid w:val="00152F53"/>
    <w:rsid w:val="0015323B"/>
    <w:rsid w:val="0016029C"/>
    <w:rsid w:val="001631C3"/>
    <w:rsid w:val="001634FC"/>
    <w:rsid w:val="00165DE1"/>
    <w:rsid w:val="001710A0"/>
    <w:rsid w:val="0017477B"/>
    <w:rsid w:val="0017478F"/>
    <w:rsid w:val="0017619A"/>
    <w:rsid w:val="00176DF7"/>
    <w:rsid w:val="00177A3F"/>
    <w:rsid w:val="00183FFB"/>
    <w:rsid w:val="00187435"/>
    <w:rsid w:val="00190B60"/>
    <w:rsid w:val="00191CC6"/>
    <w:rsid w:val="001A03A4"/>
    <w:rsid w:val="001A1FD7"/>
    <w:rsid w:val="001A27E8"/>
    <w:rsid w:val="001A3297"/>
    <w:rsid w:val="001A4A3D"/>
    <w:rsid w:val="001A5D82"/>
    <w:rsid w:val="001A6C65"/>
    <w:rsid w:val="001B1C49"/>
    <w:rsid w:val="001C1962"/>
    <w:rsid w:val="001C1BDB"/>
    <w:rsid w:val="001C32E5"/>
    <w:rsid w:val="001C593E"/>
    <w:rsid w:val="001C7C25"/>
    <w:rsid w:val="001D0CDF"/>
    <w:rsid w:val="001D2971"/>
    <w:rsid w:val="001D2D87"/>
    <w:rsid w:val="001D62CA"/>
    <w:rsid w:val="001D79C1"/>
    <w:rsid w:val="001D7E7F"/>
    <w:rsid w:val="001E026D"/>
    <w:rsid w:val="001E189D"/>
    <w:rsid w:val="001E1A53"/>
    <w:rsid w:val="001E1B4F"/>
    <w:rsid w:val="001E3743"/>
    <w:rsid w:val="001E4436"/>
    <w:rsid w:val="001E45F4"/>
    <w:rsid w:val="001E5470"/>
    <w:rsid w:val="001F378C"/>
    <w:rsid w:val="001F3DEE"/>
    <w:rsid w:val="001F49BC"/>
    <w:rsid w:val="00200A32"/>
    <w:rsid w:val="00202A77"/>
    <w:rsid w:val="0020318D"/>
    <w:rsid w:val="00203FC9"/>
    <w:rsid w:val="00204C69"/>
    <w:rsid w:val="00205276"/>
    <w:rsid w:val="00205D7C"/>
    <w:rsid w:val="002066AA"/>
    <w:rsid w:val="00207323"/>
    <w:rsid w:val="002078A8"/>
    <w:rsid w:val="002117BB"/>
    <w:rsid w:val="00212444"/>
    <w:rsid w:val="00215152"/>
    <w:rsid w:val="00216291"/>
    <w:rsid w:val="00216F1E"/>
    <w:rsid w:val="00220AF9"/>
    <w:rsid w:val="002217E1"/>
    <w:rsid w:val="00221A1F"/>
    <w:rsid w:val="00222C20"/>
    <w:rsid w:val="00225E41"/>
    <w:rsid w:val="00226E3A"/>
    <w:rsid w:val="002310EC"/>
    <w:rsid w:val="00232935"/>
    <w:rsid w:val="00233BCD"/>
    <w:rsid w:val="00241EB7"/>
    <w:rsid w:val="00243AC8"/>
    <w:rsid w:val="00250563"/>
    <w:rsid w:val="002526C0"/>
    <w:rsid w:val="002529DF"/>
    <w:rsid w:val="002530C0"/>
    <w:rsid w:val="002545E7"/>
    <w:rsid w:val="002572AF"/>
    <w:rsid w:val="0025783A"/>
    <w:rsid w:val="002578C3"/>
    <w:rsid w:val="00257BCF"/>
    <w:rsid w:val="00260DBA"/>
    <w:rsid w:val="00261F4C"/>
    <w:rsid w:val="00262301"/>
    <w:rsid w:val="00262864"/>
    <w:rsid w:val="00265EA7"/>
    <w:rsid w:val="00266062"/>
    <w:rsid w:val="00270DA3"/>
    <w:rsid w:val="0027117B"/>
    <w:rsid w:val="00271CE5"/>
    <w:rsid w:val="0027617E"/>
    <w:rsid w:val="002772C4"/>
    <w:rsid w:val="00281B44"/>
    <w:rsid w:val="00282020"/>
    <w:rsid w:val="0028465F"/>
    <w:rsid w:val="00284DDB"/>
    <w:rsid w:val="0028781E"/>
    <w:rsid w:val="002905E6"/>
    <w:rsid w:val="0029149B"/>
    <w:rsid w:val="002936C3"/>
    <w:rsid w:val="00293C6F"/>
    <w:rsid w:val="00295A8A"/>
    <w:rsid w:val="00295B35"/>
    <w:rsid w:val="0029602A"/>
    <w:rsid w:val="002973F1"/>
    <w:rsid w:val="002979D5"/>
    <w:rsid w:val="002A0472"/>
    <w:rsid w:val="002A2949"/>
    <w:rsid w:val="002A2B69"/>
    <w:rsid w:val="002A65F6"/>
    <w:rsid w:val="002A7033"/>
    <w:rsid w:val="002B176B"/>
    <w:rsid w:val="002B3286"/>
    <w:rsid w:val="002B6D3E"/>
    <w:rsid w:val="002C0239"/>
    <w:rsid w:val="002C3A5E"/>
    <w:rsid w:val="002C41BA"/>
    <w:rsid w:val="002C445D"/>
    <w:rsid w:val="002C75F1"/>
    <w:rsid w:val="002D3B77"/>
    <w:rsid w:val="002D42F0"/>
    <w:rsid w:val="002D5176"/>
    <w:rsid w:val="002D671D"/>
    <w:rsid w:val="002D6D29"/>
    <w:rsid w:val="002D7C7E"/>
    <w:rsid w:val="002D7FC9"/>
    <w:rsid w:val="002E0C5C"/>
    <w:rsid w:val="002E1344"/>
    <w:rsid w:val="002E172C"/>
    <w:rsid w:val="002F25AE"/>
    <w:rsid w:val="002F25F1"/>
    <w:rsid w:val="002F2742"/>
    <w:rsid w:val="002F28C0"/>
    <w:rsid w:val="002F3999"/>
    <w:rsid w:val="002F4300"/>
    <w:rsid w:val="002F7BE4"/>
    <w:rsid w:val="0030067F"/>
    <w:rsid w:val="00304106"/>
    <w:rsid w:val="00306A4F"/>
    <w:rsid w:val="00311C70"/>
    <w:rsid w:val="0031360B"/>
    <w:rsid w:val="0031464F"/>
    <w:rsid w:val="00315B72"/>
    <w:rsid w:val="00316AF9"/>
    <w:rsid w:val="00321A4C"/>
    <w:rsid w:val="00323233"/>
    <w:rsid w:val="00324256"/>
    <w:rsid w:val="00324DF6"/>
    <w:rsid w:val="003276AE"/>
    <w:rsid w:val="00327D74"/>
    <w:rsid w:val="00330B72"/>
    <w:rsid w:val="00330F0F"/>
    <w:rsid w:val="00331042"/>
    <w:rsid w:val="00332C09"/>
    <w:rsid w:val="00333363"/>
    <w:rsid w:val="00335950"/>
    <w:rsid w:val="003367E5"/>
    <w:rsid w:val="003405D1"/>
    <w:rsid w:val="00342B1F"/>
    <w:rsid w:val="003459F9"/>
    <w:rsid w:val="003466CB"/>
    <w:rsid w:val="00350F81"/>
    <w:rsid w:val="003541DA"/>
    <w:rsid w:val="00357C90"/>
    <w:rsid w:val="00357FAC"/>
    <w:rsid w:val="00360819"/>
    <w:rsid w:val="003614D7"/>
    <w:rsid w:val="00362005"/>
    <w:rsid w:val="0036299A"/>
    <w:rsid w:val="00362A59"/>
    <w:rsid w:val="003636BF"/>
    <w:rsid w:val="003644C3"/>
    <w:rsid w:val="00366B26"/>
    <w:rsid w:val="003674F0"/>
    <w:rsid w:val="00371442"/>
    <w:rsid w:val="00373396"/>
    <w:rsid w:val="00373CEE"/>
    <w:rsid w:val="003746E8"/>
    <w:rsid w:val="0037562A"/>
    <w:rsid w:val="0037674B"/>
    <w:rsid w:val="00380B6A"/>
    <w:rsid w:val="00381432"/>
    <w:rsid w:val="003845B4"/>
    <w:rsid w:val="00384E4D"/>
    <w:rsid w:val="00386214"/>
    <w:rsid w:val="00386C4B"/>
    <w:rsid w:val="00387B1A"/>
    <w:rsid w:val="00395B73"/>
    <w:rsid w:val="00397D1D"/>
    <w:rsid w:val="003A00F3"/>
    <w:rsid w:val="003A0384"/>
    <w:rsid w:val="003A35F7"/>
    <w:rsid w:val="003A5299"/>
    <w:rsid w:val="003A7877"/>
    <w:rsid w:val="003B0925"/>
    <w:rsid w:val="003B356C"/>
    <w:rsid w:val="003B371A"/>
    <w:rsid w:val="003B387A"/>
    <w:rsid w:val="003B3F8B"/>
    <w:rsid w:val="003B689D"/>
    <w:rsid w:val="003B6B5B"/>
    <w:rsid w:val="003C0C99"/>
    <w:rsid w:val="003C36BA"/>
    <w:rsid w:val="003C5145"/>
    <w:rsid w:val="003C5836"/>
    <w:rsid w:val="003C5EE5"/>
    <w:rsid w:val="003D0965"/>
    <w:rsid w:val="003D096A"/>
    <w:rsid w:val="003D166A"/>
    <w:rsid w:val="003D31D4"/>
    <w:rsid w:val="003D5B02"/>
    <w:rsid w:val="003E00C4"/>
    <w:rsid w:val="003E0ADD"/>
    <w:rsid w:val="003E0E26"/>
    <w:rsid w:val="003E1C74"/>
    <w:rsid w:val="003E26C4"/>
    <w:rsid w:val="003E2B73"/>
    <w:rsid w:val="003E4134"/>
    <w:rsid w:val="003F185F"/>
    <w:rsid w:val="003F245C"/>
    <w:rsid w:val="003F296D"/>
    <w:rsid w:val="003F33D8"/>
    <w:rsid w:val="003F3D26"/>
    <w:rsid w:val="003F53F8"/>
    <w:rsid w:val="003F54A7"/>
    <w:rsid w:val="003F5F1A"/>
    <w:rsid w:val="003F5F4A"/>
    <w:rsid w:val="003F75E4"/>
    <w:rsid w:val="004006EF"/>
    <w:rsid w:val="00400983"/>
    <w:rsid w:val="00401586"/>
    <w:rsid w:val="00402B1D"/>
    <w:rsid w:val="00404072"/>
    <w:rsid w:val="00406E68"/>
    <w:rsid w:val="0041344D"/>
    <w:rsid w:val="00414253"/>
    <w:rsid w:val="00414F7B"/>
    <w:rsid w:val="004155FE"/>
    <w:rsid w:val="00415CEE"/>
    <w:rsid w:val="00416BA6"/>
    <w:rsid w:val="00416CD0"/>
    <w:rsid w:val="0041709E"/>
    <w:rsid w:val="004174E4"/>
    <w:rsid w:val="00421DF7"/>
    <w:rsid w:val="00422985"/>
    <w:rsid w:val="00423AE5"/>
    <w:rsid w:val="00425789"/>
    <w:rsid w:val="00427A45"/>
    <w:rsid w:val="00430098"/>
    <w:rsid w:val="00430F91"/>
    <w:rsid w:val="004329FC"/>
    <w:rsid w:val="00435565"/>
    <w:rsid w:val="00440AEE"/>
    <w:rsid w:val="004431C3"/>
    <w:rsid w:val="00445BBB"/>
    <w:rsid w:val="00446EC3"/>
    <w:rsid w:val="00447708"/>
    <w:rsid w:val="00452129"/>
    <w:rsid w:val="00454846"/>
    <w:rsid w:val="00456296"/>
    <w:rsid w:val="00457A8A"/>
    <w:rsid w:val="0046004A"/>
    <w:rsid w:val="0046039D"/>
    <w:rsid w:val="0046043C"/>
    <w:rsid w:val="00462897"/>
    <w:rsid w:val="00462F42"/>
    <w:rsid w:val="0046559D"/>
    <w:rsid w:val="004657EE"/>
    <w:rsid w:val="004670F0"/>
    <w:rsid w:val="00467233"/>
    <w:rsid w:val="004679B6"/>
    <w:rsid w:val="00467E1F"/>
    <w:rsid w:val="004706A4"/>
    <w:rsid w:val="0047174F"/>
    <w:rsid w:val="004721C8"/>
    <w:rsid w:val="00472CF8"/>
    <w:rsid w:val="00473ED5"/>
    <w:rsid w:val="00474CFC"/>
    <w:rsid w:val="00474D48"/>
    <w:rsid w:val="00481063"/>
    <w:rsid w:val="004817AF"/>
    <w:rsid w:val="004825C4"/>
    <w:rsid w:val="0048296C"/>
    <w:rsid w:val="0048427A"/>
    <w:rsid w:val="004842B2"/>
    <w:rsid w:val="00486C5B"/>
    <w:rsid w:val="004872C0"/>
    <w:rsid w:val="004877D3"/>
    <w:rsid w:val="004946FF"/>
    <w:rsid w:val="004A03D2"/>
    <w:rsid w:val="004A0628"/>
    <w:rsid w:val="004A12E7"/>
    <w:rsid w:val="004A150C"/>
    <w:rsid w:val="004A3403"/>
    <w:rsid w:val="004A3DA6"/>
    <w:rsid w:val="004A3F55"/>
    <w:rsid w:val="004A60A1"/>
    <w:rsid w:val="004B03C6"/>
    <w:rsid w:val="004B11CD"/>
    <w:rsid w:val="004B1897"/>
    <w:rsid w:val="004B296E"/>
    <w:rsid w:val="004B3129"/>
    <w:rsid w:val="004B4756"/>
    <w:rsid w:val="004B58C2"/>
    <w:rsid w:val="004B7DA1"/>
    <w:rsid w:val="004C0D48"/>
    <w:rsid w:val="004C1B0C"/>
    <w:rsid w:val="004C311F"/>
    <w:rsid w:val="004C537C"/>
    <w:rsid w:val="004D10CD"/>
    <w:rsid w:val="004D1515"/>
    <w:rsid w:val="004D705F"/>
    <w:rsid w:val="004E0217"/>
    <w:rsid w:val="004E1647"/>
    <w:rsid w:val="004E1CA1"/>
    <w:rsid w:val="004E2A5D"/>
    <w:rsid w:val="004E3253"/>
    <w:rsid w:val="004E37D3"/>
    <w:rsid w:val="004E3F67"/>
    <w:rsid w:val="004E5291"/>
    <w:rsid w:val="004F2A89"/>
    <w:rsid w:val="004F32A7"/>
    <w:rsid w:val="004F6240"/>
    <w:rsid w:val="00500147"/>
    <w:rsid w:val="00502198"/>
    <w:rsid w:val="00503779"/>
    <w:rsid w:val="005122E7"/>
    <w:rsid w:val="005161D5"/>
    <w:rsid w:val="00517A7B"/>
    <w:rsid w:val="00521ABD"/>
    <w:rsid w:val="00522E1B"/>
    <w:rsid w:val="00524F20"/>
    <w:rsid w:val="005254FF"/>
    <w:rsid w:val="00525A4D"/>
    <w:rsid w:val="00526246"/>
    <w:rsid w:val="005279A2"/>
    <w:rsid w:val="00534197"/>
    <w:rsid w:val="005357B9"/>
    <w:rsid w:val="00535A1A"/>
    <w:rsid w:val="00536F4F"/>
    <w:rsid w:val="0053712D"/>
    <w:rsid w:val="00537AD6"/>
    <w:rsid w:val="00540099"/>
    <w:rsid w:val="00542297"/>
    <w:rsid w:val="00542700"/>
    <w:rsid w:val="005439F1"/>
    <w:rsid w:val="00551D2C"/>
    <w:rsid w:val="005531DA"/>
    <w:rsid w:val="00556858"/>
    <w:rsid w:val="00560D5C"/>
    <w:rsid w:val="00562C9E"/>
    <w:rsid w:val="00566AF4"/>
    <w:rsid w:val="00566FC1"/>
    <w:rsid w:val="00567106"/>
    <w:rsid w:val="00570A6D"/>
    <w:rsid w:val="00571A35"/>
    <w:rsid w:val="00571F17"/>
    <w:rsid w:val="00573E98"/>
    <w:rsid w:val="005742CE"/>
    <w:rsid w:val="00575343"/>
    <w:rsid w:val="0057727B"/>
    <w:rsid w:val="00581F69"/>
    <w:rsid w:val="00586B1F"/>
    <w:rsid w:val="00590D3F"/>
    <w:rsid w:val="005933D7"/>
    <w:rsid w:val="00593667"/>
    <w:rsid w:val="00594BDE"/>
    <w:rsid w:val="005A17BF"/>
    <w:rsid w:val="005A193B"/>
    <w:rsid w:val="005A3552"/>
    <w:rsid w:val="005A5BF0"/>
    <w:rsid w:val="005A658B"/>
    <w:rsid w:val="005A7575"/>
    <w:rsid w:val="005B10D8"/>
    <w:rsid w:val="005B11B6"/>
    <w:rsid w:val="005B1C9C"/>
    <w:rsid w:val="005B5F0B"/>
    <w:rsid w:val="005C2059"/>
    <w:rsid w:val="005C65DD"/>
    <w:rsid w:val="005C6606"/>
    <w:rsid w:val="005C7134"/>
    <w:rsid w:val="005D0169"/>
    <w:rsid w:val="005D1741"/>
    <w:rsid w:val="005D205D"/>
    <w:rsid w:val="005D6B62"/>
    <w:rsid w:val="005D6B96"/>
    <w:rsid w:val="005E1D3C"/>
    <w:rsid w:val="005E5BAD"/>
    <w:rsid w:val="005F21A6"/>
    <w:rsid w:val="005F2A6F"/>
    <w:rsid w:val="00600FAA"/>
    <w:rsid w:val="00601B4C"/>
    <w:rsid w:val="00604E2F"/>
    <w:rsid w:val="006052F7"/>
    <w:rsid w:val="006054E5"/>
    <w:rsid w:val="006104F5"/>
    <w:rsid w:val="00613842"/>
    <w:rsid w:val="00614455"/>
    <w:rsid w:val="00614922"/>
    <w:rsid w:val="00615130"/>
    <w:rsid w:val="00616499"/>
    <w:rsid w:val="0061695B"/>
    <w:rsid w:val="00616C23"/>
    <w:rsid w:val="006204BB"/>
    <w:rsid w:val="00620E03"/>
    <w:rsid w:val="00621099"/>
    <w:rsid w:val="00621BB8"/>
    <w:rsid w:val="00621C51"/>
    <w:rsid w:val="006249C6"/>
    <w:rsid w:val="00624E02"/>
    <w:rsid w:val="006252B9"/>
    <w:rsid w:val="00625AE6"/>
    <w:rsid w:val="00626DCF"/>
    <w:rsid w:val="00627F5B"/>
    <w:rsid w:val="00632253"/>
    <w:rsid w:val="006348FE"/>
    <w:rsid w:val="006367F0"/>
    <w:rsid w:val="00637E8D"/>
    <w:rsid w:val="00640720"/>
    <w:rsid w:val="00640EA7"/>
    <w:rsid w:val="00641991"/>
    <w:rsid w:val="00642242"/>
    <w:rsid w:val="00642714"/>
    <w:rsid w:val="00643BFB"/>
    <w:rsid w:val="00645523"/>
    <w:rsid w:val="006455CE"/>
    <w:rsid w:val="00647FEE"/>
    <w:rsid w:val="00652FA1"/>
    <w:rsid w:val="0065338A"/>
    <w:rsid w:val="00654D43"/>
    <w:rsid w:val="00655841"/>
    <w:rsid w:val="006560D6"/>
    <w:rsid w:val="006578CD"/>
    <w:rsid w:val="00660113"/>
    <w:rsid w:val="006603C4"/>
    <w:rsid w:val="006644E0"/>
    <w:rsid w:val="006663D7"/>
    <w:rsid w:val="0066727B"/>
    <w:rsid w:val="00667981"/>
    <w:rsid w:val="00667988"/>
    <w:rsid w:val="00670D9A"/>
    <w:rsid w:val="00672A58"/>
    <w:rsid w:val="00672B97"/>
    <w:rsid w:val="00673690"/>
    <w:rsid w:val="006738D6"/>
    <w:rsid w:val="0067419F"/>
    <w:rsid w:val="0067568E"/>
    <w:rsid w:val="00675D6E"/>
    <w:rsid w:val="00676520"/>
    <w:rsid w:val="006772B8"/>
    <w:rsid w:val="006829C8"/>
    <w:rsid w:val="00682EF8"/>
    <w:rsid w:val="00683CB2"/>
    <w:rsid w:val="00684BB2"/>
    <w:rsid w:val="00690113"/>
    <w:rsid w:val="006959B3"/>
    <w:rsid w:val="006A0C27"/>
    <w:rsid w:val="006A2035"/>
    <w:rsid w:val="006A41B6"/>
    <w:rsid w:val="006A4DF0"/>
    <w:rsid w:val="006A554A"/>
    <w:rsid w:val="006A6405"/>
    <w:rsid w:val="006A71F0"/>
    <w:rsid w:val="006B0FC0"/>
    <w:rsid w:val="006B3295"/>
    <w:rsid w:val="006B3C7B"/>
    <w:rsid w:val="006B3D8B"/>
    <w:rsid w:val="006B3F9B"/>
    <w:rsid w:val="006B402F"/>
    <w:rsid w:val="006B61BC"/>
    <w:rsid w:val="006B6974"/>
    <w:rsid w:val="006C0897"/>
    <w:rsid w:val="006C1C49"/>
    <w:rsid w:val="006C238D"/>
    <w:rsid w:val="006C3561"/>
    <w:rsid w:val="006C419E"/>
    <w:rsid w:val="006C4207"/>
    <w:rsid w:val="006C4FF2"/>
    <w:rsid w:val="006C7DBA"/>
    <w:rsid w:val="006D0861"/>
    <w:rsid w:val="006D3FDB"/>
    <w:rsid w:val="006D62F9"/>
    <w:rsid w:val="006D6620"/>
    <w:rsid w:val="006D6B2D"/>
    <w:rsid w:val="006D7335"/>
    <w:rsid w:val="006E1759"/>
    <w:rsid w:val="006E4456"/>
    <w:rsid w:val="006E53D5"/>
    <w:rsid w:val="006F0A43"/>
    <w:rsid w:val="006F1AAA"/>
    <w:rsid w:val="006F38D6"/>
    <w:rsid w:val="006F5E75"/>
    <w:rsid w:val="006F7CF2"/>
    <w:rsid w:val="0070118B"/>
    <w:rsid w:val="00702BCC"/>
    <w:rsid w:val="007069D2"/>
    <w:rsid w:val="0070767C"/>
    <w:rsid w:val="00707791"/>
    <w:rsid w:val="00707963"/>
    <w:rsid w:val="0070799F"/>
    <w:rsid w:val="00711506"/>
    <w:rsid w:val="0071454F"/>
    <w:rsid w:val="00714B3C"/>
    <w:rsid w:val="00720208"/>
    <w:rsid w:val="00720BB7"/>
    <w:rsid w:val="0072158B"/>
    <w:rsid w:val="00721FB2"/>
    <w:rsid w:val="00723299"/>
    <w:rsid w:val="007276BB"/>
    <w:rsid w:val="0072786F"/>
    <w:rsid w:val="00730AE6"/>
    <w:rsid w:val="007320A2"/>
    <w:rsid w:val="0073266D"/>
    <w:rsid w:val="00733017"/>
    <w:rsid w:val="007377A2"/>
    <w:rsid w:val="00740C4C"/>
    <w:rsid w:val="00742755"/>
    <w:rsid w:val="0074389B"/>
    <w:rsid w:val="00743C1C"/>
    <w:rsid w:val="00745411"/>
    <w:rsid w:val="00747879"/>
    <w:rsid w:val="00750B35"/>
    <w:rsid w:val="007566E7"/>
    <w:rsid w:val="00757714"/>
    <w:rsid w:val="007648AE"/>
    <w:rsid w:val="0076627C"/>
    <w:rsid w:val="0077062A"/>
    <w:rsid w:val="0077648D"/>
    <w:rsid w:val="00776C20"/>
    <w:rsid w:val="00781815"/>
    <w:rsid w:val="00781D46"/>
    <w:rsid w:val="00782477"/>
    <w:rsid w:val="00782543"/>
    <w:rsid w:val="00782A69"/>
    <w:rsid w:val="00783310"/>
    <w:rsid w:val="00783B84"/>
    <w:rsid w:val="00785386"/>
    <w:rsid w:val="0078686C"/>
    <w:rsid w:val="00787764"/>
    <w:rsid w:val="00790852"/>
    <w:rsid w:val="00791FE7"/>
    <w:rsid w:val="00792584"/>
    <w:rsid w:val="00792A93"/>
    <w:rsid w:val="0079325A"/>
    <w:rsid w:val="0079769F"/>
    <w:rsid w:val="00797733"/>
    <w:rsid w:val="00797CB4"/>
    <w:rsid w:val="007A0AFD"/>
    <w:rsid w:val="007A0E52"/>
    <w:rsid w:val="007A283C"/>
    <w:rsid w:val="007A35D8"/>
    <w:rsid w:val="007A4A6D"/>
    <w:rsid w:val="007A6BDD"/>
    <w:rsid w:val="007A7279"/>
    <w:rsid w:val="007A7A28"/>
    <w:rsid w:val="007B21D5"/>
    <w:rsid w:val="007B225E"/>
    <w:rsid w:val="007B2BE9"/>
    <w:rsid w:val="007B549B"/>
    <w:rsid w:val="007C10AD"/>
    <w:rsid w:val="007C247E"/>
    <w:rsid w:val="007D119E"/>
    <w:rsid w:val="007D1BCF"/>
    <w:rsid w:val="007D36C1"/>
    <w:rsid w:val="007D75CF"/>
    <w:rsid w:val="007D7BDC"/>
    <w:rsid w:val="007D7E3C"/>
    <w:rsid w:val="007E0440"/>
    <w:rsid w:val="007E1B8C"/>
    <w:rsid w:val="007E1F83"/>
    <w:rsid w:val="007E4FBB"/>
    <w:rsid w:val="007E6DC5"/>
    <w:rsid w:val="007E7AE8"/>
    <w:rsid w:val="007E7CC9"/>
    <w:rsid w:val="007F004B"/>
    <w:rsid w:val="007F1A6F"/>
    <w:rsid w:val="007F3B16"/>
    <w:rsid w:val="007F3FF7"/>
    <w:rsid w:val="007F56E5"/>
    <w:rsid w:val="007F62C6"/>
    <w:rsid w:val="007F7965"/>
    <w:rsid w:val="00800B92"/>
    <w:rsid w:val="008071D6"/>
    <w:rsid w:val="00810CF9"/>
    <w:rsid w:val="0081459F"/>
    <w:rsid w:val="0081552A"/>
    <w:rsid w:val="00815A40"/>
    <w:rsid w:val="00820266"/>
    <w:rsid w:val="00822CD5"/>
    <w:rsid w:val="00823F60"/>
    <w:rsid w:val="0082426B"/>
    <w:rsid w:val="00824C7F"/>
    <w:rsid w:val="0082529E"/>
    <w:rsid w:val="008253D5"/>
    <w:rsid w:val="0082571C"/>
    <w:rsid w:val="00825D26"/>
    <w:rsid w:val="008265FC"/>
    <w:rsid w:val="00827578"/>
    <w:rsid w:val="00827977"/>
    <w:rsid w:val="008334B3"/>
    <w:rsid w:val="00837358"/>
    <w:rsid w:val="008404B0"/>
    <w:rsid w:val="00843626"/>
    <w:rsid w:val="008470D5"/>
    <w:rsid w:val="008506C0"/>
    <w:rsid w:val="008539F0"/>
    <w:rsid w:val="0085531E"/>
    <w:rsid w:val="00855803"/>
    <w:rsid w:val="0086115D"/>
    <w:rsid w:val="008635BF"/>
    <w:rsid w:val="00866F83"/>
    <w:rsid w:val="0086720D"/>
    <w:rsid w:val="008703A6"/>
    <w:rsid w:val="008717C3"/>
    <w:rsid w:val="0087232A"/>
    <w:rsid w:val="008771F6"/>
    <w:rsid w:val="0088043C"/>
    <w:rsid w:val="0088079A"/>
    <w:rsid w:val="00880DFB"/>
    <w:rsid w:val="00880EE6"/>
    <w:rsid w:val="00884889"/>
    <w:rsid w:val="00885484"/>
    <w:rsid w:val="00887DBF"/>
    <w:rsid w:val="008903C0"/>
    <w:rsid w:val="008906C9"/>
    <w:rsid w:val="00892448"/>
    <w:rsid w:val="008A05EF"/>
    <w:rsid w:val="008A58A5"/>
    <w:rsid w:val="008A7089"/>
    <w:rsid w:val="008A760A"/>
    <w:rsid w:val="008B21D5"/>
    <w:rsid w:val="008B4022"/>
    <w:rsid w:val="008B611A"/>
    <w:rsid w:val="008B656F"/>
    <w:rsid w:val="008B6916"/>
    <w:rsid w:val="008B7D8E"/>
    <w:rsid w:val="008B7F61"/>
    <w:rsid w:val="008C03F5"/>
    <w:rsid w:val="008C2F1E"/>
    <w:rsid w:val="008C5022"/>
    <w:rsid w:val="008C5738"/>
    <w:rsid w:val="008C6A06"/>
    <w:rsid w:val="008C711F"/>
    <w:rsid w:val="008D04F0"/>
    <w:rsid w:val="008D1F61"/>
    <w:rsid w:val="008D3148"/>
    <w:rsid w:val="008D7A35"/>
    <w:rsid w:val="008E036B"/>
    <w:rsid w:val="008E1553"/>
    <w:rsid w:val="008E26E7"/>
    <w:rsid w:val="008E2FFE"/>
    <w:rsid w:val="008E411E"/>
    <w:rsid w:val="008E43E6"/>
    <w:rsid w:val="008E5FE2"/>
    <w:rsid w:val="008E7017"/>
    <w:rsid w:val="008E75EA"/>
    <w:rsid w:val="008F012F"/>
    <w:rsid w:val="008F0334"/>
    <w:rsid w:val="008F0888"/>
    <w:rsid w:val="008F10D4"/>
    <w:rsid w:val="008F34C5"/>
    <w:rsid w:val="008F3500"/>
    <w:rsid w:val="008F4739"/>
    <w:rsid w:val="008F6236"/>
    <w:rsid w:val="00902EBC"/>
    <w:rsid w:val="009055D9"/>
    <w:rsid w:val="00910297"/>
    <w:rsid w:val="009104E9"/>
    <w:rsid w:val="00910BC4"/>
    <w:rsid w:val="00911A6B"/>
    <w:rsid w:val="009149AF"/>
    <w:rsid w:val="00914BAE"/>
    <w:rsid w:val="009155F8"/>
    <w:rsid w:val="009179F0"/>
    <w:rsid w:val="00920669"/>
    <w:rsid w:val="00922189"/>
    <w:rsid w:val="009225F2"/>
    <w:rsid w:val="009240C8"/>
    <w:rsid w:val="0092480A"/>
    <w:rsid w:val="00924E3C"/>
    <w:rsid w:val="00924E76"/>
    <w:rsid w:val="009256AC"/>
    <w:rsid w:val="00926C2A"/>
    <w:rsid w:val="0092739F"/>
    <w:rsid w:val="0093044D"/>
    <w:rsid w:val="009312A6"/>
    <w:rsid w:val="009327A7"/>
    <w:rsid w:val="0093470B"/>
    <w:rsid w:val="00936626"/>
    <w:rsid w:val="0093771A"/>
    <w:rsid w:val="00937A8D"/>
    <w:rsid w:val="00941735"/>
    <w:rsid w:val="00941D3C"/>
    <w:rsid w:val="009444D4"/>
    <w:rsid w:val="00944BDA"/>
    <w:rsid w:val="00944EAF"/>
    <w:rsid w:val="00944FE0"/>
    <w:rsid w:val="00945083"/>
    <w:rsid w:val="009453E3"/>
    <w:rsid w:val="009612BB"/>
    <w:rsid w:val="00964801"/>
    <w:rsid w:val="00964A60"/>
    <w:rsid w:val="00964FFF"/>
    <w:rsid w:val="009662BC"/>
    <w:rsid w:val="00966941"/>
    <w:rsid w:val="00966CBA"/>
    <w:rsid w:val="009721C4"/>
    <w:rsid w:val="00975378"/>
    <w:rsid w:val="00975A8F"/>
    <w:rsid w:val="009801D7"/>
    <w:rsid w:val="00980459"/>
    <w:rsid w:val="009818D3"/>
    <w:rsid w:val="00982AD4"/>
    <w:rsid w:val="00987D93"/>
    <w:rsid w:val="00990D2C"/>
    <w:rsid w:val="00991210"/>
    <w:rsid w:val="00992D78"/>
    <w:rsid w:val="00995522"/>
    <w:rsid w:val="0099697B"/>
    <w:rsid w:val="009A0478"/>
    <w:rsid w:val="009A0D1D"/>
    <w:rsid w:val="009A123F"/>
    <w:rsid w:val="009A1BDA"/>
    <w:rsid w:val="009A35AD"/>
    <w:rsid w:val="009A3A26"/>
    <w:rsid w:val="009A401A"/>
    <w:rsid w:val="009A55F2"/>
    <w:rsid w:val="009A5F34"/>
    <w:rsid w:val="009A69B7"/>
    <w:rsid w:val="009B368D"/>
    <w:rsid w:val="009B574A"/>
    <w:rsid w:val="009B65AE"/>
    <w:rsid w:val="009B7D0F"/>
    <w:rsid w:val="009C49A3"/>
    <w:rsid w:val="009C740A"/>
    <w:rsid w:val="009D0302"/>
    <w:rsid w:val="009D2485"/>
    <w:rsid w:val="009D29CE"/>
    <w:rsid w:val="009D34A9"/>
    <w:rsid w:val="009D4D32"/>
    <w:rsid w:val="009D529B"/>
    <w:rsid w:val="009D593E"/>
    <w:rsid w:val="009D6BA3"/>
    <w:rsid w:val="009E2F59"/>
    <w:rsid w:val="009E474D"/>
    <w:rsid w:val="009E5DDF"/>
    <w:rsid w:val="009F4A8B"/>
    <w:rsid w:val="009F5CD5"/>
    <w:rsid w:val="009F75D4"/>
    <w:rsid w:val="009F7A07"/>
    <w:rsid w:val="00A0764C"/>
    <w:rsid w:val="00A0779A"/>
    <w:rsid w:val="00A125C5"/>
    <w:rsid w:val="00A12C29"/>
    <w:rsid w:val="00A1584B"/>
    <w:rsid w:val="00A17656"/>
    <w:rsid w:val="00A17E21"/>
    <w:rsid w:val="00A216E2"/>
    <w:rsid w:val="00A22622"/>
    <w:rsid w:val="00A2451C"/>
    <w:rsid w:val="00A26074"/>
    <w:rsid w:val="00A26C90"/>
    <w:rsid w:val="00A30178"/>
    <w:rsid w:val="00A3073A"/>
    <w:rsid w:val="00A30AB5"/>
    <w:rsid w:val="00A37122"/>
    <w:rsid w:val="00A405B4"/>
    <w:rsid w:val="00A40A3B"/>
    <w:rsid w:val="00A411D9"/>
    <w:rsid w:val="00A418BE"/>
    <w:rsid w:val="00A47A91"/>
    <w:rsid w:val="00A47CC4"/>
    <w:rsid w:val="00A47F26"/>
    <w:rsid w:val="00A50524"/>
    <w:rsid w:val="00A5335F"/>
    <w:rsid w:val="00A54438"/>
    <w:rsid w:val="00A55781"/>
    <w:rsid w:val="00A57E59"/>
    <w:rsid w:val="00A60428"/>
    <w:rsid w:val="00A636C6"/>
    <w:rsid w:val="00A63EBA"/>
    <w:rsid w:val="00A640F5"/>
    <w:rsid w:val="00A64AE7"/>
    <w:rsid w:val="00A64C0D"/>
    <w:rsid w:val="00A65EE7"/>
    <w:rsid w:val="00A70133"/>
    <w:rsid w:val="00A71396"/>
    <w:rsid w:val="00A72584"/>
    <w:rsid w:val="00A75A19"/>
    <w:rsid w:val="00A770A6"/>
    <w:rsid w:val="00A813B1"/>
    <w:rsid w:val="00A82351"/>
    <w:rsid w:val="00A8333D"/>
    <w:rsid w:val="00A84857"/>
    <w:rsid w:val="00A918FB"/>
    <w:rsid w:val="00A950BB"/>
    <w:rsid w:val="00A96AC3"/>
    <w:rsid w:val="00AA2340"/>
    <w:rsid w:val="00AA2819"/>
    <w:rsid w:val="00AA3212"/>
    <w:rsid w:val="00AA53C0"/>
    <w:rsid w:val="00AA5656"/>
    <w:rsid w:val="00AA7CB0"/>
    <w:rsid w:val="00AB1847"/>
    <w:rsid w:val="00AB1EFF"/>
    <w:rsid w:val="00AB2998"/>
    <w:rsid w:val="00AB36C4"/>
    <w:rsid w:val="00AB453E"/>
    <w:rsid w:val="00AB57B8"/>
    <w:rsid w:val="00AB7887"/>
    <w:rsid w:val="00AC2363"/>
    <w:rsid w:val="00AC25F8"/>
    <w:rsid w:val="00AC32B2"/>
    <w:rsid w:val="00AC32C2"/>
    <w:rsid w:val="00AC55FD"/>
    <w:rsid w:val="00AC58D0"/>
    <w:rsid w:val="00AC62BB"/>
    <w:rsid w:val="00AC6CFD"/>
    <w:rsid w:val="00AD01BB"/>
    <w:rsid w:val="00AD1D51"/>
    <w:rsid w:val="00AD2A59"/>
    <w:rsid w:val="00AD43A0"/>
    <w:rsid w:val="00AE0F19"/>
    <w:rsid w:val="00AE1F8B"/>
    <w:rsid w:val="00AE47EB"/>
    <w:rsid w:val="00AE6F9A"/>
    <w:rsid w:val="00AE7516"/>
    <w:rsid w:val="00AE7B15"/>
    <w:rsid w:val="00AE7F55"/>
    <w:rsid w:val="00AF06ED"/>
    <w:rsid w:val="00B014D4"/>
    <w:rsid w:val="00B02EDD"/>
    <w:rsid w:val="00B04591"/>
    <w:rsid w:val="00B05866"/>
    <w:rsid w:val="00B069C1"/>
    <w:rsid w:val="00B10085"/>
    <w:rsid w:val="00B129AF"/>
    <w:rsid w:val="00B16FA4"/>
    <w:rsid w:val="00B17141"/>
    <w:rsid w:val="00B1725A"/>
    <w:rsid w:val="00B20B54"/>
    <w:rsid w:val="00B23712"/>
    <w:rsid w:val="00B250A2"/>
    <w:rsid w:val="00B26EC4"/>
    <w:rsid w:val="00B306C0"/>
    <w:rsid w:val="00B30CAD"/>
    <w:rsid w:val="00B314C3"/>
    <w:rsid w:val="00B31575"/>
    <w:rsid w:val="00B31F55"/>
    <w:rsid w:val="00B329EA"/>
    <w:rsid w:val="00B35936"/>
    <w:rsid w:val="00B415FB"/>
    <w:rsid w:val="00B427A4"/>
    <w:rsid w:val="00B428A6"/>
    <w:rsid w:val="00B453CA"/>
    <w:rsid w:val="00B4731A"/>
    <w:rsid w:val="00B510EA"/>
    <w:rsid w:val="00B52104"/>
    <w:rsid w:val="00B52FAC"/>
    <w:rsid w:val="00B54827"/>
    <w:rsid w:val="00B54FA0"/>
    <w:rsid w:val="00B55469"/>
    <w:rsid w:val="00B558F8"/>
    <w:rsid w:val="00B56DD6"/>
    <w:rsid w:val="00B574B8"/>
    <w:rsid w:val="00B605C3"/>
    <w:rsid w:val="00B608FD"/>
    <w:rsid w:val="00B60BED"/>
    <w:rsid w:val="00B6134D"/>
    <w:rsid w:val="00B628AD"/>
    <w:rsid w:val="00B62C8B"/>
    <w:rsid w:val="00B63F10"/>
    <w:rsid w:val="00B700CB"/>
    <w:rsid w:val="00B70731"/>
    <w:rsid w:val="00B76446"/>
    <w:rsid w:val="00B8547D"/>
    <w:rsid w:val="00B8551C"/>
    <w:rsid w:val="00B862DC"/>
    <w:rsid w:val="00B87F2C"/>
    <w:rsid w:val="00B90DEA"/>
    <w:rsid w:val="00B92F78"/>
    <w:rsid w:val="00B938A3"/>
    <w:rsid w:val="00B93A74"/>
    <w:rsid w:val="00B96046"/>
    <w:rsid w:val="00B96646"/>
    <w:rsid w:val="00B97D3E"/>
    <w:rsid w:val="00BA1A8E"/>
    <w:rsid w:val="00BA1B0D"/>
    <w:rsid w:val="00BA59E1"/>
    <w:rsid w:val="00BA5EB1"/>
    <w:rsid w:val="00BA635D"/>
    <w:rsid w:val="00BA64CD"/>
    <w:rsid w:val="00BA6F6A"/>
    <w:rsid w:val="00BA7302"/>
    <w:rsid w:val="00BB00A6"/>
    <w:rsid w:val="00BB2B01"/>
    <w:rsid w:val="00BB2B10"/>
    <w:rsid w:val="00BB2FDD"/>
    <w:rsid w:val="00BB5364"/>
    <w:rsid w:val="00BB6860"/>
    <w:rsid w:val="00BC11AF"/>
    <w:rsid w:val="00BC3375"/>
    <w:rsid w:val="00BC3509"/>
    <w:rsid w:val="00BC47DA"/>
    <w:rsid w:val="00BC5559"/>
    <w:rsid w:val="00BC6553"/>
    <w:rsid w:val="00BC75FC"/>
    <w:rsid w:val="00BD07A5"/>
    <w:rsid w:val="00BD0DC7"/>
    <w:rsid w:val="00BD2137"/>
    <w:rsid w:val="00BD2498"/>
    <w:rsid w:val="00BD3FE2"/>
    <w:rsid w:val="00BE01B8"/>
    <w:rsid w:val="00BE1063"/>
    <w:rsid w:val="00BE25CD"/>
    <w:rsid w:val="00BE2E66"/>
    <w:rsid w:val="00BE3F53"/>
    <w:rsid w:val="00BE531E"/>
    <w:rsid w:val="00BE70C4"/>
    <w:rsid w:val="00BF0A1B"/>
    <w:rsid w:val="00BF118C"/>
    <w:rsid w:val="00BF2DD8"/>
    <w:rsid w:val="00BF36BA"/>
    <w:rsid w:val="00BF4755"/>
    <w:rsid w:val="00BF7002"/>
    <w:rsid w:val="00BF7197"/>
    <w:rsid w:val="00C012D2"/>
    <w:rsid w:val="00C01451"/>
    <w:rsid w:val="00C01748"/>
    <w:rsid w:val="00C0648A"/>
    <w:rsid w:val="00C078A2"/>
    <w:rsid w:val="00C123F3"/>
    <w:rsid w:val="00C16544"/>
    <w:rsid w:val="00C20528"/>
    <w:rsid w:val="00C21A8A"/>
    <w:rsid w:val="00C2296D"/>
    <w:rsid w:val="00C250D5"/>
    <w:rsid w:val="00C32E40"/>
    <w:rsid w:val="00C33E4F"/>
    <w:rsid w:val="00C35666"/>
    <w:rsid w:val="00C362E4"/>
    <w:rsid w:val="00C36848"/>
    <w:rsid w:val="00C368B9"/>
    <w:rsid w:val="00C414AA"/>
    <w:rsid w:val="00C41E70"/>
    <w:rsid w:val="00C430D9"/>
    <w:rsid w:val="00C4340C"/>
    <w:rsid w:val="00C43BCB"/>
    <w:rsid w:val="00C45C5C"/>
    <w:rsid w:val="00C4629D"/>
    <w:rsid w:val="00C50741"/>
    <w:rsid w:val="00C51534"/>
    <w:rsid w:val="00C54515"/>
    <w:rsid w:val="00C55204"/>
    <w:rsid w:val="00C6088F"/>
    <w:rsid w:val="00C630FB"/>
    <w:rsid w:val="00C70415"/>
    <w:rsid w:val="00C708A2"/>
    <w:rsid w:val="00C74005"/>
    <w:rsid w:val="00C7784C"/>
    <w:rsid w:val="00C85516"/>
    <w:rsid w:val="00C8629F"/>
    <w:rsid w:val="00C87AE3"/>
    <w:rsid w:val="00C87F78"/>
    <w:rsid w:val="00C90FF7"/>
    <w:rsid w:val="00C916A7"/>
    <w:rsid w:val="00C92898"/>
    <w:rsid w:val="00C93D8D"/>
    <w:rsid w:val="00C94116"/>
    <w:rsid w:val="00C946F6"/>
    <w:rsid w:val="00C97E49"/>
    <w:rsid w:val="00CA1CAD"/>
    <w:rsid w:val="00CA4340"/>
    <w:rsid w:val="00CA4646"/>
    <w:rsid w:val="00CA4725"/>
    <w:rsid w:val="00CA652B"/>
    <w:rsid w:val="00CB2158"/>
    <w:rsid w:val="00CB237F"/>
    <w:rsid w:val="00CB2640"/>
    <w:rsid w:val="00CB33B2"/>
    <w:rsid w:val="00CB340C"/>
    <w:rsid w:val="00CB3DC8"/>
    <w:rsid w:val="00CB63B2"/>
    <w:rsid w:val="00CB654A"/>
    <w:rsid w:val="00CB7A82"/>
    <w:rsid w:val="00CC0E55"/>
    <w:rsid w:val="00CC2517"/>
    <w:rsid w:val="00CC3935"/>
    <w:rsid w:val="00CC607B"/>
    <w:rsid w:val="00CC6C97"/>
    <w:rsid w:val="00CD0209"/>
    <w:rsid w:val="00CD188E"/>
    <w:rsid w:val="00CD3016"/>
    <w:rsid w:val="00CD36B6"/>
    <w:rsid w:val="00CD6432"/>
    <w:rsid w:val="00CD7A09"/>
    <w:rsid w:val="00CE24DA"/>
    <w:rsid w:val="00CE34E3"/>
    <w:rsid w:val="00CE3E37"/>
    <w:rsid w:val="00CE5238"/>
    <w:rsid w:val="00CE7514"/>
    <w:rsid w:val="00CE7B56"/>
    <w:rsid w:val="00CF084A"/>
    <w:rsid w:val="00CF2014"/>
    <w:rsid w:val="00CF26D0"/>
    <w:rsid w:val="00CF26FE"/>
    <w:rsid w:val="00CF3B2D"/>
    <w:rsid w:val="00CF4558"/>
    <w:rsid w:val="00CF51A1"/>
    <w:rsid w:val="00CF6F56"/>
    <w:rsid w:val="00D0022E"/>
    <w:rsid w:val="00D01658"/>
    <w:rsid w:val="00D01CBE"/>
    <w:rsid w:val="00D023F2"/>
    <w:rsid w:val="00D03878"/>
    <w:rsid w:val="00D04605"/>
    <w:rsid w:val="00D06027"/>
    <w:rsid w:val="00D06C1F"/>
    <w:rsid w:val="00D109F9"/>
    <w:rsid w:val="00D11D73"/>
    <w:rsid w:val="00D11F08"/>
    <w:rsid w:val="00D23207"/>
    <w:rsid w:val="00D248DE"/>
    <w:rsid w:val="00D3607A"/>
    <w:rsid w:val="00D362BD"/>
    <w:rsid w:val="00D37014"/>
    <w:rsid w:val="00D374D5"/>
    <w:rsid w:val="00D43A4F"/>
    <w:rsid w:val="00D44ECD"/>
    <w:rsid w:val="00D47099"/>
    <w:rsid w:val="00D47472"/>
    <w:rsid w:val="00D509E1"/>
    <w:rsid w:val="00D514A8"/>
    <w:rsid w:val="00D5214F"/>
    <w:rsid w:val="00D530A5"/>
    <w:rsid w:val="00D600F9"/>
    <w:rsid w:val="00D608F9"/>
    <w:rsid w:val="00D640CE"/>
    <w:rsid w:val="00D660AE"/>
    <w:rsid w:val="00D67686"/>
    <w:rsid w:val="00D67F61"/>
    <w:rsid w:val="00D7634A"/>
    <w:rsid w:val="00D774F7"/>
    <w:rsid w:val="00D776CE"/>
    <w:rsid w:val="00D819CA"/>
    <w:rsid w:val="00D81BB1"/>
    <w:rsid w:val="00D83EA8"/>
    <w:rsid w:val="00D841E3"/>
    <w:rsid w:val="00D8542D"/>
    <w:rsid w:val="00D86711"/>
    <w:rsid w:val="00D92839"/>
    <w:rsid w:val="00D93957"/>
    <w:rsid w:val="00D951AE"/>
    <w:rsid w:val="00D9704C"/>
    <w:rsid w:val="00DA0789"/>
    <w:rsid w:val="00DA0CB6"/>
    <w:rsid w:val="00DA13EA"/>
    <w:rsid w:val="00DA182A"/>
    <w:rsid w:val="00DA38EB"/>
    <w:rsid w:val="00DA393F"/>
    <w:rsid w:val="00DA4341"/>
    <w:rsid w:val="00DB1B4C"/>
    <w:rsid w:val="00DB270D"/>
    <w:rsid w:val="00DB3B69"/>
    <w:rsid w:val="00DB3EA3"/>
    <w:rsid w:val="00DB5811"/>
    <w:rsid w:val="00DB6A88"/>
    <w:rsid w:val="00DB6ECB"/>
    <w:rsid w:val="00DB78C4"/>
    <w:rsid w:val="00DC12E0"/>
    <w:rsid w:val="00DC2353"/>
    <w:rsid w:val="00DC3DD5"/>
    <w:rsid w:val="00DC484D"/>
    <w:rsid w:val="00DC4C2F"/>
    <w:rsid w:val="00DC6A71"/>
    <w:rsid w:val="00DD00A5"/>
    <w:rsid w:val="00DD036F"/>
    <w:rsid w:val="00DD28D0"/>
    <w:rsid w:val="00DD31B4"/>
    <w:rsid w:val="00DD3360"/>
    <w:rsid w:val="00DD356D"/>
    <w:rsid w:val="00DD392D"/>
    <w:rsid w:val="00DD4E0A"/>
    <w:rsid w:val="00DD5BA0"/>
    <w:rsid w:val="00DD6502"/>
    <w:rsid w:val="00DD699A"/>
    <w:rsid w:val="00DD7375"/>
    <w:rsid w:val="00DE1560"/>
    <w:rsid w:val="00DE1EE7"/>
    <w:rsid w:val="00DE2419"/>
    <w:rsid w:val="00DE31C8"/>
    <w:rsid w:val="00DE427B"/>
    <w:rsid w:val="00DE4A20"/>
    <w:rsid w:val="00DF330E"/>
    <w:rsid w:val="00DF4143"/>
    <w:rsid w:val="00DF5A1B"/>
    <w:rsid w:val="00DF5EC0"/>
    <w:rsid w:val="00E003CD"/>
    <w:rsid w:val="00E004D8"/>
    <w:rsid w:val="00E027CB"/>
    <w:rsid w:val="00E0357D"/>
    <w:rsid w:val="00E0463E"/>
    <w:rsid w:val="00E0526D"/>
    <w:rsid w:val="00E06489"/>
    <w:rsid w:val="00E1166C"/>
    <w:rsid w:val="00E128DC"/>
    <w:rsid w:val="00E129E9"/>
    <w:rsid w:val="00E1379B"/>
    <w:rsid w:val="00E148FB"/>
    <w:rsid w:val="00E15802"/>
    <w:rsid w:val="00E17AA1"/>
    <w:rsid w:val="00E218CE"/>
    <w:rsid w:val="00E22682"/>
    <w:rsid w:val="00E241A7"/>
    <w:rsid w:val="00E25BAC"/>
    <w:rsid w:val="00E3015B"/>
    <w:rsid w:val="00E31341"/>
    <w:rsid w:val="00E32330"/>
    <w:rsid w:val="00E32FF0"/>
    <w:rsid w:val="00E33495"/>
    <w:rsid w:val="00E36295"/>
    <w:rsid w:val="00E36468"/>
    <w:rsid w:val="00E4270F"/>
    <w:rsid w:val="00E435D5"/>
    <w:rsid w:val="00E43999"/>
    <w:rsid w:val="00E43C4B"/>
    <w:rsid w:val="00E47B6A"/>
    <w:rsid w:val="00E47CC7"/>
    <w:rsid w:val="00E5091E"/>
    <w:rsid w:val="00E510DC"/>
    <w:rsid w:val="00E512AB"/>
    <w:rsid w:val="00E54E28"/>
    <w:rsid w:val="00E5621B"/>
    <w:rsid w:val="00E56BF8"/>
    <w:rsid w:val="00E575A8"/>
    <w:rsid w:val="00E63CBE"/>
    <w:rsid w:val="00E64413"/>
    <w:rsid w:val="00E70112"/>
    <w:rsid w:val="00E712E3"/>
    <w:rsid w:val="00E71F2D"/>
    <w:rsid w:val="00E724D0"/>
    <w:rsid w:val="00E73006"/>
    <w:rsid w:val="00E77701"/>
    <w:rsid w:val="00E802BC"/>
    <w:rsid w:val="00E83BA0"/>
    <w:rsid w:val="00E9066E"/>
    <w:rsid w:val="00E92CDC"/>
    <w:rsid w:val="00E95987"/>
    <w:rsid w:val="00E97462"/>
    <w:rsid w:val="00EA0E87"/>
    <w:rsid w:val="00EA1260"/>
    <w:rsid w:val="00EA1F15"/>
    <w:rsid w:val="00EA64A7"/>
    <w:rsid w:val="00EA67EB"/>
    <w:rsid w:val="00EA6CED"/>
    <w:rsid w:val="00EA7FBE"/>
    <w:rsid w:val="00EB04F2"/>
    <w:rsid w:val="00EB0A9E"/>
    <w:rsid w:val="00EB1E3C"/>
    <w:rsid w:val="00EB77F9"/>
    <w:rsid w:val="00EB7E75"/>
    <w:rsid w:val="00EC1B03"/>
    <w:rsid w:val="00EC22D8"/>
    <w:rsid w:val="00EC2A8E"/>
    <w:rsid w:val="00EC3106"/>
    <w:rsid w:val="00EC7A0A"/>
    <w:rsid w:val="00EC7A6D"/>
    <w:rsid w:val="00EC7C43"/>
    <w:rsid w:val="00ED1C3E"/>
    <w:rsid w:val="00ED260B"/>
    <w:rsid w:val="00ED2CD5"/>
    <w:rsid w:val="00ED3D4B"/>
    <w:rsid w:val="00EE0675"/>
    <w:rsid w:val="00EE1831"/>
    <w:rsid w:val="00EE4919"/>
    <w:rsid w:val="00EE4C1F"/>
    <w:rsid w:val="00EE5330"/>
    <w:rsid w:val="00EE6D4D"/>
    <w:rsid w:val="00EF1C2C"/>
    <w:rsid w:val="00EF5164"/>
    <w:rsid w:val="00F01218"/>
    <w:rsid w:val="00F05935"/>
    <w:rsid w:val="00F1054A"/>
    <w:rsid w:val="00F11500"/>
    <w:rsid w:val="00F118B2"/>
    <w:rsid w:val="00F126F8"/>
    <w:rsid w:val="00F13C4C"/>
    <w:rsid w:val="00F159B9"/>
    <w:rsid w:val="00F15B19"/>
    <w:rsid w:val="00F1689B"/>
    <w:rsid w:val="00F17C6D"/>
    <w:rsid w:val="00F235FC"/>
    <w:rsid w:val="00F240BB"/>
    <w:rsid w:val="00F24AF2"/>
    <w:rsid w:val="00F254E6"/>
    <w:rsid w:val="00F30A7F"/>
    <w:rsid w:val="00F315C1"/>
    <w:rsid w:val="00F37DC6"/>
    <w:rsid w:val="00F438E7"/>
    <w:rsid w:val="00F4754C"/>
    <w:rsid w:val="00F511A3"/>
    <w:rsid w:val="00F54154"/>
    <w:rsid w:val="00F57063"/>
    <w:rsid w:val="00F57FED"/>
    <w:rsid w:val="00F62C5E"/>
    <w:rsid w:val="00F65D20"/>
    <w:rsid w:val="00F671B7"/>
    <w:rsid w:val="00F675BF"/>
    <w:rsid w:val="00F67BB0"/>
    <w:rsid w:val="00F7085B"/>
    <w:rsid w:val="00F72D15"/>
    <w:rsid w:val="00F72FF2"/>
    <w:rsid w:val="00F83AB5"/>
    <w:rsid w:val="00F83C9D"/>
    <w:rsid w:val="00F8668E"/>
    <w:rsid w:val="00F8708F"/>
    <w:rsid w:val="00F9057B"/>
    <w:rsid w:val="00F957B7"/>
    <w:rsid w:val="00F95E82"/>
    <w:rsid w:val="00F9680F"/>
    <w:rsid w:val="00F9771C"/>
    <w:rsid w:val="00F979DE"/>
    <w:rsid w:val="00FA0D88"/>
    <w:rsid w:val="00FA17EA"/>
    <w:rsid w:val="00FA25CA"/>
    <w:rsid w:val="00FA3AE3"/>
    <w:rsid w:val="00FA6625"/>
    <w:rsid w:val="00FA681B"/>
    <w:rsid w:val="00FB0270"/>
    <w:rsid w:val="00FB0E87"/>
    <w:rsid w:val="00FB226F"/>
    <w:rsid w:val="00FB6FFE"/>
    <w:rsid w:val="00FC38F2"/>
    <w:rsid w:val="00FC774A"/>
    <w:rsid w:val="00FC788F"/>
    <w:rsid w:val="00FC7F3A"/>
    <w:rsid w:val="00FD00D7"/>
    <w:rsid w:val="00FD04AD"/>
    <w:rsid w:val="00FD0D91"/>
    <w:rsid w:val="00FD1174"/>
    <w:rsid w:val="00FD229B"/>
    <w:rsid w:val="00FD27C3"/>
    <w:rsid w:val="00FD5450"/>
    <w:rsid w:val="00FD5D19"/>
    <w:rsid w:val="00FD5E7A"/>
    <w:rsid w:val="00FE081A"/>
    <w:rsid w:val="00FE1D95"/>
    <w:rsid w:val="00FE40AC"/>
    <w:rsid w:val="00FE54F4"/>
    <w:rsid w:val="00FE54FD"/>
    <w:rsid w:val="00FE5C35"/>
    <w:rsid w:val="00FF1DF8"/>
    <w:rsid w:val="00FF3530"/>
    <w:rsid w:val="00FF4F1C"/>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2D5623A9"/>
  <w15:docId w15:val="{42F13546-341F-4DA8-8BC2-2F6B7590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b/>
      <w:szCs w:val="20"/>
      <w:lang w:val="x-none" w:eastAsia="x-none"/>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rPr>
      <w:lang w:val="en-US"/>
    </w:r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semiHidden/>
    <w:rsid w:val="00AD2B87"/>
    <w:pPr>
      <w:tabs>
        <w:tab w:val="center" w:pos="4320"/>
        <w:tab w:val="right" w:pos="8640"/>
      </w:tabs>
    </w:pPr>
    <w:rPr>
      <w:lang w:val="en-US"/>
    </w:rPr>
  </w:style>
  <w:style w:type="character" w:customStyle="1" w:styleId="NogaZnak">
    <w:name w:val="Noga Znak"/>
    <w:link w:val="Noga"/>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lang w:val="en-US"/>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szCs w:val="20"/>
      <w:lang w:val="x-none" w:eastAsia="x-none"/>
    </w:rPr>
  </w:style>
  <w:style w:type="character" w:styleId="Pripombasklic">
    <w:name w:val="annotation reference"/>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vanish/>
      <w:sz w:val="16"/>
      <w:szCs w:val="16"/>
      <w:lang w:val="x-none" w:eastAsia="x-none"/>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vanish/>
      <w:sz w:val="16"/>
      <w:szCs w:val="16"/>
      <w:lang w:val="x-none" w:eastAsia="x-none"/>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191CC6"/>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48819460">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gs@gov.si"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893D889D74D714DB0AEE7A5C23D2552" ma:contentTypeVersion="0" ma:contentTypeDescription="Ustvari nov dokument." ma:contentTypeScope="" ma:versionID="f323c0dfcc1d6515c182bf549694c861">
  <xsd:schema xmlns:xsd="http://www.w3.org/2001/XMLSchema" xmlns:xs="http://www.w3.org/2001/XMLSchema" xmlns:p="http://schemas.microsoft.com/office/2006/metadata/properties" targetNamespace="http://schemas.microsoft.com/office/2006/metadata/properties" ma:root="true" ma:fieldsID="1f364b8a4b0942fda4a0d8155e6e3cc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A6B66-6F19-4A66-8B49-F2C689230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55A60DE-5D72-4941-B2EC-565FE96E7689}">
  <ds:schemaRefs>
    <ds:schemaRef ds:uri="http://schemas.microsoft.com/sharepoint/v3/contenttype/forms"/>
  </ds:schemaRefs>
</ds:datastoreItem>
</file>

<file path=customXml/itemProps3.xml><?xml version="1.0" encoding="utf-8"?>
<ds:datastoreItem xmlns:ds="http://schemas.openxmlformats.org/officeDocument/2006/customXml" ds:itemID="{1680A837-5934-4FCA-8814-50CC15FE8A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4EB70E-2DFB-467E-8804-34BE2CDCC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15</Pages>
  <Words>4000</Words>
  <Characters>22806</Characters>
  <Application>Microsoft Office Word</Application>
  <DocSecurity>0</DocSecurity>
  <Lines>190</Lines>
  <Paragraphs>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26753</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Nataša Lipovec</cp:lastModifiedBy>
  <cp:revision>15</cp:revision>
  <cp:lastPrinted>2021-07-01T09:02:00Z</cp:lastPrinted>
  <dcterms:created xsi:type="dcterms:W3CDTF">2021-07-19T07:03:00Z</dcterms:created>
  <dcterms:modified xsi:type="dcterms:W3CDTF">2021-07-21T09:14:00Z</dcterms:modified>
</cp:coreProperties>
</file>