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7943" w14:textId="77777777" w:rsidR="006C5A25" w:rsidRPr="00000440" w:rsidRDefault="006C5A25">
      <w:pPr>
        <w:rPr>
          <w:lang w:val="sl-SI"/>
        </w:rPr>
      </w:pPr>
    </w:p>
    <w:tbl>
      <w:tblPr>
        <w:tblW w:w="8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3"/>
      </w:tblGrid>
      <w:tr w:rsidR="008801C8" w:rsidRPr="007D7563" w14:paraId="5A6F2D02" w14:textId="77777777" w:rsidTr="001D7B98">
        <w:trPr>
          <w:trHeight w:val="145"/>
        </w:trPr>
        <w:tc>
          <w:tcPr>
            <w:tcW w:w="8363" w:type="dxa"/>
          </w:tcPr>
          <w:p w14:paraId="48AAC5B3" w14:textId="2408F4A2" w:rsidR="008801C8" w:rsidRPr="007D7563" w:rsidRDefault="00C82A99" w:rsidP="00E07B42">
            <w:pPr>
              <w:overflowPunct w:val="0"/>
              <w:autoSpaceDE w:val="0"/>
              <w:autoSpaceDN w:val="0"/>
              <w:adjustRightInd w:val="0"/>
              <w:spacing w:line="240" w:lineRule="auto"/>
              <w:textAlignment w:val="baseline"/>
              <w:rPr>
                <w:rFonts w:cs="Arial"/>
                <w:color w:val="000000" w:themeColor="text1"/>
                <w:szCs w:val="20"/>
                <w:lang w:val="sl-SI" w:eastAsia="sl-SI"/>
              </w:rPr>
            </w:pPr>
            <w:r w:rsidRPr="007D7563">
              <w:rPr>
                <w:rFonts w:cs="Arial"/>
                <w:color w:val="000000" w:themeColor="text1"/>
                <w:szCs w:val="20"/>
                <w:lang w:val="sl-SI" w:eastAsia="sl-SI"/>
              </w:rPr>
              <w:t xml:space="preserve">Številka: </w:t>
            </w:r>
            <w:r w:rsidR="007B2F26" w:rsidRPr="007D7563">
              <w:rPr>
                <w:rFonts w:cs="Arial"/>
                <w:color w:val="000000" w:themeColor="text1"/>
                <w:szCs w:val="20"/>
                <w:lang w:val="sl-SI" w:eastAsia="sl-SI"/>
              </w:rPr>
              <w:t>007-596/2020/</w:t>
            </w:r>
            <w:r w:rsidR="009B5898">
              <w:rPr>
                <w:rFonts w:cs="Arial"/>
                <w:color w:val="000000" w:themeColor="text1"/>
                <w:szCs w:val="20"/>
                <w:lang w:val="sl-SI" w:eastAsia="sl-SI"/>
              </w:rPr>
              <w:t>35</w:t>
            </w:r>
          </w:p>
        </w:tc>
      </w:tr>
      <w:tr w:rsidR="008801C8" w:rsidRPr="007D7563" w14:paraId="0A97F4C8" w14:textId="77777777" w:rsidTr="001D7B98">
        <w:trPr>
          <w:trHeight w:val="145"/>
        </w:trPr>
        <w:tc>
          <w:tcPr>
            <w:tcW w:w="8363" w:type="dxa"/>
          </w:tcPr>
          <w:p w14:paraId="761E7C6A" w14:textId="482F5B86" w:rsidR="008801C8" w:rsidRPr="007D7563" w:rsidRDefault="008801C8" w:rsidP="00E07B42">
            <w:pPr>
              <w:overflowPunct w:val="0"/>
              <w:autoSpaceDE w:val="0"/>
              <w:autoSpaceDN w:val="0"/>
              <w:adjustRightInd w:val="0"/>
              <w:spacing w:line="240" w:lineRule="auto"/>
              <w:textAlignment w:val="baseline"/>
              <w:rPr>
                <w:rFonts w:cs="Arial"/>
                <w:color w:val="000000" w:themeColor="text1"/>
                <w:szCs w:val="20"/>
                <w:lang w:val="sl-SI" w:eastAsia="sl-SI"/>
              </w:rPr>
            </w:pPr>
            <w:r w:rsidRPr="007D7563">
              <w:rPr>
                <w:rFonts w:cs="Arial"/>
                <w:color w:val="000000" w:themeColor="text1"/>
                <w:szCs w:val="20"/>
                <w:lang w:val="sl-SI" w:eastAsia="sl-SI"/>
              </w:rPr>
              <w:t xml:space="preserve">Ljubljana, </w:t>
            </w:r>
            <w:r w:rsidR="009B5898">
              <w:rPr>
                <w:rFonts w:cs="Arial"/>
                <w:color w:val="000000" w:themeColor="text1"/>
                <w:szCs w:val="20"/>
                <w:lang w:val="sl-SI" w:eastAsia="sl-SI"/>
              </w:rPr>
              <w:t>20. 8. 2021</w:t>
            </w:r>
          </w:p>
        </w:tc>
      </w:tr>
      <w:tr w:rsidR="008801C8" w:rsidRPr="007D7563" w14:paraId="5E6CD8EA" w14:textId="77777777" w:rsidTr="001D7B98">
        <w:trPr>
          <w:trHeight w:val="136"/>
        </w:trPr>
        <w:tc>
          <w:tcPr>
            <w:tcW w:w="8363" w:type="dxa"/>
          </w:tcPr>
          <w:p w14:paraId="02966351" w14:textId="77777777" w:rsidR="008801C8" w:rsidRPr="007D7563" w:rsidRDefault="008801C8" w:rsidP="00E07B42">
            <w:pPr>
              <w:overflowPunct w:val="0"/>
              <w:autoSpaceDE w:val="0"/>
              <w:autoSpaceDN w:val="0"/>
              <w:adjustRightInd w:val="0"/>
              <w:spacing w:line="240" w:lineRule="auto"/>
              <w:textAlignment w:val="baseline"/>
              <w:rPr>
                <w:rFonts w:cs="Arial"/>
                <w:color w:val="000000" w:themeColor="text1"/>
                <w:szCs w:val="20"/>
                <w:lang w:val="sl-SI" w:eastAsia="sl-SI"/>
              </w:rPr>
            </w:pPr>
            <w:r w:rsidRPr="007D7563">
              <w:rPr>
                <w:rFonts w:cs="Arial"/>
                <w:color w:val="000000" w:themeColor="text1"/>
                <w:szCs w:val="20"/>
                <w:lang w:val="sl-SI" w:eastAsia="sl-SI"/>
              </w:rPr>
              <w:t xml:space="preserve">EVA: </w:t>
            </w:r>
            <w:r w:rsidR="00E07B42" w:rsidRPr="007D7563">
              <w:rPr>
                <w:rFonts w:cs="Arial"/>
                <w:color w:val="000000" w:themeColor="text1"/>
                <w:szCs w:val="20"/>
                <w:lang w:val="sl-SI" w:eastAsia="sl-SI"/>
              </w:rPr>
              <w:t>2020-2330-0147</w:t>
            </w:r>
          </w:p>
        </w:tc>
      </w:tr>
      <w:tr w:rsidR="008801C8" w:rsidRPr="007D7563" w14:paraId="508AD15B" w14:textId="77777777" w:rsidTr="001D7B98">
        <w:trPr>
          <w:trHeight w:val="145"/>
        </w:trPr>
        <w:tc>
          <w:tcPr>
            <w:tcW w:w="8363" w:type="dxa"/>
          </w:tcPr>
          <w:p w14:paraId="10CA7596" w14:textId="77777777" w:rsidR="008801C8" w:rsidRPr="007D7563" w:rsidRDefault="008801C8" w:rsidP="004610E9">
            <w:pPr>
              <w:spacing w:line="240" w:lineRule="auto"/>
              <w:rPr>
                <w:rFonts w:eastAsia="Calibri" w:cs="Arial"/>
                <w:color w:val="000000" w:themeColor="text1"/>
                <w:szCs w:val="20"/>
                <w:lang w:val="sl-SI"/>
              </w:rPr>
            </w:pPr>
          </w:p>
          <w:p w14:paraId="420DA72D" w14:textId="77777777" w:rsidR="008801C8" w:rsidRPr="007D7563" w:rsidRDefault="008801C8" w:rsidP="004610E9">
            <w:pPr>
              <w:spacing w:line="240" w:lineRule="auto"/>
              <w:rPr>
                <w:rFonts w:eastAsia="Calibri" w:cs="Arial"/>
                <w:color w:val="000000" w:themeColor="text1"/>
                <w:szCs w:val="20"/>
                <w:lang w:val="sl-SI"/>
              </w:rPr>
            </w:pPr>
            <w:r w:rsidRPr="007D7563">
              <w:rPr>
                <w:rFonts w:eastAsia="Calibri" w:cs="Arial"/>
                <w:color w:val="000000" w:themeColor="text1"/>
                <w:szCs w:val="20"/>
                <w:lang w:val="sl-SI"/>
              </w:rPr>
              <w:t>GENERALNI SEKRETARIAT VLADE REPUBLIKE SLOVENIJE</w:t>
            </w:r>
          </w:p>
          <w:p w14:paraId="20D33F38" w14:textId="77777777" w:rsidR="008801C8" w:rsidRPr="007D7563" w:rsidRDefault="0069362E" w:rsidP="004610E9">
            <w:pPr>
              <w:spacing w:line="240" w:lineRule="auto"/>
              <w:rPr>
                <w:rFonts w:eastAsia="Calibri" w:cs="Arial"/>
                <w:color w:val="000000" w:themeColor="text1"/>
                <w:szCs w:val="20"/>
                <w:lang w:val="sl-SI"/>
              </w:rPr>
            </w:pPr>
            <w:hyperlink r:id="rId10" w:history="1">
              <w:r w:rsidR="008801C8" w:rsidRPr="007D7563">
                <w:rPr>
                  <w:rStyle w:val="Hiperpovezava"/>
                  <w:rFonts w:cs="Arial"/>
                  <w:color w:val="000000" w:themeColor="text1"/>
                  <w:szCs w:val="20"/>
                  <w:lang w:val="sl-SI"/>
                </w:rPr>
                <w:t>Gp.gs@gov.si</w:t>
              </w:r>
            </w:hyperlink>
          </w:p>
          <w:p w14:paraId="632D00F6" w14:textId="77777777" w:rsidR="008801C8" w:rsidRPr="007D7563" w:rsidRDefault="008801C8" w:rsidP="004610E9">
            <w:pPr>
              <w:spacing w:line="240" w:lineRule="auto"/>
              <w:rPr>
                <w:rFonts w:eastAsia="Calibri" w:cs="Arial"/>
                <w:color w:val="000000" w:themeColor="text1"/>
                <w:szCs w:val="20"/>
                <w:lang w:val="sl-SI"/>
              </w:rPr>
            </w:pPr>
          </w:p>
        </w:tc>
      </w:tr>
    </w:tbl>
    <w:p w14:paraId="788E70CA" w14:textId="77777777" w:rsidR="008801C8" w:rsidRPr="007D7563" w:rsidRDefault="008801C8" w:rsidP="006B789E">
      <w:pPr>
        <w:widowControl w:val="0"/>
        <w:spacing w:line="240" w:lineRule="auto"/>
        <w:rPr>
          <w:rFonts w:cs="Arial"/>
          <w:color w:val="000000" w:themeColor="text1"/>
          <w:szCs w:val="20"/>
          <w:lang w:val="sl-SI"/>
        </w:rPr>
      </w:pPr>
    </w:p>
    <w:p w14:paraId="0B89E255" w14:textId="77777777" w:rsidR="008801C8" w:rsidRPr="007D7563" w:rsidRDefault="008801C8" w:rsidP="006B789E">
      <w:pPr>
        <w:widowControl w:val="0"/>
        <w:spacing w:line="240" w:lineRule="auto"/>
        <w:rPr>
          <w:rFonts w:cs="Arial"/>
          <w:color w:val="000000" w:themeColor="text1"/>
          <w:szCs w:val="20"/>
          <w:lang w:val="sl-SI"/>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191"/>
        <w:gridCol w:w="95"/>
        <w:gridCol w:w="691"/>
        <w:gridCol w:w="868"/>
        <w:gridCol w:w="382"/>
        <w:gridCol w:w="185"/>
        <w:gridCol w:w="993"/>
        <w:gridCol w:w="28"/>
        <w:gridCol w:w="683"/>
        <w:gridCol w:w="384"/>
        <w:gridCol w:w="39"/>
        <w:gridCol w:w="250"/>
        <w:gridCol w:w="175"/>
        <w:gridCol w:w="161"/>
        <w:gridCol w:w="1682"/>
      </w:tblGrid>
      <w:tr w:rsidR="008801C8" w:rsidRPr="007D7563" w14:paraId="33B58F7D" w14:textId="77777777" w:rsidTr="00A20A1F">
        <w:trPr>
          <w:trHeight w:val="145"/>
        </w:trPr>
        <w:tc>
          <w:tcPr>
            <w:tcW w:w="8364" w:type="dxa"/>
            <w:gridSpan w:val="16"/>
          </w:tcPr>
          <w:p w14:paraId="6180CC38" w14:textId="77777777" w:rsidR="008801C8" w:rsidRDefault="008801C8" w:rsidP="00FE47AE">
            <w:pPr>
              <w:pStyle w:val="Naslovpredpisa"/>
              <w:widowControl w:val="0"/>
              <w:jc w:val="both"/>
              <w:rPr>
                <w:color w:val="000000" w:themeColor="text1"/>
                <w:sz w:val="20"/>
                <w:szCs w:val="20"/>
              </w:rPr>
            </w:pPr>
            <w:r w:rsidRPr="007D7563">
              <w:rPr>
                <w:color w:val="000000" w:themeColor="text1"/>
                <w:sz w:val="20"/>
                <w:szCs w:val="20"/>
              </w:rPr>
              <w:t xml:space="preserve">ZADEVA: </w:t>
            </w:r>
            <w:r w:rsidR="00B16B19" w:rsidRPr="007D7563">
              <w:rPr>
                <w:color w:val="000000" w:themeColor="text1"/>
                <w:sz w:val="20"/>
                <w:szCs w:val="20"/>
              </w:rPr>
              <w:t>Odlok</w:t>
            </w:r>
            <w:r w:rsidR="00CF17B1" w:rsidRPr="007D7563">
              <w:rPr>
                <w:color w:val="000000" w:themeColor="text1"/>
                <w:sz w:val="20"/>
                <w:szCs w:val="20"/>
              </w:rPr>
              <w:t xml:space="preserve"> </w:t>
            </w:r>
            <w:r w:rsidR="00E07B42" w:rsidRPr="007D7563">
              <w:rPr>
                <w:color w:val="000000" w:themeColor="text1"/>
                <w:sz w:val="20"/>
                <w:szCs w:val="20"/>
              </w:rPr>
              <w:t xml:space="preserve">o </w:t>
            </w:r>
            <w:r w:rsidR="00FE47AE" w:rsidRPr="007D7563">
              <w:rPr>
                <w:color w:val="000000" w:themeColor="text1"/>
                <w:sz w:val="20"/>
                <w:szCs w:val="20"/>
              </w:rPr>
              <w:t xml:space="preserve">začasnem ukrepu sofinanciranja </w:t>
            </w:r>
            <w:r w:rsidR="00E07B42" w:rsidRPr="007D7563">
              <w:rPr>
                <w:color w:val="000000" w:themeColor="text1"/>
                <w:sz w:val="20"/>
                <w:szCs w:val="20"/>
              </w:rPr>
              <w:t xml:space="preserve">stroškov izdelave </w:t>
            </w:r>
            <w:proofErr w:type="spellStart"/>
            <w:r w:rsidR="00E07B42" w:rsidRPr="007D7563">
              <w:rPr>
                <w:color w:val="000000" w:themeColor="text1"/>
                <w:sz w:val="20"/>
                <w:szCs w:val="20"/>
              </w:rPr>
              <w:t>reinjekcijskih</w:t>
            </w:r>
            <w:proofErr w:type="spellEnd"/>
            <w:r w:rsidR="00E07B42" w:rsidRPr="007D7563">
              <w:rPr>
                <w:color w:val="000000" w:themeColor="text1"/>
                <w:sz w:val="20"/>
                <w:szCs w:val="20"/>
              </w:rPr>
              <w:t xml:space="preserve"> vrtin – </w:t>
            </w:r>
            <w:r w:rsidR="00737699" w:rsidRPr="007D7563">
              <w:rPr>
                <w:color w:val="000000" w:themeColor="text1"/>
                <w:sz w:val="20"/>
                <w:szCs w:val="20"/>
              </w:rPr>
              <w:t>predlog za obravnavo</w:t>
            </w:r>
          </w:p>
          <w:p w14:paraId="43BC8E8D" w14:textId="6044C30E" w:rsidR="009B5898" w:rsidRPr="007D7563" w:rsidRDefault="009B5898" w:rsidP="00FE47AE">
            <w:pPr>
              <w:pStyle w:val="Naslovpredpisa"/>
              <w:widowControl w:val="0"/>
              <w:jc w:val="both"/>
              <w:rPr>
                <w:bCs/>
                <w:color w:val="000000" w:themeColor="text1"/>
                <w:sz w:val="20"/>
                <w:szCs w:val="20"/>
              </w:rPr>
            </w:pPr>
          </w:p>
        </w:tc>
      </w:tr>
      <w:tr w:rsidR="008801C8" w:rsidRPr="007D7563" w14:paraId="7AA592BB" w14:textId="77777777" w:rsidTr="00A20A1F">
        <w:trPr>
          <w:trHeight w:val="145"/>
        </w:trPr>
        <w:tc>
          <w:tcPr>
            <w:tcW w:w="8364" w:type="dxa"/>
            <w:gridSpan w:val="16"/>
          </w:tcPr>
          <w:p w14:paraId="574E8733" w14:textId="77777777" w:rsidR="008801C8" w:rsidRPr="007D7563" w:rsidRDefault="008801C8" w:rsidP="006B789E">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D7563">
              <w:rPr>
                <w:rFonts w:cs="Arial"/>
                <w:b/>
                <w:color w:val="000000" w:themeColor="text1"/>
                <w:szCs w:val="20"/>
                <w:lang w:val="sl-SI" w:eastAsia="sl-SI"/>
              </w:rPr>
              <w:t>1. Predlog sklepov vlade:</w:t>
            </w:r>
          </w:p>
        </w:tc>
      </w:tr>
      <w:tr w:rsidR="008801C8" w:rsidRPr="007D7563" w14:paraId="02AA404F" w14:textId="77777777" w:rsidTr="00A20A1F">
        <w:trPr>
          <w:trHeight w:val="145"/>
        </w:trPr>
        <w:tc>
          <w:tcPr>
            <w:tcW w:w="8364" w:type="dxa"/>
            <w:gridSpan w:val="16"/>
          </w:tcPr>
          <w:p w14:paraId="3CFAFCA8" w14:textId="15AD88CB" w:rsidR="00737699" w:rsidRDefault="00E07B42"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Na podlagi osmega odstavka 112. člena </w:t>
            </w:r>
            <w:r w:rsidR="002C2091" w:rsidRPr="007D7563">
              <w:rPr>
                <w:rFonts w:cs="Arial"/>
                <w:iCs/>
                <w:color w:val="000000" w:themeColor="text1"/>
                <w:szCs w:val="20"/>
                <w:lang w:val="sl-SI" w:eastAsia="sl-SI"/>
              </w:rPr>
              <w:t>Zakona o začasnih ukrepih za omilitev in odpravo posledic COVID-19 (Uradni list RS, št. 152/20, 175/20 – ZIUOPDVE, 82/21 – ZNB-C in 112/21 – ZNUPZ)</w:t>
            </w:r>
            <w:r w:rsidRPr="007D7563">
              <w:rPr>
                <w:rFonts w:cs="Arial"/>
                <w:iCs/>
                <w:color w:val="000000" w:themeColor="text1"/>
                <w:szCs w:val="20"/>
                <w:lang w:val="sl-SI" w:eastAsia="sl-SI"/>
              </w:rPr>
              <w:t xml:space="preserve"> v zvezi </w:t>
            </w:r>
            <w:r w:rsidR="002C2091" w:rsidRPr="007D7563">
              <w:rPr>
                <w:rFonts w:cs="Arial"/>
                <w:iCs/>
                <w:color w:val="000000" w:themeColor="text1"/>
                <w:szCs w:val="20"/>
                <w:lang w:val="sl-SI" w:eastAsia="sl-SI"/>
              </w:rPr>
              <w:t>s 14</w:t>
            </w:r>
            <w:r w:rsidRPr="007D7563">
              <w:rPr>
                <w:rFonts w:cs="Arial"/>
                <w:iCs/>
                <w:color w:val="000000" w:themeColor="text1"/>
                <w:szCs w:val="20"/>
                <w:lang w:val="sl-SI" w:eastAsia="sl-SI"/>
              </w:rPr>
              <w:t xml:space="preserve">. členom Zakona o </w:t>
            </w:r>
            <w:r w:rsidR="002C2091" w:rsidRPr="007D7563">
              <w:rPr>
                <w:rFonts w:cs="Arial"/>
                <w:iCs/>
                <w:color w:val="000000" w:themeColor="text1"/>
                <w:szCs w:val="20"/>
                <w:lang w:val="sl-SI" w:eastAsia="sl-SI"/>
              </w:rPr>
              <w:t xml:space="preserve">kmetijstvu (Uradni list RS, št. 45/08, 57/12, 90/12 – </w:t>
            </w:r>
            <w:proofErr w:type="spellStart"/>
            <w:r w:rsidR="002C2091" w:rsidRPr="007D7563">
              <w:rPr>
                <w:rFonts w:cs="Arial"/>
                <w:iCs/>
                <w:color w:val="000000" w:themeColor="text1"/>
                <w:szCs w:val="20"/>
                <w:lang w:val="sl-SI" w:eastAsia="sl-SI"/>
              </w:rPr>
              <w:t>ZdZPVHVVR</w:t>
            </w:r>
            <w:proofErr w:type="spellEnd"/>
            <w:r w:rsidR="002C2091" w:rsidRPr="007D7563">
              <w:rPr>
                <w:rFonts w:cs="Arial"/>
                <w:iCs/>
                <w:color w:val="000000" w:themeColor="text1"/>
                <w:szCs w:val="20"/>
                <w:lang w:val="sl-SI" w:eastAsia="sl-SI"/>
              </w:rPr>
              <w:t xml:space="preserve">, 26/14, 32/15, 27/17, 22/18, 86/21 – </w:t>
            </w:r>
            <w:proofErr w:type="spellStart"/>
            <w:r w:rsidR="002C2091" w:rsidRPr="007D7563">
              <w:rPr>
                <w:rFonts w:cs="Arial"/>
                <w:iCs/>
                <w:color w:val="000000" w:themeColor="text1"/>
                <w:szCs w:val="20"/>
                <w:lang w:val="sl-SI" w:eastAsia="sl-SI"/>
              </w:rPr>
              <w:t>odl</w:t>
            </w:r>
            <w:proofErr w:type="spellEnd"/>
            <w:r w:rsidR="002C2091" w:rsidRPr="007D7563">
              <w:rPr>
                <w:rFonts w:cs="Arial"/>
                <w:iCs/>
                <w:color w:val="000000" w:themeColor="text1"/>
                <w:szCs w:val="20"/>
                <w:lang w:val="sl-SI" w:eastAsia="sl-SI"/>
              </w:rPr>
              <w:t>. US in 123/21)</w:t>
            </w:r>
            <w:r w:rsidR="00000440" w:rsidRPr="007D7563">
              <w:rPr>
                <w:rFonts w:cs="Arial"/>
                <w:iCs/>
                <w:color w:val="000000" w:themeColor="text1"/>
                <w:szCs w:val="20"/>
                <w:lang w:val="sl-SI" w:eastAsia="sl-SI"/>
              </w:rPr>
              <w:t xml:space="preserve"> </w:t>
            </w:r>
            <w:r w:rsidR="00567505" w:rsidRPr="007D7563">
              <w:rPr>
                <w:rFonts w:cs="Arial"/>
                <w:iCs/>
                <w:color w:val="000000" w:themeColor="text1"/>
                <w:szCs w:val="20"/>
                <w:lang w:val="sl-SI" w:eastAsia="sl-SI"/>
              </w:rPr>
              <w:t xml:space="preserve">je </w:t>
            </w:r>
            <w:r w:rsidR="00FA669E" w:rsidRPr="007D7563">
              <w:rPr>
                <w:rFonts w:cs="Arial"/>
                <w:iCs/>
                <w:color w:val="000000" w:themeColor="text1"/>
                <w:szCs w:val="20"/>
                <w:lang w:val="sl-SI" w:eastAsia="sl-SI"/>
              </w:rPr>
              <w:t xml:space="preserve">Vlada Republike Slovenije </w:t>
            </w:r>
            <w:r w:rsidR="008801C8" w:rsidRPr="007D7563">
              <w:rPr>
                <w:rFonts w:cs="Arial"/>
                <w:iCs/>
                <w:color w:val="000000" w:themeColor="text1"/>
                <w:szCs w:val="20"/>
                <w:lang w:val="sl-SI" w:eastAsia="sl-SI"/>
              </w:rPr>
              <w:t xml:space="preserve">na </w:t>
            </w:r>
            <w:r w:rsidR="00FA669E" w:rsidRPr="007D7563">
              <w:rPr>
                <w:rFonts w:cs="Arial"/>
                <w:iCs/>
                <w:color w:val="000000" w:themeColor="text1"/>
                <w:szCs w:val="20"/>
                <w:lang w:val="sl-SI" w:eastAsia="sl-SI"/>
              </w:rPr>
              <w:t>__________</w:t>
            </w:r>
            <w:r w:rsidR="009C3612" w:rsidRPr="007D7563">
              <w:rPr>
                <w:rFonts w:cs="Arial"/>
                <w:iCs/>
                <w:color w:val="000000" w:themeColor="text1"/>
                <w:szCs w:val="20"/>
                <w:lang w:val="sl-SI" w:eastAsia="sl-SI"/>
              </w:rPr>
              <w:t xml:space="preserve"> seji </w:t>
            </w:r>
            <w:r w:rsidR="00FA669E" w:rsidRPr="007D7563">
              <w:rPr>
                <w:rFonts w:cs="Arial"/>
                <w:iCs/>
                <w:color w:val="000000" w:themeColor="text1"/>
                <w:szCs w:val="20"/>
                <w:lang w:val="sl-SI" w:eastAsia="sl-SI"/>
              </w:rPr>
              <w:t>dne __________ pod točko ________ sprejela naslednji</w:t>
            </w:r>
            <w:r w:rsidR="00567505" w:rsidRPr="007D7563">
              <w:rPr>
                <w:rFonts w:cs="Arial"/>
                <w:iCs/>
                <w:color w:val="000000" w:themeColor="text1"/>
                <w:szCs w:val="20"/>
                <w:lang w:val="sl-SI" w:eastAsia="sl-SI"/>
              </w:rPr>
              <w:t xml:space="preserve"> </w:t>
            </w:r>
          </w:p>
          <w:p w14:paraId="3D65A0FF" w14:textId="7EDE3AE3" w:rsidR="009B5898" w:rsidRDefault="009B589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2E861804" w14:textId="69542D8A" w:rsidR="009B5898" w:rsidRDefault="009B589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5D63EA09" w14:textId="5D16527B" w:rsidR="009B5898" w:rsidRDefault="009B589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3C671226" w14:textId="77777777" w:rsidR="009B5898" w:rsidRPr="007D7563" w:rsidRDefault="009B589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03BB8217" w14:textId="77777777" w:rsidR="008801C8" w:rsidRPr="007D7563" w:rsidRDefault="00737699" w:rsidP="00737699">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iCs/>
                <w:color w:val="000000" w:themeColor="text1"/>
                <w:szCs w:val="20"/>
                <w:lang w:val="sl-SI" w:eastAsia="sl-SI"/>
              </w:rPr>
              <w:t>SKLEP</w:t>
            </w:r>
            <w:r w:rsidR="00C039C6" w:rsidRPr="007D7563">
              <w:rPr>
                <w:rFonts w:cs="Arial"/>
                <w:iCs/>
                <w:color w:val="000000" w:themeColor="text1"/>
                <w:szCs w:val="20"/>
                <w:lang w:val="sl-SI" w:eastAsia="sl-SI"/>
              </w:rPr>
              <w:t>:</w:t>
            </w:r>
          </w:p>
          <w:p w14:paraId="4B7A63A7" w14:textId="77777777" w:rsidR="008801C8" w:rsidRPr="007D7563" w:rsidRDefault="008801C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314DD975" w14:textId="77777777" w:rsidR="008801C8" w:rsidRPr="007D7563" w:rsidRDefault="008801C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Vlada Republike Slovenije je izdala </w:t>
            </w:r>
            <w:r w:rsidR="00E07B42" w:rsidRPr="007D7563">
              <w:rPr>
                <w:rFonts w:cs="Arial"/>
                <w:iCs/>
                <w:color w:val="000000" w:themeColor="text1"/>
                <w:szCs w:val="20"/>
                <w:lang w:val="sl-SI" w:eastAsia="sl-SI"/>
              </w:rPr>
              <w:t xml:space="preserve">Odlok o </w:t>
            </w:r>
            <w:r w:rsidR="00484D7F" w:rsidRPr="007D7563">
              <w:rPr>
                <w:rFonts w:cs="Arial"/>
                <w:iCs/>
                <w:color w:val="000000" w:themeColor="text1"/>
                <w:szCs w:val="20"/>
                <w:lang w:val="sl-SI" w:eastAsia="sl-SI"/>
              </w:rPr>
              <w:t xml:space="preserve">začasnem ukrepu sofinanciranja </w:t>
            </w:r>
            <w:r w:rsidR="00E07B42" w:rsidRPr="007D7563">
              <w:rPr>
                <w:rFonts w:cs="Arial"/>
                <w:iCs/>
                <w:color w:val="000000" w:themeColor="text1"/>
                <w:szCs w:val="20"/>
                <w:lang w:val="sl-SI" w:eastAsia="sl-SI"/>
              </w:rPr>
              <w:t xml:space="preserve">stroškov izdelave </w:t>
            </w:r>
            <w:proofErr w:type="spellStart"/>
            <w:r w:rsidR="00E07B42" w:rsidRPr="007D7563">
              <w:rPr>
                <w:rFonts w:cs="Arial"/>
                <w:iCs/>
                <w:color w:val="000000" w:themeColor="text1"/>
                <w:szCs w:val="20"/>
                <w:lang w:val="sl-SI" w:eastAsia="sl-SI"/>
              </w:rPr>
              <w:t>reinjekcijskih</w:t>
            </w:r>
            <w:proofErr w:type="spellEnd"/>
            <w:r w:rsidR="00E07B42" w:rsidRPr="007D7563">
              <w:rPr>
                <w:rFonts w:cs="Arial"/>
                <w:iCs/>
                <w:color w:val="000000" w:themeColor="text1"/>
                <w:szCs w:val="20"/>
                <w:lang w:val="sl-SI" w:eastAsia="sl-SI"/>
              </w:rPr>
              <w:t xml:space="preserve"> vrtin</w:t>
            </w:r>
            <w:r w:rsidR="00737699" w:rsidRPr="007D7563">
              <w:rPr>
                <w:rFonts w:cs="Arial"/>
                <w:iCs/>
                <w:color w:val="000000" w:themeColor="text1"/>
                <w:szCs w:val="20"/>
                <w:lang w:val="sl-SI" w:eastAsia="sl-SI"/>
              </w:rPr>
              <w:t>, ki se</w:t>
            </w:r>
            <w:r w:rsidR="0000494F" w:rsidRPr="007D7563">
              <w:rPr>
                <w:rFonts w:cs="Arial"/>
                <w:iCs/>
                <w:color w:val="000000" w:themeColor="text1"/>
                <w:szCs w:val="20"/>
                <w:lang w:val="sl-SI" w:eastAsia="sl-SI"/>
              </w:rPr>
              <w:t xml:space="preserve"> </w:t>
            </w:r>
            <w:r w:rsidRPr="007D7563">
              <w:rPr>
                <w:rFonts w:cs="Arial"/>
                <w:iCs/>
                <w:color w:val="000000" w:themeColor="text1"/>
                <w:szCs w:val="20"/>
                <w:lang w:val="sl-SI" w:eastAsia="sl-SI"/>
              </w:rPr>
              <w:t>objavi v Uradnem listu Republike Slovenije.</w:t>
            </w:r>
          </w:p>
          <w:p w14:paraId="129C248A" w14:textId="77777777" w:rsidR="008801C8" w:rsidRPr="007D7563" w:rsidRDefault="008801C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0B327D1B" w14:textId="77777777" w:rsidR="00A56C9F" w:rsidRPr="007D7563" w:rsidRDefault="00A56C9F"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2AF6266A" w14:textId="77777777" w:rsidR="00A219C2" w:rsidRPr="007D7563" w:rsidRDefault="00A219C2" w:rsidP="00A219C2">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Mag. Janja </w:t>
            </w:r>
            <w:proofErr w:type="spellStart"/>
            <w:r w:rsidRPr="007D7563">
              <w:rPr>
                <w:rFonts w:cs="Arial"/>
                <w:iCs/>
                <w:color w:val="000000" w:themeColor="text1"/>
                <w:szCs w:val="20"/>
                <w:lang w:val="sl-SI" w:eastAsia="sl-SI"/>
              </w:rPr>
              <w:t>Garvas</w:t>
            </w:r>
            <w:proofErr w:type="spellEnd"/>
            <w:r w:rsidRPr="007D7563">
              <w:rPr>
                <w:rFonts w:cs="Arial"/>
                <w:iCs/>
                <w:color w:val="000000" w:themeColor="text1"/>
                <w:szCs w:val="20"/>
                <w:lang w:val="sl-SI" w:eastAsia="sl-SI"/>
              </w:rPr>
              <w:t xml:space="preserve"> Hočevar</w:t>
            </w:r>
          </w:p>
          <w:p w14:paraId="402C6D6D" w14:textId="77777777" w:rsidR="00A219C2" w:rsidRPr="007D7563" w:rsidRDefault="00A219C2" w:rsidP="00A219C2">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iCs/>
                <w:color w:val="000000" w:themeColor="text1"/>
                <w:szCs w:val="20"/>
                <w:lang w:val="sl-SI" w:eastAsia="sl-SI"/>
              </w:rPr>
              <w:t>V. D. GENERALNEGA SEKRETARJA</w:t>
            </w:r>
          </w:p>
          <w:p w14:paraId="036EBBED" w14:textId="77777777" w:rsidR="00547B72" w:rsidRPr="007D7563" w:rsidRDefault="00547B72"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4A2C37F5" w14:textId="77777777" w:rsidR="00A56C9F" w:rsidRPr="007D7563" w:rsidRDefault="00A56C9F"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1D6B8913" w14:textId="77777777" w:rsidR="008801C8" w:rsidRPr="007D7563" w:rsidRDefault="008801C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Sklep prejme</w:t>
            </w:r>
            <w:r w:rsidR="00A56C9F" w:rsidRPr="007D7563">
              <w:rPr>
                <w:rFonts w:cs="Arial"/>
                <w:iCs/>
                <w:color w:val="000000" w:themeColor="text1"/>
                <w:szCs w:val="20"/>
                <w:lang w:val="sl-SI" w:eastAsia="sl-SI"/>
              </w:rPr>
              <w:t>jo</w:t>
            </w:r>
            <w:r w:rsidRPr="007D7563">
              <w:rPr>
                <w:rFonts w:cs="Arial"/>
                <w:iCs/>
                <w:color w:val="000000" w:themeColor="text1"/>
                <w:szCs w:val="20"/>
                <w:lang w:val="sl-SI" w:eastAsia="sl-SI"/>
              </w:rPr>
              <w:t>:</w:t>
            </w:r>
          </w:p>
          <w:p w14:paraId="417653ED" w14:textId="77777777" w:rsidR="008801C8" w:rsidRPr="007D7563" w:rsidRDefault="008801C8" w:rsidP="006B789E">
            <w:pPr>
              <w:widowControl w:val="0"/>
              <w:numPr>
                <w:ilvl w:val="0"/>
                <w:numId w:val="5"/>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Ministrstvo za kmetijstvo, gozdarstvo in prehrano,</w:t>
            </w:r>
          </w:p>
          <w:p w14:paraId="737E8383" w14:textId="77777777" w:rsidR="00A56C9F" w:rsidRPr="007D7563" w:rsidRDefault="00A56C9F" w:rsidP="006B789E">
            <w:pPr>
              <w:widowControl w:val="0"/>
              <w:numPr>
                <w:ilvl w:val="0"/>
                <w:numId w:val="5"/>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lastRenderedPageBreak/>
              <w:t>Ministrstvo za okolje in prostor,</w:t>
            </w:r>
          </w:p>
          <w:p w14:paraId="57881F51" w14:textId="77777777" w:rsidR="008801C8" w:rsidRPr="007D7563" w:rsidRDefault="008801C8" w:rsidP="006B789E">
            <w:pPr>
              <w:widowControl w:val="0"/>
              <w:numPr>
                <w:ilvl w:val="0"/>
                <w:numId w:val="5"/>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Služba Vlade Republike Slovenije za zakonodajo.</w:t>
            </w:r>
          </w:p>
          <w:p w14:paraId="1C264177" w14:textId="77777777" w:rsidR="00A56C9F" w:rsidRPr="007D7563" w:rsidRDefault="00A56C9F" w:rsidP="00A56C9F">
            <w:pPr>
              <w:widowControl w:val="0"/>
              <w:overflowPunct w:val="0"/>
              <w:autoSpaceDE w:val="0"/>
              <w:autoSpaceDN w:val="0"/>
              <w:adjustRightInd w:val="0"/>
              <w:spacing w:line="240" w:lineRule="auto"/>
              <w:ind w:left="720"/>
              <w:jc w:val="both"/>
              <w:textAlignment w:val="baseline"/>
              <w:rPr>
                <w:rFonts w:cs="Arial"/>
                <w:iCs/>
                <w:color w:val="000000" w:themeColor="text1"/>
                <w:szCs w:val="20"/>
                <w:lang w:val="sl-SI" w:eastAsia="sl-SI"/>
              </w:rPr>
            </w:pPr>
          </w:p>
        </w:tc>
      </w:tr>
      <w:tr w:rsidR="008801C8" w:rsidRPr="007D7563" w14:paraId="21F2A02D" w14:textId="77777777" w:rsidTr="00A20A1F">
        <w:trPr>
          <w:trHeight w:val="145"/>
        </w:trPr>
        <w:tc>
          <w:tcPr>
            <w:tcW w:w="8364" w:type="dxa"/>
            <w:gridSpan w:val="16"/>
          </w:tcPr>
          <w:p w14:paraId="5871D484" w14:textId="77777777" w:rsidR="008801C8" w:rsidRPr="007D7563" w:rsidRDefault="008801C8" w:rsidP="006B789E">
            <w:pPr>
              <w:widowControl w:val="0"/>
              <w:overflowPunct w:val="0"/>
              <w:autoSpaceDE w:val="0"/>
              <w:autoSpaceDN w:val="0"/>
              <w:adjustRightInd w:val="0"/>
              <w:spacing w:line="240" w:lineRule="auto"/>
              <w:jc w:val="both"/>
              <w:textAlignment w:val="baseline"/>
              <w:rPr>
                <w:rFonts w:cs="Arial"/>
                <w:b/>
                <w:iCs/>
                <w:color w:val="000000" w:themeColor="text1"/>
                <w:szCs w:val="20"/>
                <w:lang w:val="sl-SI" w:eastAsia="sl-SI"/>
              </w:rPr>
            </w:pPr>
            <w:r w:rsidRPr="007D7563">
              <w:rPr>
                <w:rFonts w:cs="Arial"/>
                <w:b/>
                <w:color w:val="000000" w:themeColor="text1"/>
                <w:szCs w:val="20"/>
                <w:lang w:val="sl-SI" w:eastAsia="sl-SI"/>
              </w:rPr>
              <w:lastRenderedPageBreak/>
              <w:t>2. Predlog za obravnavo predloga zakona po nujnem ali skrajšanem postopku v državnem zboru z obrazložitvijo razlogov:</w:t>
            </w:r>
          </w:p>
        </w:tc>
      </w:tr>
      <w:tr w:rsidR="008801C8" w:rsidRPr="007D7563" w14:paraId="00060AC3" w14:textId="77777777" w:rsidTr="00A20A1F">
        <w:trPr>
          <w:trHeight w:val="355"/>
        </w:trPr>
        <w:tc>
          <w:tcPr>
            <w:tcW w:w="8364" w:type="dxa"/>
            <w:gridSpan w:val="16"/>
          </w:tcPr>
          <w:p w14:paraId="73F7AF1E" w14:textId="77777777" w:rsidR="008801C8" w:rsidRPr="007D7563" w:rsidRDefault="00AE337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w:t>
            </w:r>
          </w:p>
        </w:tc>
      </w:tr>
      <w:tr w:rsidR="008801C8" w:rsidRPr="007D7563" w14:paraId="226A4BE1" w14:textId="77777777" w:rsidTr="00A20A1F">
        <w:trPr>
          <w:trHeight w:val="145"/>
        </w:trPr>
        <w:tc>
          <w:tcPr>
            <w:tcW w:w="8364" w:type="dxa"/>
            <w:gridSpan w:val="16"/>
          </w:tcPr>
          <w:p w14:paraId="02D78DDF" w14:textId="77777777" w:rsidR="008801C8" w:rsidRPr="007D7563" w:rsidRDefault="008801C8" w:rsidP="006B789E">
            <w:pPr>
              <w:widowControl w:val="0"/>
              <w:overflowPunct w:val="0"/>
              <w:autoSpaceDE w:val="0"/>
              <w:autoSpaceDN w:val="0"/>
              <w:adjustRightInd w:val="0"/>
              <w:spacing w:line="240" w:lineRule="auto"/>
              <w:jc w:val="both"/>
              <w:textAlignment w:val="baseline"/>
              <w:rPr>
                <w:rFonts w:cs="Arial"/>
                <w:b/>
                <w:iCs/>
                <w:color w:val="000000" w:themeColor="text1"/>
                <w:szCs w:val="20"/>
                <w:lang w:val="sl-SI" w:eastAsia="sl-SI"/>
              </w:rPr>
            </w:pPr>
            <w:r w:rsidRPr="007D7563">
              <w:rPr>
                <w:rFonts w:cs="Arial"/>
                <w:b/>
                <w:color w:val="000000" w:themeColor="text1"/>
                <w:szCs w:val="20"/>
                <w:lang w:val="sl-SI" w:eastAsia="sl-SI"/>
              </w:rPr>
              <w:t>3.a Osebe, odgovorne za strokovno pripravo in usklajenost gradiva:</w:t>
            </w:r>
          </w:p>
        </w:tc>
      </w:tr>
      <w:tr w:rsidR="008801C8" w:rsidRPr="007D7563" w14:paraId="42991F09" w14:textId="77777777" w:rsidTr="00A20A1F">
        <w:trPr>
          <w:trHeight w:val="145"/>
        </w:trPr>
        <w:tc>
          <w:tcPr>
            <w:tcW w:w="8364" w:type="dxa"/>
            <w:gridSpan w:val="16"/>
          </w:tcPr>
          <w:p w14:paraId="62EDA9C8" w14:textId="77777777" w:rsidR="0000305F" w:rsidRPr="007D7563" w:rsidRDefault="00B44A41" w:rsidP="006B789E">
            <w:pPr>
              <w:pStyle w:val="Naslov3"/>
              <w:keepNext w:val="0"/>
              <w:keepLines w:val="0"/>
              <w:widowControl w:val="0"/>
              <w:spacing w:before="0" w:line="240" w:lineRule="auto"/>
              <w:rPr>
                <w:rFonts w:ascii="Arial" w:eastAsia="Times New Roman" w:hAnsi="Arial" w:cs="Arial"/>
                <w:b w:val="0"/>
                <w:bCs w:val="0"/>
                <w:iCs/>
                <w:color w:val="000000" w:themeColor="text1"/>
                <w:szCs w:val="20"/>
                <w:lang w:val="sl-SI" w:eastAsia="sl-SI"/>
              </w:rPr>
            </w:pPr>
            <w:r w:rsidRPr="007D7563">
              <w:rPr>
                <w:rFonts w:ascii="Arial" w:eastAsia="Times New Roman" w:hAnsi="Arial" w:cs="Arial"/>
                <w:b w:val="0"/>
                <w:bCs w:val="0"/>
                <w:iCs/>
                <w:color w:val="000000" w:themeColor="text1"/>
                <w:szCs w:val="20"/>
                <w:lang w:val="sl-SI" w:eastAsia="sl-SI"/>
              </w:rPr>
              <w:t xml:space="preserve">– Maša Žagar, </w:t>
            </w:r>
            <w:proofErr w:type="spellStart"/>
            <w:r w:rsidR="00FE47AE" w:rsidRPr="007D7563">
              <w:rPr>
                <w:rFonts w:ascii="Arial" w:eastAsia="Times New Roman" w:hAnsi="Arial" w:cs="Arial"/>
                <w:b w:val="0"/>
                <w:bCs w:val="0"/>
                <w:iCs/>
                <w:color w:val="000000" w:themeColor="text1"/>
                <w:szCs w:val="20"/>
                <w:lang w:val="sl-SI" w:eastAsia="sl-SI"/>
              </w:rPr>
              <w:t>v.d</w:t>
            </w:r>
            <w:proofErr w:type="spellEnd"/>
            <w:r w:rsidR="00FE47AE" w:rsidRPr="007D7563">
              <w:rPr>
                <w:rFonts w:ascii="Arial" w:eastAsia="Times New Roman" w:hAnsi="Arial" w:cs="Arial"/>
                <w:b w:val="0"/>
                <w:bCs w:val="0"/>
                <w:iCs/>
                <w:color w:val="000000" w:themeColor="text1"/>
                <w:szCs w:val="20"/>
                <w:lang w:val="sl-SI" w:eastAsia="sl-SI"/>
              </w:rPr>
              <w:t xml:space="preserve">. generalne direktorice </w:t>
            </w:r>
            <w:r w:rsidRPr="007D7563">
              <w:rPr>
                <w:rFonts w:ascii="Arial" w:eastAsia="Times New Roman" w:hAnsi="Arial" w:cs="Arial"/>
                <w:b w:val="0"/>
                <w:bCs w:val="0"/>
                <w:iCs/>
                <w:color w:val="000000" w:themeColor="text1"/>
                <w:szCs w:val="20"/>
                <w:lang w:val="sl-SI" w:eastAsia="sl-SI"/>
              </w:rPr>
              <w:t>Direktorata za kmetijstvo,</w:t>
            </w:r>
          </w:p>
          <w:p w14:paraId="52974A60" w14:textId="77777777" w:rsidR="00D33B92" w:rsidRPr="007D7563" w:rsidRDefault="000F6ABC" w:rsidP="006B789E">
            <w:pPr>
              <w:pStyle w:val="Naslov3"/>
              <w:keepNext w:val="0"/>
              <w:keepLines w:val="0"/>
              <w:widowControl w:val="0"/>
              <w:spacing w:before="0" w:line="240" w:lineRule="auto"/>
              <w:rPr>
                <w:rFonts w:ascii="Arial" w:eastAsia="Times New Roman" w:hAnsi="Arial" w:cs="Arial"/>
                <w:b w:val="0"/>
                <w:bCs w:val="0"/>
                <w:iCs/>
                <w:color w:val="000000" w:themeColor="text1"/>
                <w:szCs w:val="20"/>
                <w:lang w:val="sl-SI" w:eastAsia="sl-SI"/>
              </w:rPr>
            </w:pPr>
            <w:r w:rsidRPr="007D7563">
              <w:rPr>
                <w:rFonts w:ascii="Arial" w:eastAsia="Times New Roman" w:hAnsi="Arial" w:cs="Arial"/>
                <w:b w:val="0"/>
                <w:bCs w:val="0"/>
                <w:iCs/>
                <w:color w:val="000000" w:themeColor="text1"/>
                <w:szCs w:val="20"/>
                <w:lang w:val="sl-SI" w:eastAsia="sl-SI"/>
              </w:rPr>
              <w:t xml:space="preserve">– </w:t>
            </w:r>
            <w:r w:rsidR="0050022F" w:rsidRPr="007D7563">
              <w:rPr>
                <w:rFonts w:ascii="Arial" w:eastAsia="Times New Roman" w:hAnsi="Arial" w:cs="Arial"/>
                <w:b w:val="0"/>
                <w:bCs w:val="0"/>
                <w:iCs/>
                <w:color w:val="000000" w:themeColor="text1"/>
                <w:szCs w:val="20"/>
                <w:lang w:val="sl-SI" w:eastAsia="sl-SI"/>
              </w:rPr>
              <w:t>mag. </w:t>
            </w:r>
            <w:r w:rsidR="00FA49A1" w:rsidRPr="007D7563">
              <w:rPr>
                <w:rFonts w:ascii="Arial" w:eastAsia="Times New Roman" w:hAnsi="Arial" w:cs="Arial"/>
                <w:b w:val="0"/>
                <w:bCs w:val="0"/>
                <w:iCs/>
                <w:color w:val="000000" w:themeColor="text1"/>
                <w:szCs w:val="20"/>
                <w:lang w:val="sl-SI" w:eastAsia="sl-SI"/>
              </w:rPr>
              <w:t xml:space="preserve">Andreja Komel, </w:t>
            </w:r>
            <w:r w:rsidR="00547B72" w:rsidRPr="007D7563">
              <w:rPr>
                <w:rFonts w:ascii="Arial" w:eastAsia="Times New Roman" w:hAnsi="Arial" w:cs="Arial"/>
                <w:b w:val="0"/>
                <w:bCs w:val="0"/>
                <w:iCs/>
                <w:color w:val="000000" w:themeColor="text1"/>
                <w:szCs w:val="20"/>
                <w:lang w:val="sl-SI" w:eastAsia="sl-SI"/>
              </w:rPr>
              <w:t>vodja</w:t>
            </w:r>
            <w:r w:rsidR="00FA49A1" w:rsidRPr="007D7563">
              <w:rPr>
                <w:rFonts w:ascii="Arial" w:eastAsia="Times New Roman" w:hAnsi="Arial" w:cs="Arial"/>
                <w:b w:val="0"/>
                <w:bCs w:val="0"/>
                <w:iCs/>
                <w:color w:val="000000" w:themeColor="text1"/>
                <w:szCs w:val="20"/>
                <w:lang w:val="sl-SI" w:eastAsia="sl-SI"/>
              </w:rPr>
              <w:t xml:space="preserve"> sektorja za strukturno politiko in razvoj podeželja</w:t>
            </w:r>
            <w:r w:rsidR="00D33B92" w:rsidRPr="007D7563">
              <w:rPr>
                <w:rFonts w:ascii="Arial" w:eastAsia="Times New Roman" w:hAnsi="Arial" w:cs="Arial"/>
                <w:b w:val="0"/>
                <w:bCs w:val="0"/>
                <w:iCs/>
                <w:color w:val="000000" w:themeColor="text1"/>
                <w:szCs w:val="20"/>
                <w:lang w:val="sl-SI" w:eastAsia="sl-SI"/>
              </w:rPr>
              <w:t>,</w:t>
            </w:r>
          </w:p>
          <w:p w14:paraId="110D3439" w14:textId="77777777" w:rsidR="008801C8" w:rsidRPr="007D7563" w:rsidRDefault="00D33B92" w:rsidP="006B789E">
            <w:pPr>
              <w:pStyle w:val="Naslov3"/>
              <w:keepNext w:val="0"/>
              <w:keepLines w:val="0"/>
              <w:widowControl w:val="0"/>
              <w:spacing w:before="0" w:line="240" w:lineRule="auto"/>
              <w:rPr>
                <w:rFonts w:ascii="Arial" w:eastAsia="Times New Roman" w:hAnsi="Arial" w:cs="Arial"/>
                <w:b w:val="0"/>
                <w:bCs w:val="0"/>
                <w:iCs/>
                <w:color w:val="000000" w:themeColor="text1"/>
                <w:szCs w:val="20"/>
                <w:lang w:val="sl-SI" w:eastAsia="sl-SI"/>
              </w:rPr>
            </w:pPr>
            <w:r w:rsidRPr="007D7563">
              <w:rPr>
                <w:rFonts w:ascii="Arial" w:eastAsia="Times New Roman" w:hAnsi="Arial" w:cs="Arial"/>
                <w:b w:val="0"/>
                <w:bCs w:val="0"/>
                <w:iCs/>
                <w:color w:val="000000" w:themeColor="text1"/>
                <w:szCs w:val="20"/>
                <w:lang w:val="sl-SI" w:eastAsia="sl-SI"/>
              </w:rPr>
              <w:t xml:space="preserve">– </w:t>
            </w:r>
            <w:r w:rsidR="00420162" w:rsidRPr="007D7563">
              <w:rPr>
                <w:rFonts w:ascii="Arial" w:eastAsia="Times New Roman" w:hAnsi="Arial" w:cs="Arial"/>
                <w:b w:val="0"/>
                <w:bCs w:val="0"/>
                <w:iCs/>
                <w:color w:val="000000" w:themeColor="text1"/>
                <w:szCs w:val="20"/>
                <w:lang w:val="sl-SI" w:eastAsia="sl-SI"/>
              </w:rPr>
              <w:t>Andrej Hafner, vodja</w:t>
            </w:r>
            <w:r w:rsidR="00420162" w:rsidRPr="007D7563">
              <w:rPr>
                <w:rFonts w:ascii="Arial" w:hAnsi="Arial" w:cs="Arial"/>
                <w:szCs w:val="20"/>
                <w:lang w:val="sl-SI"/>
              </w:rPr>
              <w:t xml:space="preserve"> </w:t>
            </w:r>
            <w:r w:rsidR="00420162" w:rsidRPr="007D7563">
              <w:rPr>
                <w:rFonts w:ascii="Arial" w:eastAsia="Times New Roman" w:hAnsi="Arial" w:cs="Arial"/>
                <w:b w:val="0"/>
                <w:bCs w:val="0"/>
                <w:iCs/>
                <w:color w:val="000000" w:themeColor="text1"/>
                <w:szCs w:val="20"/>
                <w:lang w:val="sl-SI" w:eastAsia="sl-SI"/>
              </w:rPr>
              <w:t>Sektor</w:t>
            </w:r>
            <w:r w:rsidR="00331053" w:rsidRPr="007D7563">
              <w:rPr>
                <w:rFonts w:ascii="Arial" w:eastAsia="Times New Roman" w:hAnsi="Arial" w:cs="Arial"/>
                <w:b w:val="0"/>
                <w:bCs w:val="0"/>
                <w:iCs/>
                <w:color w:val="000000" w:themeColor="text1"/>
                <w:szCs w:val="20"/>
                <w:lang w:val="sl-SI" w:eastAsia="sl-SI"/>
              </w:rPr>
              <w:t>ja</w:t>
            </w:r>
            <w:r w:rsidR="00420162" w:rsidRPr="007D7563">
              <w:rPr>
                <w:rFonts w:ascii="Arial" w:eastAsia="Times New Roman" w:hAnsi="Arial" w:cs="Arial"/>
                <w:b w:val="0"/>
                <w:bCs w:val="0"/>
                <w:iCs/>
                <w:color w:val="000000" w:themeColor="text1"/>
                <w:szCs w:val="20"/>
                <w:lang w:val="sl-SI" w:eastAsia="sl-SI"/>
              </w:rPr>
              <w:t xml:space="preserve"> za pravn</w:t>
            </w:r>
            <w:r w:rsidR="00CF17B1" w:rsidRPr="007D7563">
              <w:rPr>
                <w:rFonts w:ascii="Arial" w:eastAsia="Times New Roman" w:hAnsi="Arial" w:cs="Arial"/>
                <w:b w:val="0"/>
                <w:bCs w:val="0"/>
                <w:iCs/>
                <w:color w:val="000000" w:themeColor="text1"/>
                <w:szCs w:val="20"/>
                <w:lang w:val="sl-SI" w:eastAsia="sl-SI"/>
              </w:rPr>
              <w:t>o sistemske zadeve v kmetijstvu.</w:t>
            </w:r>
          </w:p>
        </w:tc>
      </w:tr>
      <w:tr w:rsidR="008801C8" w:rsidRPr="007D7563" w14:paraId="02D0B75F" w14:textId="77777777" w:rsidTr="00A20A1F">
        <w:trPr>
          <w:trHeight w:val="145"/>
        </w:trPr>
        <w:tc>
          <w:tcPr>
            <w:tcW w:w="8364" w:type="dxa"/>
            <w:gridSpan w:val="16"/>
          </w:tcPr>
          <w:p w14:paraId="07487C2E" w14:textId="77777777" w:rsidR="008801C8" w:rsidRPr="007D7563" w:rsidRDefault="008801C8" w:rsidP="006B789E">
            <w:pPr>
              <w:widowControl w:val="0"/>
              <w:overflowPunct w:val="0"/>
              <w:autoSpaceDE w:val="0"/>
              <w:autoSpaceDN w:val="0"/>
              <w:adjustRightInd w:val="0"/>
              <w:spacing w:line="240" w:lineRule="auto"/>
              <w:jc w:val="both"/>
              <w:textAlignment w:val="baseline"/>
              <w:rPr>
                <w:rFonts w:cs="Arial"/>
                <w:b/>
                <w:iCs/>
                <w:color w:val="000000" w:themeColor="text1"/>
                <w:szCs w:val="20"/>
                <w:lang w:val="sl-SI" w:eastAsia="sl-SI"/>
              </w:rPr>
            </w:pPr>
            <w:r w:rsidRPr="007D7563">
              <w:rPr>
                <w:rFonts w:cs="Arial"/>
                <w:b/>
                <w:iCs/>
                <w:color w:val="000000" w:themeColor="text1"/>
                <w:szCs w:val="20"/>
                <w:lang w:val="sl-SI" w:eastAsia="sl-SI"/>
              </w:rPr>
              <w:t xml:space="preserve">3.b Zunanji strokovnjaki, ki so </w:t>
            </w:r>
            <w:r w:rsidRPr="007D7563">
              <w:rPr>
                <w:rFonts w:cs="Arial"/>
                <w:b/>
                <w:color w:val="000000" w:themeColor="text1"/>
                <w:szCs w:val="20"/>
                <w:lang w:val="sl-SI" w:eastAsia="sl-SI"/>
              </w:rPr>
              <w:t>sodelovali pri pripravi dela ali celotnega gradiva:</w:t>
            </w:r>
          </w:p>
        </w:tc>
      </w:tr>
      <w:tr w:rsidR="008801C8" w:rsidRPr="007D7563" w14:paraId="4B16CA93" w14:textId="77777777" w:rsidTr="00A20A1F">
        <w:trPr>
          <w:trHeight w:val="145"/>
        </w:trPr>
        <w:tc>
          <w:tcPr>
            <w:tcW w:w="8364" w:type="dxa"/>
            <w:gridSpan w:val="16"/>
          </w:tcPr>
          <w:p w14:paraId="1C177601" w14:textId="77777777" w:rsidR="008801C8" w:rsidRPr="007D7563" w:rsidRDefault="00AE3378"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w:t>
            </w:r>
          </w:p>
        </w:tc>
      </w:tr>
      <w:tr w:rsidR="008801C8" w:rsidRPr="007D7563" w14:paraId="210380A6" w14:textId="77777777" w:rsidTr="00A20A1F">
        <w:trPr>
          <w:trHeight w:val="145"/>
        </w:trPr>
        <w:tc>
          <w:tcPr>
            <w:tcW w:w="8364" w:type="dxa"/>
            <w:gridSpan w:val="16"/>
          </w:tcPr>
          <w:p w14:paraId="44663B73" w14:textId="77777777" w:rsidR="008801C8" w:rsidRPr="007D7563" w:rsidRDefault="008801C8" w:rsidP="006B789E">
            <w:pPr>
              <w:widowControl w:val="0"/>
              <w:overflowPunct w:val="0"/>
              <w:autoSpaceDE w:val="0"/>
              <w:autoSpaceDN w:val="0"/>
              <w:adjustRightInd w:val="0"/>
              <w:spacing w:line="240" w:lineRule="auto"/>
              <w:jc w:val="both"/>
              <w:textAlignment w:val="baseline"/>
              <w:rPr>
                <w:rFonts w:cs="Arial"/>
                <w:b/>
                <w:iCs/>
                <w:color w:val="000000" w:themeColor="text1"/>
                <w:szCs w:val="20"/>
                <w:lang w:val="sl-SI" w:eastAsia="sl-SI"/>
              </w:rPr>
            </w:pPr>
            <w:r w:rsidRPr="007D7563">
              <w:rPr>
                <w:rFonts w:cs="Arial"/>
                <w:b/>
                <w:color w:val="000000" w:themeColor="text1"/>
                <w:szCs w:val="20"/>
                <w:lang w:val="sl-SI" w:eastAsia="sl-SI"/>
              </w:rPr>
              <w:t>4. Predstavniki vlade, ki bodo sodelovali pri delu državnega zbora:</w:t>
            </w:r>
          </w:p>
        </w:tc>
      </w:tr>
      <w:tr w:rsidR="008801C8" w:rsidRPr="007D7563" w14:paraId="0DCE66BA" w14:textId="77777777" w:rsidTr="00A20A1F">
        <w:trPr>
          <w:trHeight w:val="145"/>
        </w:trPr>
        <w:tc>
          <w:tcPr>
            <w:tcW w:w="8364" w:type="dxa"/>
            <w:gridSpan w:val="16"/>
          </w:tcPr>
          <w:p w14:paraId="1E6B19ED" w14:textId="77777777" w:rsidR="008801C8" w:rsidRPr="007D7563" w:rsidRDefault="00AE3378" w:rsidP="006B789E">
            <w:pPr>
              <w:widowControl w:val="0"/>
              <w:overflowPunct w:val="0"/>
              <w:autoSpaceDE w:val="0"/>
              <w:autoSpaceDN w:val="0"/>
              <w:adjustRightInd w:val="0"/>
              <w:spacing w:line="240" w:lineRule="auto"/>
              <w:jc w:val="both"/>
              <w:textAlignment w:val="baseline"/>
              <w:rPr>
                <w:rFonts w:cs="Arial"/>
                <w:b/>
                <w:color w:val="000000" w:themeColor="text1"/>
                <w:szCs w:val="20"/>
                <w:lang w:val="sl-SI" w:eastAsia="sl-SI"/>
              </w:rPr>
            </w:pPr>
            <w:r w:rsidRPr="007D7563">
              <w:rPr>
                <w:rFonts w:cs="Arial"/>
                <w:iCs/>
                <w:color w:val="000000" w:themeColor="text1"/>
                <w:szCs w:val="20"/>
                <w:lang w:val="sl-SI" w:eastAsia="sl-SI"/>
              </w:rPr>
              <w:t>/</w:t>
            </w:r>
          </w:p>
        </w:tc>
      </w:tr>
      <w:tr w:rsidR="008801C8" w:rsidRPr="007D7563" w14:paraId="52028F22" w14:textId="77777777" w:rsidTr="00A20A1F">
        <w:trPr>
          <w:trHeight w:val="145"/>
        </w:trPr>
        <w:tc>
          <w:tcPr>
            <w:tcW w:w="8364" w:type="dxa"/>
            <w:gridSpan w:val="16"/>
          </w:tcPr>
          <w:p w14:paraId="4247A7F1" w14:textId="77777777" w:rsidR="008801C8" w:rsidRPr="007D7563" w:rsidRDefault="008801C8" w:rsidP="006B789E">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D7563">
              <w:rPr>
                <w:rFonts w:cs="Arial"/>
                <w:b/>
                <w:color w:val="000000" w:themeColor="text1"/>
                <w:szCs w:val="20"/>
                <w:lang w:val="sl-SI" w:eastAsia="sl-SI"/>
              </w:rPr>
              <w:t>5. Kratek povzetek gradiva:</w:t>
            </w:r>
          </w:p>
        </w:tc>
      </w:tr>
      <w:tr w:rsidR="001E47C1" w:rsidRPr="007D7563" w14:paraId="4E5C90A0" w14:textId="77777777" w:rsidTr="00A20A1F">
        <w:trPr>
          <w:trHeight w:val="145"/>
        </w:trPr>
        <w:tc>
          <w:tcPr>
            <w:tcW w:w="8364" w:type="dxa"/>
            <w:gridSpan w:val="16"/>
          </w:tcPr>
          <w:p w14:paraId="4739E93D" w14:textId="77777777" w:rsidR="001C054D" w:rsidRPr="007D7563" w:rsidRDefault="0072152F" w:rsidP="0072152F">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Posamezna območja v Sloveniji imajo ogromen potencial na področju pridobivanja toplote iz geotermalne energije. Geotermalna energija ima na področju obnovljivih virov enormen potencial, ki ga je nujno potrebno izkoristiti. </w:t>
            </w:r>
            <w:r w:rsidR="00737699" w:rsidRPr="007D7563">
              <w:rPr>
                <w:rFonts w:cs="Arial"/>
                <w:iCs/>
                <w:color w:val="000000" w:themeColor="text1"/>
                <w:szCs w:val="20"/>
                <w:lang w:val="sl-SI" w:eastAsia="sl-SI"/>
              </w:rPr>
              <w:t xml:space="preserve">Z </w:t>
            </w:r>
            <w:r w:rsidR="00E15BEC" w:rsidRPr="007D7563">
              <w:rPr>
                <w:rFonts w:cs="Arial"/>
                <w:iCs/>
                <w:color w:val="000000" w:themeColor="text1"/>
                <w:szCs w:val="20"/>
                <w:lang w:val="sl-SI" w:eastAsia="sl-SI"/>
              </w:rPr>
              <w:t>okolijskega</w:t>
            </w:r>
            <w:r w:rsidRPr="007D7563">
              <w:rPr>
                <w:rFonts w:cs="Arial"/>
                <w:iCs/>
                <w:color w:val="000000" w:themeColor="text1"/>
                <w:szCs w:val="20"/>
                <w:lang w:val="sl-SI" w:eastAsia="sl-SI"/>
              </w:rPr>
              <w:t xml:space="preserve"> vidika pa je pomembno tudi, da se načrpana voda vrača nazaj </w:t>
            </w:r>
            <w:r w:rsidR="00A56C9F" w:rsidRPr="007D7563">
              <w:rPr>
                <w:rFonts w:cs="Arial"/>
                <w:iCs/>
                <w:color w:val="000000" w:themeColor="text1"/>
                <w:szCs w:val="20"/>
                <w:lang w:val="sl-SI" w:eastAsia="sl-SI"/>
              </w:rPr>
              <w:t>v isti geotermalni vodonosnik</w:t>
            </w:r>
            <w:r w:rsidR="00A56C9F" w:rsidRPr="007D7563" w:rsidDel="00A56C9F">
              <w:rPr>
                <w:rFonts w:cs="Arial"/>
                <w:iCs/>
                <w:color w:val="000000" w:themeColor="text1"/>
                <w:szCs w:val="20"/>
                <w:lang w:val="sl-SI" w:eastAsia="sl-SI"/>
              </w:rPr>
              <w:t xml:space="preserve"> </w:t>
            </w:r>
            <w:r w:rsidRPr="007D7563">
              <w:rPr>
                <w:rFonts w:cs="Arial"/>
                <w:iCs/>
                <w:color w:val="000000" w:themeColor="text1"/>
                <w:szCs w:val="20"/>
                <w:lang w:val="sl-SI" w:eastAsia="sl-SI"/>
              </w:rPr>
              <w:t xml:space="preserve">in </w:t>
            </w:r>
            <w:r w:rsidR="00A56C9F" w:rsidRPr="007D7563">
              <w:rPr>
                <w:rFonts w:cs="Arial"/>
                <w:iCs/>
                <w:color w:val="000000" w:themeColor="text1"/>
                <w:szCs w:val="20"/>
                <w:lang w:val="sl-SI" w:eastAsia="sl-SI"/>
              </w:rPr>
              <w:t>tako ohranja dobro stanje podzemnega geotermalnega vodonosnika</w:t>
            </w:r>
            <w:r w:rsidRPr="007D7563">
              <w:rPr>
                <w:rFonts w:cs="Arial"/>
                <w:iCs/>
                <w:color w:val="000000" w:themeColor="text1"/>
                <w:szCs w:val="20"/>
                <w:lang w:val="sl-SI" w:eastAsia="sl-SI"/>
              </w:rPr>
              <w:t>.</w:t>
            </w:r>
          </w:p>
          <w:p w14:paraId="13B5937E" w14:textId="77777777" w:rsidR="0085535C" w:rsidRPr="007D7563" w:rsidRDefault="0085535C" w:rsidP="0072152F">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37E80371" w14:textId="10D65E4B" w:rsidR="0072152F" w:rsidRPr="007D7563" w:rsidRDefault="0072152F" w:rsidP="0072152F">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Prav za ta namen so v Programu porabe sredstev </w:t>
            </w:r>
            <w:r w:rsidR="00564252" w:rsidRPr="007D7563">
              <w:rPr>
                <w:rFonts w:cs="Arial"/>
                <w:iCs/>
                <w:color w:val="000000" w:themeColor="text1"/>
                <w:szCs w:val="20"/>
                <w:lang w:val="sl-SI" w:eastAsia="sl-SI"/>
              </w:rPr>
              <w:t xml:space="preserve">Sklada </w:t>
            </w:r>
            <w:r w:rsidRPr="007D7563">
              <w:rPr>
                <w:rFonts w:cs="Arial"/>
                <w:iCs/>
                <w:color w:val="000000" w:themeColor="text1"/>
                <w:szCs w:val="20"/>
                <w:lang w:val="sl-SI" w:eastAsia="sl-SI"/>
              </w:rPr>
              <w:t xml:space="preserve">za podnebne spremembe v </w:t>
            </w:r>
            <w:r w:rsidR="001F4B38" w:rsidRPr="007D7563">
              <w:rPr>
                <w:rFonts w:cs="Arial"/>
                <w:iCs/>
                <w:color w:val="000000" w:themeColor="text1"/>
                <w:szCs w:val="20"/>
                <w:lang w:val="sl-SI" w:eastAsia="sl-SI"/>
              </w:rPr>
              <w:t xml:space="preserve">prilogi Odloka o Programu porabe sredstev Sklada za podnebne spremembe v obdobju 2021–2023 (Uradni list RS, št. 101/21) </w:t>
            </w:r>
            <w:r w:rsidRPr="007D7563">
              <w:rPr>
                <w:rFonts w:cs="Arial"/>
                <w:iCs/>
                <w:color w:val="000000" w:themeColor="text1"/>
                <w:szCs w:val="20"/>
                <w:lang w:val="sl-SI" w:eastAsia="sl-SI"/>
              </w:rPr>
              <w:t xml:space="preserve">sredstva namenjena tudi za investicije, ki bodo lahko pomembno </w:t>
            </w:r>
            <w:r w:rsidR="00564252" w:rsidRPr="007D7563">
              <w:rPr>
                <w:rFonts w:cs="Arial"/>
                <w:iCs/>
                <w:color w:val="000000" w:themeColor="text1"/>
                <w:szCs w:val="20"/>
                <w:lang w:val="sl-SI" w:eastAsia="sl-SI"/>
              </w:rPr>
              <w:t>prispeval</w:t>
            </w:r>
            <w:r w:rsidR="001F4B38" w:rsidRPr="007D7563">
              <w:rPr>
                <w:rFonts w:cs="Arial"/>
                <w:iCs/>
                <w:color w:val="000000" w:themeColor="text1"/>
                <w:szCs w:val="20"/>
                <w:lang w:val="sl-SI" w:eastAsia="sl-SI"/>
              </w:rPr>
              <w:t>e</w:t>
            </w:r>
            <w:r w:rsidR="00564252" w:rsidRPr="007D7563">
              <w:rPr>
                <w:rFonts w:cs="Arial"/>
                <w:iCs/>
                <w:color w:val="000000" w:themeColor="text1"/>
                <w:szCs w:val="20"/>
                <w:lang w:val="sl-SI" w:eastAsia="sl-SI"/>
              </w:rPr>
              <w:t xml:space="preserve"> </w:t>
            </w:r>
            <w:r w:rsidRPr="007D7563">
              <w:rPr>
                <w:rFonts w:cs="Arial"/>
                <w:iCs/>
                <w:color w:val="000000" w:themeColor="text1"/>
                <w:szCs w:val="20"/>
                <w:lang w:val="sl-SI" w:eastAsia="sl-SI"/>
              </w:rPr>
              <w:t xml:space="preserve">k ciljem blaženja podnebnih sprememb in prilagajanju nanje v kmetijstvu in gozdarstvu, kot so investicije v </w:t>
            </w:r>
            <w:r w:rsidR="00564252" w:rsidRPr="007D7563">
              <w:rPr>
                <w:rFonts w:cs="Arial"/>
                <w:iCs/>
                <w:color w:val="000000" w:themeColor="text1"/>
                <w:szCs w:val="20"/>
                <w:lang w:val="sl-SI" w:eastAsia="sl-SI"/>
              </w:rPr>
              <w:t xml:space="preserve">izgradnjo zaprtih </w:t>
            </w:r>
            <w:proofErr w:type="spellStart"/>
            <w:r w:rsidR="00564252" w:rsidRPr="007D7563">
              <w:rPr>
                <w:rFonts w:cs="Arial"/>
                <w:iCs/>
                <w:color w:val="000000" w:themeColor="text1"/>
                <w:szCs w:val="20"/>
                <w:lang w:val="sl-SI" w:eastAsia="sl-SI"/>
              </w:rPr>
              <w:t>reinjekcijskih</w:t>
            </w:r>
            <w:proofErr w:type="spellEnd"/>
            <w:r w:rsidR="00564252" w:rsidRPr="007D7563">
              <w:rPr>
                <w:rFonts w:cs="Arial"/>
                <w:iCs/>
                <w:color w:val="000000" w:themeColor="text1"/>
                <w:szCs w:val="20"/>
                <w:lang w:val="sl-SI" w:eastAsia="sl-SI"/>
              </w:rPr>
              <w:t xml:space="preserve"> sistemov vrtin</w:t>
            </w:r>
            <w:r w:rsidRPr="007D7563">
              <w:rPr>
                <w:rFonts w:cs="Arial"/>
                <w:iCs/>
                <w:color w:val="000000" w:themeColor="text1"/>
                <w:szCs w:val="20"/>
                <w:lang w:val="sl-SI" w:eastAsia="sl-SI"/>
              </w:rPr>
              <w:t>.</w:t>
            </w:r>
          </w:p>
          <w:p w14:paraId="5AD8E881" w14:textId="77777777" w:rsidR="00F45145" w:rsidRPr="007D7563" w:rsidRDefault="00F45145" w:rsidP="006B789E">
            <w:pPr>
              <w:pStyle w:val="Oddelek"/>
              <w:widowControl w:val="0"/>
              <w:spacing w:before="0"/>
              <w:jc w:val="both"/>
              <w:rPr>
                <w:rFonts w:cs="Arial"/>
                <w:sz w:val="20"/>
                <w:szCs w:val="20"/>
                <w:lang w:val="sl-SI"/>
              </w:rPr>
            </w:pPr>
          </w:p>
        </w:tc>
      </w:tr>
      <w:tr w:rsidR="001E47C1" w:rsidRPr="007D7563" w14:paraId="3F87C25F" w14:textId="77777777" w:rsidTr="00A20A1F">
        <w:trPr>
          <w:trHeight w:val="145"/>
        </w:trPr>
        <w:tc>
          <w:tcPr>
            <w:tcW w:w="8364" w:type="dxa"/>
            <w:gridSpan w:val="16"/>
          </w:tcPr>
          <w:p w14:paraId="50253C51" w14:textId="77777777" w:rsidR="001E47C1" w:rsidRPr="007D7563" w:rsidRDefault="001E47C1" w:rsidP="006B789E">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D7563">
              <w:rPr>
                <w:rFonts w:cs="Arial"/>
                <w:b/>
                <w:color w:val="000000" w:themeColor="text1"/>
                <w:szCs w:val="20"/>
                <w:lang w:val="sl-SI" w:eastAsia="sl-SI"/>
              </w:rPr>
              <w:t>6. Presoja posledic za:</w:t>
            </w:r>
          </w:p>
        </w:tc>
      </w:tr>
      <w:tr w:rsidR="001E47C1" w:rsidRPr="007D7563" w14:paraId="68DC9544" w14:textId="77777777" w:rsidTr="00A20A1F">
        <w:trPr>
          <w:trHeight w:val="145"/>
        </w:trPr>
        <w:tc>
          <w:tcPr>
            <w:tcW w:w="1557" w:type="dxa"/>
          </w:tcPr>
          <w:p w14:paraId="56389346" w14:textId="77777777" w:rsidR="001E47C1" w:rsidRPr="007D7563" w:rsidRDefault="001E47C1" w:rsidP="006B789E">
            <w:pPr>
              <w:widowControl w:val="0"/>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a)</w:t>
            </w:r>
          </w:p>
        </w:tc>
        <w:tc>
          <w:tcPr>
            <w:tcW w:w="5125" w:type="dxa"/>
            <w:gridSpan w:val="14"/>
          </w:tcPr>
          <w:p w14:paraId="5376B953" w14:textId="77777777" w:rsidR="001E47C1" w:rsidRPr="007D7563" w:rsidRDefault="001E47C1" w:rsidP="006B789E">
            <w:pPr>
              <w:widowControl w:val="0"/>
              <w:overflowPunct w:val="0"/>
              <w:autoSpaceDE w:val="0"/>
              <w:autoSpaceDN w:val="0"/>
              <w:adjustRightInd w:val="0"/>
              <w:spacing w:line="240" w:lineRule="auto"/>
              <w:jc w:val="both"/>
              <w:textAlignment w:val="baseline"/>
              <w:rPr>
                <w:rFonts w:cs="Arial"/>
                <w:color w:val="000000" w:themeColor="text1"/>
                <w:szCs w:val="20"/>
                <w:lang w:val="sl-SI" w:eastAsia="sl-SI"/>
              </w:rPr>
            </w:pPr>
            <w:r w:rsidRPr="007D7563">
              <w:rPr>
                <w:rFonts w:cs="Arial"/>
                <w:color w:val="000000" w:themeColor="text1"/>
                <w:szCs w:val="20"/>
                <w:lang w:val="sl-SI" w:eastAsia="sl-SI"/>
              </w:rPr>
              <w:t>javnofinančna sredstva nad 40.000 EUR v tekočem in naslednjih treh letih</w:t>
            </w:r>
          </w:p>
        </w:tc>
        <w:tc>
          <w:tcPr>
            <w:tcW w:w="1682" w:type="dxa"/>
            <w:vAlign w:val="center"/>
          </w:tcPr>
          <w:p w14:paraId="0CB07747" w14:textId="77777777" w:rsidR="001E47C1" w:rsidRPr="007D7563" w:rsidRDefault="001E47C1" w:rsidP="006B789E">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color w:val="000000" w:themeColor="text1"/>
                <w:szCs w:val="20"/>
                <w:lang w:val="sl-SI" w:eastAsia="sl-SI"/>
              </w:rPr>
              <w:t>DA</w:t>
            </w:r>
          </w:p>
        </w:tc>
      </w:tr>
      <w:tr w:rsidR="001E47C1" w:rsidRPr="007D7563" w14:paraId="678602A9" w14:textId="77777777" w:rsidTr="00A20A1F">
        <w:trPr>
          <w:trHeight w:val="145"/>
        </w:trPr>
        <w:tc>
          <w:tcPr>
            <w:tcW w:w="1557" w:type="dxa"/>
          </w:tcPr>
          <w:p w14:paraId="71572D90" w14:textId="77777777" w:rsidR="001E47C1" w:rsidRPr="007D7563" w:rsidRDefault="001E47C1" w:rsidP="006B789E">
            <w:pPr>
              <w:widowControl w:val="0"/>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b)</w:t>
            </w:r>
          </w:p>
        </w:tc>
        <w:tc>
          <w:tcPr>
            <w:tcW w:w="5125" w:type="dxa"/>
            <w:gridSpan w:val="14"/>
          </w:tcPr>
          <w:p w14:paraId="387BE1AD" w14:textId="77777777" w:rsidR="001E47C1" w:rsidRPr="007D7563" w:rsidRDefault="001E47C1"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bCs/>
                <w:color w:val="000000" w:themeColor="text1"/>
                <w:szCs w:val="20"/>
                <w:lang w:val="sl-SI" w:eastAsia="sl-SI"/>
              </w:rPr>
              <w:t>usklajenost slovenskega pravnega reda s pravnim redom Evropske unije</w:t>
            </w:r>
          </w:p>
        </w:tc>
        <w:tc>
          <w:tcPr>
            <w:tcW w:w="1682" w:type="dxa"/>
            <w:vAlign w:val="center"/>
          </w:tcPr>
          <w:p w14:paraId="038D8723" w14:textId="77777777" w:rsidR="001E47C1" w:rsidRPr="007D7563" w:rsidRDefault="001E47C1" w:rsidP="006B789E">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color w:val="000000" w:themeColor="text1"/>
                <w:szCs w:val="20"/>
                <w:lang w:val="sl-SI" w:eastAsia="sl-SI"/>
              </w:rPr>
              <w:t>DA</w:t>
            </w:r>
          </w:p>
        </w:tc>
      </w:tr>
      <w:tr w:rsidR="001E47C1" w:rsidRPr="007D7563" w14:paraId="481424A3" w14:textId="77777777" w:rsidTr="00A20A1F">
        <w:trPr>
          <w:trHeight w:val="145"/>
        </w:trPr>
        <w:tc>
          <w:tcPr>
            <w:tcW w:w="1557" w:type="dxa"/>
          </w:tcPr>
          <w:p w14:paraId="1B20E909" w14:textId="77777777" w:rsidR="001E47C1" w:rsidRPr="007D7563" w:rsidRDefault="001E47C1" w:rsidP="006B789E">
            <w:pPr>
              <w:widowControl w:val="0"/>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c)</w:t>
            </w:r>
          </w:p>
        </w:tc>
        <w:tc>
          <w:tcPr>
            <w:tcW w:w="5125" w:type="dxa"/>
            <w:gridSpan w:val="14"/>
          </w:tcPr>
          <w:p w14:paraId="5898B75D" w14:textId="77777777" w:rsidR="001E47C1" w:rsidRPr="007D7563" w:rsidRDefault="001E47C1" w:rsidP="006B789E">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color w:val="000000" w:themeColor="text1"/>
                <w:szCs w:val="20"/>
                <w:lang w:val="sl-SI" w:eastAsia="sl-SI"/>
              </w:rPr>
              <w:t>administrativne posledice</w:t>
            </w:r>
          </w:p>
        </w:tc>
        <w:tc>
          <w:tcPr>
            <w:tcW w:w="1682" w:type="dxa"/>
            <w:vAlign w:val="center"/>
          </w:tcPr>
          <w:p w14:paraId="75BF545B" w14:textId="77777777" w:rsidR="001E47C1" w:rsidRPr="007D7563" w:rsidRDefault="001E47C1" w:rsidP="006B789E">
            <w:pPr>
              <w:widowControl w:val="0"/>
              <w:overflowPunct w:val="0"/>
              <w:autoSpaceDE w:val="0"/>
              <w:autoSpaceDN w:val="0"/>
              <w:adjustRightInd w:val="0"/>
              <w:spacing w:line="240" w:lineRule="auto"/>
              <w:jc w:val="center"/>
              <w:textAlignment w:val="baseline"/>
              <w:rPr>
                <w:rFonts w:cs="Arial"/>
                <w:color w:val="000000" w:themeColor="text1"/>
                <w:szCs w:val="20"/>
                <w:lang w:val="sl-SI" w:eastAsia="sl-SI"/>
              </w:rPr>
            </w:pPr>
            <w:r w:rsidRPr="007D7563">
              <w:rPr>
                <w:rFonts w:cs="Arial"/>
                <w:color w:val="000000" w:themeColor="text1"/>
                <w:szCs w:val="20"/>
                <w:lang w:val="sl-SI" w:eastAsia="sl-SI"/>
              </w:rPr>
              <w:t>NE</w:t>
            </w:r>
          </w:p>
        </w:tc>
      </w:tr>
      <w:tr w:rsidR="001E47C1" w:rsidRPr="007D7563" w14:paraId="7E76DF7B" w14:textId="77777777" w:rsidTr="00A20A1F">
        <w:trPr>
          <w:trHeight w:val="145"/>
        </w:trPr>
        <w:tc>
          <w:tcPr>
            <w:tcW w:w="1557" w:type="dxa"/>
          </w:tcPr>
          <w:p w14:paraId="47CE6B8A" w14:textId="77777777" w:rsidR="001E47C1" w:rsidRPr="007D7563" w:rsidRDefault="001E47C1" w:rsidP="006B789E">
            <w:pPr>
              <w:widowControl w:val="0"/>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č)</w:t>
            </w:r>
          </w:p>
        </w:tc>
        <w:tc>
          <w:tcPr>
            <w:tcW w:w="5125" w:type="dxa"/>
            <w:gridSpan w:val="14"/>
          </w:tcPr>
          <w:p w14:paraId="55005D4E" w14:textId="77777777" w:rsidR="001E47C1" w:rsidRPr="007D7563" w:rsidRDefault="001E47C1" w:rsidP="006B789E">
            <w:pPr>
              <w:widowControl w:val="0"/>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D7563">
              <w:rPr>
                <w:rFonts w:cs="Arial"/>
                <w:color w:val="000000" w:themeColor="text1"/>
                <w:szCs w:val="20"/>
                <w:lang w:val="sl-SI" w:eastAsia="sl-SI"/>
              </w:rPr>
              <w:t>gospodarstvo, zlasti</w:t>
            </w:r>
            <w:r w:rsidRPr="007D7563">
              <w:rPr>
                <w:rFonts w:cs="Arial"/>
                <w:bCs/>
                <w:color w:val="000000" w:themeColor="text1"/>
                <w:szCs w:val="20"/>
                <w:lang w:val="sl-SI" w:eastAsia="sl-SI"/>
              </w:rPr>
              <w:t xml:space="preserve"> mala in srednja podjetja ter konkurenčnost podjetij</w:t>
            </w:r>
          </w:p>
        </w:tc>
        <w:tc>
          <w:tcPr>
            <w:tcW w:w="1682" w:type="dxa"/>
            <w:vAlign w:val="center"/>
          </w:tcPr>
          <w:p w14:paraId="0A0860D1" w14:textId="77777777" w:rsidR="001E47C1" w:rsidRPr="007D7563" w:rsidRDefault="001E47C1" w:rsidP="006B789E">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color w:val="000000" w:themeColor="text1"/>
                <w:szCs w:val="20"/>
                <w:lang w:val="sl-SI" w:eastAsia="sl-SI"/>
              </w:rPr>
              <w:t>DA</w:t>
            </w:r>
          </w:p>
        </w:tc>
      </w:tr>
      <w:tr w:rsidR="001E47C1" w:rsidRPr="007D7563" w14:paraId="20B5FC88" w14:textId="77777777" w:rsidTr="00A20A1F">
        <w:trPr>
          <w:trHeight w:val="145"/>
        </w:trPr>
        <w:tc>
          <w:tcPr>
            <w:tcW w:w="1557" w:type="dxa"/>
          </w:tcPr>
          <w:p w14:paraId="31685C4F" w14:textId="77777777" w:rsidR="001E47C1" w:rsidRPr="007D7563" w:rsidRDefault="001E47C1" w:rsidP="006B789E">
            <w:pPr>
              <w:widowControl w:val="0"/>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d)</w:t>
            </w:r>
          </w:p>
        </w:tc>
        <w:tc>
          <w:tcPr>
            <w:tcW w:w="5125" w:type="dxa"/>
            <w:gridSpan w:val="14"/>
          </w:tcPr>
          <w:p w14:paraId="0BAA0876" w14:textId="77777777" w:rsidR="001E47C1" w:rsidRPr="007D7563" w:rsidRDefault="001E47C1" w:rsidP="006B789E">
            <w:pPr>
              <w:widowControl w:val="0"/>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D7563">
              <w:rPr>
                <w:rFonts w:cs="Arial"/>
                <w:bCs/>
                <w:color w:val="000000" w:themeColor="text1"/>
                <w:szCs w:val="20"/>
                <w:lang w:val="sl-SI" w:eastAsia="sl-SI"/>
              </w:rPr>
              <w:t>okolje, vključno s prostorskimi in varstvenimi vidiki</w:t>
            </w:r>
          </w:p>
        </w:tc>
        <w:tc>
          <w:tcPr>
            <w:tcW w:w="1682" w:type="dxa"/>
            <w:vAlign w:val="center"/>
          </w:tcPr>
          <w:p w14:paraId="15134E78" w14:textId="77777777" w:rsidR="001E47C1" w:rsidRPr="007D7563" w:rsidRDefault="001E47C1" w:rsidP="006B789E">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color w:val="000000" w:themeColor="text1"/>
                <w:szCs w:val="20"/>
                <w:lang w:val="sl-SI" w:eastAsia="sl-SI"/>
              </w:rPr>
              <w:t>DA</w:t>
            </w:r>
          </w:p>
        </w:tc>
      </w:tr>
      <w:tr w:rsidR="001E47C1" w:rsidRPr="007D7563" w14:paraId="7898D3DD" w14:textId="77777777" w:rsidTr="00A20A1F">
        <w:trPr>
          <w:trHeight w:val="145"/>
        </w:trPr>
        <w:tc>
          <w:tcPr>
            <w:tcW w:w="1557" w:type="dxa"/>
          </w:tcPr>
          <w:p w14:paraId="00A5A3F5" w14:textId="77777777" w:rsidR="001E47C1" w:rsidRPr="007D7563" w:rsidRDefault="001E47C1" w:rsidP="006B789E">
            <w:pPr>
              <w:widowControl w:val="0"/>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e)</w:t>
            </w:r>
          </w:p>
        </w:tc>
        <w:tc>
          <w:tcPr>
            <w:tcW w:w="5125" w:type="dxa"/>
            <w:gridSpan w:val="14"/>
          </w:tcPr>
          <w:p w14:paraId="6D8FAA78" w14:textId="77777777" w:rsidR="001E47C1" w:rsidRPr="007D7563" w:rsidRDefault="001E47C1" w:rsidP="006B789E">
            <w:pPr>
              <w:widowControl w:val="0"/>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D7563">
              <w:rPr>
                <w:rFonts w:cs="Arial"/>
                <w:bCs/>
                <w:color w:val="000000" w:themeColor="text1"/>
                <w:szCs w:val="20"/>
                <w:lang w:val="sl-SI" w:eastAsia="sl-SI"/>
              </w:rPr>
              <w:t>socialno področje</w:t>
            </w:r>
          </w:p>
        </w:tc>
        <w:tc>
          <w:tcPr>
            <w:tcW w:w="1682" w:type="dxa"/>
            <w:vAlign w:val="center"/>
          </w:tcPr>
          <w:p w14:paraId="3B8BADD7" w14:textId="77777777" w:rsidR="001E47C1" w:rsidRPr="007D7563" w:rsidRDefault="001E47C1" w:rsidP="006B789E">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color w:val="000000" w:themeColor="text1"/>
                <w:szCs w:val="20"/>
                <w:lang w:val="sl-SI" w:eastAsia="sl-SI"/>
              </w:rPr>
              <w:t>NE</w:t>
            </w:r>
          </w:p>
        </w:tc>
      </w:tr>
      <w:tr w:rsidR="001E47C1" w:rsidRPr="007D7563" w14:paraId="6BEC9AC1" w14:textId="77777777" w:rsidTr="00A20A1F">
        <w:trPr>
          <w:trHeight w:val="145"/>
        </w:trPr>
        <w:tc>
          <w:tcPr>
            <w:tcW w:w="1557" w:type="dxa"/>
            <w:tcBorders>
              <w:bottom w:val="single" w:sz="4" w:space="0" w:color="auto"/>
            </w:tcBorders>
          </w:tcPr>
          <w:p w14:paraId="1A04BF6C" w14:textId="77777777" w:rsidR="001E47C1" w:rsidRPr="007D7563" w:rsidRDefault="001E47C1" w:rsidP="006B789E">
            <w:pPr>
              <w:widowControl w:val="0"/>
              <w:overflowPunct w:val="0"/>
              <w:autoSpaceDE w:val="0"/>
              <w:autoSpaceDN w:val="0"/>
              <w:adjustRightInd w:val="0"/>
              <w:spacing w:line="240" w:lineRule="auto"/>
              <w:ind w:left="360"/>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f)</w:t>
            </w:r>
          </w:p>
        </w:tc>
        <w:tc>
          <w:tcPr>
            <w:tcW w:w="5125" w:type="dxa"/>
            <w:gridSpan w:val="14"/>
            <w:tcBorders>
              <w:bottom w:val="single" w:sz="4" w:space="0" w:color="auto"/>
            </w:tcBorders>
          </w:tcPr>
          <w:p w14:paraId="433048B5" w14:textId="77777777" w:rsidR="001E47C1" w:rsidRPr="007D7563" w:rsidRDefault="001E47C1" w:rsidP="006B789E">
            <w:pPr>
              <w:widowControl w:val="0"/>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D7563">
              <w:rPr>
                <w:rFonts w:cs="Arial"/>
                <w:bCs/>
                <w:color w:val="000000" w:themeColor="text1"/>
                <w:szCs w:val="20"/>
                <w:lang w:val="sl-SI" w:eastAsia="sl-SI"/>
              </w:rPr>
              <w:t>dokumente razvojnega načrtovanja:</w:t>
            </w:r>
          </w:p>
          <w:p w14:paraId="2E62239E" w14:textId="77777777" w:rsidR="001E47C1" w:rsidRPr="007D7563" w:rsidRDefault="001E47C1" w:rsidP="006B789E">
            <w:pPr>
              <w:widowControl w:val="0"/>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D7563">
              <w:rPr>
                <w:rFonts w:cs="Arial"/>
                <w:bCs/>
                <w:color w:val="000000" w:themeColor="text1"/>
                <w:szCs w:val="20"/>
                <w:lang w:val="sl-SI" w:eastAsia="sl-SI"/>
              </w:rPr>
              <w:t>nacionalne dokumente razvojnega načrtovanja</w:t>
            </w:r>
          </w:p>
          <w:p w14:paraId="05FD3267" w14:textId="77777777" w:rsidR="001E47C1" w:rsidRPr="007D7563" w:rsidRDefault="001E47C1" w:rsidP="006B789E">
            <w:pPr>
              <w:widowControl w:val="0"/>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D7563">
              <w:rPr>
                <w:rFonts w:cs="Arial"/>
                <w:bCs/>
                <w:color w:val="000000" w:themeColor="text1"/>
                <w:szCs w:val="20"/>
                <w:lang w:val="sl-SI" w:eastAsia="sl-SI"/>
              </w:rPr>
              <w:t>razvojne politike na ravni programov po strukturi razvojne klasifikacije programskega proračuna</w:t>
            </w:r>
          </w:p>
          <w:p w14:paraId="5D835044" w14:textId="77777777" w:rsidR="001E47C1" w:rsidRPr="007D7563" w:rsidRDefault="001E47C1" w:rsidP="006B789E">
            <w:pPr>
              <w:widowControl w:val="0"/>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7D7563">
              <w:rPr>
                <w:rFonts w:cs="Arial"/>
                <w:bCs/>
                <w:color w:val="000000" w:themeColor="text1"/>
                <w:szCs w:val="20"/>
                <w:lang w:val="sl-SI" w:eastAsia="sl-SI"/>
              </w:rPr>
              <w:t>razvojne dokumente Evropske unije in mednarodnih organizacij</w:t>
            </w:r>
          </w:p>
        </w:tc>
        <w:tc>
          <w:tcPr>
            <w:tcW w:w="1682" w:type="dxa"/>
            <w:tcBorders>
              <w:bottom w:val="single" w:sz="4" w:space="0" w:color="auto"/>
            </w:tcBorders>
            <w:vAlign w:val="center"/>
          </w:tcPr>
          <w:p w14:paraId="11AB190C" w14:textId="77777777" w:rsidR="001E47C1" w:rsidRPr="007D7563" w:rsidRDefault="001E47C1" w:rsidP="006B789E">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color w:val="000000" w:themeColor="text1"/>
                <w:szCs w:val="20"/>
                <w:lang w:val="sl-SI" w:eastAsia="sl-SI"/>
              </w:rPr>
              <w:t>NE</w:t>
            </w:r>
          </w:p>
        </w:tc>
      </w:tr>
      <w:tr w:rsidR="001E47C1" w:rsidRPr="007D7563" w14:paraId="7C07AB64" w14:textId="77777777" w:rsidTr="00A20A1F">
        <w:trPr>
          <w:trHeight w:val="145"/>
        </w:trPr>
        <w:tc>
          <w:tcPr>
            <w:tcW w:w="8364" w:type="dxa"/>
            <w:gridSpan w:val="16"/>
            <w:tcBorders>
              <w:top w:val="single" w:sz="4" w:space="0" w:color="auto"/>
              <w:left w:val="single" w:sz="4" w:space="0" w:color="auto"/>
              <w:bottom w:val="single" w:sz="4" w:space="0" w:color="auto"/>
              <w:right w:val="single" w:sz="4" w:space="0" w:color="auto"/>
            </w:tcBorders>
          </w:tcPr>
          <w:p w14:paraId="6EF9BD32" w14:textId="77777777" w:rsidR="001E47C1" w:rsidRPr="007D7563" w:rsidRDefault="001E47C1" w:rsidP="006B789E">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D7563">
              <w:rPr>
                <w:rFonts w:cs="Arial"/>
                <w:b/>
                <w:color w:val="000000" w:themeColor="text1"/>
                <w:szCs w:val="20"/>
                <w:lang w:val="sl-SI" w:eastAsia="sl-SI"/>
              </w:rPr>
              <w:t>7.a Predstavitev ocene finančnih posledic nad 40.000 EUR:</w:t>
            </w:r>
          </w:p>
          <w:p w14:paraId="7DDC1455" w14:textId="77777777" w:rsidR="007716A4" w:rsidRPr="007D7563" w:rsidRDefault="007716A4" w:rsidP="006B789E">
            <w:pPr>
              <w:widowControl w:val="0"/>
              <w:tabs>
                <w:tab w:val="left" w:pos="360"/>
              </w:tabs>
              <w:spacing w:line="240" w:lineRule="auto"/>
              <w:jc w:val="both"/>
              <w:outlineLvl w:val="0"/>
              <w:rPr>
                <w:rFonts w:eastAsia="Calibri" w:cs="Arial"/>
                <w:color w:val="000000" w:themeColor="text1"/>
                <w:szCs w:val="20"/>
                <w:lang w:val="sl-SI"/>
              </w:rPr>
            </w:pPr>
          </w:p>
          <w:p w14:paraId="7F04F3BE" w14:textId="77777777" w:rsidR="001E47C1" w:rsidRPr="007D7563" w:rsidRDefault="00874F6B" w:rsidP="00EA0DAA">
            <w:pPr>
              <w:widowControl w:val="0"/>
              <w:tabs>
                <w:tab w:val="left" w:pos="360"/>
              </w:tabs>
              <w:spacing w:line="240" w:lineRule="auto"/>
              <w:jc w:val="both"/>
              <w:outlineLvl w:val="0"/>
              <w:rPr>
                <w:rFonts w:cs="Arial"/>
                <w:color w:val="000000" w:themeColor="text1"/>
                <w:szCs w:val="20"/>
                <w:lang w:val="sl-SI" w:eastAsia="sl-SI"/>
              </w:rPr>
            </w:pPr>
            <w:r w:rsidRPr="007D7563">
              <w:rPr>
                <w:rFonts w:eastAsia="Calibri" w:cs="Arial"/>
                <w:color w:val="000000" w:themeColor="text1"/>
                <w:szCs w:val="20"/>
                <w:lang w:val="sl-SI"/>
              </w:rPr>
              <w:t xml:space="preserve">Sredstva za financiranje aktivnosti posamezno leto se zagotavljajo iz Sklada za podnebne spremembe, iz ukrepa "Investicije za blaženje podnebnih sprememb in prilagajanje </w:t>
            </w:r>
            <w:r w:rsidR="00EA0DAA" w:rsidRPr="007D7563">
              <w:rPr>
                <w:rFonts w:eastAsia="Calibri" w:cs="Arial"/>
                <w:color w:val="000000" w:themeColor="text1"/>
                <w:szCs w:val="20"/>
                <w:lang w:val="sl-SI"/>
              </w:rPr>
              <w:t>3.150.000,00</w:t>
            </w:r>
            <w:r w:rsidRPr="007D7563">
              <w:rPr>
                <w:rFonts w:eastAsia="Calibri" w:cs="Arial"/>
                <w:color w:val="000000" w:themeColor="text1"/>
                <w:szCs w:val="20"/>
                <w:lang w:val="sl-SI"/>
              </w:rPr>
              <w:t xml:space="preserve"> EUR zagotovljena v okviru proračunske postavke 559 Sklad za podnebne spremembe na EP 2550-17-0003 - Poraba sredstev Sklada za podnebne spremembe.</w:t>
            </w:r>
          </w:p>
        </w:tc>
      </w:tr>
      <w:tr w:rsidR="001E47C1" w:rsidRPr="007D7563" w14:paraId="3DA72EC1"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8364"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D4726C5" w14:textId="77777777" w:rsidR="001E47C1" w:rsidRPr="007D7563" w:rsidRDefault="001E47C1" w:rsidP="006B789E">
            <w:pPr>
              <w:widowControl w:val="0"/>
              <w:tabs>
                <w:tab w:val="left" w:pos="2340"/>
              </w:tabs>
              <w:spacing w:line="240" w:lineRule="auto"/>
              <w:ind w:left="142" w:hanging="142"/>
              <w:outlineLvl w:val="0"/>
              <w:rPr>
                <w:rFonts w:cs="Arial"/>
                <w:b/>
                <w:color w:val="000000" w:themeColor="text1"/>
                <w:kern w:val="32"/>
                <w:szCs w:val="20"/>
                <w:lang w:val="sl-SI" w:eastAsia="sl-SI"/>
              </w:rPr>
            </w:pPr>
            <w:r w:rsidRPr="007D7563">
              <w:rPr>
                <w:rFonts w:cs="Arial"/>
                <w:b/>
                <w:color w:val="000000" w:themeColor="text1"/>
                <w:kern w:val="32"/>
                <w:szCs w:val="20"/>
                <w:lang w:val="sl-SI" w:eastAsia="sl-SI"/>
              </w:rPr>
              <w:t>I. Ocena finančnih posledic, ki niso načrtovane v sprejetem proračunu</w:t>
            </w:r>
          </w:p>
        </w:tc>
      </w:tr>
      <w:tr w:rsidR="001E47C1" w:rsidRPr="007D7563" w14:paraId="24887A2F"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8"/>
        </w:trPr>
        <w:tc>
          <w:tcPr>
            <w:tcW w:w="2534" w:type="dxa"/>
            <w:gridSpan w:val="4"/>
            <w:tcBorders>
              <w:top w:val="single" w:sz="4" w:space="0" w:color="auto"/>
              <w:left w:val="single" w:sz="4" w:space="0" w:color="auto"/>
              <w:bottom w:val="single" w:sz="4" w:space="0" w:color="auto"/>
              <w:right w:val="single" w:sz="4" w:space="0" w:color="auto"/>
            </w:tcBorders>
            <w:vAlign w:val="center"/>
          </w:tcPr>
          <w:p w14:paraId="51B97E20" w14:textId="77777777" w:rsidR="001E47C1" w:rsidRPr="007D7563" w:rsidRDefault="001E47C1" w:rsidP="006B789E">
            <w:pPr>
              <w:widowControl w:val="0"/>
              <w:spacing w:line="240" w:lineRule="auto"/>
              <w:ind w:left="-122" w:right="-112"/>
              <w:jc w:val="center"/>
              <w:rPr>
                <w:rFonts w:eastAsia="Calibri" w:cs="Arial"/>
                <w:color w:val="000000" w:themeColor="text1"/>
                <w:szCs w:val="20"/>
                <w:lang w:val="sl-SI"/>
              </w:rPr>
            </w:pP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54286D90" w14:textId="77777777" w:rsidR="001E47C1" w:rsidRPr="007D7563" w:rsidRDefault="001E47C1" w:rsidP="006B789E">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Tekoče leto (t)</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E000248" w14:textId="77777777" w:rsidR="001E47C1" w:rsidRPr="007D7563" w:rsidRDefault="001E47C1" w:rsidP="006B789E">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t + 1</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51645D3F" w14:textId="77777777" w:rsidR="001E47C1" w:rsidRPr="007D7563" w:rsidRDefault="001E47C1" w:rsidP="006B789E">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t + 2</w:t>
            </w: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125A129B" w14:textId="77777777" w:rsidR="001E47C1" w:rsidRPr="007D7563" w:rsidRDefault="001E47C1" w:rsidP="006B789E">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t + 3</w:t>
            </w:r>
          </w:p>
        </w:tc>
      </w:tr>
      <w:tr w:rsidR="001E47C1" w:rsidRPr="007D7563" w14:paraId="687F0FD1"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534" w:type="dxa"/>
            <w:gridSpan w:val="4"/>
            <w:tcBorders>
              <w:top w:val="single" w:sz="4" w:space="0" w:color="auto"/>
              <w:left w:val="single" w:sz="4" w:space="0" w:color="auto"/>
              <w:bottom w:val="single" w:sz="4" w:space="0" w:color="auto"/>
              <w:right w:val="single" w:sz="4" w:space="0" w:color="auto"/>
            </w:tcBorders>
            <w:vAlign w:val="center"/>
          </w:tcPr>
          <w:p w14:paraId="22C4278E" w14:textId="77777777" w:rsidR="001E47C1" w:rsidRPr="007D7563" w:rsidRDefault="001E47C1" w:rsidP="006B789E">
            <w:pPr>
              <w:widowControl w:val="0"/>
              <w:spacing w:line="240" w:lineRule="auto"/>
              <w:rPr>
                <w:rFonts w:eastAsia="Calibri" w:cs="Arial"/>
                <w:bCs/>
                <w:color w:val="000000" w:themeColor="text1"/>
                <w:szCs w:val="20"/>
                <w:lang w:val="sl-SI"/>
              </w:rPr>
            </w:pPr>
            <w:r w:rsidRPr="007D7563">
              <w:rPr>
                <w:rFonts w:eastAsia="Calibri" w:cs="Arial"/>
                <w:bCs/>
                <w:color w:val="000000" w:themeColor="text1"/>
                <w:szCs w:val="20"/>
                <w:lang w:val="sl-SI"/>
              </w:rPr>
              <w:t>Predvideno povečanje (+) ali zmanjšanje (</w:t>
            </w:r>
            <w:r w:rsidRPr="007D7563">
              <w:rPr>
                <w:rFonts w:eastAsia="Calibri" w:cs="Arial"/>
                <w:b/>
                <w:color w:val="000000" w:themeColor="text1"/>
                <w:szCs w:val="20"/>
                <w:lang w:val="sl-SI"/>
              </w:rPr>
              <w:t>–</w:t>
            </w:r>
            <w:r w:rsidRPr="007D7563">
              <w:rPr>
                <w:rFonts w:eastAsia="Calibri" w:cs="Arial"/>
                <w:bCs/>
                <w:color w:val="000000" w:themeColor="text1"/>
                <w:szCs w:val="20"/>
                <w:lang w:val="sl-SI"/>
              </w:rPr>
              <w:t xml:space="preserve">) prihodkov državnega proračuna </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5A2E3B31" w14:textId="77777777" w:rsidR="001E47C1" w:rsidRPr="007D7563" w:rsidRDefault="001E47C1" w:rsidP="006B789E">
            <w:pPr>
              <w:widowControl w:val="0"/>
              <w:tabs>
                <w:tab w:val="left" w:pos="360"/>
              </w:tabs>
              <w:spacing w:line="240" w:lineRule="auto"/>
              <w:jc w:val="center"/>
              <w:outlineLvl w:val="0"/>
              <w:rPr>
                <w:rFonts w:cs="Arial"/>
                <w:bCs/>
                <w:color w:val="000000" w:themeColor="text1"/>
                <w:kern w:val="32"/>
                <w:szCs w:val="20"/>
                <w:lang w:val="sl-SI" w:eastAsia="sl-SI"/>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3AA1A104" w14:textId="77777777" w:rsidR="001E47C1" w:rsidRPr="007D7563" w:rsidRDefault="001E47C1" w:rsidP="006B789E">
            <w:pPr>
              <w:widowControl w:val="0"/>
              <w:tabs>
                <w:tab w:val="left" w:pos="360"/>
              </w:tabs>
              <w:spacing w:line="240" w:lineRule="auto"/>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5AAE49A" w14:textId="77777777" w:rsidR="001E47C1" w:rsidRPr="007D7563" w:rsidRDefault="001E47C1" w:rsidP="006B789E">
            <w:pPr>
              <w:widowControl w:val="0"/>
              <w:tabs>
                <w:tab w:val="left" w:pos="360"/>
              </w:tabs>
              <w:spacing w:line="240" w:lineRule="auto"/>
              <w:jc w:val="center"/>
              <w:outlineLvl w:val="0"/>
              <w:rPr>
                <w:rFonts w:cs="Arial"/>
                <w:color w:val="000000" w:themeColor="text1"/>
                <w:kern w:val="32"/>
                <w:szCs w:val="20"/>
                <w:lang w:val="sl-SI" w:eastAsia="sl-SI"/>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6810D317" w14:textId="77777777" w:rsidR="001E47C1" w:rsidRPr="007D7563" w:rsidRDefault="001E47C1" w:rsidP="006B789E">
            <w:pPr>
              <w:widowControl w:val="0"/>
              <w:tabs>
                <w:tab w:val="left" w:pos="360"/>
              </w:tabs>
              <w:spacing w:line="240" w:lineRule="auto"/>
              <w:jc w:val="center"/>
              <w:outlineLvl w:val="0"/>
              <w:rPr>
                <w:rFonts w:cs="Arial"/>
                <w:color w:val="000000" w:themeColor="text1"/>
                <w:kern w:val="32"/>
                <w:szCs w:val="20"/>
                <w:lang w:val="sl-SI" w:eastAsia="sl-SI"/>
              </w:rPr>
            </w:pPr>
          </w:p>
        </w:tc>
      </w:tr>
      <w:tr w:rsidR="001E47C1" w:rsidRPr="007D7563" w14:paraId="630E7355"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534" w:type="dxa"/>
            <w:gridSpan w:val="4"/>
            <w:tcBorders>
              <w:top w:val="single" w:sz="4" w:space="0" w:color="auto"/>
              <w:left w:val="single" w:sz="4" w:space="0" w:color="auto"/>
              <w:bottom w:val="single" w:sz="4" w:space="0" w:color="auto"/>
              <w:right w:val="single" w:sz="4" w:space="0" w:color="auto"/>
            </w:tcBorders>
            <w:vAlign w:val="center"/>
          </w:tcPr>
          <w:p w14:paraId="6D8EA56E" w14:textId="77777777" w:rsidR="001E47C1" w:rsidRPr="007D7563" w:rsidRDefault="001E47C1" w:rsidP="006B789E">
            <w:pPr>
              <w:widowControl w:val="0"/>
              <w:spacing w:line="240" w:lineRule="auto"/>
              <w:rPr>
                <w:rFonts w:eastAsia="Calibri" w:cs="Arial"/>
                <w:bCs/>
                <w:color w:val="000000" w:themeColor="text1"/>
                <w:szCs w:val="20"/>
                <w:lang w:val="sl-SI"/>
              </w:rPr>
            </w:pPr>
            <w:r w:rsidRPr="007D7563">
              <w:rPr>
                <w:rFonts w:eastAsia="Calibri" w:cs="Arial"/>
                <w:bCs/>
                <w:color w:val="000000" w:themeColor="text1"/>
                <w:szCs w:val="20"/>
                <w:lang w:val="sl-SI"/>
              </w:rPr>
              <w:lastRenderedPageBreak/>
              <w:t>Predvideno povečanje (+) ali zmanjšanje (</w:t>
            </w:r>
            <w:r w:rsidRPr="007D7563">
              <w:rPr>
                <w:rFonts w:eastAsia="Calibri" w:cs="Arial"/>
                <w:b/>
                <w:color w:val="000000" w:themeColor="text1"/>
                <w:szCs w:val="20"/>
                <w:lang w:val="sl-SI"/>
              </w:rPr>
              <w:t>–</w:t>
            </w:r>
            <w:r w:rsidRPr="007D7563">
              <w:rPr>
                <w:rFonts w:eastAsia="Calibri" w:cs="Arial"/>
                <w:bCs/>
                <w:color w:val="000000" w:themeColor="text1"/>
                <w:szCs w:val="20"/>
                <w:lang w:val="sl-SI"/>
              </w:rPr>
              <w:t xml:space="preserve">) prihodkov občinskih proračunov </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146D6B5E" w14:textId="77777777" w:rsidR="001E47C1" w:rsidRPr="007D7563" w:rsidRDefault="001E47C1" w:rsidP="006B789E">
            <w:pPr>
              <w:widowControl w:val="0"/>
              <w:tabs>
                <w:tab w:val="left" w:pos="360"/>
              </w:tabs>
              <w:spacing w:line="240" w:lineRule="auto"/>
              <w:jc w:val="center"/>
              <w:outlineLvl w:val="0"/>
              <w:rPr>
                <w:rFonts w:cs="Arial"/>
                <w:bCs/>
                <w:color w:val="000000" w:themeColor="text1"/>
                <w:kern w:val="32"/>
                <w:szCs w:val="20"/>
                <w:lang w:val="sl-SI" w:eastAsia="sl-SI"/>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44BCB91C" w14:textId="77777777" w:rsidR="001E47C1" w:rsidRPr="007D7563" w:rsidRDefault="001E47C1" w:rsidP="006B789E">
            <w:pPr>
              <w:widowControl w:val="0"/>
              <w:tabs>
                <w:tab w:val="left" w:pos="360"/>
              </w:tabs>
              <w:spacing w:line="240" w:lineRule="auto"/>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7163759" w14:textId="77777777" w:rsidR="001E47C1" w:rsidRPr="007D7563" w:rsidRDefault="001E47C1" w:rsidP="006B789E">
            <w:pPr>
              <w:widowControl w:val="0"/>
              <w:tabs>
                <w:tab w:val="left" w:pos="360"/>
              </w:tabs>
              <w:spacing w:line="240" w:lineRule="auto"/>
              <w:jc w:val="center"/>
              <w:outlineLvl w:val="0"/>
              <w:rPr>
                <w:rFonts w:cs="Arial"/>
                <w:color w:val="000000" w:themeColor="text1"/>
                <w:kern w:val="32"/>
                <w:szCs w:val="20"/>
                <w:lang w:val="sl-SI" w:eastAsia="sl-SI"/>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4A561272" w14:textId="77777777" w:rsidR="001E47C1" w:rsidRPr="007D7563" w:rsidRDefault="001E47C1" w:rsidP="006B789E">
            <w:pPr>
              <w:widowControl w:val="0"/>
              <w:tabs>
                <w:tab w:val="left" w:pos="360"/>
              </w:tabs>
              <w:spacing w:line="240" w:lineRule="auto"/>
              <w:jc w:val="center"/>
              <w:outlineLvl w:val="0"/>
              <w:rPr>
                <w:rFonts w:cs="Arial"/>
                <w:color w:val="000000" w:themeColor="text1"/>
                <w:kern w:val="32"/>
                <w:szCs w:val="20"/>
                <w:lang w:val="sl-SI" w:eastAsia="sl-SI"/>
              </w:rPr>
            </w:pPr>
          </w:p>
        </w:tc>
      </w:tr>
      <w:tr w:rsidR="001E47C1" w:rsidRPr="007D7563" w14:paraId="6BD89F8A"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534" w:type="dxa"/>
            <w:gridSpan w:val="4"/>
            <w:tcBorders>
              <w:top w:val="single" w:sz="4" w:space="0" w:color="auto"/>
              <w:left w:val="single" w:sz="4" w:space="0" w:color="auto"/>
              <w:bottom w:val="single" w:sz="4" w:space="0" w:color="auto"/>
              <w:right w:val="single" w:sz="4" w:space="0" w:color="auto"/>
            </w:tcBorders>
            <w:vAlign w:val="center"/>
          </w:tcPr>
          <w:p w14:paraId="3C6B6E81" w14:textId="77777777" w:rsidR="001E47C1" w:rsidRPr="007D7563" w:rsidRDefault="001E47C1" w:rsidP="006B789E">
            <w:pPr>
              <w:widowControl w:val="0"/>
              <w:spacing w:line="240" w:lineRule="auto"/>
              <w:rPr>
                <w:rFonts w:eastAsia="Calibri" w:cs="Arial"/>
                <w:bCs/>
                <w:color w:val="000000" w:themeColor="text1"/>
                <w:szCs w:val="20"/>
                <w:lang w:val="sl-SI"/>
              </w:rPr>
            </w:pPr>
            <w:r w:rsidRPr="007D7563">
              <w:rPr>
                <w:rFonts w:eastAsia="Calibri" w:cs="Arial"/>
                <w:bCs/>
                <w:color w:val="000000" w:themeColor="text1"/>
                <w:szCs w:val="20"/>
                <w:lang w:val="sl-SI"/>
              </w:rPr>
              <w:t>Predvideno povečanje (+) ali zmanjšanje (</w:t>
            </w:r>
            <w:r w:rsidRPr="007D7563">
              <w:rPr>
                <w:rFonts w:eastAsia="Calibri" w:cs="Arial"/>
                <w:b/>
                <w:color w:val="000000" w:themeColor="text1"/>
                <w:szCs w:val="20"/>
                <w:lang w:val="sl-SI"/>
              </w:rPr>
              <w:t>–</w:t>
            </w:r>
            <w:r w:rsidRPr="007D7563">
              <w:rPr>
                <w:rFonts w:eastAsia="Calibri" w:cs="Arial"/>
                <w:bCs/>
                <w:color w:val="000000" w:themeColor="text1"/>
                <w:szCs w:val="20"/>
                <w:lang w:val="sl-SI"/>
              </w:rPr>
              <w:t xml:space="preserve">) odhodkov državnega proračuna </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007B108D" w14:textId="77777777" w:rsidR="001E47C1" w:rsidRPr="007D7563" w:rsidRDefault="001E47C1" w:rsidP="006B789E">
            <w:pPr>
              <w:widowControl w:val="0"/>
              <w:spacing w:line="240" w:lineRule="auto"/>
              <w:jc w:val="center"/>
              <w:rPr>
                <w:rFonts w:eastAsia="Calibri" w:cs="Arial"/>
                <w:color w:val="000000" w:themeColor="text1"/>
                <w:szCs w:val="20"/>
                <w:lang w:val="sl-SI"/>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0C36A1DB" w14:textId="77777777" w:rsidR="001E47C1" w:rsidRPr="007D7563" w:rsidRDefault="001E47C1" w:rsidP="006B789E">
            <w:pPr>
              <w:widowControl w:val="0"/>
              <w:spacing w:line="240" w:lineRule="auto"/>
              <w:jc w:val="center"/>
              <w:rPr>
                <w:rFonts w:eastAsia="Calibri" w:cs="Arial"/>
                <w:color w:val="000000" w:themeColor="text1"/>
                <w:szCs w:val="20"/>
                <w:lang w:val="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26EBFD9E" w14:textId="77777777" w:rsidR="001E47C1" w:rsidRPr="007D7563" w:rsidRDefault="001E47C1" w:rsidP="006B789E">
            <w:pPr>
              <w:widowControl w:val="0"/>
              <w:spacing w:line="240" w:lineRule="auto"/>
              <w:jc w:val="center"/>
              <w:rPr>
                <w:rFonts w:eastAsia="Calibri" w:cs="Arial"/>
                <w:color w:val="000000" w:themeColor="text1"/>
                <w:szCs w:val="20"/>
                <w:lang w:val="sl-SI"/>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466D5813" w14:textId="77777777" w:rsidR="001E47C1" w:rsidRPr="007D7563" w:rsidRDefault="001E47C1" w:rsidP="006B789E">
            <w:pPr>
              <w:widowControl w:val="0"/>
              <w:spacing w:line="240" w:lineRule="auto"/>
              <w:jc w:val="center"/>
              <w:rPr>
                <w:rFonts w:eastAsia="Calibri" w:cs="Arial"/>
                <w:color w:val="000000" w:themeColor="text1"/>
                <w:szCs w:val="20"/>
                <w:lang w:val="sl-SI"/>
              </w:rPr>
            </w:pPr>
          </w:p>
        </w:tc>
      </w:tr>
      <w:tr w:rsidR="001E47C1" w:rsidRPr="007D7563" w14:paraId="672E7AF0"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6"/>
        </w:trPr>
        <w:tc>
          <w:tcPr>
            <w:tcW w:w="2534" w:type="dxa"/>
            <w:gridSpan w:val="4"/>
            <w:tcBorders>
              <w:top w:val="single" w:sz="4" w:space="0" w:color="auto"/>
              <w:left w:val="single" w:sz="4" w:space="0" w:color="auto"/>
              <w:bottom w:val="single" w:sz="4" w:space="0" w:color="auto"/>
              <w:right w:val="single" w:sz="4" w:space="0" w:color="auto"/>
            </w:tcBorders>
            <w:vAlign w:val="center"/>
          </w:tcPr>
          <w:p w14:paraId="706D4FFD" w14:textId="77777777" w:rsidR="001E47C1" w:rsidRPr="007D7563" w:rsidRDefault="001E47C1" w:rsidP="006B789E">
            <w:pPr>
              <w:widowControl w:val="0"/>
              <w:spacing w:line="240" w:lineRule="auto"/>
              <w:rPr>
                <w:rFonts w:eastAsia="Calibri" w:cs="Arial"/>
                <w:bCs/>
                <w:color w:val="000000" w:themeColor="text1"/>
                <w:szCs w:val="20"/>
                <w:lang w:val="sl-SI"/>
              </w:rPr>
            </w:pPr>
            <w:r w:rsidRPr="007D7563">
              <w:rPr>
                <w:rFonts w:eastAsia="Calibri" w:cs="Arial"/>
                <w:bCs/>
                <w:color w:val="000000" w:themeColor="text1"/>
                <w:szCs w:val="20"/>
                <w:lang w:val="sl-SI"/>
              </w:rPr>
              <w:t>Predvideno povečanje (+) ali zmanjšanje (</w:t>
            </w:r>
            <w:r w:rsidRPr="007D7563">
              <w:rPr>
                <w:rFonts w:eastAsia="Calibri" w:cs="Arial"/>
                <w:b/>
                <w:color w:val="000000" w:themeColor="text1"/>
                <w:szCs w:val="20"/>
                <w:lang w:val="sl-SI"/>
              </w:rPr>
              <w:t>–</w:t>
            </w:r>
            <w:r w:rsidRPr="007D7563">
              <w:rPr>
                <w:rFonts w:eastAsia="Calibri" w:cs="Arial"/>
                <w:bCs/>
                <w:color w:val="000000" w:themeColor="text1"/>
                <w:szCs w:val="20"/>
                <w:lang w:val="sl-SI"/>
              </w:rPr>
              <w:t>) odhodkov občinskih proračunov</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2CA29B9E" w14:textId="77777777" w:rsidR="001E47C1" w:rsidRPr="007D7563" w:rsidRDefault="001E47C1" w:rsidP="006B789E">
            <w:pPr>
              <w:widowControl w:val="0"/>
              <w:spacing w:line="240" w:lineRule="auto"/>
              <w:jc w:val="center"/>
              <w:rPr>
                <w:rFonts w:eastAsia="Calibri" w:cs="Arial"/>
                <w:color w:val="000000" w:themeColor="text1"/>
                <w:szCs w:val="20"/>
                <w:lang w:val="sl-SI"/>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7538B5DE" w14:textId="77777777" w:rsidR="001E47C1" w:rsidRPr="007D7563" w:rsidRDefault="001E47C1" w:rsidP="006B789E">
            <w:pPr>
              <w:widowControl w:val="0"/>
              <w:spacing w:line="240" w:lineRule="auto"/>
              <w:jc w:val="center"/>
              <w:rPr>
                <w:rFonts w:eastAsia="Calibri" w:cs="Arial"/>
                <w:color w:val="000000" w:themeColor="text1"/>
                <w:szCs w:val="20"/>
                <w:lang w:val="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BA5EBB4" w14:textId="77777777" w:rsidR="001E47C1" w:rsidRPr="007D7563" w:rsidRDefault="001E47C1" w:rsidP="006B789E">
            <w:pPr>
              <w:widowControl w:val="0"/>
              <w:spacing w:line="240" w:lineRule="auto"/>
              <w:jc w:val="center"/>
              <w:rPr>
                <w:rFonts w:eastAsia="Calibri" w:cs="Arial"/>
                <w:color w:val="000000" w:themeColor="text1"/>
                <w:szCs w:val="20"/>
                <w:lang w:val="sl-SI"/>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47501B27" w14:textId="77777777" w:rsidR="001E47C1" w:rsidRPr="007D7563" w:rsidRDefault="001E47C1" w:rsidP="006B789E">
            <w:pPr>
              <w:widowControl w:val="0"/>
              <w:spacing w:line="240" w:lineRule="auto"/>
              <w:jc w:val="center"/>
              <w:rPr>
                <w:rFonts w:eastAsia="Calibri" w:cs="Arial"/>
                <w:color w:val="000000" w:themeColor="text1"/>
                <w:szCs w:val="20"/>
                <w:lang w:val="sl-SI"/>
              </w:rPr>
            </w:pPr>
          </w:p>
        </w:tc>
      </w:tr>
      <w:tr w:rsidR="001E47C1" w:rsidRPr="007D7563" w14:paraId="34A874EE"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534" w:type="dxa"/>
            <w:gridSpan w:val="4"/>
            <w:tcBorders>
              <w:top w:val="single" w:sz="4" w:space="0" w:color="auto"/>
              <w:left w:val="single" w:sz="4" w:space="0" w:color="auto"/>
              <w:bottom w:val="single" w:sz="4" w:space="0" w:color="auto"/>
              <w:right w:val="single" w:sz="4" w:space="0" w:color="auto"/>
            </w:tcBorders>
            <w:vAlign w:val="center"/>
          </w:tcPr>
          <w:p w14:paraId="7D2F25DF" w14:textId="77777777" w:rsidR="001E47C1" w:rsidRPr="007D7563" w:rsidRDefault="001E47C1" w:rsidP="006B789E">
            <w:pPr>
              <w:widowControl w:val="0"/>
              <w:spacing w:line="240" w:lineRule="auto"/>
              <w:rPr>
                <w:rFonts w:eastAsia="Calibri" w:cs="Arial"/>
                <w:bCs/>
                <w:color w:val="000000" w:themeColor="text1"/>
                <w:szCs w:val="20"/>
                <w:lang w:val="sl-SI"/>
              </w:rPr>
            </w:pPr>
            <w:r w:rsidRPr="007D7563">
              <w:rPr>
                <w:rFonts w:eastAsia="Calibri" w:cs="Arial"/>
                <w:bCs/>
                <w:color w:val="000000" w:themeColor="text1"/>
                <w:szCs w:val="20"/>
                <w:lang w:val="sl-SI"/>
              </w:rPr>
              <w:t>Predvideno povečanje (+) ali zmanjšanje (</w:t>
            </w:r>
            <w:r w:rsidRPr="007D7563">
              <w:rPr>
                <w:rFonts w:eastAsia="Calibri" w:cs="Arial"/>
                <w:b/>
                <w:color w:val="000000" w:themeColor="text1"/>
                <w:szCs w:val="20"/>
                <w:lang w:val="sl-SI"/>
              </w:rPr>
              <w:t>–</w:t>
            </w:r>
            <w:r w:rsidRPr="007D7563">
              <w:rPr>
                <w:rFonts w:eastAsia="Calibri" w:cs="Arial"/>
                <w:bCs/>
                <w:color w:val="000000" w:themeColor="text1"/>
                <w:szCs w:val="20"/>
                <w:lang w:val="sl-SI"/>
              </w:rPr>
              <w:t>) obveznosti za druga javnofinančna sredstva</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14CCD04E" w14:textId="77777777" w:rsidR="001E47C1" w:rsidRPr="007D7563" w:rsidRDefault="001E47C1" w:rsidP="006B789E">
            <w:pPr>
              <w:widowControl w:val="0"/>
              <w:tabs>
                <w:tab w:val="left" w:pos="360"/>
              </w:tabs>
              <w:spacing w:line="240" w:lineRule="auto"/>
              <w:jc w:val="center"/>
              <w:outlineLvl w:val="0"/>
              <w:rPr>
                <w:rFonts w:cs="Arial"/>
                <w:bCs/>
                <w:color w:val="000000" w:themeColor="text1"/>
                <w:kern w:val="32"/>
                <w:szCs w:val="20"/>
                <w:lang w:val="sl-SI" w:eastAsia="sl-SI"/>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105FF038" w14:textId="77777777" w:rsidR="001E47C1" w:rsidRPr="007D7563" w:rsidRDefault="001E47C1" w:rsidP="006B789E">
            <w:pPr>
              <w:widowControl w:val="0"/>
              <w:tabs>
                <w:tab w:val="left" w:pos="360"/>
              </w:tabs>
              <w:spacing w:line="240" w:lineRule="auto"/>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4B8F4A71" w14:textId="77777777" w:rsidR="001E47C1" w:rsidRPr="007D7563" w:rsidRDefault="001E47C1" w:rsidP="006B789E">
            <w:pPr>
              <w:widowControl w:val="0"/>
              <w:tabs>
                <w:tab w:val="left" w:pos="360"/>
              </w:tabs>
              <w:spacing w:line="240" w:lineRule="auto"/>
              <w:jc w:val="center"/>
              <w:outlineLvl w:val="0"/>
              <w:rPr>
                <w:rFonts w:cs="Arial"/>
                <w:color w:val="000000" w:themeColor="text1"/>
                <w:kern w:val="32"/>
                <w:szCs w:val="20"/>
                <w:lang w:val="sl-SI" w:eastAsia="sl-SI"/>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5327B06F" w14:textId="77777777" w:rsidR="001E47C1" w:rsidRPr="007D7563" w:rsidRDefault="001E47C1" w:rsidP="006B789E">
            <w:pPr>
              <w:widowControl w:val="0"/>
              <w:tabs>
                <w:tab w:val="left" w:pos="360"/>
              </w:tabs>
              <w:spacing w:line="240" w:lineRule="auto"/>
              <w:jc w:val="center"/>
              <w:outlineLvl w:val="0"/>
              <w:rPr>
                <w:rFonts w:cs="Arial"/>
                <w:color w:val="000000" w:themeColor="text1"/>
                <w:kern w:val="32"/>
                <w:szCs w:val="20"/>
                <w:lang w:val="sl-SI" w:eastAsia="sl-SI"/>
              </w:rPr>
            </w:pPr>
          </w:p>
        </w:tc>
      </w:tr>
      <w:tr w:rsidR="001E47C1" w:rsidRPr="007D7563" w14:paraId="7170E10E"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8"/>
        </w:trPr>
        <w:tc>
          <w:tcPr>
            <w:tcW w:w="8364"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D9AA9CD" w14:textId="77777777" w:rsidR="001E47C1" w:rsidRPr="007D7563" w:rsidRDefault="001E47C1" w:rsidP="006B789E">
            <w:pPr>
              <w:widowControl w:val="0"/>
              <w:tabs>
                <w:tab w:val="left" w:pos="2340"/>
              </w:tabs>
              <w:spacing w:line="240" w:lineRule="auto"/>
              <w:ind w:left="142" w:hanging="142"/>
              <w:outlineLvl w:val="0"/>
              <w:rPr>
                <w:rFonts w:cs="Arial"/>
                <w:b/>
                <w:color w:val="000000" w:themeColor="text1"/>
                <w:kern w:val="32"/>
                <w:szCs w:val="20"/>
                <w:lang w:val="sl-SI" w:eastAsia="sl-SI"/>
              </w:rPr>
            </w:pPr>
            <w:r w:rsidRPr="007D7563">
              <w:rPr>
                <w:rFonts w:cs="Arial"/>
                <w:b/>
                <w:color w:val="000000" w:themeColor="text1"/>
                <w:kern w:val="32"/>
                <w:szCs w:val="20"/>
                <w:lang w:val="sl-SI" w:eastAsia="sl-SI"/>
              </w:rPr>
              <w:t>II. Finančne posledice za državni proračun</w:t>
            </w:r>
          </w:p>
        </w:tc>
      </w:tr>
      <w:tr w:rsidR="001E47C1" w:rsidRPr="007D7563" w14:paraId="731BF13B"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8"/>
        </w:trPr>
        <w:tc>
          <w:tcPr>
            <w:tcW w:w="8364"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76D026" w14:textId="77777777" w:rsidR="001E47C1" w:rsidRPr="007D7563" w:rsidRDefault="001E47C1" w:rsidP="006B789E">
            <w:pPr>
              <w:widowControl w:val="0"/>
              <w:tabs>
                <w:tab w:val="left" w:pos="2340"/>
              </w:tabs>
              <w:spacing w:line="240" w:lineRule="auto"/>
              <w:ind w:left="142" w:hanging="142"/>
              <w:outlineLvl w:val="0"/>
              <w:rPr>
                <w:rFonts w:cs="Arial"/>
                <w:b/>
                <w:color w:val="000000" w:themeColor="text1"/>
                <w:kern w:val="32"/>
                <w:szCs w:val="20"/>
                <w:lang w:val="sl-SI" w:eastAsia="sl-SI"/>
              </w:rPr>
            </w:pPr>
            <w:proofErr w:type="spellStart"/>
            <w:r w:rsidRPr="007D7563">
              <w:rPr>
                <w:rFonts w:cs="Arial"/>
                <w:b/>
                <w:color w:val="000000" w:themeColor="text1"/>
                <w:kern w:val="32"/>
                <w:szCs w:val="20"/>
                <w:lang w:val="sl-SI" w:eastAsia="sl-SI"/>
              </w:rPr>
              <w:t>II.a</w:t>
            </w:r>
            <w:proofErr w:type="spellEnd"/>
            <w:r w:rsidRPr="007D7563">
              <w:rPr>
                <w:rFonts w:cs="Arial"/>
                <w:b/>
                <w:color w:val="000000" w:themeColor="text1"/>
                <w:kern w:val="32"/>
                <w:szCs w:val="20"/>
                <w:lang w:val="sl-SI" w:eastAsia="sl-SI"/>
              </w:rPr>
              <w:t xml:space="preserve"> Pravice porabe za izvedbo predlaganih rešitev so zagotovljene:</w:t>
            </w:r>
          </w:p>
        </w:tc>
      </w:tr>
      <w:tr w:rsidR="001E47C1" w:rsidRPr="007D7563" w14:paraId="7A97C026"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1843" w:type="dxa"/>
            <w:gridSpan w:val="3"/>
            <w:tcBorders>
              <w:top w:val="single" w:sz="4" w:space="0" w:color="auto"/>
              <w:left w:val="single" w:sz="4" w:space="0" w:color="auto"/>
              <w:bottom w:val="single" w:sz="4" w:space="0" w:color="auto"/>
              <w:right w:val="single" w:sz="4" w:space="0" w:color="auto"/>
            </w:tcBorders>
            <w:vAlign w:val="center"/>
          </w:tcPr>
          <w:p w14:paraId="120263D1" w14:textId="77777777" w:rsidR="001E47C1" w:rsidRPr="007D7563" w:rsidRDefault="001E47C1" w:rsidP="006B789E">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 xml:space="preserve">Ime proračunskega uporabnika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0BBF450" w14:textId="77777777" w:rsidR="001E47C1" w:rsidRPr="007D7563" w:rsidRDefault="001E47C1" w:rsidP="006B789E">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Šifra in naziv ukrepa, projekta</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5985B0F" w14:textId="77777777" w:rsidR="001E47C1" w:rsidRPr="007D7563" w:rsidRDefault="001E47C1" w:rsidP="006B789E">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Šifra in naziv proračunske postavke</w:t>
            </w:r>
          </w:p>
        </w:tc>
        <w:tc>
          <w:tcPr>
            <w:tcW w:w="1559" w:type="dxa"/>
            <w:gridSpan w:val="6"/>
            <w:tcBorders>
              <w:top w:val="single" w:sz="4" w:space="0" w:color="auto"/>
              <w:left w:val="single" w:sz="4" w:space="0" w:color="auto"/>
              <w:bottom w:val="single" w:sz="4" w:space="0" w:color="auto"/>
              <w:right w:val="single" w:sz="4" w:space="0" w:color="auto"/>
            </w:tcBorders>
            <w:vAlign w:val="center"/>
          </w:tcPr>
          <w:p w14:paraId="00EA188F" w14:textId="77777777" w:rsidR="001E47C1" w:rsidRPr="007D7563" w:rsidRDefault="001E47C1" w:rsidP="006647FA">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Znesek za tekoče leto (202</w:t>
            </w:r>
            <w:r w:rsidR="006647FA" w:rsidRPr="007D7563">
              <w:rPr>
                <w:rFonts w:eastAsia="Calibri" w:cs="Arial"/>
                <w:color w:val="000000" w:themeColor="text1"/>
                <w:szCs w:val="20"/>
                <w:lang w:val="sl-SI"/>
              </w:rPr>
              <w:t>1</w:t>
            </w:r>
            <w:r w:rsidRPr="007D7563">
              <w:rPr>
                <w:rFonts w:eastAsia="Calibri" w:cs="Arial"/>
                <w:color w:val="000000" w:themeColor="text1"/>
                <w:szCs w:val="20"/>
                <w:lang w:val="sl-SI"/>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BCD72E" w14:textId="77777777" w:rsidR="001E47C1" w:rsidRPr="007D7563" w:rsidRDefault="001E47C1" w:rsidP="006647FA">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Znesek za t + 1 (202</w:t>
            </w:r>
            <w:r w:rsidR="006647FA" w:rsidRPr="007D7563">
              <w:rPr>
                <w:rFonts w:eastAsia="Calibri" w:cs="Arial"/>
                <w:color w:val="000000" w:themeColor="text1"/>
                <w:szCs w:val="20"/>
                <w:lang w:val="sl-SI"/>
              </w:rPr>
              <w:t>2</w:t>
            </w:r>
            <w:r w:rsidRPr="007D7563">
              <w:rPr>
                <w:rFonts w:eastAsia="Calibri" w:cs="Arial"/>
                <w:color w:val="000000" w:themeColor="text1"/>
                <w:szCs w:val="20"/>
                <w:lang w:val="sl-SI"/>
              </w:rPr>
              <w:t>)</w:t>
            </w:r>
          </w:p>
        </w:tc>
      </w:tr>
      <w:tr w:rsidR="00564252" w:rsidRPr="007D7563" w14:paraId="73D0281B"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01"/>
        </w:trPr>
        <w:tc>
          <w:tcPr>
            <w:tcW w:w="1843" w:type="dxa"/>
            <w:gridSpan w:val="3"/>
            <w:tcBorders>
              <w:top w:val="single" w:sz="4" w:space="0" w:color="auto"/>
              <w:left w:val="single" w:sz="4" w:space="0" w:color="auto"/>
              <w:bottom w:val="single" w:sz="4" w:space="0" w:color="auto"/>
              <w:right w:val="single" w:sz="4" w:space="0" w:color="auto"/>
            </w:tcBorders>
            <w:vAlign w:val="center"/>
          </w:tcPr>
          <w:p w14:paraId="2AB35F3D" w14:textId="77777777" w:rsidR="00564252" w:rsidRPr="007D7563" w:rsidRDefault="00564252" w:rsidP="00564252">
            <w:pPr>
              <w:widowControl w:val="0"/>
              <w:tabs>
                <w:tab w:val="left" w:pos="360"/>
              </w:tabs>
              <w:spacing w:line="240" w:lineRule="auto"/>
              <w:outlineLvl w:val="0"/>
              <w:rPr>
                <w:rFonts w:cs="Arial"/>
                <w:bCs/>
                <w:kern w:val="32"/>
                <w:szCs w:val="20"/>
                <w:lang w:val="sl-SI"/>
              </w:rPr>
            </w:pPr>
            <w:r w:rsidRPr="007D7563">
              <w:rPr>
                <w:rFonts w:cs="Arial"/>
                <w:bCs/>
                <w:kern w:val="32"/>
                <w:szCs w:val="20"/>
                <w:lang w:val="sl-SI"/>
              </w:rPr>
              <w:t>Ministrstvo za okolje in prostor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E5978E8" w14:textId="77777777" w:rsidR="00564252" w:rsidRPr="007D7563" w:rsidRDefault="00564252" w:rsidP="00564252">
            <w:pPr>
              <w:pStyle w:val="Naslov1"/>
            </w:pPr>
            <w:r w:rsidRPr="007D7563">
              <w:t xml:space="preserve">2550-17-0003 Poraba sredstev Sklada za podnebne spremembe </w:t>
            </w:r>
          </w:p>
          <w:p w14:paraId="09803CA5" w14:textId="77777777" w:rsidR="00564252" w:rsidRPr="007D7563" w:rsidRDefault="00564252" w:rsidP="00564252">
            <w:pPr>
              <w:pStyle w:val="Naslov1"/>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17A329AF" w14:textId="77777777" w:rsidR="00564252" w:rsidRPr="007D7563" w:rsidRDefault="00564252" w:rsidP="00564252">
            <w:pPr>
              <w:widowControl w:val="0"/>
              <w:tabs>
                <w:tab w:val="left" w:pos="360"/>
              </w:tabs>
              <w:spacing w:line="240" w:lineRule="auto"/>
              <w:outlineLvl w:val="0"/>
              <w:rPr>
                <w:rFonts w:cs="Arial"/>
                <w:bCs/>
                <w:kern w:val="32"/>
                <w:szCs w:val="20"/>
                <w:lang w:val="sl-SI"/>
              </w:rPr>
            </w:pPr>
            <w:r w:rsidRPr="007D7563">
              <w:rPr>
                <w:rFonts w:eastAsia="Calibri" w:cs="Arial"/>
                <w:color w:val="000000" w:themeColor="text1"/>
                <w:szCs w:val="20"/>
                <w:lang w:val="sl-SI"/>
              </w:rPr>
              <w:t>559 – Sklad za podnebne spremembe</w:t>
            </w:r>
          </w:p>
        </w:tc>
        <w:tc>
          <w:tcPr>
            <w:tcW w:w="1559" w:type="dxa"/>
            <w:gridSpan w:val="6"/>
            <w:tcBorders>
              <w:top w:val="single" w:sz="4" w:space="0" w:color="auto"/>
              <w:left w:val="single" w:sz="4" w:space="0" w:color="auto"/>
              <w:bottom w:val="single" w:sz="4" w:space="0" w:color="auto"/>
              <w:right w:val="single" w:sz="4" w:space="0" w:color="auto"/>
            </w:tcBorders>
            <w:vAlign w:val="center"/>
          </w:tcPr>
          <w:p w14:paraId="6982EAB3" w14:textId="77777777" w:rsidR="00564252" w:rsidRPr="007D7563" w:rsidRDefault="00564252" w:rsidP="00564252">
            <w:pPr>
              <w:pStyle w:val="Naslov1"/>
              <w:jc w:val="right"/>
            </w:pPr>
            <w:r w:rsidRPr="007D7563">
              <w:t>0 EUR</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72C3D8" w14:textId="77777777" w:rsidR="00564252" w:rsidRPr="007D7563" w:rsidRDefault="00564252" w:rsidP="00564252">
            <w:pPr>
              <w:pStyle w:val="Naslov1"/>
              <w:jc w:val="right"/>
            </w:pPr>
            <w:r w:rsidRPr="007D7563">
              <w:t>1.650.000 EUR</w:t>
            </w:r>
          </w:p>
        </w:tc>
      </w:tr>
      <w:tr w:rsidR="00564252" w:rsidRPr="007D7563" w14:paraId="5CF67838"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962" w:type="dxa"/>
            <w:gridSpan w:val="8"/>
            <w:tcBorders>
              <w:top w:val="single" w:sz="4" w:space="0" w:color="auto"/>
              <w:left w:val="single" w:sz="4" w:space="0" w:color="auto"/>
              <w:bottom w:val="single" w:sz="4" w:space="0" w:color="auto"/>
              <w:right w:val="single" w:sz="4" w:space="0" w:color="auto"/>
            </w:tcBorders>
            <w:vAlign w:val="center"/>
          </w:tcPr>
          <w:p w14:paraId="139F9091" w14:textId="77777777" w:rsidR="00564252" w:rsidRPr="007D7563" w:rsidRDefault="00564252" w:rsidP="00564252">
            <w:pPr>
              <w:pStyle w:val="Naslov1"/>
            </w:pPr>
            <w:r w:rsidRPr="007D7563">
              <w:t>SKUPAJ</w:t>
            </w:r>
          </w:p>
        </w:tc>
        <w:tc>
          <w:tcPr>
            <w:tcW w:w="1559" w:type="dxa"/>
            <w:gridSpan w:val="6"/>
            <w:tcBorders>
              <w:top w:val="single" w:sz="4" w:space="0" w:color="auto"/>
              <w:left w:val="single" w:sz="4" w:space="0" w:color="auto"/>
              <w:bottom w:val="single" w:sz="4" w:space="0" w:color="auto"/>
              <w:right w:val="single" w:sz="4" w:space="0" w:color="auto"/>
            </w:tcBorders>
            <w:vAlign w:val="center"/>
          </w:tcPr>
          <w:p w14:paraId="6B79CEC9" w14:textId="77777777" w:rsidR="00564252" w:rsidRPr="007D7563" w:rsidRDefault="00564252" w:rsidP="00564252">
            <w:pPr>
              <w:widowControl w:val="0"/>
              <w:spacing w:line="240" w:lineRule="auto"/>
              <w:jc w:val="right"/>
              <w:rPr>
                <w:rFonts w:cs="Arial"/>
                <w:szCs w:val="20"/>
                <w:lang w:val="sl-SI"/>
              </w:rPr>
            </w:pPr>
            <w:r w:rsidRPr="007D7563">
              <w:rPr>
                <w:rFonts w:cs="Arial"/>
                <w:szCs w:val="20"/>
                <w:lang w:val="sl-SI"/>
              </w:rPr>
              <w:t>0,00 EUR</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FED321" w14:textId="77777777" w:rsidR="00564252" w:rsidRPr="007D7563" w:rsidRDefault="00564252" w:rsidP="00564252">
            <w:pPr>
              <w:pStyle w:val="Naslov1"/>
              <w:jc w:val="right"/>
            </w:pPr>
            <w:r w:rsidRPr="007D7563">
              <w:t>1.650.000 EUR</w:t>
            </w:r>
          </w:p>
        </w:tc>
      </w:tr>
      <w:tr w:rsidR="00564252" w:rsidRPr="007D7563" w14:paraId="1A150175"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6"/>
        </w:trPr>
        <w:tc>
          <w:tcPr>
            <w:tcW w:w="8364"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6EF75F" w14:textId="77777777" w:rsidR="00564252" w:rsidRPr="007D7563" w:rsidRDefault="00564252" w:rsidP="00564252">
            <w:pPr>
              <w:widowControl w:val="0"/>
              <w:tabs>
                <w:tab w:val="left" w:pos="2340"/>
              </w:tabs>
              <w:spacing w:line="240" w:lineRule="auto"/>
              <w:outlineLvl w:val="0"/>
              <w:rPr>
                <w:rFonts w:cs="Arial"/>
                <w:b/>
                <w:color w:val="000000" w:themeColor="text1"/>
                <w:kern w:val="32"/>
                <w:szCs w:val="20"/>
                <w:lang w:val="sl-SI" w:eastAsia="sl-SI"/>
              </w:rPr>
            </w:pPr>
            <w:proofErr w:type="spellStart"/>
            <w:r w:rsidRPr="007D7563">
              <w:rPr>
                <w:rFonts w:cs="Arial"/>
                <w:b/>
                <w:color w:val="000000" w:themeColor="text1"/>
                <w:kern w:val="32"/>
                <w:szCs w:val="20"/>
                <w:lang w:val="sl-SI" w:eastAsia="sl-SI"/>
              </w:rPr>
              <w:t>II.b</w:t>
            </w:r>
            <w:proofErr w:type="spellEnd"/>
            <w:r w:rsidRPr="007D7563">
              <w:rPr>
                <w:rFonts w:cs="Arial"/>
                <w:b/>
                <w:color w:val="000000" w:themeColor="text1"/>
                <w:kern w:val="32"/>
                <w:szCs w:val="20"/>
                <w:lang w:val="sl-SI" w:eastAsia="sl-SI"/>
              </w:rPr>
              <w:t xml:space="preserve"> Manjkajoče pravice porabe bodo zagotovljene s prerazporeditvijo:</w:t>
            </w:r>
          </w:p>
        </w:tc>
      </w:tr>
      <w:tr w:rsidR="00564252" w:rsidRPr="007D7563" w14:paraId="1026C01B"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1748" w:type="dxa"/>
            <w:gridSpan w:val="2"/>
            <w:tcBorders>
              <w:top w:val="single" w:sz="4" w:space="0" w:color="auto"/>
              <w:left w:val="single" w:sz="4" w:space="0" w:color="auto"/>
              <w:bottom w:val="single" w:sz="4" w:space="0" w:color="auto"/>
              <w:right w:val="single" w:sz="4" w:space="0" w:color="auto"/>
            </w:tcBorders>
            <w:vAlign w:val="center"/>
          </w:tcPr>
          <w:p w14:paraId="32E5A86A" w14:textId="77777777" w:rsidR="00564252" w:rsidRPr="007D7563" w:rsidRDefault="00564252" w:rsidP="00564252">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 xml:space="preserve">Ime proračunskega uporabnika </w:t>
            </w:r>
          </w:p>
        </w:tc>
        <w:tc>
          <w:tcPr>
            <w:tcW w:w="2036" w:type="dxa"/>
            <w:gridSpan w:val="4"/>
            <w:tcBorders>
              <w:top w:val="single" w:sz="4" w:space="0" w:color="auto"/>
              <w:left w:val="single" w:sz="4" w:space="0" w:color="auto"/>
              <w:bottom w:val="single" w:sz="4" w:space="0" w:color="auto"/>
              <w:right w:val="single" w:sz="4" w:space="0" w:color="auto"/>
            </w:tcBorders>
            <w:vAlign w:val="center"/>
          </w:tcPr>
          <w:p w14:paraId="2F7ACC37" w14:textId="77777777" w:rsidR="00564252" w:rsidRPr="007D7563" w:rsidRDefault="00564252" w:rsidP="00564252">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Šifra in naziv ukrepa, projekta</w:t>
            </w: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14F92E6D" w14:textId="77777777" w:rsidR="00564252" w:rsidRPr="007D7563" w:rsidRDefault="00564252" w:rsidP="00564252">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 xml:space="preserve">Šifra in naziv proračunske postavke </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676DA46" w14:textId="77777777" w:rsidR="00564252" w:rsidRPr="007D7563" w:rsidRDefault="00564252" w:rsidP="00564252">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Znesek za tekoče leto (t)</w:t>
            </w: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08A07EA2" w14:textId="77777777" w:rsidR="00564252" w:rsidRPr="007D7563" w:rsidRDefault="00564252" w:rsidP="00564252">
            <w:pPr>
              <w:widowControl w:val="0"/>
              <w:spacing w:line="240" w:lineRule="auto"/>
              <w:jc w:val="center"/>
              <w:rPr>
                <w:rFonts w:eastAsia="Calibri" w:cs="Arial"/>
                <w:color w:val="000000" w:themeColor="text1"/>
                <w:szCs w:val="20"/>
                <w:lang w:val="sl-SI"/>
              </w:rPr>
            </w:pPr>
            <w:r w:rsidRPr="007D7563">
              <w:rPr>
                <w:rFonts w:eastAsia="Calibri" w:cs="Arial"/>
                <w:color w:val="000000" w:themeColor="text1"/>
                <w:szCs w:val="20"/>
                <w:lang w:val="sl-SI"/>
              </w:rPr>
              <w:t xml:space="preserve">Znesek za t + 1 </w:t>
            </w:r>
          </w:p>
        </w:tc>
      </w:tr>
      <w:tr w:rsidR="00564252" w:rsidRPr="007D7563" w14:paraId="148C39E1"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748" w:type="dxa"/>
            <w:gridSpan w:val="2"/>
            <w:tcBorders>
              <w:top w:val="single" w:sz="4" w:space="0" w:color="auto"/>
              <w:left w:val="single" w:sz="4" w:space="0" w:color="auto"/>
              <w:bottom w:val="single" w:sz="4" w:space="0" w:color="auto"/>
              <w:right w:val="single" w:sz="4" w:space="0" w:color="auto"/>
            </w:tcBorders>
            <w:vAlign w:val="center"/>
          </w:tcPr>
          <w:p w14:paraId="39A48893"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2036" w:type="dxa"/>
            <w:gridSpan w:val="4"/>
            <w:tcBorders>
              <w:top w:val="single" w:sz="4" w:space="0" w:color="auto"/>
              <w:left w:val="single" w:sz="4" w:space="0" w:color="auto"/>
              <w:bottom w:val="single" w:sz="4" w:space="0" w:color="auto"/>
              <w:right w:val="single" w:sz="4" w:space="0" w:color="auto"/>
            </w:tcBorders>
            <w:vAlign w:val="center"/>
          </w:tcPr>
          <w:p w14:paraId="78185527"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5887ACA2"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7F6993E"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7A61C9EB"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r>
      <w:tr w:rsidR="00564252" w:rsidRPr="007D7563" w14:paraId="34969FF3"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748" w:type="dxa"/>
            <w:gridSpan w:val="2"/>
            <w:tcBorders>
              <w:top w:val="single" w:sz="4" w:space="0" w:color="auto"/>
              <w:left w:val="single" w:sz="4" w:space="0" w:color="auto"/>
              <w:bottom w:val="single" w:sz="4" w:space="0" w:color="auto"/>
              <w:right w:val="single" w:sz="4" w:space="0" w:color="auto"/>
            </w:tcBorders>
            <w:vAlign w:val="center"/>
          </w:tcPr>
          <w:p w14:paraId="629529CE"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2036" w:type="dxa"/>
            <w:gridSpan w:val="4"/>
            <w:tcBorders>
              <w:top w:val="single" w:sz="4" w:space="0" w:color="auto"/>
              <w:left w:val="single" w:sz="4" w:space="0" w:color="auto"/>
              <w:bottom w:val="single" w:sz="4" w:space="0" w:color="auto"/>
              <w:right w:val="single" w:sz="4" w:space="0" w:color="auto"/>
            </w:tcBorders>
            <w:vAlign w:val="center"/>
          </w:tcPr>
          <w:p w14:paraId="0F719F1A"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14F16511"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0BBEEEA2"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36D56BD5"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r>
      <w:tr w:rsidR="00564252" w:rsidRPr="007D7563" w14:paraId="1492F463"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4990" w:type="dxa"/>
            <w:gridSpan w:val="9"/>
            <w:tcBorders>
              <w:top w:val="single" w:sz="4" w:space="0" w:color="auto"/>
              <w:left w:val="single" w:sz="4" w:space="0" w:color="auto"/>
              <w:bottom w:val="single" w:sz="4" w:space="0" w:color="auto"/>
              <w:right w:val="single" w:sz="4" w:space="0" w:color="auto"/>
            </w:tcBorders>
            <w:vAlign w:val="center"/>
          </w:tcPr>
          <w:p w14:paraId="1182F164" w14:textId="77777777" w:rsidR="00564252" w:rsidRPr="007D7563" w:rsidRDefault="00564252" w:rsidP="00564252">
            <w:pPr>
              <w:widowControl w:val="0"/>
              <w:tabs>
                <w:tab w:val="left" w:pos="360"/>
              </w:tabs>
              <w:spacing w:line="240" w:lineRule="auto"/>
              <w:outlineLvl w:val="0"/>
              <w:rPr>
                <w:rFonts w:cs="Arial"/>
                <w:b/>
                <w:color w:val="000000" w:themeColor="text1"/>
                <w:kern w:val="32"/>
                <w:szCs w:val="20"/>
                <w:lang w:val="sl-SI" w:eastAsia="sl-SI"/>
              </w:rPr>
            </w:pPr>
            <w:r w:rsidRPr="007D7563">
              <w:rPr>
                <w:rFonts w:cs="Arial"/>
                <w:b/>
                <w:color w:val="000000" w:themeColor="text1"/>
                <w:kern w:val="32"/>
                <w:szCs w:val="20"/>
                <w:lang w:val="sl-SI" w:eastAsia="sl-SI"/>
              </w:rPr>
              <w:t>SKUPAJ</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7734113" w14:textId="77777777" w:rsidR="00564252" w:rsidRPr="007D7563" w:rsidRDefault="00564252" w:rsidP="00564252">
            <w:pPr>
              <w:widowControl w:val="0"/>
              <w:tabs>
                <w:tab w:val="left" w:pos="360"/>
              </w:tabs>
              <w:spacing w:line="240" w:lineRule="auto"/>
              <w:outlineLvl w:val="0"/>
              <w:rPr>
                <w:rFonts w:cs="Arial"/>
                <w:b/>
                <w:color w:val="000000" w:themeColor="text1"/>
                <w:kern w:val="32"/>
                <w:szCs w:val="20"/>
                <w:lang w:val="sl-SI" w:eastAsia="sl-SI"/>
              </w:rPr>
            </w:pPr>
          </w:p>
        </w:tc>
        <w:tc>
          <w:tcPr>
            <w:tcW w:w="2018" w:type="dxa"/>
            <w:gridSpan w:val="3"/>
            <w:tcBorders>
              <w:top w:val="single" w:sz="4" w:space="0" w:color="auto"/>
              <w:left w:val="single" w:sz="4" w:space="0" w:color="auto"/>
              <w:bottom w:val="single" w:sz="4" w:space="0" w:color="auto"/>
              <w:right w:val="single" w:sz="4" w:space="0" w:color="auto"/>
            </w:tcBorders>
            <w:vAlign w:val="center"/>
          </w:tcPr>
          <w:p w14:paraId="4B945523" w14:textId="77777777" w:rsidR="00564252" w:rsidRPr="007D7563" w:rsidRDefault="00564252" w:rsidP="00564252">
            <w:pPr>
              <w:widowControl w:val="0"/>
              <w:tabs>
                <w:tab w:val="left" w:pos="360"/>
              </w:tabs>
              <w:spacing w:line="240" w:lineRule="auto"/>
              <w:outlineLvl w:val="0"/>
              <w:rPr>
                <w:rFonts w:cs="Arial"/>
                <w:b/>
                <w:color w:val="000000" w:themeColor="text1"/>
                <w:kern w:val="32"/>
                <w:szCs w:val="20"/>
                <w:lang w:val="sl-SI" w:eastAsia="sl-SI"/>
              </w:rPr>
            </w:pPr>
          </w:p>
        </w:tc>
      </w:tr>
      <w:tr w:rsidR="00564252" w:rsidRPr="007D7563" w14:paraId="3D6FC8E9"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8"/>
        </w:trPr>
        <w:tc>
          <w:tcPr>
            <w:tcW w:w="8364"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4B6372E" w14:textId="77777777" w:rsidR="00564252" w:rsidRPr="007D7563" w:rsidRDefault="00564252" w:rsidP="00564252">
            <w:pPr>
              <w:widowControl w:val="0"/>
              <w:tabs>
                <w:tab w:val="left" w:pos="2340"/>
              </w:tabs>
              <w:spacing w:line="240" w:lineRule="auto"/>
              <w:outlineLvl w:val="0"/>
              <w:rPr>
                <w:rFonts w:cs="Arial"/>
                <w:b/>
                <w:color w:val="000000" w:themeColor="text1"/>
                <w:kern w:val="32"/>
                <w:szCs w:val="20"/>
                <w:lang w:val="sl-SI" w:eastAsia="sl-SI"/>
              </w:rPr>
            </w:pPr>
            <w:proofErr w:type="spellStart"/>
            <w:r w:rsidRPr="007D7563">
              <w:rPr>
                <w:rFonts w:cs="Arial"/>
                <w:b/>
                <w:color w:val="000000" w:themeColor="text1"/>
                <w:kern w:val="32"/>
                <w:szCs w:val="20"/>
                <w:lang w:val="sl-SI" w:eastAsia="sl-SI"/>
              </w:rPr>
              <w:t>II.c</w:t>
            </w:r>
            <w:proofErr w:type="spellEnd"/>
            <w:r w:rsidRPr="007D7563">
              <w:rPr>
                <w:rFonts w:cs="Arial"/>
                <w:b/>
                <w:color w:val="000000" w:themeColor="text1"/>
                <w:kern w:val="32"/>
                <w:szCs w:val="20"/>
                <w:lang w:val="sl-SI" w:eastAsia="sl-SI"/>
              </w:rPr>
              <w:t xml:space="preserve"> Načrtovana nadomestitev zmanjšanih prihodkov in povečanih odhodkov proračuna:</w:t>
            </w:r>
          </w:p>
        </w:tc>
      </w:tr>
      <w:tr w:rsidR="00564252" w:rsidRPr="007D7563" w14:paraId="3B1EFC75"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3784" w:type="dxa"/>
            <w:gridSpan w:val="6"/>
            <w:tcBorders>
              <w:top w:val="single" w:sz="4" w:space="0" w:color="auto"/>
              <w:left w:val="single" w:sz="4" w:space="0" w:color="auto"/>
              <w:bottom w:val="single" w:sz="4" w:space="0" w:color="auto"/>
              <w:right w:val="single" w:sz="4" w:space="0" w:color="auto"/>
            </w:tcBorders>
            <w:vAlign w:val="center"/>
          </w:tcPr>
          <w:p w14:paraId="047B6D63" w14:textId="77777777" w:rsidR="00564252" w:rsidRPr="007D7563" w:rsidRDefault="00564252" w:rsidP="00564252">
            <w:pPr>
              <w:widowControl w:val="0"/>
              <w:spacing w:line="240" w:lineRule="auto"/>
              <w:ind w:left="-122" w:right="-112"/>
              <w:jc w:val="center"/>
              <w:rPr>
                <w:rFonts w:eastAsia="Calibri" w:cs="Arial"/>
                <w:color w:val="000000" w:themeColor="text1"/>
                <w:szCs w:val="20"/>
                <w:lang w:val="sl-SI"/>
              </w:rPr>
            </w:pPr>
            <w:r w:rsidRPr="007D7563">
              <w:rPr>
                <w:rFonts w:eastAsia="Calibri" w:cs="Arial"/>
                <w:color w:val="000000" w:themeColor="text1"/>
                <w:szCs w:val="20"/>
                <w:lang w:val="sl-SI"/>
              </w:rPr>
              <w:t>Novi prihodki</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0E20212C" w14:textId="77777777" w:rsidR="00564252" w:rsidRPr="007D7563" w:rsidRDefault="00564252" w:rsidP="00564252">
            <w:pPr>
              <w:widowControl w:val="0"/>
              <w:spacing w:line="240" w:lineRule="auto"/>
              <w:ind w:left="-122" w:right="-112"/>
              <w:jc w:val="center"/>
              <w:rPr>
                <w:rFonts w:eastAsia="Calibri" w:cs="Arial"/>
                <w:color w:val="000000" w:themeColor="text1"/>
                <w:szCs w:val="20"/>
                <w:lang w:val="sl-SI"/>
              </w:rPr>
            </w:pPr>
            <w:r w:rsidRPr="007D7563">
              <w:rPr>
                <w:rFonts w:eastAsia="Calibri" w:cs="Arial"/>
                <w:color w:val="000000" w:themeColor="text1"/>
                <w:szCs w:val="20"/>
                <w:lang w:val="sl-SI"/>
              </w:rPr>
              <w:t>Znesek za tekoče leto (t)</w:t>
            </w:r>
          </w:p>
        </w:tc>
        <w:tc>
          <w:tcPr>
            <w:tcW w:w="2691" w:type="dxa"/>
            <w:gridSpan w:val="6"/>
            <w:tcBorders>
              <w:top w:val="single" w:sz="4" w:space="0" w:color="auto"/>
              <w:left w:val="single" w:sz="4" w:space="0" w:color="auto"/>
              <w:bottom w:val="single" w:sz="4" w:space="0" w:color="auto"/>
              <w:right w:val="single" w:sz="4" w:space="0" w:color="auto"/>
            </w:tcBorders>
            <w:vAlign w:val="center"/>
          </w:tcPr>
          <w:p w14:paraId="01A53CED" w14:textId="77777777" w:rsidR="00564252" w:rsidRPr="007D7563" w:rsidRDefault="00564252" w:rsidP="00564252">
            <w:pPr>
              <w:widowControl w:val="0"/>
              <w:spacing w:line="240" w:lineRule="auto"/>
              <w:ind w:left="-122" w:right="-112"/>
              <w:jc w:val="center"/>
              <w:rPr>
                <w:rFonts w:eastAsia="Calibri" w:cs="Arial"/>
                <w:color w:val="000000" w:themeColor="text1"/>
                <w:szCs w:val="20"/>
                <w:lang w:val="sl-SI"/>
              </w:rPr>
            </w:pPr>
            <w:r w:rsidRPr="007D7563">
              <w:rPr>
                <w:rFonts w:eastAsia="Calibri" w:cs="Arial"/>
                <w:color w:val="000000" w:themeColor="text1"/>
                <w:szCs w:val="20"/>
                <w:lang w:val="sl-SI"/>
              </w:rPr>
              <w:t>Znesek za t + 1</w:t>
            </w:r>
          </w:p>
        </w:tc>
      </w:tr>
      <w:tr w:rsidR="00564252" w:rsidRPr="007D7563" w14:paraId="555BBBED"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784" w:type="dxa"/>
            <w:gridSpan w:val="6"/>
            <w:tcBorders>
              <w:top w:val="single" w:sz="4" w:space="0" w:color="auto"/>
              <w:left w:val="single" w:sz="4" w:space="0" w:color="auto"/>
              <w:bottom w:val="single" w:sz="4" w:space="0" w:color="auto"/>
              <w:right w:val="single" w:sz="4" w:space="0" w:color="auto"/>
            </w:tcBorders>
            <w:vAlign w:val="center"/>
          </w:tcPr>
          <w:p w14:paraId="2EC7DC5D"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445DA225"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2691" w:type="dxa"/>
            <w:gridSpan w:val="6"/>
            <w:tcBorders>
              <w:top w:val="single" w:sz="4" w:space="0" w:color="auto"/>
              <w:left w:val="single" w:sz="4" w:space="0" w:color="auto"/>
              <w:bottom w:val="single" w:sz="4" w:space="0" w:color="auto"/>
              <w:right w:val="single" w:sz="4" w:space="0" w:color="auto"/>
            </w:tcBorders>
            <w:vAlign w:val="center"/>
          </w:tcPr>
          <w:p w14:paraId="57222E6C"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r>
      <w:tr w:rsidR="00564252" w:rsidRPr="007D7563" w14:paraId="57989CDC"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784" w:type="dxa"/>
            <w:gridSpan w:val="6"/>
            <w:tcBorders>
              <w:top w:val="single" w:sz="4" w:space="0" w:color="auto"/>
              <w:left w:val="single" w:sz="4" w:space="0" w:color="auto"/>
              <w:bottom w:val="single" w:sz="4" w:space="0" w:color="auto"/>
              <w:right w:val="single" w:sz="4" w:space="0" w:color="auto"/>
            </w:tcBorders>
            <w:vAlign w:val="center"/>
          </w:tcPr>
          <w:p w14:paraId="3B455302"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D8E3A62"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c>
          <w:tcPr>
            <w:tcW w:w="2691" w:type="dxa"/>
            <w:gridSpan w:val="6"/>
            <w:tcBorders>
              <w:top w:val="single" w:sz="4" w:space="0" w:color="auto"/>
              <w:left w:val="single" w:sz="4" w:space="0" w:color="auto"/>
              <w:bottom w:val="single" w:sz="4" w:space="0" w:color="auto"/>
              <w:right w:val="single" w:sz="4" w:space="0" w:color="auto"/>
            </w:tcBorders>
            <w:vAlign w:val="center"/>
          </w:tcPr>
          <w:p w14:paraId="0462A676" w14:textId="77777777" w:rsidR="00564252" w:rsidRPr="007D7563" w:rsidRDefault="00564252" w:rsidP="00564252">
            <w:pPr>
              <w:widowControl w:val="0"/>
              <w:tabs>
                <w:tab w:val="left" w:pos="360"/>
              </w:tabs>
              <w:spacing w:line="240" w:lineRule="auto"/>
              <w:outlineLvl w:val="0"/>
              <w:rPr>
                <w:rFonts w:cs="Arial"/>
                <w:bCs/>
                <w:color w:val="000000" w:themeColor="text1"/>
                <w:kern w:val="32"/>
                <w:szCs w:val="20"/>
                <w:lang w:val="sl-SI" w:eastAsia="sl-SI"/>
              </w:rPr>
            </w:pPr>
          </w:p>
        </w:tc>
      </w:tr>
      <w:tr w:rsidR="00564252" w:rsidRPr="007D7563" w14:paraId="4E94F29A" w14:textId="77777777" w:rsidTr="00A20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784" w:type="dxa"/>
            <w:gridSpan w:val="6"/>
            <w:tcBorders>
              <w:top w:val="single" w:sz="4" w:space="0" w:color="auto"/>
              <w:left w:val="single" w:sz="4" w:space="0" w:color="auto"/>
              <w:bottom w:val="single" w:sz="4" w:space="0" w:color="auto"/>
              <w:right w:val="single" w:sz="4" w:space="0" w:color="auto"/>
            </w:tcBorders>
            <w:vAlign w:val="center"/>
          </w:tcPr>
          <w:p w14:paraId="14C69345" w14:textId="77777777" w:rsidR="00564252" w:rsidRPr="007D7563" w:rsidRDefault="00564252" w:rsidP="00564252">
            <w:pPr>
              <w:widowControl w:val="0"/>
              <w:tabs>
                <w:tab w:val="left" w:pos="360"/>
              </w:tabs>
              <w:spacing w:line="240" w:lineRule="auto"/>
              <w:outlineLvl w:val="0"/>
              <w:rPr>
                <w:rFonts w:cs="Arial"/>
                <w:b/>
                <w:color w:val="000000" w:themeColor="text1"/>
                <w:kern w:val="32"/>
                <w:szCs w:val="20"/>
                <w:lang w:val="sl-SI" w:eastAsia="sl-SI"/>
              </w:rPr>
            </w:pPr>
            <w:r w:rsidRPr="007D7563">
              <w:rPr>
                <w:rFonts w:cs="Arial"/>
                <w:b/>
                <w:color w:val="000000" w:themeColor="text1"/>
                <w:kern w:val="32"/>
                <w:szCs w:val="20"/>
                <w:lang w:val="sl-SI" w:eastAsia="sl-SI"/>
              </w:rPr>
              <w:t>SKUPAJ</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210C6E66" w14:textId="77777777" w:rsidR="00564252" w:rsidRPr="007D7563" w:rsidRDefault="00564252" w:rsidP="00564252">
            <w:pPr>
              <w:widowControl w:val="0"/>
              <w:tabs>
                <w:tab w:val="left" w:pos="360"/>
              </w:tabs>
              <w:spacing w:line="240" w:lineRule="auto"/>
              <w:outlineLvl w:val="0"/>
              <w:rPr>
                <w:rFonts w:cs="Arial"/>
                <w:b/>
                <w:color w:val="000000" w:themeColor="text1"/>
                <w:kern w:val="32"/>
                <w:szCs w:val="20"/>
                <w:lang w:val="sl-SI" w:eastAsia="sl-SI"/>
              </w:rPr>
            </w:pPr>
          </w:p>
        </w:tc>
        <w:tc>
          <w:tcPr>
            <w:tcW w:w="2691" w:type="dxa"/>
            <w:gridSpan w:val="6"/>
            <w:tcBorders>
              <w:top w:val="single" w:sz="4" w:space="0" w:color="auto"/>
              <w:left w:val="single" w:sz="4" w:space="0" w:color="auto"/>
              <w:bottom w:val="single" w:sz="4" w:space="0" w:color="auto"/>
              <w:right w:val="single" w:sz="4" w:space="0" w:color="auto"/>
            </w:tcBorders>
            <w:vAlign w:val="center"/>
          </w:tcPr>
          <w:p w14:paraId="74F3F899" w14:textId="77777777" w:rsidR="00564252" w:rsidRPr="007D7563" w:rsidRDefault="00564252" w:rsidP="00564252">
            <w:pPr>
              <w:widowControl w:val="0"/>
              <w:tabs>
                <w:tab w:val="left" w:pos="360"/>
              </w:tabs>
              <w:spacing w:line="240" w:lineRule="auto"/>
              <w:outlineLvl w:val="0"/>
              <w:rPr>
                <w:rFonts w:cs="Arial"/>
                <w:b/>
                <w:color w:val="000000" w:themeColor="text1"/>
                <w:kern w:val="32"/>
                <w:szCs w:val="20"/>
                <w:lang w:val="sl-SI" w:eastAsia="sl-SI"/>
              </w:rPr>
            </w:pPr>
          </w:p>
        </w:tc>
      </w:tr>
      <w:tr w:rsidR="00564252" w:rsidRPr="007D7563" w14:paraId="592F8AA9" w14:textId="77777777" w:rsidTr="004F3D95">
        <w:trPr>
          <w:trHeight w:val="699"/>
        </w:trPr>
        <w:tc>
          <w:tcPr>
            <w:tcW w:w="8364" w:type="dxa"/>
            <w:gridSpan w:val="16"/>
          </w:tcPr>
          <w:p w14:paraId="432BE2E0" w14:textId="77777777" w:rsidR="00564252" w:rsidRPr="007D7563" w:rsidRDefault="00564252" w:rsidP="00564252">
            <w:pPr>
              <w:widowControl w:val="0"/>
              <w:spacing w:line="240" w:lineRule="auto"/>
              <w:rPr>
                <w:rFonts w:eastAsia="Calibri" w:cs="Arial"/>
                <w:b/>
                <w:color w:val="000000" w:themeColor="text1"/>
                <w:szCs w:val="20"/>
                <w:lang w:val="sl-SI"/>
              </w:rPr>
            </w:pPr>
            <w:r w:rsidRPr="007D7563">
              <w:rPr>
                <w:rFonts w:eastAsia="Calibri" w:cs="Arial"/>
                <w:b/>
                <w:color w:val="000000" w:themeColor="text1"/>
                <w:szCs w:val="20"/>
                <w:lang w:val="sl-SI"/>
              </w:rPr>
              <w:t>OBRAZLOŽITEV:</w:t>
            </w:r>
          </w:p>
          <w:p w14:paraId="05AB788E" w14:textId="77777777" w:rsidR="00564252" w:rsidRPr="007D7563" w:rsidRDefault="00564252" w:rsidP="00564252">
            <w:pPr>
              <w:widowControl w:val="0"/>
              <w:numPr>
                <w:ilvl w:val="0"/>
                <w:numId w:val="2"/>
              </w:numPr>
              <w:suppressAutoHyphens/>
              <w:spacing w:line="240" w:lineRule="auto"/>
              <w:ind w:left="284" w:hanging="284"/>
              <w:jc w:val="both"/>
              <w:rPr>
                <w:rFonts w:eastAsia="Calibri" w:cs="Arial"/>
                <w:b/>
                <w:color w:val="000000" w:themeColor="text1"/>
                <w:szCs w:val="20"/>
                <w:lang w:val="sl-SI" w:eastAsia="sl-SI"/>
              </w:rPr>
            </w:pPr>
            <w:r w:rsidRPr="007D7563">
              <w:rPr>
                <w:rFonts w:eastAsia="Calibri" w:cs="Arial"/>
                <w:b/>
                <w:color w:val="000000" w:themeColor="text1"/>
                <w:szCs w:val="20"/>
                <w:lang w:val="sl-SI" w:eastAsia="sl-SI"/>
              </w:rPr>
              <w:t>Ocena finančnih posledic, ki niso načrtovane v sprejetem proračunu</w:t>
            </w:r>
          </w:p>
          <w:p w14:paraId="1E3C9683" w14:textId="77777777" w:rsidR="00564252" w:rsidRPr="007D7563" w:rsidRDefault="00564252" w:rsidP="00564252">
            <w:pPr>
              <w:widowControl w:val="0"/>
              <w:spacing w:line="240" w:lineRule="auto"/>
              <w:ind w:left="360" w:hanging="76"/>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V zvezi s predlaganim vladnim gradivom se navedejo predvidene spremembe (povečanje, zmanjšanje):</w:t>
            </w:r>
          </w:p>
          <w:p w14:paraId="1566D88A" w14:textId="77777777" w:rsidR="00564252" w:rsidRPr="007D7563" w:rsidRDefault="00564252" w:rsidP="00564252">
            <w:pPr>
              <w:widowControl w:val="0"/>
              <w:numPr>
                <w:ilvl w:val="0"/>
                <w:numId w:val="3"/>
              </w:numPr>
              <w:suppressAutoHyphens/>
              <w:spacing w:line="240" w:lineRule="auto"/>
              <w:ind w:left="714" w:hanging="357"/>
              <w:jc w:val="both"/>
              <w:rPr>
                <w:rFonts w:eastAsia="Calibri" w:cs="Arial"/>
                <w:color w:val="000000" w:themeColor="text1"/>
                <w:szCs w:val="20"/>
                <w:lang w:val="sl-SI"/>
              </w:rPr>
            </w:pPr>
            <w:r w:rsidRPr="007D7563">
              <w:rPr>
                <w:rFonts w:eastAsia="Calibri" w:cs="Arial"/>
                <w:color w:val="000000" w:themeColor="text1"/>
                <w:szCs w:val="20"/>
                <w:lang w:val="sl-SI" w:eastAsia="sl-SI"/>
              </w:rPr>
              <w:t>prihodkov državnega proračuna in občinskih proračunov,</w:t>
            </w:r>
          </w:p>
          <w:p w14:paraId="258DDB69" w14:textId="77777777" w:rsidR="00564252" w:rsidRPr="007D7563" w:rsidRDefault="00564252" w:rsidP="00564252">
            <w:pPr>
              <w:widowControl w:val="0"/>
              <w:numPr>
                <w:ilvl w:val="0"/>
                <w:numId w:val="3"/>
              </w:numPr>
              <w:suppressAutoHyphens/>
              <w:spacing w:line="240" w:lineRule="auto"/>
              <w:ind w:left="714" w:hanging="357"/>
              <w:jc w:val="both"/>
              <w:rPr>
                <w:rFonts w:eastAsia="Calibri" w:cs="Arial"/>
                <w:color w:val="000000" w:themeColor="text1"/>
                <w:szCs w:val="20"/>
                <w:lang w:val="sl-SI"/>
              </w:rPr>
            </w:pPr>
            <w:r w:rsidRPr="007D7563">
              <w:rPr>
                <w:rFonts w:eastAsia="Calibri" w:cs="Arial"/>
                <w:color w:val="000000" w:themeColor="text1"/>
                <w:szCs w:val="20"/>
                <w:lang w:val="sl-SI" w:eastAsia="sl-SI"/>
              </w:rPr>
              <w:t>odhodkov državnega proračuna, ki niso načrtovani na ukrepih oziroma projektih sprejetih proračunov,</w:t>
            </w:r>
          </w:p>
          <w:p w14:paraId="4E27043D" w14:textId="77777777" w:rsidR="00564252" w:rsidRPr="007D7563" w:rsidRDefault="00564252" w:rsidP="00564252">
            <w:pPr>
              <w:widowControl w:val="0"/>
              <w:numPr>
                <w:ilvl w:val="0"/>
                <w:numId w:val="3"/>
              </w:numPr>
              <w:suppressAutoHyphens/>
              <w:spacing w:line="240" w:lineRule="auto"/>
              <w:ind w:left="714" w:hanging="357"/>
              <w:jc w:val="both"/>
              <w:rPr>
                <w:rFonts w:eastAsia="Calibri" w:cs="Arial"/>
                <w:color w:val="000000" w:themeColor="text1"/>
                <w:szCs w:val="20"/>
                <w:lang w:val="sl-SI"/>
              </w:rPr>
            </w:pPr>
            <w:r w:rsidRPr="007D7563">
              <w:rPr>
                <w:rFonts w:eastAsia="Calibri" w:cs="Arial"/>
                <w:color w:val="000000" w:themeColor="text1"/>
                <w:szCs w:val="20"/>
                <w:lang w:val="sl-SI" w:eastAsia="sl-SI"/>
              </w:rPr>
              <w:t>obveznosti za druga javnofinančna sredstva (drugi viri), ki niso načrtovana na ukrepih oziroma projektih sprejetih proračunov.</w:t>
            </w:r>
          </w:p>
          <w:p w14:paraId="49DA81BC" w14:textId="77777777" w:rsidR="00564252" w:rsidRPr="007D7563" w:rsidRDefault="00564252" w:rsidP="00564252">
            <w:pPr>
              <w:widowControl w:val="0"/>
              <w:spacing w:line="240" w:lineRule="auto"/>
              <w:ind w:left="284"/>
              <w:rPr>
                <w:rFonts w:eastAsia="Calibri" w:cs="Arial"/>
                <w:color w:val="000000" w:themeColor="text1"/>
                <w:szCs w:val="20"/>
                <w:lang w:val="sl-SI" w:eastAsia="sl-SI"/>
              </w:rPr>
            </w:pPr>
          </w:p>
          <w:p w14:paraId="5EAFE083" w14:textId="77777777" w:rsidR="00564252" w:rsidRPr="007D7563" w:rsidRDefault="00564252" w:rsidP="00564252">
            <w:pPr>
              <w:widowControl w:val="0"/>
              <w:numPr>
                <w:ilvl w:val="0"/>
                <w:numId w:val="2"/>
              </w:numPr>
              <w:suppressAutoHyphens/>
              <w:spacing w:line="240" w:lineRule="auto"/>
              <w:ind w:left="284" w:hanging="284"/>
              <w:jc w:val="both"/>
              <w:rPr>
                <w:rFonts w:eastAsia="Calibri" w:cs="Arial"/>
                <w:b/>
                <w:color w:val="000000" w:themeColor="text1"/>
                <w:szCs w:val="20"/>
                <w:lang w:val="sl-SI" w:eastAsia="sl-SI"/>
              </w:rPr>
            </w:pPr>
            <w:r w:rsidRPr="007D7563">
              <w:rPr>
                <w:rFonts w:eastAsia="Calibri" w:cs="Arial"/>
                <w:b/>
                <w:color w:val="000000" w:themeColor="text1"/>
                <w:szCs w:val="20"/>
                <w:lang w:val="sl-SI" w:eastAsia="sl-SI"/>
              </w:rPr>
              <w:lastRenderedPageBreak/>
              <w:t>Finančne posledice za državni proračun</w:t>
            </w:r>
          </w:p>
          <w:p w14:paraId="1C44EBEA" w14:textId="77777777" w:rsidR="00564252" w:rsidRPr="007D7563" w:rsidRDefault="00564252" w:rsidP="00564252">
            <w:pPr>
              <w:widowControl w:val="0"/>
              <w:spacing w:line="240" w:lineRule="auto"/>
              <w:ind w:left="284"/>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Prikazane morajo biti finančne posledice za državni proračun, ki so na proračunskih postavkah načrtovane v dinamiki projektov oziroma ukrepov:</w:t>
            </w:r>
          </w:p>
          <w:p w14:paraId="1B1B402F" w14:textId="77777777" w:rsidR="00564252" w:rsidRPr="007D7563" w:rsidRDefault="00564252" w:rsidP="00564252">
            <w:pPr>
              <w:widowControl w:val="0"/>
              <w:spacing w:line="240" w:lineRule="auto"/>
              <w:ind w:left="284"/>
              <w:jc w:val="both"/>
              <w:rPr>
                <w:rFonts w:eastAsia="Calibri" w:cs="Arial"/>
                <w:color w:val="000000" w:themeColor="text1"/>
                <w:szCs w:val="20"/>
                <w:lang w:val="sl-SI" w:eastAsia="sl-SI"/>
              </w:rPr>
            </w:pPr>
          </w:p>
          <w:p w14:paraId="7F7A0C2F" w14:textId="77777777" w:rsidR="00564252" w:rsidRPr="007D7563" w:rsidRDefault="00564252" w:rsidP="00564252">
            <w:pPr>
              <w:widowControl w:val="0"/>
              <w:suppressAutoHyphens/>
              <w:spacing w:line="240" w:lineRule="auto"/>
              <w:ind w:left="720"/>
              <w:jc w:val="both"/>
              <w:rPr>
                <w:rFonts w:eastAsia="Calibri" w:cs="Arial"/>
                <w:b/>
                <w:color w:val="000000" w:themeColor="text1"/>
                <w:szCs w:val="20"/>
                <w:lang w:val="sl-SI" w:eastAsia="sl-SI"/>
              </w:rPr>
            </w:pPr>
            <w:proofErr w:type="spellStart"/>
            <w:r w:rsidRPr="007D7563">
              <w:rPr>
                <w:rFonts w:eastAsia="Calibri" w:cs="Arial"/>
                <w:b/>
                <w:color w:val="000000" w:themeColor="text1"/>
                <w:szCs w:val="20"/>
                <w:lang w:val="sl-SI" w:eastAsia="sl-SI"/>
              </w:rPr>
              <w:t>II.a</w:t>
            </w:r>
            <w:proofErr w:type="spellEnd"/>
            <w:r w:rsidRPr="007D7563">
              <w:rPr>
                <w:rFonts w:eastAsia="Calibri" w:cs="Arial"/>
                <w:b/>
                <w:color w:val="000000" w:themeColor="text1"/>
                <w:szCs w:val="20"/>
                <w:lang w:val="sl-SI" w:eastAsia="sl-SI"/>
              </w:rPr>
              <w:t xml:space="preserve"> Pravice porabe za izvedbo predlaganih rešitev so zagotovljene:</w:t>
            </w:r>
          </w:p>
          <w:p w14:paraId="0832615C" w14:textId="77777777" w:rsidR="00564252" w:rsidRPr="007D7563" w:rsidRDefault="00564252" w:rsidP="00564252">
            <w:pPr>
              <w:widowControl w:val="0"/>
              <w:spacing w:line="240" w:lineRule="auto"/>
              <w:ind w:left="284"/>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7563">
              <w:rPr>
                <w:rFonts w:eastAsia="Calibri" w:cs="Arial"/>
                <w:color w:val="000000" w:themeColor="text1"/>
                <w:szCs w:val="20"/>
                <w:lang w:val="sl-SI" w:eastAsia="sl-SI"/>
              </w:rPr>
              <w:t>II.b</w:t>
            </w:r>
            <w:proofErr w:type="spellEnd"/>
            <w:r w:rsidRPr="007D7563">
              <w:rPr>
                <w:rFonts w:eastAsia="Calibri" w:cs="Arial"/>
                <w:color w:val="000000" w:themeColor="text1"/>
                <w:szCs w:val="20"/>
                <w:lang w:val="sl-SI" w:eastAsia="sl-SI"/>
              </w:rPr>
              <w:t>). Pri uvrstitvi novega projekta oziroma ukrepa v načrt razvojnih programov se navedejo:</w:t>
            </w:r>
          </w:p>
          <w:p w14:paraId="0FCDCAAF" w14:textId="77777777" w:rsidR="00564252" w:rsidRPr="007D7563" w:rsidRDefault="00564252" w:rsidP="00564252">
            <w:pPr>
              <w:widowControl w:val="0"/>
              <w:numPr>
                <w:ilvl w:val="0"/>
                <w:numId w:val="4"/>
              </w:numPr>
              <w:suppressAutoHyphens/>
              <w:spacing w:line="240" w:lineRule="auto"/>
              <w:ind w:left="714" w:hanging="357"/>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proračunski uporabnik, ki bo financiral novi projekt oziroma ukrep,</w:t>
            </w:r>
          </w:p>
          <w:p w14:paraId="64E56141" w14:textId="77777777" w:rsidR="00564252" w:rsidRPr="007D7563" w:rsidRDefault="00564252" w:rsidP="00564252">
            <w:pPr>
              <w:widowControl w:val="0"/>
              <w:numPr>
                <w:ilvl w:val="0"/>
                <w:numId w:val="4"/>
              </w:numPr>
              <w:suppressAutoHyphens/>
              <w:spacing w:line="240" w:lineRule="auto"/>
              <w:ind w:left="714" w:hanging="357"/>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 xml:space="preserve">projekt oziroma ukrep, s katerim se bodo dosegli cilji vladnega gradiva, in </w:t>
            </w:r>
          </w:p>
          <w:p w14:paraId="4ED0F7F8" w14:textId="77777777" w:rsidR="00564252" w:rsidRPr="007D7563" w:rsidRDefault="00564252" w:rsidP="00564252">
            <w:pPr>
              <w:widowControl w:val="0"/>
              <w:numPr>
                <w:ilvl w:val="0"/>
                <w:numId w:val="4"/>
              </w:numPr>
              <w:suppressAutoHyphens/>
              <w:spacing w:line="240" w:lineRule="auto"/>
              <w:ind w:left="714" w:hanging="357"/>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proračunske postavke.</w:t>
            </w:r>
          </w:p>
          <w:p w14:paraId="41C5BA83" w14:textId="77777777" w:rsidR="00564252" w:rsidRPr="007D7563" w:rsidRDefault="00564252" w:rsidP="00564252">
            <w:pPr>
              <w:widowControl w:val="0"/>
              <w:spacing w:line="240" w:lineRule="auto"/>
              <w:ind w:left="284"/>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 xml:space="preserve">Za zagotovitev pravic porabe na proračunskih postavkah, s katerih se bo financiral novi projekt oziroma ukrep, je treba izpolniti tudi točko </w:t>
            </w:r>
            <w:proofErr w:type="spellStart"/>
            <w:r w:rsidRPr="007D7563">
              <w:rPr>
                <w:rFonts w:eastAsia="Calibri" w:cs="Arial"/>
                <w:color w:val="000000" w:themeColor="text1"/>
                <w:szCs w:val="20"/>
                <w:lang w:val="sl-SI" w:eastAsia="sl-SI"/>
              </w:rPr>
              <w:t>II.b</w:t>
            </w:r>
            <w:proofErr w:type="spellEnd"/>
            <w:r w:rsidRPr="007D7563">
              <w:rPr>
                <w:rFonts w:eastAsia="Calibri" w:cs="Arial"/>
                <w:color w:val="000000" w:themeColor="text1"/>
                <w:szCs w:val="20"/>
                <w:lang w:val="sl-SI" w:eastAsia="sl-SI"/>
              </w:rPr>
              <w:t>, saj je za novi projekt oziroma ukrep mogoče zagotoviti pravice porabe le s prerazporeditvijo s proračunskih postavk, s katerih se financirajo že sprejeti oziroma veljavni projekti in ukrepi.</w:t>
            </w:r>
          </w:p>
          <w:p w14:paraId="59911020" w14:textId="77777777" w:rsidR="00564252" w:rsidRPr="007D7563" w:rsidRDefault="00564252" w:rsidP="00564252">
            <w:pPr>
              <w:widowControl w:val="0"/>
              <w:spacing w:line="240" w:lineRule="auto"/>
              <w:ind w:left="284"/>
              <w:jc w:val="both"/>
              <w:rPr>
                <w:rFonts w:eastAsia="Calibri" w:cs="Arial"/>
                <w:color w:val="000000" w:themeColor="text1"/>
                <w:szCs w:val="20"/>
                <w:lang w:val="sl-SI" w:eastAsia="sl-SI"/>
              </w:rPr>
            </w:pPr>
          </w:p>
          <w:p w14:paraId="2D2481FB" w14:textId="77777777" w:rsidR="00564252" w:rsidRPr="007D7563" w:rsidRDefault="00564252" w:rsidP="00564252">
            <w:pPr>
              <w:widowControl w:val="0"/>
              <w:suppressAutoHyphens/>
              <w:spacing w:line="240" w:lineRule="auto"/>
              <w:ind w:left="714"/>
              <w:jc w:val="both"/>
              <w:rPr>
                <w:rFonts w:eastAsia="Calibri" w:cs="Arial"/>
                <w:b/>
                <w:color w:val="000000" w:themeColor="text1"/>
                <w:szCs w:val="20"/>
                <w:lang w:val="sl-SI" w:eastAsia="sl-SI"/>
              </w:rPr>
            </w:pPr>
            <w:proofErr w:type="spellStart"/>
            <w:r w:rsidRPr="007D7563">
              <w:rPr>
                <w:rFonts w:eastAsia="Calibri" w:cs="Arial"/>
                <w:b/>
                <w:color w:val="000000" w:themeColor="text1"/>
                <w:szCs w:val="20"/>
                <w:lang w:val="sl-SI" w:eastAsia="sl-SI"/>
              </w:rPr>
              <w:t>II.b</w:t>
            </w:r>
            <w:proofErr w:type="spellEnd"/>
            <w:r w:rsidRPr="007D7563">
              <w:rPr>
                <w:rFonts w:eastAsia="Calibri" w:cs="Arial"/>
                <w:b/>
                <w:color w:val="000000" w:themeColor="text1"/>
                <w:szCs w:val="20"/>
                <w:lang w:val="sl-SI" w:eastAsia="sl-SI"/>
              </w:rPr>
              <w:t xml:space="preserve"> Manjkajoče pravice porabe bodo zagotovljene s prerazporeditvijo:</w:t>
            </w:r>
          </w:p>
          <w:p w14:paraId="6C9B324D" w14:textId="77777777" w:rsidR="00564252" w:rsidRPr="007D7563" w:rsidRDefault="00564252" w:rsidP="00564252">
            <w:pPr>
              <w:widowControl w:val="0"/>
              <w:spacing w:line="240" w:lineRule="auto"/>
              <w:ind w:left="284"/>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D7563">
              <w:rPr>
                <w:rFonts w:eastAsia="Calibri" w:cs="Arial"/>
                <w:color w:val="000000" w:themeColor="text1"/>
                <w:szCs w:val="20"/>
                <w:lang w:val="sl-SI" w:eastAsia="sl-SI"/>
              </w:rPr>
              <w:t>II.a</w:t>
            </w:r>
            <w:proofErr w:type="spellEnd"/>
            <w:r w:rsidRPr="007D7563">
              <w:rPr>
                <w:rFonts w:eastAsia="Calibri" w:cs="Arial"/>
                <w:color w:val="000000" w:themeColor="text1"/>
                <w:szCs w:val="20"/>
                <w:lang w:val="sl-SI" w:eastAsia="sl-SI"/>
              </w:rPr>
              <w:t>.</w:t>
            </w:r>
          </w:p>
          <w:p w14:paraId="18E5B60D" w14:textId="77777777" w:rsidR="00564252" w:rsidRPr="007D7563" w:rsidRDefault="00564252" w:rsidP="00564252">
            <w:pPr>
              <w:widowControl w:val="0"/>
              <w:spacing w:line="240" w:lineRule="auto"/>
              <w:ind w:left="284"/>
              <w:jc w:val="both"/>
              <w:rPr>
                <w:rFonts w:eastAsia="Calibri" w:cs="Arial"/>
                <w:color w:val="000000" w:themeColor="text1"/>
                <w:szCs w:val="20"/>
                <w:lang w:val="sl-SI" w:eastAsia="sl-SI"/>
              </w:rPr>
            </w:pPr>
          </w:p>
          <w:p w14:paraId="3F85D0C9" w14:textId="77777777" w:rsidR="00564252" w:rsidRPr="007D7563" w:rsidRDefault="00564252" w:rsidP="00564252">
            <w:pPr>
              <w:widowControl w:val="0"/>
              <w:suppressAutoHyphens/>
              <w:spacing w:line="240" w:lineRule="auto"/>
              <w:ind w:left="714"/>
              <w:jc w:val="both"/>
              <w:rPr>
                <w:rFonts w:eastAsia="Calibri" w:cs="Arial"/>
                <w:b/>
                <w:color w:val="000000" w:themeColor="text1"/>
                <w:szCs w:val="20"/>
                <w:lang w:val="sl-SI" w:eastAsia="sl-SI"/>
              </w:rPr>
            </w:pPr>
            <w:proofErr w:type="spellStart"/>
            <w:r w:rsidRPr="007D7563">
              <w:rPr>
                <w:rFonts w:eastAsia="Calibri" w:cs="Arial"/>
                <w:b/>
                <w:color w:val="000000" w:themeColor="text1"/>
                <w:szCs w:val="20"/>
                <w:lang w:val="sl-SI" w:eastAsia="sl-SI"/>
              </w:rPr>
              <w:t>II.c</w:t>
            </w:r>
            <w:proofErr w:type="spellEnd"/>
            <w:r w:rsidRPr="007D7563">
              <w:rPr>
                <w:rFonts w:eastAsia="Calibri" w:cs="Arial"/>
                <w:b/>
                <w:color w:val="000000" w:themeColor="text1"/>
                <w:szCs w:val="20"/>
                <w:lang w:val="sl-SI" w:eastAsia="sl-SI"/>
              </w:rPr>
              <w:t xml:space="preserve"> Načrtovana nadomestitev zmanjšanih prihodkov in povečanih odhodkov proračuna:</w:t>
            </w:r>
          </w:p>
          <w:p w14:paraId="0BA7947A" w14:textId="77777777" w:rsidR="00564252" w:rsidRPr="007D7563" w:rsidRDefault="00564252" w:rsidP="00564252">
            <w:pPr>
              <w:widowControl w:val="0"/>
              <w:spacing w:line="240" w:lineRule="auto"/>
              <w:ind w:left="284"/>
              <w:jc w:val="both"/>
              <w:rPr>
                <w:rFonts w:eastAsia="Calibri" w:cs="Arial"/>
                <w:color w:val="000000" w:themeColor="text1"/>
                <w:szCs w:val="20"/>
                <w:lang w:val="sl-SI" w:eastAsia="sl-SI"/>
              </w:rPr>
            </w:pPr>
            <w:r w:rsidRPr="007D7563">
              <w:rPr>
                <w:rFonts w:eastAsia="Calibri" w:cs="Arial"/>
                <w:color w:val="000000" w:themeColor="text1"/>
                <w:szCs w:val="20"/>
                <w:lang w:val="sl-SI" w:eastAsia="sl-SI"/>
              </w:rPr>
              <w:t xml:space="preserve">Če se povečani odhodki (pravice porabe) ne bodo zagotovili tako, kot je določeno v točkah </w:t>
            </w:r>
            <w:proofErr w:type="spellStart"/>
            <w:r w:rsidRPr="007D7563">
              <w:rPr>
                <w:rFonts w:eastAsia="Calibri" w:cs="Arial"/>
                <w:color w:val="000000" w:themeColor="text1"/>
                <w:szCs w:val="20"/>
                <w:lang w:val="sl-SI" w:eastAsia="sl-SI"/>
              </w:rPr>
              <w:t>II.a</w:t>
            </w:r>
            <w:proofErr w:type="spellEnd"/>
            <w:r w:rsidRPr="007D7563">
              <w:rPr>
                <w:rFonts w:eastAsia="Calibri" w:cs="Arial"/>
                <w:color w:val="000000" w:themeColor="text1"/>
                <w:szCs w:val="20"/>
                <w:lang w:val="sl-SI" w:eastAsia="sl-SI"/>
              </w:rPr>
              <w:t xml:space="preserve"> in </w:t>
            </w:r>
            <w:proofErr w:type="spellStart"/>
            <w:r w:rsidRPr="007D7563">
              <w:rPr>
                <w:rFonts w:eastAsia="Calibri" w:cs="Arial"/>
                <w:color w:val="000000" w:themeColor="text1"/>
                <w:szCs w:val="20"/>
                <w:lang w:val="sl-SI" w:eastAsia="sl-SI"/>
              </w:rPr>
              <w:t>II.b</w:t>
            </w:r>
            <w:proofErr w:type="spellEnd"/>
            <w:r w:rsidRPr="007D7563">
              <w:rPr>
                <w:rFonts w:eastAsia="Calibri" w:cs="Arial"/>
                <w:color w:val="000000" w:themeColor="text1"/>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6F7BD8D" w14:textId="77777777" w:rsidR="00564252" w:rsidRPr="007D7563" w:rsidRDefault="00564252" w:rsidP="00564252">
            <w:pPr>
              <w:widowControl w:val="0"/>
              <w:suppressAutoHyphens/>
              <w:overflowPunct w:val="0"/>
              <w:autoSpaceDE w:val="0"/>
              <w:autoSpaceDN w:val="0"/>
              <w:adjustRightInd w:val="0"/>
              <w:spacing w:line="240" w:lineRule="auto"/>
              <w:jc w:val="both"/>
              <w:textAlignment w:val="baseline"/>
              <w:rPr>
                <w:rFonts w:cs="Arial"/>
                <w:b/>
                <w:bCs/>
                <w:color w:val="000000" w:themeColor="text1"/>
                <w:spacing w:val="40"/>
                <w:szCs w:val="20"/>
                <w:lang w:val="sl-SI" w:eastAsia="sl-SI"/>
              </w:rPr>
            </w:pPr>
          </w:p>
        </w:tc>
      </w:tr>
      <w:tr w:rsidR="00564252" w:rsidRPr="007D7563" w14:paraId="6769BB2C" w14:textId="77777777" w:rsidTr="00A20A1F">
        <w:trPr>
          <w:trHeight w:val="145"/>
        </w:trPr>
        <w:tc>
          <w:tcPr>
            <w:tcW w:w="8364" w:type="dxa"/>
            <w:gridSpan w:val="16"/>
          </w:tcPr>
          <w:p w14:paraId="0FE75754" w14:textId="77777777" w:rsidR="00564252" w:rsidRPr="007D7563" w:rsidRDefault="00564252" w:rsidP="00564252">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D7563">
              <w:rPr>
                <w:rFonts w:cs="Arial"/>
                <w:b/>
                <w:color w:val="000000" w:themeColor="text1"/>
                <w:szCs w:val="20"/>
                <w:lang w:val="sl-SI" w:eastAsia="sl-SI"/>
              </w:rPr>
              <w:lastRenderedPageBreak/>
              <w:t>7.b Predstavitev ocene finančnih posledic pod 40.000 EUR:</w:t>
            </w:r>
          </w:p>
          <w:p w14:paraId="390DF481" w14:textId="77777777" w:rsidR="00564252" w:rsidRPr="007D7563" w:rsidRDefault="00564252" w:rsidP="00564252">
            <w:pPr>
              <w:widowControl w:val="0"/>
              <w:suppressAutoHyphens/>
              <w:overflowPunct w:val="0"/>
              <w:autoSpaceDE w:val="0"/>
              <w:autoSpaceDN w:val="0"/>
              <w:adjustRightInd w:val="0"/>
              <w:spacing w:line="240" w:lineRule="auto"/>
              <w:textAlignment w:val="baseline"/>
              <w:outlineLvl w:val="3"/>
              <w:rPr>
                <w:rFonts w:cs="Arial"/>
                <w:color w:val="000000" w:themeColor="text1"/>
                <w:szCs w:val="20"/>
                <w:lang w:val="sl-SI" w:eastAsia="sl-SI"/>
              </w:rPr>
            </w:pPr>
            <w:r w:rsidRPr="007D7563">
              <w:rPr>
                <w:rFonts w:cs="Arial"/>
                <w:color w:val="000000" w:themeColor="text1"/>
                <w:szCs w:val="20"/>
                <w:lang w:val="sl-SI" w:eastAsia="sl-SI"/>
              </w:rPr>
              <w:t>/</w:t>
            </w:r>
          </w:p>
        </w:tc>
      </w:tr>
      <w:tr w:rsidR="00564252" w:rsidRPr="007D7563" w14:paraId="1E67FE89" w14:textId="77777777" w:rsidTr="00A20A1F">
        <w:trPr>
          <w:trHeight w:val="145"/>
        </w:trPr>
        <w:tc>
          <w:tcPr>
            <w:tcW w:w="8364" w:type="dxa"/>
            <w:gridSpan w:val="16"/>
          </w:tcPr>
          <w:p w14:paraId="5E3E7DAB" w14:textId="77777777" w:rsidR="00564252" w:rsidRPr="007D7563" w:rsidRDefault="00564252" w:rsidP="00564252">
            <w:pPr>
              <w:widowControl w:val="0"/>
              <w:spacing w:line="240" w:lineRule="auto"/>
              <w:rPr>
                <w:rFonts w:cs="Arial"/>
                <w:b/>
                <w:color w:val="000000" w:themeColor="text1"/>
                <w:szCs w:val="20"/>
                <w:lang w:val="sl-SI" w:eastAsia="sl-SI"/>
              </w:rPr>
            </w:pPr>
            <w:r w:rsidRPr="007D7563">
              <w:rPr>
                <w:rFonts w:cs="Arial"/>
                <w:b/>
                <w:color w:val="000000" w:themeColor="text1"/>
                <w:szCs w:val="20"/>
                <w:lang w:val="sl-SI" w:eastAsia="sl-SI"/>
              </w:rPr>
              <w:t xml:space="preserve">8. </w:t>
            </w:r>
            <w:r w:rsidRPr="007D7563">
              <w:rPr>
                <w:rFonts w:cs="Arial"/>
                <w:b/>
                <w:color w:val="000000" w:themeColor="text1"/>
                <w:szCs w:val="20"/>
                <w:lang w:val="sl-SI"/>
              </w:rPr>
              <w:t xml:space="preserve">Predstavitev sodelovanja z združenji občin: </w:t>
            </w:r>
          </w:p>
        </w:tc>
      </w:tr>
      <w:tr w:rsidR="00564252" w:rsidRPr="007D7563" w14:paraId="6F3CB703" w14:textId="77777777" w:rsidTr="00A20A1F">
        <w:trPr>
          <w:trHeight w:val="145"/>
        </w:trPr>
        <w:tc>
          <w:tcPr>
            <w:tcW w:w="6096" w:type="dxa"/>
            <w:gridSpan w:val="12"/>
          </w:tcPr>
          <w:p w14:paraId="169C9973" w14:textId="77777777" w:rsidR="00564252" w:rsidRPr="007D7563" w:rsidRDefault="00564252" w:rsidP="00564252">
            <w:pPr>
              <w:pStyle w:val="Neotevilenodstavek"/>
              <w:widowControl w:val="0"/>
              <w:spacing w:before="0" w:after="0" w:line="240" w:lineRule="auto"/>
              <w:rPr>
                <w:iCs/>
                <w:color w:val="000000" w:themeColor="text1"/>
                <w:sz w:val="20"/>
                <w:szCs w:val="20"/>
              </w:rPr>
            </w:pPr>
            <w:r w:rsidRPr="007D7563">
              <w:rPr>
                <w:iCs/>
                <w:color w:val="000000" w:themeColor="text1"/>
                <w:sz w:val="20"/>
                <w:szCs w:val="20"/>
              </w:rPr>
              <w:t>Vsebina predloženega gradiva (predpisa) vpliva na:</w:t>
            </w:r>
          </w:p>
          <w:p w14:paraId="10B795CA" w14:textId="77777777" w:rsidR="00564252" w:rsidRPr="007D7563" w:rsidRDefault="00564252" w:rsidP="00564252">
            <w:pPr>
              <w:pStyle w:val="Neotevilenodstavek"/>
              <w:widowControl w:val="0"/>
              <w:numPr>
                <w:ilvl w:val="1"/>
                <w:numId w:val="3"/>
              </w:numPr>
              <w:spacing w:before="0" w:after="0" w:line="240" w:lineRule="auto"/>
              <w:ind w:left="368"/>
              <w:rPr>
                <w:iCs/>
                <w:color w:val="000000" w:themeColor="text1"/>
                <w:sz w:val="20"/>
                <w:szCs w:val="20"/>
              </w:rPr>
            </w:pPr>
            <w:r w:rsidRPr="007D7563">
              <w:rPr>
                <w:iCs/>
                <w:color w:val="000000" w:themeColor="text1"/>
                <w:sz w:val="20"/>
                <w:szCs w:val="20"/>
              </w:rPr>
              <w:t>pristojnosti občin,</w:t>
            </w:r>
          </w:p>
          <w:p w14:paraId="6DFA2505" w14:textId="77777777" w:rsidR="00564252" w:rsidRPr="007D7563" w:rsidRDefault="00564252" w:rsidP="00564252">
            <w:pPr>
              <w:pStyle w:val="Neotevilenodstavek"/>
              <w:widowControl w:val="0"/>
              <w:numPr>
                <w:ilvl w:val="1"/>
                <w:numId w:val="3"/>
              </w:numPr>
              <w:spacing w:before="0" w:after="0" w:line="240" w:lineRule="auto"/>
              <w:ind w:left="368"/>
              <w:rPr>
                <w:iCs/>
                <w:color w:val="000000" w:themeColor="text1"/>
                <w:sz w:val="20"/>
                <w:szCs w:val="20"/>
              </w:rPr>
            </w:pPr>
            <w:r w:rsidRPr="007D7563">
              <w:rPr>
                <w:iCs/>
                <w:color w:val="000000" w:themeColor="text1"/>
                <w:sz w:val="20"/>
                <w:szCs w:val="20"/>
              </w:rPr>
              <w:t>delovanje občin,</w:t>
            </w:r>
          </w:p>
          <w:p w14:paraId="306B2B53" w14:textId="77777777" w:rsidR="00564252" w:rsidRPr="007D7563" w:rsidRDefault="00564252" w:rsidP="00564252">
            <w:pPr>
              <w:pStyle w:val="Neotevilenodstavek"/>
              <w:widowControl w:val="0"/>
              <w:numPr>
                <w:ilvl w:val="1"/>
                <w:numId w:val="3"/>
              </w:numPr>
              <w:spacing w:before="0" w:after="0" w:line="240" w:lineRule="auto"/>
              <w:ind w:left="368"/>
              <w:rPr>
                <w:iCs/>
                <w:color w:val="000000" w:themeColor="text1"/>
                <w:sz w:val="20"/>
                <w:szCs w:val="20"/>
              </w:rPr>
            </w:pPr>
            <w:r w:rsidRPr="007D7563">
              <w:rPr>
                <w:iCs/>
                <w:color w:val="000000" w:themeColor="text1"/>
                <w:sz w:val="20"/>
                <w:szCs w:val="20"/>
              </w:rPr>
              <w:t>financiranje občin.</w:t>
            </w:r>
          </w:p>
          <w:p w14:paraId="1A69E865" w14:textId="77777777" w:rsidR="00564252" w:rsidRPr="007D7563" w:rsidRDefault="00564252" w:rsidP="00564252">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p>
          <w:p w14:paraId="6C052AFA" w14:textId="77777777" w:rsidR="00564252" w:rsidRPr="007D7563" w:rsidRDefault="00564252" w:rsidP="00564252">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p>
        </w:tc>
        <w:tc>
          <w:tcPr>
            <w:tcW w:w="2268" w:type="dxa"/>
            <w:gridSpan w:val="4"/>
          </w:tcPr>
          <w:p w14:paraId="1D4EB32E" w14:textId="77777777" w:rsidR="00564252" w:rsidRPr="007D7563" w:rsidRDefault="00564252" w:rsidP="00564252">
            <w:pPr>
              <w:widowControl w:val="0"/>
              <w:suppressAutoHyphens/>
              <w:overflowPunct w:val="0"/>
              <w:autoSpaceDE w:val="0"/>
              <w:autoSpaceDN w:val="0"/>
              <w:adjustRightInd w:val="0"/>
              <w:spacing w:line="240" w:lineRule="auto"/>
              <w:jc w:val="center"/>
              <w:textAlignment w:val="baseline"/>
              <w:outlineLvl w:val="3"/>
              <w:rPr>
                <w:rFonts w:cs="Arial"/>
                <w:color w:val="000000" w:themeColor="text1"/>
                <w:szCs w:val="20"/>
                <w:lang w:val="sl-SI" w:eastAsia="sl-SI"/>
              </w:rPr>
            </w:pPr>
            <w:r w:rsidRPr="007D7563">
              <w:rPr>
                <w:rFonts w:cs="Arial"/>
                <w:color w:val="000000" w:themeColor="text1"/>
                <w:szCs w:val="20"/>
                <w:lang w:val="sl-SI" w:eastAsia="sl-SI"/>
              </w:rPr>
              <w:t>NE</w:t>
            </w:r>
          </w:p>
        </w:tc>
      </w:tr>
      <w:tr w:rsidR="00564252" w:rsidRPr="007D7563" w14:paraId="21CF24EC" w14:textId="77777777" w:rsidTr="00A20A1F">
        <w:trPr>
          <w:trHeight w:val="145"/>
        </w:trPr>
        <w:tc>
          <w:tcPr>
            <w:tcW w:w="8364" w:type="dxa"/>
            <w:gridSpan w:val="16"/>
          </w:tcPr>
          <w:p w14:paraId="0745DCFD" w14:textId="77777777" w:rsidR="00564252" w:rsidRPr="007D7563" w:rsidRDefault="00564252" w:rsidP="00564252">
            <w:pPr>
              <w:pStyle w:val="Neotevilenodstavek"/>
              <w:widowControl w:val="0"/>
              <w:spacing w:before="0" w:after="0" w:line="240" w:lineRule="auto"/>
              <w:rPr>
                <w:iCs/>
                <w:color w:val="000000" w:themeColor="text1"/>
                <w:sz w:val="20"/>
                <w:szCs w:val="20"/>
              </w:rPr>
            </w:pPr>
            <w:r w:rsidRPr="007D7563">
              <w:rPr>
                <w:iCs/>
                <w:color w:val="000000" w:themeColor="text1"/>
                <w:sz w:val="20"/>
                <w:szCs w:val="20"/>
              </w:rPr>
              <w:t xml:space="preserve">Gradivo (predpis) je bilo poslano v mnenje: </w:t>
            </w:r>
          </w:p>
          <w:p w14:paraId="1E3B82CB" w14:textId="77777777" w:rsidR="00564252" w:rsidRPr="007D7563" w:rsidRDefault="00564252" w:rsidP="00564252">
            <w:pPr>
              <w:pStyle w:val="Neotevilenodstavek"/>
              <w:widowControl w:val="0"/>
              <w:numPr>
                <w:ilvl w:val="0"/>
                <w:numId w:val="9"/>
              </w:numPr>
              <w:spacing w:before="0" w:after="0" w:line="240" w:lineRule="auto"/>
              <w:rPr>
                <w:iCs/>
                <w:color w:val="000000" w:themeColor="text1"/>
                <w:sz w:val="20"/>
                <w:szCs w:val="20"/>
              </w:rPr>
            </w:pPr>
            <w:r w:rsidRPr="007D7563">
              <w:rPr>
                <w:iCs/>
                <w:color w:val="000000" w:themeColor="text1"/>
                <w:sz w:val="20"/>
                <w:szCs w:val="20"/>
              </w:rPr>
              <w:t xml:space="preserve">Skupnosti občin Slovenije SOS: </w:t>
            </w:r>
          </w:p>
          <w:p w14:paraId="6C157804" w14:textId="77777777" w:rsidR="00564252" w:rsidRPr="007D7563" w:rsidRDefault="00564252" w:rsidP="00564252">
            <w:pPr>
              <w:pStyle w:val="Neotevilenodstavek"/>
              <w:widowControl w:val="0"/>
              <w:numPr>
                <w:ilvl w:val="0"/>
                <w:numId w:val="9"/>
              </w:numPr>
              <w:spacing w:before="0" w:after="0" w:line="240" w:lineRule="auto"/>
              <w:rPr>
                <w:iCs/>
                <w:color w:val="000000" w:themeColor="text1"/>
                <w:sz w:val="20"/>
                <w:szCs w:val="20"/>
              </w:rPr>
            </w:pPr>
            <w:r w:rsidRPr="007D7563">
              <w:rPr>
                <w:iCs/>
                <w:color w:val="000000" w:themeColor="text1"/>
                <w:sz w:val="20"/>
                <w:szCs w:val="20"/>
              </w:rPr>
              <w:t xml:space="preserve">Združenju občin Slovenije ZOS: </w:t>
            </w:r>
          </w:p>
          <w:p w14:paraId="0EAA1C3B" w14:textId="77777777" w:rsidR="00564252" w:rsidRPr="007D7563" w:rsidRDefault="00564252" w:rsidP="00564252">
            <w:pPr>
              <w:pStyle w:val="Neotevilenodstavek"/>
              <w:widowControl w:val="0"/>
              <w:numPr>
                <w:ilvl w:val="0"/>
                <w:numId w:val="9"/>
              </w:numPr>
              <w:spacing w:before="0" w:after="0" w:line="240" w:lineRule="auto"/>
              <w:rPr>
                <w:iCs/>
                <w:color w:val="000000" w:themeColor="text1"/>
                <w:sz w:val="20"/>
                <w:szCs w:val="20"/>
              </w:rPr>
            </w:pPr>
            <w:r w:rsidRPr="007D7563">
              <w:rPr>
                <w:iCs/>
                <w:color w:val="000000" w:themeColor="text1"/>
                <w:sz w:val="20"/>
                <w:szCs w:val="20"/>
              </w:rPr>
              <w:t xml:space="preserve">Združenju mestnih občin Slovenije ZMOS: </w:t>
            </w:r>
          </w:p>
          <w:p w14:paraId="2F09B0C4" w14:textId="77777777" w:rsidR="00564252" w:rsidRPr="007D7563" w:rsidRDefault="00564252" w:rsidP="00564252">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p>
        </w:tc>
      </w:tr>
      <w:tr w:rsidR="00564252" w:rsidRPr="007D7563" w14:paraId="77DD2585" w14:textId="77777777" w:rsidTr="00A20A1F">
        <w:trPr>
          <w:trHeight w:val="145"/>
        </w:trPr>
        <w:tc>
          <w:tcPr>
            <w:tcW w:w="8364" w:type="dxa"/>
            <w:gridSpan w:val="16"/>
          </w:tcPr>
          <w:p w14:paraId="22C843C8" w14:textId="77777777" w:rsidR="00564252" w:rsidRPr="007D7563" w:rsidRDefault="00564252" w:rsidP="00564252">
            <w:pPr>
              <w:widowControl w:val="0"/>
              <w:suppressAutoHyphens/>
              <w:overflowPunct w:val="0"/>
              <w:autoSpaceDE w:val="0"/>
              <w:autoSpaceDN w:val="0"/>
              <w:adjustRightInd w:val="0"/>
              <w:spacing w:line="240" w:lineRule="auto"/>
              <w:textAlignment w:val="baseline"/>
              <w:outlineLvl w:val="3"/>
              <w:rPr>
                <w:rFonts w:cs="Arial"/>
                <w:b/>
                <w:color w:val="000000" w:themeColor="text1"/>
                <w:szCs w:val="20"/>
                <w:lang w:val="sl-SI" w:eastAsia="sl-SI"/>
              </w:rPr>
            </w:pPr>
            <w:r w:rsidRPr="007D7563">
              <w:rPr>
                <w:rFonts w:cs="Arial"/>
                <w:b/>
                <w:color w:val="000000" w:themeColor="text1"/>
                <w:szCs w:val="20"/>
                <w:lang w:val="sl-SI" w:eastAsia="sl-SI"/>
              </w:rPr>
              <w:t>9. Predstavitev sodelovanja javnosti:</w:t>
            </w:r>
          </w:p>
        </w:tc>
      </w:tr>
      <w:tr w:rsidR="00564252" w:rsidRPr="007D7563" w14:paraId="6ECD8847" w14:textId="77777777" w:rsidTr="00A20A1F">
        <w:trPr>
          <w:trHeight w:val="145"/>
        </w:trPr>
        <w:tc>
          <w:tcPr>
            <w:tcW w:w="6096" w:type="dxa"/>
            <w:gridSpan w:val="12"/>
          </w:tcPr>
          <w:p w14:paraId="79F565A9"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color w:val="000000" w:themeColor="text1"/>
                <w:szCs w:val="20"/>
                <w:lang w:val="sl-SI" w:eastAsia="sl-SI"/>
              </w:rPr>
            </w:pPr>
            <w:r w:rsidRPr="007D7563">
              <w:rPr>
                <w:rFonts w:cs="Arial"/>
                <w:iCs/>
                <w:color w:val="000000" w:themeColor="text1"/>
                <w:szCs w:val="20"/>
                <w:lang w:val="sl-SI" w:eastAsia="sl-SI"/>
              </w:rPr>
              <w:t>Gradivo je bilo predhodno objavljeno na spletni strani predlagatelja:</w:t>
            </w:r>
          </w:p>
        </w:tc>
        <w:tc>
          <w:tcPr>
            <w:tcW w:w="2268" w:type="dxa"/>
            <w:gridSpan w:val="4"/>
          </w:tcPr>
          <w:p w14:paraId="5649F875" w14:textId="77777777" w:rsidR="00564252" w:rsidRPr="007D7563" w:rsidRDefault="00564252" w:rsidP="00564252">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color w:val="000000" w:themeColor="text1"/>
                <w:szCs w:val="20"/>
                <w:lang w:val="sl-SI" w:eastAsia="sl-SI"/>
              </w:rPr>
              <w:t>DA</w:t>
            </w:r>
          </w:p>
        </w:tc>
      </w:tr>
      <w:tr w:rsidR="00564252" w:rsidRPr="007D7563" w14:paraId="274D83A2" w14:textId="77777777" w:rsidTr="00A20A1F">
        <w:trPr>
          <w:trHeight w:val="276"/>
        </w:trPr>
        <w:tc>
          <w:tcPr>
            <w:tcW w:w="8364" w:type="dxa"/>
            <w:gridSpan w:val="16"/>
          </w:tcPr>
          <w:p w14:paraId="5DF1FB96"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(Če je odgovor NE, navedite, zakaj ni bilo objavljeno.)</w:t>
            </w:r>
          </w:p>
        </w:tc>
      </w:tr>
      <w:tr w:rsidR="00564252" w:rsidRPr="007D7563" w14:paraId="17C16EDE" w14:textId="77777777" w:rsidTr="00A20A1F">
        <w:trPr>
          <w:trHeight w:val="276"/>
        </w:trPr>
        <w:tc>
          <w:tcPr>
            <w:tcW w:w="8364" w:type="dxa"/>
            <w:gridSpan w:val="16"/>
          </w:tcPr>
          <w:p w14:paraId="63BFA508"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Če je odgovor DA, navedite:</w:t>
            </w:r>
          </w:p>
          <w:p w14:paraId="4A2B132D"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Datum objave: 17. 2. 2021</w:t>
            </w:r>
          </w:p>
          <w:p w14:paraId="718B7512"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0E171792"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V razpravo so bili vključeni:</w:t>
            </w:r>
          </w:p>
          <w:p w14:paraId="26F00266"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nevladne organizacije, </w:t>
            </w:r>
          </w:p>
          <w:p w14:paraId="6098CC08"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predstavniki zainteresirane javnosti,</w:t>
            </w:r>
          </w:p>
          <w:p w14:paraId="60D84BF6"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predstavniki strokovne javnosti, </w:t>
            </w:r>
          </w:p>
          <w:p w14:paraId="64E6FC46"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pravne in fizične osebe, ki so oddale odziv na javni poziv ministrstvo za preveritev interesa.</w:t>
            </w:r>
          </w:p>
          <w:p w14:paraId="0C68F674"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31C37EA2"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Mnenja, predloge, pripombe so podali: </w:t>
            </w:r>
          </w:p>
          <w:p w14:paraId="33DDD30F"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Kmetijsko gozdarska zbornica Slovenije,</w:t>
            </w:r>
          </w:p>
          <w:p w14:paraId="5FF6C7DB"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Občina Turnišče,</w:t>
            </w:r>
          </w:p>
          <w:p w14:paraId="195DFB7F"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Paradajz </w:t>
            </w:r>
            <w:proofErr w:type="spellStart"/>
            <w:r w:rsidRPr="007D7563">
              <w:rPr>
                <w:rFonts w:cs="Arial"/>
                <w:iCs/>
                <w:color w:val="000000" w:themeColor="text1"/>
                <w:szCs w:val="20"/>
                <w:lang w:val="sl-SI" w:eastAsia="sl-SI"/>
              </w:rPr>
              <w:t>d.o.o</w:t>
            </w:r>
            <w:proofErr w:type="spellEnd"/>
            <w:r w:rsidRPr="007D7563">
              <w:rPr>
                <w:rFonts w:cs="Arial"/>
                <w:iCs/>
                <w:color w:val="000000" w:themeColor="text1"/>
                <w:szCs w:val="20"/>
                <w:lang w:val="sl-SI" w:eastAsia="sl-SI"/>
              </w:rPr>
              <w:t>,</w:t>
            </w:r>
          </w:p>
          <w:p w14:paraId="4585EFEF"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Skupnost občin Slovenije.</w:t>
            </w:r>
          </w:p>
          <w:p w14:paraId="3E527186"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7BDA0961"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Upoštevani so bili: </w:t>
            </w:r>
          </w:p>
          <w:p w14:paraId="76A6B70F" w14:textId="77777777" w:rsidR="00564252" w:rsidRPr="007D7563" w:rsidRDefault="00564252" w:rsidP="00564252">
            <w:pPr>
              <w:widowControl w:val="0"/>
              <w:numPr>
                <w:ilvl w:val="0"/>
                <w:numId w:val="3"/>
              </w:numPr>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delno.</w:t>
            </w:r>
          </w:p>
          <w:p w14:paraId="74C9BF25" w14:textId="77777777" w:rsidR="00564252" w:rsidRPr="007D7563" w:rsidRDefault="00564252" w:rsidP="00564252">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p>
          <w:p w14:paraId="7AB6E2A7" w14:textId="09552923" w:rsidR="00EE6E27" w:rsidRPr="007D7563" w:rsidRDefault="00564252" w:rsidP="00EE6E27">
            <w:pPr>
              <w:widowControl w:val="0"/>
              <w:overflowPunct w:val="0"/>
              <w:autoSpaceDE w:val="0"/>
              <w:autoSpaceDN w:val="0"/>
              <w:adjustRightInd w:val="0"/>
              <w:spacing w:line="240" w:lineRule="auto"/>
              <w:jc w:val="both"/>
              <w:textAlignment w:val="baseline"/>
              <w:rPr>
                <w:iCs/>
                <w:szCs w:val="20"/>
              </w:rPr>
            </w:pPr>
            <w:r w:rsidRPr="007D7563">
              <w:rPr>
                <w:rFonts w:cs="Arial"/>
                <w:iCs/>
                <w:color w:val="000000" w:themeColor="text1"/>
                <w:szCs w:val="20"/>
                <w:lang w:val="sl-SI" w:eastAsia="sl-SI"/>
              </w:rPr>
              <w:t>Upoštevani niso bili predlogi,</w:t>
            </w:r>
            <w:r w:rsidR="00EE6E27">
              <w:rPr>
                <w:rFonts w:cs="Arial"/>
                <w:iCs/>
                <w:color w:val="000000" w:themeColor="text1"/>
                <w:szCs w:val="20"/>
                <w:lang w:val="sl-SI" w:eastAsia="sl-SI"/>
              </w:rPr>
              <w:t xml:space="preserve"> kjer je bilo predlagano 100% sofinanciranje vrtine, kar je</w:t>
            </w:r>
            <w:r w:rsidRPr="007D7563">
              <w:rPr>
                <w:rFonts w:cs="Arial"/>
                <w:iCs/>
                <w:color w:val="000000" w:themeColor="text1"/>
                <w:szCs w:val="20"/>
                <w:lang w:val="sl-SI" w:eastAsia="sl-SI"/>
              </w:rPr>
              <w:t xml:space="preserve"> v nasprotju </w:t>
            </w:r>
            <w:r w:rsidR="00EE6E27">
              <w:rPr>
                <w:rFonts w:cs="Arial"/>
                <w:iCs/>
                <w:color w:val="000000" w:themeColor="text1"/>
                <w:szCs w:val="20"/>
                <w:lang w:val="sl-SI" w:eastAsia="sl-SI"/>
              </w:rPr>
              <w:t xml:space="preserve">z </w:t>
            </w:r>
            <w:r w:rsidRPr="007D7563">
              <w:rPr>
                <w:rFonts w:cs="Arial"/>
                <w:iCs/>
                <w:color w:val="000000" w:themeColor="text1"/>
                <w:szCs w:val="20"/>
                <w:lang w:val="sl-SI" w:eastAsia="sl-SI"/>
              </w:rPr>
              <w:t>določili Smernic Evropske unije o državni pomoči v kmetijskem in gozdarskem sektorju ter na podeželju za obdobje od 2014 do 2020.</w:t>
            </w:r>
            <w:r w:rsidR="00186BE5">
              <w:rPr>
                <w:rFonts w:cs="Arial"/>
                <w:iCs/>
                <w:color w:val="000000" w:themeColor="text1"/>
                <w:szCs w:val="20"/>
                <w:lang w:val="sl-SI" w:eastAsia="sl-SI"/>
              </w:rPr>
              <w:t xml:space="preserve"> </w:t>
            </w:r>
          </w:p>
          <w:p w14:paraId="55221661" w14:textId="26E003F8" w:rsidR="00564252" w:rsidRPr="007D7563" w:rsidRDefault="00564252" w:rsidP="00564252">
            <w:pPr>
              <w:pStyle w:val="Neotevilenodstavek"/>
              <w:widowControl w:val="0"/>
              <w:spacing w:before="0" w:after="0" w:line="240" w:lineRule="auto"/>
              <w:rPr>
                <w:iCs/>
                <w:sz w:val="20"/>
                <w:szCs w:val="20"/>
              </w:rPr>
            </w:pPr>
          </w:p>
        </w:tc>
      </w:tr>
      <w:tr w:rsidR="00564252" w:rsidRPr="007D7563" w14:paraId="33216660" w14:textId="77777777" w:rsidTr="00A20A1F">
        <w:trPr>
          <w:trHeight w:val="145"/>
        </w:trPr>
        <w:tc>
          <w:tcPr>
            <w:tcW w:w="6057" w:type="dxa"/>
            <w:gridSpan w:val="11"/>
            <w:vAlign w:val="center"/>
          </w:tcPr>
          <w:p w14:paraId="72C6F624" w14:textId="77777777" w:rsidR="00564252" w:rsidRPr="007D7563" w:rsidRDefault="00564252" w:rsidP="00564252">
            <w:pPr>
              <w:widowControl w:val="0"/>
              <w:overflowPunct w:val="0"/>
              <w:autoSpaceDE w:val="0"/>
              <w:autoSpaceDN w:val="0"/>
              <w:adjustRightInd w:val="0"/>
              <w:spacing w:line="240" w:lineRule="auto"/>
              <w:textAlignment w:val="baseline"/>
              <w:rPr>
                <w:rFonts w:cs="Arial"/>
                <w:color w:val="000000" w:themeColor="text1"/>
                <w:szCs w:val="20"/>
                <w:lang w:val="sl-SI" w:eastAsia="sl-SI"/>
              </w:rPr>
            </w:pPr>
            <w:r w:rsidRPr="007D7563">
              <w:rPr>
                <w:rFonts w:cs="Arial"/>
                <w:b/>
                <w:color w:val="000000" w:themeColor="text1"/>
                <w:szCs w:val="20"/>
                <w:lang w:val="sl-SI" w:eastAsia="sl-SI"/>
              </w:rPr>
              <w:lastRenderedPageBreak/>
              <w:t>10. Pri pripravi gradiva so bile upoštevane zahteve iz Resolucije o normativni dejavnosti:</w:t>
            </w:r>
          </w:p>
        </w:tc>
        <w:tc>
          <w:tcPr>
            <w:tcW w:w="2307" w:type="dxa"/>
            <w:gridSpan w:val="5"/>
            <w:vAlign w:val="center"/>
          </w:tcPr>
          <w:p w14:paraId="55DDA575" w14:textId="77777777" w:rsidR="00564252" w:rsidRPr="007D7563" w:rsidRDefault="00564252" w:rsidP="00564252">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7D7563">
              <w:rPr>
                <w:rFonts w:cs="Arial"/>
                <w:color w:val="000000" w:themeColor="text1"/>
                <w:szCs w:val="20"/>
                <w:lang w:val="sl-SI" w:eastAsia="sl-SI"/>
              </w:rPr>
              <w:t>DA</w:t>
            </w:r>
          </w:p>
        </w:tc>
      </w:tr>
      <w:tr w:rsidR="00564252" w:rsidRPr="007D7563" w14:paraId="76302FD2" w14:textId="77777777" w:rsidTr="00A20A1F">
        <w:trPr>
          <w:trHeight w:val="145"/>
        </w:trPr>
        <w:tc>
          <w:tcPr>
            <w:tcW w:w="6057" w:type="dxa"/>
            <w:gridSpan w:val="11"/>
            <w:vAlign w:val="center"/>
          </w:tcPr>
          <w:p w14:paraId="236147CB" w14:textId="77777777" w:rsidR="00564252" w:rsidRPr="007D7563" w:rsidRDefault="00564252" w:rsidP="00564252">
            <w:pPr>
              <w:widowControl w:val="0"/>
              <w:overflowPunct w:val="0"/>
              <w:autoSpaceDE w:val="0"/>
              <w:autoSpaceDN w:val="0"/>
              <w:adjustRightInd w:val="0"/>
              <w:spacing w:line="240" w:lineRule="auto"/>
              <w:textAlignment w:val="baseline"/>
              <w:rPr>
                <w:rFonts w:cs="Arial"/>
                <w:b/>
                <w:color w:val="000000" w:themeColor="text1"/>
                <w:szCs w:val="20"/>
                <w:lang w:val="sl-SI" w:eastAsia="sl-SI"/>
              </w:rPr>
            </w:pPr>
            <w:r w:rsidRPr="007D7563">
              <w:rPr>
                <w:rFonts w:cs="Arial"/>
                <w:b/>
                <w:color w:val="000000" w:themeColor="text1"/>
                <w:szCs w:val="20"/>
                <w:lang w:val="sl-SI" w:eastAsia="sl-SI"/>
              </w:rPr>
              <w:t>11. Gradivo je uvrščeno v delovni program vlade:</w:t>
            </w:r>
          </w:p>
        </w:tc>
        <w:tc>
          <w:tcPr>
            <w:tcW w:w="2307" w:type="dxa"/>
            <w:gridSpan w:val="5"/>
            <w:vAlign w:val="center"/>
          </w:tcPr>
          <w:p w14:paraId="660C0532" w14:textId="77777777" w:rsidR="00564252" w:rsidRPr="007D7563" w:rsidRDefault="00564252" w:rsidP="00564252">
            <w:pPr>
              <w:widowControl w:val="0"/>
              <w:overflowPunct w:val="0"/>
              <w:autoSpaceDE w:val="0"/>
              <w:autoSpaceDN w:val="0"/>
              <w:adjustRightInd w:val="0"/>
              <w:spacing w:line="240" w:lineRule="auto"/>
              <w:jc w:val="center"/>
              <w:textAlignment w:val="baseline"/>
              <w:rPr>
                <w:rFonts w:cs="Arial"/>
                <w:color w:val="000000" w:themeColor="text1"/>
                <w:szCs w:val="20"/>
                <w:lang w:val="sl-SI" w:eastAsia="sl-SI"/>
              </w:rPr>
            </w:pPr>
            <w:r w:rsidRPr="007D7563">
              <w:rPr>
                <w:rFonts w:cs="Arial"/>
                <w:color w:val="000000" w:themeColor="text1"/>
                <w:szCs w:val="20"/>
                <w:lang w:val="sl-SI" w:eastAsia="sl-SI"/>
              </w:rPr>
              <w:t>NE</w:t>
            </w:r>
          </w:p>
        </w:tc>
      </w:tr>
      <w:tr w:rsidR="00564252" w:rsidRPr="007D7563" w14:paraId="0562BFA0" w14:textId="77777777" w:rsidTr="00A20A1F">
        <w:trPr>
          <w:trHeight w:val="145"/>
        </w:trPr>
        <w:tc>
          <w:tcPr>
            <w:tcW w:w="8364" w:type="dxa"/>
            <w:gridSpan w:val="16"/>
            <w:tcBorders>
              <w:top w:val="single" w:sz="4" w:space="0" w:color="000000"/>
              <w:left w:val="single" w:sz="4" w:space="0" w:color="000000"/>
              <w:bottom w:val="single" w:sz="4" w:space="0" w:color="000000"/>
              <w:right w:val="single" w:sz="4" w:space="0" w:color="000000"/>
            </w:tcBorders>
          </w:tcPr>
          <w:p w14:paraId="31A77145" w14:textId="77777777" w:rsidR="00564252" w:rsidRPr="007D7563" w:rsidRDefault="00564252" w:rsidP="00564252">
            <w:pPr>
              <w:widowControl w:val="0"/>
              <w:suppressAutoHyphens/>
              <w:overflowPunct w:val="0"/>
              <w:autoSpaceDE w:val="0"/>
              <w:autoSpaceDN w:val="0"/>
              <w:adjustRightInd w:val="0"/>
              <w:spacing w:line="240" w:lineRule="auto"/>
              <w:textAlignment w:val="baseline"/>
              <w:outlineLvl w:val="3"/>
              <w:rPr>
                <w:rFonts w:cs="Arial"/>
                <w:color w:val="000000" w:themeColor="text1"/>
                <w:szCs w:val="20"/>
                <w:lang w:val="sl-SI" w:eastAsia="sl-SI"/>
              </w:rPr>
            </w:pPr>
          </w:p>
          <w:p w14:paraId="7FB11FC8" w14:textId="77777777" w:rsidR="00564252" w:rsidRPr="007D7563" w:rsidRDefault="00564252" w:rsidP="00564252">
            <w:pPr>
              <w:widowControl w:val="0"/>
              <w:suppressAutoHyphens/>
              <w:overflowPunct w:val="0"/>
              <w:autoSpaceDE w:val="0"/>
              <w:autoSpaceDN w:val="0"/>
              <w:adjustRightInd w:val="0"/>
              <w:spacing w:line="240" w:lineRule="auto"/>
              <w:ind w:left="3400"/>
              <w:textAlignment w:val="baseline"/>
              <w:outlineLvl w:val="3"/>
              <w:rPr>
                <w:rFonts w:cs="Arial"/>
                <w:color w:val="000000" w:themeColor="text1"/>
                <w:szCs w:val="20"/>
                <w:lang w:val="sl-SI" w:eastAsia="sl-SI"/>
              </w:rPr>
            </w:pPr>
            <w:r w:rsidRPr="007D7563">
              <w:rPr>
                <w:rFonts w:cs="Arial"/>
                <w:color w:val="000000" w:themeColor="text1"/>
                <w:szCs w:val="20"/>
                <w:lang w:val="sl-SI" w:eastAsia="sl-SI"/>
              </w:rPr>
              <w:t xml:space="preserve">                 Dr. Jože Podgoršek</w:t>
            </w:r>
          </w:p>
          <w:p w14:paraId="491D32F1" w14:textId="77777777" w:rsidR="00564252" w:rsidRPr="007D7563" w:rsidRDefault="00564252" w:rsidP="00564252">
            <w:pPr>
              <w:widowControl w:val="0"/>
              <w:suppressAutoHyphens/>
              <w:overflowPunct w:val="0"/>
              <w:autoSpaceDE w:val="0"/>
              <w:autoSpaceDN w:val="0"/>
              <w:adjustRightInd w:val="0"/>
              <w:spacing w:line="240" w:lineRule="auto"/>
              <w:ind w:left="3400"/>
              <w:textAlignment w:val="baseline"/>
              <w:outlineLvl w:val="3"/>
              <w:rPr>
                <w:rFonts w:cs="Arial"/>
                <w:color w:val="000000" w:themeColor="text1"/>
                <w:szCs w:val="20"/>
                <w:lang w:val="sl-SI" w:eastAsia="sl-SI"/>
              </w:rPr>
            </w:pPr>
            <w:r w:rsidRPr="007D7563">
              <w:rPr>
                <w:rFonts w:cs="Arial"/>
                <w:color w:val="000000" w:themeColor="text1"/>
                <w:szCs w:val="20"/>
                <w:lang w:val="sl-SI" w:eastAsia="sl-SI"/>
              </w:rPr>
              <w:t xml:space="preserve">                         minister</w:t>
            </w:r>
          </w:p>
          <w:p w14:paraId="003827FD" w14:textId="77777777" w:rsidR="00564252" w:rsidRPr="007D7563" w:rsidRDefault="00564252" w:rsidP="00564252">
            <w:pPr>
              <w:widowControl w:val="0"/>
              <w:suppressAutoHyphens/>
              <w:overflowPunct w:val="0"/>
              <w:autoSpaceDE w:val="0"/>
              <w:autoSpaceDN w:val="0"/>
              <w:adjustRightInd w:val="0"/>
              <w:spacing w:line="240" w:lineRule="auto"/>
              <w:ind w:left="3400"/>
              <w:textAlignment w:val="baseline"/>
              <w:outlineLvl w:val="3"/>
              <w:rPr>
                <w:rFonts w:cs="Arial"/>
                <w:b/>
                <w:color w:val="000000" w:themeColor="text1"/>
                <w:szCs w:val="20"/>
                <w:lang w:val="sl-SI" w:eastAsia="sl-SI"/>
              </w:rPr>
            </w:pPr>
          </w:p>
        </w:tc>
      </w:tr>
    </w:tbl>
    <w:p w14:paraId="385DFEC5" w14:textId="77777777" w:rsidR="008801C8" w:rsidRPr="007D7563" w:rsidRDefault="008801C8" w:rsidP="006B789E">
      <w:pPr>
        <w:widowControl w:val="0"/>
        <w:tabs>
          <w:tab w:val="left" w:pos="909"/>
        </w:tabs>
        <w:spacing w:line="240" w:lineRule="auto"/>
        <w:rPr>
          <w:rFonts w:cs="Arial"/>
          <w:color w:val="000000" w:themeColor="text1"/>
          <w:szCs w:val="20"/>
          <w:lang w:val="sl-SI"/>
        </w:rPr>
      </w:pPr>
    </w:p>
    <w:p w14:paraId="0903A2C6" w14:textId="77777777" w:rsidR="00802369" w:rsidRPr="007D7563" w:rsidRDefault="00802369" w:rsidP="006B789E">
      <w:pPr>
        <w:widowControl w:val="0"/>
        <w:tabs>
          <w:tab w:val="left" w:pos="909"/>
        </w:tabs>
        <w:spacing w:line="240" w:lineRule="auto"/>
        <w:rPr>
          <w:rFonts w:cs="Arial"/>
          <w:b/>
          <w:color w:val="000000" w:themeColor="text1"/>
          <w:szCs w:val="20"/>
          <w:lang w:val="sl-SI"/>
        </w:rPr>
      </w:pPr>
    </w:p>
    <w:p w14:paraId="6B883309" w14:textId="77777777" w:rsidR="00434885" w:rsidRPr="007D7563" w:rsidRDefault="00434885" w:rsidP="004610E9">
      <w:pPr>
        <w:spacing w:line="240" w:lineRule="auto"/>
        <w:rPr>
          <w:rFonts w:cs="Arial"/>
          <w:color w:val="000000" w:themeColor="text1"/>
          <w:szCs w:val="20"/>
          <w:lang w:val="sl-SI"/>
        </w:rPr>
      </w:pPr>
      <w:r w:rsidRPr="007D7563">
        <w:rPr>
          <w:rFonts w:cs="Arial"/>
          <w:color w:val="000000" w:themeColor="text1"/>
          <w:szCs w:val="20"/>
          <w:lang w:val="sl-SI"/>
        </w:rPr>
        <w:br w:type="page"/>
      </w:r>
    </w:p>
    <w:p w14:paraId="631AC772" w14:textId="77777777" w:rsidR="008A60A6" w:rsidRPr="007D7563" w:rsidRDefault="008A60A6" w:rsidP="008A60A6">
      <w:pPr>
        <w:tabs>
          <w:tab w:val="left" w:pos="909"/>
        </w:tabs>
        <w:spacing w:line="240" w:lineRule="auto"/>
        <w:jc w:val="right"/>
        <w:rPr>
          <w:rFonts w:cs="Arial"/>
          <w:b/>
          <w:color w:val="000000" w:themeColor="text1"/>
          <w:szCs w:val="20"/>
          <w:lang w:val="sl-SI"/>
        </w:rPr>
      </w:pPr>
      <w:r w:rsidRPr="007D7563">
        <w:rPr>
          <w:rFonts w:cs="Arial"/>
          <w:b/>
          <w:color w:val="000000" w:themeColor="text1"/>
          <w:szCs w:val="20"/>
          <w:lang w:val="sl-SI"/>
        </w:rPr>
        <w:lastRenderedPageBreak/>
        <w:t>PREDLOG</w:t>
      </w:r>
    </w:p>
    <w:p w14:paraId="15623EE7" w14:textId="77777777" w:rsidR="008A60A6" w:rsidRPr="007D7563" w:rsidRDefault="008A60A6" w:rsidP="008A60A6">
      <w:pPr>
        <w:spacing w:line="240" w:lineRule="auto"/>
        <w:jc w:val="right"/>
        <w:rPr>
          <w:rFonts w:cs="Arial"/>
          <w:color w:val="000000" w:themeColor="text1"/>
          <w:szCs w:val="20"/>
          <w:lang w:val="sl-SI"/>
        </w:rPr>
      </w:pPr>
      <w:r w:rsidRPr="007D7563">
        <w:rPr>
          <w:rFonts w:cs="Arial"/>
          <w:color w:val="000000" w:themeColor="text1"/>
          <w:szCs w:val="20"/>
          <w:lang w:val="sl-SI"/>
        </w:rPr>
        <w:t xml:space="preserve">(EVA </w:t>
      </w:r>
      <w:r w:rsidRPr="007D7563">
        <w:rPr>
          <w:rFonts w:cs="Arial"/>
          <w:szCs w:val="20"/>
          <w:lang w:val="sl-SI"/>
        </w:rPr>
        <w:t>2020-2330-0147</w:t>
      </w:r>
      <w:r w:rsidRPr="007D7563">
        <w:rPr>
          <w:rFonts w:cs="Arial"/>
          <w:color w:val="000000" w:themeColor="text1"/>
          <w:szCs w:val="20"/>
          <w:lang w:val="sl-SI"/>
        </w:rPr>
        <w:t>)</w:t>
      </w:r>
    </w:p>
    <w:p w14:paraId="7513D944" w14:textId="77777777" w:rsidR="008A60A6" w:rsidRPr="007D7563" w:rsidRDefault="008A60A6" w:rsidP="008A60A6">
      <w:pPr>
        <w:pStyle w:val="Pravnapodlaga"/>
        <w:numPr>
          <w:ilvl w:val="0"/>
          <w:numId w:val="0"/>
        </w:numPr>
        <w:spacing w:before="0"/>
        <w:rPr>
          <w:sz w:val="20"/>
          <w:szCs w:val="20"/>
        </w:rPr>
      </w:pPr>
    </w:p>
    <w:p w14:paraId="1582EC22" w14:textId="77777777" w:rsidR="00A855DC" w:rsidRPr="007D7563" w:rsidRDefault="00A855DC" w:rsidP="00A855DC">
      <w:pPr>
        <w:pStyle w:val="Pravnapodlaga"/>
        <w:numPr>
          <w:ilvl w:val="0"/>
          <w:numId w:val="0"/>
        </w:numPr>
        <w:spacing w:before="0"/>
        <w:rPr>
          <w:sz w:val="20"/>
          <w:szCs w:val="20"/>
        </w:rPr>
      </w:pPr>
      <w:r w:rsidRPr="007D7563">
        <w:rPr>
          <w:sz w:val="20"/>
          <w:szCs w:val="20"/>
        </w:rPr>
        <w:t xml:space="preserve">Na podlagi osmega odstavka 112. člena </w:t>
      </w:r>
      <w:r w:rsidR="00632C47" w:rsidRPr="007D7563">
        <w:rPr>
          <w:iCs/>
          <w:sz w:val="20"/>
          <w:szCs w:val="20"/>
        </w:rPr>
        <w:t xml:space="preserve">Zakona o začasnih ukrepih za omilitev in odpravo posledic COVID-19 (Uradni list RS, št. 152/20, 175/20 – ZIUOPDVE, 82/21 – ZNB-C in 112/21 – ZNUPZ) v zvezi s 14. členom Zakona o kmetijstvu (Uradni list RS, št. 45/08, 57/12, 90/12 – </w:t>
      </w:r>
      <w:proofErr w:type="spellStart"/>
      <w:r w:rsidR="00632C47" w:rsidRPr="007D7563">
        <w:rPr>
          <w:iCs/>
          <w:sz w:val="20"/>
          <w:szCs w:val="20"/>
        </w:rPr>
        <w:t>ZdZPVHVVR</w:t>
      </w:r>
      <w:proofErr w:type="spellEnd"/>
      <w:r w:rsidR="00632C47" w:rsidRPr="007D7563">
        <w:rPr>
          <w:iCs/>
          <w:sz w:val="20"/>
          <w:szCs w:val="20"/>
        </w:rPr>
        <w:t xml:space="preserve">, 26/14, 32/15, 27/17, 22/18, 86/21 – </w:t>
      </w:r>
      <w:proofErr w:type="spellStart"/>
      <w:r w:rsidR="00632C47" w:rsidRPr="007D7563">
        <w:rPr>
          <w:iCs/>
          <w:sz w:val="20"/>
          <w:szCs w:val="20"/>
        </w:rPr>
        <w:t>odl</w:t>
      </w:r>
      <w:proofErr w:type="spellEnd"/>
      <w:r w:rsidR="00632C47" w:rsidRPr="007D7563">
        <w:rPr>
          <w:iCs/>
          <w:sz w:val="20"/>
          <w:szCs w:val="20"/>
        </w:rPr>
        <w:t>. US in 123/21)</w:t>
      </w:r>
      <w:r w:rsidRPr="007D7563">
        <w:rPr>
          <w:sz w:val="20"/>
          <w:szCs w:val="20"/>
        </w:rPr>
        <w:t xml:space="preserve"> Vlada Republike Slovenije izdaja</w:t>
      </w:r>
    </w:p>
    <w:p w14:paraId="5AA99384" w14:textId="77777777" w:rsidR="008A60A6" w:rsidRPr="007D7563" w:rsidRDefault="008A60A6" w:rsidP="008A60A6">
      <w:pPr>
        <w:pStyle w:val="Pravnapodlaga"/>
        <w:numPr>
          <w:ilvl w:val="0"/>
          <w:numId w:val="0"/>
        </w:numPr>
        <w:spacing w:before="0"/>
        <w:rPr>
          <w:sz w:val="20"/>
          <w:szCs w:val="20"/>
        </w:rPr>
      </w:pPr>
    </w:p>
    <w:p w14:paraId="368D0D83" w14:textId="77777777" w:rsidR="008A60A6" w:rsidRPr="007D7563" w:rsidRDefault="008A60A6" w:rsidP="008A60A6">
      <w:pPr>
        <w:pStyle w:val="Vrstapredpisa0"/>
        <w:spacing w:before="0" w:line="240" w:lineRule="auto"/>
        <w:rPr>
          <w:color w:val="auto"/>
          <w:sz w:val="20"/>
          <w:szCs w:val="20"/>
        </w:rPr>
      </w:pPr>
      <w:bookmarkStart w:id="0" w:name="_GoBack"/>
      <w:bookmarkEnd w:id="0"/>
    </w:p>
    <w:p w14:paraId="5C4C3D45" w14:textId="77777777" w:rsidR="008A60A6" w:rsidRPr="007D7563" w:rsidRDefault="008A60A6" w:rsidP="008A60A6">
      <w:pPr>
        <w:pStyle w:val="Vrstapredpisa0"/>
        <w:spacing w:before="0" w:line="240" w:lineRule="auto"/>
        <w:rPr>
          <w:color w:val="auto"/>
          <w:sz w:val="20"/>
          <w:szCs w:val="20"/>
        </w:rPr>
      </w:pPr>
    </w:p>
    <w:p w14:paraId="73D7625F" w14:textId="77777777" w:rsidR="008A60A6" w:rsidRPr="007D7563" w:rsidRDefault="008A60A6" w:rsidP="008A60A6">
      <w:pPr>
        <w:pStyle w:val="Naslovpredpisa"/>
        <w:rPr>
          <w:sz w:val="20"/>
          <w:szCs w:val="20"/>
        </w:rPr>
      </w:pPr>
      <w:r w:rsidRPr="007D7563">
        <w:rPr>
          <w:sz w:val="20"/>
          <w:szCs w:val="20"/>
        </w:rPr>
        <w:t>ODLOK</w:t>
      </w:r>
    </w:p>
    <w:p w14:paraId="28E5BC57" w14:textId="77777777" w:rsidR="008A60A6" w:rsidRPr="007D7563" w:rsidRDefault="008A60A6" w:rsidP="008A60A6">
      <w:pPr>
        <w:pStyle w:val="Naslovpredpisa"/>
        <w:rPr>
          <w:sz w:val="20"/>
          <w:szCs w:val="20"/>
        </w:rPr>
      </w:pPr>
      <w:r w:rsidRPr="007D7563">
        <w:rPr>
          <w:sz w:val="20"/>
          <w:szCs w:val="20"/>
        </w:rPr>
        <w:t xml:space="preserve">o </w:t>
      </w:r>
      <w:r w:rsidR="00484D7F" w:rsidRPr="007D7563">
        <w:rPr>
          <w:sz w:val="20"/>
          <w:szCs w:val="20"/>
        </w:rPr>
        <w:t xml:space="preserve">začasnem ukrepu sofinanciranja </w:t>
      </w:r>
      <w:r w:rsidRPr="007D7563">
        <w:rPr>
          <w:sz w:val="20"/>
          <w:szCs w:val="20"/>
        </w:rPr>
        <w:t xml:space="preserve">stroškov izdelave </w:t>
      </w:r>
      <w:proofErr w:type="spellStart"/>
      <w:r w:rsidRPr="007D7563">
        <w:rPr>
          <w:sz w:val="20"/>
          <w:szCs w:val="20"/>
        </w:rPr>
        <w:t>reinjekcijskih</w:t>
      </w:r>
      <w:proofErr w:type="spellEnd"/>
      <w:r w:rsidRPr="007D7563">
        <w:rPr>
          <w:sz w:val="20"/>
          <w:szCs w:val="20"/>
        </w:rPr>
        <w:t xml:space="preserve"> vrtin </w:t>
      </w:r>
    </w:p>
    <w:p w14:paraId="107729C1" w14:textId="77777777" w:rsidR="008A60A6" w:rsidRPr="007D7563" w:rsidRDefault="008A60A6" w:rsidP="008A60A6">
      <w:pPr>
        <w:pStyle w:val="Naslovpredpisa"/>
        <w:rPr>
          <w:sz w:val="20"/>
          <w:szCs w:val="20"/>
        </w:rPr>
      </w:pPr>
    </w:p>
    <w:p w14:paraId="468983EA" w14:textId="77777777" w:rsidR="008A60A6" w:rsidRPr="007D7563" w:rsidRDefault="008A60A6" w:rsidP="008A60A6">
      <w:pPr>
        <w:pStyle w:val="Naslovpredpisa"/>
        <w:rPr>
          <w:sz w:val="20"/>
          <w:szCs w:val="20"/>
        </w:rPr>
      </w:pPr>
    </w:p>
    <w:p w14:paraId="249687B1" w14:textId="77777777" w:rsidR="008A60A6" w:rsidRPr="007D7563" w:rsidRDefault="008A60A6" w:rsidP="008A60A6">
      <w:pPr>
        <w:pStyle w:val="Naslovpredpisa"/>
        <w:rPr>
          <w:b w:val="0"/>
          <w:sz w:val="20"/>
          <w:szCs w:val="20"/>
        </w:rPr>
      </w:pPr>
      <w:r w:rsidRPr="007D7563">
        <w:rPr>
          <w:b w:val="0"/>
          <w:sz w:val="20"/>
          <w:szCs w:val="20"/>
        </w:rPr>
        <w:t>I. SPLOŠNE DOLOČBE</w:t>
      </w:r>
    </w:p>
    <w:p w14:paraId="3DE0696B" w14:textId="77777777" w:rsidR="008A60A6" w:rsidRPr="007D7563" w:rsidRDefault="008A60A6" w:rsidP="008A60A6">
      <w:pPr>
        <w:pStyle w:val="Naslovpredpisa"/>
        <w:rPr>
          <w:sz w:val="20"/>
          <w:szCs w:val="20"/>
        </w:rPr>
      </w:pPr>
    </w:p>
    <w:p w14:paraId="6538F8B9"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55AABCA7" w14:textId="77777777" w:rsidR="008A60A6" w:rsidRPr="007D7563" w:rsidRDefault="008A60A6" w:rsidP="008A60A6">
      <w:pPr>
        <w:pStyle w:val="len"/>
        <w:spacing w:before="0"/>
        <w:rPr>
          <w:sz w:val="20"/>
          <w:szCs w:val="20"/>
        </w:rPr>
      </w:pPr>
      <w:r w:rsidRPr="007D7563">
        <w:rPr>
          <w:sz w:val="20"/>
          <w:szCs w:val="20"/>
        </w:rPr>
        <w:t>(vsebina)</w:t>
      </w:r>
    </w:p>
    <w:p w14:paraId="12143EA5" w14:textId="77777777" w:rsidR="008A60A6" w:rsidRPr="007D7563" w:rsidRDefault="008A60A6" w:rsidP="008A60A6">
      <w:pPr>
        <w:pStyle w:val="Odstavek"/>
        <w:spacing w:before="0"/>
        <w:ind w:firstLine="0"/>
        <w:rPr>
          <w:rFonts w:cs="Arial"/>
          <w:sz w:val="20"/>
          <w:szCs w:val="20"/>
          <w:lang w:val="sl-SI"/>
        </w:rPr>
      </w:pPr>
    </w:p>
    <w:p w14:paraId="2DB3E99A"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Ta odlok določa </w:t>
      </w:r>
      <w:r w:rsidR="00FE47AE" w:rsidRPr="007D7563">
        <w:rPr>
          <w:rFonts w:cs="Arial"/>
          <w:sz w:val="20"/>
          <w:szCs w:val="20"/>
          <w:lang w:val="sl-SI"/>
        </w:rPr>
        <w:t xml:space="preserve">podrobnejši postopek in podrobnejše pogoje za sofinanciranje stroškov </w:t>
      </w:r>
      <w:r w:rsidRPr="007D7563">
        <w:rPr>
          <w:rFonts w:cs="Arial"/>
          <w:sz w:val="20"/>
          <w:szCs w:val="20"/>
          <w:lang w:val="sl-SI"/>
        </w:rPr>
        <w:t xml:space="preserve">izdelave </w:t>
      </w:r>
      <w:proofErr w:type="spellStart"/>
      <w:r w:rsidRPr="007D7563">
        <w:rPr>
          <w:rFonts w:cs="Arial"/>
          <w:sz w:val="20"/>
          <w:szCs w:val="20"/>
          <w:lang w:val="sl-SI"/>
        </w:rPr>
        <w:t>reinjekcijskih</w:t>
      </w:r>
      <w:proofErr w:type="spellEnd"/>
      <w:r w:rsidRPr="007D7563">
        <w:rPr>
          <w:rFonts w:cs="Arial"/>
          <w:sz w:val="20"/>
          <w:szCs w:val="20"/>
          <w:lang w:val="sl-SI"/>
        </w:rPr>
        <w:t xml:space="preserve"> vrtin</w:t>
      </w:r>
      <w:r w:rsidR="00040FFD" w:rsidRPr="007D7563">
        <w:rPr>
          <w:rFonts w:cs="Arial"/>
          <w:sz w:val="20"/>
          <w:szCs w:val="20"/>
          <w:lang w:val="sl-SI"/>
        </w:rPr>
        <w:t xml:space="preserve">, ki so v celoti oziroma </w:t>
      </w:r>
      <w:r w:rsidR="00A855DC" w:rsidRPr="007D7563">
        <w:rPr>
          <w:rFonts w:cs="Arial"/>
          <w:sz w:val="20"/>
          <w:szCs w:val="20"/>
          <w:lang w:val="sl-SI"/>
        </w:rPr>
        <w:t xml:space="preserve">pretežno </w:t>
      </w:r>
      <w:r w:rsidR="00040FFD" w:rsidRPr="007D7563">
        <w:rPr>
          <w:rFonts w:cs="Arial"/>
          <w:sz w:val="20"/>
          <w:szCs w:val="20"/>
          <w:lang w:val="sl-SI"/>
        </w:rPr>
        <w:t>namenjen</w:t>
      </w:r>
      <w:r w:rsidR="00350A02" w:rsidRPr="007D7563">
        <w:rPr>
          <w:rFonts w:cs="Arial"/>
          <w:sz w:val="20"/>
          <w:szCs w:val="20"/>
          <w:lang w:val="sl-SI"/>
        </w:rPr>
        <w:t>e</w:t>
      </w:r>
      <w:r w:rsidR="00040FFD" w:rsidRPr="007D7563">
        <w:rPr>
          <w:rFonts w:cs="Arial"/>
          <w:sz w:val="20"/>
          <w:szCs w:val="20"/>
          <w:lang w:val="sl-SI"/>
        </w:rPr>
        <w:t xml:space="preserve"> </w:t>
      </w:r>
      <w:r w:rsidR="0079344B" w:rsidRPr="007D7563">
        <w:rPr>
          <w:rFonts w:cs="Arial"/>
          <w:sz w:val="20"/>
          <w:szCs w:val="20"/>
          <w:lang w:val="sl-SI"/>
        </w:rPr>
        <w:t>kmetijsk</w:t>
      </w:r>
      <w:r w:rsidR="00A855DC" w:rsidRPr="007D7563">
        <w:rPr>
          <w:rFonts w:cs="Arial"/>
          <w:sz w:val="20"/>
          <w:szCs w:val="20"/>
          <w:lang w:val="sl-SI"/>
        </w:rPr>
        <w:t>i</w:t>
      </w:r>
      <w:r w:rsidR="0079344B" w:rsidRPr="007D7563">
        <w:rPr>
          <w:rFonts w:cs="Arial"/>
          <w:sz w:val="20"/>
          <w:szCs w:val="20"/>
          <w:lang w:val="sl-SI"/>
        </w:rPr>
        <w:t xml:space="preserve"> dejavnost</w:t>
      </w:r>
      <w:r w:rsidR="00A855DC" w:rsidRPr="007D7563">
        <w:rPr>
          <w:rFonts w:cs="Arial"/>
          <w:sz w:val="20"/>
          <w:szCs w:val="20"/>
          <w:lang w:val="sl-SI"/>
        </w:rPr>
        <w:t>i</w:t>
      </w:r>
      <w:r w:rsidRPr="007D7563">
        <w:rPr>
          <w:rFonts w:cs="Arial"/>
          <w:sz w:val="20"/>
          <w:szCs w:val="20"/>
          <w:lang w:val="sl-SI"/>
        </w:rPr>
        <w:t>.</w:t>
      </w:r>
    </w:p>
    <w:p w14:paraId="6A15927B" w14:textId="77777777" w:rsidR="008A60A6" w:rsidRPr="007D7563" w:rsidRDefault="008A60A6" w:rsidP="008A60A6">
      <w:pPr>
        <w:pStyle w:val="Odstavek"/>
        <w:spacing w:before="0"/>
        <w:ind w:firstLine="0"/>
        <w:rPr>
          <w:rFonts w:cs="Arial"/>
          <w:sz w:val="20"/>
          <w:szCs w:val="20"/>
          <w:lang w:val="sl-SI"/>
        </w:rPr>
      </w:pPr>
    </w:p>
    <w:p w14:paraId="58A17B35"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46008A21" w14:textId="77777777" w:rsidR="008A60A6" w:rsidRPr="007D7563" w:rsidRDefault="008A60A6" w:rsidP="008A60A6">
      <w:pPr>
        <w:pStyle w:val="lennaslov"/>
        <w:rPr>
          <w:sz w:val="20"/>
          <w:szCs w:val="20"/>
        </w:rPr>
      </w:pPr>
      <w:r w:rsidRPr="007D7563">
        <w:rPr>
          <w:sz w:val="20"/>
          <w:szCs w:val="20"/>
        </w:rPr>
        <w:t>(pomen izrazov)</w:t>
      </w:r>
    </w:p>
    <w:p w14:paraId="1DBFE0B8" w14:textId="77777777" w:rsidR="008A60A6" w:rsidRPr="007D7563" w:rsidRDefault="008A60A6" w:rsidP="008A60A6">
      <w:pPr>
        <w:pStyle w:val="Odstavek"/>
        <w:spacing w:before="0"/>
        <w:ind w:firstLine="0"/>
        <w:rPr>
          <w:rFonts w:cs="Arial"/>
          <w:sz w:val="20"/>
          <w:szCs w:val="20"/>
          <w:lang w:val="sl-SI"/>
        </w:rPr>
      </w:pPr>
    </w:p>
    <w:p w14:paraId="651CA651"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Izrazi, uporabljeni v tem odloku</w:t>
      </w:r>
      <w:r w:rsidR="00A855DC" w:rsidRPr="007D7563">
        <w:rPr>
          <w:rFonts w:cs="Arial"/>
          <w:sz w:val="20"/>
          <w:szCs w:val="20"/>
          <w:lang w:val="sl-SI"/>
        </w:rPr>
        <w:t>, pomenijo</w:t>
      </w:r>
      <w:r w:rsidRPr="007D7563">
        <w:rPr>
          <w:rFonts w:cs="Arial"/>
          <w:sz w:val="20"/>
          <w:szCs w:val="20"/>
          <w:lang w:val="sl-SI"/>
        </w:rPr>
        <w:t>:</w:t>
      </w:r>
    </w:p>
    <w:p w14:paraId="17256977" w14:textId="77777777" w:rsidR="00FE47AE" w:rsidRPr="007D7563" w:rsidRDefault="00FE47AE" w:rsidP="00FE47AE">
      <w:pPr>
        <w:pStyle w:val="Odstavek"/>
        <w:spacing w:before="0"/>
        <w:ind w:firstLine="0"/>
        <w:rPr>
          <w:rFonts w:cs="Arial"/>
          <w:sz w:val="20"/>
          <w:szCs w:val="20"/>
          <w:lang w:val="sl-SI"/>
        </w:rPr>
      </w:pPr>
      <w:r w:rsidRPr="007D7563">
        <w:rPr>
          <w:rFonts w:cs="Arial"/>
          <w:sz w:val="20"/>
          <w:szCs w:val="20"/>
          <w:lang w:val="sl-SI"/>
        </w:rPr>
        <w:t>1. kmetijska dejavnost je primarna kmetijska proizvodnja, kot je opredeljena v 5.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Izvedbeno uredbo Komisije (EU) 2020/2008 z dne 8. decembra 2020 o spremembi uredb (EU) št. 702/2014, (EU) št. 717/2014 in (EU) št. 1388/2014 v zvezi z obdobjem njihove uporabe in drugimi ustreznimi prilagoditvami (UL L št. 414 z dne 9. 12. 2020, str. 15), (v nadaljnjem besedilu: Uredba 702/2014/EU);</w:t>
      </w:r>
    </w:p>
    <w:p w14:paraId="114BAD43" w14:textId="77777777" w:rsidR="008A60A6" w:rsidRPr="007D7563" w:rsidRDefault="006B6C44" w:rsidP="008A60A6">
      <w:pPr>
        <w:pStyle w:val="Odstavek"/>
        <w:spacing w:before="0"/>
        <w:ind w:firstLine="0"/>
        <w:rPr>
          <w:rFonts w:cs="Arial"/>
          <w:sz w:val="20"/>
          <w:szCs w:val="20"/>
          <w:lang w:val="sl-SI"/>
        </w:rPr>
      </w:pPr>
      <w:r w:rsidRPr="007D7563">
        <w:rPr>
          <w:rFonts w:cs="Arial"/>
          <w:sz w:val="20"/>
          <w:szCs w:val="20"/>
          <w:lang w:val="sl-SI"/>
        </w:rPr>
        <w:t xml:space="preserve">2. </w:t>
      </w:r>
      <w:proofErr w:type="spellStart"/>
      <w:r w:rsidR="008A60A6" w:rsidRPr="007D7563">
        <w:rPr>
          <w:rFonts w:cs="Arial"/>
          <w:sz w:val="20"/>
          <w:szCs w:val="20"/>
          <w:lang w:val="sl-SI"/>
        </w:rPr>
        <w:t>mikro</w:t>
      </w:r>
      <w:proofErr w:type="spellEnd"/>
      <w:r w:rsidR="008A60A6" w:rsidRPr="007D7563">
        <w:rPr>
          <w:rFonts w:cs="Arial"/>
          <w:sz w:val="20"/>
          <w:szCs w:val="20"/>
          <w:lang w:val="sl-SI"/>
        </w:rPr>
        <w:t>, mala in srednja podjetja (v nadaljnjem besedilu: MSP) so podjetja, ki izpolnjujejo merila iz Priloge I</w:t>
      </w:r>
      <w:r w:rsidR="00FE47AE" w:rsidRPr="007D7563">
        <w:rPr>
          <w:rFonts w:cs="Arial"/>
          <w:sz w:val="20"/>
          <w:szCs w:val="20"/>
          <w:lang w:val="sl-SI"/>
        </w:rPr>
        <w:t xml:space="preserve"> Uredbe 702/2014/EU</w:t>
      </w:r>
      <w:r w:rsidR="008A60A6" w:rsidRPr="007D7563">
        <w:rPr>
          <w:rFonts w:cs="Arial"/>
          <w:sz w:val="20"/>
          <w:szCs w:val="20"/>
          <w:lang w:val="sl-SI"/>
        </w:rPr>
        <w:t>;</w:t>
      </w:r>
    </w:p>
    <w:p w14:paraId="56E315A4" w14:textId="52233748" w:rsidR="008A60A6" w:rsidRPr="007D7563" w:rsidRDefault="004F2983" w:rsidP="008A60A6">
      <w:pPr>
        <w:pStyle w:val="Odstavek"/>
        <w:spacing w:before="0"/>
        <w:ind w:firstLine="0"/>
        <w:rPr>
          <w:rFonts w:cs="Arial"/>
          <w:sz w:val="20"/>
          <w:szCs w:val="20"/>
          <w:lang w:val="sl-SI"/>
        </w:rPr>
      </w:pPr>
      <w:r>
        <w:rPr>
          <w:rFonts w:cs="Arial"/>
          <w:sz w:val="20"/>
          <w:szCs w:val="20"/>
          <w:lang w:val="sl-SI"/>
        </w:rPr>
        <w:t>3</w:t>
      </w:r>
      <w:r w:rsidR="00A855DC" w:rsidRPr="007D7563">
        <w:rPr>
          <w:rFonts w:cs="Arial"/>
          <w:sz w:val="20"/>
          <w:szCs w:val="20"/>
          <w:lang w:val="sl-SI"/>
        </w:rPr>
        <w:t>.</w:t>
      </w:r>
      <w:r w:rsidR="00EF55F9" w:rsidRPr="007D7563">
        <w:rPr>
          <w:rFonts w:cs="Arial"/>
          <w:sz w:val="20"/>
          <w:szCs w:val="20"/>
          <w:lang w:val="sl-SI"/>
        </w:rPr>
        <w:t xml:space="preserve"> </w:t>
      </w:r>
      <w:r w:rsidR="008A60A6" w:rsidRPr="007D7563">
        <w:rPr>
          <w:rFonts w:cs="Arial"/>
          <w:sz w:val="20"/>
          <w:szCs w:val="20"/>
          <w:lang w:val="sl-SI"/>
        </w:rPr>
        <w:t>podjetje v težavah je podjetje, kot je opredeljeno v 15. točki pod (35) Smernic Evropske unije o državni pomoči v kmetijskem in gozdarskem sektorju ter na podeželju za obdobje od 2014 do 2020 (UL C št. 204 z dne 1. 7. 2014, str. 1),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COVID-19 (UL C št. 424 z dne 8. 12. 2020, str. 30), (v nadaljnjem besedilu: Smernice);</w:t>
      </w:r>
    </w:p>
    <w:p w14:paraId="60C226EB" w14:textId="2C0C9542" w:rsidR="00FE47AE" w:rsidRPr="007D7563" w:rsidRDefault="004F2983" w:rsidP="00FE47AE">
      <w:pPr>
        <w:pStyle w:val="Odstavek"/>
        <w:spacing w:before="0"/>
        <w:ind w:firstLine="0"/>
        <w:rPr>
          <w:rFonts w:cs="Arial"/>
          <w:sz w:val="20"/>
          <w:szCs w:val="20"/>
          <w:lang w:val="sl-SI"/>
        </w:rPr>
      </w:pPr>
      <w:r>
        <w:rPr>
          <w:rFonts w:cs="Arial"/>
          <w:sz w:val="20"/>
          <w:szCs w:val="20"/>
          <w:lang w:val="sl-SI"/>
        </w:rPr>
        <w:t>4</w:t>
      </w:r>
      <w:r w:rsidR="00FE47AE" w:rsidRPr="007D7563">
        <w:rPr>
          <w:rFonts w:cs="Arial"/>
          <w:sz w:val="20"/>
          <w:szCs w:val="20"/>
          <w:lang w:val="sl-SI"/>
        </w:rPr>
        <w:t>. rastlinjak je objekt, ki je sestavljen ali kot celota dan na trg</w:t>
      </w:r>
      <w:r w:rsidR="00FE47AE" w:rsidRPr="007D7563" w:rsidDel="00040FFD">
        <w:rPr>
          <w:rFonts w:cs="Arial"/>
          <w:sz w:val="20"/>
          <w:szCs w:val="20"/>
          <w:lang w:val="sl-SI"/>
        </w:rPr>
        <w:t xml:space="preserve"> </w:t>
      </w:r>
      <w:r w:rsidR="00FE47AE" w:rsidRPr="007D7563">
        <w:rPr>
          <w:rFonts w:cs="Arial"/>
          <w:sz w:val="20"/>
          <w:szCs w:val="20"/>
          <w:lang w:val="sl-SI"/>
        </w:rPr>
        <w:t>za rastlinsko pridelavo in izpolnjuje pogoje za stavbo za rastlinsko pridelavo v skladu s predpisom, ki ureja razvrščanje objektov;</w:t>
      </w:r>
    </w:p>
    <w:p w14:paraId="135BE642" w14:textId="79C6BF1E" w:rsidR="00FE47AE" w:rsidRPr="007D7563" w:rsidRDefault="004F2983" w:rsidP="00FE47AE">
      <w:pPr>
        <w:pStyle w:val="Odstavek"/>
        <w:spacing w:before="0"/>
        <w:ind w:firstLine="0"/>
        <w:rPr>
          <w:rFonts w:cs="Arial"/>
          <w:sz w:val="20"/>
          <w:szCs w:val="20"/>
          <w:lang w:val="sl-SI"/>
        </w:rPr>
      </w:pPr>
      <w:r>
        <w:rPr>
          <w:rFonts w:cs="Arial"/>
          <w:sz w:val="20"/>
          <w:szCs w:val="20"/>
          <w:lang w:val="sl-SI"/>
        </w:rPr>
        <w:t>5</w:t>
      </w:r>
      <w:r w:rsidR="00FE47AE" w:rsidRPr="007D7563">
        <w:rPr>
          <w:rFonts w:cs="Arial"/>
          <w:sz w:val="20"/>
          <w:szCs w:val="20"/>
          <w:lang w:val="sl-SI"/>
        </w:rPr>
        <w:t xml:space="preserve">. </w:t>
      </w:r>
      <w:proofErr w:type="spellStart"/>
      <w:r w:rsidR="00FE47AE" w:rsidRPr="007D7563">
        <w:rPr>
          <w:rFonts w:cs="Arial"/>
          <w:sz w:val="20"/>
          <w:szCs w:val="20"/>
          <w:lang w:val="sl-SI"/>
        </w:rPr>
        <w:t>reinjekcijska</w:t>
      </w:r>
      <w:proofErr w:type="spellEnd"/>
      <w:r w:rsidR="00FE47AE" w:rsidRPr="007D7563">
        <w:rPr>
          <w:rFonts w:cs="Arial"/>
          <w:sz w:val="20"/>
          <w:szCs w:val="20"/>
          <w:lang w:val="sl-SI"/>
        </w:rPr>
        <w:t xml:space="preserve"> vrtina je </w:t>
      </w:r>
      <w:proofErr w:type="spellStart"/>
      <w:r w:rsidR="00FE47AE" w:rsidRPr="007D7563">
        <w:rPr>
          <w:rFonts w:cs="Arial"/>
          <w:sz w:val="20"/>
          <w:szCs w:val="20"/>
          <w:lang w:val="sl-SI"/>
        </w:rPr>
        <w:t>reinjekcijski</w:t>
      </w:r>
      <w:proofErr w:type="spellEnd"/>
      <w:r w:rsidR="00FE47AE" w:rsidRPr="007D7563">
        <w:rPr>
          <w:rFonts w:cs="Arial"/>
          <w:sz w:val="20"/>
          <w:szCs w:val="20"/>
          <w:lang w:val="sl-SI"/>
        </w:rPr>
        <w:t xml:space="preserve"> sistem, ki obsega vrtino za vračanje in postrojenje,</w:t>
      </w:r>
      <w:r w:rsidR="00FE47AE" w:rsidRPr="007D7563">
        <w:rPr>
          <w:lang w:val="sl-SI"/>
        </w:rPr>
        <w:t xml:space="preserve"> </w:t>
      </w:r>
      <w:r w:rsidR="00FE47AE" w:rsidRPr="007D7563">
        <w:rPr>
          <w:rFonts w:cs="Arial"/>
          <w:sz w:val="20"/>
          <w:szCs w:val="20"/>
          <w:lang w:val="sl-SI"/>
        </w:rPr>
        <w:t xml:space="preserve">s katerim se podzemna termalna ali </w:t>
      </w:r>
      <w:proofErr w:type="spellStart"/>
      <w:r w:rsidR="00FE47AE" w:rsidRPr="007D7563">
        <w:rPr>
          <w:rFonts w:cs="Arial"/>
          <w:sz w:val="20"/>
          <w:szCs w:val="20"/>
          <w:lang w:val="sl-SI"/>
        </w:rPr>
        <w:t>termomineralna</w:t>
      </w:r>
      <w:proofErr w:type="spellEnd"/>
      <w:r w:rsidR="00FE47AE" w:rsidRPr="007D7563">
        <w:rPr>
          <w:rFonts w:cs="Arial"/>
          <w:sz w:val="20"/>
          <w:szCs w:val="20"/>
          <w:lang w:val="sl-SI"/>
        </w:rPr>
        <w:t xml:space="preserve"> voda po uporabi za ogrevanje rastlinjakov, vrača v isti vodonosnik iz katerega se odvzema;</w:t>
      </w:r>
    </w:p>
    <w:p w14:paraId="479D2022" w14:textId="589EE04D" w:rsidR="00FE47AE" w:rsidRPr="007D7563" w:rsidRDefault="004F2983" w:rsidP="00FE47AE">
      <w:pPr>
        <w:pStyle w:val="Odstavek"/>
        <w:spacing w:before="0"/>
        <w:ind w:firstLine="0"/>
        <w:rPr>
          <w:rFonts w:cs="Arial"/>
          <w:sz w:val="20"/>
          <w:szCs w:val="20"/>
          <w:lang w:val="sl-SI"/>
        </w:rPr>
      </w:pPr>
      <w:r>
        <w:rPr>
          <w:rFonts w:cs="Arial"/>
          <w:sz w:val="20"/>
          <w:szCs w:val="20"/>
          <w:lang w:val="sl-SI"/>
        </w:rPr>
        <w:t>6</w:t>
      </w:r>
      <w:r w:rsidR="00FE47AE" w:rsidRPr="007D7563">
        <w:rPr>
          <w:rFonts w:cs="Arial"/>
          <w:sz w:val="20"/>
          <w:szCs w:val="20"/>
          <w:lang w:val="sl-SI"/>
        </w:rPr>
        <w:t xml:space="preserve">. skupna priznana vrednost naložbe v </w:t>
      </w:r>
      <w:proofErr w:type="spellStart"/>
      <w:r w:rsidR="00FE47AE" w:rsidRPr="007D7563">
        <w:rPr>
          <w:rFonts w:cs="Arial"/>
          <w:sz w:val="20"/>
          <w:szCs w:val="20"/>
          <w:lang w:val="sl-SI"/>
        </w:rPr>
        <w:t>reinjekcijsko</w:t>
      </w:r>
      <w:proofErr w:type="spellEnd"/>
      <w:r w:rsidR="00FE47AE" w:rsidRPr="007D7563">
        <w:rPr>
          <w:rFonts w:cs="Arial"/>
          <w:sz w:val="20"/>
          <w:szCs w:val="20"/>
          <w:lang w:val="sl-SI"/>
        </w:rPr>
        <w:t xml:space="preserve"> vrtino je celotna vrednost naložbe brez neupravičenih stroškov in davka na dodano vrednost, ki jo vlagatelj navede v vlogi na javni razpis;</w:t>
      </w:r>
    </w:p>
    <w:p w14:paraId="71E68DFE" w14:textId="145037C9" w:rsidR="00FE47AE" w:rsidRPr="007D7563" w:rsidRDefault="004F2983" w:rsidP="00FE47AE">
      <w:pPr>
        <w:pStyle w:val="Odstavek"/>
        <w:spacing w:before="0"/>
        <w:ind w:firstLine="0"/>
        <w:rPr>
          <w:rFonts w:cs="Arial"/>
          <w:sz w:val="20"/>
          <w:szCs w:val="20"/>
          <w:lang w:val="sl-SI"/>
        </w:rPr>
      </w:pPr>
      <w:r>
        <w:rPr>
          <w:rFonts w:cs="Arial"/>
          <w:sz w:val="20"/>
          <w:szCs w:val="20"/>
          <w:lang w:val="sl-SI"/>
        </w:rPr>
        <w:t>7</w:t>
      </w:r>
      <w:r w:rsidR="00FE47AE" w:rsidRPr="007D7563">
        <w:rPr>
          <w:rFonts w:cs="Arial"/>
          <w:sz w:val="20"/>
          <w:szCs w:val="20"/>
          <w:lang w:val="sl-SI"/>
        </w:rPr>
        <w:t>. sredstvo elektronske identifikacije je sredstvo elektronske identifikacije ravni zanesljivosti srednja ali visoka oziroma drug način elektronske identifikacije za dostop do elektronskih storitev ravni zanesljivosti srednja ali visoka v skladu s predpisi, ki urejajo elektronsko identifikacijo in storitev zaupanja;</w:t>
      </w:r>
    </w:p>
    <w:p w14:paraId="34E23AB7" w14:textId="6478DB21" w:rsidR="00EF55F9" w:rsidRPr="007D7563" w:rsidRDefault="004F2983" w:rsidP="008A60A6">
      <w:pPr>
        <w:pStyle w:val="Odstavek"/>
        <w:spacing w:before="0"/>
        <w:ind w:firstLine="0"/>
        <w:rPr>
          <w:rFonts w:cs="Arial"/>
          <w:sz w:val="20"/>
          <w:szCs w:val="20"/>
          <w:lang w:val="sl-SI"/>
        </w:rPr>
      </w:pPr>
      <w:r>
        <w:rPr>
          <w:rFonts w:cs="Arial"/>
          <w:sz w:val="20"/>
          <w:szCs w:val="20"/>
          <w:lang w:val="sl-SI"/>
        </w:rPr>
        <w:t>8</w:t>
      </w:r>
      <w:r w:rsidR="00EF55F9" w:rsidRPr="007D7563">
        <w:rPr>
          <w:rFonts w:cs="Arial"/>
          <w:sz w:val="20"/>
          <w:szCs w:val="20"/>
          <w:lang w:val="sl-SI"/>
        </w:rPr>
        <w:t xml:space="preserve">. standard Evropske unije </w:t>
      </w:r>
      <w:r w:rsidR="00F31A08" w:rsidRPr="007D7563">
        <w:rPr>
          <w:rFonts w:cs="Arial"/>
          <w:sz w:val="20"/>
          <w:szCs w:val="20"/>
          <w:lang w:val="sl-SI"/>
        </w:rPr>
        <w:t xml:space="preserve">je </w:t>
      </w:r>
      <w:r w:rsidR="00EF55F9" w:rsidRPr="007D7563">
        <w:rPr>
          <w:rFonts w:cs="Arial"/>
          <w:sz w:val="20"/>
          <w:szCs w:val="20"/>
          <w:lang w:val="sl-SI"/>
        </w:rPr>
        <w:t>standard, k</w:t>
      </w:r>
      <w:r w:rsidR="00F31A08" w:rsidRPr="007D7563">
        <w:rPr>
          <w:rFonts w:cs="Arial"/>
          <w:sz w:val="20"/>
          <w:szCs w:val="20"/>
          <w:lang w:val="sl-SI"/>
        </w:rPr>
        <w:t>ot</w:t>
      </w:r>
      <w:r w:rsidR="00EF55F9" w:rsidRPr="007D7563">
        <w:rPr>
          <w:rFonts w:cs="Arial"/>
          <w:sz w:val="20"/>
          <w:szCs w:val="20"/>
          <w:lang w:val="sl-SI"/>
        </w:rPr>
        <w:t xml:space="preserve"> je opredeljen v </w:t>
      </w:r>
      <w:r w:rsidR="00B6545F" w:rsidRPr="007D7563">
        <w:rPr>
          <w:rFonts w:cs="Arial"/>
          <w:sz w:val="20"/>
          <w:szCs w:val="20"/>
          <w:lang w:val="sl-SI"/>
        </w:rPr>
        <w:t>30</w:t>
      </w:r>
      <w:r w:rsidR="00EF55F9" w:rsidRPr="007D7563">
        <w:rPr>
          <w:rFonts w:cs="Arial"/>
          <w:sz w:val="20"/>
          <w:szCs w:val="20"/>
          <w:lang w:val="sl-SI"/>
        </w:rPr>
        <w:t>. točki 2. člena Uredbe 702/2014/EU;</w:t>
      </w:r>
    </w:p>
    <w:p w14:paraId="65F3589E" w14:textId="0B7B7B46" w:rsidR="00FE47AE" w:rsidRPr="007D7563" w:rsidRDefault="004F2983" w:rsidP="00FE47AE">
      <w:pPr>
        <w:pStyle w:val="Odstavek"/>
        <w:spacing w:before="0"/>
        <w:ind w:firstLine="0"/>
        <w:rPr>
          <w:rFonts w:cs="Arial"/>
          <w:sz w:val="20"/>
          <w:szCs w:val="20"/>
          <w:lang w:val="sl-SI"/>
        </w:rPr>
      </w:pPr>
      <w:r>
        <w:rPr>
          <w:rFonts w:cs="Arial"/>
          <w:sz w:val="20"/>
          <w:szCs w:val="20"/>
          <w:lang w:val="sl-SI"/>
        </w:rPr>
        <w:t>9</w:t>
      </w:r>
      <w:r w:rsidR="00FE47AE" w:rsidRPr="007D7563">
        <w:rPr>
          <w:rFonts w:cs="Arial"/>
          <w:sz w:val="20"/>
          <w:szCs w:val="20"/>
          <w:lang w:val="sl-SI"/>
        </w:rPr>
        <w:t>. veliko podjetje je podjetje, ki ne izpolnjuje meril iz Priloge I Uredbe 702/2014/EU.</w:t>
      </w:r>
    </w:p>
    <w:p w14:paraId="439B92F2" w14:textId="77777777" w:rsidR="008A60A6" w:rsidRPr="007D7563" w:rsidRDefault="008A60A6" w:rsidP="008A60A6">
      <w:pPr>
        <w:pStyle w:val="Odstavek"/>
        <w:spacing w:before="0"/>
        <w:ind w:firstLine="0"/>
        <w:rPr>
          <w:rFonts w:cs="Arial"/>
          <w:sz w:val="20"/>
          <w:szCs w:val="20"/>
          <w:lang w:val="sl-SI"/>
        </w:rPr>
      </w:pPr>
    </w:p>
    <w:p w14:paraId="426116D2"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21B54604" w14:textId="77777777" w:rsidR="008A60A6" w:rsidRPr="007D7563" w:rsidRDefault="008A60A6" w:rsidP="008A60A6">
      <w:pPr>
        <w:pStyle w:val="lennaslov"/>
        <w:rPr>
          <w:sz w:val="20"/>
          <w:szCs w:val="20"/>
        </w:rPr>
      </w:pPr>
      <w:r w:rsidRPr="007D7563">
        <w:rPr>
          <w:sz w:val="20"/>
          <w:szCs w:val="20"/>
        </w:rPr>
        <w:t>(</w:t>
      </w:r>
      <w:r w:rsidR="007A05E3" w:rsidRPr="007D7563">
        <w:rPr>
          <w:sz w:val="20"/>
          <w:szCs w:val="20"/>
        </w:rPr>
        <w:t xml:space="preserve">vlagatelj in </w:t>
      </w:r>
      <w:r w:rsidRPr="007D7563">
        <w:rPr>
          <w:sz w:val="20"/>
          <w:szCs w:val="20"/>
        </w:rPr>
        <w:t>upravičenec)</w:t>
      </w:r>
    </w:p>
    <w:p w14:paraId="424BC51F" w14:textId="77777777" w:rsidR="008A60A6" w:rsidRPr="007D7563" w:rsidRDefault="008A60A6" w:rsidP="008A60A6">
      <w:pPr>
        <w:pStyle w:val="Odstavek"/>
        <w:spacing w:before="0"/>
        <w:ind w:firstLine="0"/>
        <w:rPr>
          <w:rFonts w:cs="Arial"/>
          <w:sz w:val="20"/>
          <w:szCs w:val="20"/>
          <w:lang w:val="sl-SI"/>
        </w:rPr>
      </w:pPr>
    </w:p>
    <w:p w14:paraId="6FD5FC8B" w14:textId="77777777" w:rsidR="008A60A6" w:rsidRPr="007D7563" w:rsidRDefault="00DE2191" w:rsidP="00C50783">
      <w:pPr>
        <w:pStyle w:val="Odstavek"/>
        <w:spacing w:before="0"/>
        <w:ind w:firstLine="0"/>
        <w:rPr>
          <w:rFonts w:cs="Arial"/>
          <w:sz w:val="20"/>
          <w:szCs w:val="20"/>
          <w:lang w:val="sl-SI"/>
        </w:rPr>
      </w:pPr>
      <w:r w:rsidRPr="007D7563">
        <w:rPr>
          <w:rFonts w:cs="Arial"/>
          <w:sz w:val="20"/>
          <w:szCs w:val="20"/>
          <w:lang w:val="sl-SI"/>
        </w:rPr>
        <w:t>(1)</w:t>
      </w:r>
      <w:r w:rsidR="00A855DC" w:rsidRPr="007D7563">
        <w:rPr>
          <w:rFonts w:cs="Arial"/>
          <w:sz w:val="20"/>
          <w:szCs w:val="20"/>
          <w:lang w:val="sl-SI"/>
        </w:rPr>
        <w:t xml:space="preserve"> </w:t>
      </w:r>
      <w:r w:rsidRPr="007D7563">
        <w:rPr>
          <w:rFonts w:cs="Arial"/>
          <w:sz w:val="20"/>
          <w:szCs w:val="20"/>
          <w:lang w:val="sl-SI"/>
        </w:rPr>
        <w:t>Vlagatelj</w:t>
      </w:r>
      <w:r w:rsidR="00F02EEA" w:rsidRPr="007D7563">
        <w:rPr>
          <w:rFonts w:cs="Arial"/>
          <w:sz w:val="20"/>
          <w:szCs w:val="20"/>
          <w:lang w:val="sl-SI"/>
        </w:rPr>
        <w:t xml:space="preserve"> </w:t>
      </w:r>
      <w:r w:rsidR="008A60A6" w:rsidRPr="007D7563">
        <w:rPr>
          <w:rFonts w:cs="Arial"/>
          <w:sz w:val="20"/>
          <w:szCs w:val="20"/>
          <w:lang w:val="sl-SI"/>
        </w:rPr>
        <w:t xml:space="preserve">je nosilec kmetijskega gospodarstva iz </w:t>
      </w:r>
      <w:r w:rsidR="00F02EEA" w:rsidRPr="007D7563">
        <w:rPr>
          <w:rFonts w:cs="Arial"/>
          <w:sz w:val="20"/>
          <w:szCs w:val="20"/>
          <w:lang w:val="sl-SI"/>
        </w:rPr>
        <w:t>z</w:t>
      </w:r>
      <w:r w:rsidR="008A60A6" w:rsidRPr="007D7563">
        <w:rPr>
          <w:rFonts w:cs="Arial"/>
          <w:sz w:val="20"/>
          <w:szCs w:val="20"/>
          <w:lang w:val="sl-SI"/>
        </w:rPr>
        <w:t>akona</w:t>
      </w:r>
      <w:r w:rsidR="00F02EEA" w:rsidRPr="007D7563">
        <w:rPr>
          <w:rFonts w:cs="Arial"/>
          <w:sz w:val="20"/>
          <w:szCs w:val="20"/>
          <w:lang w:val="sl-SI"/>
        </w:rPr>
        <w:t xml:space="preserve">, ki ureja </w:t>
      </w:r>
      <w:r w:rsidR="008A60A6" w:rsidRPr="007D7563">
        <w:rPr>
          <w:rFonts w:cs="Arial"/>
          <w:sz w:val="20"/>
          <w:szCs w:val="20"/>
          <w:lang w:val="sl-SI"/>
        </w:rPr>
        <w:t>kmetijstv</w:t>
      </w:r>
      <w:r w:rsidR="00F02EEA" w:rsidRPr="007D7563">
        <w:rPr>
          <w:rFonts w:cs="Arial"/>
          <w:sz w:val="20"/>
          <w:szCs w:val="20"/>
          <w:lang w:val="sl-SI"/>
        </w:rPr>
        <w:t>o</w:t>
      </w:r>
      <w:r w:rsidR="00EA0DAA" w:rsidRPr="007D7563">
        <w:rPr>
          <w:rFonts w:cs="Arial"/>
          <w:sz w:val="20"/>
          <w:szCs w:val="20"/>
          <w:lang w:val="sl-SI"/>
        </w:rPr>
        <w:t xml:space="preserve">, ki na svojem kmetijskem gospodarstvu izvede naložbo v </w:t>
      </w:r>
      <w:proofErr w:type="spellStart"/>
      <w:r w:rsidR="00EA0DAA" w:rsidRPr="007D7563">
        <w:rPr>
          <w:rFonts w:cs="Arial"/>
          <w:sz w:val="20"/>
          <w:szCs w:val="20"/>
          <w:lang w:val="sl-SI"/>
        </w:rPr>
        <w:t>reinjekcijsko</w:t>
      </w:r>
      <w:proofErr w:type="spellEnd"/>
      <w:r w:rsidR="00EA0DAA" w:rsidRPr="007D7563">
        <w:rPr>
          <w:rFonts w:cs="Arial"/>
          <w:sz w:val="20"/>
          <w:szCs w:val="20"/>
          <w:lang w:val="sl-SI"/>
        </w:rPr>
        <w:t xml:space="preserve"> vrtino in izpolnjuje pogoje</w:t>
      </w:r>
      <w:r w:rsidR="000C1C3E" w:rsidRPr="007D7563">
        <w:rPr>
          <w:rFonts w:cs="Arial"/>
          <w:sz w:val="20"/>
          <w:szCs w:val="20"/>
          <w:lang w:val="sl-SI"/>
        </w:rPr>
        <w:t>,</w:t>
      </w:r>
      <w:r w:rsidR="00EA0DAA" w:rsidRPr="007D7563">
        <w:rPr>
          <w:rFonts w:cs="Arial"/>
          <w:sz w:val="20"/>
          <w:szCs w:val="20"/>
          <w:lang w:val="sl-SI"/>
        </w:rPr>
        <w:t xml:space="preserve"> </w:t>
      </w:r>
      <w:r w:rsidR="00E92142" w:rsidRPr="007D7563">
        <w:rPr>
          <w:rFonts w:cs="Arial"/>
          <w:sz w:val="20"/>
          <w:szCs w:val="20"/>
          <w:lang w:val="sl-SI"/>
        </w:rPr>
        <w:t xml:space="preserve">določene v </w:t>
      </w:r>
      <w:r w:rsidR="00EA0DAA" w:rsidRPr="007D7563">
        <w:rPr>
          <w:rFonts w:cs="Arial"/>
          <w:sz w:val="20"/>
          <w:szCs w:val="20"/>
          <w:lang w:val="sl-SI"/>
        </w:rPr>
        <w:t>tem odloku.</w:t>
      </w:r>
    </w:p>
    <w:p w14:paraId="7F4648DE" w14:textId="77777777" w:rsidR="00DE2191" w:rsidRPr="007D7563" w:rsidRDefault="00DE2191" w:rsidP="008A60A6">
      <w:pPr>
        <w:pStyle w:val="Odstavek"/>
        <w:spacing w:before="0"/>
        <w:ind w:firstLine="0"/>
        <w:rPr>
          <w:rFonts w:cs="Arial"/>
          <w:sz w:val="20"/>
          <w:szCs w:val="20"/>
          <w:lang w:val="sl-SI"/>
        </w:rPr>
      </w:pPr>
    </w:p>
    <w:p w14:paraId="46666DE6" w14:textId="77777777" w:rsidR="00DE2191" w:rsidRPr="007D7563" w:rsidRDefault="00DE2191" w:rsidP="008A60A6">
      <w:pPr>
        <w:pStyle w:val="Odstavek"/>
        <w:spacing w:before="0"/>
        <w:ind w:firstLine="0"/>
        <w:rPr>
          <w:rFonts w:cs="Arial"/>
          <w:sz w:val="20"/>
          <w:szCs w:val="20"/>
          <w:lang w:val="sl-SI"/>
        </w:rPr>
      </w:pPr>
      <w:r w:rsidRPr="007D7563">
        <w:rPr>
          <w:rFonts w:cs="Arial"/>
          <w:sz w:val="20"/>
          <w:szCs w:val="20"/>
          <w:lang w:val="sl-SI"/>
        </w:rPr>
        <w:t>(2) Upravičenec je nosilec kmetijskega gospodarstva iz prejšnjega odstavka</w:t>
      </w:r>
      <w:r w:rsidR="00E63731" w:rsidRPr="007D7563">
        <w:rPr>
          <w:rFonts w:cs="Arial"/>
          <w:sz w:val="20"/>
          <w:szCs w:val="20"/>
          <w:lang w:val="sl-SI"/>
        </w:rPr>
        <w:t>, ki</w:t>
      </w:r>
      <w:r w:rsidR="0034388D" w:rsidRPr="007D7563">
        <w:rPr>
          <w:rFonts w:cs="Arial"/>
          <w:sz w:val="20"/>
          <w:szCs w:val="20"/>
          <w:lang w:val="sl-SI"/>
        </w:rPr>
        <w:t xml:space="preserve"> </w:t>
      </w:r>
      <w:r w:rsidRPr="007D7563">
        <w:rPr>
          <w:rFonts w:cs="Arial"/>
          <w:sz w:val="20"/>
          <w:szCs w:val="20"/>
          <w:lang w:val="sl-SI"/>
        </w:rPr>
        <w:t>izpolnjuje pogoje po tem odloku in mu je izdana odločba o pravici do sredstev.</w:t>
      </w:r>
    </w:p>
    <w:p w14:paraId="6292F721" w14:textId="77777777" w:rsidR="008568C4" w:rsidRPr="007D7563" w:rsidRDefault="008568C4" w:rsidP="008A60A6">
      <w:pPr>
        <w:pStyle w:val="Odstavek"/>
        <w:spacing w:before="0"/>
        <w:ind w:firstLine="0"/>
        <w:rPr>
          <w:rFonts w:cs="Arial"/>
          <w:sz w:val="20"/>
          <w:szCs w:val="20"/>
          <w:lang w:val="sl-SI"/>
        </w:rPr>
      </w:pPr>
    </w:p>
    <w:p w14:paraId="3B1FA061" w14:textId="130F281B" w:rsidR="00A103A3" w:rsidRPr="007D7563" w:rsidRDefault="00A103A3" w:rsidP="00A103A3">
      <w:pPr>
        <w:pStyle w:val="Odstavek"/>
        <w:spacing w:before="0"/>
        <w:ind w:firstLine="0"/>
        <w:rPr>
          <w:rFonts w:cs="Arial"/>
          <w:sz w:val="20"/>
          <w:szCs w:val="20"/>
          <w:lang w:val="sl-SI"/>
        </w:rPr>
      </w:pPr>
      <w:r w:rsidRPr="007D7563">
        <w:rPr>
          <w:rFonts w:cs="Arial"/>
          <w:sz w:val="20"/>
          <w:szCs w:val="20"/>
          <w:lang w:val="sl-SI"/>
        </w:rPr>
        <w:t xml:space="preserve">(3) </w:t>
      </w:r>
      <w:r w:rsidR="006231DE" w:rsidRPr="006231DE">
        <w:rPr>
          <w:rFonts w:cs="Arial"/>
          <w:sz w:val="20"/>
          <w:szCs w:val="20"/>
          <w:lang w:val="sl-SI"/>
        </w:rPr>
        <w:t>Če je upravičenec iz prejšnjega odstavka mladi kmet, ki izpolnjuje pogoje iz 34. točke 2. člena Uredbe 702/2014/EU (v nadaljnjem besedilu: mladi kmet), se za namen tega odloka šteje, da je mladi kmet fizična oseba, ki je prvič vpisana v register kmetijskih gospodarstev v obdobju pet let pred vložitvijo vloge na javni razpis kot nosilec kmetijskega gospodarstva v skladu s predpisom, ki ureja register kmetijskih gospodarstev, in je ob vložitvi te vloge:</w:t>
      </w:r>
    </w:p>
    <w:p w14:paraId="47587896" w14:textId="77777777" w:rsidR="00A103A3" w:rsidRPr="007D7563" w:rsidRDefault="00A103A3" w:rsidP="00A103A3">
      <w:pPr>
        <w:pStyle w:val="Odstavek"/>
        <w:spacing w:before="0"/>
        <w:ind w:firstLine="0"/>
        <w:rPr>
          <w:rFonts w:cs="Arial"/>
          <w:sz w:val="20"/>
          <w:szCs w:val="20"/>
          <w:lang w:val="sl-SI"/>
        </w:rPr>
      </w:pPr>
      <w:r w:rsidRPr="007D7563">
        <w:rPr>
          <w:rFonts w:cs="Arial"/>
          <w:sz w:val="20"/>
          <w:szCs w:val="20"/>
          <w:lang w:val="sl-SI"/>
        </w:rPr>
        <w:t>– stara od 18 let do vključno 40 let in</w:t>
      </w:r>
    </w:p>
    <w:p w14:paraId="2816FA0B" w14:textId="560005C8" w:rsidR="00A103A3" w:rsidRPr="007D7563" w:rsidRDefault="00A103A3" w:rsidP="00A103A3">
      <w:pPr>
        <w:pStyle w:val="Odstavek"/>
        <w:spacing w:before="0"/>
        <w:ind w:firstLine="0"/>
        <w:rPr>
          <w:rFonts w:cs="Arial"/>
          <w:sz w:val="20"/>
          <w:szCs w:val="20"/>
          <w:lang w:val="sl-SI"/>
        </w:rPr>
      </w:pPr>
      <w:r w:rsidRPr="007D7563">
        <w:rPr>
          <w:rFonts w:cs="Arial"/>
          <w:sz w:val="20"/>
          <w:szCs w:val="20"/>
          <w:lang w:val="sl-SI"/>
        </w:rPr>
        <w:t>– ima ustrezno poklicno znanje in usposobljenost</w:t>
      </w:r>
      <w:r w:rsidR="001151FA">
        <w:rPr>
          <w:rFonts w:cs="Arial"/>
          <w:sz w:val="20"/>
          <w:szCs w:val="20"/>
          <w:lang w:val="sl-SI"/>
        </w:rPr>
        <w:t>,</w:t>
      </w:r>
      <w:r w:rsidRPr="007D7563">
        <w:rPr>
          <w:rFonts w:cs="Arial"/>
          <w:sz w:val="20"/>
          <w:szCs w:val="20"/>
          <w:lang w:val="sl-SI"/>
        </w:rPr>
        <w:t xml:space="preserve"> kot sta opredeljena v predpisu, ki ureja izvajanje </w:t>
      </w:r>
      <w:proofErr w:type="spellStart"/>
      <w:r w:rsidRPr="007D7563">
        <w:rPr>
          <w:rFonts w:cs="Arial"/>
          <w:sz w:val="20"/>
          <w:szCs w:val="20"/>
          <w:lang w:val="sl-SI"/>
        </w:rPr>
        <w:t>podukrepa</w:t>
      </w:r>
      <w:proofErr w:type="spellEnd"/>
      <w:r w:rsidRPr="007D7563">
        <w:rPr>
          <w:rFonts w:cs="Arial"/>
          <w:sz w:val="20"/>
          <w:szCs w:val="20"/>
          <w:lang w:val="sl-SI"/>
        </w:rPr>
        <w:t xml:space="preserve"> pomoč za zagon dejavnosti za mlade kmete iz PRP 2014–2020.</w:t>
      </w:r>
    </w:p>
    <w:p w14:paraId="148352E3" w14:textId="77777777" w:rsidR="00A103A3" w:rsidRPr="007D7563" w:rsidRDefault="00A103A3" w:rsidP="00A103A3">
      <w:pPr>
        <w:pStyle w:val="Odstavek"/>
        <w:spacing w:before="0"/>
        <w:ind w:firstLine="0"/>
        <w:rPr>
          <w:rFonts w:cs="Arial"/>
          <w:sz w:val="20"/>
          <w:szCs w:val="20"/>
          <w:lang w:val="sl-SI"/>
        </w:rPr>
      </w:pPr>
    </w:p>
    <w:p w14:paraId="0D0F8E9B" w14:textId="77777777" w:rsidR="00A103A3" w:rsidRPr="007D7563" w:rsidRDefault="00A103A3" w:rsidP="00A103A3">
      <w:pPr>
        <w:pStyle w:val="Odstavek"/>
        <w:spacing w:before="0"/>
        <w:ind w:firstLine="0"/>
        <w:rPr>
          <w:rFonts w:cs="Arial"/>
          <w:sz w:val="20"/>
          <w:szCs w:val="20"/>
          <w:lang w:val="sl-SI"/>
        </w:rPr>
      </w:pPr>
      <w:r w:rsidRPr="007D7563">
        <w:rPr>
          <w:rFonts w:cs="Arial"/>
          <w:sz w:val="20"/>
          <w:szCs w:val="20"/>
          <w:lang w:val="sl-SI"/>
        </w:rPr>
        <w:t>(4) Če je fizična oseba iz prejšnjega odstavka samostojni podjetnik posameznik, se pogoji iz prejšnjega odstavka nanašajo na samostojnega podjetnika posameznika.</w:t>
      </w:r>
    </w:p>
    <w:p w14:paraId="28DE965E" w14:textId="77777777" w:rsidR="00A103A3" w:rsidRPr="007D7563" w:rsidRDefault="00A103A3" w:rsidP="00A103A3">
      <w:pPr>
        <w:pStyle w:val="Odstavek"/>
        <w:spacing w:before="0"/>
        <w:ind w:firstLine="0"/>
        <w:rPr>
          <w:rFonts w:cs="Arial"/>
          <w:sz w:val="20"/>
          <w:szCs w:val="20"/>
          <w:lang w:val="sl-SI"/>
        </w:rPr>
      </w:pPr>
    </w:p>
    <w:p w14:paraId="7E3B679D" w14:textId="1A1958E5" w:rsidR="00A103A3" w:rsidRPr="007D7563" w:rsidRDefault="00A103A3" w:rsidP="00A103A3">
      <w:pPr>
        <w:pStyle w:val="Odstavek"/>
        <w:spacing w:before="0"/>
        <w:ind w:firstLine="0"/>
        <w:rPr>
          <w:rFonts w:cs="Arial"/>
          <w:sz w:val="20"/>
          <w:szCs w:val="20"/>
          <w:lang w:val="sl-SI"/>
        </w:rPr>
      </w:pPr>
      <w:r w:rsidRPr="007D7563">
        <w:rPr>
          <w:rFonts w:cs="Arial"/>
          <w:sz w:val="20"/>
          <w:szCs w:val="20"/>
          <w:lang w:val="sl-SI"/>
        </w:rPr>
        <w:t xml:space="preserve">(5) Ne glede na določbe tretjega odstavka tega člena se za mladega kmeta šteje tudi pravna oseba, ki je nosilec kmetijskega gospodarstva in izključni lastnik vseh nepremičnin, ki sestavljajo kmetijsko gospodarstvo, pri čemer nadzor nad to pravno osebo v skladu z drugim odstavkom 2. člena </w:t>
      </w:r>
      <w:r w:rsidR="000C6908" w:rsidRPr="007D7563">
        <w:rPr>
          <w:rFonts w:cs="Arial"/>
          <w:sz w:val="20"/>
          <w:szCs w:val="20"/>
          <w:lang w:val="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 za razvoj podeželja iz Evropskega kmetijskega sklada za razvoj podeželja (EKSRP) in o uvedbi prehodnih določb (UL L št. 19 z dne 22. 1. 2019, str. 5)</w:t>
      </w:r>
      <w:r w:rsidR="001151FA">
        <w:rPr>
          <w:rFonts w:cs="Arial"/>
          <w:sz w:val="20"/>
          <w:szCs w:val="20"/>
          <w:lang w:val="sl-SI"/>
        </w:rPr>
        <w:t>,</w:t>
      </w:r>
      <w:r w:rsidR="000C6908" w:rsidRPr="007D7563">
        <w:rPr>
          <w:rFonts w:cs="Arial"/>
          <w:sz w:val="20"/>
          <w:szCs w:val="20"/>
          <w:lang w:val="sl-SI"/>
        </w:rPr>
        <w:t xml:space="preserve"> </w:t>
      </w:r>
      <w:r w:rsidRPr="007D7563">
        <w:rPr>
          <w:rFonts w:cs="Arial"/>
          <w:sz w:val="20"/>
          <w:szCs w:val="20"/>
          <w:lang w:val="sl-SI"/>
        </w:rPr>
        <w:t xml:space="preserve">izvaja fizična oseba iz </w:t>
      </w:r>
      <w:r w:rsidR="00E019F7">
        <w:rPr>
          <w:rFonts w:cs="Arial"/>
          <w:sz w:val="20"/>
          <w:szCs w:val="20"/>
          <w:lang w:val="sl-SI"/>
        </w:rPr>
        <w:t>tretjega</w:t>
      </w:r>
      <w:r w:rsidR="002E7C7D" w:rsidRPr="007D7563">
        <w:rPr>
          <w:rFonts w:cs="Arial"/>
          <w:sz w:val="20"/>
          <w:szCs w:val="20"/>
          <w:lang w:val="sl-SI"/>
        </w:rPr>
        <w:t xml:space="preserve"> </w:t>
      </w:r>
      <w:r w:rsidRPr="007D7563">
        <w:rPr>
          <w:rFonts w:cs="Arial"/>
          <w:sz w:val="20"/>
          <w:szCs w:val="20"/>
          <w:lang w:val="sl-SI"/>
        </w:rPr>
        <w:t xml:space="preserve">odstavka tega člena, ki izpolnjuje pogoje iz prve in druge alineje </w:t>
      </w:r>
      <w:r w:rsidR="001151FA">
        <w:rPr>
          <w:rFonts w:cs="Arial"/>
          <w:sz w:val="20"/>
          <w:szCs w:val="20"/>
          <w:lang w:val="sl-SI"/>
        </w:rPr>
        <w:t>tretjega</w:t>
      </w:r>
      <w:r w:rsidRPr="007D7563">
        <w:rPr>
          <w:rFonts w:cs="Arial"/>
          <w:sz w:val="20"/>
          <w:szCs w:val="20"/>
          <w:lang w:val="sl-SI"/>
        </w:rPr>
        <w:t xml:space="preserve"> odstavka tega člena.</w:t>
      </w:r>
    </w:p>
    <w:p w14:paraId="4802FF93" w14:textId="77777777" w:rsidR="00A103A3" w:rsidRPr="007D7563" w:rsidRDefault="00A103A3" w:rsidP="00A103A3">
      <w:pPr>
        <w:pStyle w:val="Odstavek"/>
        <w:spacing w:before="0"/>
        <w:ind w:firstLine="0"/>
        <w:rPr>
          <w:rFonts w:cs="Arial"/>
          <w:sz w:val="20"/>
          <w:szCs w:val="20"/>
          <w:lang w:val="sl-SI"/>
        </w:rPr>
      </w:pPr>
    </w:p>
    <w:p w14:paraId="361388E3" w14:textId="554314AB" w:rsidR="008568C4" w:rsidRPr="007D7563" w:rsidRDefault="00A103A3" w:rsidP="00A103A3">
      <w:pPr>
        <w:pStyle w:val="Odstavek"/>
        <w:spacing w:before="0"/>
        <w:ind w:firstLine="0"/>
        <w:rPr>
          <w:rFonts w:cs="Arial"/>
          <w:sz w:val="20"/>
          <w:szCs w:val="20"/>
          <w:lang w:val="sl-SI"/>
        </w:rPr>
      </w:pPr>
      <w:r w:rsidRPr="007D7563">
        <w:rPr>
          <w:rFonts w:cs="Arial"/>
          <w:sz w:val="20"/>
          <w:szCs w:val="20"/>
          <w:lang w:val="sl-SI"/>
        </w:rPr>
        <w:t xml:space="preserve">(6) Šteje se, da je pogoj glede nadzora nad pravno osebo iz prejšnjega odstavka izpolnjen, če je fizična oseba iz </w:t>
      </w:r>
      <w:r w:rsidR="002E7C7D">
        <w:rPr>
          <w:rFonts w:cs="Arial"/>
          <w:sz w:val="20"/>
          <w:szCs w:val="20"/>
          <w:lang w:val="sl-SI"/>
        </w:rPr>
        <w:t>tretjega</w:t>
      </w:r>
      <w:r w:rsidR="002E7C7D" w:rsidRPr="007D7563">
        <w:rPr>
          <w:rFonts w:cs="Arial"/>
          <w:sz w:val="20"/>
          <w:szCs w:val="20"/>
          <w:lang w:val="sl-SI"/>
        </w:rPr>
        <w:t xml:space="preserve"> </w:t>
      </w:r>
      <w:r w:rsidRPr="007D7563">
        <w:rPr>
          <w:rFonts w:cs="Arial"/>
          <w:sz w:val="20"/>
          <w:szCs w:val="20"/>
          <w:lang w:val="sl-SI"/>
        </w:rPr>
        <w:t xml:space="preserve">odstavka tega člena v obdobju petih let pred vložitvijo vloge na javni razpis prvič postala član poslovodstva in ima v tem obdobju vsaj 50 </w:t>
      </w:r>
      <w:r w:rsidR="001151FA">
        <w:rPr>
          <w:rFonts w:cs="Arial"/>
          <w:sz w:val="20"/>
          <w:szCs w:val="20"/>
          <w:lang w:val="sl-SI"/>
        </w:rPr>
        <w:t xml:space="preserve">% </w:t>
      </w:r>
      <w:r w:rsidRPr="007D7563">
        <w:rPr>
          <w:rFonts w:cs="Arial"/>
          <w:sz w:val="20"/>
          <w:szCs w:val="20"/>
          <w:lang w:val="sl-SI"/>
        </w:rPr>
        <w:t>glasovalnih pravic v tej pravni osebi, kar mora biti razvidno iz statuta te pravne osebe ali družbene pogodbe oziroma drugega ustanovitvenega akta.</w:t>
      </w:r>
    </w:p>
    <w:p w14:paraId="2677482E" w14:textId="77777777" w:rsidR="008A60A6" w:rsidRPr="007D7563" w:rsidRDefault="008A60A6" w:rsidP="008A60A6">
      <w:pPr>
        <w:pStyle w:val="Odstavek"/>
        <w:spacing w:before="0"/>
        <w:ind w:firstLine="0"/>
        <w:rPr>
          <w:rFonts w:cs="Arial"/>
          <w:sz w:val="20"/>
          <w:szCs w:val="20"/>
          <w:lang w:val="sl-SI"/>
        </w:rPr>
      </w:pPr>
    </w:p>
    <w:p w14:paraId="4918CCC6"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5774AD62" w14:textId="77777777" w:rsidR="008A60A6" w:rsidRPr="007D7563" w:rsidRDefault="008A60A6" w:rsidP="008A60A6">
      <w:pPr>
        <w:pStyle w:val="lennaslov"/>
        <w:rPr>
          <w:sz w:val="20"/>
          <w:szCs w:val="20"/>
        </w:rPr>
      </w:pPr>
      <w:r w:rsidRPr="007D7563">
        <w:rPr>
          <w:sz w:val="20"/>
          <w:szCs w:val="20"/>
        </w:rPr>
        <w:t>(pogoji za pridobitev sredstev)</w:t>
      </w:r>
    </w:p>
    <w:p w14:paraId="322C6032" w14:textId="77777777" w:rsidR="008A60A6" w:rsidRPr="007D7563" w:rsidRDefault="008A60A6" w:rsidP="008A60A6">
      <w:pPr>
        <w:pStyle w:val="Odstavek"/>
        <w:spacing w:before="0"/>
        <w:ind w:firstLine="0"/>
        <w:rPr>
          <w:rFonts w:cs="Arial"/>
          <w:sz w:val="20"/>
          <w:szCs w:val="20"/>
          <w:lang w:val="sl-SI"/>
        </w:rPr>
      </w:pPr>
    </w:p>
    <w:p w14:paraId="6B731E9A"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(1) Pogoji, ki jih mora izpolnjevati </w:t>
      </w:r>
      <w:r w:rsidR="007A05E3" w:rsidRPr="007D7563">
        <w:rPr>
          <w:rFonts w:cs="Arial"/>
          <w:sz w:val="20"/>
          <w:szCs w:val="20"/>
          <w:lang w:val="sl-SI"/>
        </w:rPr>
        <w:t>vlagatelj</w:t>
      </w:r>
      <w:r w:rsidRPr="007D7563">
        <w:rPr>
          <w:rFonts w:cs="Arial"/>
          <w:sz w:val="20"/>
          <w:szCs w:val="20"/>
          <w:lang w:val="sl-SI"/>
        </w:rPr>
        <w:t xml:space="preserve"> ob vložitvi vloge na javni razpis</w:t>
      </w:r>
      <w:r w:rsidR="00F02EEA" w:rsidRPr="007D7563">
        <w:rPr>
          <w:rFonts w:cs="Arial"/>
          <w:sz w:val="20"/>
          <w:szCs w:val="20"/>
          <w:lang w:val="sl-SI"/>
        </w:rPr>
        <w:t xml:space="preserve"> za dodelitev finančnega nadomestila za sofinanciranje stroškov izdelave </w:t>
      </w:r>
      <w:proofErr w:type="spellStart"/>
      <w:r w:rsidR="00F02EEA" w:rsidRPr="007D7563">
        <w:rPr>
          <w:rFonts w:cs="Arial"/>
          <w:sz w:val="20"/>
          <w:szCs w:val="20"/>
          <w:lang w:val="sl-SI"/>
        </w:rPr>
        <w:t>reinjekcijskih</w:t>
      </w:r>
      <w:proofErr w:type="spellEnd"/>
      <w:r w:rsidR="00F02EEA" w:rsidRPr="007D7563">
        <w:rPr>
          <w:rFonts w:cs="Arial"/>
          <w:sz w:val="20"/>
          <w:szCs w:val="20"/>
          <w:lang w:val="sl-SI"/>
        </w:rPr>
        <w:t xml:space="preserve"> vrtin (v nadaljnjem besedilu: vloga na javni razpis)</w:t>
      </w:r>
      <w:r w:rsidRPr="007D7563">
        <w:rPr>
          <w:rFonts w:cs="Arial"/>
          <w:sz w:val="20"/>
          <w:szCs w:val="20"/>
          <w:lang w:val="sl-SI"/>
        </w:rPr>
        <w:t xml:space="preserve">, so: </w:t>
      </w:r>
    </w:p>
    <w:p w14:paraId="3A69DBE1" w14:textId="097CB75F"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1. vpisan mora biti v </w:t>
      </w:r>
      <w:r w:rsidR="000237CA">
        <w:rPr>
          <w:rFonts w:cs="Arial"/>
          <w:sz w:val="20"/>
          <w:szCs w:val="20"/>
          <w:lang w:val="sl-SI"/>
        </w:rPr>
        <w:t>r</w:t>
      </w:r>
      <w:r w:rsidR="00F02EEA" w:rsidRPr="007D7563">
        <w:rPr>
          <w:rFonts w:cs="Arial"/>
          <w:sz w:val="20"/>
          <w:szCs w:val="20"/>
          <w:lang w:val="sl-SI"/>
        </w:rPr>
        <w:t>egister kmetijskih gospodarstev</w:t>
      </w:r>
      <w:r w:rsidRPr="007D7563">
        <w:rPr>
          <w:rFonts w:cs="Arial"/>
          <w:sz w:val="20"/>
          <w:szCs w:val="20"/>
          <w:lang w:val="sl-SI"/>
        </w:rPr>
        <w:t xml:space="preserve"> kot nosilec kmetijskega gospodarstva;</w:t>
      </w:r>
    </w:p>
    <w:p w14:paraId="0A2509CD"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2. v letu, ki je določen</w:t>
      </w:r>
      <w:r w:rsidR="00A855DC" w:rsidRPr="007D7563">
        <w:rPr>
          <w:rFonts w:cs="Arial"/>
          <w:sz w:val="20"/>
          <w:szCs w:val="20"/>
          <w:lang w:val="sl-SI"/>
        </w:rPr>
        <w:t>o</w:t>
      </w:r>
      <w:r w:rsidRPr="007D7563">
        <w:rPr>
          <w:rFonts w:cs="Arial"/>
          <w:sz w:val="20"/>
          <w:szCs w:val="20"/>
          <w:lang w:val="sl-SI"/>
        </w:rPr>
        <w:t xml:space="preserve"> v javnem razpisu, mora vložiti zbirno vlogo v skladu s predpisi, ki urejajo izvedbo ukrepov kmetijske politike;</w:t>
      </w:r>
    </w:p>
    <w:p w14:paraId="49F5C6C1"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3. ni podjetje v težavah ali 31. </w:t>
      </w:r>
      <w:r w:rsidR="00F02EEA" w:rsidRPr="007D7563">
        <w:rPr>
          <w:rFonts w:cs="Arial"/>
          <w:sz w:val="20"/>
          <w:szCs w:val="20"/>
          <w:lang w:val="sl-SI"/>
        </w:rPr>
        <w:t>decembra</w:t>
      </w:r>
      <w:r w:rsidRPr="007D7563">
        <w:rPr>
          <w:rFonts w:cs="Arial"/>
          <w:sz w:val="20"/>
          <w:szCs w:val="20"/>
          <w:lang w:val="sl-SI"/>
        </w:rPr>
        <w:t xml:space="preserve"> 2019 ni bil podjetje v težavah, vendar je to postal v obdobju od 1. </w:t>
      </w:r>
      <w:r w:rsidR="00F02EEA" w:rsidRPr="007D7563">
        <w:rPr>
          <w:rFonts w:cs="Arial"/>
          <w:sz w:val="20"/>
          <w:szCs w:val="20"/>
          <w:lang w:val="sl-SI"/>
        </w:rPr>
        <w:t>januarja</w:t>
      </w:r>
      <w:r w:rsidRPr="007D7563">
        <w:rPr>
          <w:rFonts w:cs="Arial"/>
          <w:sz w:val="20"/>
          <w:szCs w:val="20"/>
          <w:lang w:val="sl-SI"/>
        </w:rPr>
        <w:t xml:space="preserve"> 2020 do 30. </w:t>
      </w:r>
      <w:r w:rsidR="00F02EEA" w:rsidRPr="007D7563">
        <w:rPr>
          <w:rFonts w:cs="Arial"/>
          <w:sz w:val="20"/>
          <w:szCs w:val="20"/>
          <w:lang w:val="sl-SI"/>
        </w:rPr>
        <w:t>junija</w:t>
      </w:r>
      <w:r w:rsidRPr="007D7563">
        <w:rPr>
          <w:rFonts w:cs="Arial"/>
          <w:sz w:val="20"/>
          <w:szCs w:val="20"/>
          <w:lang w:val="sl-SI"/>
        </w:rPr>
        <w:t xml:space="preserve"> 2021;</w:t>
      </w:r>
    </w:p>
    <w:p w14:paraId="74D6A650"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4. ni naslovnik neporavnanega naloga za izterjavo na podlagi predhodnega sklepa Evropske komisije, v katerem je pomoč, </w:t>
      </w:r>
      <w:r w:rsidR="00A855DC" w:rsidRPr="007D7563">
        <w:rPr>
          <w:rFonts w:cs="Arial"/>
          <w:sz w:val="20"/>
          <w:szCs w:val="20"/>
          <w:lang w:val="sl-SI"/>
        </w:rPr>
        <w:t>ki jo je odobrila država članica</w:t>
      </w:r>
      <w:r w:rsidRPr="007D7563">
        <w:rPr>
          <w:rFonts w:cs="Arial"/>
          <w:sz w:val="20"/>
          <w:szCs w:val="20"/>
          <w:lang w:val="sl-SI"/>
        </w:rPr>
        <w:t xml:space="preserve"> Evropske unije, razglasila za nezakonito in nezdružljivo z notranjim trgom;</w:t>
      </w:r>
    </w:p>
    <w:p w14:paraId="69B740D9"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5. ni v postopkih zaradi insolventnosti ali postopkih prisilnega prenehanja, kot jih določa zakon, ki ureja finančno poslovanje, postopke zaradi insolventnosti in prisilnega prenehanja;</w:t>
      </w:r>
    </w:p>
    <w:p w14:paraId="363FB35A"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6. nima neporavnanih zapadlih davčnih obveznosti in drugih denarnih nedavčnih obveznosti v skladu z zakonom, ki ureja finančno upravo, v višini, ki presega 50 eurov;</w:t>
      </w:r>
    </w:p>
    <w:p w14:paraId="44D05A76"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7. </w:t>
      </w:r>
      <w:r w:rsidRPr="007D7563">
        <w:rPr>
          <w:rFonts w:eastAsiaTheme="minorHAnsi" w:cs="Arial"/>
          <w:color w:val="000000"/>
          <w:sz w:val="20"/>
          <w:szCs w:val="20"/>
          <w:lang w:val="sl-SI"/>
        </w:rPr>
        <w:t xml:space="preserve">nima neporavnanih zapadlih plačil za </w:t>
      </w:r>
      <w:r w:rsidR="001C4388" w:rsidRPr="007D7563">
        <w:rPr>
          <w:rFonts w:eastAsiaTheme="minorHAnsi" w:cs="Arial"/>
          <w:color w:val="000000"/>
          <w:sz w:val="20"/>
          <w:szCs w:val="20"/>
          <w:lang w:val="sl-SI"/>
        </w:rPr>
        <w:t>koncesij</w:t>
      </w:r>
      <w:r w:rsidR="00DA6B2B" w:rsidRPr="007D7563">
        <w:rPr>
          <w:rFonts w:eastAsiaTheme="minorHAnsi" w:cs="Arial"/>
          <w:color w:val="000000"/>
          <w:sz w:val="20"/>
          <w:szCs w:val="20"/>
          <w:lang w:val="sl-SI"/>
        </w:rPr>
        <w:t>o</w:t>
      </w:r>
      <w:r w:rsidR="001C6A5F" w:rsidRPr="007D7563">
        <w:rPr>
          <w:rFonts w:eastAsiaTheme="minorHAnsi" w:cs="Arial"/>
          <w:color w:val="000000"/>
          <w:sz w:val="20"/>
          <w:szCs w:val="20"/>
          <w:lang w:val="sl-SI"/>
        </w:rPr>
        <w:t xml:space="preserve"> na podlagi zakona, ki ureja vode</w:t>
      </w:r>
      <w:r w:rsidRPr="007D7563">
        <w:rPr>
          <w:rFonts w:eastAsiaTheme="minorHAnsi" w:cs="Arial"/>
          <w:color w:val="000000"/>
          <w:sz w:val="20"/>
          <w:szCs w:val="20"/>
          <w:lang w:val="sl-SI"/>
        </w:rPr>
        <w:t>;</w:t>
      </w:r>
    </w:p>
    <w:p w14:paraId="082B47BF"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lastRenderedPageBreak/>
        <w:t>8. redno izplačuje plače in socialne prispevke, kar se izkazuje s predložitvijo vseh obračunov davčnih odtegljajev za dohodke iz delovnega razmerja davčnemu organu za zadnjih pet let do dneva vložitve vloge na javni razpis;</w:t>
      </w:r>
    </w:p>
    <w:p w14:paraId="7F6C2CEB" w14:textId="77777777" w:rsidR="008A60A6" w:rsidRPr="007D7563" w:rsidRDefault="00115A24" w:rsidP="008A60A6">
      <w:pPr>
        <w:pStyle w:val="Odstavek"/>
        <w:spacing w:before="0"/>
        <w:ind w:firstLine="0"/>
        <w:rPr>
          <w:rFonts w:cs="Arial"/>
          <w:sz w:val="20"/>
          <w:szCs w:val="20"/>
          <w:lang w:val="sl-SI"/>
        </w:rPr>
      </w:pPr>
      <w:r w:rsidRPr="007D7563">
        <w:rPr>
          <w:rFonts w:cs="Arial"/>
          <w:sz w:val="20"/>
          <w:szCs w:val="20"/>
          <w:lang w:val="sl-SI"/>
        </w:rPr>
        <w:t>9</w:t>
      </w:r>
      <w:r w:rsidR="008A60A6" w:rsidRPr="007D7563">
        <w:rPr>
          <w:rFonts w:cs="Arial"/>
          <w:sz w:val="20"/>
          <w:szCs w:val="20"/>
          <w:lang w:val="sl-SI"/>
        </w:rPr>
        <w:t>. im</w:t>
      </w:r>
      <w:r w:rsidR="001C4388" w:rsidRPr="007D7563">
        <w:rPr>
          <w:rFonts w:cs="Arial"/>
          <w:sz w:val="20"/>
          <w:szCs w:val="20"/>
          <w:lang w:val="sl-SI"/>
        </w:rPr>
        <w:t xml:space="preserve">a </w:t>
      </w:r>
      <w:r w:rsidR="008A60A6" w:rsidRPr="007D7563">
        <w:rPr>
          <w:rFonts w:cs="Arial"/>
          <w:sz w:val="20"/>
          <w:szCs w:val="20"/>
          <w:lang w:val="sl-SI"/>
        </w:rPr>
        <w:t>odprt transakcijski račun za nakazilo dodeljenih sredstev v skladu z zakonom, ki ureja kmetijstvo;</w:t>
      </w:r>
    </w:p>
    <w:p w14:paraId="74043EF6" w14:textId="5EC2F3A1" w:rsidR="00A855DC" w:rsidRPr="007D7563" w:rsidRDefault="00A855DC" w:rsidP="00A855DC">
      <w:pPr>
        <w:pStyle w:val="Odstavek"/>
        <w:spacing w:before="0"/>
        <w:ind w:firstLine="0"/>
        <w:rPr>
          <w:rFonts w:cs="Arial"/>
          <w:sz w:val="20"/>
          <w:szCs w:val="20"/>
          <w:lang w:val="sl-SI"/>
        </w:rPr>
      </w:pPr>
      <w:r w:rsidRPr="007D7563">
        <w:rPr>
          <w:rFonts w:cs="Arial"/>
          <w:sz w:val="20"/>
          <w:szCs w:val="20"/>
          <w:lang w:val="sl-SI"/>
        </w:rPr>
        <w:t>10. ima koncesijo za rabo vode v skladu z 2. točko prvega odstavka 136. člena Zakona o vodah (Uradni list RS, št. 67/02, 2/04 – ZZdrI-A, 41/04 – ZVO-1, 57/08, 57/12, 100/13, 40/14, 56/15</w:t>
      </w:r>
      <w:r w:rsidR="000237CA">
        <w:rPr>
          <w:rFonts w:cs="Arial"/>
          <w:sz w:val="20"/>
          <w:szCs w:val="20"/>
          <w:lang w:val="sl-SI"/>
        </w:rPr>
        <w:t xml:space="preserve"> in</w:t>
      </w:r>
      <w:r w:rsidRPr="007D7563">
        <w:rPr>
          <w:rFonts w:cs="Arial"/>
          <w:sz w:val="20"/>
          <w:szCs w:val="20"/>
          <w:lang w:val="sl-SI"/>
        </w:rPr>
        <w:t xml:space="preserve"> 65/20)</w:t>
      </w:r>
      <w:r w:rsidR="004D0CB5" w:rsidRPr="007D7563">
        <w:rPr>
          <w:rFonts w:cs="Arial"/>
          <w:sz w:val="20"/>
          <w:szCs w:val="20"/>
          <w:lang w:val="sl-SI"/>
        </w:rPr>
        <w:t xml:space="preserve"> ali </w:t>
      </w:r>
      <w:r w:rsidR="00DA338B" w:rsidRPr="007D7563">
        <w:rPr>
          <w:rFonts w:cs="Arial"/>
          <w:sz w:val="20"/>
          <w:szCs w:val="20"/>
          <w:lang w:val="sl-SI"/>
        </w:rPr>
        <w:t xml:space="preserve">je </w:t>
      </w:r>
      <w:r w:rsidR="000237CA">
        <w:rPr>
          <w:rFonts w:cs="Arial"/>
          <w:sz w:val="20"/>
          <w:szCs w:val="20"/>
          <w:lang w:val="sl-SI"/>
        </w:rPr>
        <w:t xml:space="preserve">vložil </w:t>
      </w:r>
      <w:r w:rsidR="004D0CB5" w:rsidRPr="007D7563">
        <w:rPr>
          <w:rFonts w:cs="Arial"/>
          <w:sz w:val="20"/>
          <w:szCs w:val="20"/>
          <w:lang w:val="sl-SI"/>
        </w:rPr>
        <w:t xml:space="preserve">pobudo iz </w:t>
      </w:r>
      <w:r w:rsidR="00DA338B" w:rsidRPr="007D7563">
        <w:rPr>
          <w:rFonts w:cs="Arial"/>
          <w:sz w:val="20"/>
          <w:szCs w:val="20"/>
          <w:lang w:val="sl-SI"/>
        </w:rPr>
        <w:t>prvega odstavka 112.</w:t>
      </w:r>
      <w:r w:rsidR="004D0CB5" w:rsidRPr="007D7563">
        <w:rPr>
          <w:rFonts w:cs="Arial"/>
          <w:sz w:val="20"/>
          <w:szCs w:val="20"/>
          <w:lang w:val="sl-SI"/>
        </w:rPr>
        <w:t xml:space="preserve"> člena</w:t>
      </w:r>
      <w:r w:rsidR="00DA338B" w:rsidRPr="007D7563">
        <w:rPr>
          <w:lang w:val="sl-SI"/>
        </w:rPr>
        <w:t xml:space="preserve"> </w:t>
      </w:r>
      <w:r w:rsidR="00DA338B" w:rsidRPr="007D7563">
        <w:rPr>
          <w:rFonts w:cs="Arial"/>
          <w:sz w:val="20"/>
          <w:szCs w:val="20"/>
          <w:lang w:val="sl-SI"/>
        </w:rPr>
        <w:t>Zakona o začasnih ukrepih za omilitev in odpravo posledic COVID-19 (Uradni list RS, št. 152/20, 175/20 – ZIUOPDVE, 82/21 – ZNB-C in 112/21 – ZNUPZ) naj</w:t>
      </w:r>
      <w:r w:rsidR="000237CA">
        <w:rPr>
          <w:rFonts w:cs="Arial"/>
          <w:sz w:val="20"/>
          <w:szCs w:val="20"/>
          <w:lang w:val="sl-SI"/>
        </w:rPr>
        <w:t>poz</w:t>
      </w:r>
      <w:r w:rsidR="00DA338B" w:rsidRPr="007D7563">
        <w:rPr>
          <w:rFonts w:cs="Arial"/>
          <w:sz w:val="20"/>
          <w:szCs w:val="20"/>
          <w:lang w:val="sl-SI"/>
        </w:rPr>
        <w:t xml:space="preserve">neje do </w:t>
      </w:r>
      <w:r w:rsidR="008568C4" w:rsidRPr="007D7563">
        <w:rPr>
          <w:rFonts w:cs="Arial"/>
          <w:sz w:val="20"/>
          <w:szCs w:val="20"/>
          <w:lang w:val="sl-SI"/>
        </w:rPr>
        <w:t>2</w:t>
      </w:r>
      <w:r w:rsidR="00DA338B" w:rsidRPr="007D7563">
        <w:rPr>
          <w:rFonts w:cs="Arial"/>
          <w:sz w:val="20"/>
          <w:szCs w:val="20"/>
          <w:lang w:val="sl-SI"/>
        </w:rPr>
        <w:t>4</w:t>
      </w:r>
      <w:r w:rsidR="004D0CB5" w:rsidRPr="007D7563">
        <w:rPr>
          <w:rFonts w:cs="Arial"/>
          <w:sz w:val="20"/>
          <w:szCs w:val="20"/>
          <w:lang w:val="sl-SI"/>
        </w:rPr>
        <w:t xml:space="preserve">. </w:t>
      </w:r>
      <w:r w:rsidR="000237CA">
        <w:rPr>
          <w:rFonts w:cs="Arial"/>
          <w:sz w:val="20"/>
          <w:szCs w:val="20"/>
          <w:lang w:val="sl-SI"/>
        </w:rPr>
        <w:t>aprila</w:t>
      </w:r>
      <w:r w:rsidR="004D0CB5" w:rsidRPr="007D7563">
        <w:rPr>
          <w:rFonts w:cs="Arial"/>
          <w:sz w:val="20"/>
          <w:szCs w:val="20"/>
          <w:lang w:val="sl-SI"/>
        </w:rPr>
        <w:t xml:space="preserve"> 2021</w:t>
      </w:r>
      <w:r w:rsidRPr="007D7563">
        <w:rPr>
          <w:rFonts w:cs="Arial"/>
          <w:sz w:val="20"/>
          <w:szCs w:val="20"/>
          <w:lang w:val="sl-SI"/>
        </w:rPr>
        <w:t xml:space="preserve">; </w:t>
      </w:r>
    </w:p>
    <w:p w14:paraId="61F04C7D" w14:textId="77777777" w:rsidR="00A855DC" w:rsidRPr="007D7563" w:rsidRDefault="00A855DC" w:rsidP="00A855DC">
      <w:pPr>
        <w:pStyle w:val="Odstavek"/>
        <w:spacing w:before="0"/>
        <w:ind w:firstLine="0"/>
        <w:rPr>
          <w:rFonts w:cs="Arial"/>
          <w:sz w:val="20"/>
          <w:szCs w:val="20"/>
          <w:lang w:val="sl-SI"/>
        </w:rPr>
      </w:pPr>
      <w:r w:rsidRPr="007D7563">
        <w:rPr>
          <w:rFonts w:cs="Arial"/>
          <w:sz w:val="20"/>
          <w:szCs w:val="20"/>
          <w:lang w:val="sl-SI"/>
        </w:rPr>
        <w:t xml:space="preserve">11. uporablja termalno ali </w:t>
      </w:r>
      <w:proofErr w:type="spellStart"/>
      <w:r w:rsidRPr="007D7563">
        <w:rPr>
          <w:rFonts w:cs="Arial"/>
          <w:sz w:val="20"/>
          <w:szCs w:val="20"/>
          <w:lang w:val="sl-SI"/>
        </w:rPr>
        <w:t>termomineralno</w:t>
      </w:r>
      <w:proofErr w:type="spellEnd"/>
      <w:r w:rsidRPr="007D7563">
        <w:rPr>
          <w:rFonts w:cs="Arial"/>
          <w:sz w:val="20"/>
          <w:szCs w:val="20"/>
          <w:lang w:val="sl-SI"/>
        </w:rPr>
        <w:t xml:space="preserve"> vodo v rastlinjakih za ogrevanje;</w:t>
      </w:r>
    </w:p>
    <w:p w14:paraId="5AB3519E" w14:textId="78B7424C" w:rsidR="00A855DC" w:rsidRPr="007D7563" w:rsidRDefault="00A855DC" w:rsidP="00A855DC">
      <w:pPr>
        <w:pStyle w:val="Odstavek"/>
        <w:spacing w:before="0"/>
        <w:ind w:firstLine="0"/>
        <w:rPr>
          <w:rFonts w:cs="Arial"/>
          <w:sz w:val="20"/>
          <w:szCs w:val="20"/>
          <w:lang w:val="sl-SI"/>
        </w:rPr>
      </w:pPr>
      <w:r w:rsidRPr="007D7563">
        <w:rPr>
          <w:rFonts w:cs="Arial"/>
          <w:sz w:val="20"/>
          <w:szCs w:val="20"/>
          <w:lang w:val="sl-SI"/>
        </w:rPr>
        <w:t xml:space="preserve">12. ima </w:t>
      </w:r>
      <w:r w:rsidR="00484D7F" w:rsidRPr="007D7563">
        <w:rPr>
          <w:rFonts w:cs="Arial"/>
          <w:sz w:val="20"/>
          <w:szCs w:val="20"/>
          <w:lang w:val="sl-SI"/>
        </w:rPr>
        <w:t>dovoljenje za raziskovanje ali koncesijo</w:t>
      </w:r>
      <w:r w:rsidRPr="007D7563">
        <w:rPr>
          <w:rFonts w:cs="Arial"/>
          <w:sz w:val="20"/>
          <w:szCs w:val="20"/>
          <w:lang w:val="sl-SI"/>
        </w:rPr>
        <w:t xml:space="preserve"> za izkoriščanje </w:t>
      </w:r>
      <w:r w:rsidR="00484D7F" w:rsidRPr="007D7563">
        <w:rPr>
          <w:rFonts w:cs="Arial"/>
          <w:sz w:val="20"/>
          <w:szCs w:val="20"/>
          <w:lang w:val="sl-SI"/>
        </w:rPr>
        <w:t xml:space="preserve">geotermičnega energetskega vira </w:t>
      </w:r>
      <w:r w:rsidRPr="007D7563">
        <w:rPr>
          <w:rFonts w:cs="Arial"/>
          <w:sz w:val="20"/>
          <w:szCs w:val="20"/>
          <w:lang w:val="sl-SI"/>
        </w:rPr>
        <w:t>v skladu z zakon</w:t>
      </w:r>
      <w:r w:rsidR="003918E3">
        <w:rPr>
          <w:rFonts w:cs="Arial"/>
          <w:sz w:val="20"/>
          <w:szCs w:val="20"/>
          <w:lang w:val="sl-SI"/>
        </w:rPr>
        <w:t>om</w:t>
      </w:r>
      <w:r w:rsidRPr="007D7563">
        <w:rPr>
          <w:rFonts w:cs="Arial"/>
          <w:sz w:val="20"/>
          <w:szCs w:val="20"/>
          <w:lang w:val="sl-SI"/>
        </w:rPr>
        <w:t>, ki ureja rudarstvo;</w:t>
      </w:r>
    </w:p>
    <w:p w14:paraId="2C4EFE0E" w14:textId="77777777" w:rsidR="00A855DC" w:rsidRPr="007D7563" w:rsidRDefault="00A855DC" w:rsidP="00A855DC">
      <w:pPr>
        <w:pStyle w:val="Odstavek"/>
        <w:spacing w:before="0"/>
        <w:ind w:firstLine="0"/>
        <w:rPr>
          <w:rFonts w:cs="Arial"/>
          <w:sz w:val="20"/>
          <w:szCs w:val="20"/>
          <w:lang w:val="sl-SI"/>
        </w:rPr>
      </w:pPr>
      <w:r w:rsidRPr="007D7563">
        <w:rPr>
          <w:rFonts w:cs="Arial"/>
          <w:sz w:val="20"/>
          <w:szCs w:val="20"/>
          <w:lang w:val="sl-SI"/>
        </w:rPr>
        <w:t>13. ima na nepremičnini, na kateri se izvaja naložba</w:t>
      </w:r>
      <w:r w:rsidR="00DA6B2B" w:rsidRPr="007D7563">
        <w:rPr>
          <w:rFonts w:cs="Arial"/>
          <w:sz w:val="20"/>
          <w:szCs w:val="20"/>
          <w:lang w:val="sl-SI"/>
        </w:rPr>
        <w:t xml:space="preserve"> v </w:t>
      </w:r>
      <w:proofErr w:type="spellStart"/>
      <w:r w:rsidR="00DA6B2B" w:rsidRPr="007D7563">
        <w:rPr>
          <w:rFonts w:cs="Arial"/>
          <w:sz w:val="20"/>
          <w:szCs w:val="20"/>
          <w:lang w:val="sl-SI"/>
        </w:rPr>
        <w:t>reinjekcijsko</w:t>
      </w:r>
      <w:proofErr w:type="spellEnd"/>
      <w:r w:rsidR="00DA6B2B" w:rsidRPr="007D7563">
        <w:rPr>
          <w:rFonts w:cs="Arial"/>
          <w:sz w:val="20"/>
          <w:szCs w:val="20"/>
          <w:lang w:val="sl-SI"/>
        </w:rPr>
        <w:t xml:space="preserve"> vrtino</w:t>
      </w:r>
      <w:r w:rsidRPr="007D7563">
        <w:rPr>
          <w:rFonts w:cs="Arial"/>
          <w:sz w:val="20"/>
          <w:szCs w:val="20"/>
          <w:lang w:val="sl-SI"/>
        </w:rPr>
        <w:t>, lastninsko, solastninsko ali stavbno pravico ali služnost;</w:t>
      </w:r>
    </w:p>
    <w:p w14:paraId="6D7528E3" w14:textId="77777777" w:rsidR="00A855DC" w:rsidRPr="007D7563" w:rsidRDefault="00A855DC" w:rsidP="00A855DC">
      <w:pPr>
        <w:pStyle w:val="Odstavek"/>
        <w:spacing w:before="0"/>
        <w:ind w:firstLine="0"/>
        <w:rPr>
          <w:rFonts w:cs="Arial"/>
          <w:sz w:val="20"/>
          <w:szCs w:val="20"/>
          <w:lang w:val="sl-SI"/>
        </w:rPr>
      </w:pPr>
      <w:r w:rsidRPr="007D7563">
        <w:rPr>
          <w:rFonts w:cs="Arial"/>
          <w:sz w:val="20"/>
          <w:szCs w:val="20"/>
          <w:lang w:val="sl-SI"/>
        </w:rPr>
        <w:t>14. ima dovoljenje za raziskovanje podzemnih voda;</w:t>
      </w:r>
    </w:p>
    <w:p w14:paraId="42AE8972" w14:textId="77777777" w:rsidR="00A855DC" w:rsidRPr="007D7563" w:rsidRDefault="00A855DC" w:rsidP="00A855DC">
      <w:pPr>
        <w:pStyle w:val="Odstavek"/>
        <w:spacing w:before="0"/>
        <w:ind w:firstLine="0"/>
        <w:rPr>
          <w:rFonts w:cs="Arial"/>
          <w:sz w:val="20"/>
          <w:szCs w:val="20"/>
          <w:lang w:val="sl-SI"/>
        </w:rPr>
      </w:pPr>
      <w:r w:rsidRPr="007D7563">
        <w:rPr>
          <w:rFonts w:cs="Arial"/>
          <w:sz w:val="20"/>
          <w:szCs w:val="20"/>
          <w:lang w:val="sl-SI"/>
        </w:rPr>
        <w:t xml:space="preserve">15. je MSP ali veliko podjetje. </w:t>
      </w:r>
    </w:p>
    <w:p w14:paraId="3CDBB35B" w14:textId="77777777" w:rsidR="008A60A6" w:rsidRPr="007D7563" w:rsidRDefault="008A60A6" w:rsidP="008A60A6">
      <w:pPr>
        <w:pStyle w:val="Odstavek"/>
        <w:spacing w:before="0"/>
        <w:ind w:firstLine="0"/>
        <w:rPr>
          <w:rFonts w:cs="Arial"/>
          <w:sz w:val="20"/>
          <w:szCs w:val="20"/>
          <w:lang w:val="sl-SI"/>
        </w:rPr>
      </w:pPr>
    </w:p>
    <w:p w14:paraId="537C74D6" w14:textId="63BB61DB"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(2) </w:t>
      </w:r>
      <w:r w:rsidR="007A05E3" w:rsidRPr="007D7563">
        <w:rPr>
          <w:rFonts w:cs="Arial"/>
          <w:sz w:val="20"/>
          <w:szCs w:val="20"/>
          <w:lang w:val="sl-SI"/>
        </w:rPr>
        <w:t>Vlagatelj</w:t>
      </w:r>
      <w:r w:rsidRPr="007D7563">
        <w:rPr>
          <w:rFonts w:cs="Arial"/>
          <w:sz w:val="20"/>
          <w:szCs w:val="20"/>
          <w:lang w:val="sl-SI"/>
        </w:rPr>
        <w:t xml:space="preserve"> mora v vlogi na javni razpis izkazati zaprtost finančne konstrukcije, ki omogoča izvedbo naložbe</w:t>
      </w:r>
      <w:r w:rsidR="00DA6B2B" w:rsidRPr="007D7563">
        <w:rPr>
          <w:rFonts w:cs="Arial"/>
          <w:sz w:val="20"/>
          <w:szCs w:val="20"/>
          <w:lang w:val="sl-SI"/>
        </w:rPr>
        <w:t xml:space="preserve"> v </w:t>
      </w:r>
      <w:proofErr w:type="spellStart"/>
      <w:r w:rsidR="00DA6B2B" w:rsidRPr="007D7563">
        <w:rPr>
          <w:rFonts w:cs="Arial"/>
          <w:sz w:val="20"/>
          <w:szCs w:val="20"/>
          <w:lang w:val="sl-SI"/>
        </w:rPr>
        <w:t>reinjekcijsko</w:t>
      </w:r>
      <w:proofErr w:type="spellEnd"/>
      <w:r w:rsidR="00DA6B2B" w:rsidRPr="007D7563">
        <w:rPr>
          <w:rFonts w:cs="Arial"/>
          <w:sz w:val="20"/>
          <w:szCs w:val="20"/>
          <w:lang w:val="sl-SI"/>
        </w:rPr>
        <w:t xml:space="preserve"> vrtino</w:t>
      </w:r>
      <w:r w:rsidRPr="007D7563">
        <w:rPr>
          <w:rFonts w:cs="Arial"/>
          <w:sz w:val="20"/>
          <w:szCs w:val="20"/>
          <w:lang w:val="sl-SI"/>
        </w:rPr>
        <w:t xml:space="preserve">. Šteje se, da je finančna konstrukcija zaprta, če </w:t>
      </w:r>
      <w:r w:rsidR="007A05E3" w:rsidRPr="007D7563">
        <w:rPr>
          <w:rFonts w:cs="Arial"/>
          <w:sz w:val="20"/>
          <w:szCs w:val="20"/>
          <w:lang w:val="sl-SI"/>
        </w:rPr>
        <w:t>vlagatelj</w:t>
      </w:r>
      <w:r w:rsidRPr="007D7563">
        <w:rPr>
          <w:rFonts w:cs="Arial"/>
          <w:sz w:val="20"/>
          <w:szCs w:val="20"/>
          <w:lang w:val="sl-SI"/>
        </w:rPr>
        <w:t xml:space="preserve"> vlogi na javni razpis </w:t>
      </w:r>
      <w:r w:rsidR="00FB05E7" w:rsidRPr="007D7563">
        <w:rPr>
          <w:rFonts w:cs="Arial"/>
          <w:sz w:val="20"/>
          <w:szCs w:val="20"/>
          <w:lang w:val="sl-SI"/>
        </w:rPr>
        <w:t>priloži izjavo banke ali druge finančne institucije, ki lahko opravlja finančne storitve na območju Republike Slovenije,</w:t>
      </w:r>
      <w:r w:rsidRPr="007D7563">
        <w:rPr>
          <w:rFonts w:cs="Arial"/>
          <w:sz w:val="20"/>
          <w:szCs w:val="20"/>
          <w:lang w:val="sl-SI"/>
        </w:rPr>
        <w:t xml:space="preserve"> iz katere je razvidno, da ima zagotovljena lastna sredstva v višini razlike med stroški naložbe</w:t>
      </w:r>
      <w:r w:rsidR="00DA6B2B" w:rsidRPr="007D7563">
        <w:rPr>
          <w:rFonts w:cs="Arial"/>
          <w:sz w:val="20"/>
          <w:szCs w:val="20"/>
          <w:lang w:val="sl-SI"/>
        </w:rPr>
        <w:t xml:space="preserve"> v </w:t>
      </w:r>
      <w:proofErr w:type="spellStart"/>
      <w:r w:rsidR="00DA6B2B" w:rsidRPr="007D7563">
        <w:rPr>
          <w:rFonts w:cs="Arial"/>
          <w:sz w:val="20"/>
          <w:szCs w:val="20"/>
          <w:lang w:val="sl-SI"/>
        </w:rPr>
        <w:t>reinjekcijsko</w:t>
      </w:r>
      <w:proofErr w:type="spellEnd"/>
      <w:r w:rsidR="00DA6B2B" w:rsidRPr="007D7563">
        <w:rPr>
          <w:rFonts w:cs="Arial"/>
          <w:sz w:val="20"/>
          <w:szCs w:val="20"/>
          <w:lang w:val="sl-SI"/>
        </w:rPr>
        <w:t xml:space="preserve"> vrtino</w:t>
      </w:r>
      <w:r w:rsidRPr="007D7563">
        <w:rPr>
          <w:rFonts w:cs="Arial"/>
          <w:sz w:val="20"/>
          <w:szCs w:val="20"/>
          <w:lang w:val="sl-SI"/>
        </w:rPr>
        <w:t xml:space="preserve"> in </w:t>
      </w:r>
      <w:r w:rsidR="002E7C7D" w:rsidRPr="007D7563">
        <w:rPr>
          <w:rFonts w:cs="Arial"/>
          <w:sz w:val="20"/>
          <w:szCs w:val="20"/>
          <w:lang w:val="sl-SI"/>
        </w:rPr>
        <w:t>pričakovan</w:t>
      </w:r>
      <w:r w:rsidR="002E7C7D">
        <w:rPr>
          <w:rFonts w:cs="Arial"/>
          <w:sz w:val="20"/>
          <w:szCs w:val="20"/>
          <w:lang w:val="sl-SI"/>
        </w:rPr>
        <w:t>im finančnim nadomestilom</w:t>
      </w:r>
      <w:r w:rsidRPr="007D7563">
        <w:rPr>
          <w:rFonts w:cs="Arial"/>
          <w:sz w:val="20"/>
          <w:szCs w:val="20"/>
          <w:lang w:val="sl-SI"/>
        </w:rPr>
        <w:t>.</w:t>
      </w:r>
    </w:p>
    <w:p w14:paraId="689B1A38" w14:textId="77777777" w:rsidR="008A60A6" w:rsidRPr="007D7563" w:rsidRDefault="008A60A6" w:rsidP="008A60A6">
      <w:pPr>
        <w:pStyle w:val="Odstavek"/>
        <w:spacing w:before="0"/>
        <w:ind w:firstLine="0"/>
        <w:rPr>
          <w:rFonts w:cs="Arial"/>
          <w:sz w:val="20"/>
          <w:szCs w:val="20"/>
          <w:lang w:val="sl-SI"/>
        </w:rPr>
      </w:pPr>
    </w:p>
    <w:p w14:paraId="2149C670"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(3) </w:t>
      </w:r>
      <w:r w:rsidR="007A05E3" w:rsidRPr="007D7563">
        <w:rPr>
          <w:rFonts w:cs="Arial"/>
          <w:sz w:val="20"/>
          <w:szCs w:val="20"/>
          <w:lang w:val="sl-SI"/>
        </w:rPr>
        <w:t>Vlagatelj</w:t>
      </w:r>
      <w:r w:rsidRPr="007D7563">
        <w:rPr>
          <w:rFonts w:cs="Arial"/>
          <w:sz w:val="20"/>
          <w:szCs w:val="20"/>
          <w:lang w:val="sl-SI"/>
        </w:rPr>
        <w:t xml:space="preserve">, ki je veliko podjetje, mora v vlogi </w:t>
      </w:r>
      <w:r w:rsidR="00FB05E7" w:rsidRPr="007D7563">
        <w:rPr>
          <w:rFonts w:cs="Arial"/>
          <w:sz w:val="20"/>
          <w:szCs w:val="20"/>
          <w:lang w:val="sl-SI"/>
        </w:rPr>
        <w:t xml:space="preserve">na javni razpis </w:t>
      </w:r>
      <w:r w:rsidRPr="007D7563">
        <w:rPr>
          <w:rFonts w:cs="Arial"/>
          <w:sz w:val="20"/>
          <w:szCs w:val="20"/>
          <w:lang w:val="sl-SI"/>
        </w:rPr>
        <w:t>opisati stanje brez</w:t>
      </w:r>
      <w:r w:rsidR="00E92142" w:rsidRPr="007D7563">
        <w:rPr>
          <w:rFonts w:cs="Arial"/>
          <w:sz w:val="20"/>
          <w:szCs w:val="20"/>
          <w:lang w:val="sl-SI"/>
        </w:rPr>
        <w:t xml:space="preserve"> finančnega nadomestila</w:t>
      </w:r>
      <w:r w:rsidR="00FB05E7" w:rsidRPr="007D7563">
        <w:rPr>
          <w:rFonts w:cs="Arial"/>
          <w:sz w:val="20"/>
          <w:szCs w:val="20"/>
          <w:lang w:val="sl-SI"/>
        </w:rPr>
        <w:t xml:space="preserve"> v skladu s točko (72) Smernic </w:t>
      </w:r>
      <w:r w:rsidRPr="007D7563">
        <w:rPr>
          <w:rFonts w:cs="Arial"/>
          <w:sz w:val="20"/>
          <w:szCs w:val="20"/>
          <w:lang w:val="sl-SI"/>
        </w:rPr>
        <w:t>in vlogi na javni razpis priložiti dokumenta</w:t>
      </w:r>
      <w:r w:rsidR="00FB05E7" w:rsidRPr="007D7563">
        <w:rPr>
          <w:rFonts w:cs="Arial"/>
          <w:sz w:val="20"/>
          <w:szCs w:val="20"/>
          <w:lang w:val="sl-SI"/>
        </w:rPr>
        <w:t>cijo, s katero dokazuje opisano stanje</w:t>
      </w:r>
      <w:r w:rsidRPr="007D7563">
        <w:rPr>
          <w:rFonts w:cs="Arial"/>
          <w:sz w:val="20"/>
          <w:szCs w:val="20"/>
          <w:lang w:val="sl-SI"/>
        </w:rPr>
        <w:t>.</w:t>
      </w:r>
    </w:p>
    <w:p w14:paraId="264E8657" w14:textId="77777777" w:rsidR="002B7DB9" w:rsidRPr="007D7563" w:rsidRDefault="002B7DB9" w:rsidP="008A60A6">
      <w:pPr>
        <w:pStyle w:val="Odstavek"/>
        <w:spacing w:before="0"/>
        <w:ind w:firstLine="0"/>
        <w:rPr>
          <w:rFonts w:cs="Arial"/>
          <w:sz w:val="20"/>
          <w:szCs w:val="20"/>
          <w:lang w:val="sl-SI"/>
        </w:rPr>
      </w:pPr>
    </w:p>
    <w:p w14:paraId="2D846E4E" w14:textId="26A5FF1A" w:rsidR="002B7DB9" w:rsidRPr="007D7563" w:rsidRDefault="002B7DB9" w:rsidP="008A60A6">
      <w:pPr>
        <w:pStyle w:val="Odstavek"/>
        <w:spacing w:before="0"/>
        <w:ind w:firstLine="0"/>
        <w:rPr>
          <w:rFonts w:cs="Arial"/>
          <w:sz w:val="20"/>
          <w:szCs w:val="20"/>
          <w:lang w:val="sl-SI"/>
        </w:rPr>
      </w:pPr>
      <w:r w:rsidRPr="007D7563">
        <w:rPr>
          <w:rFonts w:cs="Arial"/>
          <w:sz w:val="20"/>
          <w:szCs w:val="20"/>
          <w:lang w:val="sl-SI"/>
        </w:rPr>
        <w:t xml:space="preserve">(4) Proizvedena energija iz termalne ali </w:t>
      </w:r>
      <w:proofErr w:type="spellStart"/>
      <w:r w:rsidRPr="007D7563">
        <w:rPr>
          <w:rFonts w:cs="Arial"/>
          <w:sz w:val="20"/>
          <w:szCs w:val="20"/>
          <w:lang w:val="sl-SI"/>
        </w:rPr>
        <w:t>termomineralne</w:t>
      </w:r>
      <w:proofErr w:type="spellEnd"/>
      <w:r w:rsidRPr="007D7563">
        <w:rPr>
          <w:rFonts w:cs="Arial"/>
          <w:sz w:val="20"/>
          <w:szCs w:val="20"/>
          <w:lang w:val="sl-SI"/>
        </w:rPr>
        <w:t xml:space="preserve"> vode n</w:t>
      </w:r>
      <w:r w:rsidR="004E4172" w:rsidRPr="007D7563">
        <w:rPr>
          <w:rFonts w:cs="Arial"/>
          <w:sz w:val="20"/>
          <w:szCs w:val="20"/>
          <w:lang w:val="sl-SI"/>
        </w:rPr>
        <w:t>e sme biti</w:t>
      </w:r>
      <w:r w:rsidRPr="007D7563">
        <w:rPr>
          <w:rFonts w:cs="Arial"/>
          <w:sz w:val="20"/>
          <w:szCs w:val="20"/>
          <w:lang w:val="sl-SI"/>
        </w:rPr>
        <w:t xml:space="preserve"> namenjena prodaji. </w:t>
      </w:r>
      <w:r w:rsidR="004E4172" w:rsidRPr="007D7563">
        <w:rPr>
          <w:rFonts w:cs="Arial"/>
          <w:sz w:val="20"/>
          <w:szCs w:val="20"/>
          <w:lang w:val="sl-SI"/>
        </w:rPr>
        <w:t>Šteje se, da p</w:t>
      </w:r>
      <w:r w:rsidRPr="007D7563">
        <w:rPr>
          <w:rFonts w:cs="Arial"/>
          <w:sz w:val="20"/>
          <w:szCs w:val="20"/>
          <w:lang w:val="sl-SI"/>
        </w:rPr>
        <w:t xml:space="preserve">roizvedena energija ni namenjena prodaji, če skupna količina proizvedene energije iz obnovljivih virov v koledarskem letu pred vložitvijo vloge na javni razpis ne presega porabe energije na kmetijskem gospodarstvu v tem letu. </w:t>
      </w:r>
      <w:r w:rsidR="00A855DC" w:rsidRPr="007D7563">
        <w:rPr>
          <w:rFonts w:cs="Arial"/>
          <w:sz w:val="20"/>
          <w:szCs w:val="20"/>
          <w:lang w:val="sl-SI"/>
        </w:rPr>
        <w:t>Pri povečanju</w:t>
      </w:r>
      <w:r w:rsidR="00E92142" w:rsidRPr="007D7563">
        <w:rPr>
          <w:rFonts w:cs="Arial"/>
          <w:sz w:val="20"/>
          <w:szCs w:val="20"/>
          <w:lang w:val="sl-SI"/>
        </w:rPr>
        <w:t xml:space="preserve"> </w:t>
      </w:r>
      <w:r w:rsidRPr="007D7563">
        <w:rPr>
          <w:rFonts w:cs="Arial"/>
          <w:sz w:val="20"/>
          <w:szCs w:val="20"/>
          <w:lang w:val="sl-SI"/>
        </w:rPr>
        <w:t xml:space="preserve">proizvodnih </w:t>
      </w:r>
      <w:r w:rsidR="00A855DC" w:rsidRPr="007D7563">
        <w:rPr>
          <w:rFonts w:cs="Arial"/>
          <w:sz w:val="20"/>
          <w:szCs w:val="20"/>
          <w:lang w:val="sl-SI"/>
        </w:rPr>
        <w:t>zmogljivosti</w:t>
      </w:r>
      <w:r w:rsidRPr="007D7563">
        <w:rPr>
          <w:rFonts w:cs="Arial"/>
          <w:sz w:val="20"/>
          <w:szCs w:val="20"/>
          <w:lang w:val="sl-SI"/>
        </w:rPr>
        <w:t xml:space="preserve"> skupna količina proizvedene energije iz obnovljivih virov ne sme presegati načrtovane porabe energije na kmetijskem gospodarstvu.</w:t>
      </w:r>
    </w:p>
    <w:p w14:paraId="4C8870BD" w14:textId="77777777" w:rsidR="002B7DB9" w:rsidRPr="007D7563" w:rsidRDefault="002B7DB9" w:rsidP="008A60A6">
      <w:pPr>
        <w:pStyle w:val="Odstavek"/>
        <w:spacing w:before="0"/>
        <w:ind w:firstLine="0"/>
        <w:rPr>
          <w:rFonts w:cs="Arial"/>
          <w:sz w:val="20"/>
          <w:szCs w:val="20"/>
          <w:lang w:val="sl-SI"/>
        </w:rPr>
      </w:pPr>
    </w:p>
    <w:p w14:paraId="2959EAAA" w14:textId="77777777" w:rsidR="008A60A6" w:rsidRPr="007D7563" w:rsidRDefault="002B7DB9" w:rsidP="008A60A6">
      <w:pPr>
        <w:pStyle w:val="Odstavek"/>
        <w:spacing w:before="0"/>
        <w:ind w:firstLine="0"/>
        <w:rPr>
          <w:rFonts w:cs="Arial"/>
          <w:sz w:val="20"/>
          <w:szCs w:val="20"/>
          <w:lang w:val="sl-SI"/>
        </w:rPr>
      </w:pPr>
      <w:r w:rsidRPr="007D7563">
        <w:rPr>
          <w:rFonts w:cs="Arial"/>
          <w:sz w:val="20"/>
          <w:szCs w:val="20"/>
          <w:lang w:val="sl-SI"/>
        </w:rPr>
        <w:t>(5) Dokazila o izpolnjevanju pogojev iz tega člena se lahko podrobneje opišejo v javnem razpisu.</w:t>
      </w:r>
    </w:p>
    <w:p w14:paraId="798C33BA" w14:textId="77777777" w:rsidR="00407323" w:rsidRPr="007D7563" w:rsidRDefault="00407323" w:rsidP="0030601C">
      <w:pPr>
        <w:pStyle w:val="Odstavek"/>
        <w:tabs>
          <w:tab w:val="left" w:pos="7088"/>
        </w:tabs>
        <w:spacing w:before="0"/>
        <w:ind w:firstLine="0"/>
        <w:rPr>
          <w:rFonts w:cs="Arial"/>
          <w:sz w:val="20"/>
          <w:szCs w:val="20"/>
          <w:lang w:val="sl-SI"/>
        </w:rPr>
      </w:pPr>
    </w:p>
    <w:p w14:paraId="12A95AB6"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0609C094" w14:textId="77777777" w:rsidR="008A60A6" w:rsidRPr="007D7563" w:rsidRDefault="008A60A6" w:rsidP="008A60A6">
      <w:pPr>
        <w:pStyle w:val="lennaslov0"/>
        <w:shd w:val="clear" w:color="auto" w:fill="FFFFFF"/>
        <w:spacing w:before="0" w:beforeAutospacing="0" w:after="0" w:afterAutospacing="0"/>
        <w:jc w:val="center"/>
        <w:rPr>
          <w:rFonts w:ascii="Arial" w:hAnsi="Arial" w:cs="Arial"/>
          <w:b/>
          <w:bCs/>
          <w:sz w:val="20"/>
          <w:szCs w:val="20"/>
        </w:rPr>
      </w:pPr>
      <w:r w:rsidRPr="007D7563">
        <w:rPr>
          <w:rFonts w:ascii="Arial" w:hAnsi="Arial" w:cs="Arial"/>
          <w:b/>
          <w:bCs/>
          <w:sz w:val="20"/>
          <w:szCs w:val="20"/>
        </w:rPr>
        <w:t>(upravičeni in neupravičeni stroški)</w:t>
      </w:r>
    </w:p>
    <w:p w14:paraId="3F2D93AE" w14:textId="77777777" w:rsidR="008A60A6" w:rsidRPr="007D7563" w:rsidRDefault="008A60A6" w:rsidP="008A60A6">
      <w:pPr>
        <w:pStyle w:val="odstavek0"/>
        <w:shd w:val="clear" w:color="auto" w:fill="FFFFFF"/>
        <w:spacing w:before="0" w:beforeAutospacing="0" w:after="0" w:afterAutospacing="0"/>
        <w:jc w:val="both"/>
        <w:rPr>
          <w:rFonts w:ascii="Arial" w:hAnsi="Arial" w:cs="Arial"/>
          <w:sz w:val="20"/>
          <w:szCs w:val="20"/>
        </w:rPr>
      </w:pPr>
    </w:p>
    <w:p w14:paraId="5287509A" w14:textId="77777777" w:rsidR="008A60A6" w:rsidRPr="007D7563" w:rsidRDefault="008A60A6" w:rsidP="008A60A6">
      <w:pPr>
        <w:pStyle w:val="odstavek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 xml:space="preserve">(1) Upravičeni stroški </w:t>
      </w:r>
      <w:r w:rsidR="00FB05E7" w:rsidRPr="007D7563">
        <w:rPr>
          <w:rFonts w:ascii="Arial" w:hAnsi="Arial" w:cs="Arial"/>
          <w:sz w:val="20"/>
          <w:szCs w:val="20"/>
        </w:rPr>
        <w:t xml:space="preserve">za dodelitev finančnega nadomestila za sofinanciranje stroškov izdelave </w:t>
      </w:r>
      <w:proofErr w:type="spellStart"/>
      <w:r w:rsidR="00FB05E7" w:rsidRPr="007D7563">
        <w:rPr>
          <w:rFonts w:ascii="Arial" w:hAnsi="Arial" w:cs="Arial"/>
          <w:sz w:val="20"/>
          <w:szCs w:val="20"/>
        </w:rPr>
        <w:t>reinjekcijskih</w:t>
      </w:r>
      <w:proofErr w:type="spellEnd"/>
      <w:r w:rsidR="00FB05E7" w:rsidRPr="007D7563">
        <w:rPr>
          <w:rFonts w:ascii="Arial" w:hAnsi="Arial" w:cs="Arial"/>
          <w:sz w:val="20"/>
          <w:szCs w:val="20"/>
        </w:rPr>
        <w:t xml:space="preserve"> vrtin (v nadaljnjem besedilu: upravičeni stroški) </w:t>
      </w:r>
      <w:r w:rsidRPr="007D7563">
        <w:rPr>
          <w:rFonts w:ascii="Arial" w:hAnsi="Arial" w:cs="Arial"/>
          <w:sz w:val="20"/>
          <w:szCs w:val="20"/>
        </w:rPr>
        <w:t>so stroški pripravljalnih del, površinsk</w:t>
      </w:r>
      <w:r w:rsidR="00FB05E7" w:rsidRPr="007D7563">
        <w:rPr>
          <w:rFonts w:ascii="Arial" w:hAnsi="Arial" w:cs="Arial"/>
          <w:sz w:val="20"/>
          <w:szCs w:val="20"/>
        </w:rPr>
        <w:t>ega</w:t>
      </w:r>
      <w:r w:rsidRPr="007D7563">
        <w:rPr>
          <w:rFonts w:ascii="Arial" w:hAnsi="Arial" w:cs="Arial"/>
          <w:sz w:val="20"/>
          <w:szCs w:val="20"/>
        </w:rPr>
        <w:t xml:space="preserve"> sistem</w:t>
      </w:r>
      <w:r w:rsidR="00FB05E7" w:rsidRPr="007D7563">
        <w:rPr>
          <w:rFonts w:ascii="Arial" w:hAnsi="Arial" w:cs="Arial"/>
          <w:sz w:val="20"/>
          <w:szCs w:val="20"/>
        </w:rPr>
        <w:t>a</w:t>
      </w:r>
      <w:r w:rsidRPr="007D7563">
        <w:rPr>
          <w:rFonts w:ascii="Arial" w:hAnsi="Arial" w:cs="Arial"/>
          <w:sz w:val="20"/>
          <w:szCs w:val="20"/>
        </w:rPr>
        <w:t xml:space="preserve"> nad vrtino, vrtanj</w:t>
      </w:r>
      <w:r w:rsidR="00FB05E7" w:rsidRPr="007D7563">
        <w:rPr>
          <w:rFonts w:ascii="Arial" w:hAnsi="Arial" w:cs="Arial"/>
          <w:sz w:val="20"/>
          <w:szCs w:val="20"/>
        </w:rPr>
        <w:t>a</w:t>
      </w:r>
      <w:r w:rsidR="00A3522F" w:rsidRPr="007D7563">
        <w:rPr>
          <w:rFonts w:ascii="Arial" w:hAnsi="Arial" w:cs="Arial"/>
          <w:sz w:val="20"/>
          <w:szCs w:val="20"/>
        </w:rPr>
        <w:t>,</w:t>
      </w:r>
      <w:r w:rsidRPr="007D7563">
        <w:rPr>
          <w:rFonts w:ascii="Arial" w:hAnsi="Arial" w:cs="Arial"/>
          <w:sz w:val="20"/>
          <w:szCs w:val="20"/>
        </w:rPr>
        <w:t xml:space="preserve"> </w:t>
      </w:r>
      <w:r w:rsidR="00A3522F" w:rsidRPr="007D7563">
        <w:rPr>
          <w:rFonts w:ascii="Arial" w:hAnsi="Arial" w:cs="Arial"/>
          <w:sz w:val="20"/>
          <w:szCs w:val="20"/>
        </w:rPr>
        <w:t xml:space="preserve">testiranja in </w:t>
      </w:r>
      <w:r w:rsidR="00A855DC" w:rsidRPr="007D7563">
        <w:rPr>
          <w:rFonts w:ascii="Arial" w:hAnsi="Arial" w:cs="Arial"/>
          <w:sz w:val="20"/>
          <w:szCs w:val="20"/>
        </w:rPr>
        <w:t>spremljanja stanja (</w:t>
      </w:r>
      <w:r w:rsidR="00A3522F" w:rsidRPr="007D7563">
        <w:rPr>
          <w:rFonts w:ascii="Arial" w:hAnsi="Arial" w:cs="Arial"/>
          <w:sz w:val="20"/>
          <w:szCs w:val="20"/>
        </w:rPr>
        <w:t>monitoringa</w:t>
      </w:r>
      <w:r w:rsidR="00A855DC" w:rsidRPr="007D7563">
        <w:rPr>
          <w:rFonts w:ascii="Arial" w:hAnsi="Arial" w:cs="Arial"/>
          <w:sz w:val="20"/>
          <w:szCs w:val="20"/>
        </w:rPr>
        <w:t>)</w:t>
      </w:r>
      <w:r w:rsidR="00A3522F" w:rsidRPr="007D7563">
        <w:rPr>
          <w:rFonts w:ascii="Arial" w:hAnsi="Arial" w:cs="Arial"/>
          <w:sz w:val="20"/>
          <w:szCs w:val="20"/>
        </w:rPr>
        <w:t xml:space="preserve"> </w:t>
      </w:r>
      <w:r w:rsidRPr="007D7563">
        <w:rPr>
          <w:rFonts w:ascii="Arial" w:hAnsi="Arial" w:cs="Arial"/>
          <w:sz w:val="20"/>
          <w:szCs w:val="20"/>
        </w:rPr>
        <w:t>vrtine, potrebn</w:t>
      </w:r>
      <w:r w:rsidR="00FB05E7" w:rsidRPr="007D7563">
        <w:rPr>
          <w:rFonts w:ascii="Arial" w:hAnsi="Arial" w:cs="Arial"/>
          <w:sz w:val="20"/>
          <w:szCs w:val="20"/>
        </w:rPr>
        <w:t>e</w:t>
      </w:r>
      <w:r w:rsidRPr="007D7563">
        <w:rPr>
          <w:rFonts w:ascii="Arial" w:hAnsi="Arial" w:cs="Arial"/>
          <w:sz w:val="20"/>
          <w:szCs w:val="20"/>
        </w:rPr>
        <w:t xml:space="preserve"> cevn</w:t>
      </w:r>
      <w:r w:rsidR="00FB05E7" w:rsidRPr="007D7563">
        <w:rPr>
          <w:rFonts w:ascii="Arial" w:hAnsi="Arial" w:cs="Arial"/>
          <w:sz w:val="20"/>
          <w:szCs w:val="20"/>
        </w:rPr>
        <w:t>e</w:t>
      </w:r>
      <w:r w:rsidRPr="007D7563">
        <w:rPr>
          <w:rFonts w:ascii="Arial" w:hAnsi="Arial" w:cs="Arial"/>
          <w:sz w:val="20"/>
          <w:szCs w:val="20"/>
        </w:rPr>
        <w:t xml:space="preserve"> oprem</w:t>
      </w:r>
      <w:r w:rsidR="00FB05E7" w:rsidRPr="007D7563">
        <w:rPr>
          <w:rFonts w:ascii="Arial" w:hAnsi="Arial" w:cs="Arial"/>
          <w:sz w:val="20"/>
          <w:szCs w:val="20"/>
        </w:rPr>
        <w:t>e</w:t>
      </w:r>
      <w:r w:rsidRPr="007D7563">
        <w:rPr>
          <w:rFonts w:ascii="Arial" w:hAnsi="Arial" w:cs="Arial"/>
          <w:sz w:val="20"/>
          <w:szCs w:val="20"/>
        </w:rPr>
        <w:t>, potrebn</w:t>
      </w:r>
      <w:r w:rsidR="00FB05E7" w:rsidRPr="007D7563">
        <w:rPr>
          <w:rFonts w:ascii="Arial" w:hAnsi="Arial" w:cs="Arial"/>
          <w:sz w:val="20"/>
          <w:szCs w:val="20"/>
        </w:rPr>
        <w:t>e</w:t>
      </w:r>
      <w:r w:rsidRPr="007D7563">
        <w:rPr>
          <w:rFonts w:ascii="Arial" w:hAnsi="Arial" w:cs="Arial"/>
          <w:sz w:val="20"/>
          <w:szCs w:val="20"/>
        </w:rPr>
        <w:t xml:space="preserve"> električn</w:t>
      </w:r>
      <w:r w:rsidR="00FB05E7" w:rsidRPr="007D7563">
        <w:rPr>
          <w:rFonts w:ascii="Arial" w:hAnsi="Arial" w:cs="Arial"/>
          <w:sz w:val="20"/>
          <w:szCs w:val="20"/>
        </w:rPr>
        <w:t>e</w:t>
      </w:r>
      <w:r w:rsidRPr="007D7563">
        <w:rPr>
          <w:rFonts w:ascii="Arial" w:hAnsi="Arial" w:cs="Arial"/>
          <w:sz w:val="20"/>
          <w:szCs w:val="20"/>
        </w:rPr>
        <w:t xml:space="preserve"> in </w:t>
      </w:r>
      <w:r w:rsidR="00A855DC" w:rsidRPr="007D7563">
        <w:rPr>
          <w:rFonts w:ascii="Arial" w:hAnsi="Arial" w:cs="Arial"/>
          <w:sz w:val="20"/>
          <w:szCs w:val="20"/>
        </w:rPr>
        <w:t>druge</w:t>
      </w:r>
      <w:r w:rsidRPr="007D7563">
        <w:rPr>
          <w:rFonts w:ascii="Arial" w:hAnsi="Arial" w:cs="Arial"/>
          <w:sz w:val="20"/>
          <w:szCs w:val="20"/>
        </w:rPr>
        <w:t xml:space="preserve"> infrastruktur</w:t>
      </w:r>
      <w:r w:rsidR="00FB05E7" w:rsidRPr="007D7563">
        <w:rPr>
          <w:rFonts w:ascii="Arial" w:hAnsi="Arial" w:cs="Arial"/>
          <w:sz w:val="20"/>
          <w:szCs w:val="20"/>
        </w:rPr>
        <w:t>e</w:t>
      </w:r>
      <w:r w:rsidRPr="007D7563">
        <w:rPr>
          <w:rFonts w:ascii="Arial" w:hAnsi="Arial" w:cs="Arial"/>
          <w:sz w:val="20"/>
          <w:szCs w:val="20"/>
        </w:rPr>
        <w:t xml:space="preserve"> oziroma oprem</w:t>
      </w:r>
      <w:r w:rsidR="00FB05E7" w:rsidRPr="007D7563">
        <w:rPr>
          <w:rFonts w:ascii="Arial" w:hAnsi="Arial" w:cs="Arial"/>
          <w:sz w:val="20"/>
          <w:szCs w:val="20"/>
        </w:rPr>
        <w:t>e</w:t>
      </w:r>
      <w:r w:rsidR="00A855DC" w:rsidRPr="007D7563">
        <w:rPr>
          <w:rFonts w:ascii="Arial" w:hAnsi="Arial" w:cs="Arial"/>
          <w:sz w:val="20"/>
          <w:szCs w:val="20"/>
        </w:rPr>
        <w:t>,</w:t>
      </w:r>
      <w:r w:rsidRPr="007D7563">
        <w:rPr>
          <w:rFonts w:ascii="Arial" w:hAnsi="Arial" w:cs="Arial"/>
          <w:sz w:val="20"/>
          <w:szCs w:val="20"/>
        </w:rPr>
        <w:t xml:space="preserve"> potrebn</w:t>
      </w:r>
      <w:r w:rsidR="00FB05E7" w:rsidRPr="007D7563">
        <w:rPr>
          <w:rFonts w:ascii="Arial" w:hAnsi="Arial" w:cs="Arial"/>
          <w:sz w:val="20"/>
          <w:szCs w:val="20"/>
        </w:rPr>
        <w:t>e</w:t>
      </w:r>
      <w:r w:rsidRPr="007D7563">
        <w:rPr>
          <w:rFonts w:ascii="Arial" w:hAnsi="Arial" w:cs="Arial"/>
          <w:sz w:val="20"/>
          <w:szCs w:val="20"/>
        </w:rPr>
        <w:t xml:space="preserve"> za izvedbo projekta iz tega odloka. </w:t>
      </w:r>
    </w:p>
    <w:p w14:paraId="2C2C0E58" w14:textId="77777777" w:rsidR="008A60A6" w:rsidRPr="007D7563" w:rsidRDefault="008A60A6" w:rsidP="008A60A6">
      <w:pPr>
        <w:pStyle w:val="odstavek0"/>
        <w:shd w:val="clear" w:color="auto" w:fill="FFFFFF"/>
        <w:spacing w:before="0" w:beforeAutospacing="0" w:after="0" w:afterAutospacing="0"/>
        <w:jc w:val="both"/>
        <w:rPr>
          <w:rFonts w:ascii="Arial" w:hAnsi="Arial" w:cs="Arial"/>
          <w:sz w:val="20"/>
          <w:szCs w:val="20"/>
        </w:rPr>
      </w:pPr>
    </w:p>
    <w:p w14:paraId="312F1D1D" w14:textId="77777777" w:rsidR="008A60A6" w:rsidRPr="007D7563" w:rsidRDefault="008A60A6" w:rsidP="008A60A6">
      <w:pPr>
        <w:pStyle w:val="odstavek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 xml:space="preserve">(2) Upravičeni </w:t>
      </w:r>
      <w:r w:rsidR="00DA6B2B" w:rsidRPr="007D7563">
        <w:rPr>
          <w:rFonts w:ascii="Arial" w:hAnsi="Arial" w:cs="Arial"/>
          <w:sz w:val="20"/>
          <w:szCs w:val="20"/>
        </w:rPr>
        <w:t xml:space="preserve">stroški </w:t>
      </w:r>
      <w:r w:rsidRPr="007D7563">
        <w:rPr>
          <w:rFonts w:ascii="Arial" w:hAnsi="Arial" w:cs="Arial"/>
          <w:sz w:val="20"/>
          <w:szCs w:val="20"/>
        </w:rPr>
        <w:t xml:space="preserve">so tudi splošni stroški, ki so neposredno povezani s pripravo in izvedbo naložbe, med katere spadajo plačila storitev arhitektov, inženirjev in svetovalcev, stroški pridobitve dokumentacije za rudarska dela, projektne ali tehnične dokumentacije, plačila storitev svetovanja v zvezi z </w:t>
      </w:r>
      <w:proofErr w:type="spellStart"/>
      <w:r w:rsidRPr="007D7563">
        <w:rPr>
          <w:rFonts w:ascii="Arial" w:hAnsi="Arial" w:cs="Arial"/>
          <w:sz w:val="20"/>
          <w:szCs w:val="20"/>
        </w:rPr>
        <w:t>okoljsko</w:t>
      </w:r>
      <w:proofErr w:type="spellEnd"/>
      <w:r w:rsidRPr="007D7563">
        <w:rPr>
          <w:rFonts w:ascii="Arial" w:hAnsi="Arial" w:cs="Arial"/>
          <w:sz w:val="20"/>
          <w:szCs w:val="20"/>
        </w:rPr>
        <w:t xml:space="preserve"> in ekonomsko trajnostjo, vključno s stroški študij izvedljivosti, stroški geodetskih</w:t>
      </w:r>
      <w:r w:rsidR="00A3522F" w:rsidRPr="007D7563">
        <w:rPr>
          <w:rFonts w:ascii="Arial" w:hAnsi="Arial" w:cs="Arial"/>
          <w:sz w:val="20"/>
          <w:szCs w:val="20"/>
        </w:rPr>
        <w:t>, geoloških</w:t>
      </w:r>
      <w:r w:rsidRPr="007D7563">
        <w:rPr>
          <w:rFonts w:ascii="Arial" w:hAnsi="Arial" w:cs="Arial"/>
          <w:sz w:val="20"/>
          <w:szCs w:val="20"/>
        </w:rPr>
        <w:t xml:space="preserve"> in rudarskih del in stroški nadzor</w:t>
      </w:r>
      <w:r w:rsidR="007C44DD" w:rsidRPr="007D7563">
        <w:rPr>
          <w:rFonts w:ascii="Arial" w:hAnsi="Arial" w:cs="Arial"/>
          <w:sz w:val="20"/>
          <w:szCs w:val="20"/>
        </w:rPr>
        <w:t>a</w:t>
      </w:r>
      <w:r w:rsidRPr="007D7563">
        <w:rPr>
          <w:rFonts w:ascii="Arial" w:hAnsi="Arial" w:cs="Arial"/>
          <w:sz w:val="20"/>
          <w:szCs w:val="20"/>
        </w:rPr>
        <w:t xml:space="preserve"> </w:t>
      </w:r>
      <w:r w:rsidR="00FB05E7" w:rsidRPr="007D7563">
        <w:rPr>
          <w:rFonts w:ascii="Arial" w:hAnsi="Arial" w:cs="Arial"/>
          <w:sz w:val="20"/>
          <w:szCs w:val="20"/>
        </w:rPr>
        <w:t xml:space="preserve">ter </w:t>
      </w:r>
      <w:r w:rsidRPr="007D7563">
        <w:rPr>
          <w:rFonts w:ascii="Arial" w:hAnsi="Arial" w:cs="Arial"/>
          <w:sz w:val="20"/>
          <w:szCs w:val="20"/>
        </w:rPr>
        <w:t xml:space="preserve">lahko znašajo največ 10 </w:t>
      </w:r>
      <w:r w:rsidR="00FB05E7" w:rsidRPr="007D7563">
        <w:rPr>
          <w:rFonts w:ascii="Arial" w:hAnsi="Arial" w:cs="Arial"/>
          <w:sz w:val="20"/>
          <w:szCs w:val="20"/>
        </w:rPr>
        <w:t xml:space="preserve">% </w:t>
      </w:r>
      <w:r w:rsidRPr="007D7563">
        <w:rPr>
          <w:rFonts w:ascii="Arial" w:hAnsi="Arial" w:cs="Arial"/>
          <w:sz w:val="20"/>
          <w:szCs w:val="20"/>
        </w:rPr>
        <w:t xml:space="preserve">upravičenih stroškov </w:t>
      </w:r>
      <w:r w:rsidR="00FB05E7" w:rsidRPr="007D7563">
        <w:rPr>
          <w:rFonts w:ascii="Arial" w:hAnsi="Arial" w:cs="Arial"/>
          <w:sz w:val="20"/>
          <w:szCs w:val="20"/>
        </w:rPr>
        <w:t>iz prejšnjega odstavka</w:t>
      </w:r>
      <w:r w:rsidRPr="007D7563">
        <w:rPr>
          <w:rFonts w:ascii="Arial" w:hAnsi="Arial" w:cs="Arial"/>
          <w:sz w:val="20"/>
          <w:szCs w:val="20"/>
        </w:rPr>
        <w:t xml:space="preserve">. </w:t>
      </w:r>
    </w:p>
    <w:p w14:paraId="777C9E86" w14:textId="77777777" w:rsidR="00657023" w:rsidRPr="007D7563" w:rsidRDefault="00657023" w:rsidP="008A60A6">
      <w:pPr>
        <w:pStyle w:val="odstavek0"/>
        <w:shd w:val="clear" w:color="auto" w:fill="FFFFFF"/>
        <w:spacing w:before="0" w:beforeAutospacing="0" w:after="0" w:afterAutospacing="0"/>
        <w:jc w:val="both"/>
        <w:rPr>
          <w:rFonts w:ascii="Arial" w:hAnsi="Arial" w:cs="Arial"/>
          <w:sz w:val="20"/>
          <w:szCs w:val="20"/>
        </w:rPr>
      </w:pPr>
    </w:p>
    <w:p w14:paraId="02DA7557" w14:textId="77777777" w:rsidR="00FB05E7"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(3) Za upravičene stroške se štejejo stroški, ki so nastali po datumu izdaje odločbe o pravici do </w:t>
      </w:r>
      <w:r w:rsidR="00E92142" w:rsidRPr="007D7563">
        <w:rPr>
          <w:rFonts w:cs="Arial"/>
          <w:sz w:val="20"/>
          <w:szCs w:val="20"/>
          <w:lang w:val="sl-SI"/>
        </w:rPr>
        <w:t>finančnega nadomestila</w:t>
      </w:r>
      <w:r w:rsidR="00FB05E7" w:rsidRPr="007D7563">
        <w:rPr>
          <w:rFonts w:cs="Arial"/>
          <w:sz w:val="20"/>
          <w:szCs w:val="20"/>
          <w:lang w:val="sl-SI"/>
        </w:rPr>
        <w:t>.</w:t>
      </w:r>
    </w:p>
    <w:p w14:paraId="11D44B6C" w14:textId="77777777" w:rsidR="008A60A6" w:rsidRPr="007D7563" w:rsidRDefault="008A60A6" w:rsidP="008A60A6">
      <w:pPr>
        <w:pStyle w:val="Odstavek"/>
        <w:spacing w:before="0"/>
        <w:ind w:firstLine="0"/>
        <w:rPr>
          <w:rFonts w:cs="Arial"/>
          <w:sz w:val="20"/>
          <w:szCs w:val="20"/>
          <w:lang w:val="sl-SI"/>
        </w:rPr>
      </w:pPr>
    </w:p>
    <w:p w14:paraId="185E2649" w14:textId="77777777" w:rsidR="008A60A6" w:rsidRPr="007D7563" w:rsidRDefault="008A60A6" w:rsidP="008A60A6">
      <w:pPr>
        <w:pStyle w:val="odstavek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 xml:space="preserve">(4) Za </w:t>
      </w:r>
      <w:r w:rsidR="00A855DC" w:rsidRPr="007D7563">
        <w:rPr>
          <w:rFonts w:ascii="Arial" w:hAnsi="Arial" w:cs="Arial"/>
          <w:sz w:val="20"/>
          <w:szCs w:val="20"/>
        </w:rPr>
        <w:t>določitev</w:t>
      </w:r>
      <w:r w:rsidRPr="007D7563">
        <w:rPr>
          <w:rFonts w:ascii="Arial" w:hAnsi="Arial" w:cs="Arial"/>
          <w:sz w:val="20"/>
          <w:szCs w:val="20"/>
        </w:rPr>
        <w:t xml:space="preserve"> višine upravičenih stroškov </w:t>
      </w:r>
      <w:r w:rsidR="007A05E3" w:rsidRPr="007D7563">
        <w:rPr>
          <w:rFonts w:ascii="Arial" w:hAnsi="Arial" w:cs="Arial"/>
          <w:sz w:val="20"/>
          <w:szCs w:val="20"/>
        </w:rPr>
        <w:t>vlagatelj</w:t>
      </w:r>
      <w:r w:rsidRPr="007D7563">
        <w:rPr>
          <w:rFonts w:ascii="Arial" w:hAnsi="Arial" w:cs="Arial"/>
          <w:sz w:val="20"/>
          <w:szCs w:val="20"/>
        </w:rPr>
        <w:t xml:space="preserve"> vlogi na javni razpis priloži tržno primerljive pisne ponudbe najmanj treh ponudnikov. Pri določitvi višine upravičenih stroškov se upošteva vrednost ponudbe z najnižjo ceno. </w:t>
      </w:r>
    </w:p>
    <w:p w14:paraId="6EEF83E7" w14:textId="77777777" w:rsidR="008A60A6" w:rsidRPr="007D7563" w:rsidRDefault="008A60A6" w:rsidP="008A60A6">
      <w:pPr>
        <w:pStyle w:val="odstavek0"/>
        <w:shd w:val="clear" w:color="auto" w:fill="FFFFFF"/>
        <w:spacing w:before="0" w:beforeAutospacing="0" w:after="0" w:afterAutospacing="0"/>
        <w:jc w:val="both"/>
        <w:rPr>
          <w:rFonts w:ascii="Arial" w:hAnsi="Arial" w:cs="Arial"/>
          <w:sz w:val="20"/>
          <w:szCs w:val="20"/>
        </w:rPr>
      </w:pPr>
    </w:p>
    <w:p w14:paraId="75A41666" w14:textId="77777777" w:rsidR="008A60A6" w:rsidRPr="007D7563" w:rsidRDefault="008A60A6" w:rsidP="008A60A6">
      <w:pPr>
        <w:pStyle w:val="odstavek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(5) Ne glede na prejšnj</w:t>
      </w:r>
      <w:r w:rsidR="00FB05E7" w:rsidRPr="007D7563">
        <w:rPr>
          <w:rFonts w:ascii="Arial" w:hAnsi="Arial" w:cs="Arial"/>
          <w:sz w:val="20"/>
          <w:szCs w:val="20"/>
        </w:rPr>
        <w:t>i</w:t>
      </w:r>
      <w:r w:rsidRPr="007D7563">
        <w:rPr>
          <w:rFonts w:ascii="Arial" w:hAnsi="Arial" w:cs="Arial"/>
          <w:sz w:val="20"/>
          <w:szCs w:val="20"/>
        </w:rPr>
        <w:t xml:space="preserve"> odstav</w:t>
      </w:r>
      <w:r w:rsidR="00FB05E7" w:rsidRPr="007D7563">
        <w:rPr>
          <w:rFonts w:ascii="Arial" w:hAnsi="Arial" w:cs="Arial"/>
          <w:sz w:val="20"/>
          <w:szCs w:val="20"/>
        </w:rPr>
        <w:t>e</w:t>
      </w:r>
      <w:r w:rsidRPr="007D7563">
        <w:rPr>
          <w:rFonts w:ascii="Arial" w:hAnsi="Arial" w:cs="Arial"/>
          <w:sz w:val="20"/>
          <w:szCs w:val="20"/>
        </w:rPr>
        <w:t>k se v primeru, da je na trgu samo en ponudnik</w:t>
      </w:r>
      <w:r w:rsidR="005F731E" w:rsidRPr="007D7563">
        <w:rPr>
          <w:rFonts w:ascii="Arial" w:hAnsi="Arial" w:cs="Arial"/>
          <w:sz w:val="20"/>
          <w:szCs w:val="20"/>
        </w:rPr>
        <w:t>,</w:t>
      </w:r>
      <w:r w:rsidRPr="007D7563">
        <w:rPr>
          <w:rFonts w:ascii="Arial" w:hAnsi="Arial" w:cs="Arial"/>
          <w:sz w:val="20"/>
          <w:szCs w:val="20"/>
        </w:rPr>
        <w:t xml:space="preserve"> vlogi </w:t>
      </w:r>
      <w:r w:rsidR="00657023" w:rsidRPr="007D7563">
        <w:rPr>
          <w:rFonts w:ascii="Arial" w:hAnsi="Arial" w:cs="Arial"/>
          <w:sz w:val="20"/>
          <w:szCs w:val="20"/>
        </w:rPr>
        <w:t xml:space="preserve">na javni razpis </w:t>
      </w:r>
      <w:r w:rsidRPr="007D7563">
        <w:rPr>
          <w:rFonts w:ascii="Arial" w:hAnsi="Arial" w:cs="Arial"/>
          <w:sz w:val="20"/>
          <w:szCs w:val="20"/>
        </w:rPr>
        <w:t xml:space="preserve">priloži ponudbo tega ponudnika in </w:t>
      </w:r>
      <w:r w:rsidR="00FB05E7" w:rsidRPr="007D7563">
        <w:rPr>
          <w:rFonts w:ascii="Arial" w:hAnsi="Arial" w:cs="Arial"/>
          <w:sz w:val="20"/>
          <w:szCs w:val="20"/>
        </w:rPr>
        <w:t xml:space="preserve">ustrezno </w:t>
      </w:r>
      <w:r w:rsidRPr="007D7563">
        <w:rPr>
          <w:rFonts w:ascii="Arial" w:hAnsi="Arial" w:cs="Arial"/>
          <w:sz w:val="20"/>
          <w:szCs w:val="20"/>
        </w:rPr>
        <w:t xml:space="preserve">utemeljitev. </w:t>
      </w:r>
    </w:p>
    <w:p w14:paraId="32FC2D09" w14:textId="77777777" w:rsidR="008A60A6" w:rsidRPr="007D7563" w:rsidRDefault="008A60A6" w:rsidP="008A60A6">
      <w:pPr>
        <w:pStyle w:val="alineazaodstavkom0"/>
        <w:shd w:val="clear" w:color="auto" w:fill="FFFFFF"/>
        <w:spacing w:before="0" w:beforeAutospacing="0" w:after="0" w:afterAutospacing="0"/>
        <w:jc w:val="both"/>
        <w:rPr>
          <w:rFonts w:ascii="Arial" w:hAnsi="Arial" w:cs="Arial"/>
          <w:sz w:val="20"/>
          <w:szCs w:val="20"/>
        </w:rPr>
      </w:pPr>
    </w:p>
    <w:p w14:paraId="0F586DFE" w14:textId="77777777" w:rsidR="008A60A6" w:rsidRPr="007D7563" w:rsidRDefault="00FB05E7" w:rsidP="008A60A6">
      <w:pPr>
        <w:pStyle w:val="alineazaodstavkom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w:t>
      </w:r>
      <w:r w:rsidR="008A60A6" w:rsidRPr="007D7563">
        <w:rPr>
          <w:rFonts w:ascii="Arial" w:hAnsi="Arial" w:cs="Arial"/>
          <w:sz w:val="20"/>
          <w:szCs w:val="20"/>
        </w:rPr>
        <w:t xml:space="preserve">6) Neupravičeni stroški </w:t>
      </w:r>
      <w:r w:rsidRPr="007D7563">
        <w:rPr>
          <w:rFonts w:ascii="Arial" w:hAnsi="Arial" w:cs="Arial"/>
          <w:sz w:val="20"/>
          <w:szCs w:val="20"/>
        </w:rPr>
        <w:t xml:space="preserve">za dodelitev finančnega nadomestila za sofinanciranje stroškov izdelave </w:t>
      </w:r>
      <w:proofErr w:type="spellStart"/>
      <w:r w:rsidRPr="007D7563">
        <w:rPr>
          <w:rFonts w:ascii="Arial" w:hAnsi="Arial" w:cs="Arial"/>
          <w:sz w:val="20"/>
          <w:szCs w:val="20"/>
        </w:rPr>
        <w:t>reinjekcijskih</w:t>
      </w:r>
      <w:proofErr w:type="spellEnd"/>
      <w:r w:rsidRPr="007D7563">
        <w:rPr>
          <w:rFonts w:ascii="Arial" w:hAnsi="Arial" w:cs="Arial"/>
          <w:sz w:val="20"/>
          <w:szCs w:val="20"/>
        </w:rPr>
        <w:t xml:space="preserve"> vrtin (v nadaljnjem besedilu: neupravičeni stroški) </w:t>
      </w:r>
      <w:r w:rsidR="008A60A6" w:rsidRPr="007D7563">
        <w:rPr>
          <w:rFonts w:ascii="Arial" w:hAnsi="Arial" w:cs="Arial"/>
          <w:sz w:val="20"/>
          <w:szCs w:val="20"/>
        </w:rPr>
        <w:t>so:</w:t>
      </w:r>
    </w:p>
    <w:p w14:paraId="4E8053D5" w14:textId="77777777" w:rsidR="008A60A6" w:rsidRPr="007D7563" w:rsidRDefault="008A60A6" w:rsidP="008A60A6">
      <w:pPr>
        <w:pStyle w:val="alineazaodstavkom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 naložbe zunaj območja Republike Slovenije;</w:t>
      </w:r>
    </w:p>
    <w:p w14:paraId="2C1CF2D0" w14:textId="77777777" w:rsidR="008A60A6" w:rsidRPr="007D7563" w:rsidRDefault="008A60A6" w:rsidP="008A60A6">
      <w:pPr>
        <w:pStyle w:val="alineazaodstavkom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 davek na dodano vrednost</w:t>
      </w:r>
      <w:r w:rsidR="00227ADC" w:rsidRPr="007D7563">
        <w:rPr>
          <w:rFonts w:ascii="Arial" w:hAnsi="Arial" w:cs="Arial"/>
          <w:sz w:val="20"/>
          <w:szCs w:val="20"/>
        </w:rPr>
        <w:t xml:space="preserve"> in </w:t>
      </w:r>
    </w:p>
    <w:p w14:paraId="6D9BE6A2" w14:textId="77777777" w:rsidR="008A60A6" w:rsidRPr="007D7563" w:rsidRDefault="008A60A6" w:rsidP="008A60A6">
      <w:pPr>
        <w:pStyle w:val="alineazaodstavkom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 obratna sredstva.</w:t>
      </w:r>
    </w:p>
    <w:p w14:paraId="10EBC339" w14:textId="77777777" w:rsidR="008A60A6" w:rsidRPr="007D7563" w:rsidRDefault="008A60A6" w:rsidP="008A60A6">
      <w:pPr>
        <w:pStyle w:val="alineazaodstavkom0"/>
        <w:shd w:val="clear" w:color="auto" w:fill="FFFFFF"/>
        <w:spacing w:before="0" w:beforeAutospacing="0" w:after="0" w:afterAutospacing="0"/>
        <w:jc w:val="both"/>
        <w:rPr>
          <w:rFonts w:ascii="Arial" w:hAnsi="Arial" w:cs="Arial"/>
          <w:sz w:val="20"/>
          <w:szCs w:val="20"/>
        </w:rPr>
      </w:pPr>
    </w:p>
    <w:p w14:paraId="3FAD2A9D" w14:textId="77777777" w:rsidR="008A60A6" w:rsidRPr="007D7563" w:rsidRDefault="008A60A6" w:rsidP="008A60A6">
      <w:pPr>
        <w:pStyle w:val="alineazaodstavkom0"/>
        <w:shd w:val="clear" w:color="auto" w:fill="FFFFFF"/>
        <w:spacing w:before="0" w:beforeAutospacing="0" w:after="0" w:afterAutospacing="0"/>
        <w:jc w:val="both"/>
        <w:rPr>
          <w:rFonts w:ascii="Arial" w:hAnsi="Arial" w:cs="Arial"/>
          <w:sz w:val="20"/>
          <w:szCs w:val="20"/>
        </w:rPr>
      </w:pPr>
      <w:r w:rsidRPr="007D7563">
        <w:rPr>
          <w:rFonts w:ascii="Arial" w:hAnsi="Arial" w:cs="Arial"/>
          <w:sz w:val="20"/>
          <w:szCs w:val="20"/>
        </w:rPr>
        <w:t>(</w:t>
      </w:r>
      <w:r w:rsidR="00265CFF" w:rsidRPr="007D7563">
        <w:rPr>
          <w:rFonts w:ascii="Arial" w:hAnsi="Arial" w:cs="Arial"/>
          <w:sz w:val="20"/>
          <w:szCs w:val="20"/>
        </w:rPr>
        <w:t>7</w:t>
      </w:r>
      <w:r w:rsidRPr="007D7563">
        <w:rPr>
          <w:rFonts w:ascii="Arial" w:hAnsi="Arial" w:cs="Arial"/>
          <w:sz w:val="20"/>
          <w:szCs w:val="20"/>
        </w:rPr>
        <w:t xml:space="preserve">) Upravičeni in neupravičeni stroški iz tega člena se </w:t>
      </w:r>
      <w:r w:rsidR="00085231" w:rsidRPr="007D7563">
        <w:rPr>
          <w:rFonts w:ascii="Arial" w:hAnsi="Arial" w:cs="Arial"/>
          <w:sz w:val="20"/>
          <w:szCs w:val="20"/>
        </w:rPr>
        <w:t xml:space="preserve">lahko </w:t>
      </w:r>
      <w:r w:rsidRPr="007D7563">
        <w:rPr>
          <w:rFonts w:ascii="Arial" w:hAnsi="Arial" w:cs="Arial"/>
          <w:sz w:val="20"/>
          <w:szCs w:val="20"/>
        </w:rPr>
        <w:t xml:space="preserve">podrobneje </w:t>
      </w:r>
      <w:r w:rsidR="00FB05E7" w:rsidRPr="007D7563">
        <w:rPr>
          <w:rFonts w:ascii="Arial" w:hAnsi="Arial" w:cs="Arial"/>
          <w:sz w:val="20"/>
          <w:szCs w:val="20"/>
        </w:rPr>
        <w:t xml:space="preserve">opišejo </w:t>
      </w:r>
      <w:r w:rsidRPr="007D7563">
        <w:rPr>
          <w:rFonts w:ascii="Arial" w:hAnsi="Arial" w:cs="Arial"/>
          <w:sz w:val="20"/>
          <w:szCs w:val="20"/>
        </w:rPr>
        <w:t>v javnem razpisu.</w:t>
      </w:r>
    </w:p>
    <w:p w14:paraId="714898C2" w14:textId="77777777" w:rsidR="008A60A6" w:rsidRPr="007D7563" w:rsidRDefault="008A60A6" w:rsidP="008A60A6">
      <w:pPr>
        <w:pStyle w:val="Odstavek"/>
        <w:spacing w:before="0"/>
        <w:ind w:firstLine="0"/>
        <w:rPr>
          <w:rFonts w:cs="Arial"/>
          <w:sz w:val="20"/>
          <w:szCs w:val="20"/>
          <w:lang w:val="sl-SI"/>
        </w:rPr>
      </w:pPr>
    </w:p>
    <w:p w14:paraId="09192E82"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2619F796" w14:textId="77777777" w:rsidR="008A60A6" w:rsidRPr="007D7563" w:rsidRDefault="008A60A6" w:rsidP="008A60A6">
      <w:pPr>
        <w:pStyle w:val="lennaslov"/>
        <w:rPr>
          <w:sz w:val="20"/>
          <w:szCs w:val="20"/>
        </w:rPr>
      </w:pPr>
      <w:r w:rsidRPr="007D7563">
        <w:rPr>
          <w:sz w:val="20"/>
          <w:szCs w:val="20"/>
        </w:rPr>
        <w:t>(merila za ocenjevanje vlog)</w:t>
      </w:r>
    </w:p>
    <w:p w14:paraId="4D3BFE79" w14:textId="77777777" w:rsidR="008A60A6" w:rsidRPr="007D7563" w:rsidRDefault="008A60A6" w:rsidP="008A60A6">
      <w:pPr>
        <w:pStyle w:val="Odstavek"/>
        <w:spacing w:before="0"/>
        <w:ind w:firstLine="0"/>
        <w:rPr>
          <w:rFonts w:cs="Arial"/>
          <w:sz w:val="20"/>
          <w:szCs w:val="20"/>
          <w:lang w:val="sl-SI"/>
        </w:rPr>
      </w:pPr>
    </w:p>
    <w:p w14:paraId="119E3EA7"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(1) Med vlogami na javni razpis, ki dosežejo vstopni prag najmanj 20 točk, se izberejo tiste, ki dosežejo višje število točk po merilih za ocenjevanje vlog, do porabe razpisanih sredstev.</w:t>
      </w:r>
      <w:r w:rsidR="00874F6B" w:rsidRPr="007D7563">
        <w:rPr>
          <w:rFonts w:cs="Arial"/>
          <w:sz w:val="20"/>
          <w:szCs w:val="20"/>
          <w:lang w:val="sl-SI"/>
        </w:rPr>
        <w:t xml:space="preserve"> </w:t>
      </w:r>
      <w:r w:rsidR="006E265F" w:rsidRPr="007D7563">
        <w:rPr>
          <w:rFonts w:cs="Arial"/>
          <w:sz w:val="20"/>
          <w:szCs w:val="20"/>
          <w:lang w:val="sl-SI"/>
        </w:rPr>
        <w:t>Če</w:t>
      </w:r>
      <w:r w:rsidR="00874F6B" w:rsidRPr="007D7563">
        <w:rPr>
          <w:rFonts w:cs="Arial"/>
          <w:sz w:val="20"/>
          <w:szCs w:val="20"/>
          <w:lang w:val="sl-SI"/>
        </w:rPr>
        <w:t xml:space="preserve"> za posamezno merilo </w:t>
      </w:r>
      <w:r w:rsidR="007A05E3" w:rsidRPr="007D7563">
        <w:rPr>
          <w:rFonts w:cs="Arial"/>
          <w:sz w:val="20"/>
          <w:szCs w:val="20"/>
          <w:lang w:val="sl-SI"/>
        </w:rPr>
        <w:t>vlagatelj</w:t>
      </w:r>
      <w:r w:rsidR="00874F6B" w:rsidRPr="007D7563">
        <w:rPr>
          <w:rFonts w:cs="Arial"/>
          <w:sz w:val="20"/>
          <w:szCs w:val="20"/>
          <w:lang w:val="sl-SI"/>
        </w:rPr>
        <w:t xml:space="preserve"> v vlogi na javni razpis ne priloži vseh podatkov, prilog in dokazil, ki so zahtevana</w:t>
      </w:r>
      <w:r w:rsidR="000C1C3E" w:rsidRPr="007D7563">
        <w:rPr>
          <w:rFonts w:cs="Arial"/>
          <w:sz w:val="20"/>
          <w:szCs w:val="20"/>
          <w:lang w:val="sl-SI"/>
        </w:rPr>
        <w:t>,</w:t>
      </w:r>
      <w:r w:rsidR="00874F6B" w:rsidRPr="007D7563">
        <w:rPr>
          <w:rFonts w:cs="Arial"/>
          <w:sz w:val="20"/>
          <w:szCs w:val="20"/>
          <w:lang w:val="sl-SI"/>
        </w:rPr>
        <w:t xml:space="preserve"> oziroma so podatki nepravilni</w:t>
      </w:r>
      <w:r w:rsidR="006E265F" w:rsidRPr="007D7563">
        <w:rPr>
          <w:rFonts w:cs="Arial"/>
          <w:sz w:val="20"/>
          <w:szCs w:val="20"/>
          <w:lang w:val="sl-SI"/>
        </w:rPr>
        <w:t>,</w:t>
      </w:r>
      <w:r w:rsidR="00874F6B" w:rsidRPr="007D7563">
        <w:rPr>
          <w:rFonts w:cs="Arial"/>
          <w:sz w:val="20"/>
          <w:szCs w:val="20"/>
          <w:lang w:val="sl-SI"/>
        </w:rPr>
        <w:t xml:space="preserve"> se vloga v tem delu oceni z 0 točkami.</w:t>
      </w:r>
    </w:p>
    <w:p w14:paraId="7ED64636" w14:textId="77777777" w:rsidR="008A60A6" w:rsidRPr="007D7563" w:rsidRDefault="008A60A6" w:rsidP="008A60A6">
      <w:pPr>
        <w:pStyle w:val="Odstavek"/>
        <w:spacing w:before="0"/>
        <w:ind w:firstLine="0"/>
        <w:rPr>
          <w:rFonts w:cs="Arial"/>
          <w:sz w:val="20"/>
          <w:szCs w:val="20"/>
          <w:lang w:val="sl-SI"/>
        </w:rPr>
      </w:pPr>
    </w:p>
    <w:p w14:paraId="7D5072A2"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(2) Merila za ocenjevanje vlog na javni razpis so</w:t>
      </w:r>
      <w:r w:rsidR="00FC4DB7" w:rsidRPr="007D7563">
        <w:rPr>
          <w:rFonts w:cs="Arial"/>
          <w:sz w:val="20"/>
          <w:szCs w:val="20"/>
          <w:lang w:val="sl-SI"/>
        </w:rPr>
        <w:t xml:space="preserve"> naslednja</w:t>
      </w:r>
      <w:r w:rsidRPr="007D7563">
        <w:rPr>
          <w:rFonts w:cs="Arial"/>
          <w:sz w:val="20"/>
          <w:szCs w:val="20"/>
          <w:lang w:val="sl-SI"/>
        </w:rPr>
        <w:t>:</w:t>
      </w:r>
    </w:p>
    <w:p w14:paraId="124ABC25"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 oddan odziv na javni poziv </w:t>
      </w:r>
      <w:r w:rsidR="005908F3" w:rsidRPr="007D7563">
        <w:rPr>
          <w:rFonts w:cs="Arial"/>
          <w:sz w:val="20"/>
          <w:szCs w:val="20"/>
          <w:lang w:val="sl-SI"/>
        </w:rPr>
        <w:t>m</w:t>
      </w:r>
      <w:r w:rsidRPr="007D7563">
        <w:rPr>
          <w:rFonts w:cs="Arial"/>
          <w:sz w:val="20"/>
          <w:szCs w:val="20"/>
          <w:lang w:val="sl-SI"/>
        </w:rPr>
        <w:t>inistrstva</w:t>
      </w:r>
      <w:r w:rsidR="005908F3" w:rsidRPr="007D7563">
        <w:rPr>
          <w:rFonts w:cs="Arial"/>
          <w:sz w:val="20"/>
          <w:szCs w:val="20"/>
          <w:lang w:val="sl-SI"/>
        </w:rPr>
        <w:t>, pristojnega</w:t>
      </w:r>
      <w:r w:rsidRPr="007D7563">
        <w:rPr>
          <w:rFonts w:cs="Arial"/>
          <w:sz w:val="20"/>
          <w:szCs w:val="20"/>
          <w:lang w:val="sl-SI"/>
        </w:rPr>
        <w:t xml:space="preserve"> za kmetijstvo, gozdarstvo in prehrano (v nadaljnjem besedilu: ministrstvo)</w:t>
      </w:r>
      <w:r w:rsidR="006E265F" w:rsidRPr="007D7563">
        <w:rPr>
          <w:rFonts w:cs="Arial"/>
          <w:sz w:val="20"/>
          <w:szCs w:val="20"/>
          <w:lang w:val="sl-SI"/>
        </w:rPr>
        <w:t>,</w:t>
      </w:r>
      <w:r w:rsidRPr="007D7563">
        <w:rPr>
          <w:rFonts w:cs="Arial"/>
          <w:sz w:val="20"/>
          <w:szCs w:val="20"/>
          <w:lang w:val="sl-SI"/>
        </w:rPr>
        <w:t xml:space="preserve"> za preveritev interesa</w:t>
      </w:r>
      <w:r w:rsidR="00B56835" w:rsidRPr="007D7563">
        <w:rPr>
          <w:rFonts w:cs="Arial"/>
          <w:sz w:val="20"/>
          <w:szCs w:val="20"/>
          <w:lang w:val="sl-SI"/>
        </w:rPr>
        <w:t>, ki je bi</w:t>
      </w:r>
      <w:r w:rsidR="006E265F" w:rsidRPr="007D7563">
        <w:rPr>
          <w:rFonts w:cs="Arial"/>
          <w:sz w:val="20"/>
          <w:szCs w:val="20"/>
          <w:lang w:val="sl-SI"/>
        </w:rPr>
        <w:t>l objavljen 28. </w:t>
      </w:r>
      <w:r w:rsidR="00FC4DB7" w:rsidRPr="007D7563">
        <w:rPr>
          <w:rFonts w:cs="Arial"/>
          <w:sz w:val="20"/>
          <w:szCs w:val="20"/>
          <w:lang w:val="sl-SI"/>
        </w:rPr>
        <w:t>julija</w:t>
      </w:r>
      <w:r w:rsidR="006E265F" w:rsidRPr="007D7563">
        <w:rPr>
          <w:rFonts w:cs="Arial"/>
          <w:sz w:val="20"/>
          <w:szCs w:val="20"/>
          <w:lang w:val="sl-SI"/>
        </w:rPr>
        <w:t> </w:t>
      </w:r>
      <w:r w:rsidR="00B56835" w:rsidRPr="007D7563">
        <w:rPr>
          <w:rFonts w:cs="Arial"/>
          <w:sz w:val="20"/>
          <w:szCs w:val="20"/>
          <w:lang w:val="sl-SI"/>
        </w:rPr>
        <w:t>2020 na osrednjem spletnem mestu državne uprave</w:t>
      </w:r>
      <w:r w:rsidRPr="007D7563">
        <w:rPr>
          <w:rFonts w:cs="Arial"/>
          <w:sz w:val="20"/>
          <w:szCs w:val="20"/>
          <w:lang w:val="sl-SI"/>
        </w:rPr>
        <w:t>;</w:t>
      </w:r>
    </w:p>
    <w:p w14:paraId="5820A4B1"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odstotek zmanjšanja izpustov toplogrednih plino</w:t>
      </w:r>
      <w:r w:rsidR="00CF0713" w:rsidRPr="007D7563">
        <w:rPr>
          <w:rFonts w:cs="Arial"/>
          <w:sz w:val="20"/>
          <w:szCs w:val="20"/>
          <w:lang w:val="sl-SI"/>
        </w:rPr>
        <w:t>v</w:t>
      </w:r>
      <w:r w:rsidRPr="007D7563">
        <w:rPr>
          <w:rFonts w:cs="Arial"/>
          <w:sz w:val="20"/>
          <w:szCs w:val="20"/>
          <w:lang w:val="sl-SI"/>
        </w:rPr>
        <w:t>;</w:t>
      </w:r>
    </w:p>
    <w:p w14:paraId="775AFE8D"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 </w:t>
      </w:r>
      <w:r w:rsidR="00407323" w:rsidRPr="007D7563">
        <w:rPr>
          <w:rFonts w:cs="Arial"/>
          <w:sz w:val="20"/>
          <w:szCs w:val="20"/>
          <w:lang w:val="sl-SI"/>
        </w:rPr>
        <w:t xml:space="preserve">površina rastlinjakov </w:t>
      </w:r>
      <w:r w:rsidR="007A05E3" w:rsidRPr="007D7563">
        <w:rPr>
          <w:rFonts w:cs="Arial"/>
          <w:sz w:val="20"/>
          <w:szCs w:val="20"/>
          <w:lang w:val="sl-SI"/>
        </w:rPr>
        <w:t>vlagatelja</w:t>
      </w:r>
      <w:r w:rsidR="006E265F" w:rsidRPr="007D7563">
        <w:rPr>
          <w:rFonts w:cs="Arial"/>
          <w:sz w:val="20"/>
          <w:szCs w:val="20"/>
          <w:lang w:val="sl-SI"/>
        </w:rPr>
        <w:t>,</w:t>
      </w:r>
      <w:r w:rsidR="00407323" w:rsidRPr="007D7563">
        <w:rPr>
          <w:rFonts w:cs="Arial"/>
          <w:sz w:val="20"/>
          <w:szCs w:val="20"/>
          <w:lang w:val="sl-SI"/>
        </w:rPr>
        <w:t xml:space="preserve"> namenjena za pridelavo hrane za ljudi</w:t>
      </w:r>
      <w:r w:rsidRPr="007D7563">
        <w:rPr>
          <w:rFonts w:cs="Arial"/>
          <w:sz w:val="20"/>
          <w:szCs w:val="20"/>
          <w:lang w:val="sl-SI"/>
        </w:rPr>
        <w:t xml:space="preserve">, ki uporablja termalno ali </w:t>
      </w:r>
      <w:proofErr w:type="spellStart"/>
      <w:r w:rsidRPr="007D7563">
        <w:rPr>
          <w:rFonts w:cs="Arial"/>
          <w:sz w:val="20"/>
          <w:szCs w:val="20"/>
          <w:lang w:val="sl-SI"/>
        </w:rPr>
        <w:t>termomineralno</w:t>
      </w:r>
      <w:proofErr w:type="spellEnd"/>
      <w:r w:rsidRPr="007D7563">
        <w:rPr>
          <w:rFonts w:cs="Arial"/>
          <w:sz w:val="20"/>
          <w:szCs w:val="20"/>
          <w:lang w:val="sl-SI"/>
        </w:rPr>
        <w:t xml:space="preserve"> vodo;</w:t>
      </w:r>
    </w:p>
    <w:p w14:paraId="78E468C5"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 vključenost </w:t>
      </w:r>
      <w:r w:rsidR="007A05E3" w:rsidRPr="007D7563">
        <w:rPr>
          <w:rFonts w:cs="Arial"/>
          <w:sz w:val="20"/>
          <w:szCs w:val="20"/>
          <w:lang w:val="sl-SI"/>
        </w:rPr>
        <w:t>vlagatelja</w:t>
      </w:r>
      <w:r w:rsidRPr="007D7563">
        <w:rPr>
          <w:rFonts w:cs="Arial"/>
          <w:sz w:val="20"/>
          <w:szCs w:val="20"/>
          <w:lang w:val="sl-SI"/>
        </w:rPr>
        <w:t xml:space="preserve"> v sheme kakovosti v skladu z zakonom, ki ureja kmetijstvo.</w:t>
      </w:r>
    </w:p>
    <w:p w14:paraId="6D945004" w14:textId="77777777" w:rsidR="008A60A6" w:rsidRPr="007D7563" w:rsidRDefault="008A60A6" w:rsidP="008A60A6">
      <w:pPr>
        <w:pStyle w:val="Odstavek"/>
        <w:spacing w:before="0"/>
        <w:ind w:left="720" w:firstLine="0"/>
        <w:rPr>
          <w:rFonts w:cs="Arial"/>
          <w:sz w:val="20"/>
          <w:szCs w:val="20"/>
          <w:lang w:val="sl-SI"/>
        </w:rPr>
      </w:pPr>
    </w:p>
    <w:p w14:paraId="6DCE8C6E"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(3) Podrobnejša merila iz prejšnjega odstavka in točkovnik za ocenjevanje vlog na javni razpis se opredelijo v javnem razpisu.</w:t>
      </w:r>
    </w:p>
    <w:p w14:paraId="27EE5638" w14:textId="77777777" w:rsidR="008A60A6" w:rsidRPr="007D7563" w:rsidRDefault="008A60A6" w:rsidP="008A60A6">
      <w:pPr>
        <w:pStyle w:val="Odstavek"/>
        <w:spacing w:before="0"/>
        <w:ind w:firstLine="0"/>
        <w:rPr>
          <w:rFonts w:cs="Arial"/>
          <w:sz w:val="20"/>
          <w:szCs w:val="20"/>
          <w:lang w:val="sl-SI"/>
        </w:rPr>
      </w:pPr>
    </w:p>
    <w:p w14:paraId="7D6E585D"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0D40E691" w14:textId="77777777" w:rsidR="008A60A6" w:rsidRPr="007D7563" w:rsidRDefault="008A60A6" w:rsidP="008A60A6">
      <w:pPr>
        <w:pStyle w:val="lennaslov"/>
        <w:rPr>
          <w:sz w:val="20"/>
          <w:szCs w:val="20"/>
        </w:rPr>
      </w:pPr>
      <w:r w:rsidRPr="007D7563">
        <w:rPr>
          <w:sz w:val="20"/>
          <w:szCs w:val="20"/>
        </w:rPr>
        <w:t>(finančne določbe)</w:t>
      </w:r>
    </w:p>
    <w:p w14:paraId="0DDA090B" w14:textId="77777777" w:rsidR="008A60A6" w:rsidRPr="007D7563" w:rsidRDefault="008A60A6" w:rsidP="008A60A6">
      <w:pPr>
        <w:pStyle w:val="Odstavek"/>
        <w:spacing w:before="0"/>
        <w:ind w:firstLine="0"/>
        <w:rPr>
          <w:rFonts w:cs="Arial"/>
          <w:sz w:val="20"/>
          <w:szCs w:val="20"/>
          <w:lang w:val="sl-SI"/>
        </w:rPr>
      </w:pPr>
    </w:p>
    <w:p w14:paraId="00999F9A" w14:textId="77777777" w:rsidR="008A60A6" w:rsidRPr="007D7563" w:rsidRDefault="008A60A6" w:rsidP="008A60A6">
      <w:pPr>
        <w:pStyle w:val="Pripombabesedilo"/>
        <w:spacing w:line="240" w:lineRule="auto"/>
        <w:jc w:val="both"/>
        <w:rPr>
          <w:rFonts w:cs="Arial"/>
          <w:lang w:val="sl-SI"/>
        </w:rPr>
      </w:pPr>
      <w:r w:rsidRPr="007D7563">
        <w:rPr>
          <w:rFonts w:cs="Arial"/>
          <w:lang w:val="sl-SI"/>
        </w:rPr>
        <w:t>(</w:t>
      </w:r>
      <w:r w:rsidR="00327B21" w:rsidRPr="007D7563">
        <w:rPr>
          <w:rFonts w:cs="Arial"/>
          <w:lang w:val="sl-SI"/>
        </w:rPr>
        <w:t>1</w:t>
      </w:r>
      <w:r w:rsidRPr="007D7563">
        <w:rPr>
          <w:rFonts w:cs="Arial"/>
          <w:lang w:val="sl-SI"/>
        </w:rPr>
        <w:t xml:space="preserve">) Stopnja </w:t>
      </w:r>
      <w:r w:rsidR="00F6440C" w:rsidRPr="007D7563">
        <w:rPr>
          <w:rFonts w:cs="Arial"/>
          <w:lang w:val="sl-SI"/>
        </w:rPr>
        <w:t>intenzivnosti pomoči</w:t>
      </w:r>
      <w:r w:rsidRPr="007D7563">
        <w:rPr>
          <w:rFonts w:cs="Arial"/>
          <w:lang w:val="sl-SI"/>
        </w:rPr>
        <w:t xml:space="preserve"> v skladu z oddelkom 1.1.1.1. </w:t>
      </w:r>
      <w:r w:rsidR="00F6440C" w:rsidRPr="007D7563">
        <w:rPr>
          <w:rFonts w:cs="Arial"/>
          <w:lang w:val="sl-SI"/>
        </w:rPr>
        <w:t xml:space="preserve">II. </w:t>
      </w:r>
      <w:r w:rsidR="0014200D" w:rsidRPr="007D7563">
        <w:rPr>
          <w:rFonts w:cs="Arial"/>
          <w:lang w:val="sl-SI"/>
        </w:rPr>
        <w:t xml:space="preserve">dela </w:t>
      </w:r>
      <w:r w:rsidRPr="007D7563">
        <w:rPr>
          <w:rFonts w:cs="Arial"/>
          <w:lang w:val="sl-SI"/>
        </w:rPr>
        <w:t xml:space="preserve">Smernic znaša 50 </w:t>
      </w:r>
      <w:r w:rsidR="00FC4DB7" w:rsidRPr="007D7563">
        <w:rPr>
          <w:rFonts w:cs="Arial"/>
          <w:lang w:val="sl-SI"/>
        </w:rPr>
        <w:t>%</w:t>
      </w:r>
      <w:r w:rsidR="00033364" w:rsidRPr="007D7563">
        <w:rPr>
          <w:rFonts w:cs="Arial"/>
          <w:lang w:val="sl-SI"/>
        </w:rPr>
        <w:t xml:space="preserve"> </w:t>
      </w:r>
      <w:r w:rsidRPr="007D7563">
        <w:rPr>
          <w:rFonts w:cs="Arial"/>
          <w:lang w:val="sl-SI"/>
        </w:rPr>
        <w:t xml:space="preserve">upravičenih stroškov in se poveča za 20 </w:t>
      </w:r>
      <w:r w:rsidR="00033364" w:rsidRPr="007D7563">
        <w:rPr>
          <w:rFonts w:cs="Arial"/>
          <w:lang w:val="sl-SI"/>
        </w:rPr>
        <w:t xml:space="preserve">odstotnih točk </w:t>
      </w:r>
      <w:r w:rsidRPr="007D7563">
        <w:rPr>
          <w:rFonts w:cs="Arial"/>
          <w:lang w:val="sl-SI"/>
        </w:rPr>
        <w:t xml:space="preserve">v </w:t>
      </w:r>
      <w:r w:rsidR="00E65364" w:rsidRPr="007D7563">
        <w:rPr>
          <w:rFonts w:cs="Arial"/>
          <w:lang w:val="sl-SI"/>
        </w:rPr>
        <w:t xml:space="preserve">vsakem od </w:t>
      </w:r>
      <w:r w:rsidRPr="007D7563">
        <w:rPr>
          <w:rFonts w:cs="Arial"/>
          <w:lang w:val="sl-SI"/>
        </w:rPr>
        <w:t>naslednjih primer</w:t>
      </w:r>
      <w:r w:rsidR="00E65364" w:rsidRPr="007D7563">
        <w:rPr>
          <w:rFonts w:cs="Arial"/>
          <w:lang w:val="sl-SI"/>
        </w:rPr>
        <w:t>ov</w:t>
      </w:r>
      <w:r w:rsidRPr="007D7563">
        <w:rPr>
          <w:rFonts w:cs="Arial"/>
          <w:lang w:val="sl-SI"/>
        </w:rPr>
        <w:t>:</w:t>
      </w:r>
    </w:p>
    <w:p w14:paraId="208C77B1" w14:textId="49385B8A" w:rsidR="008A60A6" w:rsidRPr="007D7563" w:rsidRDefault="008A60A6" w:rsidP="008A60A6">
      <w:pPr>
        <w:pStyle w:val="Pripombabesedilo"/>
        <w:spacing w:line="240" w:lineRule="auto"/>
        <w:jc w:val="both"/>
        <w:rPr>
          <w:rFonts w:cs="Arial"/>
          <w:lang w:val="sl-SI"/>
        </w:rPr>
      </w:pPr>
      <w:r w:rsidRPr="007D7563">
        <w:rPr>
          <w:rFonts w:cs="Arial"/>
          <w:lang w:val="sl-SI"/>
        </w:rPr>
        <w:t>– za mlade kmete;</w:t>
      </w:r>
    </w:p>
    <w:p w14:paraId="47D8833D" w14:textId="705F6307" w:rsidR="008A60A6" w:rsidRPr="007D7563" w:rsidRDefault="008A60A6" w:rsidP="008A60A6">
      <w:pPr>
        <w:pStyle w:val="Pripombabesedilo"/>
        <w:spacing w:line="240" w:lineRule="auto"/>
        <w:jc w:val="both"/>
        <w:rPr>
          <w:rFonts w:cs="Arial"/>
          <w:lang w:val="sl-SI"/>
        </w:rPr>
      </w:pPr>
      <w:r w:rsidRPr="007D7563">
        <w:rPr>
          <w:rFonts w:cs="Arial"/>
          <w:lang w:val="sl-SI"/>
        </w:rPr>
        <w:t xml:space="preserve">– za naložbe na območjih z naravnimi ali drugimi posebnimi omejitvami v skladu </w:t>
      </w:r>
      <w:r w:rsidR="000C1C3E" w:rsidRPr="007D7563">
        <w:rPr>
          <w:rFonts w:cs="Arial"/>
          <w:lang w:val="sl-SI"/>
        </w:rPr>
        <w:t>z</w:t>
      </w:r>
      <w:r w:rsidRPr="007D7563">
        <w:rPr>
          <w:rFonts w:cs="Arial"/>
          <w:lang w:val="sl-SI"/>
        </w:rPr>
        <w:t xml:space="preserve"> 32. členom 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004E4172" w:rsidRPr="007D7563">
        <w:rPr>
          <w:rFonts w:cs="Arial"/>
          <w:lang w:val="sl-SI"/>
        </w:rPr>
        <w:t xml:space="preserve">Delegirano </w:t>
      </w:r>
      <w:r w:rsidR="00303C1C">
        <w:rPr>
          <w:rFonts w:cs="Arial"/>
          <w:lang w:val="sl-SI"/>
        </w:rPr>
        <w:t>u</w:t>
      </w:r>
      <w:r w:rsidRPr="007D7563">
        <w:rPr>
          <w:rFonts w:cs="Arial"/>
          <w:lang w:val="sl-SI"/>
        </w:rPr>
        <w:t>redbo</w:t>
      </w:r>
      <w:r w:rsidR="004E4172" w:rsidRPr="007D7563">
        <w:rPr>
          <w:rFonts w:cs="Arial"/>
          <w:lang w:val="sl-SI"/>
        </w:rPr>
        <w:t xml:space="preserve"> Komisije</w:t>
      </w:r>
      <w:r w:rsidRPr="007D7563">
        <w:rPr>
          <w:rFonts w:cs="Arial"/>
          <w:lang w:val="sl-SI"/>
        </w:rPr>
        <w:t xml:space="preserve"> (EU) 202</w:t>
      </w:r>
      <w:r w:rsidR="004E4172" w:rsidRPr="007D7563">
        <w:rPr>
          <w:rFonts w:cs="Arial"/>
          <w:lang w:val="sl-SI"/>
        </w:rPr>
        <w:t>1</w:t>
      </w:r>
      <w:r w:rsidRPr="007D7563">
        <w:rPr>
          <w:rFonts w:cs="Arial"/>
          <w:lang w:val="sl-SI"/>
        </w:rPr>
        <w:t>/</w:t>
      </w:r>
      <w:r w:rsidR="004E4172" w:rsidRPr="007D7563">
        <w:rPr>
          <w:rFonts w:cs="Arial"/>
          <w:lang w:val="sl-SI"/>
        </w:rPr>
        <w:t>1</w:t>
      </w:r>
      <w:r w:rsidRPr="007D7563">
        <w:rPr>
          <w:rFonts w:cs="Arial"/>
          <w:lang w:val="sl-SI"/>
        </w:rPr>
        <w:t>0</w:t>
      </w:r>
      <w:r w:rsidR="004E4172" w:rsidRPr="007D7563">
        <w:rPr>
          <w:rFonts w:cs="Arial"/>
          <w:lang w:val="sl-SI"/>
        </w:rPr>
        <w:t>17</w:t>
      </w:r>
      <w:r w:rsidRPr="007D7563">
        <w:rPr>
          <w:rFonts w:cs="Arial"/>
          <w:lang w:val="sl-SI"/>
        </w:rPr>
        <w:t xml:space="preserve"> z dne </w:t>
      </w:r>
      <w:r w:rsidR="004E4172" w:rsidRPr="007D7563">
        <w:rPr>
          <w:rFonts w:cs="Arial"/>
          <w:lang w:val="sl-SI"/>
        </w:rPr>
        <w:t>15</w:t>
      </w:r>
      <w:r w:rsidRPr="007D7563">
        <w:rPr>
          <w:rFonts w:cs="Arial"/>
          <w:lang w:val="sl-SI"/>
        </w:rPr>
        <w:t xml:space="preserve">. </w:t>
      </w:r>
      <w:r w:rsidR="004E4172" w:rsidRPr="007D7563">
        <w:rPr>
          <w:rFonts w:cs="Arial"/>
          <w:lang w:val="sl-SI"/>
        </w:rPr>
        <w:t>aprila</w:t>
      </w:r>
      <w:r w:rsidRPr="007D7563">
        <w:rPr>
          <w:rFonts w:cs="Arial"/>
          <w:lang w:val="sl-SI"/>
        </w:rPr>
        <w:t xml:space="preserve"> 202</w:t>
      </w:r>
      <w:r w:rsidR="004E4172" w:rsidRPr="007D7563">
        <w:rPr>
          <w:rFonts w:cs="Arial"/>
          <w:lang w:val="sl-SI"/>
        </w:rPr>
        <w:t>1</w:t>
      </w:r>
      <w:r w:rsidRPr="007D7563">
        <w:rPr>
          <w:rFonts w:cs="Arial"/>
          <w:lang w:val="sl-SI"/>
        </w:rPr>
        <w:t xml:space="preserve"> o </w:t>
      </w:r>
      <w:r w:rsidR="004E4172" w:rsidRPr="007D7563">
        <w:rPr>
          <w:rFonts w:cs="Arial"/>
          <w:lang w:val="sl-SI"/>
        </w:rPr>
        <w:t>spremembi Priloge I k Uredbi (EU) št. 1305/2013 Evropskega parlamenta in Sveta ter prilog II in III k Uredbi (EU) št. 1307/2013 Evropskega parlamenta in Sveta</w:t>
      </w:r>
      <w:r w:rsidRPr="007D7563">
        <w:rPr>
          <w:rFonts w:cs="Arial"/>
          <w:lang w:val="sl-SI"/>
        </w:rPr>
        <w:t xml:space="preserve"> (UL L </w:t>
      </w:r>
      <w:r w:rsidR="005908F3" w:rsidRPr="007D7563">
        <w:rPr>
          <w:rFonts w:cs="Arial"/>
          <w:lang w:val="sl-SI"/>
        </w:rPr>
        <w:t xml:space="preserve">št. </w:t>
      </w:r>
      <w:r w:rsidR="003B483D" w:rsidRPr="007D7563">
        <w:rPr>
          <w:rFonts w:cs="Arial"/>
          <w:lang w:val="sl-SI"/>
        </w:rPr>
        <w:t>22</w:t>
      </w:r>
      <w:r w:rsidRPr="007D7563">
        <w:rPr>
          <w:rFonts w:cs="Arial"/>
          <w:lang w:val="sl-SI"/>
        </w:rPr>
        <w:t>4</w:t>
      </w:r>
      <w:r w:rsidR="005908F3" w:rsidRPr="007D7563">
        <w:rPr>
          <w:rFonts w:cs="Arial"/>
          <w:lang w:val="sl-SI"/>
        </w:rPr>
        <w:t xml:space="preserve"> z dne</w:t>
      </w:r>
      <w:r w:rsidRPr="007D7563">
        <w:rPr>
          <w:rFonts w:cs="Arial"/>
          <w:lang w:val="sl-SI"/>
        </w:rPr>
        <w:t xml:space="preserve"> 2</w:t>
      </w:r>
      <w:r w:rsidR="003B483D" w:rsidRPr="007D7563">
        <w:rPr>
          <w:rFonts w:cs="Arial"/>
          <w:lang w:val="sl-SI"/>
        </w:rPr>
        <w:t>4</w:t>
      </w:r>
      <w:r w:rsidRPr="007D7563">
        <w:rPr>
          <w:rFonts w:cs="Arial"/>
          <w:lang w:val="sl-SI"/>
        </w:rPr>
        <w:t>.</w:t>
      </w:r>
      <w:r w:rsidR="005908F3" w:rsidRPr="007D7563">
        <w:rPr>
          <w:rFonts w:cs="Arial"/>
          <w:lang w:val="sl-SI"/>
        </w:rPr>
        <w:t xml:space="preserve"> </w:t>
      </w:r>
      <w:r w:rsidR="003B483D" w:rsidRPr="007D7563">
        <w:rPr>
          <w:rFonts w:cs="Arial"/>
          <w:lang w:val="sl-SI"/>
        </w:rPr>
        <w:t>6</w:t>
      </w:r>
      <w:r w:rsidRPr="007D7563">
        <w:rPr>
          <w:rFonts w:cs="Arial"/>
          <w:lang w:val="sl-SI"/>
        </w:rPr>
        <w:t>.</w:t>
      </w:r>
      <w:r w:rsidR="005908F3" w:rsidRPr="007D7563">
        <w:rPr>
          <w:rFonts w:cs="Arial"/>
          <w:lang w:val="sl-SI"/>
        </w:rPr>
        <w:t xml:space="preserve"> </w:t>
      </w:r>
      <w:r w:rsidRPr="007D7563">
        <w:rPr>
          <w:rFonts w:cs="Arial"/>
          <w:lang w:val="sl-SI"/>
        </w:rPr>
        <w:t>202</w:t>
      </w:r>
      <w:r w:rsidR="003B483D" w:rsidRPr="007D7563">
        <w:rPr>
          <w:rFonts w:cs="Arial"/>
          <w:lang w:val="sl-SI"/>
        </w:rPr>
        <w:t>1</w:t>
      </w:r>
      <w:r w:rsidRPr="007D7563">
        <w:rPr>
          <w:rFonts w:cs="Arial"/>
          <w:lang w:val="sl-SI"/>
        </w:rPr>
        <w:t>, str. 1);</w:t>
      </w:r>
    </w:p>
    <w:p w14:paraId="582F9A81" w14:textId="77777777" w:rsidR="008A60A6" w:rsidRPr="007D7563" w:rsidRDefault="008A60A6" w:rsidP="008A60A6">
      <w:pPr>
        <w:pStyle w:val="Pripombabesedilo"/>
        <w:spacing w:line="240" w:lineRule="auto"/>
        <w:jc w:val="both"/>
        <w:rPr>
          <w:rFonts w:cs="Arial"/>
          <w:lang w:val="sl-SI"/>
        </w:rPr>
      </w:pPr>
      <w:r w:rsidRPr="007D7563">
        <w:rPr>
          <w:rFonts w:cs="Arial"/>
          <w:lang w:val="sl-SI"/>
        </w:rPr>
        <w:t>–</w:t>
      </w:r>
      <w:r w:rsidR="00FC4DB7" w:rsidRPr="007D7563">
        <w:rPr>
          <w:rFonts w:cs="Arial"/>
          <w:lang w:val="sl-SI"/>
        </w:rPr>
        <w:t xml:space="preserve"> </w:t>
      </w:r>
      <w:r w:rsidRPr="007D7563">
        <w:rPr>
          <w:rFonts w:cs="Arial"/>
          <w:lang w:val="sl-SI"/>
        </w:rPr>
        <w:t>za dodatne stroške, ki so potrebni za preseganje veljavnih standardov</w:t>
      </w:r>
      <w:r w:rsidR="00CB76A6" w:rsidRPr="007D7563">
        <w:rPr>
          <w:rFonts w:cs="Arial"/>
          <w:lang w:val="sl-SI"/>
        </w:rPr>
        <w:t xml:space="preserve"> Evropske</w:t>
      </w:r>
      <w:r w:rsidRPr="007D7563">
        <w:rPr>
          <w:rFonts w:cs="Arial"/>
          <w:lang w:val="sl-SI"/>
        </w:rPr>
        <w:t xml:space="preserve"> </w:t>
      </w:r>
      <w:r w:rsidR="00725D61" w:rsidRPr="007D7563">
        <w:rPr>
          <w:rFonts w:cs="Arial"/>
          <w:lang w:val="sl-SI"/>
        </w:rPr>
        <w:t xml:space="preserve">unije </w:t>
      </w:r>
      <w:r w:rsidR="00CB76A6" w:rsidRPr="007D7563">
        <w:rPr>
          <w:rFonts w:cs="Arial"/>
          <w:lang w:val="sl-SI"/>
        </w:rPr>
        <w:t>glede naravnega okolj</w:t>
      </w:r>
      <w:r w:rsidR="00F6440C" w:rsidRPr="007D7563">
        <w:rPr>
          <w:rFonts w:cs="Arial"/>
          <w:lang w:val="sl-SI"/>
        </w:rPr>
        <w:t>a</w:t>
      </w:r>
      <w:r w:rsidR="00CB76A6" w:rsidRPr="007D7563">
        <w:rPr>
          <w:rFonts w:cs="Arial"/>
          <w:lang w:val="sl-SI"/>
        </w:rPr>
        <w:t xml:space="preserve"> </w:t>
      </w:r>
      <w:r w:rsidRPr="007D7563">
        <w:rPr>
          <w:rFonts w:cs="Arial"/>
          <w:lang w:val="sl-SI"/>
        </w:rPr>
        <w:t>in ki ne povzročijo povečanja proizvodnje zmogljivosti.</w:t>
      </w:r>
    </w:p>
    <w:p w14:paraId="35473934" w14:textId="77777777" w:rsidR="008A60A6" w:rsidRPr="007D7563" w:rsidRDefault="008A60A6" w:rsidP="008A60A6">
      <w:pPr>
        <w:pStyle w:val="Odstavek"/>
        <w:spacing w:before="0"/>
        <w:ind w:firstLine="0"/>
        <w:rPr>
          <w:rFonts w:cs="Arial"/>
          <w:sz w:val="20"/>
          <w:szCs w:val="20"/>
          <w:lang w:val="sl-SI"/>
        </w:rPr>
      </w:pPr>
    </w:p>
    <w:p w14:paraId="086A60C7"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w:t>
      </w:r>
      <w:r w:rsidR="00327B21" w:rsidRPr="007D7563">
        <w:rPr>
          <w:rFonts w:cs="Arial"/>
          <w:sz w:val="20"/>
          <w:szCs w:val="20"/>
          <w:lang w:val="sl-SI"/>
        </w:rPr>
        <w:t>2</w:t>
      </w:r>
      <w:r w:rsidRPr="007D7563">
        <w:rPr>
          <w:rFonts w:cs="Arial"/>
          <w:sz w:val="20"/>
          <w:szCs w:val="20"/>
          <w:lang w:val="sl-SI"/>
        </w:rPr>
        <w:t xml:space="preserve">) Stopnje </w:t>
      </w:r>
      <w:r w:rsidR="00F6440C" w:rsidRPr="007D7563">
        <w:rPr>
          <w:rFonts w:cs="Arial"/>
          <w:sz w:val="20"/>
          <w:szCs w:val="20"/>
          <w:lang w:val="sl-SI"/>
        </w:rPr>
        <w:t xml:space="preserve">intenzivnosti pomoči </w:t>
      </w:r>
      <w:r w:rsidRPr="007D7563">
        <w:rPr>
          <w:rFonts w:cs="Arial"/>
          <w:sz w:val="20"/>
          <w:szCs w:val="20"/>
          <w:lang w:val="sl-SI"/>
        </w:rPr>
        <w:t xml:space="preserve">iz prejšnjega odstavka se lahko seštevajo, vendar ne smejo preseči 90 </w:t>
      </w:r>
      <w:r w:rsidR="00FC4DB7" w:rsidRPr="007D7563">
        <w:rPr>
          <w:rFonts w:cs="Arial"/>
          <w:sz w:val="20"/>
          <w:szCs w:val="20"/>
          <w:lang w:val="sl-SI"/>
        </w:rPr>
        <w:t xml:space="preserve">% </w:t>
      </w:r>
      <w:r w:rsidRPr="007D7563">
        <w:rPr>
          <w:rFonts w:cs="Arial"/>
          <w:sz w:val="20"/>
          <w:szCs w:val="20"/>
          <w:lang w:val="sl-SI"/>
        </w:rPr>
        <w:t xml:space="preserve">upravičenih stroškov. </w:t>
      </w:r>
    </w:p>
    <w:p w14:paraId="740F6072" w14:textId="77777777" w:rsidR="008A60A6" w:rsidRPr="007D7563" w:rsidRDefault="008A60A6" w:rsidP="008A60A6">
      <w:pPr>
        <w:pStyle w:val="Odstavek"/>
        <w:spacing w:before="0"/>
        <w:ind w:firstLine="0"/>
        <w:rPr>
          <w:rFonts w:cs="Arial"/>
          <w:sz w:val="20"/>
          <w:szCs w:val="20"/>
          <w:lang w:val="sl-SI"/>
        </w:rPr>
      </w:pPr>
    </w:p>
    <w:p w14:paraId="0CF3F16D" w14:textId="1666FCC8"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w:t>
      </w:r>
      <w:r w:rsidR="00327B21" w:rsidRPr="007D7563">
        <w:rPr>
          <w:rFonts w:cs="Arial"/>
          <w:sz w:val="20"/>
          <w:szCs w:val="20"/>
          <w:lang w:val="sl-SI"/>
        </w:rPr>
        <w:t>3</w:t>
      </w:r>
      <w:r w:rsidRPr="007D7563">
        <w:rPr>
          <w:rFonts w:cs="Arial"/>
          <w:sz w:val="20"/>
          <w:szCs w:val="20"/>
          <w:lang w:val="sl-SI"/>
        </w:rPr>
        <w:t xml:space="preserve">) </w:t>
      </w:r>
      <w:r w:rsidR="004F2983">
        <w:rPr>
          <w:rFonts w:cs="Arial"/>
          <w:sz w:val="20"/>
          <w:szCs w:val="20"/>
          <w:lang w:val="sl-SI"/>
        </w:rPr>
        <w:t>Finančno nadomestilo</w:t>
      </w:r>
      <w:r w:rsidR="004F2983" w:rsidRPr="007D7563">
        <w:rPr>
          <w:rFonts w:cs="Arial"/>
          <w:sz w:val="20"/>
          <w:szCs w:val="20"/>
          <w:lang w:val="sl-SI"/>
        </w:rPr>
        <w:t xml:space="preserve"> </w:t>
      </w:r>
      <w:r w:rsidRPr="007D7563">
        <w:rPr>
          <w:rFonts w:cs="Arial"/>
          <w:sz w:val="20"/>
          <w:szCs w:val="20"/>
          <w:lang w:val="sl-SI"/>
        </w:rPr>
        <w:t xml:space="preserve">se dodeli v obliki </w:t>
      </w:r>
      <w:r w:rsidR="00F6440C" w:rsidRPr="007D7563">
        <w:rPr>
          <w:rFonts w:cs="Arial"/>
          <w:sz w:val="20"/>
          <w:szCs w:val="20"/>
          <w:lang w:val="sl-SI"/>
        </w:rPr>
        <w:t xml:space="preserve">nepovratnih finančnih sredstev </w:t>
      </w:r>
      <w:r w:rsidR="00A11D3A" w:rsidRPr="007D7563">
        <w:rPr>
          <w:rFonts w:cs="Arial"/>
          <w:sz w:val="20"/>
          <w:szCs w:val="20"/>
          <w:lang w:val="sl-SI"/>
        </w:rPr>
        <w:t xml:space="preserve">v skladu z določbami </w:t>
      </w:r>
      <w:r w:rsidR="005908F3" w:rsidRPr="007D7563">
        <w:rPr>
          <w:rFonts w:cs="Arial"/>
          <w:sz w:val="20"/>
          <w:szCs w:val="20"/>
          <w:lang w:val="sl-SI"/>
        </w:rPr>
        <w:t>3.</w:t>
      </w:r>
      <w:r w:rsidR="00A11D3A" w:rsidRPr="007D7563">
        <w:rPr>
          <w:rFonts w:cs="Arial"/>
          <w:sz w:val="20"/>
          <w:szCs w:val="20"/>
          <w:lang w:val="sl-SI"/>
        </w:rPr>
        <w:t xml:space="preserve"> poglavja I. dela Smernic in določbami</w:t>
      </w:r>
      <w:r w:rsidR="0010055D" w:rsidRPr="007D7563">
        <w:rPr>
          <w:rFonts w:cs="Arial"/>
          <w:sz w:val="20"/>
          <w:szCs w:val="20"/>
          <w:lang w:val="sl-SI"/>
        </w:rPr>
        <w:t xml:space="preserve"> </w:t>
      </w:r>
      <w:r w:rsidR="00A11D3A" w:rsidRPr="007D7563">
        <w:rPr>
          <w:rFonts w:cs="Arial"/>
          <w:sz w:val="20"/>
          <w:szCs w:val="20"/>
          <w:lang w:val="sl-SI"/>
        </w:rPr>
        <w:t xml:space="preserve">oddelka </w:t>
      </w:r>
      <w:r w:rsidR="005908F3" w:rsidRPr="007D7563">
        <w:rPr>
          <w:rFonts w:cs="Arial"/>
          <w:sz w:val="20"/>
          <w:szCs w:val="20"/>
          <w:lang w:val="sl-SI"/>
        </w:rPr>
        <w:t xml:space="preserve">1.1.1.1. </w:t>
      </w:r>
      <w:r w:rsidR="00A11D3A" w:rsidRPr="007D7563">
        <w:rPr>
          <w:rFonts w:cs="Arial"/>
          <w:sz w:val="20"/>
          <w:szCs w:val="20"/>
          <w:lang w:val="sl-SI"/>
        </w:rPr>
        <w:t>II. dela Smernic</w:t>
      </w:r>
      <w:r w:rsidRPr="007D7563">
        <w:rPr>
          <w:rFonts w:cs="Arial"/>
          <w:sz w:val="20"/>
          <w:szCs w:val="20"/>
          <w:lang w:val="sl-SI"/>
        </w:rPr>
        <w:t>.</w:t>
      </w:r>
    </w:p>
    <w:p w14:paraId="05818764" w14:textId="77777777" w:rsidR="008A60A6" w:rsidRPr="007D7563" w:rsidRDefault="008A60A6" w:rsidP="008A60A6">
      <w:pPr>
        <w:pStyle w:val="Odstavek"/>
        <w:spacing w:before="0"/>
        <w:ind w:firstLine="0"/>
        <w:rPr>
          <w:rFonts w:cs="Arial"/>
          <w:sz w:val="20"/>
          <w:szCs w:val="20"/>
          <w:lang w:val="sl-SI"/>
        </w:rPr>
      </w:pPr>
    </w:p>
    <w:p w14:paraId="5533C1EC" w14:textId="77777777" w:rsidR="008A60A6" w:rsidRPr="007D7563" w:rsidRDefault="008A60A6" w:rsidP="008A60A6">
      <w:pPr>
        <w:pStyle w:val="Odstavek"/>
        <w:spacing w:before="0"/>
        <w:ind w:firstLine="0"/>
        <w:rPr>
          <w:rFonts w:cs="Arial"/>
          <w:sz w:val="20"/>
          <w:szCs w:val="20"/>
          <w:lang w:val="sl-SI"/>
        </w:rPr>
      </w:pPr>
    </w:p>
    <w:p w14:paraId="3DA35639" w14:textId="77777777" w:rsidR="008A60A6" w:rsidRPr="007D7563" w:rsidRDefault="00FC4DB7" w:rsidP="008A60A6">
      <w:pPr>
        <w:pStyle w:val="poglavje0"/>
        <w:spacing w:before="0" w:beforeAutospacing="0" w:after="0" w:afterAutospacing="0"/>
        <w:jc w:val="center"/>
        <w:rPr>
          <w:rFonts w:ascii="Arial" w:hAnsi="Arial" w:cs="Arial"/>
          <w:sz w:val="20"/>
          <w:szCs w:val="20"/>
        </w:rPr>
      </w:pPr>
      <w:r w:rsidRPr="007D7563">
        <w:rPr>
          <w:rFonts w:ascii="Arial" w:hAnsi="Arial" w:cs="Arial"/>
          <w:sz w:val="20"/>
          <w:szCs w:val="20"/>
        </w:rPr>
        <w:t>II</w:t>
      </w:r>
      <w:r w:rsidR="008A60A6" w:rsidRPr="007D7563">
        <w:rPr>
          <w:rFonts w:ascii="Arial" w:hAnsi="Arial" w:cs="Arial"/>
          <w:sz w:val="20"/>
          <w:szCs w:val="20"/>
        </w:rPr>
        <w:t>. POSTOPEK ZA DODELITEV SREDSTEV</w:t>
      </w:r>
    </w:p>
    <w:p w14:paraId="3E2F9A3B" w14:textId="77777777" w:rsidR="008A60A6" w:rsidRPr="007D7563" w:rsidRDefault="008A60A6" w:rsidP="008A60A6">
      <w:pPr>
        <w:pStyle w:val="len0"/>
        <w:spacing w:before="0" w:beforeAutospacing="0" w:after="0" w:afterAutospacing="0"/>
        <w:rPr>
          <w:rFonts w:ascii="Arial" w:hAnsi="Arial" w:cs="Arial"/>
          <w:sz w:val="20"/>
          <w:szCs w:val="20"/>
        </w:rPr>
      </w:pPr>
    </w:p>
    <w:p w14:paraId="433C94E3"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06289EF0" w14:textId="77777777" w:rsidR="008A60A6" w:rsidRPr="007D7563" w:rsidRDefault="008A60A6" w:rsidP="008A60A6">
      <w:pPr>
        <w:pStyle w:val="lennaslov"/>
        <w:rPr>
          <w:sz w:val="20"/>
          <w:szCs w:val="20"/>
        </w:rPr>
      </w:pPr>
      <w:r w:rsidRPr="007D7563">
        <w:rPr>
          <w:sz w:val="20"/>
          <w:szCs w:val="20"/>
        </w:rPr>
        <w:t>(javni razpis)</w:t>
      </w:r>
    </w:p>
    <w:p w14:paraId="5F6601D3" w14:textId="77777777" w:rsidR="008A60A6" w:rsidRPr="007D7563" w:rsidRDefault="008A60A6" w:rsidP="008A60A6">
      <w:pPr>
        <w:pStyle w:val="odstavek0"/>
        <w:spacing w:before="0" w:beforeAutospacing="0" w:after="0" w:afterAutospacing="0"/>
        <w:rPr>
          <w:rFonts w:ascii="Arial" w:hAnsi="Arial" w:cs="Arial"/>
          <w:sz w:val="20"/>
          <w:szCs w:val="20"/>
        </w:rPr>
      </w:pPr>
    </w:p>
    <w:p w14:paraId="6760F509" w14:textId="07FC343D" w:rsidR="008A60A6" w:rsidRPr="007D7563" w:rsidRDefault="008A60A6" w:rsidP="008A60A6">
      <w:pPr>
        <w:pStyle w:val="odstavek0"/>
        <w:spacing w:before="0" w:beforeAutospacing="0" w:after="0" w:afterAutospacing="0"/>
        <w:rPr>
          <w:rFonts w:ascii="Arial" w:hAnsi="Arial" w:cs="Arial"/>
          <w:sz w:val="20"/>
          <w:szCs w:val="20"/>
        </w:rPr>
      </w:pPr>
      <w:r w:rsidRPr="007D7563">
        <w:rPr>
          <w:rFonts w:ascii="Arial" w:hAnsi="Arial" w:cs="Arial"/>
          <w:sz w:val="20"/>
          <w:szCs w:val="20"/>
        </w:rPr>
        <w:lastRenderedPageBreak/>
        <w:t xml:space="preserve">(1) </w:t>
      </w:r>
      <w:r w:rsidR="00041C00">
        <w:rPr>
          <w:rFonts w:ascii="Arial" w:hAnsi="Arial" w:cs="Arial"/>
          <w:sz w:val="20"/>
          <w:szCs w:val="20"/>
        </w:rPr>
        <w:t>Finančno nadomestilo</w:t>
      </w:r>
      <w:r w:rsidR="00041C00" w:rsidRPr="007D7563">
        <w:rPr>
          <w:rFonts w:ascii="Arial" w:hAnsi="Arial" w:cs="Arial"/>
          <w:sz w:val="20"/>
          <w:szCs w:val="20"/>
        </w:rPr>
        <w:t xml:space="preserve"> </w:t>
      </w:r>
      <w:r w:rsidRPr="007D7563">
        <w:rPr>
          <w:rFonts w:ascii="Arial" w:hAnsi="Arial" w:cs="Arial"/>
          <w:sz w:val="20"/>
          <w:szCs w:val="20"/>
        </w:rPr>
        <w:t>se dodeli z zaprtim javnim razpisom.</w:t>
      </w:r>
    </w:p>
    <w:p w14:paraId="0DA53E01" w14:textId="77777777" w:rsidR="008A60A6" w:rsidRPr="007D7563" w:rsidRDefault="008A60A6" w:rsidP="008A60A6">
      <w:pPr>
        <w:pStyle w:val="odstavek0"/>
        <w:spacing w:before="0" w:beforeAutospacing="0" w:after="0" w:afterAutospacing="0"/>
        <w:rPr>
          <w:rFonts w:ascii="Arial" w:hAnsi="Arial" w:cs="Arial"/>
          <w:sz w:val="20"/>
          <w:szCs w:val="20"/>
        </w:rPr>
      </w:pPr>
    </w:p>
    <w:p w14:paraId="174856C7"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(2) Javni razpis iz prejšnjega odstavka </w:t>
      </w:r>
      <w:r w:rsidR="005908F3" w:rsidRPr="007D7563">
        <w:rPr>
          <w:rFonts w:ascii="Arial" w:hAnsi="Arial" w:cs="Arial"/>
          <w:sz w:val="20"/>
          <w:szCs w:val="20"/>
        </w:rPr>
        <w:t xml:space="preserve">se </w:t>
      </w:r>
      <w:r w:rsidRPr="007D7563">
        <w:rPr>
          <w:rFonts w:ascii="Arial" w:hAnsi="Arial" w:cs="Arial"/>
          <w:sz w:val="20"/>
          <w:szCs w:val="20"/>
        </w:rPr>
        <w:t xml:space="preserve">objavi v Uradnem listu Republike Slovenije. Rok, do katerega se vlagajo vloge na javni razpis, se določi v javnem razpisu. Vlaganje vlog na javni razpis se začne prvi delovni dan po izteku 21 dni od objave javnega razpisa v Uradnem listu </w:t>
      </w:r>
      <w:r w:rsidR="00653702" w:rsidRPr="007D7563">
        <w:rPr>
          <w:rFonts w:ascii="Arial" w:hAnsi="Arial" w:cs="Arial"/>
          <w:sz w:val="20"/>
          <w:szCs w:val="20"/>
        </w:rPr>
        <w:t>R</w:t>
      </w:r>
      <w:r w:rsidR="00FC4DB7" w:rsidRPr="007D7563">
        <w:rPr>
          <w:rFonts w:ascii="Arial" w:hAnsi="Arial" w:cs="Arial"/>
          <w:sz w:val="20"/>
          <w:szCs w:val="20"/>
        </w:rPr>
        <w:t xml:space="preserve">epublike </w:t>
      </w:r>
      <w:r w:rsidR="00653702" w:rsidRPr="007D7563">
        <w:rPr>
          <w:rFonts w:ascii="Arial" w:hAnsi="Arial" w:cs="Arial"/>
          <w:sz w:val="20"/>
          <w:szCs w:val="20"/>
        </w:rPr>
        <w:t>S</w:t>
      </w:r>
      <w:r w:rsidR="00FC4DB7" w:rsidRPr="007D7563">
        <w:rPr>
          <w:rFonts w:ascii="Arial" w:hAnsi="Arial" w:cs="Arial"/>
          <w:sz w:val="20"/>
          <w:szCs w:val="20"/>
        </w:rPr>
        <w:t>lovenije</w:t>
      </w:r>
      <w:r w:rsidRPr="007D7563">
        <w:rPr>
          <w:rFonts w:ascii="Arial" w:hAnsi="Arial" w:cs="Arial"/>
          <w:sz w:val="20"/>
          <w:szCs w:val="20"/>
        </w:rPr>
        <w:t>.</w:t>
      </w:r>
    </w:p>
    <w:p w14:paraId="4D35BC6D" w14:textId="77777777" w:rsidR="008A60A6" w:rsidRPr="007D7563" w:rsidRDefault="008A60A6" w:rsidP="008A60A6">
      <w:pPr>
        <w:pStyle w:val="odstavek0"/>
        <w:spacing w:before="0" w:beforeAutospacing="0" w:after="0" w:afterAutospacing="0"/>
        <w:rPr>
          <w:rFonts w:ascii="Arial" w:hAnsi="Arial" w:cs="Arial"/>
          <w:sz w:val="20"/>
          <w:szCs w:val="20"/>
        </w:rPr>
      </w:pPr>
    </w:p>
    <w:p w14:paraId="218A7AEA"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(3) Ministrstvo na </w:t>
      </w:r>
      <w:r w:rsidR="005908F3" w:rsidRPr="007D7563">
        <w:rPr>
          <w:rFonts w:ascii="Arial" w:hAnsi="Arial" w:cs="Arial"/>
          <w:sz w:val="20"/>
          <w:szCs w:val="20"/>
        </w:rPr>
        <w:t>osrednjem</w:t>
      </w:r>
      <w:r w:rsidRPr="007D7563">
        <w:rPr>
          <w:rFonts w:ascii="Arial" w:hAnsi="Arial" w:cs="Arial"/>
          <w:sz w:val="20"/>
          <w:szCs w:val="20"/>
        </w:rPr>
        <w:t xml:space="preserve"> spletn</w:t>
      </w:r>
      <w:r w:rsidR="005908F3" w:rsidRPr="007D7563">
        <w:rPr>
          <w:rFonts w:ascii="Arial" w:hAnsi="Arial" w:cs="Arial"/>
          <w:sz w:val="20"/>
          <w:szCs w:val="20"/>
        </w:rPr>
        <w:t>em mestu državne uprave</w:t>
      </w:r>
      <w:r w:rsidRPr="007D7563">
        <w:rPr>
          <w:rFonts w:ascii="Arial" w:hAnsi="Arial" w:cs="Arial"/>
          <w:sz w:val="20"/>
          <w:szCs w:val="20"/>
        </w:rPr>
        <w:t xml:space="preserve"> objavi razpisno dokumentacijo za izvedbo javnega razpisa. </w:t>
      </w:r>
    </w:p>
    <w:p w14:paraId="589A2A43" w14:textId="77777777" w:rsidR="008A60A6" w:rsidRPr="007D7563" w:rsidRDefault="008A60A6" w:rsidP="008A60A6">
      <w:pPr>
        <w:pStyle w:val="len0"/>
        <w:spacing w:before="0" w:beforeAutospacing="0" w:after="0" w:afterAutospacing="0"/>
        <w:rPr>
          <w:rFonts w:ascii="Arial" w:hAnsi="Arial" w:cs="Arial"/>
          <w:sz w:val="20"/>
          <w:szCs w:val="20"/>
        </w:rPr>
      </w:pPr>
    </w:p>
    <w:p w14:paraId="2D544294"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148AF35F" w14:textId="77777777" w:rsidR="008A60A6" w:rsidRPr="007D7563" w:rsidRDefault="008A60A6" w:rsidP="008A60A6">
      <w:pPr>
        <w:pStyle w:val="lennaslov"/>
        <w:rPr>
          <w:sz w:val="20"/>
          <w:szCs w:val="20"/>
        </w:rPr>
      </w:pPr>
      <w:r w:rsidRPr="007D7563">
        <w:rPr>
          <w:sz w:val="20"/>
          <w:szCs w:val="20"/>
        </w:rPr>
        <w:t>(vloga na javni razpis)</w:t>
      </w:r>
    </w:p>
    <w:p w14:paraId="31A7418E" w14:textId="77777777" w:rsidR="008A60A6" w:rsidRPr="007D7563" w:rsidRDefault="008A60A6" w:rsidP="008A60A6">
      <w:pPr>
        <w:pStyle w:val="odstavek0"/>
        <w:spacing w:before="0" w:beforeAutospacing="0" w:after="0" w:afterAutospacing="0"/>
        <w:rPr>
          <w:rFonts w:ascii="Arial" w:hAnsi="Arial" w:cs="Arial"/>
          <w:sz w:val="20"/>
          <w:szCs w:val="20"/>
        </w:rPr>
      </w:pPr>
    </w:p>
    <w:p w14:paraId="788AA758"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(1) Vlogo na javni razpis sestavlja prijavni obrazec s prilogami.</w:t>
      </w:r>
    </w:p>
    <w:p w14:paraId="7A42D519"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70F62347"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(2) Vloga na javni razpis se vloži na Agencij</w:t>
      </w:r>
      <w:r w:rsidR="005908F3" w:rsidRPr="007D7563">
        <w:rPr>
          <w:rFonts w:ascii="Arial" w:hAnsi="Arial" w:cs="Arial"/>
          <w:sz w:val="20"/>
          <w:szCs w:val="20"/>
        </w:rPr>
        <w:t>o</w:t>
      </w:r>
      <w:r w:rsidRPr="007D7563">
        <w:rPr>
          <w:rFonts w:ascii="Arial" w:hAnsi="Arial" w:cs="Arial"/>
          <w:sz w:val="20"/>
          <w:szCs w:val="20"/>
        </w:rPr>
        <w:t xml:space="preserve"> R</w:t>
      </w:r>
      <w:r w:rsidR="005908F3" w:rsidRPr="007D7563">
        <w:rPr>
          <w:rFonts w:ascii="Arial" w:hAnsi="Arial" w:cs="Arial"/>
          <w:sz w:val="20"/>
          <w:szCs w:val="20"/>
        </w:rPr>
        <w:t xml:space="preserve">epublike </w:t>
      </w:r>
      <w:r w:rsidRPr="007D7563">
        <w:rPr>
          <w:rFonts w:ascii="Arial" w:hAnsi="Arial" w:cs="Arial"/>
          <w:sz w:val="20"/>
          <w:szCs w:val="20"/>
        </w:rPr>
        <w:t>S</w:t>
      </w:r>
      <w:r w:rsidR="005908F3" w:rsidRPr="007D7563">
        <w:rPr>
          <w:rFonts w:ascii="Arial" w:hAnsi="Arial" w:cs="Arial"/>
          <w:sz w:val="20"/>
          <w:szCs w:val="20"/>
        </w:rPr>
        <w:t>lovenije</w:t>
      </w:r>
      <w:r w:rsidRPr="007D7563">
        <w:rPr>
          <w:rFonts w:ascii="Arial" w:hAnsi="Arial" w:cs="Arial"/>
          <w:sz w:val="20"/>
          <w:szCs w:val="20"/>
        </w:rPr>
        <w:t xml:space="preserve"> za kmetijske trge in razvoj podeželja (v nadaljnjem besedilu</w:t>
      </w:r>
      <w:r w:rsidR="00846A76" w:rsidRPr="007D7563">
        <w:rPr>
          <w:rFonts w:ascii="Arial" w:hAnsi="Arial" w:cs="Arial"/>
          <w:sz w:val="20"/>
          <w:szCs w:val="20"/>
        </w:rPr>
        <w:t>:</w:t>
      </w:r>
      <w:r w:rsidRPr="007D7563">
        <w:rPr>
          <w:rFonts w:ascii="Arial" w:hAnsi="Arial" w:cs="Arial"/>
          <w:sz w:val="20"/>
          <w:szCs w:val="20"/>
        </w:rPr>
        <w:t xml:space="preserve"> </w:t>
      </w:r>
      <w:r w:rsidR="006E265F" w:rsidRPr="007D7563">
        <w:rPr>
          <w:rFonts w:ascii="Arial" w:hAnsi="Arial" w:cs="Arial"/>
          <w:sz w:val="20"/>
          <w:szCs w:val="20"/>
        </w:rPr>
        <w:t>agencija</w:t>
      </w:r>
      <w:r w:rsidRPr="007D7563">
        <w:rPr>
          <w:rFonts w:ascii="Arial" w:hAnsi="Arial" w:cs="Arial"/>
          <w:sz w:val="20"/>
          <w:szCs w:val="20"/>
        </w:rPr>
        <w:t xml:space="preserve">) v elektronski obliki, </w:t>
      </w:r>
      <w:r w:rsidR="009E47EF" w:rsidRPr="007D7563">
        <w:rPr>
          <w:rFonts w:ascii="Arial" w:hAnsi="Arial" w:cs="Arial"/>
          <w:sz w:val="20"/>
          <w:szCs w:val="20"/>
        </w:rPr>
        <w:t xml:space="preserve">podpisano </w:t>
      </w:r>
      <w:r w:rsidRPr="007D7563">
        <w:rPr>
          <w:rFonts w:ascii="Arial" w:hAnsi="Arial" w:cs="Arial"/>
          <w:sz w:val="20"/>
          <w:szCs w:val="20"/>
        </w:rPr>
        <w:t xml:space="preserve">s kvalificiranim elektronskim podpisom, v roku, ki je določen v javnem razpisu. Priloge se predložijo kot </w:t>
      </w:r>
      <w:proofErr w:type="spellStart"/>
      <w:r w:rsidRPr="007D7563">
        <w:rPr>
          <w:rFonts w:ascii="Arial" w:hAnsi="Arial" w:cs="Arial"/>
          <w:sz w:val="20"/>
          <w:szCs w:val="20"/>
        </w:rPr>
        <w:t>skenogram</w:t>
      </w:r>
      <w:proofErr w:type="spellEnd"/>
      <w:r w:rsidRPr="007D7563">
        <w:rPr>
          <w:rFonts w:ascii="Arial" w:hAnsi="Arial" w:cs="Arial"/>
          <w:sz w:val="20"/>
          <w:szCs w:val="20"/>
        </w:rPr>
        <w:t>.</w:t>
      </w:r>
    </w:p>
    <w:p w14:paraId="2DB45D18"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7B6436C2"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(3) Za elektronsko vložitev vloge iz prejšnjega odstavka </w:t>
      </w:r>
      <w:r w:rsidR="006E265F" w:rsidRPr="007D7563">
        <w:rPr>
          <w:rFonts w:ascii="Arial" w:hAnsi="Arial" w:cs="Arial"/>
          <w:sz w:val="20"/>
          <w:szCs w:val="20"/>
        </w:rPr>
        <w:t xml:space="preserve">agencija </w:t>
      </w:r>
      <w:r w:rsidRPr="007D7563">
        <w:rPr>
          <w:rFonts w:ascii="Arial" w:hAnsi="Arial" w:cs="Arial"/>
          <w:sz w:val="20"/>
          <w:szCs w:val="20"/>
        </w:rPr>
        <w:t xml:space="preserve">vzpostavi spletno vstopno mesto na naslovu https://e-kmetija.gov.si, na katerem se </w:t>
      </w:r>
      <w:r w:rsidR="007A05E3" w:rsidRPr="007D7563">
        <w:rPr>
          <w:rFonts w:ascii="Arial" w:hAnsi="Arial" w:cs="Arial"/>
          <w:sz w:val="20"/>
          <w:szCs w:val="20"/>
        </w:rPr>
        <w:t>vlagatelj</w:t>
      </w:r>
      <w:r w:rsidRPr="007D7563">
        <w:rPr>
          <w:rFonts w:ascii="Arial" w:hAnsi="Arial" w:cs="Arial"/>
          <w:sz w:val="20"/>
          <w:szCs w:val="20"/>
        </w:rPr>
        <w:t xml:space="preserve"> ali njegov pooblaščenec s sredstvom elektronske identifikacije prijavi v informacijski sistem </w:t>
      </w:r>
      <w:r w:rsidR="006E265F" w:rsidRPr="007D7563">
        <w:rPr>
          <w:rFonts w:ascii="Arial" w:hAnsi="Arial" w:cs="Arial"/>
          <w:sz w:val="20"/>
          <w:szCs w:val="20"/>
        </w:rPr>
        <w:t>agencije</w:t>
      </w:r>
      <w:r w:rsidRPr="007D7563">
        <w:rPr>
          <w:rFonts w:ascii="Arial" w:hAnsi="Arial" w:cs="Arial"/>
          <w:sz w:val="20"/>
          <w:szCs w:val="20"/>
        </w:rPr>
        <w:t xml:space="preserve">. </w:t>
      </w:r>
      <w:r w:rsidR="007A05E3" w:rsidRPr="007D7563">
        <w:rPr>
          <w:rFonts w:ascii="Arial" w:hAnsi="Arial" w:cs="Arial"/>
          <w:sz w:val="20"/>
          <w:szCs w:val="20"/>
        </w:rPr>
        <w:t>Vlagatelj</w:t>
      </w:r>
      <w:r w:rsidRPr="007D7563">
        <w:rPr>
          <w:rFonts w:ascii="Arial" w:hAnsi="Arial" w:cs="Arial"/>
          <w:sz w:val="20"/>
          <w:szCs w:val="20"/>
        </w:rPr>
        <w:t xml:space="preserve"> ali njegov pooblaščenec izvede elektronski vnos</w:t>
      </w:r>
      <w:r w:rsidR="00145151" w:rsidRPr="007D7563">
        <w:rPr>
          <w:rFonts w:ascii="Arial" w:hAnsi="Arial" w:cs="Arial"/>
          <w:sz w:val="20"/>
          <w:szCs w:val="20"/>
        </w:rPr>
        <w:t xml:space="preserve"> vloge na javni razpis</w:t>
      </w:r>
      <w:r w:rsidRPr="007D7563">
        <w:rPr>
          <w:rFonts w:ascii="Arial" w:hAnsi="Arial" w:cs="Arial"/>
          <w:sz w:val="20"/>
          <w:szCs w:val="20"/>
        </w:rPr>
        <w:t xml:space="preserve">, vključno s kvalificiranim elektronskim podpisom, in vloži vlogo na javni razpis iz prejšnjega odstavka v informacijski sistem </w:t>
      </w:r>
      <w:r w:rsidR="006E265F" w:rsidRPr="007D7563">
        <w:rPr>
          <w:rFonts w:ascii="Arial" w:hAnsi="Arial" w:cs="Arial"/>
          <w:sz w:val="20"/>
          <w:szCs w:val="20"/>
        </w:rPr>
        <w:t>agencije</w:t>
      </w:r>
      <w:r w:rsidRPr="007D7563">
        <w:rPr>
          <w:rFonts w:ascii="Arial" w:hAnsi="Arial" w:cs="Arial"/>
          <w:sz w:val="20"/>
          <w:szCs w:val="20"/>
        </w:rPr>
        <w:t>.</w:t>
      </w:r>
      <w:r w:rsidR="00F426C0" w:rsidRPr="007D7563">
        <w:rPr>
          <w:rFonts w:ascii="Arial" w:hAnsi="Arial" w:cs="Arial"/>
          <w:sz w:val="20"/>
          <w:szCs w:val="20"/>
        </w:rPr>
        <w:t xml:space="preserve"> </w:t>
      </w:r>
    </w:p>
    <w:p w14:paraId="4E95B6E6"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60966A4C"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0578D029" w14:textId="77777777" w:rsidR="008A60A6" w:rsidRPr="007D7563" w:rsidRDefault="008A60A6" w:rsidP="008A60A6">
      <w:pPr>
        <w:pStyle w:val="lennaslov"/>
        <w:rPr>
          <w:sz w:val="20"/>
          <w:szCs w:val="20"/>
        </w:rPr>
      </w:pPr>
      <w:r w:rsidRPr="007D7563">
        <w:rPr>
          <w:sz w:val="20"/>
          <w:szCs w:val="20"/>
        </w:rPr>
        <w:t>(obravnava vloge)</w:t>
      </w:r>
    </w:p>
    <w:p w14:paraId="06D6739D"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6C1E02C8"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(1) Če je vloga nepopolna ali nerazumljiva, </w:t>
      </w:r>
      <w:r w:rsidR="006E265F" w:rsidRPr="007D7563">
        <w:rPr>
          <w:rFonts w:ascii="Arial" w:hAnsi="Arial" w:cs="Arial"/>
          <w:sz w:val="20"/>
          <w:szCs w:val="20"/>
        </w:rPr>
        <w:t xml:space="preserve">agencija </w:t>
      </w:r>
      <w:r w:rsidR="007A05E3" w:rsidRPr="007D7563">
        <w:rPr>
          <w:rFonts w:ascii="Arial" w:hAnsi="Arial" w:cs="Arial"/>
          <w:sz w:val="20"/>
          <w:szCs w:val="20"/>
        </w:rPr>
        <w:t>vlagatelja</w:t>
      </w:r>
      <w:r w:rsidRPr="007D7563">
        <w:rPr>
          <w:rFonts w:ascii="Arial" w:hAnsi="Arial" w:cs="Arial"/>
          <w:sz w:val="20"/>
          <w:szCs w:val="20"/>
        </w:rPr>
        <w:t xml:space="preserve"> pozove k dopolnitvi vloge</w:t>
      </w:r>
      <w:r w:rsidR="00E92142" w:rsidRPr="007D7563">
        <w:rPr>
          <w:rFonts w:ascii="Arial" w:hAnsi="Arial" w:cs="Arial"/>
          <w:sz w:val="20"/>
          <w:szCs w:val="20"/>
        </w:rPr>
        <w:t xml:space="preserve"> v roku</w:t>
      </w:r>
      <w:r w:rsidR="000C1C3E" w:rsidRPr="007D7563">
        <w:rPr>
          <w:rFonts w:ascii="Arial" w:hAnsi="Arial" w:cs="Arial"/>
          <w:sz w:val="20"/>
          <w:szCs w:val="20"/>
        </w:rPr>
        <w:t>,</w:t>
      </w:r>
      <w:r w:rsidR="00E92142" w:rsidRPr="007D7563">
        <w:rPr>
          <w:rFonts w:ascii="Arial" w:hAnsi="Arial" w:cs="Arial"/>
          <w:sz w:val="20"/>
          <w:szCs w:val="20"/>
        </w:rPr>
        <w:t xml:space="preserve"> določenem v pozivu</w:t>
      </w:r>
      <w:r w:rsidRPr="007D7563">
        <w:rPr>
          <w:rFonts w:ascii="Arial" w:hAnsi="Arial" w:cs="Arial"/>
          <w:sz w:val="20"/>
          <w:szCs w:val="20"/>
        </w:rPr>
        <w:t>. Po prejemu dopolnitve se vloga na javni razpis znova pregleda.</w:t>
      </w:r>
    </w:p>
    <w:p w14:paraId="565DAE10"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62EB7BF2"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(2) </w:t>
      </w:r>
      <w:r w:rsidR="007A05E3" w:rsidRPr="007D7563">
        <w:rPr>
          <w:rFonts w:ascii="Arial" w:hAnsi="Arial" w:cs="Arial"/>
          <w:sz w:val="20"/>
          <w:szCs w:val="20"/>
        </w:rPr>
        <w:t>Vlagatelja</w:t>
      </w:r>
      <w:r w:rsidRPr="007D7563">
        <w:rPr>
          <w:rFonts w:ascii="Arial" w:hAnsi="Arial" w:cs="Arial"/>
          <w:sz w:val="20"/>
          <w:szCs w:val="20"/>
        </w:rPr>
        <w:t xml:space="preserve"> popolne vloge, ki je vsebinsko nerazumljiva, </w:t>
      </w:r>
      <w:r w:rsidR="006E265F" w:rsidRPr="007D7563">
        <w:rPr>
          <w:rFonts w:ascii="Arial" w:hAnsi="Arial" w:cs="Arial"/>
          <w:sz w:val="20"/>
          <w:szCs w:val="20"/>
        </w:rPr>
        <w:t xml:space="preserve">agencija </w:t>
      </w:r>
      <w:r w:rsidRPr="007D7563">
        <w:rPr>
          <w:rFonts w:ascii="Arial" w:hAnsi="Arial" w:cs="Arial"/>
          <w:sz w:val="20"/>
          <w:szCs w:val="20"/>
        </w:rPr>
        <w:t>pozove, da jo pojasni</w:t>
      </w:r>
      <w:r w:rsidR="00E92142" w:rsidRPr="007D7563">
        <w:rPr>
          <w:rFonts w:ascii="Arial" w:hAnsi="Arial" w:cs="Arial"/>
          <w:sz w:val="20"/>
          <w:szCs w:val="20"/>
        </w:rPr>
        <w:t xml:space="preserve"> v roku, določenem v pozivu</w:t>
      </w:r>
      <w:r w:rsidRPr="007D7563">
        <w:rPr>
          <w:rFonts w:ascii="Arial" w:hAnsi="Arial" w:cs="Arial"/>
          <w:sz w:val="20"/>
          <w:szCs w:val="20"/>
        </w:rPr>
        <w:t>. Po prejemu pojasnitve se vloga na javni razpis znova pregleda.</w:t>
      </w:r>
    </w:p>
    <w:p w14:paraId="7EFECE79"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1043F6D0"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2F3D4C" w:rsidRPr="007D7563">
        <w:rPr>
          <w:rFonts w:ascii="Arial" w:hAnsi="Arial" w:cs="Arial"/>
          <w:sz w:val="20"/>
          <w:szCs w:val="20"/>
        </w:rPr>
        <w:t>3</w:t>
      </w:r>
      <w:r w:rsidRPr="007D7563">
        <w:rPr>
          <w:rFonts w:ascii="Arial" w:hAnsi="Arial" w:cs="Arial"/>
          <w:sz w:val="20"/>
          <w:szCs w:val="20"/>
        </w:rPr>
        <w:t>) Vloga na javni razpis, ki je popolna in izpolnjuje pogoje iz 4. člena tega odloka, se oceni na podlagi meril, določenih s tem odlokom in podrobneje opredeljenih v javnem razpisu. Če dve ali več vlog na javni razpis prejmejo enako število točk in razpisana sredstva ne zadoščajo za odobritev vseh vlog v celoti, se vloge odobrijo na podlagi ponderiranja meril za izbiro vlog, kot je določeno v javnem razpisu.</w:t>
      </w:r>
    </w:p>
    <w:p w14:paraId="1A6050F9"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7C0F17E7"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2F3D4C" w:rsidRPr="007D7563">
        <w:rPr>
          <w:rFonts w:ascii="Arial" w:hAnsi="Arial" w:cs="Arial"/>
          <w:sz w:val="20"/>
          <w:szCs w:val="20"/>
        </w:rPr>
        <w:t>4</w:t>
      </w:r>
      <w:r w:rsidRPr="007D7563">
        <w:rPr>
          <w:rFonts w:ascii="Arial" w:hAnsi="Arial" w:cs="Arial"/>
          <w:sz w:val="20"/>
          <w:szCs w:val="20"/>
        </w:rPr>
        <w:t xml:space="preserve">) Vloga na javni razpis, ki je popolna in izpolnjuje vstopne pogoje iz javnega razpisa, </w:t>
      </w:r>
      <w:r w:rsidR="00227749" w:rsidRPr="007D7563">
        <w:rPr>
          <w:rFonts w:ascii="Arial" w:hAnsi="Arial" w:cs="Arial"/>
          <w:sz w:val="20"/>
          <w:szCs w:val="20"/>
        </w:rPr>
        <w:t>se v primeru, ko</w:t>
      </w:r>
      <w:r w:rsidRPr="007D7563">
        <w:rPr>
          <w:rFonts w:ascii="Arial" w:hAnsi="Arial" w:cs="Arial"/>
          <w:sz w:val="20"/>
          <w:szCs w:val="20"/>
        </w:rPr>
        <w:t xml:space="preserve"> razpisana sredstva ne zadoščajo za dodelitev sredstev v celoti, zavrne.</w:t>
      </w:r>
    </w:p>
    <w:p w14:paraId="6A14E2A4" w14:textId="77777777" w:rsidR="008A60A6" w:rsidRPr="007D7563" w:rsidRDefault="008A60A6" w:rsidP="008A60A6">
      <w:pPr>
        <w:pStyle w:val="Odstavek"/>
        <w:spacing w:before="0"/>
        <w:ind w:firstLine="0"/>
        <w:rPr>
          <w:rFonts w:cs="Arial"/>
          <w:sz w:val="20"/>
          <w:szCs w:val="20"/>
          <w:lang w:val="sl-SI"/>
        </w:rPr>
      </w:pPr>
    </w:p>
    <w:p w14:paraId="3E4792CF"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5AD7D1E2" w14:textId="77777777" w:rsidR="008A60A6" w:rsidRPr="007D7563" w:rsidRDefault="008A60A6" w:rsidP="008A60A6">
      <w:pPr>
        <w:pStyle w:val="lennaslov"/>
        <w:rPr>
          <w:sz w:val="20"/>
          <w:szCs w:val="20"/>
        </w:rPr>
      </w:pPr>
      <w:r w:rsidRPr="007D7563">
        <w:rPr>
          <w:sz w:val="20"/>
          <w:szCs w:val="20"/>
        </w:rPr>
        <w:t xml:space="preserve">(združevanje </w:t>
      </w:r>
      <w:r w:rsidR="00F6440C" w:rsidRPr="007D7563">
        <w:rPr>
          <w:sz w:val="20"/>
          <w:szCs w:val="20"/>
        </w:rPr>
        <w:t>pomoči</w:t>
      </w:r>
      <w:r w:rsidRPr="007D7563">
        <w:rPr>
          <w:sz w:val="20"/>
          <w:szCs w:val="20"/>
        </w:rPr>
        <w:t>)</w:t>
      </w:r>
    </w:p>
    <w:p w14:paraId="249BBE45" w14:textId="77777777" w:rsidR="008A60A6" w:rsidRPr="007D7563" w:rsidRDefault="008A60A6" w:rsidP="008A60A6">
      <w:pPr>
        <w:pStyle w:val="Odstavek"/>
        <w:shd w:val="clear" w:color="auto" w:fill="FFFFFF" w:themeFill="background1"/>
        <w:spacing w:before="0"/>
        <w:ind w:firstLine="0"/>
        <w:rPr>
          <w:rFonts w:cs="Arial"/>
          <w:sz w:val="20"/>
          <w:szCs w:val="20"/>
          <w:lang w:val="sl-SI"/>
        </w:rPr>
      </w:pPr>
    </w:p>
    <w:p w14:paraId="05DF1784" w14:textId="716CC8BF" w:rsidR="008A60A6" w:rsidRPr="007D7563" w:rsidRDefault="008A60A6" w:rsidP="008A60A6">
      <w:pPr>
        <w:pStyle w:val="Odstavek"/>
        <w:shd w:val="clear" w:color="auto" w:fill="FFFFFF" w:themeFill="background1"/>
        <w:spacing w:before="0"/>
        <w:ind w:firstLine="0"/>
        <w:rPr>
          <w:rFonts w:cs="Arial"/>
          <w:sz w:val="20"/>
          <w:szCs w:val="20"/>
          <w:lang w:val="sl-SI"/>
        </w:rPr>
      </w:pPr>
      <w:r w:rsidRPr="007D7563">
        <w:rPr>
          <w:rFonts w:cs="Arial"/>
          <w:sz w:val="20"/>
          <w:szCs w:val="20"/>
          <w:lang w:val="sl-SI"/>
        </w:rPr>
        <w:t>(1) </w:t>
      </w:r>
      <w:r w:rsidR="00041C00">
        <w:rPr>
          <w:rFonts w:cs="Arial"/>
          <w:sz w:val="20"/>
          <w:szCs w:val="20"/>
          <w:lang w:val="sl-SI"/>
        </w:rPr>
        <w:t>Finančno nadomestilo</w:t>
      </w:r>
      <w:r w:rsidR="00041C00" w:rsidRPr="007D7563">
        <w:rPr>
          <w:rFonts w:cs="Arial"/>
          <w:sz w:val="20"/>
          <w:szCs w:val="20"/>
          <w:lang w:val="sl-SI"/>
        </w:rPr>
        <w:t xml:space="preserve"> </w:t>
      </w:r>
      <w:r w:rsidRPr="007D7563">
        <w:rPr>
          <w:rFonts w:cs="Arial"/>
          <w:sz w:val="20"/>
          <w:szCs w:val="20"/>
          <w:lang w:val="sl-SI"/>
        </w:rPr>
        <w:t xml:space="preserve">se ne odobri oziroma izplača </w:t>
      </w:r>
      <w:r w:rsidR="007A05E3" w:rsidRPr="007D7563">
        <w:rPr>
          <w:rFonts w:cs="Arial"/>
          <w:sz w:val="20"/>
          <w:szCs w:val="20"/>
          <w:lang w:val="sl-SI"/>
        </w:rPr>
        <w:t>vlagatelju</w:t>
      </w:r>
      <w:r w:rsidRPr="007D7563">
        <w:rPr>
          <w:rFonts w:cs="Arial"/>
          <w:sz w:val="20"/>
          <w:szCs w:val="20"/>
          <w:lang w:val="sl-SI"/>
        </w:rPr>
        <w:t xml:space="preserve">, če je za iste upravičene stroške, kot jih je navedel v vlogi na javni razpis oziroma v zahtevku za izplačilo sredstev, že prejel sredstva iz proračuna Republike Slovenije ali sredstva Evropske unije oziroma druga javna sredstva. </w:t>
      </w:r>
    </w:p>
    <w:p w14:paraId="5A95CA24" w14:textId="77777777" w:rsidR="008A60A6" w:rsidRPr="007D7563" w:rsidRDefault="008A60A6" w:rsidP="008A60A6">
      <w:pPr>
        <w:pStyle w:val="Odstavek"/>
        <w:spacing w:before="0"/>
        <w:ind w:firstLine="0"/>
        <w:rPr>
          <w:rFonts w:cs="Arial"/>
          <w:sz w:val="20"/>
          <w:szCs w:val="20"/>
          <w:lang w:val="sl-SI"/>
        </w:rPr>
      </w:pPr>
    </w:p>
    <w:p w14:paraId="3F78A0D8" w14:textId="755E3740"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 xml:space="preserve">(2) Ne glede na prejšnji odstavek se </w:t>
      </w:r>
      <w:r w:rsidR="00041C00">
        <w:rPr>
          <w:rFonts w:cs="Arial"/>
          <w:sz w:val="20"/>
          <w:szCs w:val="20"/>
          <w:lang w:val="sl-SI"/>
        </w:rPr>
        <w:t>finančno nadomestilo</w:t>
      </w:r>
      <w:r w:rsidR="00041C00" w:rsidRPr="007D7563">
        <w:rPr>
          <w:rFonts w:cs="Arial"/>
          <w:sz w:val="20"/>
          <w:szCs w:val="20"/>
          <w:lang w:val="sl-SI"/>
        </w:rPr>
        <w:t xml:space="preserve"> </w:t>
      </w:r>
      <w:r w:rsidRPr="007D7563">
        <w:rPr>
          <w:rFonts w:cs="Arial"/>
          <w:sz w:val="20"/>
          <w:szCs w:val="20"/>
          <w:lang w:val="sl-SI"/>
        </w:rPr>
        <w:t xml:space="preserve">po tem odloku za iste upravičene stroške lahko združuje z drugimi </w:t>
      </w:r>
      <w:r w:rsidR="00F6440C" w:rsidRPr="007D7563">
        <w:rPr>
          <w:rFonts w:cs="Arial"/>
          <w:sz w:val="20"/>
          <w:szCs w:val="20"/>
          <w:lang w:val="sl-SI"/>
        </w:rPr>
        <w:t xml:space="preserve">pomočmi </w:t>
      </w:r>
      <w:r w:rsidRPr="007D7563">
        <w:rPr>
          <w:rFonts w:cs="Arial"/>
          <w:sz w:val="20"/>
          <w:szCs w:val="20"/>
          <w:lang w:val="sl-SI"/>
        </w:rPr>
        <w:t xml:space="preserve">iz javnih sredstev, če z združitvijo </w:t>
      </w:r>
      <w:r w:rsidR="00F6440C" w:rsidRPr="007D7563">
        <w:rPr>
          <w:rFonts w:cs="Arial"/>
          <w:sz w:val="20"/>
          <w:szCs w:val="20"/>
          <w:lang w:val="sl-SI"/>
        </w:rPr>
        <w:t xml:space="preserve">pomoči </w:t>
      </w:r>
      <w:r w:rsidRPr="007D7563">
        <w:rPr>
          <w:rFonts w:cs="Arial"/>
          <w:sz w:val="20"/>
          <w:szCs w:val="20"/>
          <w:lang w:val="sl-SI"/>
        </w:rPr>
        <w:t xml:space="preserve">niso preseženi najvišji zneski oziroma intenzivnost </w:t>
      </w:r>
      <w:r w:rsidR="00F6440C" w:rsidRPr="007D7563">
        <w:rPr>
          <w:rFonts w:cs="Arial"/>
          <w:sz w:val="20"/>
          <w:szCs w:val="20"/>
          <w:lang w:val="sl-SI"/>
        </w:rPr>
        <w:t>pomoči</w:t>
      </w:r>
      <w:r w:rsidRPr="007D7563">
        <w:rPr>
          <w:rFonts w:cs="Arial"/>
          <w:sz w:val="20"/>
          <w:szCs w:val="20"/>
          <w:lang w:val="sl-SI"/>
        </w:rPr>
        <w:t>, določen</w:t>
      </w:r>
      <w:r w:rsidR="006E265F" w:rsidRPr="007D7563">
        <w:rPr>
          <w:rFonts w:cs="Arial"/>
          <w:sz w:val="20"/>
          <w:szCs w:val="20"/>
          <w:lang w:val="sl-SI"/>
        </w:rPr>
        <w:t>a</w:t>
      </w:r>
      <w:r w:rsidRPr="007D7563">
        <w:rPr>
          <w:rFonts w:cs="Arial"/>
          <w:sz w:val="20"/>
          <w:szCs w:val="20"/>
          <w:lang w:val="sl-SI"/>
        </w:rPr>
        <w:t xml:space="preserve"> s predpisi, ki urejajo državno pomoč</w:t>
      </w:r>
      <w:r w:rsidR="00551107" w:rsidRPr="007D7563">
        <w:rPr>
          <w:rFonts w:cs="Arial"/>
          <w:sz w:val="20"/>
          <w:szCs w:val="20"/>
          <w:lang w:val="sl-SI"/>
        </w:rPr>
        <w:t>,</w:t>
      </w:r>
      <w:r w:rsidRPr="007D7563">
        <w:rPr>
          <w:rFonts w:cs="Arial"/>
          <w:sz w:val="20"/>
          <w:szCs w:val="20"/>
          <w:lang w:val="sl-SI"/>
        </w:rPr>
        <w:t xml:space="preserve"> ne glede na to, ali se podpora za projekt v celoti financira iz nacionalnih sredstev ali pa se delno financira iz sredstev Evropske unije. </w:t>
      </w:r>
    </w:p>
    <w:p w14:paraId="11BF492D" w14:textId="77777777" w:rsidR="008A60A6" w:rsidRPr="007D7563" w:rsidRDefault="008A60A6" w:rsidP="008A60A6">
      <w:pPr>
        <w:pStyle w:val="Odstavek"/>
        <w:spacing w:before="0"/>
        <w:ind w:firstLine="0"/>
        <w:rPr>
          <w:rFonts w:cs="Arial"/>
          <w:sz w:val="20"/>
          <w:szCs w:val="20"/>
          <w:lang w:val="sl-SI"/>
        </w:rPr>
      </w:pPr>
    </w:p>
    <w:p w14:paraId="7266FA7E" w14:textId="3A7A99CC"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t>(3) </w:t>
      </w:r>
      <w:r w:rsidR="00041C00">
        <w:rPr>
          <w:rFonts w:cs="Arial"/>
          <w:sz w:val="20"/>
          <w:szCs w:val="20"/>
          <w:lang w:val="sl-SI"/>
        </w:rPr>
        <w:t>Finančno nadomestilo</w:t>
      </w:r>
      <w:r w:rsidR="00041C00" w:rsidRPr="007D7563">
        <w:rPr>
          <w:rFonts w:cs="Arial"/>
          <w:sz w:val="20"/>
          <w:szCs w:val="20"/>
          <w:lang w:val="sl-SI"/>
        </w:rPr>
        <w:t xml:space="preserve"> </w:t>
      </w:r>
      <w:r w:rsidRPr="007D7563">
        <w:rPr>
          <w:rFonts w:cs="Arial"/>
          <w:sz w:val="20"/>
          <w:szCs w:val="20"/>
          <w:lang w:val="sl-SI"/>
        </w:rPr>
        <w:t xml:space="preserve">po tem odloku se v skladu s točko (100) Smernic lahko združuje z vsako drugo </w:t>
      </w:r>
      <w:r w:rsidR="00F6440C" w:rsidRPr="007D7563">
        <w:rPr>
          <w:rFonts w:cs="Arial"/>
          <w:sz w:val="20"/>
          <w:szCs w:val="20"/>
          <w:lang w:val="sl-SI"/>
        </w:rPr>
        <w:t xml:space="preserve">pomočjo </w:t>
      </w:r>
      <w:r w:rsidRPr="007D7563">
        <w:rPr>
          <w:rFonts w:cs="Arial"/>
          <w:sz w:val="20"/>
          <w:szCs w:val="20"/>
          <w:lang w:val="sl-SI"/>
        </w:rPr>
        <w:t xml:space="preserve">iz javnih sredstev, če se te </w:t>
      </w:r>
      <w:r w:rsidR="00F6440C" w:rsidRPr="007D7563">
        <w:rPr>
          <w:rFonts w:cs="Arial"/>
          <w:sz w:val="20"/>
          <w:szCs w:val="20"/>
          <w:lang w:val="sl-SI"/>
        </w:rPr>
        <w:t xml:space="preserve">pomoči </w:t>
      </w:r>
      <w:r w:rsidRPr="007D7563">
        <w:rPr>
          <w:rFonts w:cs="Arial"/>
          <w:sz w:val="20"/>
          <w:szCs w:val="20"/>
          <w:lang w:val="sl-SI"/>
        </w:rPr>
        <w:t>nanašajo na različne upravičene stroške.</w:t>
      </w:r>
    </w:p>
    <w:p w14:paraId="73A4A7FC"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0ECD6443" w14:textId="77777777" w:rsidR="008A60A6" w:rsidRPr="007D7563" w:rsidRDefault="008A60A6" w:rsidP="008A60A6">
      <w:pPr>
        <w:pStyle w:val="len"/>
        <w:keepNext/>
        <w:keepLines/>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788C1F99" w14:textId="77777777" w:rsidR="008A60A6" w:rsidRPr="007D7563" w:rsidRDefault="008A60A6" w:rsidP="008A60A6">
      <w:pPr>
        <w:pStyle w:val="lennaslov"/>
        <w:keepNext/>
        <w:keepLines/>
        <w:rPr>
          <w:sz w:val="20"/>
          <w:szCs w:val="20"/>
        </w:rPr>
      </w:pPr>
      <w:r w:rsidRPr="007D7563">
        <w:rPr>
          <w:sz w:val="20"/>
          <w:szCs w:val="20"/>
        </w:rPr>
        <w:t>(odločba o pravici do sredstev)</w:t>
      </w:r>
    </w:p>
    <w:p w14:paraId="32A538CE" w14:textId="77777777" w:rsidR="008A60A6" w:rsidRPr="007D7563" w:rsidRDefault="008A60A6" w:rsidP="008A60A6">
      <w:pPr>
        <w:pStyle w:val="odstavek0"/>
        <w:keepNext/>
        <w:keepLines/>
        <w:spacing w:before="0" w:beforeAutospacing="0" w:after="0" w:afterAutospacing="0"/>
        <w:jc w:val="both"/>
        <w:rPr>
          <w:rFonts w:ascii="Arial" w:hAnsi="Arial" w:cs="Arial"/>
          <w:sz w:val="20"/>
          <w:szCs w:val="20"/>
        </w:rPr>
      </w:pPr>
    </w:p>
    <w:p w14:paraId="0780F302" w14:textId="77777777" w:rsidR="008A60A6" w:rsidRPr="007D7563" w:rsidRDefault="008A60A6" w:rsidP="008A60A6">
      <w:pPr>
        <w:pStyle w:val="odstavek0"/>
        <w:keepNext/>
        <w:keepLines/>
        <w:spacing w:before="0" w:beforeAutospacing="0" w:after="0" w:afterAutospacing="0"/>
        <w:jc w:val="both"/>
        <w:rPr>
          <w:rFonts w:ascii="Arial" w:hAnsi="Arial" w:cs="Arial"/>
          <w:sz w:val="20"/>
          <w:szCs w:val="20"/>
        </w:rPr>
      </w:pPr>
      <w:r w:rsidRPr="007D7563">
        <w:rPr>
          <w:rFonts w:ascii="Arial" w:hAnsi="Arial" w:cs="Arial"/>
          <w:sz w:val="20"/>
          <w:szCs w:val="20"/>
        </w:rPr>
        <w:t xml:space="preserve">(1) </w:t>
      </w:r>
      <w:r w:rsidR="009644EA" w:rsidRPr="007D7563">
        <w:rPr>
          <w:rFonts w:ascii="Arial" w:hAnsi="Arial" w:cs="Arial"/>
          <w:sz w:val="20"/>
          <w:szCs w:val="20"/>
        </w:rPr>
        <w:t>Finančno nadomestilo se dodeli z odločbo o pravici do sredstev</w:t>
      </w:r>
      <w:r w:rsidRPr="007D7563">
        <w:rPr>
          <w:rFonts w:ascii="Arial" w:hAnsi="Arial" w:cs="Arial"/>
          <w:sz w:val="20"/>
          <w:szCs w:val="20"/>
        </w:rPr>
        <w:t>.</w:t>
      </w:r>
    </w:p>
    <w:p w14:paraId="78F741BB"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40A19101" w14:textId="1415D5A1"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F6440C" w:rsidRPr="007D7563">
        <w:rPr>
          <w:rFonts w:ascii="Arial" w:hAnsi="Arial" w:cs="Arial"/>
          <w:sz w:val="20"/>
          <w:szCs w:val="20"/>
        </w:rPr>
        <w:t>2</w:t>
      </w:r>
      <w:r w:rsidRPr="007D7563">
        <w:rPr>
          <w:rFonts w:ascii="Arial" w:hAnsi="Arial" w:cs="Arial"/>
          <w:sz w:val="20"/>
          <w:szCs w:val="20"/>
        </w:rPr>
        <w:t xml:space="preserve">) Če se </w:t>
      </w:r>
      <w:r w:rsidR="00041C00">
        <w:rPr>
          <w:rFonts w:ascii="Arial" w:hAnsi="Arial" w:cs="Arial"/>
          <w:sz w:val="20"/>
          <w:szCs w:val="20"/>
        </w:rPr>
        <w:t>finančno nadomestilo</w:t>
      </w:r>
      <w:r w:rsidR="00041C00" w:rsidRPr="007D7563">
        <w:rPr>
          <w:rFonts w:ascii="Arial" w:hAnsi="Arial" w:cs="Arial"/>
          <w:sz w:val="20"/>
          <w:szCs w:val="20"/>
        </w:rPr>
        <w:t xml:space="preserve"> </w:t>
      </w:r>
      <w:r w:rsidRPr="007D7563">
        <w:rPr>
          <w:rFonts w:ascii="Arial" w:hAnsi="Arial" w:cs="Arial"/>
          <w:sz w:val="20"/>
          <w:szCs w:val="20"/>
        </w:rPr>
        <w:t xml:space="preserve">dodeli na podlagi več zahtevkov za izplačilo sredstev, se pri odobritvi </w:t>
      </w:r>
      <w:r w:rsidR="00444DF3">
        <w:rPr>
          <w:rFonts w:ascii="Arial" w:hAnsi="Arial" w:cs="Arial"/>
          <w:sz w:val="20"/>
          <w:szCs w:val="20"/>
        </w:rPr>
        <w:t xml:space="preserve">finančnega nadomestila </w:t>
      </w:r>
      <w:r w:rsidRPr="007D7563">
        <w:rPr>
          <w:rFonts w:ascii="Arial" w:hAnsi="Arial" w:cs="Arial"/>
          <w:sz w:val="20"/>
          <w:szCs w:val="20"/>
        </w:rPr>
        <w:t xml:space="preserve">izvede diskontiranje pomoči v skladu s točko (88) Smernic. </w:t>
      </w:r>
    </w:p>
    <w:p w14:paraId="1144A6C3"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11BE40B0"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4AC45C1B" w14:textId="77777777" w:rsidR="008A60A6" w:rsidRPr="007D7563" w:rsidRDefault="008A60A6" w:rsidP="008A60A6">
      <w:pPr>
        <w:pStyle w:val="lennaslov"/>
        <w:rPr>
          <w:sz w:val="20"/>
          <w:szCs w:val="20"/>
        </w:rPr>
      </w:pPr>
      <w:r w:rsidRPr="007D7563">
        <w:rPr>
          <w:sz w:val="20"/>
          <w:szCs w:val="20"/>
        </w:rPr>
        <w:t>(zahtevek za izplačilo sredstev)</w:t>
      </w:r>
    </w:p>
    <w:p w14:paraId="6A0E4C2D"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418D486B" w14:textId="41040E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(1) </w:t>
      </w:r>
      <w:r w:rsidR="00041C00">
        <w:rPr>
          <w:rFonts w:ascii="Arial" w:hAnsi="Arial" w:cs="Arial"/>
          <w:sz w:val="20"/>
          <w:szCs w:val="20"/>
        </w:rPr>
        <w:t>Finančno nadomestilo</w:t>
      </w:r>
      <w:r w:rsidR="00041C00" w:rsidRPr="007D7563">
        <w:rPr>
          <w:rFonts w:ascii="Arial" w:hAnsi="Arial" w:cs="Arial"/>
          <w:sz w:val="20"/>
          <w:szCs w:val="20"/>
        </w:rPr>
        <w:t xml:space="preserve"> </w:t>
      </w:r>
      <w:r w:rsidRPr="007D7563">
        <w:rPr>
          <w:rFonts w:ascii="Arial" w:hAnsi="Arial" w:cs="Arial"/>
          <w:sz w:val="20"/>
          <w:szCs w:val="20"/>
        </w:rPr>
        <w:t>se izplača na podlagi zahtevka za izplačilo sredstev. Upravičenec lahko vloži največ štiri zahtevke</w:t>
      </w:r>
      <w:r w:rsidR="009A68FB" w:rsidRPr="007D7563">
        <w:rPr>
          <w:rFonts w:ascii="Arial" w:hAnsi="Arial" w:cs="Arial"/>
          <w:sz w:val="20"/>
          <w:szCs w:val="20"/>
        </w:rPr>
        <w:t xml:space="preserve"> za izplačilo sredstev</w:t>
      </w:r>
      <w:r w:rsidRPr="007D7563">
        <w:rPr>
          <w:rFonts w:ascii="Arial" w:hAnsi="Arial" w:cs="Arial"/>
          <w:sz w:val="20"/>
          <w:szCs w:val="20"/>
        </w:rPr>
        <w:t>.</w:t>
      </w:r>
    </w:p>
    <w:p w14:paraId="64200431" w14:textId="77777777" w:rsidR="00850F3B" w:rsidRPr="007D7563" w:rsidRDefault="00850F3B" w:rsidP="008A60A6">
      <w:pPr>
        <w:pStyle w:val="odstavek0"/>
        <w:spacing w:before="0" w:beforeAutospacing="0" w:after="0" w:afterAutospacing="0"/>
        <w:jc w:val="both"/>
        <w:rPr>
          <w:rFonts w:ascii="Arial" w:hAnsi="Arial" w:cs="Arial"/>
          <w:color w:val="000000"/>
          <w:sz w:val="22"/>
          <w:szCs w:val="22"/>
          <w:shd w:val="clear" w:color="auto" w:fill="FFFFFF"/>
        </w:rPr>
      </w:pPr>
    </w:p>
    <w:p w14:paraId="3B4DA50A" w14:textId="77777777" w:rsidR="00850F3B" w:rsidRPr="007D7563" w:rsidRDefault="00233BB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(2) </w:t>
      </w:r>
      <w:r w:rsidR="00850F3B" w:rsidRPr="007D7563">
        <w:rPr>
          <w:rFonts w:ascii="Arial" w:hAnsi="Arial" w:cs="Arial"/>
          <w:sz w:val="20"/>
          <w:szCs w:val="20"/>
        </w:rPr>
        <w:t xml:space="preserve">Zahtevek za izplačilo sredstev vloži upravičenec ali njegov pooblaščenec </w:t>
      </w:r>
      <w:r w:rsidR="006E265F" w:rsidRPr="007D7563">
        <w:rPr>
          <w:rFonts w:ascii="Arial" w:hAnsi="Arial" w:cs="Arial"/>
          <w:sz w:val="20"/>
          <w:szCs w:val="20"/>
        </w:rPr>
        <w:t xml:space="preserve">tako, kot je določeno </w:t>
      </w:r>
      <w:r w:rsidR="00850F3B" w:rsidRPr="007D7563">
        <w:rPr>
          <w:rFonts w:ascii="Arial" w:hAnsi="Arial" w:cs="Arial"/>
          <w:sz w:val="20"/>
          <w:szCs w:val="20"/>
        </w:rPr>
        <w:t xml:space="preserve">v drugem in tretjem odstavku </w:t>
      </w:r>
      <w:r w:rsidR="00D23F35" w:rsidRPr="007D7563">
        <w:rPr>
          <w:rFonts w:ascii="Arial" w:hAnsi="Arial" w:cs="Arial"/>
          <w:sz w:val="20"/>
          <w:szCs w:val="20"/>
        </w:rPr>
        <w:t>9</w:t>
      </w:r>
      <w:r w:rsidR="00850F3B" w:rsidRPr="007D7563">
        <w:rPr>
          <w:rFonts w:ascii="Arial" w:hAnsi="Arial" w:cs="Arial"/>
          <w:sz w:val="20"/>
          <w:szCs w:val="20"/>
        </w:rPr>
        <w:t>. člena tega odloka.</w:t>
      </w:r>
    </w:p>
    <w:p w14:paraId="2CC15749"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103E5F84"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233BB6" w:rsidRPr="007D7563">
        <w:rPr>
          <w:rFonts w:ascii="Arial" w:hAnsi="Arial" w:cs="Arial"/>
          <w:sz w:val="20"/>
          <w:szCs w:val="20"/>
        </w:rPr>
        <w:t>3</w:t>
      </w:r>
      <w:r w:rsidRPr="007D7563">
        <w:rPr>
          <w:rFonts w:ascii="Arial" w:hAnsi="Arial" w:cs="Arial"/>
          <w:sz w:val="20"/>
          <w:szCs w:val="20"/>
        </w:rPr>
        <w:t xml:space="preserve">) </w:t>
      </w:r>
      <w:r w:rsidR="006E265F" w:rsidRPr="007D7563">
        <w:rPr>
          <w:rFonts w:ascii="Arial" w:hAnsi="Arial" w:cs="Arial"/>
          <w:sz w:val="20"/>
          <w:szCs w:val="20"/>
        </w:rPr>
        <w:t>Pri dveh</w:t>
      </w:r>
      <w:r w:rsidRPr="007D7563">
        <w:rPr>
          <w:rFonts w:ascii="Arial" w:hAnsi="Arial" w:cs="Arial"/>
          <w:sz w:val="20"/>
          <w:szCs w:val="20"/>
        </w:rPr>
        <w:t xml:space="preserve"> ali več zahtevk</w:t>
      </w:r>
      <w:r w:rsidR="006E265F" w:rsidRPr="007D7563">
        <w:rPr>
          <w:rFonts w:ascii="Arial" w:hAnsi="Arial" w:cs="Arial"/>
          <w:sz w:val="20"/>
          <w:szCs w:val="20"/>
        </w:rPr>
        <w:t>ih</w:t>
      </w:r>
      <w:r w:rsidRPr="007D7563">
        <w:rPr>
          <w:rFonts w:ascii="Arial" w:hAnsi="Arial" w:cs="Arial"/>
          <w:sz w:val="20"/>
          <w:szCs w:val="20"/>
        </w:rPr>
        <w:t xml:space="preserve"> za izplačilo sredstev mora biti pred vložitvijo posameznega zahtevka, ki ni zadnji zahtevek za izplačilo sredstev, zaključen del naložbe, ki predstavlja zaključeno vsebinsko oziroma tehnološko celoto. Pred vložitvijo zadnjega zahtevka za izplačilo sredstev mora biti naložba priključena na zaprt </w:t>
      </w:r>
      <w:proofErr w:type="spellStart"/>
      <w:r w:rsidRPr="007D7563">
        <w:rPr>
          <w:rFonts w:ascii="Arial" w:hAnsi="Arial" w:cs="Arial"/>
          <w:sz w:val="20"/>
          <w:szCs w:val="20"/>
        </w:rPr>
        <w:t>reinjekcijski</w:t>
      </w:r>
      <w:proofErr w:type="spellEnd"/>
      <w:r w:rsidRPr="007D7563">
        <w:rPr>
          <w:rFonts w:ascii="Arial" w:hAnsi="Arial" w:cs="Arial"/>
          <w:sz w:val="20"/>
          <w:szCs w:val="20"/>
        </w:rPr>
        <w:t xml:space="preserve"> sistem izkoriščanja geotermalne energije in v uporabi </w:t>
      </w:r>
      <w:r w:rsidR="002913F0" w:rsidRPr="007D7563">
        <w:rPr>
          <w:rFonts w:ascii="Arial" w:hAnsi="Arial" w:cs="Arial"/>
          <w:sz w:val="20"/>
          <w:szCs w:val="20"/>
        </w:rPr>
        <w:t xml:space="preserve">za namen kmetijske dejavnosti v rastlinjakih </w:t>
      </w:r>
      <w:r w:rsidRPr="007D7563">
        <w:rPr>
          <w:rFonts w:ascii="Arial" w:hAnsi="Arial" w:cs="Arial"/>
          <w:sz w:val="20"/>
          <w:szCs w:val="20"/>
        </w:rPr>
        <w:t xml:space="preserve">ter </w:t>
      </w:r>
      <w:r w:rsidR="00227749" w:rsidRPr="007D7563">
        <w:rPr>
          <w:rFonts w:ascii="Arial" w:hAnsi="Arial" w:cs="Arial"/>
          <w:sz w:val="20"/>
          <w:szCs w:val="20"/>
        </w:rPr>
        <w:t xml:space="preserve">morajo biti </w:t>
      </w:r>
      <w:r w:rsidR="009A68FB" w:rsidRPr="007D7563">
        <w:rPr>
          <w:rFonts w:ascii="Arial" w:hAnsi="Arial" w:cs="Arial"/>
          <w:sz w:val="20"/>
          <w:szCs w:val="20"/>
        </w:rPr>
        <w:t>poravnane vse obveznosti iz naslova naložbe</w:t>
      </w:r>
      <w:r w:rsidRPr="007D7563">
        <w:rPr>
          <w:rFonts w:ascii="Arial" w:hAnsi="Arial" w:cs="Arial"/>
          <w:sz w:val="20"/>
          <w:szCs w:val="20"/>
        </w:rPr>
        <w:t>.</w:t>
      </w:r>
    </w:p>
    <w:p w14:paraId="43E3162E"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79D6CAA2"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233BB6" w:rsidRPr="007D7563">
        <w:rPr>
          <w:rFonts w:ascii="Arial" w:hAnsi="Arial" w:cs="Arial"/>
          <w:sz w:val="20"/>
          <w:szCs w:val="20"/>
        </w:rPr>
        <w:t>4</w:t>
      </w:r>
      <w:r w:rsidRPr="007D7563">
        <w:rPr>
          <w:rFonts w:ascii="Arial" w:hAnsi="Arial" w:cs="Arial"/>
          <w:sz w:val="20"/>
          <w:szCs w:val="20"/>
        </w:rPr>
        <w:t>) Upravičenec mora zahtevku za izplačilo sredstev priložiti naslednja dokazila:</w:t>
      </w:r>
    </w:p>
    <w:p w14:paraId="4028A695"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1. začasno ali končno gradbeno situacijo, račun oziroma dokument enake dokazne vrednosti, ki vsebuje specifikacijo nabavljenega materiala, opreme, izvedenih storitev zunanjih izvajalcev oziroma izvedenih del. Če račun ali dokument enake dokazne vrednosti ne vsebuje specifikacije, se priloži dobavnica ali naročilnica, ki vsebuje takšno specifikacijo;</w:t>
      </w:r>
    </w:p>
    <w:p w14:paraId="728B742C"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2. dokazila o plačilu računa ali dokument enake dokazne vrednosti iz prejšnje točke, kot je položnica, potrdilo banke o izvršenem plačilu, potrdilo o izvršeni transakciji ali dokazilo o izvedeni kompenzaciji (pobotu);</w:t>
      </w:r>
    </w:p>
    <w:p w14:paraId="6AF4B837"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3. celotno dokumentacijo postopka izbire izvajalca oziroma dobavitelja </w:t>
      </w:r>
      <w:r w:rsidR="009A68FB" w:rsidRPr="007D7563">
        <w:rPr>
          <w:rFonts w:ascii="Arial" w:hAnsi="Arial" w:cs="Arial"/>
          <w:sz w:val="20"/>
          <w:szCs w:val="20"/>
        </w:rPr>
        <w:t>v skladu s</w:t>
      </w:r>
      <w:r w:rsidR="00846A76" w:rsidRPr="007D7563">
        <w:rPr>
          <w:rFonts w:ascii="Arial" w:hAnsi="Arial" w:cs="Arial"/>
          <w:sz w:val="20"/>
          <w:szCs w:val="20"/>
        </w:rPr>
        <w:t xml:space="preserve"> </w:t>
      </w:r>
      <w:r w:rsidRPr="007D7563">
        <w:rPr>
          <w:rFonts w:ascii="Arial" w:hAnsi="Arial" w:cs="Arial"/>
          <w:sz w:val="20"/>
          <w:szCs w:val="20"/>
        </w:rPr>
        <w:t>predpis</w:t>
      </w:r>
      <w:r w:rsidR="009A68FB" w:rsidRPr="007D7563">
        <w:rPr>
          <w:rFonts w:ascii="Arial" w:hAnsi="Arial" w:cs="Arial"/>
          <w:sz w:val="20"/>
          <w:szCs w:val="20"/>
        </w:rPr>
        <w:t>i</w:t>
      </w:r>
      <w:r w:rsidRPr="007D7563">
        <w:rPr>
          <w:rFonts w:ascii="Arial" w:hAnsi="Arial" w:cs="Arial"/>
          <w:sz w:val="20"/>
          <w:szCs w:val="20"/>
        </w:rPr>
        <w:t>, ki ureja</w:t>
      </w:r>
      <w:r w:rsidR="009A68FB" w:rsidRPr="007D7563">
        <w:rPr>
          <w:rFonts w:ascii="Arial" w:hAnsi="Arial" w:cs="Arial"/>
          <w:sz w:val="20"/>
          <w:szCs w:val="20"/>
        </w:rPr>
        <w:t>jo</w:t>
      </w:r>
      <w:r w:rsidRPr="007D7563">
        <w:rPr>
          <w:rFonts w:ascii="Arial" w:hAnsi="Arial" w:cs="Arial"/>
          <w:sz w:val="20"/>
          <w:szCs w:val="20"/>
        </w:rPr>
        <w:t xml:space="preserve"> javno naročanje</w:t>
      </w:r>
      <w:r w:rsidR="009A68FB" w:rsidRPr="007D7563">
        <w:rPr>
          <w:rFonts w:ascii="Arial" w:hAnsi="Arial" w:cs="Arial"/>
          <w:sz w:val="20"/>
          <w:szCs w:val="20"/>
        </w:rPr>
        <w:t>, če gre za upravičenca, ki se v skladu s predpisi, ki urejajo javno naročanje, šteje za naročnika</w:t>
      </w:r>
      <w:r w:rsidRPr="007D7563">
        <w:rPr>
          <w:rFonts w:ascii="Arial" w:hAnsi="Arial" w:cs="Arial"/>
          <w:sz w:val="20"/>
          <w:szCs w:val="20"/>
        </w:rPr>
        <w:t>;</w:t>
      </w:r>
    </w:p>
    <w:p w14:paraId="494BF61D"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4. fotografijo vgrajene opreme v času vgradnje </w:t>
      </w:r>
      <w:r w:rsidR="006E265F" w:rsidRPr="007D7563">
        <w:rPr>
          <w:rFonts w:ascii="Arial" w:hAnsi="Arial" w:cs="Arial"/>
          <w:sz w:val="20"/>
          <w:szCs w:val="20"/>
        </w:rPr>
        <w:t>in</w:t>
      </w:r>
      <w:r w:rsidRPr="007D7563">
        <w:rPr>
          <w:rFonts w:ascii="Arial" w:hAnsi="Arial" w:cs="Arial"/>
          <w:sz w:val="20"/>
          <w:szCs w:val="20"/>
        </w:rPr>
        <w:t xml:space="preserve"> tehnično dokumentacijo opreme, ki je predmet vgradnje</w:t>
      </w:r>
      <w:r w:rsidR="009A68FB" w:rsidRPr="007D7563">
        <w:rPr>
          <w:rFonts w:ascii="Arial" w:hAnsi="Arial" w:cs="Arial"/>
          <w:sz w:val="20"/>
          <w:szCs w:val="20"/>
        </w:rPr>
        <w:t xml:space="preserve">, če gre za naložbe, kjer je vgrajena skrita oprema, ki se je po končani naložbi ne more več preveriti (oprema, do katere po končani investiciji med kontrolo na kraju samem ni več </w:t>
      </w:r>
      <w:r w:rsidR="006E265F" w:rsidRPr="007D7563">
        <w:rPr>
          <w:rFonts w:ascii="Arial" w:hAnsi="Arial" w:cs="Arial"/>
          <w:sz w:val="20"/>
          <w:szCs w:val="20"/>
        </w:rPr>
        <w:t>mogoče</w:t>
      </w:r>
      <w:r w:rsidR="009A68FB" w:rsidRPr="007D7563">
        <w:rPr>
          <w:rFonts w:ascii="Arial" w:hAnsi="Arial" w:cs="Arial"/>
          <w:sz w:val="20"/>
          <w:szCs w:val="20"/>
        </w:rPr>
        <w:t xml:space="preserve"> dostopati)</w:t>
      </w:r>
      <w:r w:rsidRPr="007D7563">
        <w:rPr>
          <w:rFonts w:ascii="Arial" w:hAnsi="Arial" w:cs="Arial"/>
          <w:sz w:val="20"/>
          <w:szCs w:val="20"/>
        </w:rPr>
        <w:t xml:space="preserve">; </w:t>
      </w:r>
    </w:p>
    <w:p w14:paraId="022D922D"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5. fotografije, ki potrjujejo izvedbo podprte naložbe oziroma dela naložbe, ki predstavlja zaokroženo vsebinsko ali tehnološko celoto;</w:t>
      </w:r>
    </w:p>
    <w:p w14:paraId="294D8172"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6. izjavo o prejetih javnih sredstvih za iste upravičene stroške;</w:t>
      </w:r>
    </w:p>
    <w:p w14:paraId="1D6BB5A1" w14:textId="77777777" w:rsidR="005A0EE6" w:rsidRPr="007D7563" w:rsidRDefault="005A0EE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7. dokazilo o vgradnji števca za trajne meritve pretoka</w:t>
      </w:r>
      <w:r w:rsidR="003C7CF5" w:rsidRPr="007D7563">
        <w:rPr>
          <w:rFonts w:ascii="Arial" w:hAnsi="Arial" w:cs="Arial"/>
          <w:sz w:val="20"/>
          <w:szCs w:val="20"/>
        </w:rPr>
        <w:t xml:space="preserve"> oziroma </w:t>
      </w:r>
      <w:r w:rsidRPr="007D7563">
        <w:rPr>
          <w:rFonts w:ascii="Arial" w:hAnsi="Arial" w:cs="Arial"/>
          <w:sz w:val="20"/>
          <w:szCs w:val="20"/>
        </w:rPr>
        <w:t xml:space="preserve">količine in temperature </w:t>
      </w:r>
      <w:proofErr w:type="spellStart"/>
      <w:r w:rsidRPr="007D7563">
        <w:rPr>
          <w:rFonts w:ascii="Arial" w:hAnsi="Arial" w:cs="Arial"/>
          <w:sz w:val="20"/>
          <w:szCs w:val="20"/>
        </w:rPr>
        <w:t>reinjecirane</w:t>
      </w:r>
      <w:proofErr w:type="spellEnd"/>
      <w:r w:rsidRPr="007D7563">
        <w:rPr>
          <w:rFonts w:ascii="Arial" w:hAnsi="Arial" w:cs="Arial"/>
          <w:sz w:val="20"/>
          <w:szCs w:val="20"/>
        </w:rPr>
        <w:t xml:space="preserve"> termalne ali </w:t>
      </w:r>
      <w:proofErr w:type="spellStart"/>
      <w:r w:rsidRPr="007D7563">
        <w:rPr>
          <w:rFonts w:ascii="Arial" w:hAnsi="Arial" w:cs="Arial"/>
          <w:sz w:val="20"/>
          <w:szCs w:val="20"/>
        </w:rPr>
        <w:t>termomineralne</w:t>
      </w:r>
      <w:proofErr w:type="spellEnd"/>
      <w:r w:rsidRPr="007D7563">
        <w:rPr>
          <w:rFonts w:ascii="Arial" w:hAnsi="Arial" w:cs="Arial"/>
          <w:sz w:val="20"/>
          <w:szCs w:val="20"/>
        </w:rPr>
        <w:t xml:space="preserve"> vode;</w:t>
      </w:r>
    </w:p>
    <w:p w14:paraId="4823A958" w14:textId="77777777" w:rsidR="008A60A6" w:rsidRPr="007D7563" w:rsidRDefault="005A0EE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8</w:t>
      </w:r>
      <w:r w:rsidR="008A60A6" w:rsidRPr="007D7563">
        <w:rPr>
          <w:rFonts w:ascii="Arial" w:hAnsi="Arial" w:cs="Arial"/>
          <w:sz w:val="20"/>
          <w:szCs w:val="20"/>
        </w:rPr>
        <w:t xml:space="preserve">. </w:t>
      </w:r>
      <w:r w:rsidR="00227749" w:rsidRPr="007D7563">
        <w:rPr>
          <w:rFonts w:ascii="Arial" w:hAnsi="Arial" w:cs="Arial"/>
          <w:sz w:val="20"/>
          <w:szCs w:val="20"/>
        </w:rPr>
        <w:t>izjavo</w:t>
      </w:r>
      <w:r w:rsidR="008A60A6" w:rsidRPr="007D7563">
        <w:rPr>
          <w:rFonts w:ascii="Arial" w:hAnsi="Arial" w:cs="Arial"/>
          <w:sz w:val="20"/>
          <w:szCs w:val="20"/>
        </w:rPr>
        <w:t xml:space="preserve"> nadzornika</w:t>
      </w:r>
      <w:r w:rsidR="00227749" w:rsidRPr="007D7563">
        <w:rPr>
          <w:rFonts w:ascii="Arial" w:hAnsi="Arial" w:cs="Arial"/>
          <w:sz w:val="20"/>
          <w:szCs w:val="20"/>
        </w:rPr>
        <w:t>, da so opravljena dela</w:t>
      </w:r>
      <w:r w:rsidR="008A60A6" w:rsidRPr="007D7563">
        <w:rPr>
          <w:rFonts w:ascii="Arial" w:hAnsi="Arial" w:cs="Arial"/>
          <w:sz w:val="20"/>
          <w:szCs w:val="20"/>
        </w:rPr>
        <w:t xml:space="preserve"> v skladu s predpisi, ki ureja</w:t>
      </w:r>
      <w:r w:rsidR="00227749" w:rsidRPr="007D7563">
        <w:rPr>
          <w:rFonts w:ascii="Arial" w:hAnsi="Arial" w:cs="Arial"/>
          <w:sz w:val="20"/>
          <w:szCs w:val="20"/>
        </w:rPr>
        <w:t>jo</w:t>
      </w:r>
      <w:r w:rsidR="008A60A6" w:rsidRPr="007D7563">
        <w:rPr>
          <w:rFonts w:ascii="Arial" w:hAnsi="Arial" w:cs="Arial"/>
          <w:sz w:val="20"/>
          <w:szCs w:val="20"/>
        </w:rPr>
        <w:t xml:space="preserve"> graditev.</w:t>
      </w:r>
    </w:p>
    <w:p w14:paraId="1B24763A"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60D86011"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233BB6" w:rsidRPr="007D7563">
        <w:rPr>
          <w:rFonts w:ascii="Arial" w:hAnsi="Arial" w:cs="Arial"/>
          <w:sz w:val="20"/>
          <w:szCs w:val="20"/>
        </w:rPr>
        <w:t>5</w:t>
      </w:r>
      <w:r w:rsidRPr="007D7563">
        <w:rPr>
          <w:rFonts w:ascii="Arial" w:hAnsi="Arial" w:cs="Arial"/>
          <w:sz w:val="20"/>
          <w:szCs w:val="20"/>
        </w:rPr>
        <w:t>) Upravičenec mora zahtevku za izplačilo sredstev priložiti tri tržno primerljive ponudbe, razen če se naložba izvaja na podlagi ponudbe, ki je bila priložena vlogi na javni razpis. Če se zahtevku za izplačilo sredstev priložijo tri tržno primerljive ponudbe, se pri določitvi višine upravičenega stroška upošteva ponudba z najnižjo ceno.</w:t>
      </w:r>
    </w:p>
    <w:p w14:paraId="67EA5393"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239521B8"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233BB6" w:rsidRPr="007D7563">
        <w:rPr>
          <w:rFonts w:ascii="Arial" w:hAnsi="Arial" w:cs="Arial"/>
          <w:sz w:val="20"/>
          <w:szCs w:val="20"/>
        </w:rPr>
        <w:t>6</w:t>
      </w:r>
      <w:r w:rsidRPr="007D7563">
        <w:rPr>
          <w:rFonts w:ascii="Arial" w:hAnsi="Arial" w:cs="Arial"/>
          <w:sz w:val="20"/>
          <w:szCs w:val="20"/>
        </w:rPr>
        <w:t>) Računi in druga dokazila, ki se nanašajo na naložbo, se morajo glasiti na upravičenca.</w:t>
      </w:r>
    </w:p>
    <w:p w14:paraId="2B3B583A"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1EB46E62"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233BB6" w:rsidRPr="007D7563">
        <w:rPr>
          <w:rFonts w:ascii="Arial" w:hAnsi="Arial" w:cs="Arial"/>
          <w:sz w:val="20"/>
          <w:szCs w:val="20"/>
        </w:rPr>
        <w:t>7</w:t>
      </w:r>
      <w:r w:rsidRPr="007D7563">
        <w:rPr>
          <w:rFonts w:ascii="Arial" w:hAnsi="Arial" w:cs="Arial"/>
          <w:sz w:val="20"/>
          <w:szCs w:val="20"/>
        </w:rPr>
        <w:t xml:space="preserve">) Upravičenec ob vložitvi zadnjega zahtevka za izplačilo sredstev </w:t>
      </w:r>
      <w:r w:rsidR="006E265F" w:rsidRPr="007D7563">
        <w:rPr>
          <w:rFonts w:ascii="Arial" w:hAnsi="Arial" w:cs="Arial"/>
          <w:sz w:val="20"/>
          <w:szCs w:val="20"/>
        </w:rPr>
        <w:t xml:space="preserve">agenciji </w:t>
      </w:r>
      <w:r w:rsidRPr="007D7563">
        <w:rPr>
          <w:rFonts w:ascii="Arial" w:hAnsi="Arial" w:cs="Arial"/>
          <w:sz w:val="20"/>
          <w:szCs w:val="20"/>
        </w:rPr>
        <w:t xml:space="preserve">poleg dokazil iz </w:t>
      </w:r>
      <w:r w:rsidR="004C5887" w:rsidRPr="007D7563">
        <w:rPr>
          <w:rFonts w:ascii="Arial" w:hAnsi="Arial" w:cs="Arial"/>
          <w:sz w:val="20"/>
          <w:szCs w:val="20"/>
        </w:rPr>
        <w:t xml:space="preserve">četrtega </w:t>
      </w:r>
      <w:r w:rsidRPr="007D7563">
        <w:rPr>
          <w:rFonts w:ascii="Arial" w:hAnsi="Arial" w:cs="Arial"/>
          <w:sz w:val="20"/>
          <w:szCs w:val="20"/>
        </w:rPr>
        <w:t xml:space="preserve">odstavka </w:t>
      </w:r>
      <w:r w:rsidR="009A68FB" w:rsidRPr="007D7563">
        <w:rPr>
          <w:rFonts w:ascii="Arial" w:hAnsi="Arial" w:cs="Arial"/>
          <w:sz w:val="20"/>
          <w:szCs w:val="20"/>
        </w:rPr>
        <w:t xml:space="preserve">tega člena </w:t>
      </w:r>
      <w:r w:rsidRPr="007D7563">
        <w:rPr>
          <w:rFonts w:ascii="Arial" w:hAnsi="Arial" w:cs="Arial"/>
          <w:sz w:val="20"/>
          <w:szCs w:val="20"/>
        </w:rPr>
        <w:t>pr</w:t>
      </w:r>
      <w:r w:rsidR="009A68FB" w:rsidRPr="007D7563">
        <w:rPr>
          <w:rFonts w:ascii="Arial" w:hAnsi="Arial" w:cs="Arial"/>
          <w:sz w:val="20"/>
          <w:szCs w:val="20"/>
        </w:rPr>
        <w:t>i</w:t>
      </w:r>
      <w:r w:rsidRPr="007D7563">
        <w:rPr>
          <w:rFonts w:ascii="Arial" w:hAnsi="Arial" w:cs="Arial"/>
          <w:sz w:val="20"/>
          <w:szCs w:val="20"/>
        </w:rPr>
        <w:t xml:space="preserve">loži tudi poročilo o izgradnji </w:t>
      </w:r>
      <w:proofErr w:type="spellStart"/>
      <w:r w:rsidRPr="007D7563">
        <w:rPr>
          <w:rFonts w:ascii="Arial" w:hAnsi="Arial" w:cs="Arial"/>
          <w:sz w:val="20"/>
          <w:szCs w:val="20"/>
        </w:rPr>
        <w:t>reinjekcijske</w:t>
      </w:r>
      <w:proofErr w:type="spellEnd"/>
      <w:r w:rsidRPr="007D7563">
        <w:rPr>
          <w:rFonts w:ascii="Arial" w:hAnsi="Arial" w:cs="Arial"/>
          <w:sz w:val="20"/>
          <w:szCs w:val="20"/>
        </w:rPr>
        <w:t xml:space="preserve"> vrtine, ki vsebuje rezultate geološke spremljave, tehnično poročilo in poročilo o črpalnem in nalivnem preizkusu (poročilo o preizkusu </w:t>
      </w:r>
      <w:proofErr w:type="spellStart"/>
      <w:r w:rsidRPr="007D7563">
        <w:rPr>
          <w:rFonts w:ascii="Arial" w:hAnsi="Arial" w:cs="Arial"/>
          <w:sz w:val="20"/>
          <w:szCs w:val="20"/>
        </w:rPr>
        <w:t>reinjeciranja</w:t>
      </w:r>
      <w:proofErr w:type="spellEnd"/>
      <w:r w:rsidRPr="007D7563">
        <w:rPr>
          <w:rFonts w:ascii="Arial" w:hAnsi="Arial" w:cs="Arial"/>
          <w:sz w:val="20"/>
          <w:szCs w:val="20"/>
        </w:rPr>
        <w:t xml:space="preserve">). </w:t>
      </w:r>
    </w:p>
    <w:p w14:paraId="0AFB59C1" w14:textId="77777777" w:rsidR="00D37A1E" w:rsidRPr="007D7563" w:rsidRDefault="00D37A1E" w:rsidP="008A60A6">
      <w:pPr>
        <w:pStyle w:val="odstavek0"/>
        <w:spacing w:before="0" w:beforeAutospacing="0" w:after="0" w:afterAutospacing="0"/>
        <w:jc w:val="both"/>
        <w:rPr>
          <w:rFonts w:ascii="Arial" w:hAnsi="Arial" w:cs="Arial"/>
          <w:sz w:val="20"/>
          <w:szCs w:val="20"/>
        </w:rPr>
      </w:pPr>
    </w:p>
    <w:p w14:paraId="67AF04C5"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4056FA98" w14:textId="77777777" w:rsidR="008A60A6" w:rsidRPr="007D7563" w:rsidRDefault="008A60A6" w:rsidP="008A60A6">
      <w:pPr>
        <w:pStyle w:val="lennaslov"/>
        <w:rPr>
          <w:sz w:val="20"/>
          <w:szCs w:val="20"/>
        </w:rPr>
      </w:pPr>
      <w:r w:rsidRPr="007D7563">
        <w:rPr>
          <w:sz w:val="20"/>
          <w:szCs w:val="20"/>
        </w:rPr>
        <w:lastRenderedPageBreak/>
        <w:t>(časovna dinamika vlaganja zahtevkov za izplačilo sredstev)</w:t>
      </w:r>
    </w:p>
    <w:p w14:paraId="63D86AD0"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0086A65A"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Upravičenec vlaga zahtevke za izplačilo sredstev v skladu s časovno dinamiko</w:t>
      </w:r>
      <w:r w:rsidR="00275650" w:rsidRPr="007D7563">
        <w:rPr>
          <w:rFonts w:ascii="Arial" w:hAnsi="Arial" w:cs="Arial"/>
          <w:sz w:val="20"/>
          <w:szCs w:val="20"/>
        </w:rPr>
        <w:t>,</w:t>
      </w:r>
      <w:r w:rsidRPr="007D7563">
        <w:rPr>
          <w:rFonts w:ascii="Arial" w:hAnsi="Arial" w:cs="Arial"/>
          <w:sz w:val="20"/>
          <w:szCs w:val="20"/>
        </w:rPr>
        <w:t xml:space="preserve"> </w:t>
      </w:r>
      <w:r w:rsidR="00275650" w:rsidRPr="007D7563">
        <w:rPr>
          <w:rFonts w:ascii="Arial" w:hAnsi="Arial" w:cs="Arial"/>
          <w:sz w:val="20"/>
          <w:szCs w:val="20"/>
        </w:rPr>
        <w:t>določeno</w:t>
      </w:r>
      <w:r w:rsidRPr="007D7563">
        <w:rPr>
          <w:rFonts w:ascii="Arial" w:hAnsi="Arial" w:cs="Arial"/>
          <w:sz w:val="20"/>
          <w:szCs w:val="20"/>
        </w:rPr>
        <w:t xml:space="preserve"> v odločbi o pravici do sredstev, pri čemer je rok za vložitev zadnjega zahtevka 30. junij 2024. </w:t>
      </w:r>
      <w:r w:rsidR="00694858" w:rsidRPr="007D7563">
        <w:rPr>
          <w:rFonts w:ascii="Arial" w:hAnsi="Arial" w:cs="Arial"/>
          <w:sz w:val="20"/>
          <w:szCs w:val="20"/>
        </w:rPr>
        <w:t>Višina zahtevkov za izplačilo sredstev, vloženih v letu 2024, ne sme presegati 20</w:t>
      </w:r>
      <w:r w:rsidR="006E265F" w:rsidRPr="007D7563">
        <w:rPr>
          <w:rFonts w:ascii="Arial" w:hAnsi="Arial" w:cs="Arial"/>
          <w:sz w:val="20"/>
          <w:szCs w:val="20"/>
        </w:rPr>
        <w:t> </w:t>
      </w:r>
      <w:r w:rsidR="00694858" w:rsidRPr="007D7563">
        <w:rPr>
          <w:rFonts w:ascii="Arial" w:hAnsi="Arial" w:cs="Arial"/>
          <w:sz w:val="20"/>
          <w:szCs w:val="20"/>
        </w:rPr>
        <w:t>% vseh odobrenih sredstev.</w:t>
      </w:r>
    </w:p>
    <w:p w14:paraId="48A876AE" w14:textId="77777777" w:rsidR="008A60A6" w:rsidRPr="007D7563" w:rsidRDefault="008A60A6" w:rsidP="008A60A6">
      <w:pPr>
        <w:pStyle w:val="Odstavek"/>
        <w:spacing w:before="0"/>
        <w:ind w:firstLine="0"/>
        <w:rPr>
          <w:rFonts w:cs="Arial"/>
          <w:sz w:val="20"/>
          <w:szCs w:val="20"/>
          <w:lang w:val="sl-SI"/>
        </w:rPr>
      </w:pPr>
    </w:p>
    <w:p w14:paraId="01DDBC98"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3298C7D2" w14:textId="01913FBF" w:rsidR="008A60A6" w:rsidRPr="007D7563" w:rsidRDefault="008A60A6" w:rsidP="008A60A6">
      <w:pPr>
        <w:pStyle w:val="lennaslov"/>
        <w:rPr>
          <w:sz w:val="20"/>
          <w:szCs w:val="20"/>
        </w:rPr>
      </w:pPr>
      <w:r w:rsidRPr="007D7563">
        <w:rPr>
          <w:sz w:val="20"/>
          <w:szCs w:val="20"/>
        </w:rPr>
        <w:t>(obveznosti upravičenca po zadnjem izplačilu sredstev)</w:t>
      </w:r>
    </w:p>
    <w:p w14:paraId="2A368A66" w14:textId="77777777" w:rsidR="008A60A6" w:rsidRPr="007D7563" w:rsidRDefault="008A60A6" w:rsidP="008A60A6">
      <w:pPr>
        <w:pStyle w:val="odstavek0"/>
        <w:spacing w:before="0" w:beforeAutospacing="0" w:after="0" w:afterAutospacing="0"/>
        <w:rPr>
          <w:rFonts w:ascii="Arial" w:hAnsi="Arial" w:cs="Arial"/>
          <w:sz w:val="20"/>
          <w:szCs w:val="20"/>
        </w:rPr>
      </w:pPr>
    </w:p>
    <w:p w14:paraId="09684400"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(1) Upravičenec mora v rastlinjakih</w:t>
      </w:r>
      <w:r w:rsidR="00275650" w:rsidRPr="007D7563">
        <w:rPr>
          <w:rFonts w:ascii="Arial" w:hAnsi="Arial" w:cs="Arial"/>
          <w:sz w:val="20"/>
          <w:szCs w:val="20"/>
        </w:rPr>
        <w:t>,</w:t>
      </w:r>
      <w:r w:rsidRPr="007D7563">
        <w:rPr>
          <w:rFonts w:ascii="Arial" w:hAnsi="Arial" w:cs="Arial"/>
          <w:sz w:val="20"/>
          <w:szCs w:val="20"/>
        </w:rPr>
        <w:t xml:space="preserve"> povezanih z </w:t>
      </w:r>
      <w:proofErr w:type="spellStart"/>
      <w:r w:rsidRPr="007D7563">
        <w:rPr>
          <w:rFonts w:ascii="Arial" w:hAnsi="Arial" w:cs="Arial"/>
          <w:sz w:val="20"/>
          <w:szCs w:val="20"/>
        </w:rPr>
        <w:t>reinjekcijskimi</w:t>
      </w:r>
      <w:proofErr w:type="spellEnd"/>
      <w:r w:rsidRPr="007D7563">
        <w:rPr>
          <w:rFonts w:ascii="Arial" w:hAnsi="Arial" w:cs="Arial"/>
          <w:sz w:val="20"/>
          <w:szCs w:val="20"/>
        </w:rPr>
        <w:t xml:space="preserve"> vrtinami</w:t>
      </w:r>
      <w:r w:rsidR="00275650" w:rsidRPr="007D7563">
        <w:rPr>
          <w:rFonts w:ascii="Arial" w:hAnsi="Arial" w:cs="Arial"/>
          <w:sz w:val="20"/>
          <w:szCs w:val="20"/>
        </w:rPr>
        <w:t>, ki so</w:t>
      </w:r>
      <w:r w:rsidRPr="007D7563">
        <w:rPr>
          <w:rFonts w:ascii="Arial" w:hAnsi="Arial" w:cs="Arial"/>
          <w:sz w:val="20"/>
          <w:szCs w:val="20"/>
        </w:rPr>
        <w:t xml:space="preserve"> sofinanciran</w:t>
      </w:r>
      <w:r w:rsidR="00275650" w:rsidRPr="007D7563">
        <w:rPr>
          <w:rFonts w:ascii="Arial" w:hAnsi="Arial" w:cs="Arial"/>
          <w:sz w:val="20"/>
          <w:szCs w:val="20"/>
        </w:rPr>
        <w:t>e na podlagi</w:t>
      </w:r>
      <w:r w:rsidRPr="007D7563">
        <w:rPr>
          <w:rFonts w:ascii="Arial" w:hAnsi="Arial" w:cs="Arial"/>
          <w:sz w:val="20"/>
          <w:szCs w:val="20"/>
        </w:rPr>
        <w:t xml:space="preserve"> tega odloka</w:t>
      </w:r>
      <w:r w:rsidR="006E265F" w:rsidRPr="007D7563">
        <w:rPr>
          <w:rFonts w:ascii="Arial" w:hAnsi="Arial" w:cs="Arial"/>
          <w:sz w:val="20"/>
          <w:szCs w:val="20"/>
        </w:rPr>
        <w:t>,</w:t>
      </w:r>
      <w:r w:rsidRPr="007D7563">
        <w:rPr>
          <w:rFonts w:ascii="Arial" w:hAnsi="Arial" w:cs="Arial"/>
          <w:sz w:val="20"/>
          <w:szCs w:val="20"/>
        </w:rPr>
        <w:t xml:space="preserve"> slediti proizvodnji z nizkimi </w:t>
      </w:r>
      <w:proofErr w:type="spellStart"/>
      <w:r w:rsidRPr="007D7563">
        <w:rPr>
          <w:rFonts w:ascii="Arial" w:hAnsi="Arial" w:cs="Arial"/>
          <w:sz w:val="20"/>
          <w:szCs w:val="20"/>
        </w:rPr>
        <w:t>ogljičnimi</w:t>
      </w:r>
      <w:proofErr w:type="spellEnd"/>
      <w:r w:rsidRPr="007D7563">
        <w:rPr>
          <w:rFonts w:ascii="Arial" w:hAnsi="Arial" w:cs="Arial"/>
          <w:sz w:val="20"/>
          <w:szCs w:val="20"/>
        </w:rPr>
        <w:t xml:space="preserve"> izpusti</w:t>
      </w:r>
      <w:r w:rsidR="000C34A0" w:rsidRPr="007D7563">
        <w:rPr>
          <w:rFonts w:ascii="Arial" w:hAnsi="Arial" w:cs="Arial"/>
          <w:sz w:val="20"/>
          <w:szCs w:val="20"/>
        </w:rPr>
        <w:t xml:space="preserve">, kar je razvidno iz </w:t>
      </w:r>
      <w:r w:rsidR="002144EF" w:rsidRPr="007D7563">
        <w:rPr>
          <w:rFonts w:ascii="Arial" w:hAnsi="Arial" w:cs="Arial"/>
          <w:sz w:val="20"/>
          <w:szCs w:val="20"/>
        </w:rPr>
        <w:t>višjega deleža</w:t>
      </w:r>
      <w:r w:rsidR="000C34A0" w:rsidRPr="007D7563">
        <w:rPr>
          <w:rFonts w:ascii="Arial" w:hAnsi="Arial" w:cs="Arial"/>
          <w:sz w:val="20"/>
          <w:szCs w:val="20"/>
        </w:rPr>
        <w:t xml:space="preserve"> porabe obnovljivih virov energije kot pred naložbo</w:t>
      </w:r>
      <w:r w:rsidRPr="007D7563">
        <w:rPr>
          <w:rFonts w:ascii="Arial" w:hAnsi="Arial" w:cs="Arial"/>
          <w:sz w:val="20"/>
          <w:szCs w:val="20"/>
        </w:rPr>
        <w:t>.</w:t>
      </w:r>
    </w:p>
    <w:p w14:paraId="0005586B"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681DBEFC"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(2) Upravičenec mora zaprt </w:t>
      </w:r>
      <w:proofErr w:type="spellStart"/>
      <w:r w:rsidRPr="007D7563">
        <w:rPr>
          <w:rFonts w:ascii="Arial" w:hAnsi="Arial" w:cs="Arial"/>
          <w:sz w:val="20"/>
          <w:szCs w:val="20"/>
        </w:rPr>
        <w:t>reinjekcijski</w:t>
      </w:r>
      <w:proofErr w:type="spellEnd"/>
      <w:r w:rsidRPr="007D7563">
        <w:rPr>
          <w:rFonts w:ascii="Arial" w:hAnsi="Arial" w:cs="Arial"/>
          <w:sz w:val="20"/>
          <w:szCs w:val="20"/>
        </w:rPr>
        <w:t xml:space="preserve"> sistem</w:t>
      </w:r>
      <w:r w:rsidR="00C663F7" w:rsidRPr="007D7563">
        <w:rPr>
          <w:rFonts w:ascii="Arial" w:hAnsi="Arial" w:cs="Arial"/>
          <w:sz w:val="20"/>
          <w:szCs w:val="20"/>
        </w:rPr>
        <w:t xml:space="preserve"> iz prejšnjega odstavka</w:t>
      </w:r>
      <w:r w:rsidRPr="007D7563">
        <w:rPr>
          <w:rFonts w:ascii="Arial" w:hAnsi="Arial" w:cs="Arial"/>
          <w:sz w:val="20"/>
          <w:szCs w:val="20"/>
        </w:rPr>
        <w:t xml:space="preserve"> uporabljati za namen kmetijske </w:t>
      </w:r>
      <w:r w:rsidR="00F6440C" w:rsidRPr="007D7563">
        <w:rPr>
          <w:rFonts w:ascii="Arial" w:hAnsi="Arial" w:cs="Arial"/>
          <w:sz w:val="20"/>
          <w:szCs w:val="20"/>
        </w:rPr>
        <w:t xml:space="preserve">dejavnosti </w:t>
      </w:r>
      <w:r w:rsidRPr="007D7563">
        <w:rPr>
          <w:rFonts w:ascii="Arial" w:hAnsi="Arial" w:cs="Arial"/>
          <w:sz w:val="20"/>
          <w:szCs w:val="20"/>
        </w:rPr>
        <w:t xml:space="preserve">v rastlinjakih še najmanj pet let od dneva zadnjega izplačila sredstev. </w:t>
      </w:r>
    </w:p>
    <w:p w14:paraId="5834B9A4" w14:textId="77777777" w:rsidR="00EB2818" w:rsidRPr="007D7563" w:rsidRDefault="00EB2818" w:rsidP="008A60A6">
      <w:pPr>
        <w:pStyle w:val="odstavek0"/>
        <w:spacing w:before="0" w:beforeAutospacing="0" w:after="0" w:afterAutospacing="0"/>
        <w:jc w:val="both"/>
        <w:rPr>
          <w:rFonts w:ascii="Arial" w:hAnsi="Arial" w:cs="Arial"/>
          <w:sz w:val="20"/>
          <w:szCs w:val="20"/>
        </w:rPr>
      </w:pPr>
    </w:p>
    <w:p w14:paraId="79C2A616" w14:textId="048DE191" w:rsidR="00EB2818" w:rsidRPr="007D7563" w:rsidRDefault="00EB2818"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(3) Upravičenec mora pogoje iz koncesijskega akta in koncesijske pogodbe za rabo vode</w:t>
      </w:r>
      <w:r w:rsidR="00484D7F" w:rsidRPr="007D7563">
        <w:t xml:space="preserve"> </w:t>
      </w:r>
      <w:r w:rsidR="00484D7F" w:rsidRPr="007D7563">
        <w:rPr>
          <w:rFonts w:ascii="Arial" w:hAnsi="Arial" w:cs="Arial"/>
          <w:sz w:val="20"/>
          <w:szCs w:val="20"/>
        </w:rPr>
        <w:t xml:space="preserve">glede </w:t>
      </w:r>
      <w:proofErr w:type="spellStart"/>
      <w:r w:rsidR="00484D7F" w:rsidRPr="007D7563">
        <w:rPr>
          <w:rFonts w:ascii="Arial" w:hAnsi="Arial" w:cs="Arial"/>
          <w:sz w:val="20"/>
          <w:szCs w:val="20"/>
        </w:rPr>
        <w:t>rein</w:t>
      </w:r>
      <w:r w:rsidR="00E84E0C">
        <w:rPr>
          <w:rFonts w:ascii="Arial" w:hAnsi="Arial" w:cs="Arial"/>
          <w:sz w:val="20"/>
          <w:szCs w:val="20"/>
        </w:rPr>
        <w:t>j</w:t>
      </w:r>
      <w:r w:rsidR="00484D7F" w:rsidRPr="007D7563">
        <w:rPr>
          <w:rFonts w:ascii="Arial" w:hAnsi="Arial" w:cs="Arial"/>
          <w:sz w:val="20"/>
          <w:szCs w:val="20"/>
        </w:rPr>
        <w:t>ekcije</w:t>
      </w:r>
      <w:proofErr w:type="spellEnd"/>
      <w:r w:rsidRPr="007D7563">
        <w:rPr>
          <w:rFonts w:ascii="Arial" w:hAnsi="Arial" w:cs="Arial"/>
          <w:sz w:val="20"/>
          <w:szCs w:val="20"/>
        </w:rPr>
        <w:t xml:space="preserve"> izpolniti </w:t>
      </w:r>
      <w:r w:rsidR="00AA6C01" w:rsidRPr="007D7563">
        <w:rPr>
          <w:rFonts w:ascii="Arial" w:hAnsi="Arial" w:cs="Arial"/>
          <w:sz w:val="20"/>
          <w:szCs w:val="20"/>
        </w:rPr>
        <w:t>najpozneje</w:t>
      </w:r>
      <w:r w:rsidRPr="007D7563">
        <w:rPr>
          <w:rFonts w:ascii="Arial" w:hAnsi="Arial" w:cs="Arial"/>
          <w:sz w:val="20"/>
          <w:szCs w:val="20"/>
        </w:rPr>
        <w:t xml:space="preserve"> v enem letu po vložitvi zadnjega zahtevka za izplačilo sredstev.</w:t>
      </w:r>
    </w:p>
    <w:p w14:paraId="3B6A8E35"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01DE569B" w14:textId="3C473BDB" w:rsidR="008A60A6" w:rsidRPr="007D7563" w:rsidRDefault="003C7CF5"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EB2818" w:rsidRPr="007D7563">
        <w:rPr>
          <w:rFonts w:ascii="Arial" w:hAnsi="Arial" w:cs="Arial"/>
          <w:sz w:val="20"/>
          <w:szCs w:val="20"/>
        </w:rPr>
        <w:t>4</w:t>
      </w:r>
      <w:r w:rsidR="008A60A6" w:rsidRPr="007D7563">
        <w:rPr>
          <w:rFonts w:ascii="Arial" w:hAnsi="Arial" w:cs="Arial"/>
          <w:sz w:val="20"/>
          <w:szCs w:val="20"/>
        </w:rPr>
        <w:t xml:space="preserve">) Upravičenec mora dokumentacijo, ki je bila podlaga za odobritev </w:t>
      </w:r>
      <w:r w:rsidR="00C50783">
        <w:rPr>
          <w:rFonts w:ascii="Arial" w:hAnsi="Arial" w:cs="Arial"/>
          <w:sz w:val="20"/>
          <w:szCs w:val="20"/>
        </w:rPr>
        <w:t>finančnega nadomestila</w:t>
      </w:r>
      <w:r w:rsidR="00C50783" w:rsidRPr="007D7563">
        <w:rPr>
          <w:rFonts w:ascii="Arial" w:hAnsi="Arial" w:cs="Arial"/>
          <w:sz w:val="20"/>
          <w:szCs w:val="20"/>
        </w:rPr>
        <w:t xml:space="preserve"> </w:t>
      </w:r>
      <w:r w:rsidR="008A60A6" w:rsidRPr="007D7563">
        <w:rPr>
          <w:rFonts w:ascii="Arial" w:hAnsi="Arial" w:cs="Arial"/>
          <w:sz w:val="20"/>
          <w:szCs w:val="20"/>
        </w:rPr>
        <w:t>po tem odloku, hraniti še najmanj pet let od dneva zadnjega izplačila sredstev.</w:t>
      </w:r>
    </w:p>
    <w:p w14:paraId="49AD397F"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15839808" w14:textId="77777777"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EB2818" w:rsidRPr="007D7563">
        <w:rPr>
          <w:rFonts w:ascii="Arial" w:hAnsi="Arial" w:cs="Arial"/>
          <w:sz w:val="20"/>
          <w:szCs w:val="20"/>
        </w:rPr>
        <w:t>5</w:t>
      </w:r>
      <w:r w:rsidRPr="007D7563">
        <w:rPr>
          <w:rFonts w:ascii="Arial" w:hAnsi="Arial" w:cs="Arial"/>
          <w:sz w:val="20"/>
          <w:szCs w:val="20"/>
        </w:rPr>
        <w:t xml:space="preserve">) Upravičenec mora omogočiti dostop do dokumentacije, ki je podlaga za dodelitev in izplačilo sredstev, ter omogočiti kontrolo projekta na kraju samem ministrstvu, </w:t>
      </w:r>
      <w:r w:rsidR="00AA6C01" w:rsidRPr="007D7563">
        <w:rPr>
          <w:rFonts w:ascii="Arial" w:hAnsi="Arial" w:cs="Arial"/>
          <w:sz w:val="20"/>
          <w:szCs w:val="20"/>
        </w:rPr>
        <w:t>agenciji</w:t>
      </w:r>
      <w:r w:rsidRPr="007D7563">
        <w:rPr>
          <w:rFonts w:ascii="Arial" w:hAnsi="Arial" w:cs="Arial"/>
          <w:sz w:val="20"/>
          <w:szCs w:val="20"/>
        </w:rPr>
        <w:t xml:space="preserve">, </w:t>
      </w:r>
      <w:r w:rsidR="00C663F7" w:rsidRPr="007D7563">
        <w:rPr>
          <w:rFonts w:ascii="Arial" w:hAnsi="Arial" w:cs="Arial"/>
          <w:sz w:val="20"/>
          <w:szCs w:val="20"/>
        </w:rPr>
        <w:t>m</w:t>
      </w:r>
      <w:r w:rsidRPr="007D7563">
        <w:rPr>
          <w:rFonts w:ascii="Arial" w:hAnsi="Arial" w:cs="Arial"/>
          <w:sz w:val="20"/>
          <w:szCs w:val="20"/>
        </w:rPr>
        <w:t>inistrstvu</w:t>
      </w:r>
      <w:r w:rsidR="00C663F7" w:rsidRPr="007D7563">
        <w:rPr>
          <w:rFonts w:ascii="Arial" w:hAnsi="Arial" w:cs="Arial"/>
          <w:sz w:val="20"/>
          <w:szCs w:val="20"/>
        </w:rPr>
        <w:t>, pristojnemu</w:t>
      </w:r>
      <w:r w:rsidRPr="007D7563">
        <w:rPr>
          <w:rFonts w:ascii="Arial" w:hAnsi="Arial" w:cs="Arial"/>
          <w:sz w:val="20"/>
          <w:szCs w:val="20"/>
        </w:rPr>
        <w:t xml:space="preserve"> za okolje in prostor</w:t>
      </w:r>
      <w:r w:rsidR="00C663F7" w:rsidRPr="007D7563">
        <w:rPr>
          <w:rFonts w:ascii="Arial" w:hAnsi="Arial" w:cs="Arial"/>
          <w:sz w:val="20"/>
          <w:szCs w:val="20"/>
        </w:rPr>
        <w:t>,</w:t>
      </w:r>
      <w:r w:rsidRPr="007D7563">
        <w:rPr>
          <w:rFonts w:ascii="Arial" w:hAnsi="Arial" w:cs="Arial"/>
          <w:sz w:val="20"/>
          <w:szCs w:val="20"/>
        </w:rPr>
        <w:t xml:space="preserve"> ter pristojnim revizijskim in nadzornim organom Republike Slovenije.</w:t>
      </w:r>
    </w:p>
    <w:p w14:paraId="746C1BAF" w14:textId="77777777" w:rsidR="007F6B63" w:rsidRPr="007D7563" w:rsidRDefault="007F6B63" w:rsidP="008A60A6">
      <w:pPr>
        <w:pStyle w:val="odstavek0"/>
        <w:spacing w:before="0" w:beforeAutospacing="0" w:after="0" w:afterAutospacing="0"/>
        <w:jc w:val="both"/>
        <w:rPr>
          <w:rFonts w:ascii="Arial" w:hAnsi="Arial" w:cs="Arial"/>
          <w:sz w:val="20"/>
          <w:szCs w:val="20"/>
        </w:rPr>
      </w:pPr>
    </w:p>
    <w:p w14:paraId="726EEBED" w14:textId="6A631F4B" w:rsidR="007F6B63" w:rsidRPr="007D7563" w:rsidRDefault="007F6B63" w:rsidP="007F6B63">
      <w:pPr>
        <w:pStyle w:val="Odstavek"/>
        <w:spacing w:before="0"/>
        <w:ind w:firstLine="0"/>
        <w:rPr>
          <w:rFonts w:cs="Arial"/>
          <w:sz w:val="20"/>
          <w:szCs w:val="20"/>
          <w:lang w:val="sl-SI"/>
        </w:rPr>
      </w:pPr>
      <w:r w:rsidRPr="007D7563">
        <w:rPr>
          <w:rFonts w:cs="Arial"/>
          <w:sz w:val="20"/>
          <w:szCs w:val="20"/>
          <w:lang w:val="sl-SI"/>
        </w:rPr>
        <w:t>(</w:t>
      </w:r>
      <w:r w:rsidR="006231DE">
        <w:rPr>
          <w:rFonts w:cs="Arial"/>
          <w:sz w:val="20"/>
          <w:szCs w:val="20"/>
          <w:lang w:val="sl-SI"/>
        </w:rPr>
        <w:t>6</w:t>
      </w:r>
      <w:r w:rsidRPr="007D7563">
        <w:rPr>
          <w:rFonts w:cs="Arial"/>
          <w:sz w:val="20"/>
          <w:szCs w:val="20"/>
          <w:lang w:val="sl-SI"/>
        </w:rPr>
        <w:t>) Podrobnejš</w:t>
      </w:r>
      <w:r w:rsidR="006F5119" w:rsidRPr="007D7563">
        <w:rPr>
          <w:rFonts w:cs="Arial"/>
          <w:sz w:val="20"/>
          <w:szCs w:val="20"/>
          <w:lang w:val="sl-SI"/>
        </w:rPr>
        <w:t>i način izpolnjevanja obveznost</w:t>
      </w:r>
      <w:r w:rsidRPr="007D7563">
        <w:rPr>
          <w:rFonts w:cs="Arial"/>
          <w:sz w:val="20"/>
          <w:szCs w:val="20"/>
          <w:lang w:val="sl-SI"/>
        </w:rPr>
        <w:t>i iz tega člena se opredeli v javnem razpisu.</w:t>
      </w:r>
    </w:p>
    <w:p w14:paraId="245DDDE8" w14:textId="77777777" w:rsidR="008A60A6" w:rsidRPr="007D7563" w:rsidRDefault="008A60A6" w:rsidP="008A60A6">
      <w:pPr>
        <w:pStyle w:val="Odstavek"/>
        <w:spacing w:before="0"/>
        <w:ind w:firstLine="0"/>
        <w:rPr>
          <w:rFonts w:cs="Arial"/>
          <w:sz w:val="20"/>
          <w:szCs w:val="20"/>
          <w:lang w:val="sl-SI"/>
        </w:rPr>
      </w:pPr>
    </w:p>
    <w:p w14:paraId="4016DC08"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4803F513" w14:textId="77777777" w:rsidR="008A60A6" w:rsidRPr="007D7563" w:rsidRDefault="008A60A6" w:rsidP="008A60A6">
      <w:pPr>
        <w:pStyle w:val="lennaslov"/>
        <w:rPr>
          <w:sz w:val="20"/>
          <w:szCs w:val="20"/>
        </w:rPr>
      </w:pPr>
      <w:r w:rsidRPr="007D7563">
        <w:rPr>
          <w:sz w:val="20"/>
          <w:szCs w:val="20"/>
        </w:rPr>
        <w:t>(informacije o shemi državne pomoči)</w:t>
      </w:r>
    </w:p>
    <w:p w14:paraId="5ADDAF65"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059E9933" w14:textId="13D0269D"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Ministrstvo objavi informacije o shemi državne pomoči po tem odloku na osrednjem spletnem mestu državne uprave (https://www.gov.si/teme/evidence-priglasenih-nacrtov-pomoci/), pri čemer so te informacije dostopne splošni javnosti brez omejitev najmanj deset let od datuma zadnje dodelitve </w:t>
      </w:r>
      <w:r w:rsidR="00C50783">
        <w:rPr>
          <w:rFonts w:ascii="Arial" w:hAnsi="Arial" w:cs="Arial"/>
          <w:sz w:val="20"/>
          <w:szCs w:val="20"/>
        </w:rPr>
        <w:t>finančnega nadomestila</w:t>
      </w:r>
      <w:r w:rsidR="00C50783" w:rsidRPr="007D7563">
        <w:rPr>
          <w:rFonts w:ascii="Arial" w:hAnsi="Arial" w:cs="Arial"/>
          <w:sz w:val="20"/>
          <w:szCs w:val="20"/>
        </w:rPr>
        <w:t xml:space="preserve"> </w:t>
      </w:r>
      <w:r w:rsidRPr="007D7563">
        <w:rPr>
          <w:rFonts w:ascii="Arial" w:hAnsi="Arial" w:cs="Arial"/>
          <w:sz w:val="20"/>
          <w:szCs w:val="20"/>
        </w:rPr>
        <w:t>po tem odloku.</w:t>
      </w:r>
    </w:p>
    <w:p w14:paraId="3067F565" w14:textId="77777777" w:rsidR="008A60A6" w:rsidRPr="007D7563" w:rsidRDefault="008A60A6" w:rsidP="008A60A6">
      <w:pPr>
        <w:pStyle w:val="len0"/>
        <w:spacing w:before="0" w:beforeAutospacing="0" w:after="0" w:afterAutospacing="0"/>
        <w:rPr>
          <w:rFonts w:ascii="Arial" w:hAnsi="Arial" w:cs="Arial"/>
          <w:sz w:val="20"/>
          <w:szCs w:val="20"/>
        </w:rPr>
      </w:pPr>
    </w:p>
    <w:p w14:paraId="1F3E028E" w14:textId="77777777" w:rsidR="008A60A6" w:rsidRPr="007D7563" w:rsidRDefault="008A60A6" w:rsidP="008A60A6">
      <w:pPr>
        <w:pStyle w:val="len"/>
        <w:numPr>
          <w:ilvl w:val="0"/>
          <w:numId w:val="16"/>
        </w:numPr>
        <w:tabs>
          <w:tab w:val="left" w:pos="426"/>
          <w:tab w:val="left" w:pos="3969"/>
          <w:tab w:val="left" w:pos="4111"/>
        </w:tabs>
        <w:overflowPunct/>
        <w:autoSpaceDE/>
        <w:autoSpaceDN/>
        <w:adjustRightInd/>
        <w:spacing w:before="0"/>
        <w:ind w:left="0" w:firstLine="0"/>
        <w:textAlignment w:val="auto"/>
        <w:rPr>
          <w:sz w:val="20"/>
          <w:szCs w:val="20"/>
        </w:rPr>
      </w:pPr>
      <w:r w:rsidRPr="007D7563">
        <w:rPr>
          <w:sz w:val="20"/>
          <w:szCs w:val="20"/>
        </w:rPr>
        <w:t>člen</w:t>
      </w:r>
    </w:p>
    <w:p w14:paraId="28F4B36A" w14:textId="77777777" w:rsidR="008A60A6" w:rsidRPr="007D7563" w:rsidRDefault="008A60A6" w:rsidP="008A60A6">
      <w:pPr>
        <w:pStyle w:val="lennaslov"/>
        <w:rPr>
          <w:sz w:val="20"/>
          <w:szCs w:val="20"/>
        </w:rPr>
      </w:pPr>
      <w:r w:rsidRPr="007D7563">
        <w:rPr>
          <w:sz w:val="20"/>
          <w:szCs w:val="20"/>
        </w:rPr>
        <w:t>(izvedba kontrol in neizpolnjevanje obveznosti)</w:t>
      </w:r>
    </w:p>
    <w:p w14:paraId="4E93BB54" w14:textId="77777777" w:rsidR="008A60A6" w:rsidRPr="007D7563" w:rsidRDefault="008A60A6" w:rsidP="008A60A6">
      <w:pPr>
        <w:pStyle w:val="odstavek0"/>
        <w:spacing w:before="0" w:beforeAutospacing="0" w:after="0" w:afterAutospacing="0"/>
        <w:rPr>
          <w:rFonts w:ascii="Arial" w:hAnsi="Arial" w:cs="Arial"/>
          <w:sz w:val="20"/>
          <w:szCs w:val="20"/>
        </w:rPr>
      </w:pPr>
    </w:p>
    <w:p w14:paraId="14866CD8" w14:textId="77777777" w:rsidR="00874F6B" w:rsidRPr="007D7563" w:rsidRDefault="008A60A6" w:rsidP="00874F6B">
      <w:pPr>
        <w:pStyle w:val="odstavek0"/>
        <w:jc w:val="both"/>
        <w:rPr>
          <w:rFonts w:ascii="Arial" w:hAnsi="Arial" w:cs="Arial"/>
          <w:sz w:val="20"/>
          <w:szCs w:val="20"/>
        </w:rPr>
      </w:pPr>
      <w:r w:rsidRPr="007D7563">
        <w:rPr>
          <w:rFonts w:ascii="Arial" w:hAnsi="Arial" w:cs="Arial"/>
          <w:sz w:val="20"/>
          <w:szCs w:val="20"/>
        </w:rPr>
        <w:t xml:space="preserve">(1) Za izvajanje kontrol je pristojna </w:t>
      </w:r>
      <w:r w:rsidR="000C1C3E" w:rsidRPr="007D7563">
        <w:rPr>
          <w:rFonts w:ascii="Arial" w:hAnsi="Arial" w:cs="Arial"/>
          <w:sz w:val="20"/>
          <w:szCs w:val="20"/>
        </w:rPr>
        <w:t>agencija</w:t>
      </w:r>
      <w:r w:rsidRPr="007D7563">
        <w:rPr>
          <w:rFonts w:ascii="Arial" w:hAnsi="Arial" w:cs="Arial"/>
          <w:sz w:val="20"/>
          <w:szCs w:val="20"/>
        </w:rPr>
        <w:t>.</w:t>
      </w:r>
      <w:r w:rsidR="00874F6B" w:rsidRPr="007D7563">
        <w:t xml:space="preserve"> </w:t>
      </w:r>
      <w:r w:rsidR="00874F6B" w:rsidRPr="007D7563">
        <w:rPr>
          <w:rFonts w:ascii="Arial" w:hAnsi="Arial" w:cs="Arial"/>
          <w:sz w:val="20"/>
          <w:szCs w:val="20"/>
        </w:rPr>
        <w:t xml:space="preserve">Agencija izvaja upravne preglede in preglede na kraju samem. S pregledi na kraju samem pred izplačilom </w:t>
      </w:r>
      <w:r w:rsidR="00227749" w:rsidRPr="007D7563">
        <w:rPr>
          <w:rFonts w:ascii="Arial" w:hAnsi="Arial" w:cs="Arial"/>
          <w:sz w:val="20"/>
          <w:szCs w:val="20"/>
        </w:rPr>
        <w:t xml:space="preserve">finančnega nadomestila </w:t>
      </w:r>
      <w:r w:rsidR="00874F6B" w:rsidRPr="007D7563">
        <w:rPr>
          <w:rFonts w:ascii="Arial" w:hAnsi="Arial" w:cs="Arial"/>
          <w:sz w:val="20"/>
          <w:szCs w:val="20"/>
        </w:rPr>
        <w:t>se preveri vsaj 5</w:t>
      </w:r>
      <w:r w:rsidR="00AA6C01" w:rsidRPr="007D7563">
        <w:rPr>
          <w:rFonts w:ascii="Arial" w:hAnsi="Arial" w:cs="Arial"/>
          <w:sz w:val="20"/>
          <w:szCs w:val="20"/>
        </w:rPr>
        <w:t> </w:t>
      </w:r>
      <w:r w:rsidR="00874F6B" w:rsidRPr="007D7563">
        <w:rPr>
          <w:rFonts w:ascii="Arial" w:hAnsi="Arial" w:cs="Arial"/>
          <w:sz w:val="20"/>
          <w:szCs w:val="20"/>
        </w:rPr>
        <w:t xml:space="preserve">% </w:t>
      </w:r>
      <w:r w:rsidR="00227749" w:rsidRPr="007D7563">
        <w:rPr>
          <w:rFonts w:ascii="Arial" w:hAnsi="Arial" w:cs="Arial"/>
          <w:sz w:val="20"/>
          <w:szCs w:val="20"/>
        </w:rPr>
        <w:t>sredstev</w:t>
      </w:r>
      <w:r w:rsidR="000C1C3E" w:rsidRPr="007D7563">
        <w:rPr>
          <w:rFonts w:ascii="Arial" w:hAnsi="Arial" w:cs="Arial"/>
          <w:sz w:val="20"/>
          <w:szCs w:val="20"/>
        </w:rPr>
        <w:t>,</w:t>
      </w:r>
      <w:r w:rsidR="00227749" w:rsidRPr="007D7563">
        <w:rPr>
          <w:rFonts w:ascii="Arial" w:hAnsi="Arial" w:cs="Arial"/>
          <w:sz w:val="20"/>
          <w:szCs w:val="20"/>
        </w:rPr>
        <w:t xml:space="preserve"> namenjenih po tem odloku </w:t>
      </w:r>
      <w:r w:rsidR="00874F6B" w:rsidRPr="007D7563">
        <w:rPr>
          <w:rFonts w:ascii="Arial" w:hAnsi="Arial" w:cs="Arial"/>
          <w:sz w:val="20"/>
          <w:szCs w:val="20"/>
        </w:rPr>
        <w:t>v posameznem koledarskem letu.</w:t>
      </w:r>
    </w:p>
    <w:p w14:paraId="040A6075" w14:textId="77777777" w:rsidR="008A60A6" w:rsidRPr="007D7563" w:rsidRDefault="00EA0DAA" w:rsidP="00874F6B">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 xml:space="preserve">(2) </w:t>
      </w:r>
      <w:r w:rsidR="00874F6B" w:rsidRPr="007D7563">
        <w:rPr>
          <w:rFonts w:ascii="Arial" w:hAnsi="Arial" w:cs="Arial"/>
          <w:sz w:val="20"/>
          <w:szCs w:val="20"/>
        </w:rPr>
        <w:t xml:space="preserve">Agencija izvaja naknadne preglede v obdobju trajanja obveznosti </w:t>
      </w:r>
      <w:r w:rsidR="00227749" w:rsidRPr="007D7563">
        <w:rPr>
          <w:rFonts w:ascii="Arial" w:hAnsi="Arial" w:cs="Arial"/>
          <w:sz w:val="20"/>
          <w:szCs w:val="20"/>
        </w:rPr>
        <w:t xml:space="preserve">upravičenca </w:t>
      </w:r>
      <w:r w:rsidR="00874F6B" w:rsidRPr="007D7563">
        <w:rPr>
          <w:rFonts w:ascii="Arial" w:hAnsi="Arial" w:cs="Arial"/>
          <w:sz w:val="20"/>
          <w:szCs w:val="20"/>
        </w:rPr>
        <w:t>po zadnjem izplačil</w:t>
      </w:r>
      <w:r w:rsidR="00227749" w:rsidRPr="007D7563">
        <w:rPr>
          <w:rFonts w:ascii="Arial" w:hAnsi="Arial" w:cs="Arial"/>
          <w:sz w:val="20"/>
          <w:szCs w:val="20"/>
        </w:rPr>
        <w:t>u</w:t>
      </w:r>
      <w:r w:rsidR="00874F6B" w:rsidRPr="007D7563">
        <w:rPr>
          <w:rFonts w:ascii="Arial" w:hAnsi="Arial" w:cs="Arial"/>
          <w:sz w:val="20"/>
          <w:szCs w:val="20"/>
        </w:rPr>
        <w:t xml:space="preserve"> </w:t>
      </w:r>
      <w:r w:rsidR="00227749" w:rsidRPr="007D7563">
        <w:rPr>
          <w:rFonts w:ascii="Arial" w:hAnsi="Arial" w:cs="Arial"/>
          <w:sz w:val="20"/>
          <w:szCs w:val="20"/>
        </w:rPr>
        <w:t>finančnega nadomestila iz 1</w:t>
      </w:r>
      <w:r w:rsidR="00734E26" w:rsidRPr="007D7563">
        <w:rPr>
          <w:rFonts w:ascii="Arial" w:hAnsi="Arial" w:cs="Arial"/>
          <w:sz w:val="20"/>
          <w:szCs w:val="20"/>
        </w:rPr>
        <w:t>3</w:t>
      </w:r>
      <w:r w:rsidR="00227749" w:rsidRPr="007D7563">
        <w:rPr>
          <w:rFonts w:ascii="Arial" w:hAnsi="Arial" w:cs="Arial"/>
          <w:sz w:val="20"/>
          <w:szCs w:val="20"/>
        </w:rPr>
        <w:t>. člena tega odloka</w:t>
      </w:r>
      <w:r w:rsidR="00874F6B" w:rsidRPr="007D7563">
        <w:rPr>
          <w:rFonts w:ascii="Arial" w:hAnsi="Arial" w:cs="Arial"/>
          <w:sz w:val="20"/>
          <w:szCs w:val="20"/>
        </w:rPr>
        <w:t xml:space="preserve">, s </w:t>
      </w:r>
      <w:r w:rsidR="003140DA" w:rsidRPr="007D7563">
        <w:rPr>
          <w:rFonts w:ascii="Arial" w:hAnsi="Arial" w:cs="Arial"/>
          <w:sz w:val="20"/>
          <w:szCs w:val="20"/>
        </w:rPr>
        <w:t>katerim</w:t>
      </w:r>
      <w:r w:rsidR="00874F6B" w:rsidRPr="007D7563">
        <w:rPr>
          <w:rFonts w:ascii="Arial" w:hAnsi="Arial" w:cs="Arial"/>
          <w:sz w:val="20"/>
          <w:szCs w:val="20"/>
        </w:rPr>
        <w:t xml:space="preserve"> preveri vsaj 1</w:t>
      </w:r>
      <w:r w:rsidR="00AA6C01" w:rsidRPr="007D7563">
        <w:rPr>
          <w:rFonts w:ascii="Arial" w:hAnsi="Arial" w:cs="Arial"/>
          <w:sz w:val="20"/>
          <w:szCs w:val="20"/>
        </w:rPr>
        <w:t> </w:t>
      </w:r>
      <w:r w:rsidR="00874F6B" w:rsidRPr="007D7563">
        <w:rPr>
          <w:rFonts w:ascii="Arial" w:hAnsi="Arial" w:cs="Arial"/>
          <w:sz w:val="20"/>
          <w:szCs w:val="20"/>
        </w:rPr>
        <w:t>% izdatkov v posameznem koledarskem letu.</w:t>
      </w:r>
    </w:p>
    <w:p w14:paraId="1D230EA5" w14:textId="77777777" w:rsidR="00227749" w:rsidRPr="007D7563" w:rsidRDefault="00227749" w:rsidP="00874F6B">
      <w:pPr>
        <w:pStyle w:val="odstavek0"/>
        <w:spacing w:before="0" w:beforeAutospacing="0" w:after="0" w:afterAutospacing="0"/>
        <w:jc w:val="both"/>
        <w:rPr>
          <w:rFonts w:ascii="Arial" w:hAnsi="Arial" w:cs="Arial"/>
          <w:sz w:val="20"/>
          <w:szCs w:val="20"/>
        </w:rPr>
      </w:pPr>
    </w:p>
    <w:p w14:paraId="64F594E0" w14:textId="3366231D" w:rsidR="008A60A6" w:rsidRPr="007D7563" w:rsidRDefault="00227749"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EA0DAA" w:rsidRPr="007D7563">
        <w:rPr>
          <w:rFonts w:ascii="Arial" w:hAnsi="Arial" w:cs="Arial"/>
          <w:sz w:val="20"/>
          <w:szCs w:val="20"/>
        </w:rPr>
        <w:t>3</w:t>
      </w:r>
      <w:r w:rsidR="008A60A6" w:rsidRPr="007D7563">
        <w:rPr>
          <w:rFonts w:ascii="Arial" w:hAnsi="Arial" w:cs="Arial"/>
          <w:sz w:val="20"/>
          <w:szCs w:val="20"/>
        </w:rPr>
        <w:t>) Če upravičenec ne izvede naložbe v celoti</w:t>
      </w:r>
      <w:r w:rsidR="00C663F7" w:rsidRPr="007D7563">
        <w:rPr>
          <w:rFonts w:ascii="Arial" w:hAnsi="Arial" w:cs="Arial"/>
          <w:sz w:val="20"/>
          <w:szCs w:val="20"/>
        </w:rPr>
        <w:t>,</w:t>
      </w:r>
      <w:r w:rsidR="008A60A6" w:rsidRPr="007D7563">
        <w:rPr>
          <w:rFonts w:ascii="Arial" w:hAnsi="Arial" w:cs="Arial"/>
          <w:sz w:val="20"/>
          <w:szCs w:val="20"/>
        </w:rPr>
        <w:t xml:space="preserve"> mora v proračun Republike Slovenije</w:t>
      </w:r>
      <w:r w:rsidR="005A0EE6" w:rsidRPr="007D7563">
        <w:rPr>
          <w:rFonts w:ascii="Arial" w:hAnsi="Arial" w:cs="Arial"/>
          <w:sz w:val="20"/>
          <w:szCs w:val="20"/>
        </w:rPr>
        <w:t xml:space="preserve">, na podračun </w:t>
      </w:r>
      <w:r w:rsidR="00653702" w:rsidRPr="007D7563">
        <w:rPr>
          <w:rFonts w:ascii="Arial" w:hAnsi="Arial" w:cs="Arial"/>
          <w:sz w:val="20"/>
          <w:szCs w:val="20"/>
        </w:rPr>
        <w:t xml:space="preserve">Sklada </w:t>
      </w:r>
      <w:r w:rsidR="005A0EE6" w:rsidRPr="007D7563">
        <w:rPr>
          <w:rFonts w:ascii="Arial" w:hAnsi="Arial" w:cs="Arial"/>
          <w:sz w:val="20"/>
          <w:szCs w:val="20"/>
        </w:rPr>
        <w:t>za podnebne spremembe,</w:t>
      </w:r>
      <w:r w:rsidR="008A60A6" w:rsidRPr="007D7563">
        <w:rPr>
          <w:rFonts w:ascii="Arial" w:hAnsi="Arial" w:cs="Arial"/>
          <w:sz w:val="20"/>
          <w:szCs w:val="20"/>
        </w:rPr>
        <w:t xml:space="preserve"> vrniti izplačan</w:t>
      </w:r>
      <w:r w:rsidRPr="007D7563">
        <w:rPr>
          <w:rFonts w:ascii="Arial" w:hAnsi="Arial" w:cs="Arial"/>
          <w:sz w:val="20"/>
          <w:szCs w:val="20"/>
        </w:rPr>
        <w:t>o finančno nadomestilo</w:t>
      </w:r>
      <w:r w:rsidR="008A60A6" w:rsidRPr="007D7563">
        <w:rPr>
          <w:rFonts w:ascii="Arial" w:hAnsi="Arial" w:cs="Arial"/>
          <w:sz w:val="20"/>
          <w:szCs w:val="20"/>
        </w:rPr>
        <w:t>.</w:t>
      </w:r>
    </w:p>
    <w:p w14:paraId="3C5D3369" w14:textId="77777777" w:rsidR="008A60A6" w:rsidRPr="007D7563" w:rsidRDefault="008A60A6" w:rsidP="008A60A6">
      <w:pPr>
        <w:pStyle w:val="odstavek0"/>
        <w:spacing w:before="0" w:beforeAutospacing="0" w:after="0" w:afterAutospacing="0"/>
        <w:jc w:val="both"/>
        <w:rPr>
          <w:rFonts w:ascii="Arial" w:hAnsi="Arial" w:cs="Arial"/>
          <w:sz w:val="20"/>
          <w:szCs w:val="20"/>
        </w:rPr>
      </w:pPr>
    </w:p>
    <w:p w14:paraId="5E8A1B69" w14:textId="705DCD59" w:rsidR="008A60A6" w:rsidRPr="007D7563" w:rsidRDefault="008A60A6" w:rsidP="008A60A6">
      <w:pPr>
        <w:pStyle w:val="odstavek0"/>
        <w:spacing w:before="0" w:beforeAutospacing="0" w:after="0" w:afterAutospacing="0"/>
        <w:jc w:val="both"/>
        <w:rPr>
          <w:rFonts w:ascii="Arial" w:hAnsi="Arial" w:cs="Arial"/>
          <w:sz w:val="20"/>
          <w:szCs w:val="20"/>
        </w:rPr>
      </w:pPr>
      <w:r w:rsidRPr="007D7563">
        <w:rPr>
          <w:rFonts w:ascii="Arial" w:hAnsi="Arial" w:cs="Arial"/>
          <w:sz w:val="20"/>
          <w:szCs w:val="20"/>
        </w:rPr>
        <w:t>(</w:t>
      </w:r>
      <w:r w:rsidR="00EA0DAA" w:rsidRPr="007D7563">
        <w:rPr>
          <w:rFonts w:ascii="Arial" w:hAnsi="Arial" w:cs="Arial"/>
          <w:sz w:val="20"/>
          <w:szCs w:val="20"/>
        </w:rPr>
        <w:t>4</w:t>
      </w:r>
      <w:r w:rsidRPr="007D7563">
        <w:rPr>
          <w:rFonts w:ascii="Arial" w:hAnsi="Arial" w:cs="Arial"/>
          <w:sz w:val="20"/>
          <w:szCs w:val="20"/>
        </w:rPr>
        <w:t>) Če upravičenec ne izpolni obveznosti iz 15. člena tega odloka, mora v proračun Republike Slovenije</w:t>
      </w:r>
      <w:r w:rsidR="00653702" w:rsidRPr="007D7563">
        <w:rPr>
          <w:rFonts w:ascii="Arial" w:hAnsi="Arial" w:cs="Arial"/>
          <w:sz w:val="20"/>
          <w:szCs w:val="20"/>
        </w:rPr>
        <w:t xml:space="preserve">, na podračun Sklada za podnebne spremembe, </w:t>
      </w:r>
      <w:r w:rsidRPr="007D7563">
        <w:rPr>
          <w:rFonts w:ascii="Arial" w:hAnsi="Arial" w:cs="Arial"/>
          <w:sz w:val="20"/>
          <w:szCs w:val="20"/>
        </w:rPr>
        <w:t>vrniti izplačana sredstva.</w:t>
      </w:r>
    </w:p>
    <w:p w14:paraId="734A63EF" w14:textId="77777777" w:rsidR="008A60A6" w:rsidRPr="007D7563" w:rsidRDefault="008A60A6" w:rsidP="008A60A6">
      <w:pPr>
        <w:pStyle w:val="Odstavek"/>
        <w:spacing w:before="0"/>
        <w:ind w:firstLine="0"/>
        <w:rPr>
          <w:rFonts w:cs="Arial"/>
          <w:sz w:val="20"/>
          <w:szCs w:val="20"/>
          <w:lang w:val="sl-SI"/>
        </w:rPr>
      </w:pPr>
    </w:p>
    <w:p w14:paraId="07E8AB08" w14:textId="77777777" w:rsidR="008A60A6" w:rsidRPr="007D7563" w:rsidRDefault="008A60A6" w:rsidP="008A60A6">
      <w:pPr>
        <w:pStyle w:val="len"/>
        <w:numPr>
          <w:ilvl w:val="0"/>
          <w:numId w:val="16"/>
        </w:numPr>
        <w:tabs>
          <w:tab w:val="left" w:pos="426"/>
        </w:tabs>
        <w:overflowPunct/>
        <w:autoSpaceDE/>
        <w:autoSpaceDN/>
        <w:adjustRightInd/>
        <w:spacing w:before="0"/>
        <w:ind w:left="0" w:firstLine="0"/>
        <w:textAlignment w:val="auto"/>
        <w:rPr>
          <w:sz w:val="20"/>
          <w:szCs w:val="20"/>
        </w:rPr>
      </w:pPr>
      <w:r w:rsidRPr="007D7563">
        <w:rPr>
          <w:sz w:val="20"/>
          <w:szCs w:val="20"/>
        </w:rPr>
        <w:t>člen</w:t>
      </w:r>
    </w:p>
    <w:p w14:paraId="03F61845" w14:textId="77777777" w:rsidR="008A60A6" w:rsidRPr="007D7563" w:rsidRDefault="008A60A6" w:rsidP="008A60A6">
      <w:pPr>
        <w:pStyle w:val="Odstavek"/>
        <w:spacing w:before="0"/>
        <w:ind w:firstLine="0"/>
        <w:jc w:val="center"/>
        <w:rPr>
          <w:rFonts w:cs="Arial"/>
          <w:b/>
          <w:sz w:val="20"/>
          <w:szCs w:val="20"/>
          <w:lang w:val="sl-SI"/>
        </w:rPr>
      </w:pPr>
      <w:r w:rsidRPr="007D7563">
        <w:rPr>
          <w:rFonts w:cs="Arial"/>
          <w:b/>
          <w:sz w:val="20"/>
          <w:szCs w:val="20"/>
          <w:lang w:val="sl-SI"/>
        </w:rPr>
        <w:t>(hramba dokumentacije in poročanje)</w:t>
      </w:r>
    </w:p>
    <w:p w14:paraId="130DB1B0" w14:textId="77777777" w:rsidR="008A60A6" w:rsidRPr="007D7563" w:rsidRDefault="008A60A6" w:rsidP="008A60A6">
      <w:pPr>
        <w:pStyle w:val="Odstavek"/>
        <w:spacing w:before="0"/>
        <w:ind w:firstLine="0"/>
        <w:rPr>
          <w:rFonts w:cs="Arial"/>
          <w:sz w:val="20"/>
          <w:szCs w:val="20"/>
          <w:lang w:val="sl-SI"/>
        </w:rPr>
      </w:pPr>
    </w:p>
    <w:p w14:paraId="0F665D45" w14:textId="77777777" w:rsidR="008A60A6" w:rsidRPr="007D7563" w:rsidRDefault="008A60A6" w:rsidP="008A60A6">
      <w:pPr>
        <w:pStyle w:val="Odstavek"/>
        <w:spacing w:before="0"/>
        <w:ind w:firstLine="0"/>
        <w:rPr>
          <w:rFonts w:cs="Arial"/>
          <w:sz w:val="20"/>
          <w:szCs w:val="20"/>
          <w:lang w:val="sl-SI"/>
        </w:rPr>
      </w:pPr>
      <w:r w:rsidRPr="007D7563">
        <w:rPr>
          <w:rFonts w:cs="Arial"/>
          <w:sz w:val="20"/>
          <w:szCs w:val="20"/>
          <w:lang w:val="sl-SI"/>
        </w:rPr>
        <w:lastRenderedPageBreak/>
        <w:t>(1) A</w:t>
      </w:r>
      <w:r w:rsidR="00C663F7" w:rsidRPr="007D7563">
        <w:rPr>
          <w:rFonts w:cs="Arial"/>
          <w:sz w:val="20"/>
          <w:szCs w:val="20"/>
          <w:lang w:val="sl-SI"/>
        </w:rPr>
        <w:t>gencija</w:t>
      </w:r>
      <w:r w:rsidRPr="007D7563">
        <w:rPr>
          <w:rFonts w:cs="Arial"/>
          <w:sz w:val="20"/>
          <w:szCs w:val="20"/>
          <w:lang w:val="sl-SI"/>
        </w:rPr>
        <w:t xml:space="preserve"> vodi in hrani evidence z informacijami o dodeljenih </w:t>
      </w:r>
      <w:r w:rsidR="00227749" w:rsidRPr="007D7563">
        <w:rPr>
          <w:rFonts w:cs="Arial"/>
          <w:sz w:val="20"/>
          <w:szCs w:val="20"/>
          <w:lang w:val="sl-SI"/>
        </w:rPr>
        <w:t xml:space="preserve">finančnih nadomestilih </w:t>
      </w:r>
      <w:r w:rsidR="004F29CE" w:rsidRPr="007D7563">
        <w:rPr>
          <w:rFonts w:cs="Arial"/>
          <w:sz w:val="20"/>
          <w:szCs w:val="20"/>
          <w:lang w:val="sl-SI"/>
        </w:rPr>
        <w:t xml:space="preserve">po tem odloku </w:t>
      </w:r>
      <w:r w:rsidRPr="007D7563">
        <w:rPr>
          <w:rFonts w:cs="Arial"/>
          <w:sz w:val="20"/>
          <w:szCs w:val="20"/>
          <w:lang w:val="sl-SI"/>
        </w:rPr>
        <w:t xml:space="preserve">in z dokazi o izpolnjevanju pogojev deset let od dneva zadnje dodelitve </w:t>
      </w:r>
      <w:r w:rsidR="00227749" w:rsidRPr="007D7563">
        <w:rPr>
          <w:rFonts w:cs="Arial"/>
          <w:sz w:val="20"/>
          <w:szCs w:val="20"/>
          <w:lang w:val="sl-SI"/>
        </w:rPr>
        <w:t xml:space="preserve">finančnega nadomestila </w:t>
      </w:r>
      <w:r w:rsidRPr="007D7563">
        <w:rPr>
          <w:rFonts w:cs="Arial"/>
          <w:sz w:val="20"/>
          <w:szCs w:val="20"/>
          <w:lang w:val="sl-SI"/>
        </w:rPr>
        <w:t>po tem odloku.</w:t>
      </w:r>
    </w:p>
    <w:p w14:paraId="6514D99C" w14:textId="77777777" w:rsidR="008A60A6" w:rsidRPr="007D7563" w:rsidRDefault="008A60A6" w:rsidP="008A60A6">
      <w:pPr>
        <w:pStyle w:val="Odstavek"/>
        <w:spacing w:before="0"/>
        <w:ind w:firstLine="0"/>
        <w:rPr>
          <w:rFonts w:cs="Arial"/>
          <w:sz w:val="20"/>
          <w:szCs w:val="20"/>
          <w:lang w:val="sl-SI"/>
        </w:rPr>
      </w:pPr>
    </w:p>
    <w:p w14:paraId="6BED22B1" w14:textId="489DF624" w:rsidR="008A60A6" w:rsidRPr="007D7563" w:rsidRDefault="008A60A6" w:rsidP="00F6440C">
      <w:pPr>
        <w:spacing w:line="240" w:lineRule="auto"/>
        <w:jc w:val="both"/>
        <w:rPr>
          <w:rFonts w:cs="Arial"/>
          <w:szCs w:val="20"/>
          <w:lang w:val="sl-SI"/>
        </w:rPr>
      </w:pPr>
      <w:r w:rsidRPr="007D7563">
        <w:rPr>
          <w:rFonts w:cs="Arial"/>
          <w:szCs w:val="20"/>
          <w:lang w:val="sl-SI"/>
        </w:rPr>
        <w:t>(2) A</w:t>
      </w:r>
      <w:r w:rsidR="00C663F7" w:rsidRPr="007D7563">
        <w:rPr>
          <w:rFonts w:cs="Arial"/>
          <w:szCs w:val="20"/>
          <w:lang w:val="sl-SI"/>
        </w:rPr>
        <w:t>gencija</w:t>
      </w:r>
      <w:r w:rsidRPr="007D7563">
        <w:rPr>
          <w:rFonts w:cs="Arial"/>
          <w:szCs w:val="20"/>
          <w:lang w:val="sl-SI"/>
        </w:rPr>
        <w:t xml:space="preserve"> poroča </w:t>
      </w:r>
      <w:r w:rsidR="00C663F7" w:rsidRPr="007D7563">
        <w:rPr>
          <w:rFonts w:cs="Arial"/>
          <w:szCs w:val="20"/>
          <w:lang w:val="sl-SI"/>
        </w:rPr>
        <w:t>ministrstvu</w:t>
      </w:r>
      <w:r w:rsidRPr="007D7563">
        <w:rPr>
          <w:rFonts w:cs="Arial"/>
          <w:szCs w:val="20"/>
          <w:lang w:val="sl-SI"/>
        </w:rPr>
        <w:t xml:space="preserve"> o </w:t>
      </w:r>
      <w:r w:rsidR="00C50783">
        <w:rPr>
          <w:rFonts w:cs="Arial"/>
          <w:szCs w:val="20"/>
          <w:lang w:val="sl-SI"/>
        </w:rPr>
        <w:t>finančnem nadomestilu</w:t>
      </w:r>
      <w:r w:rsidR="004F29CE" w:rsidRPr="007D7563">
        <w:rPr>
          <w:rFonts w:cs="Arial"/>
          <w:szCs w:val="20"/>
          <w:lang w:val="sl-SI"/>
        </w:rPr>
        <w:t xml:space="preserve">, </w:t>
      </w:r>
      <w:r w:rsidR="00C50783" w:rsidRPr="007D7563">
        <w:rPr>
          <w:rFonts w:cs="Arial"/>
          <w:szCs w:val="20"/>
          <w:lang w:val="sl-SI"/>
        </w:rPr>
        <w:t>dodeljen</w:t>
      </w:r>
      <w:r w:rsidR="00C50783">
        <w:rPr>
          <w:rFonts w:cs="Arial"/>
          <w:szCs w:val="20"/>
          <w:lang w:val="sl-SI"/>
        </w:rPr>
        <w:t>em</w:t>
      </w:r>
      <w:r w:rsidR="00C50783" w:rsidRPr="007D7563">
        <w:rPr>
          <w:rFonts w:cs="Arial"/>
          <w:szCs w:val="20"/>
          <w:lang w:val="sl-SI"/>
        </w:rPr>
        <w:t xml:space="preserve"> </w:t>
      </w:r>
      <w:r w:rsidR="004F29CE" w:rsidRPr="007D7563">
        <w:rPr>
          <w:rFonts w:cs="Arial"/>
          <w:szCs w:val="20"/>
          <w:lang w:val="sl-SI"/>
        </w:rPr>
        <w:t>na podlagi tega odloka</w:t>
      </w:r>
      <w:r w:rsidRPr="007D7563">
        <w:rPr>
          <w:rFonts w:cs="Arial"/>
          <w:szCs w:val="20"/>
          <w:lang w:val="sl-SI"/>
        </w:rPr>
        <w:t xml:space="preserve">. </w:t>
      </w:r>
    </w:p>
    <w:p w14:paraId="0358C529" w14:textId="77777777" w:rsidR="008A60A6" w:rsidRPr="007D7563" w:rsidRDefault="008A60A6" w:rsidP="008A60A6">
      <w:pPr>
        <w:pStyle w:val="Odstavek"/>
        <w:spacing w:before="0"/>
        <w:ind w:firstLine="0"/>
        <w:rPr>
          <w:rFonts w:cs="Arial"/>
          <w:sz w:val="20"/>
          <w:szCs w:val="20"/>
          <w:lang w:val="sl-SI"/>
        </w:rPr>
      </w:pPr>
    </w:p>
    <w:p w14:paraId="7F9055E3" w14:textId="77777777" w:rsidR="00265CFF" w:rsidRPr="007D7563" w:rsidRDefault="00265CFF" w:rsidP="008A60A6">
      <w:pPr>
        <w:pStyle w:val="Odstavek"/>
        <w:spacing w:before="0"/>
        <w:ind w:firstLine="0"/>
        <w:rPr>
          <w:rFonts w:cs="Arial"/>
          <w:sz w:val="20"/>
          <w:szCs w:val="20"/>
          <w:lang w:val="sl-SI"/>
        </w:rPr>
      </w:pPr>
    </w:p>
    <w:p w14:paraId="5F3BD4CF" w14:textId="77777777" w:rsidR="008A60A6" w:rsidRPr="007D7563" w:rsidRDefault="003C7CF5" w:rsidP="003C7CF5">
      <w:pPr>
        <w:pStyle w:val="Odstavek"/>
        <w:spacing w:before="0"/>
        <w:ind w:left="1080" w:firstLine="0"/>
        <w:jc w:val="center"/>
        <w:rPr>
          <w:rFonts w:cs="Arial"/>
          <w:sz w:val="20"/>
          <w:szCs w:val="20"/>
          <w:lang w:val="sl-SI"/>
        </w:rPr>
      </w:pPr>
      <w:r w:rsidRPr="007D7563">
        <w:rPr>
          <w:rFonts w:cs="Arial"/>
          <w:sz w:val="20"/>
          <w:szCs w:val="20"/>
          <w:lang w:val="sl-SI"/>
        </w:rPr>
        <w:t xml:space="preserve">III. </w:t>
      </w:r>
      <w:r w:rsidR="008A60A6" w:rsidRPr="007D7563">
        <w:rPr>
          <w:rFonts w:cs="Arial"/>
          <w:sz w:val="20"/>
          <w:szCs w:val="20"/>
          <w:lang w:val="sl-SI"/>
        </w:rPr>
        <w:t>KONČN</w:t>
      </w:r>
      <w:r w:rsidR="007D66F3" w:rsidRPr="007D7563">
        <w:rPr>
          <w:rFonts w:cs="Arial"/>
          <w:sz w:val="20"/>
          <w:szCs w:val="20"/>
          <w:lang w:val="sl-SI"/>
        </w:rPr>
        <w:t>A</w:t>
      </w:r>
      <w:r w:rsidR="008A60A6" w:rsidRPr="007D7563">
        <w:rPr>
          <w:rFonts w:cs="Arial"/>
          <w:sz w:val="20"/>
          <w:szCs w:val="20"/>
          <w:lang w:val="sl-SI"/>
        </w:rPr>
        <w:t xml:space="preserve"> </w:t>
      </w:r>
      <w:r w:rsidR="007D66F3" w:rsidRPr="007D7563">
        <w:rPr>
          <w:rFonts w:cs="Arial"/>
          <w:sz w:val="20"/>
          <w:szCs w:val="20"/>
          <w:lang w:val="sl-SI"/>
        </w:rPr>
        <w:t>DOLOČBA</w:t>
      </w:r>
    </w:p>
    <w:p w14:paraId="155FE00B" w14:textId="77777777" w:rsidR="008A60A6" w:rsidRPr="007D7563" w:rsidRDefault="008A60A6" w:rsidP="008A60A6">
      <w:pPr>
        <w:pStyle w:val="Odstavek"/>
        <w:spacing w:before="0"/>
        <w:ind w:firstLine="0"/>
        <w:rPr>
          <w:rFonts w:cs="Arial"/>
          <w:sz w:val="20"/>
          <w:szCs w:val="20"/>
          <w:lang w:val="sl-SI"/>
        </w:rPr>
      </w:pPr>
    </w:p>
    <w:p w14:paraId="1A22CD7B" w14:textId="77777777" w:rsidR="008A60A6" w:rsidRPr="007D7563" w:rsidRDefault="008A60A6" w:rsidP="008A60A6">
      <w:pPr>
        <w:pStyle w:val="Odstavek"/>
        <w:spacing w:before="0"/>
        <w:ind w:firstLine="0"/>
        <w:rPr>
          <w:rFonts w:cs="Arial"/>
          <w:sz w:val="20"/>
          <w:szCs w:val="20"/>
          <w:lang w:val="sl-SI"/>
        </w:rPr>
      </w:pPr>
    </w:p>
    <w:p w14:paraId="4431A619" w14:textId="77777777" w:rsidR="008A60A6" w:rsidRPr="007D7563" w:rsidRDefault="008A60A6" w:rsidP="008A60A6">
      <w:pPr>
        <w:pStyle w:val="len"/>
        <w:numPr>
          <w:ilvl w:val="0"/>
          <w:numId w:val="16"/>
        </w:numPr>
        <w:tabs>
          <w:tab w:val="left" w:pos="426"/>
        </w:tabs>
        <w:overflowPunct/>
        <w:autoSpaceDE/>
        <w:autoSpaceDN/>
        <w:adjustRightInd/>
        <w:spacing w:before="0"/>
        <w:ind w:left="0" w:firstLine="0"/>
        <w:textAlignment w:val="auto"/>
        <w:rPr>
          <w:sz w:val="20"/>
          <w:szCs w:val="20"/>
        </w:rPr>
      </w:pPr>
      <w:r w:rsidRPr="007D7563">
        <w:rPr>
          <w:sz w:val="20"/>
          <w:szCs w:val="20"/>
        </w:rPr>
        <w:t>člen</w:t>
      </w:r>
      <w:r w:rsidRPr="007D7563">
        <w:rPr>
          <w:sz w:val="20"/>
          <w:szCs w:val="20"/>
        </w:rPr>
        <w:fldChar w:fldCharType="begin"/>
      </w:r>
      <w:r w:rsidRPr="007D7563">
        <w:rPr>
          <w:sz w:val="20"/>
          <w:szCs w:val="20"/>
        </w:rPr>
        <w:instrText xml:space="preserve"> HYPERLINK "https://www.uradni-list.si/glasilo-uradni-list-rs/vsebina/2017-01-0672/" \l "(začetek veljavnosti)" </w:instrText>
      </w:r>
      <w:r w:rsidRPr="007D7563">
        <w:rPr>
          <w:sz w:val="20"/>
          <w:szCs w:val="20"/>
        </w:rPr>
        <w:fldChar w:fldCharType="separate"/>
      </w:r>
    </w:p>
    <w:p w14:paraId="3FBDF2AF" w14:textId="77777777" w:rsidR="008A60A6" w:rsidRPr="007D7563" w:rsidRDefault="008A60A6" w:rsidP="008A60A6">
      <w:pPr>
        <w:pStyle w:val="len"/>
        <w:spacing w:before="0"/>
        <w:rPr>
          <w:sz w:val="20"/>
          <w:szCs w:val="20"/>
        </w:rPr>
      </w:pPr>
      <w:r w:rsidRPr="007D7563">
        <w:rPr>
          <w:sz w:val="20"/>
          <w:szCs w:val="20"/>
        </w:rPr>
        <w:t>(začetek veljavnosti)</w:t>
      </w:r>
    </w:p>
    <w:p w14:paraId="75140919" w14:textId="77777777" w:rsidR="008A60A6" w:rsidRPr="007D7563" w:rsidRDefault="008A60A6" w:rsidP="008A60A6">
      <w:pPr>
        <w:pStyle w:val="len"/>
        <w:spacing w:before="0"/>
        <w:jc w:val="both"/>
        <w:rPr>
          <w:sz w:val="20"/>
          <w:szCs w:val="20"/>
        </w:rPr>
      </w:pPr>
      <w:r w:rsidRPr="007D7563">
        <w:rPr>
          <w:sz w:val="20"/>
          <w:szCs w:val="20"/>
        </w:rPr>
        <w:fldChar w:fldCharType="end"/>
      </w:r>
      <w:r w:rsidRPr="007D7563">
        <w:rPr>
          <w:sz w:val="20"/>
          <w:szCs w:val="20"/>
        </w:rPr>
        <w:t xml:space="preserve"> </w:t>
      </w:r>
    </w:p>
    <w:p w14:paraId="1CAE0902" w14:textId="77777777" w:rsidR="008A60A6" w:rsidRPr="007D7563" w:rsidRDefault="008A60A6" w:rsidP="008A60A6">
      <w:pPr>
        <w:pStyle w:val="len"/>
        <w:spacing w:before="0"/>
        <w:jc w:val="both"/>
        <w:rPr>
          <w:b w:val="0"/>
          <w:color w:val="000000"/>
          <w:sz w:val="20"/>
          <w:szCs w:val="20"/>
        </w:rPr>
      </w:pPr>
      <w:r w:rsidRPr="007D7563">
        <w:rPr>
          <w:b w:val="0"/>
          <w:color w:val="000000"/>
          <w:sz w:val="20"/>
          <w:szCs w:val="20"/>
        </w:rPr>
        <w:t>Ta odlok začne veljati naslednji dan po objavi v Uradnem listu R</w:t>
      </w:r>
      <w:r w:rsidR="003C7CF5" w:rsidRPr="007D7563">
        <w:rPr>
          <w:b w:val="0"/>
          <w:color w:val="000000"/>
          <w:sz w:val="20"/>
          <w:szCs w:val="20"/>
        </w:rPr>
        <w:t xml:space="preserve">epublike </w:t>
      </w:r>
      <w:r w:rsidRPr="007D7563">
        <w:rPr>
          <w:b w:val="0"/>
          <w:color w:val="000000"/>
          <w:sz w:val="20"/>
          <w:szCs w:val="20"/>
        </w:rPr>
        <w:t>S</w:t>
      </w:r>
      <w:r w:rsidR="003C7CF5" w:rsidRPr="007D7563">
        <w:rPr>
          <w:b w:val="0"/>
          <w:color w:val="000000"/>
          <w:sz w:val="20"/>
          <w:szCs w:val="20"/>
        </w:rPr>
        <w:t>lovenije</w:t>
      </w:r>
      <w:r w:rsidRPr="007D7563">
        <w:rPr>
          <w:b w:val="0"/>
          <w:color w:val="000000"/>
          <w:sz w:val="20"/>
          <w:szCs w:val="20"/>
        </w:rPr>
        <w:t xml:space="preserve">. </w:t>
      </w:r>
    </w:p>
    <w:p w14:paraId="5B9C4E31" w14:textId="77777777" w:rsidR="008A60A6" w:rsidRPr="007D7563" w:rsidRDefault="008A60A6" w:rsidP="008A60A6">
      <w:pPr>
        <w:pStyle w:val="Poglavje"/>
        <w:spacing w:before="0"/>
        <w:rPr>
          <w:sz w:val="20"/>
          <w:szCs w:val="20"/>
        </w:rPr>
      </w:pPr>
    </w:p>
    <w:p w14:paraId="16709E0C" w14:textId="77777777" w:rsidR="008A60A6" w:rsidRPr="007D7563" w:rsidRDefault="008A60A6" w:rsidP="008A60A6">
      <w:pPr>
        <w:spacing w:line="240" w:lineRule="auto"/>
        <w:jc w:val="both"/>
        <w:rPr>
          <w:rFonts w:cs="Arial"/>
          <w:color w:val="000000" w:themeColor="text1"/>
          <w:szCs w:val="20"/>
          <w:lang w:val="sl-SI"/>
        </w:rPr>
      </w:pPr>
    </w:p>
    <w:p w14:paraId="796BE994" w14:textId="77777777" w:rsidR="008A60A6" w:rsidRPr="007D7563" w:rsidRDefault="008A60A6" w:rsidP="008A60A6">
      <w:pPr>
        <w:spacing w:line="240" w:lineRule="auto"/>
        <w:jc w:val="both"/>
        <w:rPr>
          <w:rFonts w:cs="Arial"/>
          <w:color w:val="000000" w:themeColor="text1"/>
          <w:szCs w:val="20"/>
          <w:lang w:val="sl-SI"/>
        </w:rPr>
      </w:pPr>
    </w:p>
    <w:p w14:paraId="3BECCDF3" w14:textId="77777777" w:rsidR="008A60A6" w:rsidRPr="007D7563" w:rsidRDefault="008A60A6" w:rsidP="008A60A6">
      <w:pPr>
        <w:spacing w:line="240" w:lineRule="auto"/>
        <w:jc w:val="both"/>
        <w:rPr>
          <w:rFonts w:cs="Arial"/>
          <w:color w:val="000000" w:themeColor="text1"/>
          <w:szCs w:val="20"/>
          <w:lang w:val="sl-SI"/>
        </w:rPr>
      </w:pPr>
      <w:r w:rsidRPr="007D7563">
        <w:rPr>
          <w:rFonts w:cs="Arial"/>
          <w:color w:val="000000" w:themeColor="text1"/>
          <w:szCs w:val="20"/>
          <w:lang w:val="sl-SI"/>
        </w:rPr>
        <w:t>Št. 007-596/2020/</w:t>
      </w:r>
    </w:p>
    <w:p w14:paraId="06A5AE6F" w14:textId="77777777" w:rsidR="008A60A6" w:rsidRPr="007D7563" w:rsidRDefault="008A60A6" w:rsidP="008A60A6">
      <w:pPr>
        <w:spacing w:line="240" w:lineRule="auto"/>
        <w:jc w:val="both"/>
        <w:rPr>
          <w:rFonts w:cs="Arial"/>
          <w:color w:val="000000" w:themeColor="text1"/>
          <w:szCs w:val="20"/>
          <w:lang w:val="sl-SI"/>
        </w:rPr>
      </w:pPr>
      <w:r w:rsidRPr="007D7563">
        <w:rPr>
          <w:rFonts w:cs="Arial"/>
          <w:color w:val="000000" w:themeColor="text1"/>
          <w:szCs w:val="20"/>
          <w:lang w:val="sl-SI"/>
        </w:rPr>
        <w:t>Ljubljana, dne…</w:t>
      </w:r>
    </w:p>
    <w:p w14:paraId="1D2192EC" w14:textId="77777777" w:rsidR="008A60A6" w:rsidRPr="007D7563" w:rsidRDefault="008A60A6" w:rsidP="008A60A6">
      <w:pPr>
        <w:spacing w:line="240" w:lineRule="auto"/>
        <w:rPr>
          <w:rFonts w:cs="Arial"/>
          <w:color w:val="000000" w:themeColor="text1"/>
          <w:szCs w:val="20"/>
          <w:lang w:val="sl-SI"/>
        </w:rPr>
      </w:pPr>
      <w:r w:rsidRPr="007D7563">
        <w:rPr>
          <w:rFonts w:cs="Arial"/>
          <w:color w:val="000000" w:themeColor="text1"/>
          <w:szCs w:val="20"/>
          <w:lang w:val="sl-SI"/>
        </w:rPr>
        <w:t>EVA 2020-2330-0147</w:t>
      </w:r>
    </w:p>
    <w:p w14:paraId="2C0E1CDC" w14:textId="77777777" w:rsidR="008A60A6" w:rsidRPr="007D7563" w:rsidRDefault="008A60A6" w:rsidP="008A60A6">
      <w:pPr>
        <w:spacing w:line="240" w:lineRule="auto"/>
        <w:rPr>
          <w:rFonts w:cs="Arial"/>
          <w:color w:val="000000" w:themeColor="text1"/>
          <w:szCs w:val="20"/>
          <w:lang w:val="sl-SI"/>
        </w:rPr>
      </w:pPr>
    </w:p>
    <w:p w14:paraId="3475F572" w14:textId="77777777" w:rsidR="008A60A6" w:rsidRPr="007D7563" w:rsidRDefault="008A60A6" w:rsidP="008A60A6">
      <w:pPr>
        <w:spacing w:line="240" w:lineRule="auto"/>
        <w:rPr>
          <w:rFonts w:cs="Arial"/>
          <w:color w:val="000000" w:themeColor="text1"/>
          <w:szCs w:val="20"/>
          <w:lang w:val="sl-SI"/>
        </w:rPr>
      </w:pPr>
    </w:p>
    <w:p w14:paraId="2C55E1DE" w14:textId="77777777" w:rsidR="008A60A6" w:rsidRPr="007D7563" w:rsidRDefault="008A60A6" w:rsidP="008A60A6">
      <w:pPr>
        <w:spacing w:line="240" w:lineRule="auto"/>
        <w:rPr>
          <w:rFonts w:cs="Arial"/>
          <w:color w:val="000000" w:themeColor="text1"/>
          <w:szCs w:val="20"/>
          <w:lang w:val="sl-SI"/>
        </w:rPr>
      </w:pPr>
    </w:p>
    <w:p w14:paraId="75C6D81D" w14:textId="77777777" w:rsidR="008A60A6" w:rsidRPr="007D7563" w:rsidRDefault="008A60A6" w:rsidP="008A60A6">
      <w:pPr>
        <w:spacing w:line="240" w:lineRule="auto"/>
        <w:ind w:left="3600" w:firstLine="720"/>
        <w:rPr>
          <w:rFonts w:cs="Arial"/>
          <w:color w:val="000000" w:themeColor="text1"/>
          <w:szCs w:val="20"/>
          <w:lang w:val="sl-SI"/>
        </w:rPr>
      </w:pPr>
      <w:r w:rsidRPr="007D7563">
        <w:rPr>
          <w:rFonts w:cs="Arial"/>
          <w:color w:val="000000" w:themeColor="text1"/>
          <w:szCs w:val="20"/>
          <w:lang w:val="sl-SI"/>
        </w:rPr>
        <w:t>Vlada Republike Slovenije</w:t>
      </w:r>
    </w:p>
    <w:p w14:paraId="685DC1E6" w14:textId="77777777" w:rsidR="008A60A6" w:rsidRPr="007D7563" w:rsidRDefault="008A60A6" w:rsidP="008A60A6">
      <w:pPr>
        <w:spacing w:line="240" w:lineRule="auto"/>
        <w:ind w:left="5040"/>
        <w:jc w:val="both"/>
        <w:rPr>
          <w:rFonts w:cs="Arial"/>
          <w:color w:val="000000" w:themeColor="text1"/>
          <w:szCs w:val="20"/>
          <w:lang w:val="sl-SI"/>
        </w:rPr>
      </w:pPr>
      <w:r w:rsidRPr="007D7563">
        <w:rPr>
          <w:rFonts w:cs="Arial"/>
          <w:color w:val="000000" w:themeColor="text1"/>
          <w:szCs w:val="20"/>
          <w:lang w:val="sl-SI"/>
        </w:rPr>
        <w:t>Janez Janša</w:t>
      </w:r>
    </w:p>
    <w:p w14:paraId="6FE48E03" w14:textId="77777777" w:rsidR="008A60A6" w:rsidRPr="007D7563" w:rsidRDefault="008A60A6" w:rsidP="008A60A6">
      <w:pPr>
        <w:spacing w:line="240" w:lineRule="auto"/>
        <w:ind w:left="4320" w:firstLine="720"/>
        <w:jc w:val="both"/>
        <w:rPr>
          <w:rFonts w:cs="Arial"/>
          <w:color w:val="000000" w:themeColor="text1"/>
          <w:szCs w:val="20"/>
          <w:lang w:val="sl-SI"/>
        </w:rPr>
      </w:pPr>
      <w:r w:rsidRPr="007D7563">
        <w:rPr>
          <w:rFonts w:cs="Arial"/>
          <w:color w:val="000000" w:themeColor="text1"/>
          <w:szCs w:val="20"/>
          <w:lang w:val="sl-SI"/>
        </w:rPr>
        <w:t>predsednik</w:t>
      </w:r>
    </w:p>
    <w:p w14:paraId="2E28F3CA" w14:textId="77777777" w:rsidR="008A60A6" w:rsidRPr="007D7563" w:rsidRDefault="008A60A6" w:rsidP="008A60A6">
      <w:pPr>
        <w:spacing w:line="240" w:lineRule="auto"/>
        <w:jc w:val="both"/>
        <w:rPr>
          <w:rFonts w:cs="Arial"/>
          <w:color w:val="000000" w:themeColor="text1"/>
          <w:szCs w:val="20"/>
          <w:lang w:val="sl-SI"/>
        </w:rPr>
      </w:pPr>
    </w:p>
    <w:p w14:paraId="741D5908" w14:textId="77777777" w:rsidR="008A60A6" w:rsidRPr="007D7563" w:rsidRDefault="008A60A6" w:rsidP="008A60A6">
      <w:pPr>
        <w:spacing w:line="240" w:lineRule="auto"/>
        <w:rPr>
          <w:rFonts w:cs="Arial"/>
          <w:szCs w:val="20"/>
          <w:lang w:val="sl-SI"/>
        </w:rPr>
      </w:pPr>
    </w:p>
    <w:p w14:paraId="24ED8124" w14:textId="77777777" w:rsidR="00F46388" w:rsidRPr="007D7563" w:rsidRDefault="00F46388" w:rsidP="004610E9">
      <w:pPr>
        <w:spacing w:line="240" w:lineRule="auto"/>
        <w:jc w:val="both"/>
        <w:rPr>
          <w:rFonts w:cs="Arial"/>
          <w:color w:val="000000" w:themeColor="text1"/>
          <w:szCs w:val="20"/>
          <w:lang w:val="sl-SI"/>
        </w:rPr>
      </w:pPr>
    </w:p>
    <w:p w14:paraId="46801805" w14:textId="77777777" w:rsidR="00F46388" w:rsidRPr="007D7563" w:rsidRDefault="00F46388" w:rsidP="004610E9">
      <w:pPr>
        <w:spacing w:line="240" w:lineRule="auto"/>
        <w:rPr>
          <w:rFonts w:cs="Arial"/>
          <w:b/>
          <w:color w:val="000000" w:themeColor="text1"/>
          <w:szCs w:val="20"/>
          <w:lang w:val="sl-SI"/>
        </w:rPr>
      </w:pPr>
      <w:r w:rsidRPr="007D7563">
        <w:rPr>
          <w:rFonts w:cs="Arial"/>
          <w:b/>
          <w:color w:val="000000" w:themeColor="text1"/>
          <w:szCs w:val="20"/>
          <w:lang w:val="sl-SI"/>
        </w:rPr>
        <w:br w:type="page"/>
      </w:r>
    </w:p>
    <w:p w14:paraId="3B265EC5" w14:textId="77777777" w:rsidR="00F46388" w:rsidRPr="007D7563" w:rsidRDefault="00F46388" w:rsidP="004610E9">
      <w:pPr>
        <w:tabs>
          <w:tab w:val="left" w:pos="708"/>
        </w:tabs>
        <w:spacing w:line="240" w:lineRule="auto"/>
        <w:jc w:val="center"/>
        <w:rPr>
          <w:rFonts w:cs="Arial"/>
          <w:b/>
          <w:szCs w:val="20"/>
          <w:lang w:val="sl-SI"/>
        </w:rPr>
      </w:pPr>
      <w:r w:rsidRPr="007D7563">
        <w:rPr>
          <w:rFonts w:cs="Arial"/>
          <w:b/>
          <w:szCs w:val="20"/>
          <w:lang w:val="sl-SI"/>
        </w:rPr>
        <w:lastRenderedPageBreak/>
        <w:t>OBRAZLOŽITEV</w:t>
      </w:r>
    </w:p>
    <w:p w14:paraId="4A0E7512" w14:textId="77777777" w:rsidR="00F46388" w:rsidRPr="007D7563" w:rsidRDefault="00F46388" w:rsidP="004610E9">
      <w:pPr>
        <w:tabs>
          <w:tab w:val="left" w:pos="708"/>
        </w:tabs>
        <w:spacing w:line="240" w:lineRule="auto"/>
        <w:rPr>
          <w:rFonts w:cs="Arial"/>
          <w:b/>
          <w:szCs w:val="20"/>
          <w:lang w:val="sl-SI"/>
        </w:rPr>
      </w:pPr>
    </w:p>
    <w:p w14:paraId="27AE14A6" w14:textId="77777777" w:rsidR="00F46388" w:rsidRPr="007D7563" w:rsidRDefault="00F46388" w:rsidP="004610E9">
      <w:pPr>
        <w:tabs>
          <w:tab w:val="left" w:pos="708"/>
        </w:tabs>
        <w:spacing w:line="240" w:lineRule="auto"/>
        <w:rPr>
          <w:rFonts w:cs="Arial"/>
          <w:szCs w:val="20"/>
          <w:lang w:val="sl-SI"/>
        </w:rPr>
      </w:pPr>
      <w:r w:rsidRPr="007D7563">
        <w:rPr>
          <w:rFonts w:cs="Arial"/>
          <w:szCs w:val="20"/>
          <w:lang w:val="sl-SI"/>
        </w:rPr>
        <w:t>I. UVOD</w:t>
      </w:r>
    </w:p>
    <w:p w14:paraId="5C5AE75D" w14:textId="77777777" w:rsidR="00F46388" w:rsidRPr="007D7563" w:rsidRDefault="00F46388" w:rsidP="004610E9">
      <w:pPr>
        <w:tabs>
          <w:tab w:val="left" w:pos="708"/>
        </w:tabs>
        <w:spacing w:line="240" w:lineRule="auto"/>
        <w:ind w:left="720"/>
        <w:rPr>
          <w:rFonts w:cs="Arial"/>
          <w:szCs w:val="20"/>
          <w:lang w:val="sl-SI"/>
        </w:rPr>
      </w:pPr>
    </w:p>
    <w:p w14:paraId="266ACA6E" w14:textId="77777777" w:rsidR="00F46388" w:rsidRPr="007D7563" w:rsidRDefault="00F46388" w:rsidP="004610E9">
      <w:pPr>
        <w:numPr>
          <w:ilvl w:val="0"/>
          <w:numId w:val="17"/>
        </w:numPr>
        <w:tabs>
          <w:tab w:val="num" w:pos="-360"/>
        </w:tabs>
        <w:spacing w:line="240" w:lineRule="auto"/>
        <w:ind w:left="360"/>
        <w:jc w:val="both"/>
        <w:rPr>
          <w:rFonts w:cs="Arial"/>
          <w:szCs w:val="20"/>
          <w:lang w:val="sl-SI"/>
        </w:rPr>
      </w:pPr>
      <w:r w:rsidRPr="007D7563">
        <w:rPr>
          <w:rFonts w:cs="Arial"/>
          <w:szCs w:val="20"/>
          <w:lang w:val="sl-SI"/>
        </w:rPr>
        <w:t xml:space="preserve">Pravna podlaga (besedilo, vsebina zakonske določbe, ki je podlaga za izdajo </w:t>
      </w:r>
      <w:r w:rsidR="00EB41E9" w:rsidRPr="007D7563">
        <w:rPr>
          <w:rFonts w:cs="Arial"/>
          <w:szCs w:val="20"/>
          <w:lang w:val="sl-SI"/>
        </w:rPr>
        <w:t>odloka</w:t>
      </w:r>
      <w:r w:rsidRPr="007D7563">
        <w:rPr>
          <w:rFonts w:cs="Arial"/>
          <w:szCs w:val="20"/>
          <w:lang w:val="sl-SI"/>
        </w:rPr>
        <w:t>)</w:t>
      </w:r>
    </w:p>
    <w:p w14:paraId="69E4AA29" w14:textId="77777777" w:rsidR="00F46388" w:rsidRPr="007D7563" w:rsidRDefault="00F46388" w:rsidP="004610E9">
      <w:pPr>
        <w:tabs>
          <w:tab w:val="left" w:pos="708"/>
        </w:tabs>
        <w:spacing w:line="240" w:lineRule="auto"/>
        <w:rPr>
          <w:rFonts w:cs="Arial"/>
          <w:szCs w:val="20"/>
          <w:lang w:val="sl-SI"/>
        </w:rPr>
      </w:pPr>
    </w:p>
    <w:p w14:paraId="0460DCB0" w14:textId="77777777" w:rsidR="00AA6C01" w:rsidRPr="007D7563" w:rsidRDefault="00AA6C01" w:rsidP="00AA6C01">
      <w:pPr>
        <w:spacing w:line="240" w:lineRule="auto"/>
        <w:jc w:val="both"/>
        <w:rPr>
          <w:rFonts w:cs="Arial"/>
          <w:szCs w:val="20"/>
          <w:lang w:val="sl-SI"/>
        </w:rPr>
      </w:pPr>
      <w:r w:rsidRPr="007D7563">
        <w:rPr>
          <w:rFonts w:cs="Arial"/>
          <w:szCs w:val="20"/>
          <w:lang w:val="sl-SI"/>
        </w:rPr>
        <w:t xml:space="preserve">Pravna podlaga za Odlok </w:t>
      </w:r>
      <w:r w:rsidRPr="007D7563">
        <w:rPr>
          <w:rFonts w:cs="Arial"/>
          <w:iCs/>
          <w:color w:val="000000" w:themeColor="text1"/>
          <w:szCs w:val="20"/>
          <w:lang w:val="sl-SI" w:eastAsia="sl-SI"/>
        </w:rPr>
        <w:t xml:space="preserve">o sofinanciranju stroškov izdelave </w:t>
      </w:r>
      <w:proofErr w:type="spellStart"/>
      <w:r w:rsidRPr="007D7563">
        <w:rPr>
          <w:rFonts w:cs="Arial"/>
          <w:iCs/>
          <w:color w:val="000000" w:themeColor="text1"/>
          <w:szCs w:val="20"/>
          <w:lang w:val="sl-SI" w:eastAsia="sl-SI"/>
        </w:rPr>
        <w:t>reinjekcijskih</w:t>
      </w:r>
      <w:proofErr w:type="spellEnd"/>
      <w:r w:rsidRPr="007D7563">
        <w:rPr>
          <w:rFonts w:cs="Arial"/>
          <w:iCs/>
          <w:color w:val="000000" w:themeColor="text1"/>
          <w:szCs w:val="20"/>
          <w:lang w:val="sl-SI" w:eastAsia="sl-SI"/>
        </w:rPr>
        <w:t xml:space="preserve"> vrtin</w:t>
      </w:r>
      <w:r w:rsidRPr="007D7563">
        <w:rPr>
          <w:rFonts w:cs="Arial"/>
          <w:szCs w:val="20"/>
          <w:lang w:val="sl-SI"/>
        </w:rPr>
        <w:t xml:space="preserve"> je </w:t>
      </w:r>
      <w:r w:rsidRPr="007D7563">
        <w:rPr>
          <w:rFonts w:cs="Arial"/>
          <w:iCs/>
          <w:color w:val="000000" w:themeColor="text1"/>
          <w:szCs w:val="20"/>
          <w:lang w:val="sl-SI" w:eastAsia="sl-SI"/>
        </w:rPr>
        <w:t xml:space="preserve">osmi odstavek 112. člena </w:t>
      </w:r>
      <w:r w:rsidR="00632C47" w:rsidRPr="007D7563">
        <w:rPr>
          <w:rFonts w:cs="Arial"/>
          <w:iCs/>
          <w:color w:val="000000" w:themeColor="text1"/>
          <w:szCs w:val="20"/>
          <w:lang w:val="sl-SI" w:eastAsia="sl-SI"/>
        </w:rPr>
        <w:t xml:space="preserve">Zakona o začasnih ukrepih za omilitev in odpravo posledic COVID-19 (Uradni list RS, št. 152/20, 175/20 – ZIUOPDVE, 82/21 – ZNB-C in 112/21 – ZNUPZ) v zvezi s 14. členom Zakona o kmetijstvu (Uradni list RS, št. 45/08, 57/12, 90/12 – </w:t>
      </w:r>
      <w:proofErr w:type="spellStart"/>
      <w:r w:rsidR="00632C47" w:rsidRPr="007D7563">
        <w:rPr>
          <w:rFonts w:cs="Arial"/>
          <w:iCs/>
          <w:color w:val="000000" w:themeColor="text1"/>
          <w:szCs w:val="20"/>
          <w:lang w:val="sl-SI" w:eastAsia="sl-SI"/>
        </w:rPr>
        <w:t>ZdZPVHVVR</w:t>
      </w:r>
      <w:proofErr w:type="spellEnd"/>
      <w:r w:rsidR="00632C47" w:rsidRPr="007D7563">
        <w:rPr>
          <w:rFonts w:cs="Arial"/>
          <w:iCs/>
          <w:color w:val="000000" w:themeColor="text1"/>
          <w:szCs w:val="20"/>
          <w:lang w:val="sl-SI" w:eastAsia="sl-SI"/>
        </w:rPr>
        <w:t xml:space="preserve">, 26/14, 32/15, 27/17, 22/18, 86/21 – </w:t>
      </w:r>
      <w:proofErr w:type="spellStart"/>
      <w:r w:rsidR="00632C47" w:rsidRPr="007D7563">
        <w:rPr>
          <w:rFonts w:cs="Arial"/>
          <w:iCs/>
          <w:color w:val="000000" w:themeColor="text1"/>
          <w:szCs w:val="20"/>
          <w:lang w:val="sl-SI" w:eastAsia="sl-SI"/>
        </w:rPr>
        <w:t>odl</w:t>
      </w:r>
      <w:proofErr w:type="spellEnd"/>
      <w:r w:rsidR="00632C47" w:rsidRPr="007D7563">
        <w:rPr>
          <w:rFonts w:cs="Arial"/>
          <w:iCs/>
          <w:color w:val="000000" w:themeColor="text1"/>
          <w:szCs w:val="20"/>
          <w:lang w:val="sl-SI" w:eastAsia="sl-SI"/>
        </w:rPr>
        <w:t>. US in 123/21)</w:t>
      </w:r>
      <w:r w:rsidRPr="007D7563">
        <w:rPr>
          <w:rFonts w:cs="Arial"/>
          <w:iCs/>
          <w:color w:val="000000" w:themeColor="text1"/>
          <w:szCs w:val="20"/>
          <w:lang w:val="sl-SI" w:eastAsia="sl-SI"/>
        </w:rPr>
        <w:t>.</w:t>
      </w:r>
    </w:p>
    <w:p w14:paraId="12FEEDBC" w14:textId="77777777" w:rsidR="006F5119" w:rsidRPr="007D7563" w:rsidRDefault="006F5119" w:rsidP="004610E9">
      <w:pPr>
        <w:spacing w:line="240" w:lineRule="auto"/>
        <w:jc w:val="both"/>
        <w:rPr>
          <w:rFonts w:cs="Arial"/>
          <w:szCs w:val="20"/>
          <w:lang w:val="sl-SI"/>
        </w:rPr>
      </w:pPr>
    </w:p>
    <w:p w14:paraId="58F2F5B3" w14:textId="77777777" w:rsidR="00F46388" w:rsidRPr="007D7563" w:rsidRDefault="000770B7" w:rsidP="004610E9">
      <w:pPr>
        <w:spacing w:line="240" w:lineRule="auto"/>
        <w:jc w:val="both"/>
        <w:rPr>
          <w:rFonts w:cs="Arial"/>
          <w:szCs w:val="20"/>
          <w:lang w:val="sl-SI"/>
        </w:rPr>
      </w:pPr>
      <w:r w:rsidRPr="007D7563">
        <w:rPr>
          <w:rFonts w:cs="Arial"/>
          <w:szCs w:val="20"/>
          <w:lang w:val="sl-SI"/>
        </w:rPr>
        <w:t>Program porabe sredstev Sklada za podnebne spremembe je program</w:t>
      </w:r>
      <w:r w:rsidR="00AA6C01" w:rsidRPr="007D7563">
        <w:rPr>
          <w:rFonts w:cs="Arial"/>
          <w:szCs w:val="20"/>
          <w:lang w:val="sl-SI"/>
        </w:rPr>
        <w:t>,</w:t>
      </w:r>
      <w:r w:rsidRPr="007D7563">
        <w:rPr>
          <w:rFonts w:cs="Arial"/>
          <w:szCs w:val="20"/>
          <w:lang w:val="sl-SI"/>
        </w:rPr>
        <w:t xml:space="preserve"> s katerim se v skladu z zakonom, ki ureja varstvo okolja določa sofinanciranje ukrepov za blaženje in prilagajanje posledicam podnebnih sprememb.</w:t>
      </w:r>
    </w:p>
    <w:p w14:paraId="7BC8BAE7" w14:textId="77777777" w:rsidR="000770B7" w:rsidRPr="007D7563" w:rsidRDefault="000770B7" w:rsidP="004610E9">
      <w:pPr>
        <w:spacing w:line="240" w:lineRule="auto"/>
        <w:jc w:val="both"/>
        <w:rPr>
          <w:rFonts w:cs="Arial"/>
          <w:szCs w:val="20"/>
          <w:lang w:val="sl-SI"/>
        </w:rPr>
      </w:pPr>
    </w:p>
    <w:p w14:paraId="5EB718D1" w14:textId="77777777" w:rsidR="00F46388" w:rsidRPr="007D7563" w:rsidRDefault="00F46388" w:rsidP="004610E9">
      <w:pPr>
        <w:numPr>
          <w:ilvl w:val="0"/>
          <w:numId w:val="17"/>
        </w:numPr>
        <w:tabs>
          <w:tab w:val="num" w:pos="-360"/>
        </w:tabs>
        <w:spacing w:line="240" w:lineRule="auto"/>
        <w:ind w:left="360"/>
        <w:jc w:val="both"/>
        <w:rPr>
          <w:rFonts w:cs="Arial"/>
          <w:szCs w:val="20"/>
          <w:lang w:val="sl-SI"/>
        </w:rPr>
      </w:pPr>
      <w:r w:rsidRPr="007D7563">
        <w:rPr>
          <w:rFonts w:cs="Arial"/>
          <w:szCs w:val="20"/>
          <w:lang w:val="sl-SI"/>
        </w:rPr>
        <w:t xml:space="preserve">Rok za izdajo </w:t>
      </w:r>
      <w:r w:rsidR="00EB41E9" w:rsidRPr="007D7563">
        <w:rPr>
          <w:rFonts w:cs="Arial"/>
          <w:szCs w:val="20"/>
          <w:lang w:val="sl-SI"/>
        </w:rPr>
        <w:t>odloka</w:t>
      </w:r>
      <w:r w:rsidRPr="007D7563">
        <w:rPr>
          <w:rFonts w:cs="Arial"/>
          <w:szCs w:val="20"/>
          <w:lang w:val="sl-SI"/>
        </w:rPr>
        <w:t>, določen z zakonom</w:t>
      </w:r>
    </w:p>
    <w:p w14:paraId="313FEF28" w14:textId="77777777" w:rsidR="00F46388" w:rsidRPr="007D7563" w:rsidRDefault="00F46388" w:rsidP="004610E9">
      <w:pPr>
        <w:tabs>
          <w:tab w:val="left" w:pos="708"/>
        </w:tabs>
        <w:spacing w:line="240" w:lineRule="auto"/>
        <w:rPr>
          <w:rFonts w:cs="Arial"/>
          <w:szCs w:val="20"/>
          <w:lang w:val="sl-SI"/>
        </w:rPr>
      </w:pPr>
    </w:p>
    <w:p w14:paraId="7CC69437" w14:textId="77777777" w:rsidR="00AA6C01" w:rsidRPr="007D7563" w:rsidRDefault="00632C47" w:rsidP="00AA6C01">
      <w:pPr>
        <w:spacing w:line="240" w:lineRule="auto"/>
        <w:jc w:val="both"/>
        <w:rPr>
          <w:rFonts w:cs="Arial"/>
          <w:szCs w:val="20"/>
          <w:lang w:val="sl-SI"/>
        </w:rPr>
      </w:pPr>
      <w:r w:rsidRPr="007D7563">
        <w:rPr>
          <w:rFonts w:cs="Arial"/>
          <w:iCs/>
          <w:color w:val="000000" w:themeColor="text1"/>
          <w:szCs w:val="20"/>
          <w:lang w:val="sl-SI" w:eastAsia="sl-SI"/>
        </w:rPr>
        <w:t>Zakona o začasnih ukrepih za omilitev in odpravo posledic COVID-19 (Uradni list RS, št. 152/20, 175/20 – ZIUOPDVE, 82/21 – ZNB-C in 112/21 – ZNUPZ)</w:t>
      </w:r>
      <w:r w:rsidR="00AA6C01" w:rsidRPr="007D7563">
        <w:rPr>
          <w:rFonts w:cs="Arial"/>
          <w:szCs w:val="20"/>
          <w:lang w:val="sl-SI"/>
        </w:rPr>
        <w:t xml:space="preserve">roka za izdajo tega odloka sicer ne predpisuje, je pa zelo pomembno, da bo predpis sprejet in bo začel čim prej veljati, saj ta zakon določa rok za izvedbo sofinanciranih </w:t>
      </w:r>
      <w:proofErr w:type="spellStart"/>
      <w:r w:rsidR="00AA6C01" w:rsidRPr="007D7563">
        <w:rPr>
          <w:rFonts w:cs="Arial"/>
          <w:szCs w:val="20"/>
          <w:lang w:val="sl-SI"/>
        </w:rPr>
        <w:t>reinjekcijskih</w:t>
      </w:r>
      <w:proofErr w:type="spellEnd"/>
      <w:r w:rsidR="00AA6C01" w:rsidRPr="007D7563">
        <w:rPr>
          <w:rFonts w:cs="Arial"/>
          <w:szCs w:val="20"/>
          <w:lang w:val="sl-SI"/>
        </w:rPr>
        <w:t xml:space="preserve"> vrtin. </w:t>
      </w:r>
    </w:p>
    <w:p w14:paraId="6930F525" w14:textId="77777777" w:rsidR="00AA6C01" w:rsidRPr="007D7563" w:rsidRDefault="00AA6C01" w:rsidP="00AA6C01">
      <w:pPr>
        <w:tabs>
          <w:tab w:val="left" w:pos="708"/>
        </w:tabs>
        <w:spacing w:line="240" w:lineRule="auto"/>
        <w:rPr>
          <w:rFonts w:cs="Arial"/>
          <w:szCs w:val="20"/>
          <w:lang w:val="sl-SI"/>
        </w:rPr>
      </w:pPr>
    </w:p>
    <w:p w14:paraId="16396D54" w14:textId="77777777" w:rsidR="00F46388" w:rsidRPr="007D7563" w:rsidRDefault="00F46388" w:rsidP="004610E9">
      <w:pPr>
        <w:numPr>
          <w:ilvl w:val="0"/>
          <w:numId w:val="17"/>
        </w:numPr>
        <w:tabs>
          <w:tab w:val="num" w:pos="0"/>
        </w:tabs>
        <w:spacing w:line="240" w:lineRule="auto"/>
        <w:ind w:left="360"/>
        <w:jc w:val="both"/>
        <w:rPr>
          <w:rFonts w:cs="Arial"/>
          <w:szCs w:val="20"/>
          <w:lang w:val="sl-SI"/>
        </w:rPr>
      </w:pPr>
      <w:r w:rsidRPr="007D7563">
        <w:rPr>
          <w:rFonts w:cs="Arial"/>
          <w:szCs w:val="20"/>
          <w:lang w:val="sl-SI"/>
        </w:rPr>
        <w:t xml:space="preserve">Splošna obrazložitev predloga </w:t>
      </w:r>
      <w:r w:rsidR="00EB41E9" w:rsidRPr="007D7563">
        <w:rPr>
          <w:rFonts w:cs="Arial"/>
          <w:szCs w:val="20"/>
          <w:lang w:val="sl-SI"/>
        </w:rPr>
        <w:t>odloka</w:t>
      </w:r>
      <w:r w:rsidRPr="007D7563">
        <w:rPr>
          <w:rFonts w:cs="Arial"/>
          <w:szCs w:val="20"/>
          <w:lang w:val="sl-SI"/>
        </w:rPr>
        <w:t>, če je potrebna</w:t>
      </w:r>
    </w:p>
    <w:p w14:paraId="3423DDAC" w14:textId="77777777" w:rsidR="00F46388" w:rsidRPr="007D7563" w:rsidRDefault="00F46388" w:rsidP="004610E9">
      <w:pPr>
        <w:tabs>
          <w:tab w:val="left" w:pos="708"/>
        </w:tabs>
        <w:spacing w:line="240" w:lineRule="auto"/>
        <w:rPr>
          <w:rFonts w:cs="Arial"/>
          <w:szCs w:val="20"/>
          <w:lang w:val="sl-SI"/>
        </w:rPr>
      </w:pPr>
    </w:p>
    <w:p w14:paraId="5EFBE520" w14:textId="77777777" w:rsidR="00F46388" w:rsidRPr="007D7563" w:rsidRDefault="00F46388" w:rsidP="004610E9">
      <w:pPr>
        <w:numPr>
          <w:ilvl w:val="0"/>
          <w:numId w:val="17"/>
        </w:numPr>
        <w:tabs>
          <w:tab w:val="num" w:pos="0"/>
        </w:tabs>
        <w:spacing w:line="240" w:lineRule="auto"/>
        <w:ind w:left="360"/>
        <w:jc w:val="both"/>
        <w:rPr>
          <w:rFonts w:cs="Arial"/>
          <w:szCs w:val="20"/>
          <w:lang w:val="sl-SI"/>
        </w:rPr>
      </w:pPr>
      <w:r w:rsidRPr="007D7563">
        <w:rPr>
          <w:rFonts w:cs="Arial"/>
          <w:szCs w:val="20"/>
          <w:lang w:val="sl-SI"/>
        </w:rPr>
        <w:t>Predstavitev presoje posledic za posamezna področja, če te niso mogle biti celovito predstavljene v predlogu zakona</w:t>
      </w:r>
    </w:p>
    <w:p w14:paraId="0091EE12" w14:textId="77777777" w:rsidR="00602B20" w:rsidRPr="007D7563" w:rsidRDefault="00602B20" w:rsidP="004610E9">
      <w:pPr>
        <w:tabs>
          <w:tab w:val="left" w:pos="708"/>
        </w:tabs>
        <w:spacing w:line="240" w:lineRule="auto"/>
        <w:ind w:right="-716"/>
        <w:jc w:val="both"/>
        <w:rPr>
          <w:rFonts w:cs="Arial"/>
          <w:b/>
          <w:color w:val="000000" w:themeColor="text1"/>
          <w:szCs w:val="20"/>
          <w:lang w:val="sl-SI"/>
        </w:rPr>
      </w:pPr>
    </w:p>
    <w:p w14:paraId="7966DC29" w14:textId="77777777" w:rsidR="00F46388" w:rsidRPr="007D7563" w:rsidRDefault="00F46388" w:rsidP="004610E9">
      <w:pPr>
        <w:tabs>
          <w:tab w:val="left" w:pos="708"/>
        </w:tabs>
        <w:spacing w:line="240" w:lineRule="auto"/>
        <w:ind w:right="-716"/>
        <w:jc w:val="both"/>
        <w:rPr>
          <w:rFonts w:cs="Arial"/>
          <w:b/>
          <w:color w:val="000000" w:themeColor="text1"/>
          <w:szCs w:val="20"/>
          <w:lang w:val="sl-SI"/>
        </w:rPr>
      </w:pPr>
    </w:p>
    <w:p w14:paraId="7A1916DD" w14:textId="77777777" w:rsidR="00661BD6" w:rsidRPr="007D7563" w:rsidRDefault="00661BD6" w:rsidP="004610E9">
      <w:pPr>
        <w:tabs>
          <w:tab w:val="left" w:pos="708"/>
        </w:tabs>
        <w:spacing w:line="240" w:lineRule="auto"/>
        <w:ind w:right="-716"/>
        <w:jc w:val="both"/>
        <w:rPr>
          <w:rFonts w:cs="Arial"/>
          <w:b/>
          <w:color w:val="000000" w:themeColor="text1"/>
          <w:szCs w:val="20"/>
          <w:lang w:val="sl-SI"/>
        </w:rPr>
      </w:pPr>
      <w:r w:rsidRPr="007D7563">
        <w:rPr>
          <w:rFonts w:cs="Arial"/>
          <w:b/>
          <w:color w:val="000000" w:themeColor="text1"/>
          <w:szCs w:val="20"/>
          <w:lang w:val="sl-SI"/>
        </w:rPr>
        <w:t>II. VSEBINSKA OBRAZLOŽITEV PREDLAGANIH REŠITEV</w:t>
      </w:r>
    </w:p>
    <w:p w14:paraId="2F8F1F56" w14:textId="77777777" w:rsidR="00211AD0" w:rsidRPr="007D7563" w:rsidRDefault="00211AD0" w:rsidP="00AD6A59">
      <w:pPr>
        <w:spacing w:line="240" w:lineRule="auto"/>
        <w:jc w:val="both"/>
        <w:rPr>
          <w:rFonts w:cs="Arial"/>
          <w:szCs w:val="20"/>
          <w:lang w:val="sl-SI"/>
        </w:rPr>
      </w:pPr>
    </w:p>
    <w:p w14:paraId="20B1F43F" w14:textId="77777777" w:rsidR="00AA6C01" w:rsidRPr="007D7563" w:rsidRDefault="00AA6C01" w:rsidP="00AA6C01">
      <w:pPr>
        <w:spacing w:line="240" w:lineRule="auto"/>
        <w:jc w:val="both"/>
        <w:rPr>
          <w:rFonts w:cs="Arial"/>
          <w:szCs w:val="20"/>
          <w:lang w:val="sl-SI"/>
        </w:rPr>
      </w:pPr>
      <w:r w:rsidRPr="007D7563">
        <w:rPr>
          <w:rFonts w:cs="Arial"/>
          <w:szCs w:val="20"/>
          <w:lang w:val="sl-SI"/>
        </w:rPr>
        <w:t xml:space="preserve">Geotermalna energija je obnovljiv vir energije, pridobljene iz termalne vode. Primerna je predvsem za zagotavljanje potreb po toploti. Načrtovanje pridobivanja geotermalne energije temelji na iskanju ravnovesja med obnavljanjem in odvzemom toplote iz geotermalnega sistema, kar zagotavlja trajnostno izkoriščanje brez zmanjševanja možnosti za prihodnje generacije. Prispeva k doseganju ciljev na področju blaženja in prilagajanja podnebnim spremembam. </w:t>
      </w:r>
    </w:p>
    <w:p w14:paraId="65F3CBBB" w14:textId="77777777" w:rsidR="00AA6C01" w:rsidRPr="007D7563" w:rsidRDefault="00AA6C01" w:rsidP="00AA6C01">
      <w:pPr>
        <w:spacing w:line="240" w:lineRule="auto"/>
        <w:jc w:val="both"/>
        <w:rPr>
          <w:rFonts w:cs="Arial"/>
          <w:szCs w:val="20"/>
          <w:lang w:val="sl-SI"/>
        </w:rPr>
      </w:pPr>
    </w:p>
    <w:p w14:paraId="54DBC3A3" w14:textId="77777777" w:rsidR="00AA6C01" w:rsidRPr="007D7563" w:rsidRDefault="00AA6C01" w:rsidP="00AA6C01">
      <w:pPr>
        <w:spacing w:line="240" w:lineRule="auto"/>
        <w:jc w:val="both"/>
        <w:rPr>
          <w:rFonts w:cs="Arial"/>
          <w:szCs w:val="20"/>
          <w:lang w:val="sl-SI"/>
        </w:rPr>
      </w:pPr>
      <w:r w:rsidRPr="007D7563">
        <w:rPr>
          <w:rFonts w:cs="Arial"/>
          <w:szCs w:val="20"/>
          <w:lang w:val="sl-SI"/>
        </w:rPr>
        <w:t xml:space="preserve">V Sloveniji se termalna podzemna voda ne uporablja učinkovito. Večina načrpane termalne podzemne vode se ne vrne v podzemni vodonosnik, temveč se izpusti v okolje. Izrednega pomena je ohranjanje količine in kakovosti termalne podzemne vode v podzemnem geotermalnem vodonosniku za trajno uporabo obnovljivega vira v prihodnje. Učinkovito rabo termalne podzemne vode omogoča sistem s t. i. </w:t>
      </w:r>
      <w:proofErr w:type="spellStart"/>
      <w:r w:rsidRPr="007D7563">
        <w:rPr>
          <w:rFonts w:cs="Arial"/>
          <w:szCs w:val="20"/>
          <w:lang w:val="sl-SI"/>
        </w:rPr>
        <w:t>reinjekcijskimi</w:t>
      </w:r>
      <w:proofErr w:type="spellEnd"/>
      <w:r w:rsidRPr="007D7563">
        <w:rPr>
          <w:rFonts w:cs="Arial"/>
          <w:szCs w:val="20"/>
          <w:lang w:val="sl-SI"/>
        </w:rPr>
        <w:t xml:space="preserve"> vrtinami, ki omogočajo vračanje načrpane podzemne vode v geotermalni vodonosnik, iz katerega se podzemna voda odvzema. Slednje veliko prispeva k ohranjanju obnovljivega vira, pozitivno vpliva na neželeno izpuščanje termalne vode v okolje, hkrati pa je taka uporaba termalne vode zelo učinkovita.</w:t>
      </w:r>
    </w:p>
    <w:p w14:paraId="0DED23FA" w14:textId="77777777" w:rsidR="00AA6C01" w:rsidRPr="007D7563" w:rsidRDefault="00AA6C01" w:rsidP="00AA6C01">
      <w:pPr>
        <w:spacing w:line="240" w:lineRule="auto"/>
        <w:jc w:val="both"/>
        <w:rPr>
          <w:rFonts w:cs="Arial"/>
          <w:szCs w:val="20"/>
          <w:lang w:val="sl-SI"/>
        </w:rPr>
      </w:pPr>
    </w:p>
    <w:p w14:paraId="5D89E68A" w14:textId="52EAD211" w:rsidR="00AA6C01" w:rsidRPr="007D7563" w:rsidRDefault="00AA6C01" w:rsidP="00AA6C01">
      <w:pPr>
        <w:spacing w:line="240" w:lineRule="auto"/>
        <w:jc w:val="both"/>
        <w:rPr>
          <w:rFonts w:cs="Arial"/>
          <w:iCs/>
          <w:color w:val="000000" w:themeColor="text1"/>
          <w:szCs w:val="20"/>
          <w:lang w:val="sl-SI" w:eastAsia="sl-SI"/>
        </w:rPr>
      </w:pPr>
      <w:r w:rsidRPr="007D7563">
        <w:rPr>
          <w:rFonts w:cs="Arial"/>
          <w:szCs w:val="20"/>
          <w:lang w:val="sl-SI"/>
        </w:rPr>
        <w:t xml:space="preserve">V 112. členu Zakona o </w:t>
      </w:r>
      <w:r w:rsidR="00632C47" w:rsidRPr="007D7563">
        <w:rPr>
          <w:rFonts w:cs="Arial"/>
          <w:iCs/>
          <w:szCs w:val="20"/>
          <w:lang w:val="sl-SI"/>
        </w:rPr>
        <w:t xml:space="preserve">začasnih ukrepih za omilitev in odpravo posledic COVID-19 (Uradni list RS, št. 152/20, 175/20 – ZIUOPDVE, 82/21 – ZNB-C in 112/21 – ZNUPZ) </w:t>
      </w:r>
      <w:r w:rsidRPr="007D7563">
        <w:rPr>
          <w:rFonts w:cs="Arial"/>
          <w:szCs w:val="20"/>
          <w:lang w:val="sl-SI"/>
        </w:rPr>
        <w:t xml:space="preserve">je navedeno sofinanciranje izgradnje </w:t>
      </w:r>
      <w:proofErr w:type="spellStart"/>
      <w:r w:rsidRPr="007D7563">
        <w:rPr>
          <w:rFonts w:cs="Arial"/>
          <w:szCs w:val="20"/>
          <w:lang w:val="sl-SI"/>
        </w:rPr>
        <w:t>reinjekcijskih</w:t>
      </w:r>
      <w:proofErr w:type="spellEnd"/>
      <w:r w:rsidRPr="007D7563">
        <w:rPr>
          <w:rFonts w:cs="Arial"/>
          <w:szCs w:val="20"/>
          <w:lang w:val="sl-SI"/>
        </w:rPr>
        <w:t xml:space="preserve"> vrtin ter opredeljena možnost sofinanciranja stroškov izdelave vrtin iz Sklada za podnebne spremembe. </w:t>
      </w:r>
      <w:r w:rsidRPr="007D7563">
        <w:rPr>
          <w:rFonts w:cs="Arial"/>
          <w:iCs/>
          <w:color w:val="000000" w:themeColor="text1"/>
          <w:szCs w:val="20"/>
          <w:lang w:val="sl-SI" w:eastAsia="sl-SI"/>
        </w:rPr>
        <w:t xml:space="preserve">V Programu porabe sredstev sklada za podnebne spremembe v obdobju 2021–2023 so sredstva namenjena tudi za investicije, ki bodo lahko pomembno prispevale k ciljem blaženja podnebnih sprememb in prilagajanju nanje v kmetijstvu in gozdarstvu, kot so investicije v </w:t>
      </w:r>
      <w:proofErr w:type="spellStart"/>
      <w:r w:rsidRPr="007D7563">
        <w:rPr>
          <w:rFonts w:cs="Arial"/>
          <w:iCs/>
          <w:color w:val="000000" w:themeColor="text1"/>
          <w:szCs w:val="20"/>
          <w:lang w:val="sl-SI" w:eastAsia="sl-SI"/>
        </w:rPr>
        <w:t>reinekcijsko</w:t>
      </w:r>
      <w:proofErr w:type="spellEnd"/>
      <w:r w:rsidRPr="007D7563">
        <w:rPr>
          <w:rFonts w:cs="Arial"/>
          <w:iCs/>
          <w:color w:val="000000" w:themeColor="text1"/>
          <w:szCs w:val="20"/>
          <w:lang w:val="sl-SI" w:eastAsia="sl-SI"/>
        </w:rPr>
        <w:t xml:space="preserve"> vračanje geotermalne vode, ki se uporablja za ogrevanje rastlinjakov v kmetijstvu. Za ta namen je namenjenih 3,150 mio. evrov, ki jih zagotovi Ministrstvo za okolje in prostor v okviru</w:t>
      </w:r>
      <w:r w:rsidRPr="007D7563">
        <w:rPr>
          <w:rFonts w:cs="Arial"/>
          <w:szCs w:val="20"/>
          <w:lang w:val="sl-SI"/>
        </w:rPr>
        <w:t xml:space="preserve"> </w:t>
      </w:r>
      <w:r w:rsidRPr="007D7563">
        <w:rPr>
          <w:rFonts w:cs="Arial"/>
          <w:iCs/>
          <w:color w:val="000000" w:themeColor="text1"/>
          <w:szCs w:val="20"/>
          <w:lang w:val="sl-SI" w:eastAsia="sl-SI"/>
        </w:rPr>
        <w:t>Programa porabe sredstev Sklada za podnebne spremembe v obdobju 2021 – 2023 z dne 24. </w:t>
      </w:r>
      <w:r w:rsidR="00540804">
        <w:rPr>
          <w:rFonts w:cs="Arial"/>
          <w:iCs/>
          <w:color w:val="000000" w:themeColor="text1"/>
          <w:szCs w:val="20"/>
          <w:lang w:val="sl-SI" w:eastAsia="sl-SI"/>
        </w:rPr>
        <w:t>junija</w:t>
      </w:r>
      <w:r w:rsidRPr="007D7563">
        <w:rPr>
          <w:rFonts w:cs="Arial"/>
          <w:iCs/>
          <w:color w:val="000000" w:themeColor="text1"/>
          <w:szCs w:val="20"/>
          <w:lang w:val="sl-SI" w:eastAsia="sl-SI"/>
        </w:rPr>
        <w:t xml:space="preserve"> 2021. </w:t>
      </w:r>
    </w:p>
    <w:p w14:paraId="0E5E293B" w14:textId="77777777" w:rsidR="00AA6C01" w:rsidRPr="007D7563" w:rsidRDefault="00AA6C01" w:rsidP="00AA6C01">
      <w:pPr>
        <w:spacing w:line="240" w:lineRule="auto"/>
        <w:jc w:val="both"/>
        <w:rPr>
          <w:rFonts w:cs="Arial"/>
          <w:szCs w:val="20"/>
          <w:lang w:val="sl-SI"/>
        </w:rPr>
      </w:pPr>
    </w:p>
    <w:p w14:paraId="4D6081E4" w14:textId="77777777" w:rsidR="00AA6C01" w:rsidRPr="007D7563" w:rsidRDefault="00AA6C01" w:rsidP="00AA6C01">
      <w:pPr>
        <w:spacing w:line="240" w:lineRule="auto"/>
        <w:jc w:val="both"/>
        <w:rPr>
          <w:rFonts w:cs="Arial"/>
          <w:szCs w:val="20"/>
          <w:lang w:val="sl-SI"/>
        </w:rPr>
      </w:pPr>
      <w:r w:rsidRPr="007D7563">
        <w:rPr>
          <w:rFonts w:cs="Arial"/>
          <w:szCs w:val="20"/>
          <w:lang w:val="sl-SI"/>
        </w:rPr>
        <w:t xml:space="preserve">S sofinanciranjem se bo preprečevalo zmanjšanje količine vode v podzemnem vodonosniku. </w:t>
      </w:r>
    </w:p>
    <w:p w14:paraId="0A63F048" w14:textId="77777777" w:rsidR="00AA6C01" w:rsidRPr="007D7563" w:rsidRDefault="00AA6C01" w:rsidP="00AA6C01">
      <w:pPr>
        <w:spacing w:line="240" w:lineRule="auto"/>
        <w:jc w:val="both"/>
        <w:rPr>
          <w:rFonts w:cs="Arial"/>
          <w:szCs w:val="20"/>
          <w:lang w:val="sl-SI"/>
        </w:rPr>
      </w:pPr>
    </w:p>
    <w:p w14:paraId="3705B593" w14:textId="1589C3F3" w:rsidR="00AA6C01" w:rsidRPr="007D7563" w:rsidRDefault="00AA6C01" w:rsidP="00AA6C01">
      <w:pPr>
        <w:spacing w:line="240" w:lineRule="auto"/>
        <w:jc w:val="both"/>
        <w:rPr>
          <w:rFonts w:cs="Arial"/>
          <w:szCs w:val="20"/>
          <w:lang w:val="sl-SI"/>
        </w:rPr>
      </w:pPr>
      <w:r w:rsidRPr="007D7563">
        <w:rPr>
          <w:rFonts w:cs="Arial"/>
          <w:szCs w:val="20"/>
          <w:lang w:val="sl-SI"/>
        </w:rPr>
        <w:lastRenderedPageBreak/>
        <w:t xml:space="preserve">Pri izgradnji </w:t>
      </w:r>
      <w:proofErr w:type="spellStart"/>
      <w:r w:rsidRPr="007D7563">
        <w:rPr>
          <w:rFonts w:cs="Arial"/>
          <w:szCs w:val="20"/>
          <w:lang w:val="sl-SI"/>
        </w:rPr>
        <w:t>reinjekcijskimi</w:t>
      </w:r>
      <w:proofErr w:type="spellEnd"/>
      <w:r w:rsidRPr="007D7563">
        <w:rPr>
          <w:rFonts w:cs="Arial"/>
          <w:szCs w:val="20"/>
          <w:lang w:val="sl-SI"/>
        </w:rPr>
        <w:t xml:space="preserve"> vrtin, ki omogočajo vračanje načrpane podzemne vode v geotermalni vodonosnik, so številni naravni (geološki) in tehnični izzivi. Ti zahtevajo čim bolj smiselno uporabo obstoječih znanj, hkrati pa tudi njihovo nadgradnjo in prilagoditev lokalnim/regionalnim razmeram. Ker veljavnih in obvezujočih standardov na tem področju ni, se z zahtevo, da je zgrajena vrtina priključena na zaprt </w:t>
      </w:r>
      <w:proofErr w:type="spellStart"/>
      <w:r w:rsidRPr="007D7563">
        <w:rPr>
          <w:rFonts w:cs="Arial"/>
          <w:szCs w:val="20"/>
          <w:lang w:val="sl-SI"/>
        </w:rPr>
        <w:t>reinjekcijski</w:t>
      </w:r>
      <w:proofErr w:type="spellEnd"/>
      <w:r w:rsidRPr="007D7563">
        <w:rPr>
          <w:rFonts w:cs="Arial"/>
          <w:szCs w:val="20"/>
          <w:lang w:val="sl-SI"/>
        </w:rPr>
        <w:t xml:space="preserve"> sistem, presega dosedanjo prakso. V zadnjem desetletju je prišlo do stagnacije rabe, saj so vsi novi uporabniki želeli le nepovraten (brez </w:t>
      </w:r>
      <w:proofErr w:type="spellStart"/>
      <w:r w:rsidRPr="007D7563">
        <w:rPr>
          <w:rFonts w:cs="Arial"/>
          <w:szCs w:val="20"/>
          <w:lang w:val="sl-SI"/>
        </w:rPr>
        <w:t>reinjekcije</w:t>
      </w:r>
      <w:proofErr w:type="spellEnd"/>
      <w:r w:rsidRPr="007D7563">
        <w:rPr>
          <w:rFonts w:cs="Arial"/>
          <w:szCs w:val="20"/>
          <w:lang w:val="sl-SI"/>
        </w:rPr>
        <w:t xml:space="preserve">) odvzem podzemne termalne vode, ki pa je prepovedan, saj je bilo ugotovljeno, da je zaradi padajočih trendov gladin in količin geotermalne vode treba močno spodbujati </w:t>
      </w:r>
      <w:proofErr w:type="spellStart"/>
      <w:r w:rsidRPr="007D7563">
        <w:rPr>
          <w:rFonts w:cs="Arial"/>
          <w:szCs w:val="20"/>
          <w:lang w:val="sl-SI"/>
        </w:rPr>
        <w:t>reinjekcijski</w:t>
      </w:r>
      <w:proofErr w:type="spellEnd"/>
      <w:r w:rsidRPr="007D7563">
        <w:rPr>
          <w:rFonts w:cs="Arial"/>
          <w:szCs w:val="20"/>
          <w:lang w:val="sl-SI"/>
        </w:rPr>
        <w:t xml:space="preserve"> sistem odvzema geotermalne vode. </w:t>
      </w:r>
    </w:p>
    <w:p w14:paraId="7113A3D0" w14:textId="77777777" w:rsidR="00AA6C01" w:rsidRPr="007D7563" w:rsidRDefault="00AA6C01" w:rsidP="00AA6C01">
      <w:pPr>
        <w:spacing w:line="240" w:lineRule="auto"/>
        <w:jc w:val="both"/>
        <w:rPr>
          <w:rFonts w:cs="Arial"/>
          <w:szCs w:val="20"/>
          <w:lang w:val="sl-SI"/>
        </w:rPr>
      </w:pPr>
    </w:p>
    <w:p w14:paraId="1980537B" w14:textId="612EF8B9" w:rsidR="00AA6C01" w:rsidRPr="007D7563" w:rsidRDefault="00C50783" w:rsidP="00AA6C01">
      <w:pPr>
        <w:spacing w:line="240" w:lineRule="auto"/>
        <w:jc w:val="both"/>
        <w:rPr>
          <w:rFonts w:cs="Arial"/>
          <w:szCs w:val="20"/>
          <w:lang w:val="sl-SI"/>
        </w:rPr>
      </w:pPr>
      <w:r>
        <w:rPr>
          <w:rFonts w:cs="Arial"/>
          <w:szCs w:val="20"/>
          <w:lang w:val="sl-SI"/>
        </w:rPr>
        <w:t>Finančno nadomestilo</w:t>
      </w:r>
      <w:r w:rsidRPr="007D7563">
        <w:rPr>
          <w:rFonts w:cs="Arial"/>
          <w:szCs w:val="20"/>
          <w:lang w:val="sl-SI"/>
        </w:rPr>
        <w:t xml:space="preserve"> </w:t>
      </w:r>
      <w:r w:rsidR="00AA6C01" w:rsidRPr="007D7563">
        <w:rPr>
          <w:rFonts w:cs="Arial"/>
          <w:szCs w:val="20"/>
          <w:lang w:val="sl-SI"/>
        </w:rPr>
        <w:t xml:space="preserve">je namenjena tistim upravičencem, ki že uporabljajo termalno podzemno vodo za ogrevanje rastlinjakov v kmetijski proizvodnji. Pomoč po tem odloku se nameni za sofinanciranje izgradnje </w:t>
      </w:r>
      <w:proofErr w:type="spellStart"/>
      <w:r w:rsidR="00AA6C01" w:rsidRPr="007D7563">
        <w:rPr>
          <w:rFonts w:cs="Arial"/>
          <w:szCs w:val="20"/>
          <w:lang w:val="sl-SI"/>
        </w:rPr>
        <w:t>reinjekcijskih</w:t>
      </w:r>
      <w:proofErr w:type="spellEnd"/>
      <w:r w:rsidR="00AA6C01" w:rsidRPr="007D7563">
        <w:rPr>
          <w:rFonts w:cs="Arial"/>
          <w:szCs w:val="20"/>
          <w:lang w:val="sl-SI"/>
        </w:rPr>
        <w:t xml:space="preserve"> sistemov, pri čemer imajo nekateri vrtine že izdelane in morda potrebujejo samo ustrezno nadgradnjo strojne opreme. </w:t>
      </w:r>
    </w:p>
    <w:p w14:paraId="6B0F6554" w14:textId="77777777" w:rsidR="00AA6C01" w:rsidRPr="007D7563" w:rsidRDefault="00AA6C01" w:rsidP="00AA6C01">
      <w:pPr>
        <w:spacing w:line="240" w:lineRule="auto"/>
        <w:jc w:val="both"/>
        <w:rPr>
          <w:rFonts w:cs="Arial"/>
          <w:szCs w:val="20"/>
          <w:lang w:val="sl-SI"/>
        </w:rPr>
      </w:pPr>
    </w:p>
    <w:p w14:paraId="48AF4AF1" w14:textId="77777777" w:rsidR="00AA6C01" w:rsidRPr="007D7563" w:rsidRDefault="00AA6C01" w:rsidP="00AA6C01">
      <w:pPr>
        <w:spacing w:line="240" w:lineRule="auto"/>
        <w:jc w:val="both"/>
        <w:rPr>
          <w:rFonts w:cs="Arial"/>
          <w:szCs w:val="20"/>
          <w:lang w:val="sl-SI"/>
        </w:rPr>
      </w:pPr>
      <w:r w:rsidRPr="007D7563">
        <w:rPr>
          <w:rFonts w:cs="Arial"/>
          <w:szCs w:val="20"/>
          <w:lang w:val="sl-SI"/>
        </w:rPr>
        <w:t xml:space="preserve">Veljavnih in obvezujočih standardov EU na področju izkoriščanja geotermalne energije z </w:t>
      </w:r>
      <w:proofErr w:type="spellStart"/>
      <w:r w:rsidRPr="007D7563">
        <w:rPr>
          <w:rFonts w:cs="Arial"/>
          <w:szCs w:val="20"/>
          <w:lang w:val="sl-SI"/>
        </w:rPr>
        <w:t>reinjekcijskimi</w:t>
      </w:r>
      <w:proofErr w:type="spellEnd"/>
      <w:r w:rsidRPr="007D7563">
        <w:rPr>
          <w:rFonts w:cs="Arial"/>
          <w:szCs w:val="20"/>
          <w:lang w:val="sl-SI"/>
        </w:rPr>
        <w:t xml:space="preserve"> vrtinami ni. V zadnjem desetletju je prišlo do stagnacije rabe geotermalne energije, saj so vsi novi uporabniki želeli le nepovraten (brez </w:t>
      </w:r>
      <w:proofErr w:type="spellStart"/>
      <w:r w:rsidRPr="007D7563">
        <w:rPr>
          <w:rFonts w:cs="Arial"/>
          <w:szCs w:val="20"/>
          <w:lang w:val="sl-SI"/>
        </w:rPr>
        <w:t>reinjekcije</w:t>
      </w:r>
      <w:proofErr w:type="spellEnd"/>
      <w:r w:rsidRPr="007D7563">
        <w:rPr>
          <w:rFonts w:cs="Arial"/>
          <w:szCs w:val="20"/>
          <w:lang w:val="sl-SI"/>
        </w:rPr>
        <w:t xml:space="preserve">) odvzem geotermalne vode iz vodonosnika, ki pa je prepovedan. Strokovnjaki so namreč ugotovili, da zaradi padajočih trendov gladin in količin geotermalne vode, raba le-te brez zaprtega </w:t>
      </w:r>
      <w:proofErr w:type="spellStart"/>
      <w:r w:rsidRPr="007D7563">
        <w:rPr>
          <w:rFonts w:cs="Arial"/>
          <w:szCs w:val="20"/>
          <w:lang w:val="sl-SI"/>
        </w:rPr>
        <w:t>reinjekcijskega</w:t>
      </w:r>
      <w:proofErr w:type="spellEnd"/>
      <w:r w:rsidRPr="007D7563">
        <w:rPr>
          <w:rFonts w:cs="Arial"/>
          <w:szCs w:val="20"/>
          <w:lang w:val="sl-SI"/>
        </w:rPr>
        <w:t xml:space="preserve"> sistema ogroža podtalnico. Z zaprtim </w:t>
      </w:r>
      <w:proofErr w:type="spellStart"/>
      <w:r w:rsidRPr="007D7563">
        <w:rPr>
          <w:rFonts w:cs="Arial"/>
          <w:szCs w:val="20"/>
          <w:lang w:val="sl-SI"/>
        </w:rPr>
        <w:t>reinjekcijskim</w:t>
      </w:r>
      <w:proofErr w:type="spellEnd"/>
      <w:r w:rsidRPr="007D7563">
        <w:rPr>
          <w:rFonts w:cs="Arial"/>
          <w:szCs w:val="20"/>
          <w:lang w:val="sl-SI"/>
        </w:rPr>
        <w:t xml:space="preserve"> sistemom izkoriščanja geotermalne energije se bo zagotovilo, da se bo vsaj 80 % načrpane termalne vode vračalo nazaj v podzemlje.</w:t>
      </w:r>
    </w:p>
    <w:p w14:paraId="07DACA1C" w14:textId="77777777" w:rsidR="00AA6C01" w:rsidRPr="007D7563" w:rsidRDefault="00AA6C01" w:rsidP="00AA6C01">
      <w:pPr>
        <w:spacing w:line="240" w:lineRule="auto"/>
        <w:jc w:val="both"/>
        <w:rPr>
          <w:rFonts w:cs="Arial"/>
          <w:szCs w:val="20"/>
          <w:lang w:val="sl-SI"/>
        </w:rPr>
      </w:pPr>
    </w:p>
    <w:p w14:paraId="6F883D61" w14:textId="77777777" w:rsidR="00AA6C01" w:rsidRPr="00000440" w:rsidRDefault="00AA6C01" w:rsidP="00AA6C01">
      <w:pPr>
        <w:widowControl w:val="0"/>
        <w:overflowPunct w:val="0"/>
        <w:autoSpaceDE w:val="0"/>
        <w:autoSpaceDN w:val="0"/>
        <w:adjustRightInd w:val="0"/>
        <w:spacing w:line="240" w:lineRule="auto"/>
        <w:jc w:val="both"/>
        <w:textAlignment w:val="baseline"/>
        <w:rPr>
          <w:rFonts w:cs="Arial"/>
          <w:iCs/>
          <w:color w:val="000000" w:themeColor="text1"/>
          <w:szCs w:val="20"/>
          <w:lang w:val="sl-SI" w:eastAsia="sl-SI"/>
        </w:rPr>
      </w:pPr>
      <w:r w:rsidRPr="007D7563">
        <w:rPr>
          <w:rFonts w:cs="Arial"/>
          <w:iCs/>
          <w:color w:val="000000" w:themeColor="text1"/>
          <w:szCs w:val="20"/>
          <w:lang w:val="sl-SI" w:eastAsia="sl-SI"/>
        </w:rPr>
        <w:t xml:space="preserve">Prav za ta namen so v Programu porabe sredstev sklada za podnebne spremembe v obdobju 2021–2023 sredstva namenjena tudi za investicije, ki bodo lahko pomembno prispevale k ciljem blaženja podnebnih sprememb in prilagajanju nanje v kmetijstvu in gozdarstvu, kot so investicije v izgradnjo zaprtih </w:t>
      </w:r>
      <w:proofErr w:type="spellStart"/>
      <w:r w:rsidRPr="007D7563">
        <w:rPr>
          <w:rFonts w:cs="Arial"/>
          <w:iCs/>
          <w:color w:val="000000" w:themeColor="text1"/>
          <w:szCs w:val="20"/>
          <w:lang w:val="sl-SI" w:eastAsia="sl-SI"/>
        </w:rPr>
        <w:t>reinjekcijskih</w:t>
      </w:r>
      <w:proofErr w:type="spellEnd"/>
      <w:r w:rsidRPr="007D7563">
        <w:rPr>
          <w:rFonts w:cs="Arial"/>
          <w:iCs/>
          <w:color w:val="000000" w:themeColor="text1"/>
          <w:szCs w:val="20"/>
          <w:lang w:val="sl-SI" w:eastAsia="sl-SI"/>
        </w:rPr>
        <w:t xml:space="preserve"> sistemov vrtin.</w:t>
      </w:r>
    </w:p>
    <w:p w14:paraId="58A7AEB1" w14:textId="77777777" w:rsidR="00FA55BB" w:rsidRPr="00000440" w:rsidRDefault="00FA55BB" w:rsidP="00AA6C01">
      <w:pPr>
        <w:spacing w:line="240" w:lineRule="auto"/>
        <w:jc w:val="both"/>
        <w:rPr>
          <w:rFonts w:cs="Arial"/>
          <w:szCs w:val="20"/>
          <w:lang w:val="sl-SI"/>
        </w:rPr>
      </w:pPr>
    </w:p>
    <w:sectPr w:rsidR="00FA55BB" w:rsidRPr="00000440" w:rsidSect="00CE0BDA">
      <w:headerReference w:type="default" r:id="rId11"/>
      <w:headerReference w:type="first" r:id="rId12"/>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3D9C" w14:textId="77777777" w:rsidR="000D2D31" w:rsidRDefault="000D2D31">
      <w:r>
        <w:separator/>
      </w:r>
    </w:p>
  </w:endnote>
  <w:endnote w:type="continuationSeparator" w:id="0">
    <w:p w14:paraId="45CCD828" w14:textId="77777777" w:rsidR="000D2D31" w:rsidRDefault="000D2D31">
      <w:r>
        <w:continuationSeparator/>
      </w:r>
    </w:p>
  </w:endnote>
  <w:endnote w:type="continuationNotice" w:id="1">
    <w:p w14:paraId="6E06618B" w14:textId="77777777" w:rsidR="000D2D31" w:rsidRDefault="000D2D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C383" w14:textId="77777777" w:rsidR="000D2D31" w:rsidRDefault="000D2D31">
      <w:r>
        <w:separator/>
      </w:r>
    </w:p>
  </w:footnote>
  <w:footnote w:type="continuationSeparator" w:id="0">
    <w:p w14:paraId="2F5B8CFA" w14:textId="77777777" w:rsidR="000D2D31" w:rsidRDefault="000D2D31">
      <w:r>
        <w:continuationSeparator/>
      </w:r>
    </w:p>
  </w:footnote>
  <w:footnote w:type="continuationNotice" w:id="1">
    <w:p w14:paraId="2C5C4EA6" w14:textId="77777777" w:rsidR="000D2D31" w:rsidRDefault="000D2D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E421" w14:textId="77777777" w:rsidR="00041C00" w:rsidRPr="00110CBD" w:rsidRDefault="00041C00" w:rsidP="005C07B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41C00" w:rsidRPr="008F3500" w14:paraId="7A70CA3F" w14:textId="77777777" w:rsidTr="005F0F4C">
      <w:trPr>
        <w:cantSplit/>
        <w:trHeight w:hRule="exact" w:val="847"/>
      </w:trPr>
      <w:tc>
        <w:tcPr>
          <w:tcW w:w="567" w:type="dxa"/>
        </w:tcPr>
        <w:p w14:paraId="7D9AA993" w14:textId="77777777" w:rsidR="00041C00" w:rsidRDefault="00041C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1686DCE" w14:textId="77777777" w:rsidR="00041C00" w:rsidRPr="006D42D9" w:rsidRDefault="00041C00" w:rsidP="006D42D9">
          <w:pPr>
            <w:rPr>
              <w:rFonts w:ascii="Republika" w:hAnsi="Republika"/>
              <w:sz w:val="60"/>
              <w:szCs w:val="60"/>
              <w:lang w:val="sl-SI"/>
            </w:rPr>
          </w:pPr>
        </w:p>
        <w:p w14:paraId="0E4945FD" w14:textId="77777777" w:rsidR="00041C00" w:rsidRPr="006D42D9" w:rsidRDefault="00041C00" w:rsidP="006D42D9">
          <w:pPr>
            <w:rPr>
              <w:rFonts w:ascii="Republika" w:hAnsi="Republika"/>
              <w:sz w:val="60"/>
              <w:szCs w:val="60"/>
              <w:lang w:val="sl-SI"/>
            </w:rPr>
          </w:pPr>
        </w:p>
        <w:p w14:paraId="2C0EBFB2" w14:textId="77777777" w:rsidR="00041C00" w:rsidRPr="006D42D9" w:rsidRDefault="00041C00" w:rsidP="006D42D9">
          <w:pPr>
            <w:rPr>
              <w:rFonts w:ascii="Republika" w:hAnsi="Republika"/>
              <w:sz w:val="60"/>
              <w:szCs w:val="60"/>
              <w:lang w:val="sl-SI"/>
            </w:rPr>
          </w:pPr>
        </w:p>
        <w:p w14:paraId="4CDCDFC3" w14:textId="77777777" w:rsidR="00041C00" w:rsidRPr="006D42D9" w:rsidRDefault="00041C00" w:rsidP="006D42D9">
          <w:pPr>
            <w:rPr>
              <w:rFonts w:ascii="Republika" w:hAnsi="Republika"/>
              <w:sz w:val="60"/>
              <w:szCs w:val="60"/>
              <w:lang w:val="sl-SI"/>
            </w:rPr>
          </w:pPr>
        </w:p>
        <w:p w14:paraId="50811C59" w14:textId="77777777" w:rsidR="00041C00" w:rsidRPr="006D42D9" w:rsidRDefault="00041C00" w:rsidP="006D42D9">
          <w:pPr>
            <w:rPr>
              <w:rFonts w:ascii="Republika" w:hAnsi="Republika"/>
              <w:sz w:val="60"/>
              <w:szCs w:val="60"/>
              <w:lang w:val="sl-SI"/>
            </w:rPr>
          </w:pPr>
        </w:p>
        <w:p w14:paraId="04295A60" w14:textId="77777777" w:rsidR="00041C00" w:rsidRPr="006D42D9" w:rsidRDefault="00041C00" w:rsidP="006D42D9">
          <w:pPr>
            <w:rPr>
              <w:rFonts w:ascii="Republika" w:hAnsi="Republika"/>
              <w:sz w:val="60"/>
              <w:szCs w:val="60"/>
              <w:lang w:val="sl-SI"/>
            </w:rPr>
          </w:pPr>
        </w:p>
        <w:p w14:paraId="417CD8C3" w14:textId="77777777" w:rsidR="00041C00" w:rsidRPr="006D42D9" w:rsidRDefault="00041C00" w:rsidP="006D42D9">
          <w:pPr>
            <w:rPr>
              <w:rFonts w:ascii="Republika" w:hAnsi="Republika"/>
              <w:sz w:val="60"/>
              <w:szCs w:val="60"/>
              <w:lang w:val="sl-SI"/>
            </w:rPr>
          </w:pPr>
        </w:p>
        <w:p w14:paraId="6D947A0B" w14:textId="77777777" w:rsidR="00041C00" w:rsidRPr="006D42D9" w:rsidRDefault="00041C00" w:rsidP="006D42D9">
          <w:pPr>
            <w:rPr>
              <w:rFonts w:ascii="Republika" w:hAnsi="Republika"/>
              <w:sz w:val="60"/>
              <w:szCs w:val="60"/>
              <w:lang w:val="sl-SI"/>
            </w:rPr>
          </w:pPr>
        </w:p>
        <w:p w14:paraId="741AE397" w14:textId="77777777" w:rsidR="00041C00" w:rsidRPr="006D42D9" w:rsidRDefault="00041C00" w:rsidP="006D42D9">
          <w:pPr>
            <w:rPr>
              <w:rFonts w:ascii="Republika" w:hAnsi="Republika"/>
              <w:sz w:val="60"/>
              <w:szCs w:val="60"/>
              <w:lang w:val="sl-SI"/>
            </w:rPr>
          </w:pPr>
        </w:p>
        <w:p w14:paraId="469A11C4" w14:textId="77777777" w:rsidR="00041C00" w:rsidRPr="006D42D9" w:rsidRDefault="00041C00" w:rsidP="006D42D9">
          <w:pPr>
            <w:rPr>
              <w:rFonts w:ascii="Republika" w:hAnsi="Republika"/>
              <w:sz w:val="60"/>
              <w:szCs w:val="60"/>
              <w:lang w:val="sl-SI"/>
            </w:rPr>
          </w:pPr>
        </w:p>
        <w:p w14:paraId="1FA85410" w14:textId="77777777" w:rsidR="00041C00" w:rsidRPr="006D42D9" w:rsidRDefault="00041C00" w:rsidP="006D42D9">
          <w:pPr>
            <w:rPr>
              <w:rFonts w:ascii="Republika" w:hAnsi="Republika"/>
              <w:sz w:val="60"/>
              <w:szCs w:val="60"/>
              <w:lang w:val="sl-SI"/>
            </w:rPr>
          </w:pPr>
        </w:p>
        <w:p w14:paraId="17ADA4B5" w14:textId="77777777" w:rsidR="00041C00" w:rsidRPr="006D42D9" w:rsidRDefault="00041C00" w:rsidP="006D42D9">
          <w:pPr>
            <w:rPr>
              <w:rFonts w:ascii="Republika" w:hAnsi="Republika"/>
              <w:sz w:val="60"/>
              <w:szCs w:val="60"/>
              <w:lang w:val="sl-SI"/>
            </w:rPr>
          </w:pPr>
        </w:p>
        <w:p w14:paraId="7B9484C0" w14:textId="77777777" w:rsidR="00041C00" w:rsidRPr="006D42D9" w:rsidRDefault="00041C00" w:rsidP="006D42D9">
          <w:pPr>
            <w:rPr>
              <w:rFonts w:ascii="Republika" w:hAnsi="Republika"/>
              <w:sz w:val="60"/>
              <w:szCs w:val="60"/>
              <w:lang w:val="sl-SI"/>
            </w:rPr>
          </w:pPr>
        </w:p>
        <w:p w14:paraId="0BB5A128" w14:textId="77777777" w:rsidR="00041C00" w:rsidRPr="006D42D9" w:rsidRDefault="00041C00" w:rsidP="006D42D9">
          <w:pPr>
            <w:rPr>
              <w:rFonts w:ascii="Republika" w:hAnsi="Republika"/>
              <w:sz w:val="60"/>
              <w:szCs w:val="60"/>
              <w:lang w:val="sl-SI"/>
            </w:rPr>
          </w:pPr>
        </w:p>
        <w:p w14:paraId="51F4221E" w14:textId="77777777" w:rsidR="00041C00" w:rsidRPr="006D42D9" w:rsidRDefault="00041C00" w:rsidP="006D42D9">
          <w:pPr>
            <w:rPr>
              <w:rFonts w:ascii="Republika" w:hAnsi="Republika"/>
              <w:sz w:val="60"/>
              <w:szCs w:val="60"/>
              <w:lang w:val="sl-SI"/>
            </w:rPr>
          </w:pPr>
        </w:p>
        <w:p w14:paraId="1DCDC7A5" w14:textId="77777777" w:rsidR="00041C00" w:rsidRPr="006D42D9" w:rsidRDefault="00041C00" w:rsidP="006D42D9">
          <w:pPr>
            <w:rPr>
              <w:rFonts w:ascii="Republika" w:hAnsi="Republika"/>
              <w:sz w:val="60"/>
              <w:szCs w:val="60"/>
              <w:lang w:val="sl-SI"/>
            </w:rPr>
          </w:pPr>
        </w:p>
      </w:tc>
    </w:tr>
  </w:tbl>
  <w:p w14:paraId="540BD3C3" w14:textId="77777777" w:rsidR="00041C00" w:rsidRPr="008F3500" w:rsidRDefault="00041C0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1" distB="4294967291" distL="114300" distR="114300" simplePos="0" relativeHeight="251657728" behindDoc="1" locked="0" layoutInCell="0" allowOverlap="1" wp14:anchorId="02313F30" wp14:editId="3651D554">
              <wp:simplePos x="0" y="0"/>
              <wp:positionH relativeFrom="column">
                <wp:posOffset>-431800</wp:posOffset>
              </wp:positionH>
              <wp:positionV relativeFrom="page">
                <wp:posOffset>3600449</wp:posOffset>
              </wp:positionV>
              <wp:extent cx="252095" cy="0"/>
              <wp:effectExtent l="0" t="0" r="14605"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4F15" id="Line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64C7C9DD" w14:textId="77777777" w:rsidR="00041C00" w:rsidRPr="008F3500" w:rsidRDefault="00041C0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14:paraId="5F97FDF2" w14:textId="77777777" w:rsidR="00041C00" w:rsidRPr="008F3500" w:rsidRDefault="00041C00" w:rsidP="005B1731">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01 478 91 28</w:t>
    </w:r>
  </w:p>
  <w:p w14:paraId="64F624DF" w14:textId="77777777" w:rsidR="00041C00" w:rsidRPr="008F3500" w:rsidRDefault="00041C0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01 478 90 56</w:t>
    </w:r>
    <w:r w:rsidRPr="008F3500">
      <w:rPr>
        <w:rFonts w:cs="Arial"/>
        <w:sz w:val="16"/>
        <w:lang w:val="sl-SI"/>
      </w:rPr>
      <w:t xml:space="preserve"> </w:t>
    </w:r>
  </w:p>
  <w:p w14:paraId="51F177CC" w14:textId="77777777" w:rsidR="00041C00" w:rsidRPr="008F3500" w:rsidRDefault="00041C0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14:paraId="378D9F75" w14:textId="77777777" w:rsidR="00041C00" w:rsidRPr="008F3500" w:rsidRDefault="00041C0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www.mkgp.gov.si</w:t>
    </w:r>
  </w:p>
  <w:p w14:paraId="4F2B16E2" w14:textId="77777777" w:rsidR="00041C00" w:rsidRPr="008F3500" w:rsidRDefault="00041C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0F4"/>
    <w:multiLevelType w:val="hybridMultilevel"/>
    <w:tmpl w:val="83BC63A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D7284C"/>
    <w:multiLevelType w:val="hybridMultilevel"/>
    <w:tmpl w:val="D0A86946"/>
    <w:lvl w:ilvl="0" w:tplc="4142FA8E">
      <w:start w:val="4"/>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F379E1"/>
    <w:multiLevelType w:val="hybridMultilevel"/>
    <w:tmpl w:val="2D489332"/>
    <w:lvl w:ilvl="0" w:tplc="C9CC2E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9D76B0"/>
    <w:multiLevelType w:val="multilevel"/>
    <w:tmpl w:val="E618D090"/>
    <w:lvl w:ilvl="0">
      <w:start w:val="1"/>
      <w:numFmt w:val="bullet"/>
      <w:pStyle w:val="Pravnapodlaga"/>
      <w:lvlText w:val="-"/>
      <w:lvlJc w:val="left"/>
      <w:pPr>
        <w:tabs>
          <w:tab w:val="num" w:pos="709"/>
        </w:tabs>
        <w:ind w:left="709" w:hanging="425"/>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0C1F28"/>
    <w:multiLevelType w:val="hybridMultilevel"/>
    <w:tmpl w:val="06B82EB6"/>
    <w:lvl w:ilvl="0" w:tplc="56F68B84">
      <w:start w:val="1"/>
      <w:numFmt w:val="upperLetter"/>
      <w:pStyle w:val="rkovnatokazatevilnotokoA"/>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E644E85"/>
    <w:multiLevelType w:val="hybridMultilevel"/>
    <w:tmpl w:val="0BB6C99A"/>
    <w:lvl w:ilvl="0" w:tplc="592ED4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6557F3C"/>
    <w:multiLevelType w:val="multilevel"/>
    <w:tmpl w:val="8092E61E"/>
    <w:lvl w:ilvl="0">
      <w:start w:val="1"/>
      <w:numFmt w:val="decimal"/>
      <w:lvlText w:val="%1."/>
      <w:lvlJc w:val="left"/>
      <w:pPr>
        <w:tabs>
          <w:tab w:val="num" w:pos="709"/>
        </w:tabs>
        <w:ind w:left="709"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AE2167"/>
    <w:multiLevelType w:val="multilevel"/>
    <w:tmpl w:val="7CF427BE"/>
    <w:lvl w:ilvl="0">
      <w:start w:val="15"/>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8" w15:restartNumberingAfterBreak="0">
    <w:nsid w:val="5B050C0A"/>
    <w:multiLevelType w:val="hybridMultilevel"/>
    <w:tmpl w:val="26D072E0"/>
    <w:lvl w:ilvl="0" w:tplc="76AC1A70">
      <w:start w:val="49"/>
      <w:numFmt w:val="bullet"/>
      <w:pStyle w:val="Alinejazarkov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B3292F"/>
    <w:multiLevelType w:val="hybridMultilevel"/>
    <w:tmpl w:val="6A269136"/>
    <w:lvl w:ilvl="0" w:tplc="0424000F">
      <w:start w:val="1"/>
      <w:numFmt w:val="decimal"/>
      <w:lvlText w:val="%1."/>
      <w:lvlJc w:val="left"/>
      <w:pPr>
        <w:ind w:left="560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D733EA0"/>
    <w:multiLevelType w:val="hybridMultilevel"/>
    <w:tmpl w:val="71A09F5A"/>
    <w:lvl w:ilvl="0" w:tplc="DC264F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9D3594"/>
    <w:multiLevelType w:val="hybridMultilevel"/>
    <w:tmpl w:val="DFAA1C42"/>
    <w:lvl w:ilvl="0" w:tplc="A416758C">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43C8D5F2"/>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313C5B9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67DBA"/>
    <w:multiLevelType w:val="hybridMultilevel"/>
    <w:tmpl w:val="80688C04"/>
    <w:lvl w:ilvl="0" w:tplc="0F0A4AB2">
      <w:start w:val="2"/>
      <w:numFmt w:val="lowerLetter"/>
      <w:pStyle w:val="rkovnatokazatevilnotoko"/>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6" w15:restartNumberingAfterBreak="0">
    <w:nsid w:val="750B0710"/>
    <w:multiLevelType w:val="hybridMultilevel"/>
    <w:tmpl w:val="409E3C04"/>
    <w:lvl w:ilvl="0" w:tplc="650043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27"/>
  </w:num>
  <w:num w:numId="5">
    <w:abstractNumId w:val="22"/>
  </w:num>
  <w:num w:numId="6">
    <w:abstractNumId w:val="17"/>
  </w:num>
  <w:num w:numId="7">
    <w:abstractNumId w:val="14"/>
  </w:num>
  <w:num w:numId="8">
    <w:abstractNumId w:val="15"/>
  </w:num>
  <w:num w:numId="9">
    <w:abstractNumId w:val="12"/>
  </w:num>
  <w:num w:numId="10">
    <w:abstractNumId w:val="6"/>
  </w:num>
  <w:num w:numId="11">
    <w:abstractNumId w:val="13"/>
  </w:num>
  <w:num w:numId="12">
    <w:abstractNumId w:val="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5"/>
  </w:num>
  <w:num w:numId="14">
    <w:abstractNumId w:val="4"/>
  </w:num>
  <w:num w:numId="15">
    <w:abstractNumId w:val="11"/>
  </w:num>
  <w:num w:numId="16">
    <w:abstractNumId w:val="19"/>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 w:numId="21">
    <w:abstractNumId w:val="2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20"/>
  </w:num>
  <w:num w:numId="26">
    <w:abstractNumId w:val="26"/>
  </w:num>
  <w:num w:numId="27">
    <w:abstractNumId w:val="0"/>
  </w:num>
  <w:num w:numId="28">
    <w:abstractNumId w:val="1"/>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440"/>
    <w:rsid w:val="00000C44"/>
    <w:rsid w:val="00001194"/>
    <w:rsid w:val="0000159C"/>
    <w:rsid w:val="00001BCC"/>
    <w:rsid w:val="00001D99"/>
    <w:rsid w:val="000020C2"/>
    <w:rsid w:val="00002CBA"/>
    <w:rsid w:val="0000305F"/>
    <w:rsid w:val="00003092"/>
    <w:rsid w:val="000033AA"/>
    <w:rsid w:val="00003713"/>
    <w:rsid w:val="00003D68"/>
    <w:rsid w:val="000042B7"/>
    <w:rsid w:val="0000439E"/>
    <w:rsid w:val="000044F4"/>
    <w:rsid w:val="0000494F"/>
    <w:rsid w:val="000051A1"/>
    <w:rsid w:val="00005DA6"/>
    <w:rsid w:val="000068BE"/>
    <w:rsid w:val="00006B62"/>
    <w:rsid w:val="00007706"/>
    <w:rsid w:val="000105BA"/>
    <w:rsid w:val="000106A9"/>
    <w:rsid w:val="0001072C"/>
    <w:rsid w:val="000109FC"/>
    <w:rsid w:val="00010CF7"/>
    <w:rsid w:val="00010FB1"/>
    <w:rsid w:val="00011340"/>
    <w:rsid w:val="00011A77"/>
    <w:rsid w:val="00013390"/>
    <w:rsid w:val="0001401F"/>
    <w:rsid w:val="00014286"/>
    <w:rsid w:val="0001444C"/>
    <w:rsid w:val="00014462"/>
    <w:rsid w:val="0001450C"/>
    <w:rsid w:val="00014B7B"/>
    <w:rsid w:val="0001535B"/>
    <w:rsid w:val="00015E0C"/>
    <w:rsid w:val="000160F1"/>
    <w:rsid w:val="000174A9"/>
    <w:rsid w:val="00017A95"/>
    <w:rsid w:val="00017ABB"/>
    <w:rsid w:val="00017E62"/>
    <w:rsid w:val="00020011"/>
    <w:rsid w:val="0002028C"/>
    <w:rsid w:val="0002078F"/>
    <w:rsid w:val="00022326"/>
    <w:rsid w:val="0002277E"/>
    <w:rsid w:val="000233CE"/>
    <w:rsid w:val="000237CA"/>
    <w:rsid w:val="00023A88"/>
    <w:rsid w:val="00023C4E"/>
    <w:rsid w:val="00023D02"/>
    <w:rsid w:val="00023FDC"/>
    <w:rsid w:val="00024537"/>
    <w:rsid w:val="000246A9"/>
    <w:rsid w:val="00024EA9"/>
    <w:rsid w:val="0002584E"/>
    <w:rsid w:val="0002597A"/>
    <w:rsid w:val="00025C02"/>
    <w:rsid w:val="000262B5"/>
    <w:rsid w:val="00026C73"/>
    <w:rsid w:val="000278C7"/>
    <w:rsid w:val="000279CA"/>
    <w:rsid w:val="000300A9"/>
    <w:rsid w:val="00030CA2"/>
    <w:rsid w:val="00031084"/>
    <w:rsid w:val="00031408"/>
    <w:rsid w:val="00032465"/>
    <w:rsid w:val="00033364"/>
    <w:rsid w:val="000333C7"/>
    <w:rsid w:val="00033AC4"/>
    <w:rsid w:val="0003432F"/>
    <w:rsid w:val="00034BD1"/>
    <w:rsid w:val="000351E9"/>
    <w:rsid w:val="00035335"/>
    <w:rsid w:val="00035837"/>
    <w:rsid w:val="00035A08"/>
    <w:rsid w:val="00035A72"/>
    <w:rsid w:val="00035E77"/>
    <w:rsid w:val="00036260"/>
    <w:rsid w:val="000371AE"/>
    <w:rsid w:val="00037681"/>
    <w:rsid w:val="00037751"/>
    <w:rsid w:val="00037BC6"/>
    <w:rsid w:val="00037DEE"/>
    <w:rsid w:val="00040028"/>
    <w:rsid w:val="000402CF"/>
    <w:rsid w:val="00040ADA"/>
    <w:rsid w:val="00040FF4"/>
    <w:rsid w:val="00040FFD"/>
    <w:rsid w:val="000416EC"/>
    <w:rsid w:val="00041977"/>
    <w:rsid w:val="00041C00"/>
    <w:rsid w:val="00041E47"/>
    <w:rsid w:val="0004253D"/>
    <w:rsid w:val="000425A9"/>
    <w:rsid w:val="0004277B"/>
    <w:rsid w:val="000429C7"/>
    <w:rsid w:val="00042B24"/>
    <w:rsid w:val="00042C68"/>
    <w:rsid w:val="0004334C"/>
    <w:rsid w:val="00043458"/>
    <w:rsid w:val="0004373C"/>
    <w:rsid w:val="000438A2"/>
    <w:rsid w:val="00044078"/>
    <w:rsid w:val="00044203"/>
    <w:rsid w:val="00044215"/>
    <w:rsid w:val="000450EE"/>
    <w:rsid w:val="00045366"/>
    <w:rsid w:val="0004592A"/>
    <w:rsid w:val="00045A6E"/>
    <w:rsid w:val="00045BE8"/>
    <w:rsid w:val="00045F8B"/>
    <w:rsid w:val="00046084"/>
    <w:rsid w:val="00046EB4"/>
    <w:rsid w:val="00046FC7"/>
    <w:rsid w:val="00047B9E"/>
    <w:rsid w:val="00050142"/>
    <w:rsid w:val="00050B20"/>
    <w:rsid w:val="00051225"/>
    <w:rsid w:val="0005132E"/>
    <w:rsid w:val="000514E1"/>
    <w:rsid w:val="00051BA9"/>
    <w:rsid w:val="000529AF"/>
    <w:rsid w:val="00052B3A"/>
    <w:rsid w:val="000531B2"/>
    <w:rsid w:val="00053902"/>
    <w:rsid w:val="00053D9F"/>
    <w:rsid w:val="00053E0C"/>
    <w:rsid w:val="00053F27"/>
    <w:rsid w:val="00054964"/>
    <w:rsid w:val="000552AC"/>
    <w:rsid w:val="00055842"/>
    <w:rsid w:val="00055C24"/>
    <w:rsid w:val="00055E29"/>
    <w:rsid w:val="00055F67"/>
    <w:rsid w:val="0005636C"/>
    <w:rsid w:val="000564C6"/>
    <w:rsid w:val="00056BC6"/>
    <w:rsid w:val="00057DDA"/>
    <w:rsid w:val="00060005"/>
    <w:rsid w:val="00060276"/>
    <w:rsid w:val="00060358"/>
    <w:rsid w:val="000608F2"/>
    <w:rsid w:val="00061392"/>
    <w:rsid w:val="000614C5"/>
    <w:rsid w:val="0006193A"/>
    <w:rsid w:val="00062416"/>
    <w:rsid w:val="0006278B"/>
    <w:rsid w:val="00063686"/>
    <w:rsid w:val="00063C25"/>
    <w:rsid w:val="00063F5D"/>
    <w:rsid w:val="00064632"/>
    <w:rsid w:val="00065E79"/>
    <w:rsid w:val="0006605A"/>
    <w:rsid w:val="000671C6"/>
    <w:rsid w:val="0006731A"/>
    <w:rsid w:val="000677B3"/>
    <w:rsid w:val="00067830"/>
    <w:rsid w:val="00067AB0"/>
    <w:rsid w:val="00067EC5"/>
    <w:rsid w:val="00070295"/>
    <w:rsid w:val="00070B81"/>
    <w:rsid w:val="00070F7F"/>
    <w:rsid w:val="000710C4"/>
    <w:rsid w:val="000717BE"/>
    <w:rsid w:val="00071DF5"/>
    <w:rsid w:val="00072034"/>
    <w:rsid w:val="000720EF"/>
    <w:rsid w:val="0007256D"/>
    <w:rsid w:val="0007270B"/>
    <w:rsid w:val="00072841"/>
    <w:rsid w:val="000733F9"/>
    <w:rsid w:val="000736A4"/>
    <w:rsid w:val="00073798"/>
    <w:rsid w:val="00073EA6"/>
    <w:rsid w:val="000741B6"/>
    <w:rsid w:val="000744AB"/>
    <w:rsid w:val="00074E91"/>
    <w:rsid w:val="00076484"/>
    <w:rsid w:val="00076512"/>
    <w:rsid w:val="000770B7"/>
    <w:rsid w:val="00077F1D"/>
    <w:rsid w:val="00080C69"/>
    <w:rsid w:val="00081380"/>
    <w:rsid w:val="0008153E"/>
    <w:rsid w:val="00082B8E"/>
    <w:rsid w:val="00082DC7"/>
    <w:rsid w:val="00082EBA"/>
    <w:rsid w:val="00083189"/>
    <w:rsid w:val="00083563"/>
    <w:rsid w:val="00083DB3"/>
    <w:rsid w:val="00084B24"/>
    <w:rsid w:val="0008501C"/>
    <w:rsid w:val="00085231"/>
    <w:rsid w:val="0008563A"/>
    <w:rsid w:val="00085A88"/>
    <w:rsid w:val="00085D67"/>
    <w:rsid w:val="00085F7E"/>
    <w:rsid w:val="00085FDE"/>
    <w:rsid w:val="000868B6"/>
    <w:rsid w:val="00086BEF"/>
    <w:rsid w:val="00087357"/>
    <w:rsid w:val="00087483"/>
    <w:rsid w:val="000878D1"/>
    <w:rsid w:val="0009018E"/>
    <w:rsid w:val="0009075B"/>
    <w:rsid w:val="000908B6"/>
    <w:rsid w:val="00090A90"/>
    <w:rsid w:val="00090C6C"/>
    <w:rsid w:val="00090C82"/>
    <w:rsid w:val="0009163B"/>
    <w:rsid w:val="00091BD5"/>
    <w:rsid w:val="00092A41"/>
    <w:rsid w:val="000938F6"/>
    <w:rsid w:val="00093E2B"/>
    <w:rsid w:val="0009426C"/>
    <w:rsid w:val="00094DC4"/>
    <w:rsid w:val="00095275"/>
    <w:rsid w:val="000961C5"/>
    <w:rsid w:val="000967F5"/>
    <w:rsid w:val="000970B5"/>
    <w:rsid w:val="000971BC"/>
    <w:rsid w:val="000A02E1"/>
    <w:rsid w:val="000A08F0"/>
    <w:rsid w:val="000A0A70"/>
    <w:rsid w:val="000A0D72"/>
    <w:rsid w:val="000A1673"/>
    <w:rsid w:val="000A233D"/>
    <w:rsid w:val="000A23CC"/>
    <w:rsid w:val="000A26C2"/>
    <w:rsid w:val="000A2803"/>
    <w:rsid w:val="000A2B3C"/>
    <w:rsid w:val="000A2BDF"/>
    <w:rsid w:val="000A2C41"/>
    <w:rsid w:val="000A2EF7"/>
    <w:rsid w:val="000A3164"/>
    <w:rsid w:val="000A3BEC"/>
    <w:rsid w:val="000A3FE0"/>
    <w:rsid w:val="000A4F6E"/>
    <w:rsid w:val="000A583F"/>
    <w:rsid w:val="000A5B74"/>
    <w:rsid w:val="000A5F9D"/>
    <w:rsid w:val="000A67A7"/>
    <w:rsid w:val="000A67EE"/>
    <w:rsid w:val="000A6B90"/>
    <w:rsid w:val="000A6FFB"/>
    <w:rsid w:val="000A71E9"/>
    <w:rsid w:val="000A7238"/>
    <w:rsid w:val="000A77A5"/>
    <w:rsid w:val="000B00A5"/>
    <w:rsid w:val="000B01E8"/>
    <w:rsid w:val="000B0C7A"/>
    <w:rsid w:val="000B2315"/>
    <w:rsid w:val="000B27CF"/>
    <w:rsid w:val="000B2CE7"/>
    <w:rsid w:val="000B3478"/>
    <w:rsid w:val="000B3CDC"/>
    <w:rsid w:val="000B46AC"/>
    <w:rsid w:val="000B49D7"/>
    <w:rsid w:val="000B5FAB"/>
    <w:rsid w:val="000B624A"/>
    <w:rsid w:val="000B651C"/>
    <w:rsid w:val="000B7027"/>
    <w:rsid w:val="000B744C"/>
    <w:rsid w:val="000B7576"/>
    <w:rsid w:val="000B76F9"/>
    <w:rsid w:val="000B7718"/>
    <w:rsid w:val="000B7832"/>
    <w:rsid w:val="000B7ABF"/>
    <w:rsid w:val="000B7EB8"/>
    <w:rsid w:val="000C021D"/>
    <w:rsid w:val="000C05E2"/>
    <w:rsid w:val="000C06AA"/>
    <w:rsid w:val="000C09CE"/>
    <w:rsid w:val="000C0A01"/>
    <w:rsid w:val="000C1034"/>
    <w:rsid w:val="000C17FD"/>
    <w:rsid w:val="000C1B0D"/>
    <w:rsid w:val="000C1C3E"/>
    <w:rsid w:val="000C1F7B"/>
    <w:rsid w:val="000C1FDA"/>
    <w:rsid w:val="000C2552"/>
    <w:rsid w:val="000C27CA"/>
    <w:rsid w:val="000C2834"/>
    <w:rsid w:val="000C34A0"/>
    <w:rsid w:val="000C3C2F"/>
    <w:rsid w:val="000C3CD0"/>
    <w:rsid w:val="000C3D85"/>
    <w:rsid w:val="000C3D98"/>
    <w:rsid w:val="000C3EB9"/>
    <w:rsid w:val="000C4405"/>
    <w:rsid w:val="000C4C0B"/>
    <w:rsid w:val="000C4F95"/>
    <w:rsid w:val="000C51A7"/>
    <w:rsid w:val="000C5915"/>
    <w:rsid w:val="000C5AC0"/>
    <w:rsid w:val="000C5E43"/>
    <w:rsid w:val="000C604F"/>
    <w:rsid w:val="000C620B"/>
    <w:rsid w:val="000C6591"/>
    <w:rsid w:val="000C6908"/>
    <w:rsid w:val="000C7640"/>
    <w:rsid w:val="000D0058"/>
    <w:rsid w:val="000D0FC1"/>
    <w:rsid w:val="000D124E"/>
    <w:rsid w:val="000D1DE3"/>
    <w:rsid w:val="000D2635"/>
    <w:rsid w:val="000D28FA"/>
    <w:rsid w:val="000D292A"/>
    <w:rsid w:val="000D2D31"/>
    <w:rsid w:val="000D2D57"/>
    <w:rsid w:val="000D2E64"/>
    <w:rsid w:val="000D3625"/>
    <w:rsid w:val="000D3803"/>
    <w:rsid w:val="000D43FF"/>
    <w:rsid w:val="000D454E"/>
    <w:rsid w:val="000D48D4"/>
    <w:rsid w:val="000D4B43"/>
    <w:rsid w:val="000D5108"/>
    <w:rsid w:val="000D61F4"/>
    <w:rsid w:val="000D64FF"/>
    <w:rsid w:val="000D668C"/>
    <w:rsid w:val="000D736A"/>
    <w:rsid w:val="000D7907"/>
    <w:rsid w:val="000E0089"/>
    <w:rsid w:val="000E07AD"/>
    <w:rsid w:val="000E0DB0"/>
    <w:rsid w:val="000E0E9B"/>
    <w:rsid w:val="000E1E76"/>
    <w:rsid w:val="000E1F07"/>
    <w:rsid w:val="000E2714"/>
    <w:rsid w:val="000E2970"/>
    <w:rsid w:val="000E2A11"/>
    <w:rsid w:val="000E2DA5"/>
    <w:rsid w:val="000E2ED9"/>
    <w:rsid w:val="000E3139"/>
    <w:rsid w:val="000E3B1C"/>
    <w:rsid w:val="000E3EC8"/>
    <w:rsid w:val="000E45F3"/>
    <w:rsid w:val="000E4980"/>
    <w:rsid w:val="000E5426"/>
    <w:rsid w:val="000E5CC8"/>
    <w:rsid w:val="000E619C"/>
    <w:rsid w:val="000E645E"/>
    <w:rsid w:val="000E6891"/>
    <w:rsid w:val="000E6BAA"/>
    <w:rsid w:val="000E711D"/>
    <w:rsid w:val="000E7724"/>
    <w:rsid w:val="000E7967"/>
    <w:rsid w:val="000E7BDF"/>
    <w:rsid w:val="000E7D41"/>
    <w:rsid w:val="000E7D70"/>
    <w:rsid w:val="000E7FBF"/>
    <w:rsid w:val="000E7FC6"/>
    <w:rsid w:val="000F07EB"/>
    <w:rsid w:val="000F0EA5"/>
    <w:rsid w:val="000F12EB"/>
    <w:rsid w:val="000F27D7"/>
    <w:rsid w:val="000F2A1C"/>
    <w:rsid w:val="000F2A8D"/>
    <w:rsid w:val="000F2C11"/>
    <w:rsid w:val="000F31CF"/>
    <w:rsid w:val="000F3873"/>
    <w:rsid w:val="000F3C41"/>
    <w:rsid w:val="000F4457"/>
    <w:rsid w:val="000F46FE"/>
    <w:rsid w:val="000F5018"/>
    <w:rsid w:val="000F571F"/>
    <w:rsid w:val="000F58C3"/>
    <w:rsid w:val="000F5969"/>
    <w:rsid w:val="000F670D"/>
    <w:rsid w:val="000F6ABC"/>
    <w:rsid w:val="000F7237"/>
    <w:rsid w:val="000F74DE"/>
    <w:rsid w:val="000F75EF"/>
    <w:rsid w:val="000F7618"/>
    <w:rsid w:val="000F787C"/>
    <w:rsid w:val="0010008B"/>
    <w:rsid w:val="0010055D"/>
    <w:rsid w:val="001008B0"/>
    <w:rsid w:val="00100C53"/>
    <w:rsid w:val="00100D6E"/>
    <w:rsid w:val="001013A1"/>
    <w:rsid w:val="001016FD"/>
    <w:rsid w:val="00101BFA"/>
    <w:rsid w:val="00102389"/>
    <w:rsid w:val="00102763"/>
    <w:rsid w:val="001028A6"/>
    <w:rsid w:val="00102C32"/>
    <w:rsid w:val="00102E77"/>
    <w:rsid w:val="001041CA"/>
    <w:rsid w:val="001042C5"/>
    <w:rsid w:val="00104EF5"/>
    <w:rsid w:val="00104EF9"/>
    <w:rsid w:val="00105135"/>
    <w:rsid w:val="00105706"/>
    <w:rsid w:val="0010599B"/>
    <w:rsid w:val="00105B16"/>
    <w:rsid w:val="00105E3C"/>
    <w:rsid w:val="0010613B"/>
    <w:rsid w:val="001062DE"/>
    <w:rsid w:val="001063F3"/>
    <w:rsid w:val="001077A2"/>
    <w:rsid w:val="00107A78"/>
    <w:rsid w:val="00107C44"/>
    <w:rsid w:val="00110509"/>
    <w:rsid w:val="001107EA"/>
    <w:rsid w:val="00110C0E"/>
    <w:rsid w:val="0011119B"/>
    <w:rsid w:val="001111C2"/>
    <w:rsid w:val="00111943"/>
    <w:rsid w:val="0011207F"/>
    <w:rsid w:val="0011272E"/>
    <w:rsid w:val="00112B41"/>
    <w:rsid w:val="00112D21"/>
    <w:rsid w:val="00113139"/>
    <w:rsid w:val="0011340F"/>
    <w:rsid w:val="00113BFA"/>
    <w:rsid w:val="001151BC"/>
    <w:rsid w:val="001151EB"/>
    <w:rsid w:val="001151FA"/>
    <w:rsid w:val="00115A24"/>
    <w:rsid w:val="00115B32"/>
    <w:rsid w:val="00116262"/>
    <w:rsid w:val="00116F5E"/>
    <w:rsid w:val="001173F7"/>
    <w:rsid w:val="00117B71"/>
    <w:rsid w:val="00120C65"/>
    <w:rsid w:val="001213C0"/>
    <w:rsid w:val="00121642"/>
    <w:rsid w:val="001227E0"/>
    <w:rsid w:val="0012291C"/>
    <w:rsid w:val="00122D10"/>
    <w:rsid w:val="00123174"/>
    <w:rsid w:val="001233FF"/>
    <w:rsid w:val="00123476"/>
    <w:rsid w:val="0012380E"/>
    <w:rsid w:val="00123B97"/>
    <w:rsid w:val="00123CFA"/>
    <w:rsid w:val="00123E56"/>
    <w:rsid w:val="001242C4"/>
    <w:rsid w:val="00124B7E"/>
    <w:rsid w:val="0012510D"/>
    <w:rsid w:val="00125473"/>
    <w:rsid w:val="00125A2B"/>
    <w:rsid w:val="00125B6F"/>
    <w:rsid w:val="00125D5D"/>
    <w:rsid w:val="0012705B"/>
    <w:rsid w:val="0012732A"/>
    <w:rsid w:val="001276D7"/>
    <w:rsid w:val="00130045"/>
    <w:rsid w:val="001305FC"/>
    <w:rsid w:val="0013072E"/>
    <w:rsid w:val="00130B82"/>
    <w:rsid w:val="001318BA"/>
    <w:rsid w:val="00131F3C"/>
    <w:rsid w:val="0013244E"/>
    <w:rsid w:val="00132696"/>
    <w:rsid w:val="00132FE3"/>
    <w:rsid w:val="00133902"/>
    <w:rsid w:val="00134204"/>
    <w:rsid w:val="0013488C"/>
    <w:rsid w:val="001357B2"/>
    <w:rsid w:val="00135973"/>
    <w:rsid w:val="00135E0B"/>
    <w:rsid w:val="0013625E"/>
    <w:rsid w:val="001373E8"/>
    <w:rsid w:val="00140E34"/>
    <w:rsid w:val="0014200D"/>
    <w:rsid w:val="00142513"/>
    <w:rsid w:val="001427C3"/>
    <w:rsid w:val="00142A62"/>
    <w:rsid w:val="0014365D"/>
    <w:rsid w:val="001439F6"/>
    <w:rsid w:val="00143CFE"/>
    <w:rsid w:val="00144309"/>
    <w:rsid w:val="00144602"/>
    <w:rsid w:val="00144728"/>
    <w:rsid w:val="00144C94"/>
    <w:rsid w:val="00145151"/>
    <w:rsid w:val="001451C6"/>
    <w:rsid w:val="001452AF"/>
    <w:rsid w:val="00145E00"/>
    <w:rsid w:val="00145E5A"/>
    <w:rsid w:val="001463E8"/>
    <w:rsid w:val="00146996"/>
    <w:rsid w:val="00146B88"/>
    <w:rsid w:val="00147703"/>
    <w:rsid w:val="001479D0"/>
    <w:rsid w:val="00150F62"/>
    <w:rsid w:val="0015112D"/>
    <w:rsid w:val="00151E46"/>
    <w:rsid w:val="0015206C"/>
    <w:rsid w:val="001523A3"/>
    <w:rsid w:val="001532AF"/>
    <w:rsid w:val="00153309"/>
    <w:rsid w:val="0015349E"/>
    <w:rsid w:val="00153C14"/>
    <w:rsid w:val="00153C4F"/>
    <w:rsid w:val="001540D6"/>
    <w:rsid w:val="0015464C"/>
    <w:rsid w:val="00154662"/>
    <w:rsid w:val="00155E16"/>
    <w:rsid w:val="00155F5C"/>
    <w:rsid w:val="00155FC9"/>
    <w:rsid w:val="00156137"/>
    <w:rsid w:val="00156538"/>
    <w:rsid w:val="00156774"/>
    <w:rsid w:val="00156FE0"/>
    <w:rsid w:val="0015741F"/>
    <w:rsid w:val="001576B8"/>
    <w:rsid w:val="001576DA"/>
    <w:rsid w:val="00157E92"/>
    <w:rsid w:val="00160573"/>
    <w:rsid w:val="00160E6E"/>
    <w:rsid w:val="0016115D"/>
    <w:rsid w:val="0016134B"/>
    <w:rsid w:val="00161379"/>
    <w:rsid w:val="0016179B"/>
    <w:rsid w:val="00161879"/>
    <w:rsid w:val="00161B88"/>
    <w:rsid w:val="00161CC5"/>
    <w:rsid w:val="00163796"/>
    <w:rsid w:val="0016397D"/>
    <w:rsid w:val="00163C52"/>
    <w:rsid w:val="00164476"/>
    <w:rsid w:val="00164564"/>
    <w:rsid w:val="00164B95"/>
    <w:rsid w:val="00164C68"/>
    <w:rsid w:val="00165082"/>
    <w:rsid w:val="0016568E"/>
    <w:rsid w:val="00165966"/>
    <w:rsid w:val="00165ABE"/>
    <w:rsid w:val="00165D8F"/>
    <w:rsid w:val="00165F9D"/>
    <w:rsid w:val="001661C5"/>
    <w:rsid w:val="001666D1"/>
    <w:rsid w:val="00166E04"/>
    <w:rsid w:val="00166EF5"/>
    <w:rsid w:val="001679B6"/>
    <w:rsid w:val="00167D0B"/>
    <w:rsid w:val="00167EC0"/>
    <w:rsid w:val="001709D1"/>
    <w:rsid w:val="00171BF8"/>
    <w:rsid w:val="00171F66"/>
    <w:rsid w:val="00172632"/>
    <w:rsid w:val="00172B89"/>
    <w:rsid w:val="001731FD"/>
    <w:rsid w:val="001742E9"/>
    <w:rsid w:val="00174584"/>
    <w:rsid w:val="00174DAF"/>
    <w:rsid w:val="00175355"/>
    <w:rsid w:val="00175650"/>
    <w:rsid w:val="00175B8F"/>
    <w:rsid w:val="00175F66"/>
    <w:rsid w:val="001764B2"/>
    <w:rsid w:val="001766CC"/>
    <w:rsid w:val="00177410"/>
    <w:rsid w:val="001779D7"/>
    <w:rsid w:val="0018019E"/>
    <w:rsid w:val="001805D6"/>
    <w:rsid w:val="00180716"/>
    <w:rsid w:val="001807FF"/>
    <w:rsid w:val="001810DE"/>
    <w:rsid w:val="0018153C"/>
    <w:rsid w:val="00181545"/>
    <w:rsid w:val="00181950"/>
    <w:rsid w:val="00181B96"/>
    <w:rsid w:val="00182167"/>
    <w:rsid w:val="001822D1"/>
    <w:rsid w:val="00182A93"/>
    <w:rsid w:val="00182ECC"/>
    <w:rsid w:val="00183188"/>
    <w:rsid w:val="0018421A"/>
    <w:rsid w:val="001853E0"/>
    <w:rsid w:val="001858AC"/>
    <w:rsid w:val="00185B0B"/>
    <w:rsid w:val="00185D51"/>
    <w:rsid w:val="0018616B"/>
    <w:rsid w:val="0018669F"/>
    <w:rsid w:val="00186BE5"/>
    <w:rsid w:val="00186C76"/>
    <w:rsid w:val="00186EF1"/>
    <w:rsid w:val="00187C8C"/>
    <w:rsid w:val="00187CF2"/>
    <w:rsid w:val="001902B3"/>
    <w:rsid w:val="0019117A"/>
    <w:rsid w:val="00191585"/>
    <w:rsid w:val="00191CD5"/>
    <w:rsid w:val="001920C1"/>
    <w:rsid w:val="0019281A"/>
    <w:rsid w:val="00193261"/>
    <w:rsid w:val="001938C9"/>
    <w:rsid w:val="00194131"/>
    <w:rsid w:val="00194D78"/>
    <w:rsid w:val="0019670E"/>
    <w:rsid w:val="00197437"/>
    <w:rsid w:val="00197515"/>
    <w:rsid w:val="0019787C"/>
    <w:rsid w:val="00197C69"/>
    <w:rsid w:val="00197FD0"/>
    <w:rsid w:val="001A03FD"/>
    <w:rsid w:val="001A0487"/>
    <w:rsid w:val="001A0A6A"/>
    <w:rsid w:val="001A0B04"/>
    <w:rsid w:val="001A102F"/>
    <w:rsid w:val="001A138E"/>
    <w:rsid w:val="001A1958"/>
    <w:rsid w:val="001A1BE0"/>
    <w:rsid w:val="001A2822"/>
    <w:rsid w:val="001A2EAB"/>
    <w:rsid w:val="001A317C"/>
    <w:rsid w:val="001A3F06"/>
    <w:rsid w:val="001A3F86"/>
    <w:rsid w:val="001A4726"/>
    <w:rsid w:val="001A4ECE"/>
    <w:rsid w:val="001A5224"/>
    <w:rsid w:val="001A566F"/>
    <w:rsid w:val="001A5783"/>
    <w:rsid w:val="001A5B1A"/>
    <w:rsid w:val="001A5DB7"/>
    <w:rsid w:val="001A60FB"/>
    <w:rsid w:val="001A6850"/>
    <w:rsid w:val="001A6AA8"/>
    <w:rsid w:val="001A6EC8"/>
    <w:rsid w:val="001A74F7"/>
    <w:rsid w:val="001A7A25"/>
    <w:rsid w:val="001B0444"/>
    <w:rsid w:val="001B0646"/>
    <w:rsid w:val="001B1889"/>
    <w:rsid w:val="001B1B5A"/>
    <w:rsid w:val="001B2727"/>
    <w:rsid w:val="001B29E7"/>
    <w:rsid w:val="001B32F7"/>
    <w:rsid w:val="001B32FC"/>
    <w:rsid w:val="001B425F"/>
    <w:rsid w:val="001B5BF0"/>
    <w:rsid w:val="001B5CB4"/>
    <w:rsid w:val="001B6CE7"/>
    <w:rsid w:val="001B77AA"/>
    <w:rsid w:val="001C054D"/>
    <w:rsid w:val="001C0A70"/>
    <w:rsid w:val="001C0B23"/>
    <w:rsid w:val="001C0D9F"/>
    <w:rsid w:val="001C136B"/>
    <w:rsid w:val="001C25E3"/>
    <w:rsid w:val="001C26FB"/>
    <w:rsid w:val="001C3425"/>
    <w:rsid w:val="001C4388"/>
    <w:rsid w:val="001C4434"/>
    <w:rsid w:val="001C471E"/>
    <w:rsid w:val="001C484F"/>
    <w:rsid w:val="001C56E2"/>
    <w:rsid w:val="001C5A80"/>
    <w:rsid w:val="001C5AE6"/>
    <w:rsid w:val="001C63E3"/>
    <w:rsid w:val="001C6A5F"/>
    <w:rsid w:val="001C78EF"/>
    <w:rsid w:val="001C7E7A"/>
    <w:rsid w:val="001D00BE"/>
    <w:rsid w:val="001D08A5"/>
    <w:rsid w:val="001D08D0"/>
    <w:rsid w:val="001D0A62"/>
    <w:rsid w:val="001D0B93"/>
    <w:rsid w:val="001D2304"/>
    <w:rsid w:val="001D299D"/>
    <w:rsid w:val="001D3C8E"/>
    <w:rsid w:val="001D44DF"/>
    <w:rsid w:val="001D453C"/>
    <w:rsid w:val="001D5658"/>
    <w:rsid w:val="001D5850"/>
    <w:rsid w:val="001D5AE5"/>
    <w:rsid w:val="001D5AF6"/>
    <w:rsid w:val="001D5EA5"/>
    <w:rsid w:val="001D6191"/>
    <w:rsid w:val="001D620E"/>
    <w:rsid w:val="001D6303"/>
    <w:rsid w:val="001D64EF"/>
    <w:rsid w:val="001D6637"/>
    <w:rsid w:val="001D682F"/>
    <w:rsid w:val="001D6EE9"/>
    <w:rsid w:val="001D719B"/>
    <w:rsid w:val="001D723E"/>
    <w:rsid w:val="001D7699"/>
    <w:rsid w:val="001D7B87"/>
    <w:rsid w:val="001D7B98"/>
    <w:rsid w:val="001D7F93"/>
    <w:rsid w:val="001E014E"/>
    <w:rsid w:val="001E04B1"/>
    <w:rsid w:val="001E0FC4"/>
    <w:rsid w:val="001E2007"/>
    <w:rsid w:val="001E20C3"/>
    <w:rsid w:val="001E20CC"/>
    <w:rsid w:val="001E24CF"/>
    <w:rsid w:val="001E27C9"/>
    <w:rsid w:val="001E27D1"/>
    <w:rsid w:val="001E2A43"/>
    <w:rsid w:val="001E3AD9"/>
    <w:rsid w:val="001E468A"/>
    <w:rsid w:val="001E46E4"/>
    <w:rsid w:val="001E47C1"/>
    <w:rsid w:val="001E53A8"/>
    <w:rsid w:val="001E5786"/>
    <w:rsid w:val="001E5F30"/>
    <w:rsid w:val="001E658C"/>
    <w:rsid w:val="001E6E4C"/>
    <w:rsid w:val="001E76DD"/>
    <w:rsid w:val="001E7778"/>
    <w:rsid w:val="001E7A2E"/>
    <w:rsid w:val="001F00E2"/>
    <w:rsid w:val="001F076D"/>
    <w:rsid w:val="001F099E"/>
    <w:rsid w:val="001F0A30"/>
    <w:rsid w:val="001F0DE6"/>
    <w:rsid w:val="001F0E77"/>
    <w:rsid w:val="001F13D3"/>
    <w:rsid w:val="001F18DB"/>
    <w:rsid w:val="001F1929"/>
    <w:rsid w:val="001F1F6B"/>
    <w:rsid w:val="001F2356"/>
    <w:rsid w:val="001F2E9C"/>
    <w:rsid w:val="001F3409"/>
    <w:rsid w:val="001F3804"/>
    <w:rsid w:val="001F38A1"/>
    <w:rsid w:val="001F3B0C"/>
    <w:rsid w:val="001F3BAE"/>
    <w:rsid w:val="001F3D46"/>
    <w:rsid w:val="001F44F1"/>
    <w:rsid w:val="001F4B38"/>
    <w:rsid w:val="001F5271"/>
    <w:rsid w:val="001F53B6"/>
    <w:rsid w:val="001F59AD"/>
    <w:rsid w:val="001F6390"/>
    <w:rsid w:val="001F6F6D"/>
    <w:rsid w:val="001F7148"/>
    <w:rsid w:val="001F752D"/>
    <w:rsid w:val="002005E6"/>
    <w:rsid w:val="00200BA7"/>
    <w:rsid w:val="0020125F"/>
    <w:rsid w:val="002013C1"/>
    <w:rsid w:val="0020148E"/>
    <w:rsid w:val="00201A1E"/>
    <w:rsid w:val="00201BA6"/>
    <w:rsid w:val="00201C93"/>
    <w:rsid w:val="0020209B"/>
    <w:rsid w:val="00202A77"/>
    <w:rsid w:val="00202B8E"/>
    <w:rsid w:val="00202BF0"/>
    <w:rsid w:val="002038A5"/>
    <w:rsid w:val="00203AE8"/>
    <w:rsid w:val="0020455F"/>
    <w:rsid w:val="00205607"/>
    <w:rsid w:val="0020694C"/>
    <w:rsid w:val="00206D15"/>
    <w:rsid w:val="00206F80"/>
    <w:rsid w:val="00207DFE"/>
    <w:rsid w:val="00210774"/>
    <w:rsid w:val="002116F3"/>
    <w:rsid w:val="00211900"/>
    <w:rsid w:val="00211AD0"/>
    <w:rsid w:val="0021253F"/>
    <w:rsid w:val="00212B35"/>
    <w:rsid w:val="002133A8"/>
    <w:rsid w:val="00213703"/>
    <w:rsid w:val="00213BE5"/>
    <w:rsid w:val="00213C10"/>
    <w:rsid w:val="00213DAB"/>
    <w:rsid w:val="00214142"/>
    <w:rsid w:val="0021430A"/>
    <w:rsid w:val="002144EF"/>
    <w:rsid w:val="002144F0"/>
    <w:rsid w:val="00215450"/>
    <w:rsid w:val="00215508"/>
    <w:rsid w:val="002156DB"/>
    <w:rsid w:val="00215745"/>
    <w:rsid w:val="002157A3"/>
    <w:rsid w:val="0021593B"/>
    <w:rsid w:val="00215D3C"/>
    <w:rsid w:val="002160C9"/>
    <w:rsid w:val="00216809"/>
    <w:rsid w:val="0021685E"/>
    <w:rsid w:val="002200C6"/>
    <w:rsid w:val="0022018C"/>
    <w:rsid w:val="002208DF"/>
    <w:rsid w:val="002209BE"/>
    <w:rsid w:val="00220EC5"/>
    <w:rsid w:val="00220F70"/>
    <w:rsid w:val="002218FC"/>
    <w:rsid w:val="00221D26"/>
    <w:rsid w:val="00221E09"/>
    <w:rsid w:val="0022217E"/>
    <w:rsid w:val="002227A8"/>
    <w:rsid w:val="002227C9"/>
    <w:rsid w:val="002227F7"/>
    <w:rsid w:val="00222FC4"/>
    <w:rsid w:val="002231BD"/>
    <w:rsid w:val="002231CD"/>
    <w:rsid w:val="00223570"/>
    <w:rsid w:val="00223743"/>
    <w:rsid w:val="0022399E"/>
    <w:rsid w:val="00224476"/>
    <w:rsid w:val="00225522"/>
    <w:rsid w:val="002256FB"/>
    <w:rsid w:val="00225C59"/>
    <w:rsid w:val="0022609D"/>
    <w:rsid w:val="00226508"/>
    <w:rsid w:val="0022665D"/>
    <w:rsid w:val="00227749"/>
    <w:rsid w:val="00227ADC"/>
    <w:rsid w:val="00227B13"/>
    <w:rsid w:val="00227EE3"/>
    <w:rsid w:val="002311F8"/>
    <w:rsid w:val="00231C5F"/>
    <w:rsid w:val="002330BE"/>
    <w:rsid w:val="0023317E"/>
    <w:rsid w:val="002334F3"/>
    <w:rsid w:val="00233532"/>
    <w:rsid w:val="0023375F"/>
    <w:rsid w:val="00233B95"/>
    <w:rsid w:val="00233BB6"/>
    <w:rsid w:val="00233CB7"/>
    <w:rsid w:val="002345C8"/>
    <w:rsid w:val="002348AA"/>
    <w:rsid w:val="00234B4B"/>
    <w:rsid w:val="00234EF1"/>
    <w:rsid w:val="00235028"/>
    <w:rsid w:val="00235442"/>
    <w:rsid w:val="002354AA"/>
    <w:rsid w:val="002356B5"/>
    <w:rsid w:val="0023592E"/>
    <w:rsid w:val="00235B43"/>
    <w:rsid w:val="00235CAA"/>
    <w:rsid w:val="00235FD9"/>
    <w:rsid w:val="00236075"/>
    <w:rsid w:val="002362EE"/>
    <w:rsid w:val="00236892"/>
    <w:rsid w:val="00240A97"/>
    <w:rsid w:val="00240AC0"/>
    <w:rsid w:val="00241C6B"/>
    <w:rsid w:val="00241DEC"/>
    <w:rsid w:val="00241F68"/>
    <w:rsid w:val="002422D7"/>
    <w:rsid w:val="00242DC4"/>
    <w:rsid w:val="00243F75"/>
    <w:rsid w:val="002443DA"/>
    <w:rsid w:val="002447E7"/>
    <w:rsid w:val="00244911"/>
    <w:rsid w:val="00244B2B"/>
    <w:rsid w:val="00245388"/>
    <w:rsid w:val="00245695"/>
    <w:rsid w:val="0024588A"/>
    <w:rsid w:val="002459FB"/>
    <w:rsid w:val="00245B21"/>
    <w:rsid w:val="00245E86"/>
    <w:rsid w:val="002461A0"/>
    <w:rsid w:val="00246616"/>
    <w:rsid w:val="002467AF"/>
    <w:rsid w:val="00246C1E"/>
    <w:rsid w:val="00246CEA"/>
    <w:rsid w:val="00247101"/>
    <w:rsid w:val="002471A1"/>
    <w:rsid w:val="002471BC"/>
    <w:rsid w:val="00247E3C"/>
    <w:rsid w:val="002503F3"/>
    <w:rsid w:val="002514A2"/>
    <w:rsid w:val="00251588"/>
    <w:rsid w:val="002516A7"/>
    <w:rsid w:val="0025206F"/>
    <w:rsid w:val="00252A0B"/>
    <w:rsid w:val="00252A92"/>
    <w:rsid w:val="00252BAD"/>
    <w:rsid w:val="00253EF1"/>
    <w:rsid w:val="00254097"/>
    <w:rsid w:val="00254931"/>
    <w:rsid w:val="00254A1B"/>
    <w:rsid w:val="00255151"/>
    <w:rsid w:val="002556E5"/>
    <w:rsid w:val="002560F6"/>
    <w:rsid w:val="00256988"/>
    <w:rsid w:val="002577E5"/>
    <w:rsid w:val="00257956"/>
    <w:rsid w:val="00257E40"/>
    <w:rsid w:val="0026009E"/>
    <w:rsid w:val="00260872"/>
    <w:rsid w:val="002609DA"/>
    <w:rsid w:val="002613CF"/>
    <w:rsid w:val="00261593"/>
    <w:rsid w:val="002617C1"/>
    <w:rsid w:val="00261A20"/>
    <w:rsid w:val="00261A8C"/>
    <w:rsid w:val="00261EB1"/>
    <w:rsid w:val="00262261"/>
    <w:rsid w:val="00262692"/>
    <w:rsid w:val="002626C9"/>
    <w:rsid w:val="002638D8"/>
    <w:rsid w:val="0026464F"/>
    <w:rsid w:val="002646DD"/>
    <w:rsid w:val="00264854"/>
    <w:rsid w:val="002649EA"/>
    <w:rsid w:val="0026504B"/>
    <w:rsid w:val="00265CFF"/>
    <w:rsid w:val="00265DCE"/>
    <w:rsid w:val="002660D1"/>
    <w:rsid w:val="00266355"/>
    <w:rsid w:val="00266427"/>
    <w:rsid w:val="00266824"/>
    <w:rsid w:val="00266ABC"/>
    <w:rsid w:val="00266B93"/>
    <w:rsid w:val="00266F3E"/>
    <w:rsid w:val="0026758A"/>
    <w:rsid w:val="00267650"/>
    <w:rsid w:val="002677F4"/>
    <w:rsid w:val="00267A18"/>
    <w:rsid w:val="00270A18"/>
    <w:rsid w:val="00270E1D"/>
    <w:rsid w:val="00270ECA"/>
    <w:rsid w:val="002711D4"/>
    <w:rsid w:val="002716DC"/>
    <w:rsid w:val="00271CE5"/>
    <w:rsid w:val="00271E51"/>
    <w:rsid w:val="0027286E"/>
    <w:rsid w:val="00272B60"/>
    <w:rsid w:val="00272D6F"/>
    <w:rsid w:val="00272F0D"/>
    <w:rsid w:val="00272FCD"/>
    <w:rsid w:val="002734B0"/>
    <w:rsid w:val="0027353A"/>
    <w:rsid w:val="00273623"/>
    <w:rsid w:val="0027363E"/>
    <w:rsid w:val="0027381B"/>
    <w:rsid w:val="0027381E"/>
    <w:rsid w:val="00273D5C"/>
    <w:rsid w:val="00274220"/>
    <w:rsid w:val="00274E9D"/>
    <w:rsid w:val="00275650"/>
    <w:rsid w:val="00275903"/>
    <w:rsid w:val="00275EF3"/>
    <w:rsid w:val="002764C5"/>
    <w:rsid w:val="00276D6E"/>
    <w:rsid w:val="00276DEF"/>
    <w:rsid w:val="002773B9"/>
    <w:rsid w:val="00277DF8"/>
    <w:rsid w:val="00277E84"/>
    <w:rsid w:val="0028036D"/>
    <w:rsid w:val="002809F8"/>
    <w:rsid w:val="00280DFD"/>
    <w:rsid w:val="00281202"/>
    <w:rsid w:val="00281441"/>
    <w:rsid w:val="00281EE2"/>
    <w:rsid w:val="00282020"/>
    <w:rsid w:val="0028297C"/>
    <w:rsid w:val="00282994"/>
    <w:rsid w:val="00282A74"/>
    <w:rsid w:val="00282C39"/>
    <w:rsid w:val="00283CF9"/>
    <w:rsid w:val="0028437F"/>
    <w:rsid w:val="0028461A"/>
    <w:rsid w:val="00284AE0"/>
    <w:rsid w:val="00284DC3"/>
    <w:rsid w:val="002850D2"/>
    <w:rsid w:val="00285316"/>
    <w:rsid w:val="00285512"/>
    <w:rsid w:val="00285C0D"/>
    <w:rsid w:val="00286149"/>
    <w:rsid w:val="00286690"/>
    <w:rsid w:val="002876F9"/>
    <w:rsid w:val="002900BB"/>
    <w:rsid w:val="002913F0"/>
    <w:rsid w:val="002919DF"/>
    <w:rsid w:val="00292401"/>
    <w:rsid w:val="002927CD"/>
    <w:rsid w:val="0029337D"/>
    <w:rsid w:val="00293653"/>
    <w:rsid w:val="002937D0"/>
    <w:rsid w:val="0029395C"/>
    <w:rsid w:val="00294940"/>
    <w:rsid w:val="0029716B"/>
    <w:rsid w:val="00297891"/>
    <w:rsid w:val="00297896"/>
    <w:rsid w:val="002A075A"/>
    <w:rsid w:val="002A0CC3"/>
    <w:rsid w:val="002A0D4D"/>
    <w:rsid w:val="002A19D1"/>
    <w:rsid w:val="002A237E"/>
    <w:rsid w:val="002A2BA7"/>
    <w:rsid w:val="002A2CFF"/>
    <w:rsid w:val="002A3632"/>
    <w:rsid w:val="002A3C43"/>
    <w:rsid w:val="002A3E52"/>
    <w:rsid w:val="002A3FAB"/>
    <w:rsid w:val="002A45BD"/>
    <w:rsid w:val="002A4D17"/>
    <w:rsid w:val="002A4F12"/>
    <w:rsid w:val="002A4FEC"/>
    <w:rsid w:val="002A525A"/>
    <w:rsid w:val="002A61A4"/>
    <w:rsid w:val="002A6830"/>
    <w:rsid w:val="002A6F11"/>
    <w:rsid w:val="002A7505"/>
    <w:rsid w:val="002A7821"/>
    <w:rsid w:val="002A7A39"/>
    <w:rsid w:val="002B014A"/>
    <w:rsid w:val="002B08D7"/>
    <w:rsid w:val="002B0CFA"/>
    <w:rsid w:val="002B174A"/>
    <w:rsid w:val="002B19C3"/>
    <w:rsid w:val="002B2849"/>
    <w:rsid w:val="002B296B"/>
    <w:rsid w:val="002B2981"/>
    <w:rsid w:val="002B305C"/>
    <w:rsid w:val="002B35D8"/>
    <w:rsid w:val="002B3748"/>
    <w:rsid w:val="002B399D"/>
    <w:rsid w:val="002B44D3"/>
    <w:rsid w:val="002B46F1"/>
    <w:rsid w:val="002B5244"/>
    <w:rsid w:val="002B5420"/>
    <w:rsid w:val="002B5506"/>
    <w:rsid w:val="002B55CD"/>
    <w:rsid w:val="002B6B28"/>
    <w:rsid w:val="002B7015"/>
    <w:rsid w:val="002B7DB9"/>
    <w:rsid w:val="002C0165"/>
    <w:rsid w:val="002C0363"/>
    <w:rsid w:val="002C07C1"/>
    <w:rsid w:val="002C083A"/>
    <w:rsid w:val="002C0846"/>
    <w:rsid w:val="002C0859"/>
    <w:rsid w:val="002C0BE2"/>
    <w:rsid w:val="002C2091"/>
    <w:rsid w:val="002C2093"/>
    <w:rsid w:val="002C2AA7"/>
    <w:rsid w:val="002C4EC7"/>
    <w:rsid w:val="002C6173"/>
    <w:rsid w:val="002C6393"/>
    <w:rsid w:val="002C68A7"/>
    <w:rsid w:val="002C6DDB"/>
    <w:rsid w:val="002C72F0"/>
    <w:rsid w:val="002C78BD"/>
    <w:rsid w:val="002D0380"/>
    <w:rsid w:val="002D0884"/>
    <w:rsid w:val="002D119A"/>
    <w:rsid w:val="002D16DC"/>
    <w:rsid w:val="002D19A4"/>
    <w:rsid w:val="002D1B94"/>
    <w:rsid w:val="002D1DBA"/>
    <w:rsid w:val="002D1E77"/>
    <w:rsid w:val="002D1F5E"/>
    <w:rsid w:val="002D2B9F"/>
    <w:rsid w:val="002D33F2"/>
    <w:rsid w:val="002D354A"/>
    <w:rsid w:val="002D375B"/>
    <w:rsid w:val="002D3886"/>
    <w:rsid w:val="002D3B6A"/>
    <w:rsid w:val="002D3C92"/>
    <w:rsid w:val="002D3FA5"/>
    <w:rsid w:val="002D436A"/>
    <w:rsid w:val="002D440C"/>
    <w:rsid w:val="002D465A"/>
    <w:rsid w:val="002D473D"/>
    <w:rsid w:val="002D4B22"/>
    <w:rsid w:val="002D52E3"/>
    <w:rsid w:val="002D5871"/>
    <w:rsid w:val="002D5D2B"/>
    <w:rsid w:val="002D5E1F"/>
    <w:rsid w:val="002D63B4"/>
    <w:rsid w:val="002D721D"/>
    <w:rsid w:val="002D7C99"/>
    <w:rsid w:val="002E03BC"/>
    <w:rsid w:val="002E06FC"/>
    <w:rsid w:val="002E07AC"/>
    <w:rsid w:val="002E091E"/>
    <w:rsid w:val="002E0BC4"/>
    <w:rsid w:val="002E150A"/>
    <w:rsid w:val="002E15EF"/>
    <w:rsid w:val="002E176D"/>
    <w:rsid w:val="002E1C95"/>
    <w:rsid w:val="002E1D47"/>
    <w:rsid w:val="002E20DA"/>
    <w:rsid w:val="002E2222"/>
    <w:rsid w:val="002E279B"/>
    <w:rsid w:val="002E337F"/>
    <w:rsid w:val="002E3B31"/>
    <w:rsid w:val="002E4502"/>
    <w:rsid w:val="002E4642"/>
    <w:rsid w:val="002E4C7B"/>
    <w:rsid w:val="002E4EE9"/>
    <w:rsid w:val="002E5143"/>
    <w:rsid w:val="002E567E"/>
    <w:rsid w:val="002E5CA5"/>
    <w:rsid w:val="002E5D58"/>
    <w:rsid w:val="002E5F77"/>
    <w:rsid w:val="002E673C"/>
    <w:rsid w:val="002E6A13"/>
    <w:rsid w:val="002E6A1A"/>
    <w:rsid w:val="002E7904"/>
    <w:rsid w:val="002E79DD"/>
    <w:rsid w:val="002E7A21"/>
    <w:rsid w:val="002E7C7D"/>
    <w:rsid w:val="002F10B7"/>
    <w:rsid w:val="002F10F6"/>
    <w:rsid w:val="002F1117"/>
    <w:rsid w:val="002F12FF"/>
    <w:rsid w:val="002F13C7"/>
    <w:rsid w:val="002F1ED4"/>
    <w:rsid w:val="002F3501"/>
    <w:rsid w:val="002F3661"/>
    <w:rsid w:val="002F3D4C"/>
    <w:rsid w:val="002F439A"/>
    <w:rsid w:val="002F479D"/>
    <w:rsid w:val="002F4821"/>
    <w:rsid w:val="002F4A51"/>
    <w:rsid w:val="002F6796"/>
    <w:rsid w:val="002F72E6"/>
    <w:rsid w:val="002F7A8D"/>
    <w:rsid w:val="002F7C5D"/>
    <w:rsid w:val="0030098D"/>
    <w:rsid w:val="003019FE"/>
    <w:rsid w:val="00301A55"/>
    <w:rsid w:val="00301BEF"/>
    <w:rsid w:val="0030217B"/>
    <w:rsid w:val="0030223F"/>
    <w:rsid w:val="0030246E"/>
    <w:rsid w:val="0030294C"/>
    <w:rsid w:val="0030369F"/>
    <w:rsid w:val="00303871"/>
    <w:rsid w:val="003038FD"/>
    <w:rsid w:val="00303C1C"/>
    <w:rsid w:val="00303CAF"/>
    <w:rsid w:val="0030432B"/>
    <w:rsid w:val="003045E0"/>
    <w:rsid w:val="00304E0B"/>
    <w:rsid w:val="00305354"/>
    <w:rsid w:val="00305909"/>
    <w:rsid w:val="0030593A"/>
    <w:rsid w:val="00305AFB"/>
    <w:rsid w:val="00305B78"/>
    <w:rsid w:val="00305B9B"/>
    <w:rsid w:val="00305E0E"/>
    <w:rsid w:val="0030601C"/>
    <w:rsid w:val="00306A01"/>
    <w:rsid w:val="00306C3C"/>
    <w:rsid w:val="0030736D"/>
    <w:rsid w:val="0030777C"/>
    <w:rsid w:val="00307F86"/>
    <w:rsid w:val="0031006C"/>
    <w:rsid w:val="00310AA8"/>
    <w:rsid w:val="00310EE1"/>
    <w:rsid w:val="003110FA"/>
    <w:rsid w:val="00311101"/>
    <w:rsid w:val="003111A7"/>
    <w:rsid w:val="0031120C"/>
    <w:rsid w:val="00311303"/>
    <w:rsid w:val="0031164A"/>
    <w:rsid w:val="00311FF0"/>
    <w:rsid w:val="003125DF"/>
    <w:rsid w:val="00312AB5"/>
    <w:rsid w:val="00312B13"/>
    <w:rsid w:val="00313576"/>
    <w:rsid w:val="0031362F"/>
    <w:rsid w:val="00313E7D"/>
    <w:rsid w:val="003140DA"/>
    <w:rsid w:val="003142BE"/>
    <w:rsid w:val="003142D1"/>
    <w:rsid w:val="003149A8"/>
    <w:rsid w:val="003154E9"/>
    <w:rsid w:val="00315520"/>
    <w:rsid w:val="00315812"/>
    <w:rsid w:val="0031663E"/>
    <w:rsid w:val="00316BFB"/>
    <w:rsid w:val="00316F15"/>
    <w:rsid w:val="00317268"/>
    <w:rsid w:val="0031736B"/>
    <w:rsid w:val="003179C8"/>
    <w:rsid w:val="00317BCD"/>
    <w:rsid w:val="00317FAD"/>
    <w:rsid w:val="00320697"/>
    <w:rsid w:val="003207E5"/>
    <w:rsid w:val="00321092"/>
    <w:rsid w:val="00321354"/>
    <w:rsid w:val="00321B6C"/>
    <w:rsid w:val="00321E63"/>
    <w:rsid w:val="00324809"/>
    <w:rsid w:val="00324B1B"/>
    <w:rsid w:val="0032541C"/>
    <w:rsid w:val="003255E7"/>
    <w:rsid w:val="00325C12"/>
    <w:rsid w:val="00326D2A"/>
    <w:rsid w:val="00327437"/>
    <w:rsid w:val="003274A1"/>
    <w:rsid w:val="00327814"/>
    <w:rsid w:val="00327B21"/>
    <w:rsid w:val="00327BE4"/>
    <w:rsid w:val="00327CA8"/>
    <w:rsid w:val="00330135"/>
    <w:rsid w:val="00330D94"/>
    <w:rsid w:val="00331053"/>
    <w:rsid w:val="00331111"/>
    <w:rsid w:val="0033154E"/>
    <w:rsid w:val="00331BEA"/>
    <w:rsid w:val="00332395"/>
    <w:rsid w:val="00332839"/>
    <w:rsid w:val="00332893"/>
    <w:rsid w:val="00332CB8"/>
    <w:rsid w:val="00332DD0"/>
    <w:rsid w:val="0033304D"/>
    <w:rsid w:val="0033369E"/>
    <w:rsid w:val="00333AE7"/>
    <w:rsid w:val="00333F55"/>
    <w:rsid w:val="00334923"/>
    <w:rsid w:val="0033529B"/>
    <w:rsid w:val="00335317"/>
    <w:rsid w:val="00335461"/>
    <w:rsid w:val="0033550C"/>
    <w:rsid w:val="003359CD"/>
    <w:rsid w:val="003361BF"/>
    <w:rsid w:val="0033625C"/>
    <w:rsid w:val="0033667F"/>
    <w:rsid w:val="00336BDC"/>
    <w:rsid w:val="00336DA2"/>
    <w:rsid w:val="00337070"/>
    <w:rsid w:val="003372E3"/>
    <w:rsid w:val="00337A95"/>
    <w:rsid w:val="00337DAA"/>
    <w:rsid w:val="00337FF7"/>
    <w:rsid w:val="00340052"/>
    <w:rsid w:val="0034072C"/>
    <w:rsid w:val="00340925"/>
    <w:rsid w:val="00341134"/>
    <w:rsid w:val="00341960"/>
    <w:rsid w:val="00341E2E"/>
    <w:rsid w:val="00342649"/>
    <w:rsid w:val="00342F82"/>
    <w:rsid w:val="0034306F"/>
    <w:rsid w:val="0034388D"/>
    <w:rsid w:val="00343928"/>
    <w:rsid w:val="00343B81"/>
    <w:rsid w:val="00343DF5"/>
    <w:rsid w:val="0034433A"/>
    <w:rsid w:val="00344B7B"/>
    <w:rsid w:val="00344F8B"/>
    <w:rsid w:val="00345201"/>
    <w:rsid w:val="003452A1"/>
    <w:rsid w:val="003459D6"/>
    <w:rsid w:val="00345CCD"/>
    <w:rsid w:val="00345EE8"/>
    <w:rsid w:val="00345FB1"/>
    <w:rsid w:val="00345FED"/>
    <w:rsid w:val="00346274"/>
    <w:rsid w:val="00346433"/>
    <w:rsid w:val="003464FE"/>
    <w:rsid w:val="00346615"/>
    <w:rsid w:val="00346E41"/>
    <w:rsid w:val="00347251"/>
    <w:rsid w:val="003479DB"/>
    <w:rsid w:val="0035054B"/>
    <w:rsid w:val="00350662"/>
    <w:rsid w:val="00350A02"/>
    <w:rsid w:val="00350A57"/>
    <w:rsid w:val="00350BB5"/>
    <w:rsid w:val="0035172E"/>
    <w:rsid w:val="00351DBF"/>
    <w:rsid w:val="003522C7"/>
    <w:rsid w:val="00352715"/>
    <w:rsid w:val="00352FAE"/>
    <w:rsid w:val="00353506"/>
    <w:rsid w:val="00353F32"/>
    <w:rsid w:val="0035474D"/>
    <w:rsid w:val="00354994"/>
    <w:rsid w:val="00355509"/>
    <w:rsid w:val="0035555F"/>
    <w:rsid w:val="0035572D"/>
    <w:rsid w:val="00355958"/>
    <w:rsid w:val="0035600B"/>
    <w:rsid w:val="003560C8"/>
    <w:rsid w:val="003561A6"/>
    <w:rsid w:val="00356294"/>
    <w:rsid w:val="003564A3"/>
    <w:rsid w:val="00356598"/>
    <w:rsid w:val="003566A2"/>
    <w:rsid w:val="003568B2"/>
    <w:rsid w:val="003568D6"/>
    <w:rsid w:val="00356B6B"/>
    <w:rsid w:val="00357320"/>
    <w:rsid w:val="00357BBF"/>
    <w:rsid w:val="00357CD0"/>
    <w:rsid w:val="0036005A"/>
    <w:rsid w:val="00360A06"/>
    <w:rsid w:val="00360A2F"/>
    <w:rsid w:val="00360BE6"/>
    <w:rsid w:val="00361A78"/>
    <w:rsid w:val="00361F84"/>
    <w:rsid w:val="0036212F"/>
    <w:rsid w:val="00362716"/>
    <w:rsid w:val="0036281E"/>
    <w:rsid w:val="00362A9E"/>
    <w:rsid w:val="00362DC2"/>
    <w:rsid w:val="00362E04"/>
    <w:rsid w:val="00362E07"/>
    <w:rsid w:val="00362E77"/>
    <w:rsid w:val="0036345F"/>
    <w:rsid w:val="003636BF"/>
    <w:rsid w:val="003641A8"/>
    <w:rsid w:val="00364251"/>
    <w:rsid w:val="00364943"/>
    <w:rsid w:val="00365874"/>
    <w:rsid w:val="00365CF1"/>
    <w:rsid w:val="00365F0F"/>
    <w:rsid w:val="0036653C"/>
    <w:rsid w:val="00366902"/>
    <w:rsid w:val="00367115"/>
    <w:rsid w:val="003672FA"/>
    <w:rsid w:val="00367565"/>
    <w:rsid w:val="00367B75"/>
    <w:rsid w:val="00370265"/>
    <w:rsid w:val="00370374"/>
    <w:rsid w:val="00370682"/>
    <w:rsid w:val="0037075E"/>
    <w:rsid w:val="00370AE9"/>
    <w:rsid w:val="003715DA"/>
    <w:rsid w:val="003717D4"/>
    <w:rsid w:val="00372078"/>
    <w:rsid w:val="003721A4"/>
    <w:rsid w:val="003726D4"/>
    <w:rsid w:val="00372852"/>
    <w:rsid w:val="00372EF9"/>
    <w:rsid w:val="00373152"/>
    <w:rsid w:val="003738BA"/>
    <w:rsid w:val="00373EE2"/>
    <w:rsid w:val="0037402A"/>
    <w:rsid w:val="00374185"/>
    <w:rsid w:val="003741AB"/>
    <w:rsid w:val="0037479F"/>
    <w:rsid w:val="0037494D"/>
    <w:rsid w:val="00374AAC"/>
    <w:rsid w:val="00374D04"/>
    <w:rsid w:val="00374D57"/>
    <w:rsid w:val="0037539A"/>
    <w:rsid w:val="00375D74"/>
    <w:rsid w:val="00375E5A"/>
    <w:rsid w:val="0037602C"/>
    <w:rsid w:val="003762E2"/>
    <w:rsid w:val="003766B5"/>
    <w:rsid w:val="00376E28"/>
    <w:rsid w:val="0037746B"/>
    <w:rsid w:val="00377C22"/>
    <w:rsid w:val="00377E0F"/>
    <w:rsid w:val="00377E2F"/>
    <w:rsid w:val="0038021C"/>
    <w:rsid w:val="00380267"/>
    <w:rsid w:val="00380B87"/>
    <w:rsid w:val="00381023"/>
    <w:rsid w:val="00381285"/>
    <w:rsid w:val="00381771"/>
    <w:rsid w:val="00381F70"/>
    <w:rsid w:val="003825D7"/>
    <w:rsid w:val="003831F9"/>
    <w:rsid w:val="00383929"/>
    <w:rsid w:val="00383D8C"/>
    <w:rsid w:val="003845B4"/>
    <w:rsid w:val="003848B6"/>
    <w:rsid w:val="00384946"/>
    <w:rsid w:val="003868A2"/>
    <w:rsid w:val="00386C37"/>
    <w:rsid w:val="00386F8A"/>
    <w:rsid w:val="00387991"/>
    <w:rsid w:val="00387B1A"/>
    <w:rsid w:val="00390847"/>
    <w:rsid w:val="003908E1"/>
    <w:rsid w:val="003911C2"/>
    <w:rsid w:val="0039147D"/>
    <w:rsid w:val="003918E3"/>
    <w:rsid w:val="00391BB7"/>
    <w:rsid w:val="00391E30"/>
    <w:rsid w:val="00392733"/>
    <w:rsid w:val="003928F6"/>
    <w:rsid w:val="00392F25"/>
    <w:rsid w:val="003934E9"/>
    <w:rsid w:val="003939FF"/>
    <w:rsid w:val="00394047"/>
    <w:rsid w:val="0039450E"/>
    <w:rsid w:val="0039456D"/>
    <w:rsid w:val="00394D98"/>
    <w:rsid w:val="00394DD9"/>
    <w:rsid w:val="003953BF"/>
    <w:rsid w:val="00395BE3"/>
    <w:rsid w:val="00396302"/>
    <w:rsid w:val="003963D1"/>
    <w:rsid w:val="00396A6F"/>
    <w:rsid w:val="00396E73"/>
    <w:rsid w:val="0039707E"/>
    <w:rsid w:val="003979A6"/>
    <w:rsid w:val="003A0165"/>
    <w:rsid w:val="003A0587"/>
    <w:rsid w:val="003A088C"/>
    <w:rsid w:val="003A0FEC"/>
    <w:rsid w:val="003A16CA"/>
    <w:rsid w:val="003A2206"/>
    <w:rsid w:val="003A22BD"/>
    <w:rsid w:val="003A2396"/>
    <w:rsid w:val="003A2418"/>
    <w:rsid w:val="003A332C"/>
    <w:rsid w:val="003A3330"/>
    <w:rsid w:val="003A3412"/>
    <w:rsid w:val="003A3AEA"/>
    <w:rsid w:val="003A44E2"/>
    <w:rsid w:val="003A4A80"/>
    <w:rsid w:val="003A4F6E"/>
    <w:rsid w:val="003A4F91"/>
    <w:rsid w:val="003A5190"/>
    <w:rsid w:val="003A52C0"/>
    <w:rsid w:val="003A553D"/>
    <w:rsid w:val="003A5F39"/>
    <w:rsid w:val="003A67FC"/>
    <w:rsid w:val="003A6FF5"/>
    <w:rsid w:val="003A7056"/>
    <w:rsid w:val="003A7D63"/>
    <w:rsid w:val="003A7E1A"/>
    <w:rsid w:val="003B039E"/>
    <w:rsid w:val="003B03D3"/>
    <w:rsid w:val="003B0609"/>
    <w:rsid w:val="003B07E4"/>
    <w:rsid w:val="003B0E1D"/>
    <w:rsid w:val="003B116F"/>
    <w:rsid w:val="003B1271"/>
    <w:rsid w:val="003B12D0"/>
    <w:rsid w:val="003B197A"/>
    <w:rsid w:val="003B1AAA"/>
    <w:rsid w:val="003B1CDF"/>
    <w:rsid w:val="003B2901"/>
    <w:rsid w:val="003B3BF4"/>
    <w:rsid w:val="003B3C81"/>
    <w:rsid w:val="003B3CD1"/>
    <w:rsid w:val="003B41D0"/>
    <w:rsid w:val="003B47C7"/>
    <w:rsid w:val="003B483D"/>
    <w:rsid w:val="003B4A1C"/>
    <w:rsid w:val="003B4C10"/>
    <w:rsid w:val="003B546A"/>
    <w:rsid w:val="003B60CD"/>
    <w:rsid w:val="003B6241"/>
    <w:rsid w:val="003B64FC"/>
    <w:rsid w:val="003B683D"/>
    <w:rsid w:val="003B6DD3"/>
    <w:rsid w:val="003B7691"/>
    <w:rsid w:val="003B78B5"/>
    <w:rsid w:val="003B7B3C"/>
    <w:rsid w:val="003B7FC0"/>
    <w:rsid w:val="003C095D"/>
    <w:rsid w:val="003C0FDF"/>
    <w:rsid w:val="003C1853"/>
    <w:rsid w:val="003C1D7D"/>
    <w:rsid w:val="003C21A9"/>
    <w:rsid w:val="003C2746"/>
    <w:rsid w:val="003C2C6D"/>
    <w:rsid w:val="003C2C98"/>
    <w:rsid w:val="003C32C0"/>
    <w:rsid w:val="003C33B3"/>
    <w:rsid w:val="003C3CA8"/>
    <w:rsid w:val="003C3E96"/>
    <w:rsid w:val="003C435F"/>
    <w:rsid w:val="003C4C73"/>
    <w:rsid w:val="003C4DBB"/>
    <w:rsid w:val="003C5851"/>
    <w:rsid w:val="003C59EB"/>
    <w:rsid w:val="003C6969"/>
    <w:rsid w:val="003C74E0"/>
    <w:rsid w:val="003C76BA"/>
    <w:rsid w:val="003C76F6"/>
    <w:rsid w:val="003C7785"/>
    <w:rsid w:val="003C782E"/>
    <w:rsid w:val="003C7AE5"/>
    <w:rsid w:val="003C7CF5"/>
    <w:rsid w:val="003D01D3"/>
    <w:rsid w:val="003D0293"/>
    <w:rsid w:val="003D02B0"/>
    <w:rsid w:val="003D0324"/>
    <w:rsid w:val="003D0766"/>
    <w:rsid w:val="003D135B"/>
    <w:rsid w:val="003D1AB4"/>
    <w:rsid w:val="003D1B12"/>
    <w:rsid w:val="003D1CC7"/>
    <w:rsid w:val="003D1FCA"/>
    <w:rsid w:val="003D3BD0"/>
    <w:rsid w:val="003D4965"/>
    <w:rsid w:val="003D4BEA"/>
    <w:rsid w:val="003D56C2"/>
    <w:rsid w:val="003D664B"/>
    <w:rsid w:val="003D6F82"/>
    <w:rsid w:val="003D7E59"/>
    <w:rsid w:val="003E03BB"/>
    <w:rsid w:val="003E0760"/>
    <w:rsid w:val="003E0AA6"/>
    <w:rsid w:val="003E0AC2"/>
    <w:rsid w:val="003E170E"/>
    <w:rsid w:val="003E1AEC"/>
    <w:rsid w:val="003E1C74"/>
    <w:rsid w:val="003E2284"/>
    <w:rsid w:val="003E26CA"/>
    <w:rsid w:val="003E32A6"/>
    <w:rsid w:val="003E330B"/>
    <w:rsid w:val="003E3E07"/>
    <w:rsid w:val="003E42B4"/>
    <w:rsid w:val="003E4E4D"/>
    <w:rsid w:val="003E5E07"/>
    <w:rsid w:val="003E6823"/>
    <w:rsid w:val="003E6A94"/>
    <w:rsid w:val="003E6BFC"/>
    <w:rsid w:val="003E6C1A"/>
    <w:rsid w:val="003E6C9B"/>
    <w:rsid w:val="003E731C"/>
    <w:rsid w:val="003F0683"/>
    <w:rsid w:val="003F099D"/>
    <w:rsid w:val="003F09B2"/>
    <w:rsid w:val="003F0A4F"/>
    <w:rsid w:val="003F144B"/>
    <w:rsid w:val="003F1C0D"/>
    <w:rsid w:val="003F219E"/>
    <w:rsid w:val="003F22A4"/>
    <w:rsid w:val="003F2320"/>
    <w:rsid w:val="003F2364"/>
    <w:rsid w:val="003F2BDF"/>
    <w:rsid w:val="003F2D1F"/>
    <w:rsid w:val="003F2EEB"/>
    <w:rsid w:val="003F3B53"/>
    <w:rsid w:val="003F3BDF"/>
    <w:rsid w:val="003F3E5A"/>
    <w:rsid w:val="003F4490"/>
    <w:rsid w:val="003F488B"/>
    <w:rsid w:val="003F4D7B"/>
    <w:rsid w:val="003F53A6"/>
    <w:rsid w:val="003F5469"/>
    <w:rsid w:val="003F64FA"/>
    <w:rsid w:val="003F6B32"/>
    <w:rsid w:val="003F6C60"/>
    <w:rsid w:val="003F74C2"/>
    <w:rsid w:val="003F7E3B"/>
    <w:rsid w:val="00400337"/>
    <w:rsid w:val="0040041B"/>
    <w:rsid w:val="004009CF"/>
    <w:rsid w:val="00400AD0"/>
    <w:rsid w:val="00401961"/>
    <w:rsid w:val="00402352"/>
    <w:rsid w:val="0040282A"/>
    <w:rsid w:val="00402ED4"/>
    <w:rsid w:val="00402F19"/>
    <w:rsid w:val="00403608"/>
    <w:rsid w:val="00403742"/>
    <w:rsid w:val="0040500F"/>
    <w:rsid w:val="004051D1"/>
    <w:rsid w:val="004057C0"/>
    <w:rsid w:val="004059F8"/>
    <w:rsid w:val="00405B07"/>
    <w:rsid w:val="00405BD1"/>
    <w:rsid w:val="00405DBA"/>
    <w:rsid w:val="00405E95"/>
    <w:rsid w:val="00406074"/>
    <w:rsid w:val="004065A4"/>
    <w:rsid w:val="00406E20"/>
    <w:rsid w:val="00407158"/>
    <w:rsid w:val="00407323"/>
    <w:rsid w:val="00407675"/>
    <w:rsid w:val="0040784A"/>
    <w:rsid w:val="004101F0"/>
    <w:rsid w:val="00410E09"/>
    <w:rsid w:val="00411190"/>
    <w:rsid w:val="00411291"/>
    <w:rsid w:val="004114FB"/>
    <w:rsid w:val="00411865"/>
    <w:rsid w:val="0041256E"/>
    <w:rsid w:val="004128C8"/>
    <w:rsid w:val="00412A05"/>
    <w:rsid w:val="00412A2D"/>
    <w:rsid w:val="00412F45"/>
    <w:rsid w:val="00413262"/>
    <w:rsid w:val="00413629"/>
    <w:rsid w:val="00413935"/>
    <w:rsid w:val="00413F9D"/>
    <w:rsid w:val="0041430C"/>
    <w:rsid w:val="00414457"/>
    <w:rsid w:val="004150D3"/>
    <w:rsid w:val="00415521"/>
    <w:rsid w:val="00415C93"/>
    <w:rsid w:val="00415FB8"/>
    <w:rsid w:val="004166A3"/>
    <w:rsid w:val="00417294"/>
    <w:rsid w:val="00417553"/>
    <w:rsid w:val="00420162"/>
    <w:rsid w:val="004203CC"/>
    <w:rsid w:val="004207E0"/>
    <w:rsid w:val="004209A9"/>
    <w:rsid w:val="0042108A"/>
    <w:rsid w:val="00421464"/>
    <w:rsid w:val="004216A4"/>
    <w:rsid w:val="004218BF"/>
    <w:rsid w:val="00421B24"/>
    <w:rsid w:val="00421C7F"/>
    <w:rsid w:val="00421CC7"/>
    <w:rsid w:val="00421E6F"/>
    <w:rsid w:val="00422B69"/>
    <w:rsid w:val="00422C2D"/>
    <w:rsid w:val="0042349B"/>
    <w:rsid w:val="00423F02"/>
    <w:rsid w:val="00424766"/>
    <w:rsid w:val="004254CC"/>
    <w:rsid w:val="00425EF0"/>
    <w:rsid w:val="0042623C"/>
    <w:rsid w:val="004263E5"/>
    <w:rsid w:val="004265B2"/>
    <w:rsid w:val="00426F15"/>
    <w:rsid w:val="00427688"/>
    <w:rsid w:val="00427998"/>
    <w:rsid w:val="00427ABA"/>
    <w:rsid w:val="00427C19"/>
    <w:rsid w:val="00427F02"/>
    <w:rsid w:val="0043089F"/>
    <w:rsid w:val="004309BC"/>
    <w:rsid w:val="00431473"/>
    <w:rsid w:val="004316E4"/>
    <w:rsid w:val="004323D1"/>
    <w:rsid w:val="0043246C"/>
    <w:rsid w:val="00432478"/>
    <w:rsid w:val="004324E8"/>
    <w:rsid w:val="00432CA1"/>
    <w:rsid w:val="00433433"/>
    <w:rsid w:val="0043343E"/>
    <w:rsid w:val="00433A8E"/>
    <w:rsid w:val="00434014"/>
    <w:rsid w:val="004344CB"/>
    <w:rsid w:val="00434885"/>
    <w:rsid w:val="00434F27"/>
    <w:rsid w:val="00435192"/>
    <w:rsid w:val="00435237"/>
    <w:rsid w:val="00435E69"/>
    <w:rsid w:val="00436113"/>
    <w:rsid w:val="00436240"/>
    <w:rsid w:val="0043631E"/>
    <w:rsid w:val="004365E6"/>
    <w:rsid w:val="00436BAD"/>
    <w:rsid w:val="0043737A"/>
    <w:rsid w:val="004376A5"/>
    <w:rsid w:val="00437816"/>
    <w:rsid w:val="004378FB"/>
    <w:rsid w:val="00437EF2"/>
    <w:rsid w:val="00437FE1"/>
    <w:rsid w:val="00440392"/>
    <w:rsid w:val="004406A9"/>
    <w:rsid w:val="00440BB0"/>
    <w:rsid w:val="00440CAA"/>
    <w:rsid w:val="004418DB"/>
    <w:rsid w:val="00441D01"/>
    <w:rsid w:val="00441DBE"/>
    <w:rsid w:val="00441E62"/>
    <w:rsid w:val="00441F1B"/>
    <w:rsid w:val="0044206B"/>
    <w:rsid w:val="004431CE"/>
    <w:rsid w:val="00443502"/>
    <w:rsid w:val="00443829"/>
    <w:rsid w:val="00444AA5"/>
    <w:rsid w:val="00444CB7"/>
    <w:rsid w:val="00444DF3"/>
    <w:rsid w:val="00444E60"/>
    <w:rsid w:val="00445004"/>
    <w:rsid w:val="0044502B"/>
    <w:rsid w:val="004459E3"/>
    <w:rsid w:val="00445C6C"/>
    <w:rsid w:val="004462B5"/>
    <w:rsid w:val="004464B8"/>
    <w:rsid w:val="00446518"/>
    <w:rsid w:val="004465E4"/>
    <w:rsid w:val="00446722"/>
    <w:rsid w:val="004467C4"/>
    <w:rsid w:val="00446B32"/>
    <w:rsid w:val="00447278"/>
    <w:rsid w:val="00447B42"/>
    <w:rsid w:val="00447C07"/>
    <w:rsid w:val="00447DDF"/>
    <w:rsid w:val="00450394"/>
    <w:rsid w:val="00450B40"/>
    <w:rsid w:val="00450C51"/>
    <w:rsid w:val="00450DB6"/>
    <w:rsid w:val="00450F0D"/>
    <w:rsid w:val="0045122F"/>
    <w:rsid w:val="00451B37"/>
    <w:rsid w:val="004528B1"/>
    <w:rsid w:val="00452AA4"/>
    <w:rsid w:val="00452EF7"/>
    <w:rsid w:val="004530CC"/>
    <w:rsid w:val="00453304"/>
    <w:rsid w:val="00453312"/>
    <w:rsid w:val="00453564"/>
    <w:rsid w:val="00454C70"/>
    <w:rsid w:val="00455720"/>
    <w:rsid w:val="00456780"/>
    <w:rsid w:val="004574D7"/>
    <w:rsid w:val="00457569"/>
    <w:rsid w:val="00457968"/>
    <w:rsid w:val="00457C89"/>
    <w:rsid w:val="00457E16"/>
    <w:rsid w:val="00461066"/>
    <w:rsid w:val="004610E9"/>
    <w:rsid w:val="0046193C"/>
    <w:rsid w:val="00461A60"/>
    <w:rsid w:val="00461AD8"/>
    <w:rsid w:val="00462ABA"/>
    <w:rsid w:val="00462CDD"/>
    <w:rsid w:val="004634B8"/>
    <w:rsid w:val="004645B6"/>
    <w:rsid w:val="00464CF2"/>
    <w:rsid w:val="00465704"/>
    <w:rsid w:val="004659A0"/>
    <w:rsid w:val="00465B48"/>
    <w:rsid w:val="00465FD7"/>
    <w:rsid w:val="00466FE4"/>
    <w:rsid w:val="004676EF"/>
    <w:rsid w:val="00467D62"/>
    <w:rsid w:val="00470E10"/>
    <w:rsid w:val="00470E35"/>
    <w:rsid w:val="00470E4A"/>
    <w:rsid w:val="00471220"/>
    <w:rsid w:val="00471459"/>
    <w:rsid w:val="00471593"/>
    <w:rsid w:val="00471676"/>
    <w:rsid w:val="004717CD"/>
    <w:rsid w:val="00472027"/>
    <w:rsid w:val="0047238D"/>
    <w:rsid w:val="00472A5E"/>
    <w:rsid w:val="00472B66"/>
    <w:rsid w:val="00472F3E"/>
    <w:rsid w:val="00472FAE"/>
    <w:rsid w:val="0047322E"/>
    <w:rsid w:val="0047336A"/>
    <w:rsid w:val="004734FD"/>
    <w:rsid w:val="004735C5"/>
    <w:rsid w:val="004736E4"/>
    <w:rsid w:val="0047399C"/>
    <w:rsid w:val="004739DA"/>
    <w:rsid w:val="00473F57"/>
    <w:rsid w:val="00474414"/>
    <w:rsid w:val="004745C9"/>
    <w:rsid w:val="00474F70"/>
    <w:rsid w:val="00475290"/>
    <w:rsid w:val="0047549B"/>
    <w:rsid w:val="00475566"/>
    <w:rsid w:val="00475815"/>
    <w:rsid w:val="00475B2A"/>
    <w:rsid w:val="00475D6D"/>
    <w:rsid w:val="00475FA2"/>
    <w:rsid w:val="0047602A"/>
    <w:rsid w:val="004769BC"/>
    <w:rsid w:val="00477E9C"/>
    <w:rsid w:val="00477F7D"/>
    <w:rsid w:val="00480197"/>
    <w:rsid w:val="0048040C"/>
    <w:rsid w:val="00480594"/>
    <w:rsid w:val="004811BB"/>
    <w:rsid w:val="00481233"/>
    <w:rsid w:val="0048157C"/>
    <w:rsid w:val="00481C44"/>
    <w:rsid w:val="00481F0C"/>
    <w:rsid w:val="00482024"/>
    <w:rsid w:val="004821D3"/>
    <w:rsid w:val="00482924"/>
    <w:rsid w:val="00482ABA"/>
    <w:rsid w:val="004844CB"/>
    <w:rsid w:val="0048475A"/>
    <w:rsid w:val="0048477D"/>
    <w:rsid w:val="00484D7F"/>
    <w:rsid w:val="00485271"/>
    <w:rsid w:val="00485798"/>
    <w:rsid w:val="004858F1"/>
    <w:rsid w:val="00485A45"/>
    <w:rsid w:val="00485F71"/>
    <w:rsid w:val="00486588"/>
    <w:rsid w:val="00487563"/>
    <w:rsid w:val="00487708"/>
    <w:rsid w:val="00487E7A"/>
    <w:rsid w:val="00490467"/>
    <w:rsid w:val="0049050B"/>
    <w:rsid w:val="00490AD4"/>
    <w:rsid w:val="00490CDA"/>
    <w:rsid w:val="00490F5B"/>
    <w:rsid w:val="00491140"/>
    <w:rsid w:val="004926AA"/>
    <w:rsid w:val="00492AEA"/>
    <w:rsid w:val="00492B62"/>
    <w:rsid w:val="00492C2B"/>
    <w:rsid w:val="00492E61"/>
    <w:rsid w:val="0049322E"/>
    <w:rsid w:val="0049380D"/>
    <w:rsid w:val="004946A6"/>
    <w:rsid w:val="00494A6D"/>
    <w:rsid w:val="00495007"/>
    <w:rsid w:val="004955C8"/>
    <w:rsid w:val="00495DCD"/>
    <w:rsid w:val="00496048"/>
    <w:rsid w:val="0049611E"/>
    <w:rsid w:val="00496163"/>
    <w:rsid w:val="004968C8"/>
    <w:rsid w:val="0049734B"/>
    <w:rsid w:val="004979B7"/>
    <w:rsid w:val="00497E79"/>
    <w:rsid w:val="004A0D9A"/>
    <w:rsid w:val="004A127D"/>
    <w:rsid w:val="004A15C2"/>
    <w:rsid w:val="004A1913"/>
    <w:rsid w:val="004A1AF0"/>
    <w:rsid w:val="004A2027"/>
    <w:rsid w:val="004A2093"/>
    <w:rsid w:val="004A2232"/>
    <w:rsid w:val="004A23E8"/>
    <w:rsid w:val="004A2551"/>
    <w:rsid w:val="004A2865"/>
    <w:rsid w:val="004A2CF0"/>
    <w:rsid w:val="004A2D8A"/>
    <w:rsid w:val="004A3557"/>
    <w:rsid w:val="004A3684"/>
    <w:rsid w:val="004A3827"/>
    <w:rsid w:val="004A44DF"/>
    <w:rsid w:val="004A4729"/>
    <w:rsid w:val="004A4ABB"/>
    <w:rsid w:val="004A4C66"/>
    <w:rsid w:val="004A520C"/>
    <w:rsid w:val="004A5840"/>
    <w:rsid w:val="004A59CA"/>
    <w:rsid w:val="004A5B7B"/>
    <w:rsid w:val="004A68B3"/>
    <w:rsid w:val="004A69F3"/>
    <w:rsid w:val="004A7A20"/>
    <w:rsid w:val="004A7D66"/>
    <w:rsid w:val="004B0841"/>
    <w:rsid w:val="004B20C3"/>
    <w:rsid w:val="004B231F"/>
    <w:rsid w:val="004B2D9C"/>
    <w:rsid w:val="004B2E95"/>
    <w:rsid w:val="004B32F6"/>
    <w:rsid w:val="004B37C1"/>
    <w:rsid w:val="004B4B53"/>
    <w:rsid w:val="004B50F0"/>
    <w:rsid w:val="004B520F"/>
    <w:rsid w:val="004B5795"/>
    <w:rsid w:val="004B583F"/>
    <w:rsid w:val="004B6346"/>
    <w:rsid w:val="004B64C2"/>
    <w:rsid w:val="004B6D4D"/>
    <w:rsid w:val="004B6F55"/>
    <w:rsid w:val="004B71C5"/>
    <w:rsid w:val="004B774C"/>
    <w:rsid w:val="004C0077"/>
    <w:rsid w:val="004C1192"/>
    <w:rsid w:val="004C16B0"/>
    <w:rsid w:val="004C16BA"/>
    <w:rsid w:val="004C1E9B"/>
    <w:rsid w:val="004C2134"/>
    <w:rsid w:val="004C2465"/>
    <w:rsid w:val="004C3100"/>
    <w:rsid w:val="004C31CF"/>
    <w:rsid w:val="004C33DB"/>
    <w:rsid w:val="004C3824"/>
    <w:rsid w:val="004C3AAC"/>
    <w:rsid w:val="004C3C75"/>
    <w:rsid w:val="004C4525"/>
    <w:rsid w:val="004C4656"/>
    <w:rsid w:val="004C49B3"/>
    <w:rsid w:val="004C4A94"/>
    <w:rsid w:val="004C4EA8"/>
    <w:rsid w:val="004C5137"/>
    <w:rsid w:val="004C53A0"/>
    <w:rsid w:val="004C55C3"/>
    <w:rsid w:val="004C5677"/>
    <w:rsid w:val="004C5887"/>
    <w:rsid w:val="004C6975"/>
    <w:rsid w:val="004C6A8B"/>
    <w:rsid w:val="004C6C70"/>
    <w:rsid w:val="004C6D48"/>
    <w:rsid w:val="004C704B"/>
    <w:rsid w:val="004C77D5"/>
    <w:rsid w:val="004D0CB5"/>
    <w:rsid w:val="004D11C9"/>
    <w:rsid w:val="004D1D2C"/>
    <w:rsid w:val="004D2289"/>
    <w:rsid w:val="004D26B1"/>
    <w:rsid w:val="004D33E3"/>
    <w:rsid w:val="004D3ADC"/>
    <w:rsid w:val="004D3B78"/>
    <w:rsid w:val="004D3B97"/>
    <w:rsid w:val="004D3CA2"/>
    <w:rsid w:val="004D44F0"/>
    <w:rsid w:val="004D454C"/>
    <w:rsid w:val="004D47CC"/>
    <w:rsid w:val="004D4EE3"/>
    <w:rsid w:val="004D5286"/>
    <w:rsid w:val="004D54C9"/>
    <w:rsid w:val="004D5977"/>
    <w:rsid w:val="004D5F95"/>
    <w:rsid w:val="004D654A"/>
    <w:rsid w:val="004D6DEF"/>
    <w:rsid w:val="004D6EE7"/>
    <w:rsid w:val="004D71B9"/>
    <w:rsid w:val="004D7AFA"/>
    <w:rsid w:val="004D7C8B"/>
    <w:rsid w:val="004E061D"/>
    <w:rsid w:val="004E062A"/>
    <w:rsid w:val="004E0D43"/>
    <w:rsid w:val="004E1399"/>
    <w:rsid w:val="004E1979"/>
    <w:rsid w:val="004E1D90"/>
    <w:rsid w:val="004E1DFD"/>
    <w:rsid w:val="004E1E15"/>
    <w:rsid w:val="004E26D8"/>
    <w:rsid w:val="004E26E3"/>
    <w:rsid w:val="004E3226"/>
    <w:rsid w:val="004E3B27"/>
    <w:rsid w:val="004E4172"/>
    <w:rsid w:val="004E569B"/>
    <w:rsid w:val="004E5F31"/>
    <w:rsid w:val="004E6FAD"/>
    <w:rsid w:val="004E772F"/>
    <w:rsid w:val="004E788B"/>
    <w:rsid w:val="004E79EC"/>
    <w:rsid w:val="004F0148"/>
    <w:rsid w:val="004F03F1"/>
    <w:rsid w:val="004F0929"/>
    <w:rsid w:val="004F0A45"/>
    <w:rsid w:val="004F1144"/>
    <w:rsid w:val="004F1472"/>
    <w:rsid w:val="004F192E"/>
    <w:rsid w:val="004F1DF1"/>
    <w:rsid w:val="004F22DC"/>
    <w:rsid w:val="004F2558"/>
    <w:rsid w:val="004F2632"/>
    <w:rsid w:val="004F2983"/>
    <w:rsid w:val="004F29CE"/>
    <w:rsid w:val="004F29D7"/>
    <w:rsid w:val="004F2A24"/>
    <w:rsid w:val="004F2AA0"/>
    <w:rsid w:val="004F2D72"/>
    <w:rsid w:val="004F2FAB"/>
    <w:rsid w:val="004F30EA"/>
    <w:rsid w:val="004F351E"/>
    <w:rsid w:val="004F3BE4"/>
    <w:rsid w:val="004F3D41"/>
    <w:rsid w:val="004F3D95"/>
    <w:rsid w:val="004F3F2B"/>
    <w:rsid w:val="004F4227"/>
    <w:rsid w:val="004F4969"/>
    <w:rsid w:val="004F4B10"/>
    <w:rsid w:val="004F56D5"/>
    <w:rsid w:val="004F62A0"/>
    <w:rsid w:val="004F6EF9"/>
    <w:rsid w:val="004F731C"/>
    <w:rsid w:val="004F7C2C"/>
    <w:rsid w:val="004F7C98"/>
    <w:rsid w:val="004F7D7E"/>
    <w:rsid w:val="00500018"/>
    <w:rsid w:val="0050022F"/>
    <w:rsid w:val="00500452"/>
    <w:rsid w:val="00500E9D"/>
    <w:rsid w:val="005011CD"/>
    <w:rsid w:val="0050147F"/>
    <w:rsid w:val="0050217D"/>
    <w:rsid w:val="005026B6"/>
    <w:rsid w:val="00502863"/>
    <w:rsid w:val="00502923"/>
    <w:rsid w:val="00502CF2"/>
    <w:rsid w:val="00502F17"/>
    <w:rsid w:val="0050315F"/>
    <w:rsid w:val="00503E04"/>
    <w:rsid w:val="0050412E"/>
    <w:rsid w:val="0050452F"/>
    <w:rsid w:val="00504800"/>
    <w:rsid w:val="005055BF"/>
    <w:rsid w:val="00505BF3"/>
    <w:rsid w:val="00505DF6"/>
    <w:rsid w:val="005067D0"/>
    <w:rsid w:val="00506FAF"/>
    <w:rsid w:val="005073AF"/>
    <w:rsid w:val="00507F2D"/>
    <w:rsid w:val="00507F5E"/>
    <w:rsid w:val="00511964"/>
    <w:rsid w:val="005129A6"/>
    <w:rsid w:val="005130FD"/>
    <w:rsid w:val="005134B5"/>
    <w:rsid w:val="005136FA"/>
    <w:rsid w:val="005142E5"/>
    <w:rsid w:val="00514A5C"/>
    <w:rsid w:val="00514CC9"/>
    <w:rsid w:val="00515F4F"/>
    <w:rsid w:val="005165AD"/>
    <w:rsid w:val="005165FF"/>
    <w:rsid w:val="0051739D"/>
    <w:rsid w:val="005174DE"/>
    <w:rsid w:val="005175D6"/>
    <w:rsid w:val="00517831"/>
    <w:rsid w:val="005209D4"/>
    <w:rsid w:val="005210A8"/>
    <w:rsid w:val="00521B94"/>
    <w:rsid w:val="00522597"/>
    <w:rsid w:val="00522639"/>
    <w:rsid w:val="005227FA"/>
    <w:rsid w:val="005229B2"/>
    <w:rsid w:val="005234F5"/>
    <w:rsid w:val="005237D7"/>
    <w:rsid w:val="00523B76"/>
    <w:rsid w:val="00524249"/>
    <w:rsid w:val="005247BB"/>
    <w:rsid w:val="005249F2"/>
    <w:rsid w:val="00525501"/>
    <w:rsid w:val="00525C6A"/>
    <w:rsid w:val="00525CD0"/>
    <w:rsid w:val="0052609D"/>
    <w:rsid w:val="00526246"/>
    <w:rsid w:val="00526652"/>
    <w:rsid w:val="00526CBE"/>
    <w:rsid w:val="00527157"/>
    <w:rsid w:val="00527A6C"/>
    <w:rsid w:val="00527B02"/>
    <w:rsid w:val="00527FDF"/>
    <w:rsid w:val="00530195"/>
    <w:rsid w:val="005306C0"/>
    <w:rsid w:val="00530990"/>
    <w:rsid w:val="00530ECD"/>
    <w:rsid w:val="00531A84"/>
    <w:rsid w:val="00531D29"/>
    <w:rsid w:val="00532B8C"/>
    <w:rsid w:val="0053316C"/>
    <w:rsid w:val="005334E3"/>
    <w:rsid w:val="005338BD"/>
    <w:rsid w:val="005338D0"/>
    <w:rsid w:val="00533A8D"/>
    <w:rsid w:val="00533DBD"/>
    <w:rsid w:val="0053407B"/>
    <w:rsid w:val="0053453B"/>
    <w:rsid w:val="00534C38"/>
    <w:rsid w:val="00535616"/>
    <w:rsid w:val="005356C6"/>
    <w:rsid w:val="0053575C"/>
    <w:rsid w:val="005357E9"/>
    <w:rsid w:val="00535A4A"/>
    <w:rsid w:val="00535B16"/>
    <w:rsid w:val="00535FB0"/>
    <w:rsid w:val="00535FB2"/>
    <w:rsid w:val="00536908"/>
    <w:rsid w:val="00537C0C"/>
    <w:rsid w:val="00540804"/>
    <w:rsid w:val="005413B7"/>
    <w:rsid w:val="00541EBA"/>
    <w:rsid w:val="005420A3"/>
    <w:rsid w:val="00542887"/>
    <w:rsid w:val="00542C63"/>
    <w:rsid w:val="00542C8D"/>
    <w:rsid w:val="00542E47"/>
    <w:rsid w:val="00543813"/>
    <w:rsid w:val="00543D09"/>
    <w:rsid w:val="005441F4"/>
    <w:rsid w:val="00545042"/>
    <w:rsid w:val="0054536D"/>
    <w:rsid w:val="005453AC"/>
    <w:rsid w:val="005455A3"/>
    <w:rsid w:val="00545E0F"/>
    <w:rsid w:val="00546257"/>
    <w:rsid w:val="00546B34"/>
    <w:rsid w:val="00546F14"/>
    <w:rsid w:val="005474AA"/>
    <w:rsid w:val="00547B72"/>
    <w:rsid w:val="00547B7B"/>
    <w:rsid w:val="00547BB9"/>
    <w:rsid w:val="00547DC9"/>
    <w:rsid w:val="00547F7B"/>
    <w:rsid w:val="0055002C"/>
    <w:rsid w:val="005500E6"/>
    <w:rsid w:val="00551107"/>
    <w:rsid w:val="00551A45"/>
    <w:rsid w:val="00551E40"/>
    <w:rsid w:val="00552056"/>
    <w:rsid w:val="00552199"/>
    <w:rsid w:val="005522CC"/>
    <w:rsid w:val="005522F4"/>
    <w:rsid w:val="00552C1F"/>
    <w:rsid w:val="00552D96"/>
    <w:rsid w:val="00553297"/>
    <w:rsid w:val="00553AAD"/>
    <w:rsid w:val="00553F7A"/>
    <w:rsid w:val="00554F17"/>
    <w:rsid w:val="005553F7"/>
    <w:rsid w:val="00555977"/>
    <w:rsid w:val="00555B5C"/>
    <w:rsid w:val="00555E5E"/>
    <w:rsid w:val="00556F29"/>
    <w:rsid w:val="00556F84"/>
    <w:rsid w:val="005571D4"/>
    <w:rsid w:val="00557CA5"/>
    <w:rsid w:val="0056050C"/>
    <w:rsid w:val="00560976"/>
    <w:rsid w:val="00560D83"/>
    <w:rsid w:val="00560DAB"/>
    <w:rsid w:val="0056167F"/>
    <w:rsid w:val="005619FA"/>
    <w:rsid w:val="00561FE1"/>
    <w:rsid w:val="00562121"/>
    <w:rsid w:val="0056217D"/>
    <w:rsid w:val="00562A0A"/>
    <w:rsid w:val="00562B82"/>
    <w:rsid w:val="005639F3"/>
    <w:rsid w:val="00563ECC"/>
    <w:rsid w:val="00564252"/>
    <w:rsid w:val="0056436D"/>
    <w:rsid w:val="00564AA6"/>
    <w:rsid w:val="00564C99"/>
    <w:rsid w:val="005653C7"/>
    <w:rsid w:val="005655A5"/>
    <w:rsid w:val="00566AB7"/>
    <w:rsid w:val="00567106"/>
    <w:rsid w:val="00567505"/>
    <w:rsid w:val="00567D7C"/>
    <w:rsid w:val="00570209"/>
    <w:rsid w:val="00570E66"/>
    <w:rsid w:val="00570FA4"/>
    <w:rsid w:val="00571496"/>
    <w:rsid w:val="00571630"/>
    <w:rsid w:val="00571B40"/>
    <w:rsid w:val="0057222A"/>
    <w:rsid w:val="00572424"/>
    <w:rsid w:val="00572DA2"/>
    <w:rsid w:val="00572F30"/>
    <w:rsid w:val="0057338F"/>
    <w:rsid w:val="00573859"/>
    <w:rsid w:val="0057399D"/>
    <w:rsid w:val="00574BC6"/>
    <w:rsid w:val="005752FC"/>
    <w:rsid w:val="00575B42"/>
    <w:rsid w:val="005761EC"/>
    <w:rsid w:val="0057645E"/>
    <w:rsid w:val="005765CE"/>
    <w:rsid w:val="00576E85"/>
    <w:rsid w:val="005775D8"/>
    <w:rsid w:val="0057785B"/>
    <w:rsid w:val="0057794B"/>
    <w:rsid w:val="0058010E"/>
    <w:rsid w:val="0058043A"/>
    <w:rsid w:val="005804BB"/>
    <w:rsid w:val="0058064C"/>
    <w:rsid w:val="005817CE"/>
    <w:rsid w:val="00581A69"/>
    <w:rsid w:val="00581EA6"/>
    <w:rsid w:val="00581F19"/>
    <w:rsid w:val="0058230D"/>
    <w:rsid w:val="005824E5"/>
    <w:rsid w:val="00583159"/>
    <w:rsid w:val="00583166"/>
    <w:rsid w:val="0058380F"/>
    <w:rsid w:val="005839DE"/>
    <w:rsid w:val="00584AD3"/>
    <w:rsid w:val="00585A54"/>
    <w:rsid w:val="00585B30"/>
    <w:rsid w:val="00586835"/>
    <w:rsid w:val="00586BDE"/>
    <w:rsid w:val="00586C77"/>
    <w:rsid w:val="0058720F"/>
    <w:rsid w:val="00587B26"/>
    <w:rsid w:val="00587CC8"/>
    <w:rsid w:val="00590617"/>
    <w:rsid w:val="005908F3"/>
    <w:rsid w:val="00590995"/>
    <w:rsid w:val="00591261"/>
    <w:rsid w:val="005913CA"/>
    <w:rsid w:val="00591621"/>
    <w:rsid w:val="00592210"/>
    <w:rsid w:val="005926CC"/>
    <w:rsid w:val="00592DF1"/>
    <w:rsid w:val="00592F3D"/>
    <w:rsid w:val="0059303C"/>
    <w:rsid w:val="00593226"/>
    <w:rsid w:val="0059366F"/>
    <w:rsid w:val="005937C4"/>
    <w:rsid w:val="00593E9D"/>
    <w:rsid w:val="00593FB6"/>
    <w:rsid w:val="005942C1"/>
    <w:rsid w:val="0059445F"/>
    <w:rsid w:val="00594C33"/>
    <w:rsid w:val="00595116"/>
    <w:rsid w:val="005952EF"/>
    <w:rsid w:val="0059548F"/>
    <w:rsid w:val="005954B9"/>
    <w:rsid w:val="00595E7C"/>
    <w:rsid w:val="00596402"/>
    <w:rsid w:val="00596438"/>
    <w:rsid w:val="005966C1"/>
    <w:rsid w:val="005966F8"/>
    <w:rsid w:val="0059677D"/>
    <w:rsid w:val="0059678A"/>
    <w:rsid w:val="00596D01"/>
    <w:rsid w:val="00596E78"/>
    <w:rsid w:val="005978DC"/>
    <w:rsid w:val="00597C4E"/>
    <w:rsid w:val="005A0516"/>
    <w:rsid w:val="005A05B8"/>
    <w:rsid w:val="005A0EE6"/>
    <w:rsid w:val="005A10AC"/>
    <w:rsid w:val="005A1874"/>
    <w:rsid w:val="005A258B"/>
    <w:rsid w:val="005A2788"/>
    <w:rsid w:val="005A2878"/>
    <w:rsid w:val="005A2926"/>
    <w:rsid w:val="005A2B85"/>
    <w:rsid w:val="005A320E"/>
    <w:rsid w:val="005A3654"/>
    <w:rsid w:val="005A380D"/>
    <w:rsid w:val="005A3958"/>
    <w:rsid w:val="005A3A4E"/>
    <w:rsid w:val="005A3B24"/>
    <w:rsid w:val="005A422C"/>
    <w:rsid w:val="005A43B9"/>
    <w:rsid w:val="005A4CA7"/>
    <w:rsid w:val="005A5389"/>
    <w:rsid w:val="005A5750"/>
    <w:rsid w:val="005A58B0"/>
    <w:rsid w:val="005A62B5"/>
    <w:rsid w:val="005A6450"/>
    <w:rsid w:val="005A6E1E"/>
    <w:rsid w:val="005A7717"/>
    <w:rsid w:val="005B0D92"/>
    <w:rsid w:val="005B0FEE"/>
    <w:rsid w:val="005B1631"/>
    <w:rsid w:val="005B1731"/>
    <w:rsid w:val="005B17DF"/>
    <w:rsid w:val="005B22FE"/>
    <w:rsid w:val="005B2989"/>
    <w:rsid w:val="005B2D53"/>
    <w:rsid w:val="005B3537"/>
    <w:rsid w:val="005B433A"/>
    <w:rsid w:val="005B43CB"/>
    <w:rsid w:val="005B4C44"/>
    <w:rsid w:val="005B5CE0"/>
    <w:rsid w:val="005B5DF9"/>
    <w:rsid w:val="005B6219"/>
    <w:rsid w:val="005B6294"/>
    <w:rsid w:val="005B6353"/>
    <w:rsid w:val="005B6EAF"/>
    <w:rsid w:val="005B6F77"/>
    <w:rsid w:val="005B70A3"/>
    <w:rsid w:val="005B76CF"/>
    <w:rsid w:val="005B7F8D"/>
    <w:rsid w:val="005C05B2"/>
    <w:rsid w:val="005C07B3"/>
    <w:rsid w:val="005C0F24"/>
    <w:rsid w:val="005C1004"/>
    <w:rsid w:val="005C18CB"/>
    <w:rsid w:val="005C2591"/>
    <w:rsid w:val="005C29ED"/>
    <w:rsid w:val="005C2BBB"/>
    <w:rsid w:val="005C44CA"/>
    <w:rsid w:val="005C462F"/>
    <w:rsid w:val="005C4CCD"/>
    <w:rsid w:val="005C5164"/>
    <w:rsid w:val="005C5A15"/>
    <w:rsid w:val="005C5D28"/>
    <w:rsid w:val="005C6088"/>
    <w:rsid w:val="005C622F"/>
    <w:rsid w:val="005C63B0"/>
    <w:rsid w:val="005C68C1"/>
    <w:rsid w:val="005C6DB5"/>
    <w:rsid w:val="005C719E"/>
    <w:rsid w:val="005C71B2"/>
    <w:rsid w:val="005C7355"/>
    <w:rsid w:val="005C7931"/>
    <w:rsid w:val="005D026E"/>
    <w:rsid w:val="005D0FB3"/>
    <w:rsid w:val="005D17DE"/>
    <w:rsid w:val="005D2E6C"/>
    <w:rsid w:val="005D302E"/>
    <w:rsid w:val="005D36AA"/>
    <w:rsid w:val="005D46FE"/>
    <w:rsid w:val="005D4F6B"/>
    <w:rsid w:val="005D55FC"/>
    <w:rsid w:val="005D56C1"/>
    <w:rsid w:val="005D6245"/>
    <w:rsid w:val="005D645F"/>
    <w:rsid w:val="005D661B"/>
    <w:rsid w:val="005D737B"/>
    <w:rsid w:val="005D741E"/>
    <w:rsid w:val="005D74B9"/>
    <w:rsid w:val="005D75F1"/>
    <w:rsid w:val="005D7828"/>
    <w:rsid w:val="005D79D3"/>
    <w:rsid w:val="005D7CDC"/>
    <w:rsid w:val="005E01F2"/>
    <w:rsid w:val="005E0602"/>
    <w:rsid w:val="005E06AF"/>
    <w:rsid w:val="005E100B"/>
    <w:rsid w:val="005E1B70"/>
    <w:rsid w:val="005E1D3C"/>
    <w:rsid w:val="005E28D1"/>
    <w:rsid w:val="005E372C"/>
    <w:rsid w:val="005E39A3"/>
    <w:rsid w:val="005E45E0"/>
    <w:rsid w:val="005E4B35"/>
    <w:rsid w:val="005E4B6F"/>
    <w:rsid w:val="005E4CCB"/>
    <w:rsid w:val="005E4F79"/>
    <w:rsid w:val="005E5103"/>
    <w:rsid w:val="005E5189"/>
    <w:rsid w:val="005E5638"/>
    <w:rsid w:val="005E5A9D"/>
    <w:rsid w:val="005E5D26"/>
    <w:rsid w:val="005E680D"/>
    <w:rsid w:val="005E7449"/>
    <w:rsid w:val="005E7489"/>
    <w:rsid w:val="005E74A8"/>
    <w:rsid w:val="005E76C4"/>
    <w:rsid w:val="005E78EC"/>
    <w:rsid w:val="005E7CD9"/>
    <w:rsid w:val="005F03DF"/>
    <w:rsid w:val="005F04CA"/>
    <w:rsid w:val="005F0C9F"/>
    <w:rsid w:val="005F0F40"/>
    <w:rsid w:val="005F0F4C"/>
    <w:rsid w:val="005F157C"/>
    <w:rsid w:val="005F23A0"/>
    <w:rsid w:val="005F29CA"/>
    <w:rsid w:val="005F2D46"/>
    <w:rsid w:val="005F2FFC"/>
    <w:rsid w:val="005F34D6"/>
    <w:rsid w:val="005F3B5F"/>
    <w:rsid w:val="005F4501"/>
    <w:rsid w:val="005F4529"/>
    <w:rsid w:val="005F5271"/>
    <w:rsid w:val="005F5D41"/>
    <w:rsid w:val="005F6F3A"/>
    <w:rsid w:val="005F731E"/>
    <w:rsid w:val="005F798A"/>
    <w:rsid w:val="005F7BB7"/>
    <w:rsid w:val="005F7DA3"/>
    <w:rsid w:val="00600169"/>
    <w:rsid w:val="0060031A"/>
    <w:rsid w:val="0060074E"/>
    <w:rsid w:val="006009C2"/>
    <w:rsid w:val="00600B45"/>
    <w:rsid w:val="00600C97"/>
    <w:rsid w:val="006013B7"/>
    <w:rsid w:val="00601816"/>
    <w:rsid w:val="0060236D"/>
    <w:rsid w:val="0060249B"/>
    <w:rsid w:val="006026CD"/>
    <w:rsid w:val="00602946"/>
    <w:rsid w:val="00602B20"/>
    <w:rsid w:val="00602D21"/>
    <w:rsid w:val="0060322B"/>
    <w:rsid w:val="006034ED"/>
    <w:rsid w:val="00603800"/>
    <w:rsid w:val="00603BF6"/>
    <w:rsid w:val="006042F3"/>
    <w:rsid w:val="00605AF4"/>
    <w:rsid w:val="00605C15"/>
    <w:rsid w:val="006065D1"/>
    <w:rsid w:val="00606ADF"/>
    <w:rsid w:val="00606B1D"/>
    <w:rsid w:val="00606E49"/>
    <w:rsid w:val="00606E9C"/>
    <w:rsid w:val="006070A7"/>
    <w:rsid w:val="006070EF"/>
    <w:rsid w:val="006072F7"/>
    <w:rsid w:val="00607453"/>
    <w:rsid w:val="006074D8"/>
    <w:rsid w:val="006074DA"/>
    <w:rsid w:val="006075CB"/>
    <w:rsid w:val="00607A04"/>
    <w:rsid w:val="006107C8"/>
    <w:rsid w:val="00610A73"/>
    <w:rsid w:val="00610E8A"/>
    <w:rsid w:val="00610FCC"/>
    <w:rsid w:val="006111F7"/>
    <w:rsid w:val="00611274"/>
    <w:rsid w:val="00612099"/>
    <w:rsid w:val="0061210C"/>
    <w:rsid w:val="00612BAD"/>
    <w:rsid w:val="0061349C"/>
    <w:rsid w:val="00613552"/>
    <w:rsid w:val="00613C7F"/>
    <w:rsid w:val="00615386"/>
    <w:rsid w:val="006154B0"/>
    <w:rsid w:val="00615D71"/>
    <w:rsid w:val="006160DB"/>
    <w:rsid w:val="006163E2"/>
    <w:rsid w:val="00616B8C"/>
    <w:rsid w:val="00616BF7"/>
    <w:rsid w:val="00617DD8"/>
    <w:rsid w:val="006204D5"/>
    <w:rsid w:val="00620E31"/>
    <w:rsid w:val="00621048"/>
    <w:rsid w:val="00621155"/>
    <w:rsid w:val="0062115F"/>
    <w:rsid w:val="00621FDD"/>
    <w:rsid w:val="00621FFB"/>
    <w:rsid w:val="0062283A"/>
    <w:rsid w:val="00622879"/>
    <w:rsid w:val="00622D51"/>
    <w:rsid w:val="006231DE"/>
    <w:rsid w:val="00623275"/>
    <w:rsid w:val="00623407"/>
    <w:rsid w:val="00623472"/>
    <w:rsid w:val="00623995"/>
    <w:rsid w:val="00623D9E"/>
    <w:rsid w:val="00623EC9"/>
    <w:rsid w:val="006243B4"/>
    <w:rsid w:val="0062493C"/>
    <w:rsid w:val="0062496D"/>
    <w:rsid w:val="00624D23"/>
    <w:rsid w:val="00624EBE"/>
    <w:rsid w:val="00624F70"/>
    <w:rsid w:val="00625067"/>
    <w:rsid w:val="0062529A"/>
    <w:rsid w:val="00627164"/>
    <w:rsid w:val="0062761C"/>
    <w:rsid w:val="0063005A"/>
    <w:rsid w:val="00630463"/>
    <w:rsid w:val="006305AA"/>
    <w:rsid w:val="00631007"/>
    <w:rsid w:val="0063127C"/>
    <w:rsid w:val="006314F3"/>
    <w:rsid w:val="0063168F"/>
    <w:rsid w:val="00631697"/>
    <w:rsid w:val="00631A0B"/>
    <w:rsid w:val="00631D42"/>
    <w:rsid w:val="00632253"/>
    <w:rsid w:val="00632C47"/>
    <w:rsid w:val="00633681"/>
    <w:rsid w:val="006339B4"/>
    <w:rsid w:val="00633FDE"/>
    <w:rsid w:val="006342BC"/>
    <w:rsid w:val="006347CB"/>
    <w:rsid w:val="00634F94"/>
    <w:rsid w:val="00635913"/>
    <w:rsid w:val="00636983"/>
    <w:rsid w:val="00637124"/>
    <w:rsid w:val="006372B7"/>
    <w:rsid w:val="006375F9"/>
    <w:rsid w:val="006377B8"/>
    <w:rsid w:val="00637AF6"/>
    <w:rsid w:val="00637DCB"/>
    <w:rsid w:val="0064005E"/>
    <w:rsid w:val="0064007D"/>
    <w:rsid w:val="00640254"/>
    <w:rsid w:val="006405E1"/>
    <w:rsid w:val="006406B2"/>
    <w:rsid w:val="00640882"/>
    <w:rsid w:val="00641811"/>
    <w:rsid w:val="0064196D"/>
    <w:rsid w:val="00641CD7"/>
    <w:rsid w:val="00641E30"/>
    <w:rsid w:val="00642192"/>
    <w:rsid w:val="006423F0"/>
    <w:rsid w:val="0064261E"/>
    <w:rsid w:val="00642714"/>
    <w:rsid w:val="00642786"/>
    <w:rsid w:val="0064283F"/>
    <w:rsid w:val="006428C2"/>
    <w:rsid w:val="00642A06"/>
    <w:rsid w:val="00642B1E"/>
    <w:rsid w:val="00643057"/>
    <w:rsid w:val="0064335F"/>
    <w:rsid w:val="00643ED4"/>
    <w:rsid w:val="00643FCA"/>
    <w:rsid w:val="0064415A"/>
    <w:rsid w:val="006444A5"/>
    <w:rsid w:val="00644FE0"/>
    <w:rsid w:val="00645083"/>
    <w:rsid w:val="006455CE"/>
    <w:rsid w:val="00645A01"/>
    <w:rsid w:val="00645C5B"/>
    <w:rsid w:val="00645E47"/>
    <w:rsid w:val="00646480"/>
    <w:rsid w:val="006478A1"/>
    <w:rsid w:val="00650FDE"/>
    <w:rsid w:val="0065188D"/>
    <w:rsid w:val="0065208D"/>
    <w:rsid w:val="0065263F"/>
    <w:rsid w:val="00652674"/>
    <w:rsid w:val="00652D9B"/>
    <w:rsid w:val="0065304D"/>
    <w:rsid w:val="00653702"/>
    <w:rsid w:val="00653ACA"/>
    <w:rsid w:val="00653D6D"/>
    <w:rsid w:val="00653F0C"/>
    <w:rsid w:val="0065414E"/>
    <w:rsid w:val="00654BE0"/>
    <w:rsid w:val="006554FF"/>
    <w:rsid w:val="006555F2"/>
    <w:rsid w:val="00655FE7"/>
    <w:rsid w:val="0065657B"/>
    <w:rsid w:val="00656C52"/>
    <w:rsid w:val="00657023"/>
    <w:rsid w:val="006572B0"/>
    <w:rsid w:val="00657354"/>
    <w:rsid w:val="00657452"/>
    <w:rsid w:val="00657CC3"/>
    <w:rsid w:val="00660592"/>
    <w:rsid w:val="00660875"/>
    <w:rsid w:val="00660D14"/>
    <w:rsid w:val="006619BD"/>
    <w:rsid w:val="00661BD6"/>
    <w:rsid w:val="00661CCC"/>
    <w:rsid w:val="00662257"/>
    <w:rsid w:val="0066276B"/>
    <w:rsid w:val="006647FA"/>
    <w:rsid w:val="00665342"/>
    <w:rsid w:val="0066585A"/>
    <w:rsid w:val="00665C5E"/>
    <w:rsid w:val="00665CB5"/>
    <w:rsid w:val="00666138"/>
    <w:rsid w:val="0066622B"/>
    <w:rsid w:val="00666ECE"/>
    <w:rsid w:val="0066724B"/>
    <w:rsid w:val="00667512"/>
    <w:rsid w:val="00667A41"/>
    <w:rsid w:val="006708DA"/>
    <w:rsid w:val="00671140"/>
    <w:rsid w:val="00671995"/>
    <w:rsid w:val="00671A7F"/>
    <w:rsid w:val="00671EB5"/>
    <w:rsid w:val="00672AD5"/>
    <w:rsid w:val="00672B68"/>
    <w:rsid w:val="00672C97"/>
    <w:rsid w:val="006732C7"/>
    <w:rsid w:val="00673797"/>
    <w:rsid w:val="006738E5"/>
    <w:rsid w:val="00673A33"/>
    <w:rsid w:val="00673BEB"/>
    <w:rsid w:val="00673F2A"/>
    <w:rsid w:val="00674A73"/>
    <w:rsid w:val="00675278"/>
    <w:rsid w:val="006752D8"/>
    <w:rsid w:val="00675520"/>
    <w:rsid w:val="00675BC5"/>
    <w:rsid w:val="00676B56"/>
    <w:rsid w:val="00676E9F"/>
    <w:rsid w:val="00676F8E"/>
    <w:rsid w:val="006772D8"/>
    <w:rsid w:val="00677722"/>
    <w:rsid w:val="00677DF6"/>
    <w:rsid w:val="00680226"/>
    <w:rsid w:val="00680676"/>
    <w:rsid w:val="006809D2"/>
    <w:rsid w:val="0068126E"/>
    <w:rsid w:val="0068149C"/>
    <w:rsid w:val="00681E99"/>
    <w:rsid w:val="00681F22"/>
    <w:rsid w:val="00682094"/>
    <w:rsid w:val="006820A0"/>
    <w:rsid w:val="006822AA"/>
    <w:rsid w:val="006822CE"/>
    <w:rsid w:val="006845FB"/>
    <w:rsid w:val="00684A75"/>
    <w:rsid w:val="00684C83"/>
    <w:rsid w:val="00685619"/>
    <w:rsid w:val="00685D52"/>
    <w:rsid w:val="0068629A"/>
    <w:rsid w:val="006862E6"/>
    <w:rsid w:val="006865BC"/>
    <w:rsid w:val="00686E15"/>
    <w:rsid w:val="00690733"/>
    <w:rsid w:val="006911F2"/>
    <w:rsid w:val="00691CF0"/>
    <w:rsid w:val="00691FEA"/>
    <w:rsid w:val="006920D6"/>
    <w:rsid w:val="006921F9"/>
    <w:rsid w:val="00692203"/>
    <w:rsid w:val="006939B6"/>
    <w:rsid w:val="00693A0D"/>
    <w:rsid w:val="00693A88"/>
    <w:rsid w:val="00694858"/>
    <w:rsid w:val="00694EC1"/>
    <w:rsid w:val="006953E7"/>
    <w:rsid w:val="0069552B"/>
    <w:rsid w:val="00695735"/>
    <w:rsid w:val="00695D4F"/>
    <w:rsid w:val="006960AC"/>
    <w:rsid w:val="006963D4"/>
    <w:rsid w:val="0069662D"/>
    <w:rsid w:val="00696BA2"/>
    <w:rsid w:val="00696E69"/>
    <w:rsid w:val="0069779D"/>
    <w:rsid w:val="00697CDA"/>
    <w:rsid w:val="006A0303"/>
    <w:rsid w:val="006A0B55"/>
    <w:rsid w:val="006A19B6"/>
    <w:rsid w:val="006A1E1F"/>
    <w:rsid w:val="006A1F8E"/>
    <w:rsid w:val="006A21FB"/>
    <w:rsid w:val="006A29D0"/>
    <w:rsid w:val="006A317F"/>
    <w:rsid w:val="006A480B"/>
    <w:rsid w:val="006A49F3"/>
    <w:rsid w:val="006A606A"/>
    <w:rsid w:val="006A64AB"/>
    <w:rsid w:val="006A6651"/>
    <w:rsid w:val="006A6AB4"/>
    <w:rsid w:val="006A6B63"/>
    <w:rsid w:val="006A6EE4"/>
    <w:rsid w:val="006A6FB1"/>
    <w:rsid w:val="006A70E5"/>
    <w:rsid w:val="006B00E5"/>
    <w:rsid w:val="006B02C0"/>
    <w:rsid w:val="006B0399"/>
    <w:rsid w:val="006B097E"/>
    <w:rsid w:val="006B0A65"/>
    <w:rsid w:val="006B0E3D"/>
    <w:rsid w:val="006B1376"/>
    <w:rsid w:val="006B1391"/>
    <w:rsid w:val="006B1710"/>
    <w:rsid w:val="006B18FC"/>
    <w:rsid w:val="006B196B"/>
    <w:rsid w:val="006B1A4A"/>
    <w:rsid w:val="006B2D04"/>
    <w:rsid w:val="006B2FF0"/>
    <w:rsid w:val="006B36A2"/>
    <w:rsid w:val="006B3765"/>
    <w:rsid w:val="006B3B19"/>
    <w:rsid w:val="006B3F23"/>
    <w:rsid w:val="006B468A"/>
    <w:rsid w:val="006B4A9A"/>
    <w:rsid w:val="006B4ABE"/>
    <w:rsid w:val="006B4D60"/>
    <w:rsid w:val="006B4F29"/>
    <w:rsid w:val="006B50CD"/>
    <w:rsid w:val="006B5561"/>
    <w:rsid w:val="006B62F1"/>
    <w:rsid w:val="006B64AA"/>
    <w:rsid w:val="006B6AA2"/>
    <w:rsid w:val="006B6C44"/>
    <w:rsid w:val="006B6DFF"/>
    <w:rsid w:val="006B72A4"/>
    <w:rsid w:val="006B789E"/>
    <w:rsid w:val="006C00B8"/>
    <w:rsid w:val="006C1512"/>
    <w:rsid w:val="006C1682"/>
    <w:rsid w:val="006C1704"/>
    <w:rsid w:val="006C17A3"/>
    <w:rsid w:val="006C19B1"/>
    <w:rsid w:val="006C2261"/>
    <w:rsid w:val="006C2314"/>
    <w:rsid w:val="006C2415"/>
    <w:rsid w:val="006C26FD"/>
    <w:rsid w:val="006C2DF0"/>
    <w:rsid w:val="006C366E"/>
    <w:rsid w:val="006C428C"/>
    <w:rsid w:val="006C4310"/>
    <w:rsid w:val="006C43AA"/>
    <w:rsid w:val="006C45F0"/>
    <w:rsid w:val="006C4892"/>
    <w:rsid w:val="006C5A25"/>
    <w:rsid w:val="006C5C54"/>
    <w:rsid w:val="006C633A"/>
    <w:rsid w:val="006C656A"/>
    <w:rsid w:val="006C66B8"/>
    <w:rsid w:val="006C67D9"/>
    <w:rsid w:val="006C6818"/>
    <w:rsid w:val="006C6A4B"/>
    <w:rsid w:val="006C73E4"/>
    <w:rsid w:val="006C749D"/>
    <w:rsid w:val="006C7BEF"/>
    <w:rsid w:val="006D0298"/>
    <w:rsid w:val="006D02C8"/>
    <w:rsid w:val="006D0B9A"/>
    <w:rsid w:val="006D1A8E"/>
    <w:rsid w:val="006D1AEB"/>
    <w:rsid w:val="006D1CA2"/>
    <w:rsid w:val="006D1FFC"/>
    <w:rsid w:val="006D2717"/>
    <w:rsid w:val="006D2E97"/>
    <w:rsid w:val="006D3157"/>
    <w:rsid w:val="006D38AA"/>
    <w:rsid w:val="006D3E3A"/>
    <w:rsid w:val="006D42D9"/>
    <w:rsid w:val="006D4FD5"/>
    <w:rsid w:val="006D5271"/>
    <w:rsid w:val="006D5469"/>
    <w:rsid w:val="006D55B6"/>
    <w:rsid w:val="006D57D6"/>
    <w:rsid w:val="006D656A"/>
    <w:rsid w:val="006D6EA8"/>
    <w:rsid w:val="006D704B"/>
    <w:rsid w:val="006D7443"/>
    <w:rsid w:val="006E0468"/>
    <w:rsid w:val="006E07C8"/>
    <w:rsid w:val="006E0AB3"/>
    <w:rsid w:val="006E1846"/>
    <w:rsid w:val="006E1E2E"/>
    <w:rsid w:val="006E2499"/>
    <w:rsid w:val="006E265F"/>
    <w:rsid w:val="006E34BD"/>
    <w:rsid w:val="006E3516"/>
    <w:rsid w:val="006E3DCC"/>
    <w:rsid w:val="006E48F9"/>
    <w:rsid w:val="006E4D6F"/>
    <w:rsid w:val="006E4D74"/>
    <w:rsid w:val="006E51BE"/>
    <w:rsid w:val="006E5244"/>
    <w:rsid w:val="006E59CA"/>
    <w:rsid w:val="006E5C24"/>
    <w:rsid w:val="006E5C93"/>
    <w:rsid w:val="006E6259"/>
    <w:rsid w:val="006E6731"/>
    <w:rsid w:val="006E73E3"/>
    <w:rsid w:val="006E750B"/>
    <w:rsid w:val="006E78CD"/>
    <w:rsid w:val="006F01EA"/>
    <w:rsid w:val="006F09C2"/>
    <w:rsid w:val="006F0A53"/>
    <w:rsid w:val="006F0B76"/>
    <w:rsid w:val="006F12EA"/>
    <w:rsid w:val="006F13E9"/>
    <w:rsid w:val="006F14F8"/>
    <w:rsid w:val="006F1BE1"/>
    <w:rsid w:val="006F1C40"/>
    <w:rsid w:val="006F267C"/>
    <w:rsid w:val="006F2D97"/>
    <w:rsid w:val="006F3540"/>
    <w:rsid w:val="006F37F6"/>
    <w:rsid w:val="006F3992"/>
    <w:rsid w:val="006F3F96"/>
    <w:rsid w:val="006F5119"/>
    <w:rsid w:val="006F52CA"/>
    <w:rsid w:val="006F5AC2"/>
    <w:rsid w:val="006F5AF5"/>
    <w:rsid w:val="006F6254"/>
    <w:rsid w:val="006F7012"/>
    <w:rsid w:val="006F73A0"/>
    <w:rsid w:val="006F7639"/>
    <w:rsid w:val="007008D8"/>
    <w:rsid w:val="00700FE4"/>
    <w:rsid w:val="0070140B"/>
    <w:rsid w:val="007014BA"/>
    <w:rsid w:val="007015F1"/>
    <w:rsid w:val="007016F8"/>
    <w:rsid w:val="007018F2"/>
    <w:rsid w:val="00701DA8"/>
    <w:rsid w:val="007021FC"/>
    <w:rsid w:val="00703230"/>
    <w:rsid w:val="00703271"/>
    <w:rsid w:val="00703370"/>
    <w:rsid w:val="007039A7"/>
    <w:rsid w:val="00703D62"/>
    <w:rsid w:val="00704090"/>
    <w:rsid w:val="007042D4"/>
    <w:rsid w:val="007047E4"/>
    <w:rsid w:val="00704D07"/>
    <w:rsid w:val="007050C2"/>
    <w:rsid w:val="0070576C"/>
    <w:rsid w:val="007057BE"/>
    <w:rsid w:val="00705ABC"/>
    <w:rsid w:val="00705D15"/>
    <w:rsid w:val="0070705E"/>
    <w:rsid w:val="007077B9"/>
    <w:rsid w:val="00707924"/>
    <w:rsid w:val="00707977"/>
    <w:rsid w:val="00707C21"/>
    <w:rsid w:val="0071063D"/>
    <w:rsid w:val="0071150F"/>
    <w:rsid w:val="007129A4"/>
    <w:rsid w:val="00712C8E"/>
    <w:rsid w:val="007130A1"/>
    <w:rsid w:val="0071312D"/>
    <w:rsid w:val="00713DFB"/>
    <w:rsid w:val="00713FFB"/>
    <w:rsid w:val="00714965"/>
    <w:rsid w:val="00714A0D"/>
    <w:rsid w:val="00714ECA"/>
    <w:rsid w:val="00714EFF"/>
    <w:rsid w:val="007159AE"/>
    <w:rsid w:val="00716673"/>
    <w:rsid w:val="00720037"/>
    <w:rsid w:val="007202CD"/>
    <w:rsid w:val="00720DE3"/>
    <w:rsid w:val="00720E1E"/>
    <w:rsid w:val="00720E9E"/>
    <w:rsid w:val="00721218"/>
    <w:rsid w:val="007213AF"/>
    <w:rsid w:val="0072152F"/>
    <w:rsid w:val="00721C71"/>
    <w:rsid w:val="00721D24"/>
    <w:rsid w:val="0072205D"/>
    <w:rsid w:val="00722789"/>
    <w:rsid w:val="007227C6"/>
    <w:rsid w:val="007227D1"/>
    <w:rsid w:val="00723292"/>
    <w:rsid w:val="007239F2"/>
    <w:rsid w:val="007245E5"/>
    <w:rsid w:val="00724E47"/>
    <w:rsid w:val="00725C50"/>
    <w:rsid w:val="00725D61"/>
    <w:rsid w:val="00725E70"/>
    <w:rsid w:val="00725ECE"/>
    <w:rsid w:val="0072627E"/>
    <w:rsid w:val="00726B95"/>
    <w:rsid w:val="00726D8B"/>
    <w:rsid w:val="00727342"/>
    <w:rsid w:val="007275BF"/>
    <w:rsid w:val="00727A7B"/>
    <w:rsid w:val="007302BE"/>
    <w:rsid w:val="00730BA9"/>
    <w:rsid w:val="00731426"/>
    <w:rsid w:val="00732128"/>
    <w:rsid w:val="00732E5A"/>
    <w:rsid w:val="00733017"/>
    <w:rsid w:val="007330A4"/>
    <w:rsid w:val="00733651"/>
    <w:rsid w:val="00734E26"/>
    <w:rsid w:val="00735E82"/>
    <w:rsid w:val="00735E85"/>
    <w:rsid w:val="007363A1"/>
    <w:rsid w:val="0073693C"/>
    <w:rsid w:val="00737699"/>
    <w:rsid w:val="007376CD"/>
    <w:rsid w:val="007379FB"/>
    <w:rsid w:val="007407D7"/>
    <w:rsid w:val="007407FB"/>
    <w:rsid w:val="007409C1"/>
    <w:rsid w:val="00740B9F"/>
    <w:rsid w:val="00740CF6"/>
    <w:rsid w:val="00741806"/>
    <w:rsid w:val="00742096"/>
    <w:rsid w:val="007424F6"/>
    <w:rsid w:val="00742A80"/>
    <w:rsid w:val="007437F3"/>
    <w:rsid w:val="00744DB5"/>
    <w:rsid w:val="0074560F"/>
    <w:rsid w:val="00745A16"/>
    <w:rsid w:val="00745F3C"/>
    <w:rsid w:val="007469D6"/>
    <w:rsid w:val="00746A48"/>
    <w:rsid w:val="00747974"/>
    <w:rsid w:val="00750789"/>
    <w:rsid w:val="00750A9B"/>
    <w:rsid w:val="00750DCE"/>
    <w:rsid w:val="007512F5"/>
    <w:rsid w:val="00751618"/>
    <w:rsid w:val="00751FB3"/>
    <w:rsid w:val="00752B67"/>
    <w:rsid w:val="00752F15"/>
    <w:rsid w:val="0075376B"/>
    <w:rsid w:val="00753DD5"/>
    <w:rsid w:val="00754196"/>
    <w:rsid w:val="007544DE"/>
    <w:rsid w:val="00754D51"/>
    <w:rsid w:val="0075513E"/>
    <w:rsid w:val="007552D1"/>
    <w:rsid w:val="00755557"/>
    <w:rsid w:val="00755997"/>
    <w:rsid w:val="00756397"/>
    <w:rsid w:val="00756F0E"/>
    <w:rsid w:val="007572EF"/>
    <w:rsid w:val="00760215"/>
    <w:rsid w:val="007603F0"/>
    <w:rsid w:val="00760C3D"/>
    <w:rsid w:val="00760FF4"/>
    <w:rsid w:val="007612A7"/>
    <w:rsid w:val="007612DE"/>
    <w:rsid w:val="0076154B"/>
    <w:rsid w:val="0076164F"/>
    <w:rsid w:val="00762273"/>
    <w:rsid w:val="00762500"/>
    <w:rsid w:val="0076275E"/>
    <w:rsid w:val="00762D93"/>
    <w:rsid w:val="007637E8"/>
    <w:rsid w:val="00763DD7"/>
    <w:rsid w:val="00764428"/>
    <w:rsid w:val="00764980"/>
    <w:rsid w:val="00764ECC"/>
    <w:rsid w:val="00765D4A"/>
    <w:rsid w:val="00765F79"/>
    <w:rsid w:val="0076639E"/>
    <w:rsid w:val="0076673F"/>
    <w:rsid w:val="00767456"/>
    <w:rsid w:val="007701FA"/>
    <w:rsid w:val="00770A1F"/>
    <w:rsid w:val="00770F30"/>
    <w:rsid w:val="00770F5B"/>
    <w:rsid w:val="00771283"/>
    <w:rsid w:val="007712DB"/>
    <w:rsid w:val="007713F6"/>
    <w:rsid w:val="007716A4"/>
    <w:rsid w:val="00771A73"/>
    <w:rsid w:val="00772353"/>
    <w:rsid w:val="00772444"/>
    <w:rsid w:val="00772A18"/>
    <w:rsid w:val="00772DA6"/>
    <w:rsid w:val="00773BAE"/>
    <w:rsid w:val="007742A8"/>
    <w:rsid w:val="00775740"/>
    <w:rsid w:val="00775A59"/>
    <w:rsid w:val="00776A90"/>
    <w:rsid w:val="00776DD2"/>
    <w:rsid w:val="007771D2"/>
    <w:rsid w:val="00777549"/>
    <w:rsid w:val="00780D6B"/>
    <w:rsid w:val="00782225"/>
    <w:rsid w:val="00782855"/>
    <w:rsid w:val="007831D0"/>
    <w:rsid w:val="00783310"/>
    <w:rsid w:val="00783EDA"/>
    <w:rsid w:val="007847B5"/>
    <w:rsid w:val="00784B86"/>
    <w:rsid w:val="00784FF3"/>
    <w:rsid w:val="0078572E"/>
    <w:rsid w:val="00785B63"/>
    <w:rsid w:val="00785BDE"/>
    <w:rsid w:val="00785F6C"/>
    <w:rsid w:val="00785FAC"/>
    <w:rsid w:val="00786245"/>
    <w:rsid w:val="007870C2"/>
    <w:rsid w:val="0078753D"/>
    <w:rsid w:val="0078760B"/>
    <w:rsid w:val="00787B13"/>
    <w:rsid w:val="00787CC0"/>
    <w:rsid w:val="00787E84"/>
    <w:rsid w:val="007903DA"/>
    <w:rsid w:val="007907C1"/>
    <w:rsid w:val="00790A45"/>
    <w:rsid w:val="00790CB7"/>
    <w:rsid w:val="00791EBB"/>
    <w:rsid w:val="00791EC8"/>
    <w:rsid w:val="00793386"/>
    <w:rsid w:val="0079344B"/>
    <w:rsid w:val="00793B96"/>
    <w:rsid w:val="00793DAB"/>
    <w:rsid w:val="00793F1B"/>
    <w:rsid w:val="00794363"/>
    <w:rsid w:val="00794780"/>
    <w:rsid w:val="00794946"/>
    <w:rsid w:val="00794B8A"/>
    <w:rsid w:val="00794CEC"/>
    <w:rsid w:val="00796EBC"/>
    <w:rsid w:val="0079792E"/>
    <w:rsid w:val="00797CD3"/>
    <w:rsid w:val="007A01FD"/>
    <w:rsid w:val="007A03DD"/>
    <w:rsid w:val="007A05E3"/>
    <w:rsid w:val="007A079C"/>
    <w:rsid w:val="007A0BF9"/>
    <w:rsid w:val="007A0F99"/>
    <w:rsid w:val="007A0FB1"/>
    <w:rsid w:val="007A1115"/>
    <w:rsid w:val="007A1929"/>
    <w:rsid w:val="007A1D83"/>
    <w:rsid w:val="007A2AFB"/>
    <w:rsid w:val="007A2E22"/>
    <w:rsid w:val="007A3BC3"/>
    <w:rsid w:val="007A3DD0"/>
    <w:rsid w:val="007A40E0"/>
    <w:rsid w:val="007A4169"/>
    <w:rsid w:val="007A426A"/>
    <w:rsid w:val="007A448F"/>
    <w:rsid w:val="007A4A6D"/>
    <w:rsid w:val="007A52CB"/>
    <w:rsid w:val="007A5E77"/>
    <w:rsid w:val="007A6E20"/>
    <w:rsid w:val="007A7017"/>
    <w:rsid w:val="007A70D7"/>
    <w:rsid w:val="007A7227"/>
    <w:rsid w:val="007A740A"/>
    <w:rsid w:val="007A74F8"/>
    <w:rsid w:val="007A7534"/>
    <w:rsid w:val="007B0534"/>
    <w:rsid w:val="007B0B7B"/>
    <w:rsid w:val="007B10DD"/>
    <w:rsid w:val="007B1102"/>
    <w:rsid w:val="007B1456"/>
    <w:rsid w:val="007B2422"/>
    <w:rsid w:val="007B264B"/>
    <w:rsid w:val="007B269A"/>
    <w:rsid w:val="007B271D"/>
    <w:rsid w:val="007B2762"/>
    <w:rsid w:val="007B28B4"/>
    <w:rsid w:val="007B2E5F"/>
    <w:rsid w:val="007B2F26"/>
    <w:rsid w:val="007B33CE"/>
    <w:rsid w:val="007B3820"/>
    <w:rsid w:val="007B39DF"/>
    <w:rsid w:val="007B3B4D"/>
    <w:rsid w:val="007B4571"/>
    <w:rsid w:val="007B47FD"/>
    <w:rsid w:val="007B4B82"/>
    <w:rsid w:val="007B530B"/>
    <w:rsid w:val="007B5BD7"/>
    <w:rsid w:val="007B5DFC"/>
    <w:rsid w:val="007B6364"/>
    <w:rsid w:val="007B6B9B"/>
    <w:rsid w:val="007B6E33"/>
    <w:rsid w:val="007B743A"/>
    <w:rsid w:val="007B7AE7"/>
    <w:rsid w:val="007C0058"/>
    <w:rsid w:val="007C02D4"/>
    <w:rsid w:val="007C08D4"/>
    <w:rsid w:val="007C10DC"/>
    <w:rsid w:val="007C172D"/>
    <w:rsid w:val="007C1953"/>
    <w:rsid w:val="007C1B84"/>
    <w:rsid w:val="007C219C"/>
    <w:rsid w:val="007C25EC"/>
    <w:rsid w:val="007C277E"/>
    <w:rsid w:val="007C28E1"/>
    <w:rsid w:val="007C314D"/>
    <w:rsid w:val="007C34A8"/>
    <w:rsid w:val="007C39F3"/>
    <w:rsid w:val="007C3B37"/>
    <w:rsid w:val="007C444C"/>
    <w:rsid w:val="007C44DD"/>
    <w:rsid w:val="007C460E"/>
    <w:rsid w:val="007C4646"/>
    <w:rsid w:val="007C4FC6"/>
    <w:rsid w:val="007C57E5"/>
    <w:rsid w:val="007C5830"/>
    <w:rsid w:val="007C67C9"/>
    <w:rsid w:val="007C6E37"/>
    <w:rsid w:val="007C74B3"/>
    <w:rsid w:val="007C77B8"/>
    <w:rsid w:val="007C7B17"/>
    <w:rsid w:val="007C7E9B"/>
    <w:rsid w:val="007C7F68"/>
    <w:rsid w:val="007D0E69"/>
    <w:rsid w:val="007D16AD"/>
    <w:rsid w:val="007D1BCF"/>
    <w:rsid w:val="007D1F3D"/>
    <w:rsid w:val="007D2964"/>
    <w:rsid w:val="007D2EDA"/>
    <w:rsid w:val="007D3241"/>
    <w:rsid w:val="007D3347"/>
    <w:rsid w:val="007D33DA"/>
    <w:rsid w:val="007D3AC4"/>
    <w:rsid w:val="007D4A1D"/>
    <w:rsid w:val="007D4BF0"/>
    <w:rsid w:val="007D5A8E"/>
    <w:rsid w:val="007D6254"/>
    <w:rsid w:val="007D63C9"/>
    <w:rsid w:val="007D66F3"/>
    <w:rsid w:val="007D69FF"/>
    <w:rsid w:val="007D7563"/>
    <w:rsid w:val="007D75CF"/>
    <w:rsid w:val="007D7BDF"/>
    <w:rsid w:val="007D7C79"/>
    <w:rsid w:val="007E00B3"/>
    <w:rsid w:val="007E0885"/>
    <w:rsid w:val="007E0953"/>
    <w:rsid w:val="007E0D5B"/>
    <w:rsid w:val="007E0EB0"/>
    <w:rsid w:val="007E1041"/>
    <w:rsid w:val="007E1412"/>
    <w:rsid w:val="007E14FE"/>
    <w:rsid w:val="007E1BE5"/>
    <w:rsid w:val="007E2280"/>
    <w:rsid w:val="007E2BC5"/>
    <w:rsid w:val="007E2CAC"/>
    <w:rsid w:val="007E2F82"/>
    <w:rsid w:val="007E3215"/>
    <w:rsid w:val="007E3A37"/>
    <w:rsid w:val="007E50C2"/>
    <w:rsid w:val="007E55A1"/>
    <w:rsid w:val="007E57E9"/>
    <w:rsid w:val="007E62A1"/>
    <w:rsid w:val="007E64AA"/>
    <w:rsid w:val="007E6C0F"/>
    <w:rsid w:val="007E6DC5"/>
    <w:rsid w:val="007E7128"/>
    <w:rsid w:val="007E7549"/>
    <w:rsid w:val="007E796B"/>
    <w:rsid w:val="007F0165"/>
    <w:rsid w:val="007F0264"/>
    <w:rsid w:val="007F0C44"/>
    <w:rsid w:val="007F0F30"/>
    <w:rsid w:val="007F0FC8"/>
    <w:rsid w:val="007F14D2"/>
    <w:rsid w:val="007F1616"/>
    <w:rsid w:val="007F1DFC"/>
    <w:rsid w:val="007F1E3F"/>
    <w:rsid w:val="007F2089"/>
    <w:rsid w:val="007F2863"/>
    <w:rsid w:val="007F2896"/>
    <w:rsid w:val="007F2A73"/>
    <w:rsid w:val="007F2C9A"/>
    <w:rsid w:val="007F2E65"/>
    <w:rsid w:val="007F336D"/>
    <w:rsid w:val="007F3374"/>
    <w:rsid w:val="007F36FA"/>
    <w:rsid w:val="007F38E0"/>
    <w:rsid w:val="007F43E4"/>
    <w:rsid w:val="007F458A"/>
    <w:rsid w:val="007F46BA"/>
    <w:rsid w:val="007F4D75"/>
    <w:rsid w:val="007F5918"/>
    <w:rsid w:val="007F5AF6"/>
    <w:rsid w:val="007F5BA8"/>
    <w:rsid w:val="007F6B63"/>
    <w:rsid w:val="007F7286"/>
    <w:rsid w:val="007F7513"/>
    <w:rsid w:val="007F7754"/>
    <w:rsid w:val="007F7B79"/>
    <w:rsid w:val="00800609"/>
    <w:rsid w:val="008012AE"/>
    <w:rsid w:val="00801CEA"/>
    <w:rsid w:val="0080204C"/>
    <w:rsid w:val="00802369"/>
    <w:rsid w:val="008024DA"/>
    <w:rsid w:val="008027D5"/>
    <w:rsid w:val="008027F6"/>
    <w:rsid w:val="0080292A"/>
    <w:rsid w:val="0080330B"/>
    <w:rsid w:val="008039A0"/>
    <w:rsid w:val="00803F27"/>
    <w:rsid w:val="00804334"/>
    <w:rsid w:val="008046E2"/>
    <w:rsid w:val="008049A4"/>
    <w:rsid w:val="00805730"/>
    <w:rsid w:val="008058F9"/>
    <w:rsid w:val="008059BE"/>
    <w:rsid w:val="00805A8A"/>
    <w:rsid w:val="00805DBE"/>
    <w:rsid w:val="00805E40"/>
    <w:rsid w:val="008070BA"/>
    <w:rsid w:val="00807686"/>
    <w:rsid w:val="00807FE4"/>
    <w:rsid w:val="008104E6"/>
    <w:rsid w:val="00811146"/>
    <w:rsid w:val="00811584"/>
    <w:rsid w:val="008118CB"/>
    <w:rsid w:val="008133A9"/>
    <w:rsid w:val="00813B73"/>
    <w:rsid w:val="00813DAD"/>
    <w:rsid w:val="0081485E"/>
    <w:rsid w:val="00814CA2"/>
    <w:rsid w:val="00814F9F"/>
    <w:rsid w:val="00815063"/>
    <w:rsid w:val="00815E13"/>
    <w:rsid w:val="008160FF"/>
    <w:rsid w:val="008161A2"/>
    <w:rsid w:val="008161E5"/>
    <w:rsid w:val="00816212"/>
    <w:rsid w:val="008162BB"/>
    <w:rsid w:val="00816C76"/>
    <w:rsid w:val="00816F74"/>
    <w:rsid w:val="00817363"/>
    <w:rsid w:val="00817C43"/>
    <w:rsid w:val="00817E37"/>
    <w:rsid w:val="00817E93"/>
    <w:rsid w:val="0082041C"/>
    <w:rsid w:val="00820A74"/>
    <w:rsid w:val="00820D1B"/>
    <w:rsid w:val="00820D28"/>
    <w:rsid w:val="00821200"/>
    <w:rsid w:val="008213E3"/>
    <w:rsid w:val="0082148A"/>
    <w:rsid w:val="008219E9"/>
    <w:rsid w:val="00821B8E"/>
    <w:rsid w:val="0082230F"/>
    <w:rsid w:val="0082243C"/>
    <w:rsid w:val="0082282E"/>
    <w:rsid w:val="00822D22"/>
    <w:rsid w:val="00823EE6"/>
    <w:rsid w:val="00825878"/>
    <w:rsid w:val="00826580"/>
    <w:rsid w:val="00826634"/>
    <w:rsid w:val="00826C2F"/>
    <w:rsid w:val="00826D55"/>
    <w:rsid w:val="00827C92"/>
    <w:rsid w:val="00827DB1"/>
    <w:rsid w:val="00827E84"/>
    <w:rsid w:val="0083045C"/>
    <w:rsid w:val="0083097B"/>
    <w:rsid w:val="0083099D"/>
    <w:rsid w:val="008309AC"/>
    <w:rsid w:val="00830AEF"/>
    <w:rsid w:val="00831437"/>
    <w:rsid w:val="008315A6"/>
    <w:rsid w:val="00831E3F"/>
    <w:rsid w:val="008324AC"/>
    <w:rsid w:val="008326AB"/>
    <w:rsid w:val="00832BC4"/>
    <w:rsid w:val="00833B9F"/>
    <w:rsid w:val="00833DC3"/>
    <w:rsid w:val="00833FE1"/>
    <w:rsid w:val="008345B5"/>
    <w:rsid w:val="0083492E"/>
    <w:rsid w:val="00834FD4"/>
    <w:rsid w:val="008350BC"/>
    <w:rsid w:val="008350C9"/>
    <w:rsid w:val="008354BA"/>
    <w:rsid w:val="00835912"/>
    <w:rsid w:val="00835E69"/>
    <w:rsid w:val="0083632E"/>
    <w:rsid w:val="008367DF"/>
    <w:rsid w:val="00840DEC"/>
    <w:rsid w:val="00842201"/>
    <w:rsid w:val="0084287A"/>
    <w:rsid w:val="00842CB7"/>
    <w:rsid w:val="00842EFF"/>
    <w:rsid w:val="008432AC"/>
    <w:rsid w:val="0084383B"/>
    <w:rsid w:val="00843B6A"/>
    <w:rsid w:val="00844DE0"/>
    <w:rsid w:val="008453FA"/>
    <w:rsid w:val="00845B1A"/>
    <w:rsid w:val="00845FDF"/>
    <w:rsid w:val="00846A76"/>
    <w:rsid w:val="00846B79"/>
    <w:rsid w:val="0084706F"/>
    <w:rsid w:val="008470FB"/>
    <w:rsid w:val="00847315"/>
    <w:rsid w:val="00850523"/>
    <w:rsid w:val="00850660"/>
    <w:rsid w:val="00850F3B"/>
    <w:rsid w:val="008511F1"/>
    <w:rsid w:val="00851A75"/>
    <w:rsid w:val="00851CEC"/>
    <w:rsid w:val="0085218C"/>
    <w:rsid w:val="008522E5"/>
    <w:rsid w:val="00853C9C"/>
    <w:rsid w:val="008541B7"/>
    <w:rsid w:val="00854377"/>
    <w:rsid w:val="008547F2"/>
    <w:rsid w:val="0085505D"/>
    <w:rsid w:val="0085535C"/>
    <w:rsid w:val="00855E62"/>
    <w:rsid w:val="00855F01"/>
    <w:rsid w:val="00856645"/>
    <w:rsid w:val="008566BD"/>
    <w:rsid w:val="008568C4"/>
    <w:rsid w:val="008569EE"/>
    <w:rsid w:val="0085705A"/>
    <w:rsid w:val="0085799E"/>
    <w:rsid w:val="00857DC4"/>
    <w:rsid w:val="0086072C"/>
    <w:rsid w:val="00860B05"/>
    <w:rsid w:val="00860D94"/>
    <w:rsid w:val="008629EC"/>
    <w:rsid w:val="00862FC8"/>
    <w:rsid w:val="00863533"/>
    <w:rsid w:val="00863E94"/>
    <w:rsid w:val="0086412A"/>
    <w:rsid w:val="00864AA1"/>
    <w:rsid w:val="00864B27"/>
    <w:rsid w:val="00864B57"/>
    <w:rsid w:val="00864E65"/>
    <w:rsid w:val="008654B2"/>
    <w:rsid w:val="00866283"/>
    <w:rsid w:val="0086661A"/>
    <w:rsid w:val="00866CE4"/>
    <w:rsid w:val="0086779F"/>
    <w:rsid w:val="00867A81"/>
    <w:rsid w:val="00867CBC"/>
    <w:rsid w:val="00867D4B"/>
    <w:rsid w:val="008709ED"/>
    <w:rsid w:val="008719C9"/>
    <w:rsid w:val="00871A69"/>
    <w:rsid w:val="0087247D"/>
    <w:rsid w:val="0087331D"/>
    <w:rsid w:val="00873A45"/>
    <w:rsid w:val="0087429A"/>
    <w:rsid w:val="008742EF"/>
    <w:rsid w:val="008743BA"/>
    <w:rsid w:val="00874C78"/>
    <w:rsid w:val="00874C83"/>
    <w:rsid w:val="00874E3A"/>
    <w:rsid w:val="00874F6B"/>
    <w:rsid w:val="008750BA"/>
    <w:rsid w:val="008765A2"/>
    <w:rsid w:val="008765B7"/>
    <w:rsid w:val="008778C1"/>
    <w:rsid w:val="00877E35"/>
    <w:rsid w:val="008801C8"/>
    <w:rsid w:val="0088043C"/>
    <w:rsid w:val="00880693"/>
    <w:rsid w:val="00881120"/>
    <w:rsid w:val="00881199"/>
    <w:rsid w:val="008812C1"/>
    <w:rsid w:val="00882089"/>
    <w:rsid w:val="00882BB3"/>
    <w:rsid w:val="00882ECC"/>
    <w:rsid w:val="00882EDA"/>
    <w:rsid w:val="00883BFA"/>
    <w:rsid w:val="008846BA"/>
    <w:rsid w:val="0088475D"/>
    <w:rsid w:val="0088487A"/>
    <w:rsid w:val="00884C91"/>
    <w:rsid w:val="00884CF3"/>
    <w:rsid w:val="00884F1D"/>
    <w:rsid w:val="00884F81"/>
    <w:rsid w:val="008852BF"/>
    <w:rsid w:val="0088570E"/>
    <w:rsid w:val="00885844"/>
    <w:rsid w:val="00885EAA"/>
    <w:rsid w:val="0088654F"/>
    <w:rsid w:val="00886C4F"/>
    <w:rsid w:val="0088711E"/>
    <w:rsid w:val="008876DC"/>
    <w:rsid w:val="00887A87"/>
    <w:rsid w:val="00887ECB"/>
    <w:rsid w:val="00890287"/>
    <w:rsid w:val="00890388"/>
    <w:rsid w:val="00890465"/>
    <w:rsid w:val="008906C9"/>
    <w:rsid w:val="00890B68"/>
    <w:rsid w:val="00891C60"/>
    <w:rsid w:val="00892177"/>
    <w:rsid w:val="00892804"/>
    <w:rsid w:val="00892C2E"/>
    <w:rsid w:val="0089393D"/>
    <w:rsid w:val="0089398E"/>
    <w:rsid w:val="00894217"/>
    <w:rsid w:val="00894283"/>
    <w:rsid w:val="008943ED"/>
    <w:rsid w:val="008955CF"/>
    <w:rsid w:val="008956E8"/>
    <w:rsid w:val="00896226"/>
    <w:rsid w:val="008964DC"/>
    <w:rsid w:val="00896D57"/>
    <w:rsid w:val="008975C5"/>
    <w:rsid w:val="00897AD1"/>
    <w:rsid w:val="008A0699"/>
    <w:rsid w:val="008A149F"/>
    <w:rsid w:val="008A14BA"/>
    <w:rsid w:val="008A15A1"/>
    <w:rsid w:val="008A1654"/>
    <w:rsid w:val="008A1C32"/>
    <w:rsid w:val="008A1C96"/>
    <w:rsid w:val="008A20C5"/>
    <w:rsid w:val="008A3137"/>
    <w:rsid w:val="008A3306"/>
    <w:rsid w:val="008A37CC"/>
    <w:rsid w:val="008A3E44"/>
    <w:rsid w:val="008A45FD"/>
    <w:rsid w:val="008A4648"/>
    <w:rsid w:val="008A4BC6"/>
    <w:rsid w:val="008A5B20"/>
    <w:rsid w:val="008A60A6"/>
    <w:rsid w:val="008A69AA"/>
    <w:rsid w:val="008A7F0D"/>
    <w:rsid w:val="008B00DE"/>
    <w:rsid w:val="008B0422"/>
    <w:rsid w:val="008B096A"/>
    <w:rsid w:val="008B116A"/>
    <w:rsid w:val="008B18B7"/>
    <w:rsid w:val="008B1C1F"/>
    <w:rsid w:val="008B1D1B"/>
    <w:rsid w:val="008B22AD"/>
    <w:rsid w:val="008B23D8"/>
    <w:rsid w:val="008B2444"/>
    <w:rsid w:val="008B2864"/>
    <w:rsid w:val="008B2E44"/>
    <w:rsid w:val="008B305B"/>
    <w:rsid w:val="008B31A4"/>
    <w:rsid w:val="008B33F1"/>
    <w:rsid w:val="008B37E4"/>
    <w:rsid w:val="008B3B1F"/>
    <w:rsid w:val="008B40CB"/>
    <w:rsid w:val="008B4108"/>
    <w:rsid w:val="008B4165"/>
    <w:rsid w:val="008B4D25"/>
    <w:rsid w:val="008B522D"/>
    <w:rsid w:val="008B5770"/>
    <w:rsid w:val="008B6186"/>
    <w:rsid w:val="008B6426"/>
    <w:rsid w:val="008B651F"/>
    <w:rsid w:val="008B6680"/>
    <w:rsid w:val="008B67F2"/>
    <w:rsid w:val="008B6824"/>
    <w:rsid w:val="008B6FCE"/>
    <w:rsid w:val="008B7A50"/>
    <w:rsid w:val="008B7C89"/>
    <w:rsid w:val="008B7D22"/>
    <w:rsid w:val="008B7D59"/>
    <w:rsid w:val="008C0B1B"/>
    <w:rsid w:val="008C0F6C"/>
    <w:rsid w:val="008C1767"/>
    <w:rsid w:val="008C1856"/>
    <w:rsid w:val="008C1E9E"/>
    <w:rsid w:val="008C2370"/>
    <w:rsid w:val="008C2763"/>
    <w:rsid w:val="008C2CDD"/>
    <w:rsid w:val="008C35C2"/>
    <w:rsid w:val="008C383E"/>
    <w:rsid w:val="008C388C"/>
    <w:rsid w:val="008C4C6F"/>
    <w:rsid w:val="008C4DA5"/>
    <w:rsid w:val="008C4E63"/>
    <w:rsid w:val="008C511C"/>
    <w:rsid w:val="008C52C8"/>
    <w:rsid w:val="008C5422"/>
    <w:rsid w:val="008C55D1"/>
    <w:rsid w:val="008C5738"/>
    <w:rsid w:val="008C5DDE"/>
    <w:rsid w:val="008C61AF"/>
    <w:rsid w:val="008C6779"/>
    <w:rsid w:val="008C7009"/>
    <w:rsid w:val="008C7562"/>
    <w:rsid w:val="008C780E"/>
    <w:rsid w:val="008C7B14"/>
    <w:rsid w:val="008C7E23"/>
    <w:rsid w:val="008D04F0"/>
    <w:rsid w:val="008D05D1"/>
    <w:rsid w:val="008D0CFC"/>
    <w:rsid w:val="008D0E64"/>
    <w:rsid w:val="008D10B3"/>
    <w:rsid w:val="008D1E37"/>
    <w:rsid w:val="008D20BA"/>
    <w:rsid w:val="008D26F0"/>
    <w:rsid w:val="008D30E1"/>
    <w:rsid w:val="008D32F0"/>
    <w:rsid w:val="008D3600"/>
    <w:rsid w:val="008D3EFE"/>
    <w:rsid w:val="008D461F"/>
    <w:rsid w:val="008D521E"/>
    <w:rsid w:val="008D5560"/>
    <w:rsid w:val="008D5BFB"/>
    <w:rsid w:val="008D5F77"/>
    <w:rsid w:val="008D6051"/>
    <w:rsid w:val="008D605C"/>
    <w:rsid w:val="008D625C"/>
    <w:rsid w:val="008D6383"/>
    <w:rsid w:val="008D6640"/>
    <w:rsid w:val="008D71F9"/>
    <w:rsid w:val="008D74A4"/>
    <w:rsid w:val="008D7A9F"/>
    <w:rsid w:val="008E009C"/>
    <w:rsid w:val="008E03D3"/>
    <w:rsid w:val="008E05CC"/>
    <w:rsid w:val="008E0BF5"/>
    <w:rsid w:val="008E18B5"/>
    <w:rsid w:val="008E2170"/>
    <w:rsid w:val="008E26D0"/>
    <w:rsid w:val="008E2749"/>
    <w:rsid w:val="008E281F"/>
    <w:rsid w:val="008E2C30"/>
    <w:rsid w:val="008E41F0"/>
    <w:rsid w:val="008E4246"/>
    <w:rsid w:val="008E4487"/>
    <w:rsid w:val="008E4A93"/>
    <w:rsid w:val="008E5055"/>
    <w:rsid w:val="008E5092"/>
    <w:rsid w:val="008E515C"/>
    <w:rsid w:val="008E5C5F"/>
    <w:rsid w:val="008E5D39"/>
    <w:rsid w:val="008E5D96"/>
    <w:rsid w:val="008E618D"/>
    <w:rsid w:val="008E6ED0"/>
    <w:rsid w:val="008E751A"/>
    <w:rsid w:val="008E7DB1"/>
    <w:rsid w:val="008F07A5"/>
    <w:rsid w:val="008F0C0B"/>
    <w:rsid w:val="008F18E3"/>
    <w:rsid w:val="008F2DC6"/>
    <w:rsid w:val="008F33D3"/>
    <w:rsid w:val="008F3500"/>
    <w:rsid w:val="008F359D"/>
    <w:rsid w:val="008F3813"/>
    <w:rsid w:val="008F3990"/>
    <w:rsid w:val="008F4588"/>
    <w:rsid w:val="008F48E3"/>
    <w:rsid w:val="008F4CD5"/>
    <w:rsid w:val="008F4D7B"/>
    <w:rsid w:val="008F4FFA"/>
    <w:rsid w:val="008F5237"/>
    <w:rsid w:val="008F547F"/>
    <w:rsid w:val="008F5ADC"/>
    <w:rsid w:val="008F6486"/>
    <w:rsid w:val="008F6875"/>
    <w:rsid w:val="008F6A80"/>
    <w:rsid w:val="008F703D"/>
    <w:rsid w:val="008F77B9"/>
    <w:rsid w:val="008F7991"/>
    <w:rsid w:val="0090011D"/>
    <w:rsid w:val="0090091E"/>
    <w:rsid w:val="0090114C"/>
    <w:rsid w:val="0090132C"/>
    <w:rsid w:val="00901490"/>
    <w:rsid w:val="0090178F"/>
    <w:rsid w:val="00901F38"/>
    <w:rsid w:val="00901FB3"/>
    <w:rsid w:val="009020F4"/>
    <w:rsid w:val="009026A9"/>
    <w:rsid w:val="0090299A"/>
    <w:rsid w:val="00902C5C"/>
    <w:rsid w:val="00902CC4"/>
    <w:rsid w:val="00902FC9"/>
    <w:rsid w:val="009030A9"/>
    <w:rsid w:val="009032E9"/>
    <w:rsid w:val="00903385"/>
    <w:rsid w:val="00903E5A"/>
    <w:rsid w:val="00903F1F"/>
    <w:rsid w:val="00904A35"/>
    <w:rsid w:val="00905186"/>
    <w:rsid w:val="009051DF"/>
    <w:rsid w:val="009051EA"/>
    <w:rsid w:val="0090531E"/>
    <w:rsid w:val="009054B1"/>
    <w:rsid w:val="00905AC4"/>
    <w:rsid w:val="00905D72"/>
    <w:rsid w:val="00905FD1"/>
    <w:rsid w:val="009060F9"/>
    <w:rsid w:val="009071CD"/>
    <w:rsid w:val="009072E7"/>
    <w:rsid w:val="00907351"/>
    <w:rsid w:val="00907808"/>
    <w:rsid w:val="009105D4"/>
    <w:rsid w:val="00910B63"/>
    <w:rsid w:val="00910B76"/>
    <w:rsid w:val="00910B83"/>
    <w:rsid w:val="00910BED"/>
    <w:rsid w:val="00910FD6"/>
    <w:rsid w:val="009113D5"/>
    <w:rsid w:val="00911DCF"/>
    <w:rsid w:val="009120ED"/>
    <w:rsid w:val="00912B2A"/>
    <w:rsid w:val="00912FB4"/>
    <w:rsid w:val="00913697"/>
    <w:rsid w:val="00913835"/>
    <w:rsid w:val="00913A13"/>
    <w:rsid w:val="00913ACE"/>
    <w:rsid w:val="00913CE2"/>
    <w:rsid w:val="00913D76"/>
    <w:rsid w:val="009144C4"/>
    <w:rsid w:val="009151B1"/>
    <w:rsid w:val="00915238"/>
    <w:rsid w:val="00915644"/>
    <w:rsid w:val="00915BEF"/>
    <w:rsid w:val="00916974"/>
    <w:rsid w:val="00916C1E"/>
    <w:rsid w:val="00917092"/>
    <w:rsid w:val="0091738D"/>
    <w:rsid w:val="0091771B"/>
    <w:rsid w:val="00917B0C"/>
    <w:rsid w:val="00917C46"/>
    <w:rsid w:val="009204A4"/>
    <w:rsid w:val="00920803"/>
    <w:rsid w:val="00920C52"/>
    <w:rsid w:val="00920DF1"/>
    <w:rsid w:val="00921063"/>
    <w:rsid w:val="00921400"/>
    <w:rsid w:val="009219AC"/>
    <w:rsid w:val="00921B0D"/>
    <w:rsid w:val="00921C18"/>
    <w:rsid w:val="00921E97"/>
    <w:rsid w:val="009225D9"/>
    <w:rsid w:val="009226BB"/>
    <w:rsid w:val="00922C1F"/>
    <w:rsid w:val="0092314F"/>
    <w:rsid w:val="009231DA"/>
    <w:rsid w:val="00923239"/>
    <w:rsid w:val="00923DE9"/>
    <w:rsid w:val="009240C6"/>
    <w:rsid w:val="009241FA"/>
    <w:rsid w:val="0092434C"/>
    <w:rsid w:val="0092464F"/>
    <w:rsid w:val="00924826"/>
    <w:rsid w:val="00924A70"/>
    <w:rsid w:val="00924B15"/>
    <w:rsid w:val="00924E3C"/>
    <w:rsid w:val="00926013"/>
    <w:rsid w:val="00926193"/>
    <w:rsid w:val="00926811"/>
    <w:rsid w:val="00926CE0"/>
    <w:rsid w:val="009270A8"/>
    <w:rsid w:val="00927D1E"/>
    <w:rsid w:val="00927F06"/>
    <w:rsid w:val="00930D7E"/>
    <w:rsid w:val="00931093"/>
    <w:rsid w:val="009315D9"/>
    <w:rsid w:val="009319BA"/>
    <w:rsid w:val="009327BC"/>
    <w:rsid w:val="0093295A"/>
    <w:rsid w:val="00932D51"/>
    <w:rsid w:val="00933D1F"/>
    <w:rsid w:val="00933DD2"/>
    <w:rsid w:val="00934A36"/>
    <w:rsid w:val="00935213"/>
    <w:rsid w:val="00935247"/>
    <w:rsid w:val="0093543D"/>
    <w:rsid w:val="0093598D"/>
    <w:rsid w:val="00935C1A"/>
    <w:rsid w:val="00935FC9"/>
    <w:rsid w:val="009368F2"/>
    <w:rsid w:val="009373A8"/>
    <w:rsid w:val="0093755C"/>
    <w:rsid w:val="00937EAD"/>
    <w:rsid w:val="00940478"/>
    <w:rsid w:val="009406E7"/>
    <w:rsid w:val="00940B0A"/>
    <w:rsid w:val="00940B0C"/>
    <w:rsid w:val="009416E6"/>
    <w:rsid w:val="00941DA3"/>
    <w:rsid w:val="00941DEB"/>
    <w:rsid w:val="00941EDB"/>
    <w:rsid w:val="00942759"/>
    <w:rsid w:val="0094276F"/>
    <w:rsid w:val="00942A21"/>
    <w:rsid w:val="00942B9D"/>
    <w:rsid w:val="00942D55"/>
    <w:rsid w:val="0094324B"/>
    <w:rsid w:val="0094328E"/>
    <w:rsid w:val="0094340C"/>
    <w:rsid w:val="009440AE"/>
    <w:rsid w:val="009441C6"/>
    <w:rsid w:val="0094451A"/>
    <w:rsid w:val="0094498C"/>
    <w:rsid w:val="009449AA"/>
    <w:rsid w:val="00944CCC"/>
    <w:rsid w:val="00945558"/>
    <w:rsid w:val="00945F1E"/>
    <w:rsid w:val="0094699F"/>
    <w:rsid w:val="00947875"/>
    <w:rsid w:val="009479F9"/>
    <w:rsid w:val="00947A61"/>
    <w:rsid w:val="00950051"/>
    <w:rsid w:val="009504FA"/>
    <w:rsid w:val="00950D76"/>
    <w:rsid w:val="00951774"/>
    <w:rsid w:val="00951D8A"/>
    <w:rsid w:val="0095285F"/>
    <w:rsid w:val="00952F89"/>
    <w:rsid w:val="009537C3"/>
    <w:rsid w:val="00953AE3"/>
    <w:rsid w:val="00953D27"/>
    <w:rsid w:val="00953D7B"/>
    <w:rsid w:val="009542F5"/>
    <w:rsid w:val="00954377"/>
    <w:rsid w:val="009543E8"/>
    <w:rsid w:val="00954B8E"/>
    <w:rsid w:val="00955049"/>
    <w:rsid w:val="00956472"/>
    <w:rsid w:val="00956875"/>
    <w:rsid w:val="00957845"/>
    <w:rsid w:val="00957A24"/>
    <w:rsid w:val="009607A4"/>
    <w:rsid w:val="009612BB"/>
    <w:rsid w:val="00961665"/>
    <w:rsid w:val="0096174E"/>
    <w:rsid w:val="00961D92"/>
    <w:rsid w:val="00961E8F"/>
    <w:rsid w:val="00963033"/>
    <w:rsid w:val="00963479"/>
    <w:rsid w:val="009636D3"/>
    <w:rsid w:val="009640F3"/>
    <w:rsid w:val="0096431D"/>
    <w:rsid w:val="009644EA"/>
    <w:rsid w:val="00964ABF"/>
    <w:rsid w:val="00964FC2"/>
    <w:rsid w:val="009650DB"/>
    <w:rsid w:val="009653F4"/>
    <w:rsid w:val="009658FB"/>
    <w:rsid w:val="0096613D"/>
    <w:rsid w:val="00966181"/>
    <w:rsid w:val="00966DC1"/>
    <w:rsid w:val="009676AE"/>
    <w:rsid w:val="00967F9F"/>
    <w:rsid w:val="0097016C"/>
    <w:rsid w:val="00970408"/>
    <w:rsid w:val="00970E75"/>
    <w:rsid w:val="00971436"/>
    <w:rsid w:val="009714EF"/>
    <w:rsid w:val="00971669"/>
    <w:rsid w:val="00971A15"/>
    <w:rsid w:val="00971DF6"/>
    <w:rsid w:val="00972337"/>
    <w:rsid w:val="00972800"/>
    <w:rsid w:val="00973703"/>
    <w:rsid w:val="00973895"/>
    <w:rsid w:val="0097444F"/>
    <w:rsid w:val="00974A37"/>
    <w:rsid w:val="00975027"/>
    <w:rsid w:val="00975694"/>
    <w:rsid w:val="00976A31"/>
    <w:rsid w:val="009777F6"/>
    <w:rsid w:val="0097797F"/>
    <w:rsid w:val="0098025E"/>
    <w:rsid w:val="00980762"/>
    <w:rsid w:val="00980979"/>
    <w:rsid w:val="0098150F"/>
    <w:rsid w:val="009817FC"/>
    <w:rsid w:val="00981BC5"/>
    <w:rsid w:val="009827C3"/>
    <w:rsid w:val="00982A77"/>
    <w:rsid w:val="00983329"/>
    <w:rsid w:val="0098379C"/>
    <w:rsid w:val="00983A87"/>
    <w:rsid w:val="00983B82"/>
    <w:rsid w:val="009844FB"/>
    <w:rsid w:val="0098464C"/>
    <w:rsid w:val="009850C6"/>
    <w:rsid w:val="00985249"/>
    <w:rsid w:val="00985757"/>
    <w:rsid w:val="009858AE"/>
    <w:rsid w:val="0098592B"/>
    <w:rsid w:val="00985C14"/>
    <w:rsid w:val="00985DA0"/>
    <w:rsid w:val="0098640D"/>
    <w:rsid w:val="00986A83"/>
    <w:rsid w:val="009873CF"/>
    <w:rsid w:val="00987A11"/>
    <w:rsid w:val="00987BE7"/>
    <w:rsid w:val="009904AD"/>
    <w:rsid w:val="00990B38"/>
    <w:rsid w:val="00990CA9"/>
    <w:rsid w:val="00990F10"/>
    <w:rsid w:val="00991868"/>
    <w:rsid w:val="0099186F"/>
    <w:rsid w:val="00991A00"/>
    <w:rsid w:val="00992D52"/>
    <w:rsid w:val="00993165"/>
    <w:rsid w:val="0099370C"/>
    <w:rsid w:val="009944D2"/>
    <w:rsid w:val="009949FB"/>
    <w:rsid w:val="00994D47"/>
    <w:rsid w:val="009959A4"/>
    <w:rsid w:val="00995D3D"/>
    <w:rsid w:val="00996BF7"/>
    <w:rsid w:val="00997416"/>
    <w:rsid w:val="00997438"/>
    <w:rsid w:val="0099751A"/>
    <w:rsid w:val="0099772F"/>
    <w:rsid w:val="00997A02"/>
    <w:rsid w:val="00997E7C"/>
    <w:rsid w:val="009A0C9E"/>
    <w:rsid w:val="009A19D4"/>
    <w:rsid w:val="009A281A"/>
    <w:rsid w:val="009A2E22"/>
    <w:rsid w:val="009A31F6"/>
    <w:rsid w:val="009A413C"/>
    <w:rsid w:val="009A42C3"/>
    <w:rsid w:val="009A430A"/>
    <w:rsid w:val="009A45EB"/>
    <w:rsid w:val="009A460E"/>
    <w:rsid w:val="009A4652"/>
    <w:rsid w:val="009A4A0F"/>
    <w:rsid w:val="009A4AAF"/>
    <w:rsid w:val="009A4B01"/>
    <w:rsid w:val="009A4DB1"/>
    <w:rsid w:val="009A4DE6"/>
    <w:rsid w:val="009A5DFB"/>
    <w:rsid w:val="009A5E68"/>
    <w:rsid w:val="009A6770"/>
    <w:rsid w:val="009A68FB"/>
    <w:rsid w:val="009A7C58"/>
    <w:rsid w:val="009A7FBE"/>
    <w:rsid w:val="009B16D4"/>
    <w:rsid w:val="009B1E6B"/>
    <w:rsid w:val="009B3172"/>
    <w:rsid w:val="009B3DCC"/>
    <w:rsid w:val="009B3E16"/>
    <w:rsid w:val="009B404F"/>
    <w:rsid w:val="009B49BF"/>
    <w:rsid w:val="009B4CE9"/>
    <w:rsid w:val="009B4F71"/>
    <w:rsid w:val="009B52F3"/>
    <w:rsid w:val="009B5416"/>
    <w:rsid w:val="009B5898"/>
    <w:rsid w:val="009B58CE"/>
    <w:rsid w:val="009B59D5"/>
    <w:rsid w:val="009B612E"/>
    <w:rsid w:val="009B6CA7"/>
    <w:rsid w:val="009B7023"/>
    <w:rsid w:val="009B7183"/>
    <w:rsid w:val="009B7293"/>
    <w:rsid w:val="009B7978"/>
    <w:rsid w:val="009B7BF2"/>
    <w:rsid w:val="009C0162"/>
    <w:rsid w:val="009C02D1"/>
    <w:rsid w:val="009C07E5"/>
    <w:rsid w:val="009C0B4A"/>
    <w:rsid w:val="009C0E79"/>
    <w:rsid w:val="009C1A01"/>
    <w:rsid w:val="009C1AD8"/>
    <w:rsid w:val="009C2D61"/>
    <w:rsid w:val="009C3381"/>
    <w:rsid w:val="009C3612"/>
    <w:rsid w:val="009C427C"/>
    <w:rsid w:val="009C4347"/>
    <w:rsid w:val="009C51F7"/>
    <w:rsid w:val="009C56B0"/>
    <w:rsid w:val="009C58EF"/>
    <w:rsid w:val="009C5B6B"/>
    <w:rsid w:val="009C5EA4"/>
    <w:rsid w:val="009C6208"/>
    <w:rsid w:val="009C633D"/>
    <w:rsid w:val="009C69B1"/>
    <w:rsid w:val="009C6D3C"/>
    <w:rsid w:val="009C6E01"/>
    <w:rsid w:val="009D08AA"/>
    <w:rsid w:val="009D0DB1"/>
    <w:rsid w:val="009D19E3"/>
    <w:rsid w:val="009D1C4C"/>
    <w:rsid w:val="009D1DDE"/>
    <w:rsid w:val="009D2024"/>
    <w:rsid w:val="009D3E7C"/>
    <w:rsid w:val="009D3EFD"/>
    <w:rsid w:val="009D458F"/>
    <w:rsid w:val="009D469E"/>
    <w:rsid w:val="009D4B06"/>
    <w:rsid w:val="009D4F5B"/>
    <w:rsid w:val="009D53DE"/>
    <w:rsid w:val="009D55F8"/>
    <w:rsid w:val="009D647F"/>
    <w:rsid w:val="009D6FAF"/>
    <w:rsid w:val="009D706C"/>
    <w:rsid w:val="009D78B6"/>
    <w:rsid w:val="009D7B71"/>
    <w:rsid w:val="009E034C"/>
    <w:rsid w:val="009E10E0"/>
    <w:rsid w:val="009E135F"/>
    <w:rsid w:val="009E13F3"/>
    <w:rsid w:val="009E1A06"/>
    <w:rsid w:val="009E2475"/>
    <w:rsid w:val="009E2B34"/>
    <w:rsid w:val="009E2E55"/>
    <w:rsid w:val="009E3872"/>
    <w:rsid w:val="009E3A36"/>
    <w:rsid w:val="009E3A48"/>
    <w:rsid w:val="009E3EBB"/>
    <w:rsid w:val="009E4565"/>
    <w:rsid w:val="009E47EF"/>
    <w:rsid w:val="009E51E7"/>
    <w:rsid w:val="009E5237"/>
    <w:rsid w:val="009E6454"/>
    <w:rsid w:val="009E733C"/>
    <w:rsid w:val="009E7495"/>
    <w:rsid w:val="009E74E3"/>
    <w:rsid w:val="009E74EF"/>
    <w:rsid w:val="009E752E"/>
    <w:rsid w:val="009E75B0"/>
    <w:rsid w:val="009E7E28"/>
    <w:rsid w:val="009F074C"/>
    <w:rsid w:val="009F0A08"/>
    <w:rsid w:val="009F0B2C"/>
    <w:rsid w:val="009F1489"/>
    <w:rsid w:val="009F1718"/>
    <w:rsid w:val="009F195A"/>
    <w:rsid w:val="009F1D1E"/>
    <w:rsid w:val="009F25B3"/>
    <w:rsid w:val="009F2C9C"/>
    <w:rsid w:val="009F337D"/>
    <w:rsid w:val="009F3CFA"/>
    <w:rsid w:val="009F435B"/>
    <w:rsid w:val="009F4D0B"/>
    <w:rsid w:val="009F55E4"/>
    <w:rsid w:val="009F5767"/>
    <w:rsid w:val="009F5883"/>
    <w:rsid w:val="009F5E10"/>
    <w:rsid w:val="009F65EF"/>
    <w:rsid w:val="009F6865"/>
    <w:rsid w:val="009F76AC"/>
    <w:rsid w:val="009F76F3"/>
    <w:rsid w:val="009F7834"/>
    <w:rsid w:val="009F7F3E"/>
    <w:rsid w:val="00A00549"/>
    <w:rsid w:val="00A014DE"/>
    <w:rsid w:val="00A01508"/>
    <w:rsid w:val="00A01590"/>
    <w:rsid w:val="00A01632"/>
    <w:rsid w:val="00A01D69"/>
    <w:rsid w:val="00A01E7B"/>
    <w:rsid w:val="00A02154"/>
    <w:rsid w:val="00A02EDE"/>
    <w:rsid w:val="00A0319F"/>
    <w:rsid w:val="00A03AEC"/>
    <w:rsid w:val="00A03E96"/>
    <w:rsid w:val="00A040B7"/>
    <w:rsid w:val="00A042E5"/>
    <w:rsid w:val="00A042EB"/>
    <w:rsid w:val="00A0457F"/>
    <w:rsid w:val="00A05AE0"/>
    <w:rsid w:val="00A05AEE"/>
    <w:rsid w:val="00A06998"/>
    <w:rsid w:val="00A0713F"/>
    <w:rsid w:val="00A07613"/>
    <w:rsid w:val="00A07846"/>
    <w:rsid w:val="00A07944"/>
    <w:rsid w:val="00A103A3"/>
    <w:rsid w:val="00A1046E"/>
    <w:rsid w:val="00A10A49"/>
    <w:rsid w:val="00A10A8F"/>
    <w:rsid w:val="00A11239"/>
    <w:rsid w:val="00A114F2"/>
    <w:rsid w:val="00A11D3A"/>
    <w:rsid w:val="00A12203"/>
    <w:rsid w:val="00A12444"/>
    <w:rsid w:val="00A125C5"/>
    <w:rsid w:val="00A12ADC"/>
    <w:rsid w:val="00A12B7E"/>
    <w:rsid w:val="00A12CC0"/>
    <w:rsid w:val="00A12E37"/>
    <w:rsid w:val="00A13819"/>
    <w:rsid w:val="00A13A04"/>
    <w:rsid w:val="00A13C9A"/>
    <w:rsid w:val="00A13EBA"/>
    <w:rsid w:val="00A143F8"/>
    <w:rsid w:val="00A14637"/>
    <w:rsid w:val="00A1497A"/>
    <w:rsid w:val="00A15136"/>
    <w:rsid w:val="00A1595A"/>
    <w:rsid w:val="00A15C6F"/>
    <w:rsid w:val="00A15CDB"/>
    <w:rsid w:val="00A16B23"/>
    <w:rsid w:val="00A16F6E"/>
    <w:rsid w:val="00A170B9"/>
    <w:rsid w:val="00A173F4"/>
    <w:rsid w:val="00A17FA5"/>
    <w:rsid w:val="00A20A06"/>
    <w:rsid w:val="00A20A1F"/>
    <w:rsid w:val="00A20B4D"/>
    <w:rsid w:val="00A20C99"/>
    <w:rsid w:val="00A20E62"/>
    <w:rsid w:val="00A20FBC"/>
    <w:rsid w:val="00A21264"/>
    <w:rsid w:val="00A21445"/>
    <w:rsid w:val="00A2159E"/>
    <w:rsid w:val="00A219C2"/>
    <w:rsid w:val="00A222EF"/>
    <w:rsid w:val="00A225B4"/>
    <w:rsid w:val="00A22841"/>
    <w:rsid w:val="00A228BB"/>
    <w:rsid w:val="00A229CE"/>
    <w:rsid w:val="00A22AF3"/>
    <w:rsid w:val="00A22B31"/>
    <w:rsid w:val="00A23BFF"/>
    <w:rsid w:val="00A23C73"/>
    <w:rsid w:val="00A23D78"/>
    <w:rsid w:val="00A23DA3"/>
    <w:rsid w:val="00A241F7"/>
    <w:rsid w:val="00A2425A"/>
    <w:rsid w:val="00A24813"/>
    <w:rsid w:val="00A24EA5"/>
    <w:rsid w:val="00A2516B"/>
    <w:rsid w:val="00A2518A"/>
    <w:rsid w:val="00A254B6"/>
    <w:rsid w:val="00A2563D"/>
    <w:rsid w:val="00A257DE"/>
    <w:rsid w:val="00A25A1B"/>
    <w:rsid w:val="00A25A9D"/>
    <w:rsid w:val="00A25EDC"/>
    <w:rsid w:val="00A2671D"/>
    <w:rsid w:val="00A26AE8"/>
    <w:rsid w:val="00A27207"/>
    <w:rsid w:val="00A273B5"/>
    <w:rsid w:val="00A2758E"/>
    <w:rsid w:val="00A27905"/>
    <w:rsid w:val="00A279A1"/>
    <w:rsid w:val="00A27D53"/>
    <w:rsid w:val="00A30492"/>
    <w:rsid w:val="00A30B19"/>
    <w:rsid w:val="00A30EE3"/>
    <w:rsid w:val="00A30FE5"/>
    <w:rsid w:val="00A31019"/>
    <w:rsid w:val="00A31064"/>
    <w:rsid w:val="00A31B73"/>
    <w:rsid w:val="00A32374"/>
    <w:rsid w:val="00A32B21"/>
    <w:rsid w:val="00A33007"/>
    <w:rsid w:val="00A33A72"/>
    <w:rsid w:val="00A33F35"/>
    <w:rsid w:val="00A344CC"/>
    <w:rsid w:val="00A34651"/>
    <w:rsid w:val="00A347D4"/>
    <w:rsid w:val="00A34A57"/>
    <w:rsid w:val="00A35112"/>
    <w:rsid w:val="00A3522F"/>
    <w:rsid w:val="00A35291"/>
    <w:rsid w:val="00A3547B"/>
    <w:rsid w:val="00A35865"/>
    <w:rsid w:val="00A36684"/>
    <w:rsid w:val="00A36920"/>
    <w:rsid w:val="00A374B8"/>
    <w:rsid w:val="00A37952"/>
    <w:rsid w:val="00A37B4F"/>
    <w:rsid w:val="00A40248"/>
    <w:rsid w:val="00A406AE"/>
    <w:rsid w:val="00A40CED"/>
    <w:rsid w:val="00A40F0D"/>
    <w:rsid w:val="00A41096"/>
    <w:rsid w:val="00A410CF"/>
    <w:rsid w:val="00A41181"/>
    <w:rsid w:val="00A41A5E"/>
    <w:rsid w:val="00A420B9"/>
    <w:rsid w:val="00A42220"/>
    <w:rsid w:val="00A423D9"/>
    <w:rsid w:val="00A42CA4"/>
    <w:rsid w:val="00A42E62"/>
    <w:rsid w:val="00A42EC5"/>
    <w:rsid w:val="00A4301D"/>
    <w:rsid w:val="00A430E3"/>
    <w:rsid w:val="00A432C7"/>
    <w:rsid w:val="00A43F40"/>
    <w:rsid w:val="00A4468B"/>
    <w:rsid w:val="00A44A2A"/>
    <w:rsid w:val="00A44E14"/>
    <w:rsid w:val="00A458A8"/>
    <w:rsid w:val="00A45A89"/>
    <w:rsid w:val="00A45E0E"/>
    <w:rsid w:val="00A46279"/>
    <w:rsid w:val="00A4695C"/>
    <w:rsid w:val="00A470CF"/>
    <w:rsid w:val="00A47439"/>
    <w:rsid w:val="00A4754F"/>
    <w:rsid w:val="00A47597"/>
    <w:rsid w:val="00A47B73"/>
    <w:rsid w:val="00A47FC4"/>
    <w:rsid w:val="00A5025B"/>
    <w:rsid w:val="00A5039D"/>
    <w:rsid w:val="00A50A45"/>
    <w:rsid w:val="00A50A68"/>
    <w:rsid w:val="00A50F22"/>
    <w:rsid w:val="00A50F5B"/>
    <w:rsid w:val="00A51052"/>
    <w:rsid w:val="00A5125E"/>
    <w:rsid w:val="00A5212E"/>
    <w:rsid w:val="00A52489"/>
    <w:rsid w:val="00A5252F"/>
    <w:rsid w:val="00A54A98"/>
    <w:rsid w:val="00A54B84"/>
    <w:rsid w:val="00A54D18"/>
    <w:rsid w:val="00A5504D"/>
    <w:rsid w:val="00A55235"/>
    <w:rsid w:val="00A5584F"/>
    <w:rsid w:val="00A55947"/>
    <w:rsid w:val="00A55DF3"/>
    <w:rsid w:val="00A55DF7"/>
    <w:rsid w:val="00A56C9F"/>
    <w:rsid w:val="00A56F1E"/>
    <w:rsid w:val="00A572B8"/>
    <w:rsid w:val="00A57A33"/>
    <w:rsid w:val="00A606DA"/>
    <w:rsid w:val="00A62546"/>
    <w:rsid w:val="00A625C7"/>
    <w:rsid w:val="00A62AE9"/>
    <w:rsid w:val="00A62D5C"/>
    <w:rsid w:val="00A62E95"/>
    <w:rsid w:val="00A6335C"/>
    <w:rsid w:val="00A63372"/>
    <w:rsid w:val="00A633FE"/>
    <w:rsid w:val="00A636D7"/>
    <w:rsid w:val="00A6377E"/>
    <w:rsid w:val="00A6407A"/>
    <w:rsid w:val="00A64ADE"/>
    <w:rsid w:val="00A64B36"/>
    <w:rsid w:val="00A64B91"/>
    <w:rsid w:val="00A650F6"/>
    <w:rsid w:val="00A652EB"/>
    <w:rsid w:val="00A65E94"/>
    <w:rsid w:val="00A65EE7"/>
    <w:rsid w:val="00A666E5"/>
    <w:rsid w:val="00A67061"/>
    <w:rsid w:val="00A70133"/>
    <w:rsid w:val="00A70851"/>
    <w:rsid w:val="00A714A1"/>
    <w:rsid w:val="00A71759"/>
    <w:rsid w:val="00A71881"/>
    <w:rsid w:val="00A729E1"/>
    <w:rsid w:val="00A73686"/>
    <w:rsid w:val="00A737B7"/>
    <w:rsid w:val="00A73DD2"/>
    <w:rsid w:val="00A74012"/>
    <w:rsid w:val="00A74717"/>
    <w:rsid w:val="00A74836"/>
    <w:rsid w:val="00A748AF"/>
    <w:rsid w:val="00A74DA5"/>
    <w:rsid w:val="00A751EA"/>
    <w:rsid w:val="00A75291"/>
    <w:rsid w:val="00A754B8"/>
    <w:rsid w:val="00A75F05"/>
    <w:rsid w:val="00A76080"/>
    <w:rsid w:val="00A76702"/>
    <w:rsid w:val="00A76EFF"/>
    <w:rsid w:val="00A76F1F"/>
    <w:rsid w:val="00A771F6"/>
    <w:rsid w:val="00A77689"/>
    <w:rsid w:val="00A77C2A"/>
    <w:rsid w:val="00A77EDF"/>
    <w:rsid w:val="00A80391"/>
    <w:rsid w:val="00A80C75"/>
    <w:rsid w:val="00A80E4A"/>
    <w:rsid w:val="00A81505"/>
    <w:rsid w:val="00A81882"/>
    <w:rsid w:val="00A824CE"/>
    <w:rsid w:val="00A82785"/>
    <w:rsid w:val="00A83412"/>
    <w:rsid w:val="00A835E7"/>
    <w:rsid w:val="00A8377B"/>
    <w:rsid w:val="00A841E9"/>
    <w:rsid w:val="00A8425E"/>
    <w:rsid w:val="00A84AE1"/>
    <w:rsid w:val="00A84D3D"/>
    <w:rsid w:val="00A852F8"/>
    <w:rsid w:val="00A855DC"/>
    <w:rsid w:val="00A8576C"/>
    <w:rsid w:val="00A858F3"/>
    <w:rsid w:val="00A860FB"/>
    <w:rsid w:val="00A867CD"/>
    <w:rsid w:val="00A86C01"/>
    <w:rsid w:val="00A86FE8"/>
    <w:rsid w:val="00A872E7"/>
    <w:rsid w:val="00A874C0"/>
    <w:rsid w:val="00A87510"/>
    <w:rsid w:val="00A87843"/>
    <w:rsid w:val="00A87F48"/>
    <w:rsid w:val="00A907B7"/>
    <w:rsid w:val="00A911B6"/>
    <w:rsid w:val="00A916AB"/>
    <w:rsid w:val="00A91A65"/>
    <w:rsid w:val="00A92411"/>
    <w:rsid w:val="00A92674"/>
    <w:rsid w:val="00A935F8"/>
    <w:rsid w:val="00A949D3"/>
    <w:rsid w:val="00A94DD7"/>
    <w:rsid w:val="00A94EE9"/>
    <w:rsid w:val="00A9599F"/>
    <w:rsid w:val="00A95D5D"/>
    <w:rsid w:val="00A95E40"/>
    <w:rsid w:val="00AA0143"/>
    <w:rsid w:val="00AA0401"/>
    <w:rsid w:val="00AA0558"/>
    <w:rsid w:val="00AA0FF5"/>
    <w:rsid w:val="00AA10B2"/>
    <w:rsid w:val="00AA150E"/>
    <w:rsid w:val="00AA182A"/>
    <w:rsid w:val="00AA204C"/>
    <w:rsid w:val="00AA27CD"/>
    <w:rsid w:val="00AA3628"/>
    <w:rsid w:val="00AA3790"/>
    <w:rsid w:val="00AA3DB4"/>
    <w:rsid w:val="00AA4017"/>
    <w:rsid w:val="00AA465A"/>
    <w:rsid w:val="00AA51CE"/>
    <w:rsid w:val="00AA5D1D"/>
    <w:rsid w:val="00AA68E8"/>
    <w:rsid w:val="00AA6B39"/>
    <w:rsid w:val="00AA6C01"/>
    <w:rsid w:val="00AA6EFE"/>
    <w:rsid w:val="00AA745B"/>
    <w:rsid w:val="00AA74B2"/>
    <w:rsid w:val="00AA7B12"/>
    <w:rsid w:val="00AA7BBE"/>
    <w:rsid w:val="00AB02C7"/>
    <w:rsid w:val="00AB0801"/>
    <w:rsid w:val="00AB10B2"/>
    <w:rsid w:val="00AB1C93"/>
    <w:rsid w:val="00AB218D"/>
    <w:rsid w:val="00AB27D5"/>
    <w:rsid w:val="00AB2CAA"/>
    <w:rsid w:val="00AB31DB"/>
    <w:rsid w:val="00AB3658"/>
    <w:rsid w:val="00AB450C"/>
    <w:rsid w:val="00AB558B"/>
    <w:rsid w:val="00AB5598"/>
    <w:rsid w:val="00AB667E"/>
    <w:rsid w:val="00AB66BC"/>
    <w:rsid w:val="00AB66BE"/>
    <w:rsid w:val="00AB6B38"/>
    <w:rsid w:val="00AB7062"/>
    <w:rsid w:val="00AB7624"/>
    <w:rsid w:val="00AB7BB1"/>
    <w:rsid w:val="00AB7BFE"/>
    <w:rsid w:val="00AB7E3D"/>
    <w:rsid w:val="00AC0067"/>
    <w:rsid w:val="00AC0825"/>
    <w:rsid w:val="00AC085C"/>
    <w:rsid w:val="00AC0904"/>
    <w:rsid w:val="00AC0D6B"/>
    <w:rsid w:val="00AC0E05"/>
    <w:rsid w:val="00AC10F2"/>
    <w:rsid w:val="00AC1329"/>
    <w:rsid w:val="00AC15BA"/>
    <w:rsid w:val="00AC1721"/>
    <w:rsid w:val="00AC17DE"/>
    <w:rsid w:val="00AC2DA3"/>
    <w:rsid w:val="00AC2DEE"/>
    <w:rsid w:val="00AC39C5"/>
    <w:rsid w:val="00AC3D87"/>
    <w:rsid w:val="00AC414D"/>
    <w:rsid w:val="00AC472D"/>
    <w:rsid w:val="00AC4992"/>
    <w:rsid w:val="00AC540E"/>
    <w:rsid w:val="00AC5E3E"/>
    <w:rsid w:val="00AC5FE3"/>
    <w:rsid w:val="00AC6BA2"/>
    <w:rsid w:val="00AC6F9E"/>
    <w:rsid w:val="00AC7B5B"/>
    <w:rsid w:val="00AD0486"/>
    <w:rsid w:val="00AD0714"/>
    <w:rsid w:val="00AD0BA8"/>
    <w:rsid w:val="00AD0E25"/>
    <w:rsid w:val="00AD0FC2"/>
    <w:rsid w:val="00AD183E"/>
    <w:rsid w:val="00AD1CCC"/>
    <w:rsid w:val="00AD2E98"/>
    <w:rsid w:val="00AD2FE3"/>
    <w:rsid w:val="00AD3F2D"/>
    <w:rsid w:val="00AD4448"/>
    <w:rsid w:val="00AD45BC"/>
    <w:rsid w:val="00AD4D4F"/>
    <w:rsid w:val="00AD51E8"/>
    <w:rsid w:val="00AD5B81"/>
    <w:rsid w:val="00AD67CF"/>
    <w:rsid w:val="00AD6886"/>
    <w:rsid w:val="00AD6A59"/>
    <w:rsid w:val="00AD6BA3"/>
    <w:rsid w:val="00AD6D51"/>
    <w:rsid w:val="00AD7302"/>
    <w:rsid w:val="00AD7636"/>
    <w:rsid w:val="00AE06B5"/>
    <w:rsid w:val="00AE09A0"/>
    <w:rsid w:val="00AE0FF4"/>
    <w:rsid w:val="00AE1113"/>
    <w:rsid w:val="00AE1B52"/>
    <w:rsid w:val="00AE1CDC"/>
    <w:rsid w:val="00AE1EAC"/>
    <w:rsid w:val="00AE28A2"/>
    <w:rsid w:val="00AE319A"/>
    <w:rsid w:val="00AE329A"/>
    <w:rsid w:val="00AE331C"/>
    <w:rsid w:val="00AE3378"/>
    <w:rsid w:val="00AE355D"/>
    <w:rsid w:val="00AE35FA"/>
    <w:rsid w:val="00AE391E"/>
    <w:rsid w:val="00AE3A01"/>
    <w:rsid w:val="00AE3A82"/>
    <w:rsid w:val="00AE4050"/>
    <w:rsid w:val="00AE4254"/>
    <w:rsid w:val="00AE4A31"/>
    <w:rsid w:val="00AE4BCA"/>
    <w:rsid w:val="00AE54C0"/>
    <w:rsid w:val="00AE5AA8"/>
    <w:rsid w:val="00AE5AF4"/>
    <w:rsid w:val="00AE5EF9"/>
    <w:rsid w:val="00AE771B"/>
    <w:rsid w:val="00AF0026"/>
    <w:rsid w:val="00AF039D"/>
    <w:rsid w:val="00AF0686"/>
    <w:rsid w:val="00AF0B39"/>
    <w:rsid w:val="00AF1066"/>
    <w:rsid w:val="00AF12CC"/>
    <w:rsid w:val="00AF142B"/>
    <w:rsid w:val="00AF1517"/>
    <w:rsid w:val="00AF1CCD"/>
    <w:rsid w:val="00AF1E87"/>
    <w:rsid w:val="00AF2E8B"/>
    <w:rsid w:val="00AF3536"/>
    <w:rsid w:val="00AF4592"/>
    <w:rsid w:val="00AF493E"/>
    <w:rsid w:val="00AF508F"/>
    <w:rsid w:val="00AF5A48"/>
    <w:rsid w:val="00AF5A77"/>
    <w:rsid w:val="00AF6107"/>
    <w:rsid w:val="00AF63BF"/>
    <w:rsid w:val="00AF6445"/>
    <w:rsid w:val="00AF6B80"/>
    <w:rsid w:val="00AF6ED3"/>
    <w:rsid w:val="00AF7427"/>
    <w:rsid w:val="00AF7DC5"/>
    <w:rsid w:val="00AF7EDF"/>
    <w:rsid w:val="00B00020"/>
    <w:rsid w:val="00B00952"/>
    <w:rsid w:val="00B00AEB"/>
    <w:rsid w:val="00B00E57"/>
    <w:rsid w:val="00B012CD"/>
    <w:rsid w:val="00B01A51"/>
    <w:rsid w:val="00B01B1A"/>
    <w:rsid w:val="00B020F8"/>
    <w:rsid w:val="00B029FD"/>
    <w:rsid w:val="00B02B23"/>
    <w:rsid w:val="00B02D8C"/>
    <w:rsid w:val="00B03224"/>
    <w:rsid w:val="00B03994"/>
    <w:rsid w:val="00B039C0"/>
    <w:rsid w:val="00B04319"/>
    <w:rsid w:val="00B048C9"/>
    <w:rsid w:val="00B05AC9"/>
    <w:rsid w:val="00B05B64"/>
    <w:rsid w:val="00B060D4"/>
    <w:rsid w:val="00B0633E"/>
    <w:rsid w:val="00B06882"/>
    <w:rsid w:val="00B07102"/>
    <w:rsid w:val="00B07710"/>
    <w:rsid w:val="00B07BC1"/>
    <w:rsid w:val="00B07E15"/>
    <w:rsid w:val="00B10A07"/>
    <w:rsid w:val="00B11065"/>
    <w:rsid w:val="00B11A94"/>
    <w:rsid w:val="00B11CE7"/>
    <w:rsid w:val="00B12229"/>
    <w:rsid w:val="00B12AB2"/>
    <w:rsid w:val="00B12FE9"/>
    <w:rsid w:val="00B132F9"/>
    <w:rsid w:val="00B1381A"/>
    <w:rsid w:val="00B13CC0"/>
    <w:rsid w:val="00B14E01"/>
    <w:rsid w:val="00B15538"/>
    <w:rsid w:val="00B15652"/>
    <w:rsid w:val="00B15E88"/>
    <w:rsid w:val="00B1616B"/>
    <w:rsid w:val="00B16664"/>
    <w:rsid w:val="00B168B0"/>
    <w:rsid w:val="00B16B19"/>
    <w:rsid w:val="00B16FB5"/>
    <w:rsid w:val="00B17008"/>
    <w:rsid w:val="00B17141"/>
    <w:rsid w:val="00B17C6B"/>
    <w:rsid w:val="00B2043C"/>
    <w:rsid w:val="00B2074C"/>
    <w:rsid w:val="00B20BB4"/>
    <w:rsid w:val="00B20D02"/>
    <w:rsid w:val="00B21005"/>
    <w:rsid w:val="00B2105E"/>
    <w:rsid w:val="00B21ED4"/>
    <w:rsid w:val="00B22A11"/>
    <w:rsid w:val="00B22B83"/>
    <w:rsid w:val="00B22DCF"/>
    <w:rsid w:val="00B23170"/>
    <w:rsid w:val="00B23C95"/>
    <w:rsid w:val="00B23D54"/>
    <w:rsid w:val="00B2509A"/>
    <w:rsid w:val="00B2582D"/>
    <w:rsid w:val="00B258B8"/>
    <w:rsid w:val="00B25A9D"/>
    <w:rsid w:val="00B25C89"/>
    <w:rsid w:val="00B25DA0"/>
    <w:rsid w:val="00B26353"/>
    <w:rsid w:val="00B26356"/>
    <w:rsid w:val="00B263A5"/>
    <w:rsid w:val="00B26F53"/>
    <w:rsid w:val="00B27589"/>
    <w:rsid w:val="00B27F7B"/>
    <w:rsid w:val="00B3066A"/>
    <w:rsid w:val="00B30D10"/>
    <w:rsid w:val="00B31363"/>
    <w:rsid w:val="00B31575"/>
    <w:rsid w:val="00B32BB5"/>
    <w:rsid w:val="00B339A0"/>
    <w:rsid w:val="00B3400B"/>
    <w:rsid w:val="00B343A3"/>
    <w:rsid w:val="00B356BE"/>
    <w:rsid w:val="00B364DC"/>
    <w:rsid w:val="00B37036"/>
    <w:rsid w:val="00B37B55"/>
    <w:rsid w:val="00B402BC"/>
    <w:rsid w:val="00B40B82"/>
    <w:rsid w:val="00B41008"/>
    <w:rsid w:val="00B41073"/>
    <w:rsid w:val="00B41260"/>
    <w:rsid w:val="00B41788"/>
    <w:rsid w:val="00B41EF9"/>
    <w:rsid w:val="00B421AB"/>
    <w:rsid w:val="00B42932"/>
    <w:rsid w:val="00B43BA5"/>
    <w:rsid w:val="00B43E3D"/>
    <w:rsid w:val="00B44A41"/>
    <w:rsid w:val="00B44B65"/>
    <w:rsid w:val="00B454B8"/>
    <w:rsid w:val="00B45CBC"/>
    <w:rsid w:val="00B45FDB"/>
    <w:rsid w:val="00B461B8"/>
    <w:rsid w:val="00B467A7"/>
    <w:rsid w:val="00B46D90"/>
    <w:rsid w:val="00B46FA0"/>
    <w:rsid w:val="00B47969"/>
    <w:rsid w:val="00B5009D"/>
    <w:rsid w:val="00B506BE"/>
    <w:rsid w:val="00B506C0"/>
    <w:rsid w:val="00B50B95"/>
    <w:rsid w:val="00B50CA7"/>
    <w:rsid w:val="00B50F97"/>
    <w:rsid w:val="00B51414"/>
    <w:rsid w:val="00B516A7"/>
    <w:rsid w:val="00B52430"/>
    <w:rsid w:val="00B52A7A"/>
    <w:rsid w:val="00B52DCB"/>
    <w:rsid w:val="00B53383"/>
    <w:rsid w:val="00B533CB"/>
    <w:rsid w:val="00B53736"/>
    <w:rsid w:val="00B53A91"/>
    <w:rsid w:val="00B53CB2"/>
    <w:rsid w:val="00B53D39"/>
    <w:rsid w:val="00B544D0"/>
    <w:rsid w:val="00B54DF8"/>
    <w:rsid w:val="00B55091"/>
    <w:rsid w:val="00B554D9"/>
    <w:rsid w:val="00B55CE0"/>
    <w:rsid w:val="00B55D1A"/>
    <w:rsid w:val="00B561BC"/>
    <w:rsid w:val="00B56835"/>
    <w:rsid w:val="00B56B87"/>
    <w:rsid w:val="00B56BCB"/>
    <w:rsid w:val="00B575B0"/>
    <w:rsid w:val="00B576D7"/>
    <w:rsid w:val="00B579A9"/>
    <w:rsid w:val="00B57C2E"/>
    <w:rsid w:val="00B57D39"/>
    <w:rsid w:val="00B57ED6"/>
    <w:rsid w:val="00B600B5"/>
    <w:rsid w:val="00B6029C"/>
    <w:rsid w:val="00B61ED8"/>
    <w:rsid w:val="00B624AE"/>
    <w:rsid w:val="00B62C10"/>
    <w:rsid w:val="00B63E4A"/>
    <w:rsid w:val="00B63F93"/>
    <w:rsid w:val="00B63FE4"/>
    <w:rsid w:val="00B6413D"/>
    <w:rsid w:val="00B64386"/>
    <w:rsid w:val="00B64BCC"/>
    <w:rsid w:val="00B6545F"/>
    <w:rsid w:val="00B659A2"/>
    <w:rsid w:val="00B65C84"/>
    <w:rsid w:val="00B65E77"/>
    <w:rsid w:val="00B6649E"/>
    <w:rsid w:val="00B672BD"/>
    <w:rsid w:val="00B6756B"/>
    <w:rsid w:val="00B67CF7"/>
    <w:rsid w:val="00B70098"/>
    <w:rsid w:val="00B70225"/>
    <w:rsid w:val="00B707B6"/>
    <w:rsid w:val="00B70E5E"/>
    <w:rsid w:val="00B71056"/>
    <w:rsid w:val="00B711C6"/>
    <w:rsid w:val="00B711E5"/>
    <w:rsid w:val="00B711EA"/>
    <w:rsid w:val="00B717D0"/>
    <w:rsid w:val="00B71CA4"/>
    <w:rsid w:val="00B71EB9"/>
    <w:rsid w:val="00B7225A"/>
    <w:rsid w:val="00B728E2"/>
    <w:rsid w:val="00B72BBC"/>
    <w:rsid w:val="00B744C3"/>
    <w:rsid w:val="00B748C8"/>
    <w:rsid w:val="00B748FF"/>
    <w:rsid w:val="00B74C4E"/>
    <w:rsid w:val="00B74F5B"/>
    <w:rsid w:val="00B7519C"/>
    <w:rsid w:val="00B75CDA"/>
    <w:rsid w:val="00B76C7B"/>
    <w:rsid w:val="00B77264"/>
    <w:rsid w:val="00B774F3"/>
    <w:rsid w:val="00B77570"/>
    <w:rsid w:val="00B77623"/>
    <w:rsid w:val="00B778A9"/>
    <w:rsid w:val="00B77A4A"/>
    <w:rsid w:val="00B77C7A"/>
    <w:rsid w:val="00B77DD2"/>
    <w:rsid w:val="00B77EA6"/>
    <w:rsid w:val="00B80C42"/>
    <w:rsid w:val="00B80D50"/>
    <w:rsid w:val="00B80D72"/>
    <w:rsid w:val="00B80F3B"/>
    <w:rsid w:val="00B81C76"/>
    <w:rsid w:val="00B82396"/>
    <w:rsid w:val="00B8299A"/>
    <w:rsid w:val="00B83051"/>
    <w:rsid w:val="00B83A89"/>
    <w:rsid w:val="00B83DFF"/>
    <w:rsid w:val="00B83F23"/>
    <w:rsid w:val="00B846D3"/>
    <w:rsid w:val="00B84E65"/>
    <w:rsid w:val="00B8547D"/>
    <w:rsid w:val="00B85785"/>
    <w:rsid w:val="00B85FBC"/>
    <w:rsid w:val="00B8678D"/>
    <w:rsid w:val="00B87E46"/>
    <w:rsid w:val="00B905D1"/>
    <w:rsid w:val="00B9091D"/>
    <w:rsid w:val="00B909AA"/>
    <w:rsid w:val="00B90AD3"/>
    <w:rsid w:val="00B91594"/>
    <w:rsid w:val="00B91BCC"/>
    <w:rsid w:val="00B9206C"/>
    <w:rsid w:val="00B920BC"/>
    <w:rsid w:val="00B92790"/>
    <w:rsid w:val="00B93724"/>
    <w:rsid w:val="00B94335"/>
    <w:rsid w:val="00B947D6"/>
    <w:rsid w:val="00B94DE5"/>
    <w:rsid w:val="00B9507C"/>
    <w:rsid w:val="00B9527A"/>
    <w:rsid w:val="00B95BA4"/>
    <w:rsid w:val="00B95D4E"/>
    <w:rsid w:val="00B96D46"/>
    <w:rsid w:val="00B9733F"/>
    <w:rsid w:val="00B97769"/>
    <w:rsid w:val="00B977CF"/>
    <w:rsid w:val="00B97991"/>
    <w:rsid w:val="00B97B4D"/>
    <w:rsid w:val="00B97FDE"/>
    <w:rsid w:val="00BA02D0"/>
    <w:rsid w:val="00BA03B2"/>
    <w:rsid w:val="00BA1F13"/>
    <w:rsid w:val="00BA274C"/>
    <w:rsid w:val="00BA2886"/>
    <w:rsid w:val="00BA29F1"/>
    <w:rsid w:val="00BA2CCC"/>
    <w:rsid w:val="00BA3134"/>
    <w:rsid w:val="00BA358B"/>
    <w:rsid w:val="00BA379D"/>
    <w:rsid w:val="00BA3963"/>
    <w:rsid w:val="00BA3DA3"/>
    <w:rsid w:val="00BA3F75"/>
    <w:rsid w:val="00BA46B2"/>
    <w:rsid w:val="00BA5392"/>
    <w:rsid w:val="00BA5A66"/>
    <w:rsid w:val="00BA5C11"/>
    <w:rsid w:val="00BA5C61"/>
    <w:rsid w:val="00BA5E75"/>
    <w:rsid w:val="00BA67E2"/>
    <w:rsid w:val="00BA6847"/>
    <w:rsid w:val="00BA6B69"/>
    <w:rsid w:val="00BA744B"/>
    <w:rsid w:val="00BA7A0B"/>
    <w:rsid w:val="00BA7EFA"/>
    <w:rsid w:val="00BB052E"/>
    <w:rsid w:val="00BB05EB"/>
    <w:rsid w:val="00BB095E"/>
    <w:rsid w:val="00BB0B52"/>
    <w:rsid w:val="00BB139E"/>
    <w:rsid w:val="00BB1DFE"/>
    <w:rsid w:val="00BB20FE"/>
    <w:rsid w:val="00BB49D1"/>
    <w:rsid w:val="00BB4E83"/>
    <w:rsid w:val="00BB526F"/>
    <w:rsid w:val="00BB5489"/>
    <w:rsid w:val="00BB5C3E"/>
    <w:rsid w:val="00BB5CAD"/>
    <w:rsid w:val="00BB5E47"/>
    <w:rsid w:val="00BB61A9"/>
    <w:rsid w:val="00BB6E01"/>
    <w:rsid w:val="00BB6F10"/>
    <w:rsid w:val="00BB6F20"/>
    <w:rsid w:val="00BB732D"/>
    <w:rsid w:val="00BB74CF"/>
    <w:rsid w:val="00BB7894"/>
    <w:rsid w:val="00BC02D0"/>
    <w:rsid w:val="00BC0CA5"/>
    <w:rsid w:val="00BC0E96"/>
    <w:rsid w:val="00BC14B5"/>
    <w:rsid w:val="00BC237E"/>
    <w:rsid w:val="00BC23A0"/>
    <w:rsid w:val="00BC24CD"/>
    <w:rsid w:val="00BC29A7"/>
    <w:rsid w:val="00BC30BE"/>
    <w:rsid w:val="00BC32F2"/>
    <w:rsid w:val="00BC36F1"/>
    <w:rsid w:val="00BC37DF"/>
    <w:rsid w:val="00BC39BF"/>
    <w:rsid w:val="00BC3DF0"/>
    <w:rsid w:val="00BC4ED9"/>
    <w:rsid w:val="00BC5003"/>
    <w:rsid w:val="00BC5594"/>
    <w:rsid w:val="00BC603E"/>
    <w:rsid w:val="00BC6306"/>
    <w:rsid w:val="00BC650B"/>
    <w:rsid w:val="00BC6ED6"/>
    <w:rsid w:val="00BC7331"/>
    <w:rsid w:val="00BC7E00"/>
    <w:rsid w:val="00BC7EAA"/>
    <w:rsid w:val="00BD0049"/>
    <w:rsid w:val="00BD01A6"/>
    <w:rsid w:val="00BD01B5"/>
    <w:rsid w:val="00BD04EF"/>
    <w:rsid w:val="00BD073B"/>
    <w:rsid w:val="00BD0B4B"/>
    <w:rsid w:val="00BD0C02"/>
    <w:rsid w:val="00BD10B8"/>
    <w:rsid w:val="00BD11BC"/>
    <w:rsid w:val="00BD11F3"/>
    <w:rsid w:val="00BD1528"/>
    <w:rsid w:val="00BD1653"/>
    <w:rsid w:val="00BD306C"/>
    <w:rsid w:val="00BD319D"/>
    <w:rsid w:val="00BD3D1B"/>
    <w:rsid w:val="00BD42D4"/>
    <w:rsid w:val="00BD43BB"/>
    <w:rsid w:val="00BD476D"/>
    <w:rsid w:val="00BD4C64"/>
    <w:rsid w:val="00BD53D6"/>
    <w:rsid w:val="00BD570B"/>
    <w:rsid w:val="00BD65B5"/>
    <w:rsid w:val="00BD668B"/>
    <w:rsid w:val="00BD6F8E"/>
    <w:rsid w:val="00BD7135"/>
    <w:rsid w:val="00BD7941"/>
    <w:rsid w:val="00BE09D1"/>
    <w:rsid w:val="00BE0D06"/>
    <w:rsid w:val="00BE1490"/>
    <w:rsid w:val="00BE1A91"/>
    <w:rsid w:val="00BE20F1"/>
    <w:rsid w:val="00BE2B57"/>
    <w:rsid w:val="00BE3205"/>
    <w:rsid w:val="00BE36DB"/>
    <w:rsid w:val="00BE3CE8"/>
    <w:rsid w:val="00BE4C4D"/>
    <w:rsid w:val="00BE516E"/>
    <w:rsid w:val="00BE5189"/>
    <w:rsid w:val="00BE5A12"/>
    <w:rsid w:val="00BE5E9B"/>
    <w:rsid w:val="00BE6447"/>
    <w:rsid w:val="00BE6CE9"/>
    <w:rsid w:val="00BE6F5D"/>
    <w:rsid w:val="00BE71AD"/>
    <w:rsid w:val="00BE7215"/>
    <w:rsid w:val="00BE7EB1"/>
    <w:rsid w:val="00BF05B1"/>
    <w:rsid w:val="00BF1594"/>
    <w:rsid w:val="00BF1C66"/>
    <w:rsid w:val="00BF1FCA"/>
    <w:rsid w:val="00BF2373"/>
    <w:rsid w:val="00BF277C"/>
    <w:rsid w:val="00BF2A08"/>
    <w:rsid w:val="00BF2F27"/>
    <w:rsid w:val="00BF344D"/>
    <w:rsid w:val="00BF39F3"/>
    <w:rsid w:val="00BF4086"/>
    <w:rsid w:val="00BF44C1"/>
    <w:rsid w:val="00BF4695"/>
    <w:rsid w:val="00BF4753"/>
    <w:rsid w:val="00BF4A23"/>
    <w:rsid w:val="00BF5095"/>
    <w:rsid w:val="00BF58B4"/>
    <w:rsid w:val="00BF6171"/>
    <w:rsid w:val="00BF62F8"/>
    <w:rsid w:val="00BF63EF"/>
    <w:rsid w:val="00BF6418"/>
    <w:rsid w:val="00BF6BCE"/>
    <w:rsid w:val="00BF6D52"/>
    <w:rsid w:val="00BF7012"/>
    <w:rsid w:val="00BF71D6"/>
    <w:rsid w:val="00BF75F6"/>
    <w:rsid w:val="00BF774C"/>
    <w:rsid w:val="00BF7F9B"/>
    <w:rsid w:val="00C0049C"/>
    <w:rsid w:val="00C004F1"/>
    <w:rsid w:val="00C02598"/>
    <w:rsid w:val="00C025EC"/>
    <w:rsid w:val="00C02666"/>
    <w:rsid w:val="00C02B7A"/>
    <w:rsid w:val="00C02E3B"/>
    <w:rsid w:val="00C0310E"/>
    <w:rsid w:val="00C033B1"/>
    <w:rsid w:val="00C0383A"/>
    <w:rsid w:val="00C039C5"/>
    <w:rsid w:val="00C039C6"/>
    <w:rsid w:val="00C04342"/>
    <w:rsid w:val="00C0484F"/>
    <w:rsid w:val="00C04B8C"/>
    <w:rsid w:val="00C04FB6"/>
    <w:rsid w:val="00C0570A"/>
    <w:rsid w:val="00C05804"/>
    <w:rsid w:val="00C05A88"/>
    <w:rsid w:val="00C05A89"/>
    <w:rsid w:val="00C05F15"/>
    <w:rsid w:val="00C06068"/>
    <w:rsid w:val="00C060C7"/>
    <w:rsid w:val="00C06DB8"/>
    <w:rsid w:val="00C06E5F"/>
    <w:rsid w:val="00C070AC"/>
    <w:rsid w:val="00C071C0"/>
    <w:rsid w:val="00C07C9F"/>
    <w:rsid w:val="00C10290"/>
    <w:rsid w:val="00C10C3A"/>
    <w:rsid w:val="00C112BF"/>
    <w:rsid w:val="00C1130C"/>
    <w:rsid w:val="00C11982"/>
    <w:rsid w:val="00C13448"/>
    <w:rsid w:val="00C13C95"/>
    <w:rsid w:val="00C14580"/>
    <w:rsid w:val="00C1513A"/>
    <w:rsid w:val="00C162E4"/>
    <w:rsid w:val="00C163ED"/>
    <w:rsid w:val="00C1642D"/>
    <w:rsid w:val="00C169B4"/>
    <w:rsid w:val="00C16CB7"/>
    <w:rsid w:val="00C1719C"/>
    <w:rsid w:val="00C1729A"/>
    <w:rsid w:val="00C17651"/>
    <w:rsid w:val="00C17734"/>
    <w:rsid w:val="00C17905"/>
    <w:rsid w:val="00C17A21"/>
    <w:rsid w:val="00C17B14"/>
    <w:rsid w:val="00C17DBD"/>
    <w:rsid w:val="00C20440"/>
    <w:rsid w:val="00C206A8"/>
    <w:rsid w:val="00C206D3"/>
    <w:rsid w:val="00C20842"/>
    <w:rsid w:val="00C209A7"/>
    <w:rsid w:val="00C20A19"/>
    <w:rsid w:val="00C210A5"/>
    <w:rsid w:val="00C215D3"/>
    <w:rsid w:val="00C219E8"/>
    <w:rsid w:val="00C21BF3"/>
    <w:rsid w:val="00C21EEE"/>
    <w:rsid w:val="00C22114"/>
    <w:rsid w:val="00C221B7"/>
    <w:rsid w:val="00C2228B"/>
    <w:rsid w:val="00C22901"/>
    <w:rsid w:val="00C22B19"/>
    <w:rsid w:val="00C22D30"/>
    <w:rsid w:val="00C2396A"/>
    <w:rsid w:val="00C23CAB"/>
    <w:rsid w:val="00C23CC2"/>
    <w:rsid w:val="00C23EDC"/>
    <w:rsid w:val="00C24134"/>
    <w:rsid w:val="00C24538"/>
    <w:rsid w:val="00C24827"/>
    <w:rsid w:val="00C24AB4"/>
    <w:rsid w:val="00C250D5"/>
    <w:rsid w:val="00C25813"/>
    <w:rsid w:val="00C262A4"/>
    <w:rsid w:val="00C26321"/>
    <w:rsid w:val="00C265B1"/>
    <w:rsid w:val="00C2673D"/>
    <w:rsid w:val="00C27190"/>
    <w:rsid w:val="00C2733A"/>
    <w:rsid w:val="00C274BF"/>
    <w:rsid w:val="00C27CA0"/>
    <w:rsid w:val="00C3078F"/>
    <w:rsid w:val="00C30AAC"/>
    <w:rsid w:val="00C30C54"/>
    <w:rsid w:val="00C30DF2"/>
    <w:rsid w:val="00C30EF7"/>
    <w:rsid w:val="00C31652"/>
    <w:rsid w:val="00C3197B"/>
    <w:rsid w:val="00C32521"/>
    <w:rsid w:val="00C32B3C"/>
    <w:rsid w:val="00C32C78"/>
    <w:rsid w:val="00C3340D"/>
    <w:rsid w:val="00C338AD"/>
    <w:rsid w:val="00C33910"/>
    <w:rsid w:val="00C34028"/>
    <w:rsid w:val="00C342C6"/>
    <w:rsid w:val="00C34509"/>
    <w:rsid w:val="00C34876"/>
    <w:rsid w:val="00C348DF"/>
    <w:rsid w:val="00C34A65"/>
    <w:rsid w:val="00C34D5E"/>
    <w:rsid w:val="00C355BD"/>
    <w:rsid w:val="00C3642A"/>
    <w:rsid w:val="00C36C47"/>
    <w:rsid w:val="00C3706E"/>
    <w:rsid w:val="00C37BA2"/>
    <w:rsid w:val="00C37EEA"/>
    <w:rsid w:val="00C37F90"/>
    <w:rsid w:val="00C40479"/>
    <w:rsid w:val="00C4057D"/>
    <w:rsid w:val="00C408D9"/>
    <w:rsid w:val="00C40B6B"/>
    <w:rsid w:val="00C4163F"/>
    <w:rsid w:val="00C418D6"/>
    <w:rsid w:val="00C41E8C"/>
    <w:rsid w:val="00C42009"/>
    <w:rsid w:val="00C4203C"/>
    <w:rsid w:val="00C42D67"/>
    <w:rsid w:val="00C433D1"/>
    <w:rsid w:val="00C448C2"/>
    <w:rsid w:val="00C44934"/>
    <w:rsid w:val="00C44D73"/>
    <w:rsid w:val="00C44F8B"/>
    <w:rsid w:val="00C45648"/>
    <w:rsid w:val="00C4569F"/>
    <w:rsid w:val="00C458D0"/>
    <w:rsid w:val="00C45D31"/>
    <w:rsid w:val="00C46022"/>
    <w:rsid w:val="00C463F3"/>
    <w:rsid w:val="00C465F3"/>
    <w:rsid w:val="00C4663E"/>
    <w:rsid w:val="00C46FFD"/>
    <w:rsid w:val="00C4701F"/>
    <w:rsid w:val="00C47684"/>
    <w:rsid w:val="00C478D0"/>
    <w:rsid w:val="00C50783"/>
    <w:rsid w:val="00C50D0B"/>
    <w:rsid w:val="00C50E4D"/>
    <w:rsid w:val="00C51192"/>
    <w:rsid w:val="00C5228F"/>
    <w:rsid w:val="00C522D6"/>
    <w:rsid w:val="00C52961"/>
    <w:rsid w:val="00C52FE1"/>
    <w:rsid w:val="00C53086"/>
    <w:rsid w:val="00C53318"/>
    <w:rsid w:val="00C53613"/>
    <w:rsid w:val="00C53BC2"/>
    <w:rsid w:val="00C5419E"/>
    <w:rsid w:val="00C542C3"/>
    <w:rsid w:val="00C56CB3"/>
    <w:rsid w:val="00C57CC0"/>
    <w:rsid w:val="00C60050"/>
    <w:rsid w:val="00C6021B"/>
    <w:rsid w:val="00C60FE4"/>
    <w:rsid w:val="00C61077"/>
    <w:rsid w:val="00C618AA"/>
    <w:rsid w:val="00C61DEF"/>
    <w:rsid w:val="00C61F42"/>
    <w:rsid w:val="00C6239D"/>
    <w:rsid w:val="00C62DEC"/>
    <w:rsid w:val="00C647C2"/>
    <w:rsid w:val="00C651FA"/>
    <w:rsid w:val="00C65242"/>
    <w:rsid w:val="00C663F7"/>
    <w:rsid w:val="00C664C3"/>
    <w:rsid w:val="00C671B1"/>
    <w:rsid w:val="00C70288"/>
    <w:rsid w:val="00C70DA6"/>
    <w:rsid w:val="00C70DB7"/>
    <w:rsid w:val="00C70EB7"/>
    <w:rsid w:val="00C7110C"/>
    <w:rsid w:val="00C7170D"/>
    <w:rsid w:val="00C71862"/>
    <w:rsid w:val="00C71B20"/>
    <w:rsid w:val="00C71D28"/>
    <w:rsid w:val="00C721F9"/>
    <w:rsid w:val="00C724FE"/>
    <w:rsid w:val="00C72F7D"/>
    <w:rsid w:val="00C7365B"/>
    <w:rsid w:val="00C736E0"/>
    <w:rsid w:val="00C73E68"/>
    <w:rsid w:val="00C74099"/>
    <w:rsid w:val="00C7457E"/>
    <w:rsid w:val="00C74658"/>
    <w:rsid w:val="00C74894"/>
    <w:rsid w:val="00C74D01"/>
    <w:rsid w:val="00C75DE2"/>
    <w:rsid w:val="00C76107"/>
    <w:rsid w:val="00C76A27"/>
    <w:rsid w:val="00C76A96"/>
    <w:rsid w:val="00C76BAC"/>
    <w:rsid w:val="00C76F9B"/>
    <w:rsid w:val="00C773EA"/>
    <w:rsid w:val="00C8002E"/>
    <w:rsid w:val="00C8027C"/>
    <w:rsid w:val="00C80AF4"/>
    <w:rsid w:val="00C82A99"/>
    <w:rsid w:val="00C82FE7"/>
    <w:rsid w:val="00C83526"/>
    <w:rsid w:val="00C8362B"/>
    <w:rsid w:val="00C83710"/>
    <w:rsid w:val="00C842E9"/>
    <w:rsid w:val="00C84362"/>
    <w:rsid w:val="00C849FB"/>
    <w:rsid w:val="00C84E19"/>
    <w:rsid w:val="00C84EBF"/>
    <w:rsid w:val="00C85083"/>
    <w:rsid w:val="00C8517F"/>
    <w:rsid w:val="00C854A1"/>
    <w:rsid w:val="00C854C8"/>
    <w:rsid w:val="00C85803"/>
    <w:rsid w:val="00C85D23"/>
    <w:rsid w:val="00C87536"/>
    <w:rsid w:val="00C8765E"/>
    <w:rsid w:val="00C87E8A"/>
    <w:rsid w:val="00C90CA2"/>
    <w:rsid w:val="00C90D07"/>
    <w:rsid w:val="00C91041"/>
    <w:rsid w:val="00C91911"/>
    <w:rsid w:val="00C91D2C"/>
    <w:rsid w:val="00C92567"/>
    <w:rsid w:val="00C92573"/>
    <w:rsid w:val="00C92898"/>
    <w:rsid w:val="00C92F06"/>
    <w:rsid w:val="00C9402E"/>
    <w:rsid w:val="00C9418C"/>
    <w:rsid w:val="00C944C0"/>
    <w:rsid w:val="00C948BB"/>
    <w:rsid w:val="00C94E40"/>
    <w:rsid w:val="00C95076"/>
    <w:rsid w:val="00C95B62"/>
    <w:rsid w:val="00C95F56"/>
    <w:rsid w:val="00C9606F"/>
    <w:rsid w:val="00C96585"/>
    <w:rsid w:val="00C969C6"/>
    <w:rsid w:val="00C96DEB"/>
    <w:rsid w:val="00C970D8"/>
    <w:rsid w:val="00C97394"/>
    <w:rsid w:val="00C97BA4"/>
    <w:rsid w:val="00C97C62"/>
    <w:rsid w:val="00CA0FC0"/>
    <w:rsid w:val="00CA15E2"/>
    <w:rsid w:val="00CA1D82"/>
    <w:rsid w:val="00CA238A"/>
    <w:rsid w:val="00CA24FF"/>
    <w:rsid w:val="00CA3239"/>
    <w:rsid w:val="00CA3B0E"/>
    <w:rsid w:val="00CA3BA2"/>
    <w:rsid w:val="00CA4C65"/>
    <w:rsid w:val="00CA558A"/>
    <w:rsid w:val="00CA5B1B"/>
    <w:rsid w:val="00CA7C74"/>
    <w:rsid w:val="00CA7EB8"/>
    <w:rsid w:val="00CA7F71"/>
    <w:rsid w:val="00CB041B"/>
    <w:rsid w:val="00CB1138"/>
    <w:rsid w:val="00CB13BE"/>
    <w:rsid w:val="00CB13F4"/>
    <w:rsid w:val="00CB1A6F"/>
    <w:rsid w:val="00CB1B18"/>
    <w:rsid w:val="00CB21CC"/>
    <w:rsid w:val="00CB23A9"/>
    <w:rsid w:val="00CB2BCF"/>
    <w:rsid w:val="00CB2BFF"/>
    <w:rsid w:val="00CB2F72"/>
    <w:rsid w:val="00CB48BF"/>
    <w:rsid w:val="00CB4B07"/>
    <w:rsid w:val="00CB5000"/>
    <w:rsid w:val="00CB5652"/>
    <w:rsid w:val="00CB643A"/>
    <w:rsid w:val="00CB6D26"/>
    <w:rsid w:val="00CB6E53"/>
    <w:rsid w:val="00CB6F19"/>
    <w:rsid w:val="00CB711D"/>
    <w:rsid w:val="00CB7551"/>
    <w:rsid w:val="00CB76A6"/>
    <w:rsid w:val="00CC01BF"/>
    <w:rsid w:val="00CC06FA"/>
    <w:rsid w:val="00CC0A05"/>
    <w:rsid w:val="00CC0EA9"/>
    <w:rsid w:val="00CC0EB1"/>
    <w:rsid w:val="00CC1600"/>
    <w:rsid w:val="00CC169D"/>
    <w:rsid w:val="00CC24AC"/>
    <w:rsid w:val="00CC251C"/>
    <w:rsid w:val="00CC2FFD"/>
    <w:rsid w:val="00CC3568"/>
    <w:rsid w:val="00CC3C29"/>
    <w:rsid w:val="00CC3D31"/>
    <w:rsid w:val="00CC4377"/>
    <w:rsid w:val="00CC43AB"/>
    <w:rsid w:val="00CC4BE3"/>
    <w:rsid w:val="00CC4ECD"/>
    <w:rsid w:val="00CC5865"/>
    <w:rsid w:val="00CC5979"/>
    <w:rsid w:val="00CC5A71"/>
    <w:rsid w:val="00CC5B04"/>
    <w:rsid w:val="00CC5DA8"/>
    <w:rsid w:val="00CC5DBB"/>
    <w:rsid w:val="00CC6049"/>
    <w:rsid w:val="00CC62B2"/>
    <w:rsid w:val="00CC6C9E"/>
    <w:rsid w:val="00CC6CE0"/>
    <w:rsid w:val="00CC6D19"/>
    <w:rsid w:val="00CC6D46"/>
    <w:rsid w:val="00CC70C8"/>
    <w:rsid w:val="00CC72CB"/>
    <w:rsid w:val="00CC776C"/>
    <w:rsid w:val="00CC7843"/>
    <w:rsid w:val="00CC7BD3"/>
    <w:rsid w:val="00CD03AA"/>
    <w:rsid w:val="00CD0832"/>
    <w:rsid w:val="00CD0D30"/>
    <w:rsid w:val="00CD0F15"/>
    <w:rsid w:val="00CD0FA4"/>
    <w:rsid w:val="00CD1279"/>
    <w:rsid w:val="00CD184C"/>
    <w:rsid w:val="00CD1F60"/>
    <w:rsid w:val="00CD2031"/>
    <w:rsid w:val="00CD22DB"/>
    <w:rsid w:val="00CD23B1"/>
    <w:rsid w:val="00CD23F6"/>
    <w:rsid w:val="00CD2724"/>
    <w:rsid w:val="00CD284F"/>
    <w:rsid w:val="00CD3064"/>
    <w:rsid w:val="00CD31C7"/>
    <w:rsid w:val="00CD3239"/>
    <w:rsid w:val="00CD333F"/>
    <w:rsid w:val="00CD37CF"/>
    <w:rsid w:val="00CD40A0"/>
    <w:rsid w:val="00CD45E2"/>
    <w:rsid w:val="00CD45E3"/>
    <w:rsid w:val="00CD46F0"/>
    <w:rsid w:val="00CD4D35"/>
    <w:rsid w:val="00CD506A"/>
    <w:rsid w:val="00CD55DD"/>
    <w:rsid w:val="00CD67C4"/>
    <w:rsid w:val="00CD7005"/>
    <w:rsid w:val="00CE0737"/>
    <w:rsid w:val="00CE0B67"/>
    <w:rsid w:val="00CE0BDA"/>
    <w:rsid w:val="00CE0D6E"/>
    <w:rsid w:val="00CE289D"/>
    <w:rsid w:val="00CE3140"/>
    <w:rsid w:val="00CE39AA"/>
    <w:rsid w:val="00CE428E"/>
    <w:rsid w:val="00CE4316"/>
    <w:rsid w:val="00CE5038"/>
    <w:rsid w:val="00CE5B0E"/>
    <w:rsid w:val="00CE5E26"/>
    <w:rsid w:val="00CE6A21"/>
    <w:rsid w:val="00CE6EAC"/>
    <w:rsid w:val="00CE7514"/>
    <w:rsid w:val="00CF0713"/>
    <w:rsid w:val="00CF0874"/>
    <w:rsid w:val="00CF08A0"/>
    <w:rsid w:val="00CF0C99"/>
    <w:rsid w:val="00CF0E8D"/>
    <w:rsid w:val="00CF14C5"/>
    <w:rsid w:val="00CF17B1"/>
    <w:rsid w:val="00CF1CC5"/>
    <w:rsid w:val="00CF1D64"/>
    <w:rsid w:val="00CF34A0"/>
    <w:rsid w:val="00CF35D0"/>
    <w:rsid w:val="00CF3A82"/>
    <w:rsid w:val="00CF3DC5"/>
    <w:rsid w:val="00CF4FC3"/>
    <w:rsid w:val="00CF5101"/>
    <w:rsid w:val="00CF5176"/>
    <w:rsid w:val="00CF5794"/>
    <w:rsid w:val="00CF5933"/>
    <w:rsid w:val="00CF5ADE"/>
    <w:rsid w:val="00CF5CA7"/>
    <w:rsid w:val="00CF66B5"/>
    <w:rsid w:val="00CF6AE8"/>
    <w:rsid w:val="00CF753C"/>
    <w:rsid w:val="00CF7968"/>
    <w:rsid w:val="00D00232"/>
    <w:rsid w:val="00D00AC4"/>
    <w:rsid w:val="00D00E11"/>
    <w:rsid w:val="00D01220"/>
    <w:rsid w:val="00D01B2D"/>
    <w:rsid w:val="00D020B7"/>
    <w:rsid w:val="00D020F8"/>
    <w:rsid w:val="00D022B8"/>
    <w:rsid w:val="00D02602"/>
    <w:rsid w:val="00D02BC1"/>
    <w:rsid w:val="00D033E4"/>
    <w:rsid w:val="00D03A7A"/>
    <w:rsid w:val="00D03B92"/>
    <w:rsid w:val="00D03CCC"/>
    <w:rsid w:val="00D03E08"/>
    <w:rsid w:val="00D044C0"/>
    <w:rsid w:val="00D04605"/>
    <w:rsid w:val="00D04898"/>
    <w:rsid w:val="00D04B98"/>
    <w:rsid w:val="00D04EC8"/>
    <w:rsid w:val="00D05748"/>
    <w:rsid w:val="00D05FB1"/>
    <w:rsid w:val="00D061AB"/>
    <w:rsid w:val="00D062DD"/>
    <w:rsid w:val="00D0638F"/>
    <w:rsid w:val="00D06DCD"/>
    <w:rsid w:val="00D07003"/>
    <w:rsid w:val="00D07344"/>
    <w:rsid w:val="00D10536"/>
    <w:rsid w:val="00D10CF9"/>
    <w:rsid w:val="00D11658"/>
    <w:rsid w:val="00D119B9"/>
    <w:rsid w:val="00D11BE3"/>
    <w:rsid w:val="00D11C60"/>
    <w:rsid w:val="00D11EE9"/>
    <w:rsid w:val="00D12434"/>
    <w:rsid w:val="00D124BE"/>
    <w:rsid w:val="00D1288E"/>
    <w:rsid w:val="00D12B31"/>
    <w:rsid w:val="00D12E13"/>
    <w:rsid w:val="00D13925"/>
    <w:rsid w:val="00D13B5E"/>
    <w:rsid w:val="00D14444"/>
    <w:rsid w:val="00D145C8"/>
    <w:rsid w:val="00D15461"/>
    <w:rsid w:val="00D1565F"/>
    <w:rsid w:val="00D15B2E"/>
    <w:rsid w:val="00D160E3"/>
    <w:rsid w:val="00D161E7"/>
    <w:rsid w:val="00D16512"/>
    <w:rsid w:val="00D1659D"/>
    <w:rsid w:val="00D1693B"/>
    <w:rsid w:val="00D179A5"/>
    <w:rsid w:val="00D17AA3"/>
    <w:rsid w:val="00D20437"/>
    <w:rsid w:val="00D20B24"/>
    <w:rsid w:val="00D20C45"/>
    <w:rsid w:val="00D20DC3"/>
    <w:rsid w:val="00D20FDA"/>
    <w:rsid w:val="00D2190F"/>
    <w:rsid w:val="00D21CB7"/>
    <w:rsid w:val="00D2229A"/>
    <w:rsid w:val="00D22A88"/>
    <w:rsid w:val="00D22D9C"/>
    <w:rsid w:val="00D22ED6"/>
    <w:rsid w:val="00D23178"/>
    <w:rsid w:val="00D23729"/>
    <w:rsid w:val="00D239A4"/>
    <w:rsid w:val="00D23C5A"/>
    <w:rsid w:val="00D23C93"/>
    <w:rsid w:val="00D23F35"/>
    <w:rsid w:val="00D24706"/>
    <w:rsid w:val="00D248DE"/>
    <w:rsid w:val="00D253E5"/>
    <w:rsid w:val="00D27838"/>
    <w:rsid w:val="00D27A05"/>
    <w:rsid w:val="00D30478"/>
    <w:rsid w:val="00D3059F"/>
    <w:rsid w:val="00D30D36"/>
    <w:rsid w:val="00D30D68"/>
    <w:rsid w:val="00D30F13"/>
    <w:rsid w:val="00D314EC"/>
    <w:rsid w:val="00D31630"/>
    <w:rsid w:val="00D3168C"/>
    <w:rsid w:val="00D316C9"/>
    <w:rsid w:val="00D316E3"/>
    <w:rsid w:val="00D31FF0"/>
    <w:rsid w:val="00D32CE2"/>
    <w:rsid w:val="00D330C4"/>
    <w:rsid w:val="00D33341"/>
    <w:rsid w:val="00D3349E"/>
    <w:rsid w:val="00D336C4"/>
    <w:rsid w:val="00D33753"/>
    <w:rsid w:val="00D339EE"/>
    <w:rsid w:val="00D33AEC"/>
    <w:rsid w:val="00D33B92"/>
    <w:rsid w:val="00D34885"/>
    <w:rsid w:val="00D34CEA"/>
    <w:rsid w:val="00D358FE"/>
    <w:rsid w:val="00D36564"/>
    <w:rsid w:val="00D36915"/>
    <w:rsid w:val="00D36B34"/>
    <w:rsid w:val="00D3772D"/>
    <w:rsid w:val="00D37A1E"/>
    <w:rsid w:val="00D37E1C"/>
    <w:rsid w:val="00D40374"/>
    <w:rsid w:val="00D40872"/>
    <w:rsid w:val="00D416E3"/>
    <w:rsid w:val="00D417C9"/>
    <w:rsid w:val="00D41AF0"/>
    <w:rsid w:val="00D42235"/>
    <w:rsid w:val="00D4232D"/>
    <w:rsid w:val="00D434F3"/>
    <w:rsid w:val="00D43C9D"/>
    <w:rsid w:val="00D441C7"/>
    <w:rsid w:val="00D447AD"/>
    <w:rsid w:val="00D44BAC"/>
    <w:rsid w:val="00D44CFB"/>
    <w:rsid w:val="00D44DA2"/>
    <w:rsid w:val="00D44E44"/>
    <w:rsid w:val="00D454C3"/>
    <w:rsid w:val="00D455EF"/>
    <w:rsid w:val="00D4590C"/>
    <w:rsid w:val="00D45FCD"/>
    <w:rsid w:val="00D463D1"/>
    <w:rsid w:val="00D464E3"/>
    <w:rsid w:val="00D465E7"/>
    <w:rsid w:val="00D46991"/>
    <w:rsid w:val="00D470D4"/>
    <w:rsid w:val="00D47161"/>
    <w:rsid w:val="00D471E9"/>
    <w:rsid w:val="00D47A74"/>
    <w:rsid w:val="00D47B5C"/>
    <w:rsid w:val="00D501EE"/>
    <w:rsid w:val="00D50345"/>
    <w:rsid w:val="00D50376"/>
    <w:rsid w:val="00D50467"/>
    <w:rsid w:val="00D50FDF"/>
    <w:rsid w:val="00D519F9"/>
    <w:rsid w:val="00D51D38"/>
    <w:rsid w:val="00D523A3"/>
    <w:rsid w:val="00D524F7"/>
    <w:rsid w:val="00D527BE"/>
    <w:rsid w:val="00D52ABA"/>
    <w:rsid w:val="00D52BBF"/>
    <w:rsid w:val="00D5474F"/>
    <w:rsid w:val="00D54CB0"/>
    <w:rsid w:val="00D550EE"/>
    <w:rsid w:val="00D55587"/>
    <w:rsid w:val="00D55B6A"/>
    <w:rsid w:val="00D5606A"/>
    <w:rsid w:val="00D56372"/>
    <w:rsid w:val="00D56558"/>
    <w:rsid w:val="00D5712C"/>
    <w:rsid w:val="00D57C7B"/>
    <w:rsid w:val="00D57D11"/>
    <w:rsid w:val="00D6133A"/>
    <w:rsid w:val="00D6196C"/>
    <w:rsid w:val="00D61F90"/>
    <w:rsid w:val="00D62115"/>
    <w:rsid w:val="00D6213B"/>
    <w:rsid w:val="00D628D1"/>
    <w:rsid w:val="00D62C2E"/>
    <w:rsid w:val="00D62DEB"/>
    <w:rsid w:val="00D62E33"/>
    <w:rsid w:val="00D63758"/>
    <w:rsid w:val="00D63A5C"/>
    <w:rsid w:val="00D63B44"/>
    <w:rsid w:val="00D63EE8"/>
    <w:rsid w:val="00D64735"/>
    <w:rsid w:val="00D64880"/>
    <w:rsid w:val="00D6525B"/>
    <w:rsid w:val="00D657D1"/>
    <w:rsid w:val="00D65D68"/>
    <w:rsid w:val="00D66685"/>
    <w:rsid w:val="00D66A05"/>
    <w:rsid w:val="00D66AB5"/>
    <w:rsid w:val="00D66FDE"/>
    <w:rsid w:val="00D672D6"/>
    <w:rsid w:val="00D67D8C"/>
    <w:rsid w:val="00D67EC9"/>
    <w:rsid w:val="00D67F62"/>
    <w:rsid w:val="00D70711"/>
    <w:rsid w:val="00D70F1E"/>
    <w:rsid w:val="00D712B5"/>
    <w:rsid w:val="00D71B3A"/>
    <w:rsid w:val="00D71F22"/>
    <w:rsid w:val="00D7268F"/>
    <w:rsid w:val="00D726A3"/>
    <w:rsid w:val="00D72989"/>
    <w:rsid w:val="00D72CE7"/>
    <w:rsid w:val="00D73272"/>
    <w:rsid w:val="00D732A2"/>
    <w:rsid w:val="00D73484"/>
    <w:rsid w:val="00D73A61"/>
    <w:rsid w:val="00D73FC1"/>
    <w:rsid w:val="00D7529C"/>
    <w:rsid w:val="00D75370"/>
    <w:rsid w:val="00D75743"/>
    <w:rsid w:val="00D75881"/>
    <w:rsid w:val="00D764B4"/>
    <w:rsid w:val="00D76780"/>
    <w:rsid w:val="00D7732C"/>
    <w:rsid w:val="00D778DD"/>
    <w:rsid w:val="00D77D97"/>
    <w:rsid w:val="00D805DA"/>
    <w:rsid w:val="00D809CF"/>
    <w:rsid w:val="00D813F7"/>
    <w:rsid w:val="00D81676"/>
    <w:rsid w:val="00D81A59"/>
    <w:rsid w:val="00D82719"/>
    <w:rsid w:val="00D82D09"/>
    <w:rsid w:val="00D82E31"/>
    <w:rsid w:val="00D830BF"/>
    <w:rsid w:val="00D83221"/>
    <w:rsid w:val="00D8364A"/>
    <w:rsid w:val="00D83C39"/>
    <w:rsid w:val="00D83C8B"/>
    <w:rsid w:val="00D83E19"/>
    <w:rsid w:val="00D850BE"/>
    <w:rsid w:val="00D8542D"/>
    <w:rsid w:val="00D85491"/>
    <w:rsid w:val="00D87BC7"/>
    <w:rsid w:val="00D9048F"/>
    <w:rsid w:val="00D90B24"/>
    <w:rsid w:val="00D910E8"/>
    <w:rsid w:val="00D91367"/>
    <w:rsid w:val="00D91493"/>
    <w:rsid w:val="00D9171A"/>
    <w:rsid w:val="00D91E45"/>
    <w:rsid w:val="00D91F69"/>
    <w:rsid w:val="00D921DF"/>
    <w:rsid w:val="00D93087"/>
    <w:rsid w:val="00D94644"/>
    <w:rsid w:val="00D9571F"/>
    <w:rsid w:val="00D95D86"/>
    <w:rsid w:val="00D9608B"/>
    <w:rsid w:val="00D961DD"/>
    <w:rsid w:val="00D965B1"/>
    <w:rsid w:val="00D9687A"/>
    <w:rsid w:val="00D96DC7"/>
    <w:rsid w:val="00D97518"/>
    <w:rsid w:val="00DA0464"/>
    <w:rsid w:val="00DA15EE"/>
    <w:rsid w:val="00DA1F58"/>
    <w:rsid w:val="00DA338B"/>
    <w:rsid w:val="00DA414D"/>
    <w:rsid w:val="00DA4D5B"/>
    <w:rsid w:val="00DA4E3F"/>
    <w:rsid w:val="00DA5769"/>
    <w:rsid w:val="00DA6343"/>
    <w:rsid w:val="00DA6B2B"/>
    <w:rsid w:val="00DA6E26"/>
    <w:rsid w:val="00DA73C1"/>
    <w:rsid w:val="00DA758D"/>
    <w:rsid w:val="00DA798A"/>
    <w:rsid w:val="00DB058E"/>
    <w:rsid w:val="00DB06C4"/>
    <w:rsid w:val="00DB1178"/>
    <w:rsid w:val="00DB26A8"/>
    <w:rsid w:val="00DB27F8"/>
    <w:rsid w:val="00DB2810"/>
    <w:rsid w:val="00DB3820"/>
    <w:rsid w:val="00DB3DD1"/>
    <w:rsid w:val="00DB3F09"/>
    <w:rsid w:val="00DB4321"/>
    <w:rsid w:val="00DB550A"/>
    <w:rsid w:val="00DB5646"/>
    <w:rsid w:val="00DB5697"/>
    <w:rsid w:val="00DB56C7"/>
    <w:rsid w:val="00DB5806"/>
    <w:rsid w:val="00DB58DE"/>
    <w:rsid w:val="00DB5979"/>
    <w:rsid w:val="00DB6441"/>
    <w:rsid w:val="00DB64D9"/>
    <w:rsid w:val="00DB69FC"/>
    <w:rsid w:val="00DB6C25"/>
    <w:rsid w:val="00DB7219"/>
    <w:rsid w:val="00DB73D8"/>
    <w:rsid w:val="00DB7BB8"/>
    <w:rsid w:val="00DB7DEE"/>
    <w:rsid w:val="00DC00F2"/>
    <w:rsid w:val="00DC0589"/>
    <w:rsid w:val="00DC0D52"/>
    <w:rsid w:val="00DC1367"/>
    <w:rsid w:val="00DC1ADA"/>
    <w:rsid w:val="00DC23FC"/>
    <w:rsid w:val="00DC242D"/>
    <w:rsid w:val="00DC25EA"/>
    <w:rsid w:val="00DC2C87"/>
    <w:rsid w:val="00DC3656"/>
    <w:rsid w:val="00DC39B3"/>
    <w:rsid w:val="00DC464F"/>
    <w:rsid w:val="00DC478F"/>
    <w:rsid w:val="00DC4D69"/>
    <w:rsid w:val="00DC4F07"/>
    <w:rsid w:val="00DC4FA9"/>
    <w:rsid w:val="00DC5798"/>
    <w:rsid w:val="00DC5EFC"/>
    <w:rsid w:val="00DC60B5"/>
    <w:rsid w:val="00DC6A71"/>
    <w:rsid w:val="00DC6B2C"/>
    <w:rsid w:val="00DC7F3F"/>
    <w:rsid w:val="00DD00D9"/>
    <w:rsid w:val="00DD0328"/>
    <w:rsid w:val="00DD0F53"/>
    <w:rsid w:val="00DD18DA"/>
    <w:rsid w:val="00DD2325"/>
    <w:rsid w:val="00DD2570"/>
    <w:rsid w:val="00DD3068"/>
    <w:rsid w:val="00DD33E8"/>
    <w:rsid w:val="00DD36C9"/>
    <w:rsid w:val="00DD5070"/>
    <w:rsid w:val="00DD54FE"/>
    <w:rsid w:val="00DD639C"/>
    <w:rsid w:val="00DD6587"/>
    <w:rsid w:val="00DD6C1D"/>
    <w:rsid w:val="00DD7118"/>
    <w:rsid w:val="00DD726D"/>
    <w:rsid w:val="00DD777D"/>
    <w:rsid w:val="00DD7C5D"/>
    <w:rsid w:val="00DD7D49"/>
    <w:rsid w:val="00DE0385"/>
    <w:rsid w:val="00DE186C"/>
    <w:rsid w:val="00DE1A94"/>
    <w:rsid w:val="00DE1AF2"/>
    <w:rsid w:val="00DE1B26"/>
    <w:rsid w:val="00DE1CC0"/>
    <w:rsid w:val="00DE1D94"/>
    <w:rsid w:val="00DE2191"/>
    <w:rsid w:val="00DE2470"/>
    <w:rsid w:val="00DE2942"/>
    <w:rsid w:val="00DE2A5B"/>
    <w:rsid w:val="00DE3171"/>
    <w:rsid w:val="00DE31C1"/>
    <w:rsid w:val="00DE34B1"/>
    <w:rsid w:val="00DE37DE"/>
    <w:rsid w:val="00DE394C"/>
    <w:rsid w:val="00DE3A9B"/>
    <w:rsid w:val="00DE4161"/>
    <w:rsid w:val="00DE4C43"/>
    <w:rsid w:val="00DE4D69"/>
    <w:rsid w:val="00DE543C"/>
    <w:rsid w:val="00DE5787"/>
    <w:rsid w:val="00DE5789"/>
    <w:rsid w:val="00DE5B46"/>
    <w:rsid w:val="00DE5C30"/>
    <w:rsid w:val="00DE5E08"/>
    <w:rsid w:val="00DE609B"/>
    <w:rsid w:val="00DE63BF"/>
    <w:rsid w:val="00DE63EE"/>
    <w:rsid w:val="00DE696C"/>
    <w:rsid w:val="00DE6B5F"/>
    <w:rsid w:val="00DE7483"/>
    <w:rsid w:val="00DE756F"/>
    <w:rsid w:val="00DE7581"/>
    <w:rsid w:val="00DE7FB8"/>
    <w:rsid w:val="00DF048B"/>
    <w:rsid w:val="00DF052E"/>
    <w:rsid w:val="00DF054E"/>
    <w:rsid w:val="00DF0864"/>
    <w:rsid w:val="00DF0DC8"/>
    <w:rsid w:val="00DF0E7C"/>
    <w:rsid w:val="00DF11EE"/>
    <w:rsid w:val="00DF1EE3"/>
    <w:rsid w:val="00DF2118"/>
    <w:rsid w:val="00DF24FC"/>
    <w:rsid w:val="00DF298D"/>
    <w:rsid w:val="00DF33A2"/>
    <w:rsid w:val="00DF4121"/>
    <w:rsid w:val="00DF4204"/>
    <w:rsid w:val="00DF443F"/>
    <w:rsid w:val="00DF46B0"/>
    <w:rsid w:val="00DF517F"/>
    <w:rsid w:val="00DF5BFC"/>
    <w:rsid w:val="00DF6189"/>
    <w:rsid w:val="00DF72C5"/>
    <w:rsid w:val="00DF7C0D"/>
    <w:rsid w:val="00DF7D9A"/>
    <w:rsid w:val="00DF7DDA"/>
    <w:rsid w:val="00DF7ED8"/>
    <w:rsid w:val="00DF7F68"/>
    <w:rsid w:val="00E000E1"/>
    <w:rsid w:val="00E00C09"/>
    <w:rsid w:val="00E01193"/>
    <w:rsid w:val="00E01770"/>
    <w:rsid w:val="00E019F7"/>
    <w:rsid w:val="00E01A70"/>
    <w:rsid w:val="00E01CDE"/>
    <w:rsid w:val="00E01FCA"/>
    <w:rsid w:val="00E021DF"/>
    <w:rsid w:val="00E021EA"/>
    <w:rsid w:val="00E0238A"/>
    <w:rsid w:val="00E026D9"/>
    <w:rsid w:val="00E02817"/>
    <w:rsid w:val="00E0357D"/>
    <w:rsid w:val="00E03744"/>
    <w:rsid w:val="00E03F10"/>
    <w:rsid w:val="00E03FC2"/>
    <w:rsid w:val="00E04453"/>
    <w:rsid w:val="00E04655"/>
    <w:rsid w:val="00E04979"/>
    <w:rsid w:val="00E04DDB"/>
    <w:rsid w:val="00E04E27"/>
    <w:rsid w:val="00E0544B"/>
    <w:rsid w:val="00E058A6"/>
    <w:rsid w:val="00E06BC3"/>
    <w:rsid w:val="00E06E72"/>
    <w:rsid w:val="00E07621"/>
    <w:rsid w:val="00E079AE"/>
    <w:rsid w:val="00E07B42"/>
    <w:rsid w:val="00E10228"/>
    <w:rsid w:val="00E109CC"/>
    <w:rsid w:val="00E115BE"/>
    <w:rsid w:val="00E116DF"/>
    <w:rsid w:val="00E11C5C"/>
    <w:rsid w:val="00E11EAF"/>
    <w:rsid w:val="00E11F31"/>
    <w:rsid w:val="00E123AE"/>
    <w:rsid w:val="00E13F1A"/>
    <w:rsid w:val="00E1427C"/>
    <w:rsid w:val="00E142E0"/>
    <w:rsid w:val="00E14C87"/>
    <w:rsid w:val="00E15BEC"/>
    <w:rsid w:val="00E15C34"/>
    <w:rsid w:val="00E1734B"/>
    <w:rsid w:val="00E175A1"/>
    <w:rsid w:val="00E17701"/>
    <w:rsid w:val="00E20750"/>
    <w:rsid w:val="00E20AE5"/>
    <w:rsid w:val="00E20C66"/>
    <w:rsid w:val="00E20DAA"/>
    <w:rsid w:val="00E21132"/>
    <w:rsid w:val="00E21338"/>
    <w:rsid w:val="00E219B9"/>
    <w:rsid w:val="00E21E05"/>
    <w:rsid w:val="00E21F8B"/>
    <w:rsid w:val="00E22244"/>
    <w:rsid w:val="00E2292C"/>
    <w:rsid w:val="00E229E7"/>
    <w:rsid w:val="00E22CBC"/>
    <w:rsid w:val="00E22EDE"/>
    <w:rsid w:val="00E233C0"/>
    <w:rsid w:val="00E233C1"/>
    <w:rsid w:val="00E23843"/>
    <w:rsid w:val="00E23A8C"/>
    <w:rsid w:val="00E23AA6"/>
    <w:rsid w:val="00E243BA"/>
    <w:rsid w:val="00E247B2"/>
    <w:rsid w:val="00E2498F"/>
    <w:rsid w:val="00E24D4E"/>
    <w:rsid w:val="00E24EC2"/>
    <w:rsid w:val="00E25970"/>
    <w:rsid w:val="00E25C59"/>
    <w:rsid w:val="00E26277"/>
    <w:rsid w:val="00E26432"/>
    <w:rsid w:val="00E26785"/>
    <w:rsid w:val="00E268FE"/>
    <w:rsid w:val="00E26CBB"/>
    <w:rsid w:val="00E2744E"/>
    <w:rsid w:val="00E278F1"/>
    <w:rsid w:val="00E27ED3"/>
    <w:rsid w:val="00E30157"/>
    <w:rsid w:val="00E30436"/>
    <w:rsid w:val="00E30872"/>
    <w:rsid w:val="00E30D98"/>
    <w:rsid w:val="00E30DCD"/>
    <w:rsid w:val="00E31987"/>
    <w:rsid w:val="00E32ABA"/>
    <w:rsid w:val="00E32ECB"/>
    <w:rsid w:val="00E3376E"/>
    <w:rsid w:val="00E337A8"/>
    <w:rsid w:val="00E33AF2"/>
    <w:rsid w:val="00E33D7D"/>
    <w:rsid w:val="00E33DB8"/>
    <w:rsid w:val="00E33E77"/>
    <w:rsid w:val="00E34FA0"/>
    <w:rsid w:val="00E35590"/>
    <w:rsid w:val="00E356C8"/>
    <w:rsid w:val="00E35758"/>
    <w:rsid w:val="00E3583E"/>
    <w:rsid w:val="00E35C9C"/>
    <w:rsid w:val="00E36E05"/>
    <w:rsid w:val="00E37A1D"/>
    <w:rsid w:val="00E40097"/>
    <w:rsid w:val="00E404CB"/>
    <w:rsid w:val="00E40919"/>
    <w:rsid w:val="00E4128C"/>
    <w:rsid w:val="00E417DC"/>
    <w:rsid w:val="00E41B49"/>
    <w:rsid w:val="00E41C6D"/>
    <w:rsid w:val="00E41FC6"/>
    <w:rsid w:val="00E42034"/>
    <w:rsid w:val="00E423C0"/>
    <w:rsid w:val="00E42977"/>
    <w:rsid w:val="00E42B5F"/>
    <w:rsid w:val="00E42B75"/>
    <w:rsid w:val="00E4432C"/>
    <w:rsid w:val="00E44B24"/>
    <w:rsid w:val="00E45416"/>
    <w:rsid w:val="00E4654C"/>
    <w:rsid w:val="00E4772B"/>
    <w:rsid w:val="00E47929"/>
    <w:rsid w:val="00E50F19"/>
    <w:rsid w:val="00E5126E"/>
    <w:rsid w:val="00E51E17"/>
    <w:rsid w:val="00E5207D"/>
    <w:rsid w:val="00E524CE"/>
    <w:rsid w:val="00E525FF"/>
    <w:rsid w:val="00E52610"/>
    <w:rsid w:val="00E52714"/>
    <w:rsid w:val="00E52AB2"/>
    <w:rsid w:val="00E52C3A"/>
    <w:rsid w:val="00E52D5C"/>
    <w:rsid w:val="00E53354"/>
    <w:rsid w:val="00E53D68"/>
    <w:rsid w:val="00E54CAC"/>
    <w:rsid w:val="00E551C7"/>
    <w:rsid w:val="00E552AB"/>
    <w:rsid w:val="00E555BB"/>
    <w:rsid w:val="00E55A4C"/>
    <w:rsid w:val="00E55DE2"/>
    <w:rsid w:val="00E56B64"/>
    <w:rsid w:val="00E5779C"/>
    <w:rsid w:val="00E603ED"/>
    <w:rsid w:val="00E605D0"/>
    <w:rsid w:val="00E61BF2"/>
    <w:rsid w:val="00E61F6A"/>
    <w:rsid w:val="00E625DA"/>
    <w:rsid w:val="00E625F8"/>
    <w:rsid w:val="00E62AA6"/>
    <w:rsid w:val="00E62E90"/>
    <w:rsid w:val="00E63042"/>
    <w:rsid w:val="00E63731"/>
    <w:rsid w:val="00E643AD"/>
    <w:rsid w:val="00E64464"/>
    <w:rsid w:val="00E647F6"/>
    <w:rsid w:val="00E64900"/>
    <w:rsid w:val="00E64996"/>
    <w:rsid w:val="00E64A37"/>
    <w:rsid w:val="00E64A75"/>
    <w:rsid w:val="00E64D12"/>
    <w:rsid w:val="00E64D86"/>
    <w:rsid w:val="00E6502A"/>
    <w:rsid w:val="00E650EB"/>
    <w:rsid w:val="00E65364"/>
    <w:rsid w:val="00E65917"/>
    <w:rsid w:val="00E65D39"/>
    <w:rsid w:val="00E65F01"/>
    <w:rsid w:val="00E660D5"/>
    <w:rsid w:val="00E665F4"/>
    <w:rsid w:val="00E67077"/>
    <w:rsid w:val="00E678A0"/>
    <w:rsid w:val="00E679E9"/>
    <w:rsid w:val="00E67FAE"/>
    <w:rsid w:val="00E70380"/>
    <w:rsid w:val="00E70B18"/>
    <w:rsid w:val="00E70E98"/>
    <w:rsid w:val="00E710FB"/>
    <w:rsid w:val="00E713E4"/>
    <w:rsid w:val="00E71B4D"/>
    <w:rsid w:val="00E720FC"/>
    <w:rsid w:val="00E730D9"/>
    <w:rsid w:val="00E73B5B"/>
    <w:rsid w:val="00E73C1B"/>
    <w:rsid w:val="00E73CA8"/>
    <w:rsid w:val="00E73E6B"/>
    <w:rsid w:val="00E749C0"/>
    <w:rsid w:val="00E74FEC"/>
    <w:rsid w:val="00E753BB"/>
    <w:rsid w:val="00E759E8"/>
    <w:rsid w:val="00E759F2"/>
    <w:rsid w:val="00E75C7A"/>
    <w:rsid w:val="00E75F38"/>
    <w:rsid w:val="00E761A9"/>
    <w:rsid w:val="00E767AA"/>
    <w:rsid w:val="00E767EF"/>
    <w:rsid w:val="00E768F1"/>
    <w:rsid w:val="00E76D62"/>
    <w:rsid w:val="00E77280"/>
    <w:rsid w:val="00E775B1"/>
    <w:rsid w:val="00E77F06"/>
    <w:rsid w:val="00E805EF"/>
    <w:rsid w:val="00E824EF"/>
    <w:rsid w:val="00E82544"/>
    <w:rsid w:val="00E827A8"/>
    <w:rsid w:val="00E82B90"/>
    <w:rsid w:val="00E82CB7"/>
    <w:rsid w:val="00E82F1A"/>
    <w:rsid w:val="00E8300A"/>
    <w:rsid w:val="00E8353A"/>
    <w:rsid w:val="00E83607"/>
    <w:rsid w:val="00E836FF"/>
    <w:rsid w:val="00E8422D"/>
    <w:rsid w:val="00E84CB5"/>
    <w:rsid w:val="00E84E0C"/>
    <w:rsid w:val="00E85057"/>
    <w:rsid w:val="00E859B2"/>
    <w:rsid w:val="00E85EAF"/>
    <w:rsid w:val="00E861B5"/>
    <w:rsid w:val="00E8628D"/>
    <w:rsid w:val="00E86765"/>
    <w:rsid w:val="00E86CDA"/>
    <w:rsid w:val="00E86D31"/>
    <w:rsid w:val="00E8795C"/>
    <w:rsid w:val="00E87A32"/>
    <w:rsid w:val="00E919E3"/>
    <w:rsid w:val="00E91A10"/>
    <w:rsid w:val="00E92100"/>
    <w:rsid w:val="00E92142"/>
    <w:rsid w:val="00E927CC"/>
    <w:rsid w:val="00E93489"/>
    <w:rsid w:val="00E934A3"/>
    <w:rsid w:val="00E938EF"/>
    <w:rsid w:val="00E93E19"/>
    <w:rsid w:val="00E9434C"/>
    <w:rsid w:val="00E94DA1"/>
    <w:rsid w:val="00E951CB"/>
    <w:rsid w:val="00E9555E"/>
    <w:rsid w:val="00E95637"/>
    <w:rsid w:val="00E9586A"/>
    <w:rsid w:val="00E958F7"/>
    <w:rsid w:val="00E95C61"/>
    <w:rsid w:val="00E96722"/>
    <w:rsid w:val="00E973BA"/>
    <w:rsid w:val="00E97739"/>
    <w:rsid w:val="00E97764"/>
    <w:rsid w:val="00E97A08"/>
    <w:rsid w:val="00E97B41"/>
    <w:rsid w:val="00EA01FF"/>
    <w:rsid w:val="00EA02F8"/>
    <w:rsid w:val="00EA07F9"/>
    <w:rsid w:val="00EA0899"/>
    <w:rsid w:val="00EA09E4"/>
    <w:rsid w:val="00EA0CEB"/>
    <w:rsid w:val="00EA0DAA"/>
    <w:rsid w:val="00EA1307"/>
    <w:rsid w:val="00EA13D8"/>
    <w:rsid w:val="00EA15F5"/>
    <w:rsid w:val="00EA177A"/>
    <w:rsid w:val="00EA186C"/>
    <w:rsid w:val="00EA2FE1"/>
    <w:rsid w:val="00EA3C26"/>
    <w:rsid w:val="00EA3EA9"/>
    <w:rsid w:val="00EA4200"/>
    <w:rsid w:val="00EA424C"/>
    <w:rsid w:val="00EA485E"/>
    <w:rsid w:val="00EA4BBE"/>
    <w:rsid w:val="00EA553C"/>
    <w:rsid w:val="00EA5696"/>
    <w:rsid w:val="00EA64A7"/>
    <w:rsid w:val="00EA6F00"/>
    <w:rsid w:val="00EA71B5"/>
    <w:rsid w:val="00EA76C1"/>
    <w:rsid w:val="00EB0B36"/>
    <w:rsid w:val="00EB0F64"/>
    <w:rsid w:val="00EB2460"/>
    <w:rsid w:val="00EB25BF"/>
    <w:rsid w:val="00EB2616"/>
    <w:rsid w:val="00EB2818"/>
    <w:rsid w:val="00EB2C97"/>
    <w:rsid w:val="00EB306C"/>
    <w:rsid w:val="00EB3D70"/>
    <w:rsid w:val="00EB3D8C"/>
    <w:rsid w:val="00EB3DE8"/>
    <w:rsid w:val="00EB404D"/>
    <w:rsid w:val="00EB41E9"/>
    <w:rsid w:val="00EB4DA8"/>
    <w:rsid w:val="00EB59EC"/>
    <w:rsid w:val="00EB5AC0"/>
    <w:rsid w:val="00EB5CF1"/>
    <w:rsid w:val="00EB5FC3"/>
    <w:rsid w:val="00EB629E"/>
    <w:rsid w:val="00EB62AC"/>
    <w:rsid w:val="00EB670C"/>
    <w:rsid w:val="00EB69EC"/>
    <w:rsid w:val="00EB6BF8"/>
    <w:rsid w:val="00EC0232"/>
    <w:rsid w:val="00EC082F"/>
    <w:rsid w:val="00EC1AD4"/>
    <w:rsid w:val="00EC1AF4"/>
    <w:rsid w:val="00EC1F02"/>
    <w:rsid w:val="00EC2155"/>
    <w:rsid w:val="00EC2244"/>
    <w:rsid w:val="00EC26F0"/>
    <w:rsid w:val="00EC27DD"/>
    <w:rsid w:val="00EC283D"/>
    <w:rsid w:val="00EC33EE"/>
    <w:rsid w:val="00EC3DAD"/>
    <w:rsid w:val="00EC4103"/>
    <w:rsid w:val="00EC4189"/>
    <w:rsid w:val="00EC41A8"/>
    <w:rsid w:val="00EC4BF9"/>
    <w:rsid w:val="00EC4DA9"/>
    <w:rsid w:val="00EC7126"/>
    <w:rsid w:val="00EC7556"/>
    <w:rsid w:val="00EC7EC7"/>
    <w:rsid w:val="00EC7F82"/>
    <w:rsid w:val="00ED0627"/>
    <w:rsid w:val="00ED06F3"/>
    <w:rsid w:val="00ED0814"/>
    <w:rsid w:val="00ED0D1D"/>
    <w:rsid w:val="00ED1336"/>
    <w:rsid w:val="00ED1BD5"/>
    <w:rsid w:val="00ED21A2"/>
    <w:rsid w:val="00ED2D91"/>
    <w:rsid w:val="00ED39C5"/>
    <w:rsid w:val="00ED3B35"/>
    <w:rsid w:val="00ED3FB6"/>
    <w:rsid w:val="00ED4009"/>
    <w:rsid w:val="00ED4040"/>
    <w:rsid w:val="00ED424A"/>
    <w:rsid w:val="00ED437D"/>
    <w:rsid w:val="00ED4783"/>
    <w:rsid w:val="00ED4C32"/>
    <w:rsid w:val="00ED4F1E"/>
    <w:rsid w:val="00ED5489"/>
    <w:rsid w:val="00ED5857"/>
    <w:rsid w:val="00ED5CD4"/>
    <w:rsid w:val="00ED626F"/>
    <w:rsid w:val="00ED68C5"/>
    <w:rsid w:val="00ED7257"/>
    <w:rsid w:val="00ED771D"/>
    <w:rsid w:val="00ED7EB1"/>
    <w:rsid w:val="00ED7FAC"/>
    <w:rsid w:val="00EE0063"/>
    <w:rsid w:val="00EE0234"/>
    <w:rsid w:val="00EE0C8C"/>
    <w:rsid w:val="00EE1486"/>
    <w:rsid w:val="00EE1EC2"/>
    <w:rsid w:val="00EE1F5C"/>
    <w:rsid w:val="00EE219E"/>
    <w:rsid w:val="00EE236C"/>
    <w:rsid w:val="00EE29C4"/>
    <w:rsid w:val="00EE34D3"/>
    <w:rsid w:val="00EE3B4D"/>
    <w:rsid w:val="00EE3BDC"/>
    <w:rsid w:val="00EE3BEC"/>
    <w:rsid w:val="00EE3E1A"/>
    <w:rsid w:val="00EE436D"/>
    <w:rsid w:val="00EE441D"/>
    <w:rsid w:val="00EE46FF"/>
    <w:rsid w:val="00EE4A46"/>
    <w:rsid w:val="00EE4D7A"/>
    <w:rsid w:val="00EE5010"/>
    <w:rsid w:val="00EE5AE1"/>
    <w:rsid w:val="00EE5ED4"/>
    <w:rsid w:val="00EE6AFA"/>
    <w:rsid w:val="00EE6E27"/>
    <w:rsid w:val="00EE6F16"/>
    <w:rsid w:val="00EE6F2D"/>
    <w:rsid w:val="00EE738C"/>
    <w:rsid w:val="00EE75E2"/>
    <w:rsid w:val="00EE7678"/>
    <w:rsid w:val="00EE79E4"/>
    <w:rsid w:val="00EF099C"/>
    <w:rsid w:val="00EF0FDE"/>
    <w:rsid w:val="00EF1F01"/>
    <w:rsid w:val="00EF228A"/>
    <w:rsid w:val="00EF3BFB"/>
    <w:rsid w:val="00EF3C50"/>
    <w:rsid w:val="00EF47F6"/>
    <w:rsid w:val="00EF5123"/>
    <w:rsid w:val="00EF5251"/>
    <w:rsid w:val="00EF52A4"/>
    <w:rsid w:val="00EF532B"/>
    <w:rsid w:val="00EF55F9"/>
    <w:rsid w:val="00EF5A0A"/>
    <w:rsid w:val="00EF62F5"/>
    <w:rsid w:val="00EF6745"/>
    <w:rsid w:val="00EF6E87"/>
    <w:rsid w:val="00EF74B4"/>
    <w:rsid w:val="00EF7D4F"/>
    <w:rsid w:val="00EF7E6B"/>
    <w:rsid w:val="00F0032B"/>
    <w:rsid w:val="00F00B4D"/>
    <w:rsid w:val="00F01490"/>
    <w:rsid w:val="00F016AC"/>
    <w:rsid w:val="00F01A2E"/>
    <w:rsid w:val="00F01A9F"/>
    <w:rsid w:val="00F01F23"/>
    <w:rsid w:val="00F02A27"/>
    <w:rsid w:val="00F02E76"/>
    <w:rsid w:val="00F02EEA"/>
    <w:rsid w:val="00F039A1"/>
    <w:rsid w:val="00F04F8D"/>
    <w:rsid w:val="00F05019"/>
    <w:rsid w:val="00F050F4"/>
    <w:rsid w:val="00F053EE"/>
    <w:rsid w:val="00F06081"/>
    <w:rsid w:val="00F06844"/>
    <w:rsid w:val="00F069BC"/>
    <w:rsid w:val="00F06B45"/>
    <w:rsid w:val="00F06C51"/>
    <w:rsid w:val="00F06C83"/>
    <w:rsid w:val="00F0711B"/>
    <w:rsid w:val="00F07467"/>
    <w:rsid w:val="00F07D1C"/>
    <w:rsid w:val="00F101A7"/>
    <w:rsid w:val="00F10314"/>
    <w:rsid w:val="00F10448"/>
    <w:rsid w:val="00F10931"/>
    <w:rsid w:val="00F10B1C"/>
    <w:rsid w:val="00F10C7A"/>
    <w:rsid w:val="00F10CDE"/>
    <w:rsid w:val="00F10FFA"/>
    <w:rsid w:val="00F117C7"/>
    <w:rsid w:val="00F12A4B"/>
    <w:rsid w:val="00F13ABD"/>
    <w:rsid w:val="00F1628A"/>
    <w:rsid w:val="00F163B8"/>
    <w:rsid w:val="00F1668A"/>
    <w:rsid w:val="00F16720"/>
    <w:rsid w:val="00F16882"/>
    <w:rsid w:val="00F168EC"/>
    <w:rsid w:val="00F16A86"/>
    <w:rsid w:val="00F16E73"/>
    <w:rsid w:val="00F16F8E"/>
    <w:rsid w:val="00F16FE5"/>
    <w:rsid w:val="00F17398"/>
    <w:rsid w:val="00F17AB8"/>
    <w:rsid w:val="00F20634"/>
    <w:rsid w:val="00F20B8D"/>
    <w:rsid w:val="00F2119F"/>
    <w:rsid w:val="00F211EC"/>
    <w:rsid w:val="00F21504"/>
    <w:rsid w:val="00F2200F"/>
    <w:rsid w:val="00F22226"/>
    <w:rsid w:val="00F2250F"/>
    <w:rsid w:val="00F228AF"/>
    <w:rsid w:val="00F22A48"/>
    <w:rsid w:val="00F22BF6"/>
    <w:rsid w:val="00F22DED"/>
    <w:rsid w:val="00F2313D"/>
    <w:rsid w:val="00F23276"/>
    <w:rsid w:val="00F233EF"/>
    <w:rsid w:val="00F23F6D"/>
    <w:rsid w:val="00F240BB"/>
    <w:rsid w:val="00F24198"/>
    <w:rsid w:val="00F2486E"/>
    <w:rsid w:val="00F24CE3"/>
    <w:rsid w:val="00F24D3C"/>
    <w:rsid w:val="00F2570D"/>
    <w:rsid w:val="00F25E84"/>
    <w:rsid w:val="00F2695C"/>
    <w:rsid w:val="00F26E7F"/>
    <w:rsid w:val="00F26FD5"/>
    <w:rsid w:val="00F30F7A"/>
    <w:rsid w:val="00F310E2"/>
    <w:rsid w:val="00F31371"/>
    <w:rsid w:val="00F31A08"/>
    <w:rsid w:val="00F328C5"/>
    <w:rsid w:val="00F33416"/>
    <w:rsid w:val="00F33B0F"/>
    <w:rsid w:val="00F34A7E"/>
    <w:rsid w:val="00F34D2A"/>
    <w:rsid w:val="00F34E3A"/>
    <w:rsid w:val="00F34F27"/>
    <w:rsid w:val="00F35A3C"/>
    <w:rsid w:val="00F35AD7"/>
    <w:rsid w:val="00F35B08"/>
    <w:rsid w:val="00F35F56"/>
    <w:rsid w:val="00F36AEB"/>
    <w:rsid w:val="00F36CD5"/>
    <w:rsid w:val="00F37549"/>
    <w:rsid w:val="00F37C36"/>
    <w:rsid w:val="00F37CE3"/>
    <w:rsid w:val="00F411DB"/>
    <w:rsid w:val="00F4151B"/>
    <w:rsid w:val="00F42101"/>
    <w:rsid w:val="00F42356"/>
    <w:rsid w:val="00F423CC"/>
    <w:rsid w:val="00F4253D"/>
    <w:rsid w:val="00F426C0"/>
    <w:rsid w:val="00F4301D"/>
    <w:rsid w:val="00F436FE"/>
    <w:rsid w:val="00F43C34"/>
    <w:rsid w:val="00F43C88"/>
    <w:rsid w:val="00F43F67"/>
    <w:rsid w:val="00F4430B"/>
    <w:rsid w:val="00F44983"/>
    <w:rsid w:val="00F44A66"/>
    <w:rsid w:val="00F44BF1"/>
    <w:rsid w:val="00F44FCA"/>
    <w:rsid w:val="00F45145"/>
    <w:rsid w:val="00F45794"/>
    <w:rsid w:val="00F45C33"/>
    <w:rsid w:val="00F45D11"/>
    <w:rsid w:val="00F45DC6"/>
    <w:rsid w:val="00F46098"/>
    <w:rsid w:val="00F46367"/>
    <w:rsid w:val="00F46388"/>
    <w:rsid w:val="00F463AA"/>
    <w:rsid w:val="00F46724"/>
    <w:rsid w:val="00F47686"/>
    <w:rsid w:val="00F47B80"/>
    <w:rsid w:val="00F47CC1"/>
    <w:rsid w:val="00F50278"/>
    <w:rsid w:val="00F5062F"/>
    <w:rsid w:val="00F50CF1"/>
    <w:rsid w:val="00F516B7"/>
    <w:rsid w:val="00F51FA0"/>
    <w:rsid w:val="00F522E9"/>
    <w:rsid w:val="00F527E4"/>
    <w:rsid w:val="00F528C5"/>
    <w:rsid w:val="00F52E88"/>
    <w:rsid w:val="00F52F49"/>
    <w:rsid w:val="00F5340A"/>
    <w:rsid w:val="00F54333"/>
    <w:rsid w:val="00F545A1"/>
    <w:rsid w:val="00F54DA9"/>
    <w:rsid w:val="00F55066"/>
    <w:rsid w:val="00F559F8"/>
    <w:rsid w:val="00F56636"/>
    <w:rsid w:val="00F56BA2"/>
    <w:rsid w:val="00F57B3F"/>
    <w:rsid w:val="00F57C63"/>
    <w:rsid w:val="00F57F9E"/>
    <w:rsid w:val="00F57FED"/>
    <w:rsid w:val="00F600F3"/>
    <w:rsid w:val="00F604A9"/>
    <w:rsid w:val="00F6098A"/>
    <w:rsid w:val="00F6111A"/>
    <w:rsid w:val="00F611F7"/>
    <w:rsid w:val="00F614FA"/>
    <w:rsid w:val="00F61C43"/>
    <w:rsid w:val="00F61FC3"/>
    <w:rsid w:val="00F626E9"/>
    <w:rsid w:val="00F62AC3"/>
    <w:rsid w:val="00F62BFF"/>
    <w:rsid w:val="00F62F74"/>
    <w:rsid w:val="00F639F6"/>
    <w:rsid w:val="00F63F6D"/>
    <w:rsid w:val="00F640BB"/>
    <w:rsid w:val="00F6440C"/>
    <w:rsid w:val="00F6455C"/>
    <w:rsid w:val="00F64819"/>
    <w:rsid w:val="00F64CE0"/>
    <w:rsid w:val="00F656A1"/>
    <w:rsid w:val="00F657FA"/>
    <w:rsid w:val="00F66934"/>
    <w:rsid w:val="00F66F56"/>
    <w:rsid w:val="00F67573"/>
    <w:rsid w:val="00F701F0"/>
    <w:rsid w:val="00F704E7"/>
    <w:rsid w:val="00F707EA"/>
    <w:rsid w:val="00F708EB"/>
    <w:rsid w:val="00F70901"/>
    <w:rsid w:val="00F70A5C"/>
    <w:rsid w:val="00F70E53"/>
    <w:rsid w:val="00F711C3"/>
    <w:rsid w:val="00F7139B"/>
    <w:rsid w:val="00F73560"/>
    <w:rsid w:val="00F737CA"/>
    <w:rsid w:val="00F740A3"/>
    <w:rsid w:val="00F74520"/>
    <w:rsid w:val="00F7457F"/>
    <w:rsid w:val="00F74B5D"/>
    <w:rsid w:val="00F76FBC"/>
    <w:rsid w:val="00F77004"/>
    <w:rsid w:val="00F7729C"/>
    <w:rsid w:val="00F772B8"/>
    <w:rsid w:val="00F776D9"/>
    <w:rsid w:val="00F77A6A"/>
    <w:rsid w:val="00F77D2C"/>
    <w:rsid w:val="00F80019"/>
    <w:rsid w:val="00F806C6"/>
    <w:rsid w:val="00F80EC3"/>
    <w:rsid w:val="00F8112D"/>
    <w:rsid w:val="00F8145C"/>
    <w:rsid w:val="00F815E7"/>
    <w:rsid w:val="00F82168"/>
    <w:rsid w:val="00F82481"/>
    <w:rsid w:val="00F8268E"/>
    <w:rsid w:val="00F8278F"/>
    <w:rsid w:val="00F830FA"/>
    <w:rsid w:val="00F842D6"/>
    <w:rsid w:val="00F8466B"/>
    <w:rsid w:val="00F846EF"/>
    <w:rsid w:val="00F84AAF"/>
    <w:rsid w:val="00F84B5A"/>
    <w:rsid w:val="00F85CD8"/>
    <w:rsid w:val="00F85D82"/>
    <w:rsid w:val="00F8618F"/>
    <w:rsid w:val="00F8628C"/>
    <w:rsid w:val="00F86521"/>
    <w:rsid w:val="00F865AE"/>
    <w:rsid w:val="00F8662D"/>
    <w:rsid w:val="00F8685F"/>
    <w:rsid w:val="00F86FEC"/>
    <w:rsid w:val="00F87398"/>
    <w:rsid w:val="00F90873"/>
    <w:rsid w:val="00F90C64"/>
    <w:rsid w:val="00F90D8D"/>
    <w:rsid w:val="00F911B5"/>
    <w:rsid w:val="00F91EF5"/>
    <w:rsid w:val="00F92293"/>
    <w:rsid w:val="00F92379"/>
    <w:rsid w:val="00F92DDE"/>
    <w:rsid w:val="00F92E4F"/>
    <w:rsid w:val="00F92F66"/>
    <w:rsid w:val="00F93056"/>
    <w:rsid w:val="00F9335D"/>
    <w:rsid w:val="00F93663"/>
    <w:rsid w:val="00F93FDB"/>
    <w:rsid w:val="00F940D8"/>
    <w:rsid w:val="00F948D5"/>
    <w:rsid w:val="00F94C4F"/>
    <w:rsid w:val="00F94C91"/>
    <w:rsid w:val="00F95377"/>
    <w:rsid w:val="00F95E6B"/>
    <w:rsid w:val="00F95E88"/>
    <w:rsid w:val="00F9630F"/>
    <w:rsid w:val="00F96411"/>
    <w:rsid w:val="00F96417"/>
    <w:rsid w:val="00F9689D"/>
    <w:rsid w:val="00F96FB2"/>
    <w:rsid w:val="00F97820"/>
    <w:rsid w:val="00FA0C1C"/>
    <w:rsid w:val="00FA1143"/>
    <w:rsid w:val="00FA1A50"/>
    <w:rsid w:val="00FA1EF3"/>
    <w:rsid w:val="00FA1F5C"/>
    <w:rsid w:val="00FA2529"/>
    <w:rsid w:val="00FA2DE1"/>
    <w:rsid w:val="00FA2FC8"/>
    <w:rsid w:val="00FA32FD"/>
    <w:rsid w:val="00FA330A"/>
    <w:rsid w:val="00FA3585"/>
    <w:rsid w:val="00FA3C66"/>
    <w:rsid w:val="00FA443F"/>
    <w:rsid w:val="00FA46AF"/>
    <w:rsid w:val="00FA49A1"/>
    <w:rsid w:val="00FA4BDF"/>
    <w:rsid w:val="00FA4C01"/>
    <w:rsid w:val="00FA524D"/>
    <w:rsid w:val="00FA52EA"/>
    <w:rsid w:val="00FA55BB"/>
    <w:rsid w:val="00FA59AE"/>
    <w:rsid w:val="00FA5E6E"/>
    <w:rsid w:val="00FA5E9C"/>
    <w:rsid w:val="00FA5EF1"/>
    <w:rsid w:val="00FA669E"/>
    <w:rsid w:val="00FA6AE6"/>
    <w:rsid w:val="00FA6C8F"/>
    <w:rsid w:val="00FA7507"/>
    <w:rsid w:val="00FA78EE"/>
    <w:rsid w:val="00FA7A11"/>
    <w:rsid w:val="00FA7E8F"/>
    <w:rsid w:val="00FB01A0"/>
    <w:rsid w:val="00FB0557"/>
    <w:rsid w:val="00FB05E7"/>
    <w:rsid w:val="00FB0FD4"/>
    <w:rsid w:val="00FB1007"/>
    <w:rsid w:val="00FB1744"/>
    <w:rsid w:val="00FB18D6"/>
    <w:rsid w:val="00FB1E8D"/>
    <w:rsid w:val="00FB21EE"/>
    <w:rsid w:val="00FB2787"/>
    <w:rsid w:val="00FB28C8"/>
    <w:rsid w:val="00FB2C72"/>
    <w:rsid w:val="00FB2F3A"/>
    <w:rsid w:val="00FB302D"/>
    <w:rsid w:val="00FB39D5"/>
    <w:rsid w:val="00FB3CD8"/>
    <w:rsid w:val="00FB3E7F"/>
    <w:rsid w:val="00FB5326"/>
    <w:rsid w:val="00FB540D"/>
    <w:rsid w:val="00FB546D"/>
    <w:rsid w:val="00FB5AC2"/>
    <w:rsid w:val="00FB5B8D"/>
    <w:rsid w:val="00FB5F09"/>
    <w:rsid w:val="00FB60DB"/>
    <w:rsid w:val="00FB7177"/>
    <w:rsid w:val="00FB7499"/>
    <w:rsid w:val="00FB75DA"/>
    <w:rsid w:val="00FB7771"/>
    <w:rsid w:val="00FB78C7"/>
    <w:rsid w:val="00FB78CC"/>
    <w:rsid w:val="00FC01DF"/>
    <w:rsid w:val="00FC0602"/>
    <w:rsid w:val="00FC2CB9"/>
    <w:rsid w:val="00FC2D89"/>
    <w:rsid w:val="00FC2E0E"/>
    <w:rsid w:val="00FC316F"/>
    <w:rsid w:val="00FC36EB"/>
    <w:rsid w:val="00FC3861"/>
    <w:rsid w:val="00FC3EC3"/>
    <w:rsid w:val="00FC3F8E"/>
    <w:rsid w:val="00FC4DB7"/>
    <w:rsid w:val="00FC4DBF"/>
    <w:rsid w:val="00FC5271"/>
    <w:rsid w:val="00FC55C3"/>
    <w:rsid w:val="00FC5E5B"/>
    <w:rsid w:val="00FC6A7F"/>
    <w:rsid w:val="00FC6AE2"/>
    <w:rsid w:val="00FC6E7F"/>
    <w:rsid w:val="00FC7778"/>
    <w:rsid w:val="00FC7D10"/>
    <w:rsid w:val="00FC7D79"/>
    <w:rsid w:val="00FC7FAA"/>
    <w:rsid w:val="00FD016C"/>
    <w:rsid w:val="00FD0C4F"/>
    <w:rsid w:val="00FD0CDB"/>
    <w:rsid w:val="00FD0E2E"/>
    <w:rsid w:val="00FD19ED"/>
    <w:rsid w:val="00FD1FD6"/>
    <w:rsid w:val="00FD2043"/>
    <w:rsid w:val="00FD2614"/>
    <w:rsid w:val="00FD261F"/>
    <w:rsid w:val="00FD2776"/>
    <w:rsid w:val="00FD294D"/>
    <w:rsid w:val="00FD2E7F"/>
    <w:rsid w:val="00FD3223"/>
    <w:rsid w:val="00FD344B"/>
    <w:rsid w:val="00FD3541"/>
    <w:rsid w:val="00FD41AD"/>
    <w:rsid w:val="00FD4AA8"/>
    <w:rsid w:val="00FD4BCF"/>
    <w:rsid w:val="00FD4F5C"/>
    <w:rsid w:val="00FD548C"/>
    <w:rsid w:val="00FD5BC4"/>
    <w:rsid w:val="00FD5F11"/>
    <w:rsid w:val="00FD68D6"/>
    <w:rsid w:val="00FD6B45"/>
    <w:rsid w:val="00FD7295"/>
    <w:rsid w:val="00FE112B"/>
    <w:rsid w:val="00FE1452"/>
    <w:rsid w:val="00FE1798"/>
    <w:rsid w:val="00FE1FC3"/>
    <w:rsid w:val="00FE2A97"/>
    <w:rsid w:val="00FE3219"/>
    <w:rsid w:val="00FE3224"/>
    <w:rsid w:val="00FE371B"/>
    <w:rsid w:val="00FE384F"/>
    <w:rsid w:val="00FE3D87"/>
    <w:rsid w:val="00FE403B"/>
    <w:rsid w:val="00FE43B0"/>
    <w:rsid w:val="00FE47AE"/>
    <w:rsid w:val="00FE4C1B"/>
    <w:rsid w:val="00FE5E59"/>
    <w:rsid w:val="00FE68FE"/>
    <w:rsid w:val="00FE6FFF"/>
    <w:rsid w:val="00FE7061"/>
    <w:rsid w:val="00FF00D8"/>
    <w:rsid w:val="00FF070F"/>
    <w:rsid w:val="00FF0BDF"/>
    <w:rsid w:val="00FF110F"/>
    <w:rsid w:val="00FF20D5"/>
    <w:rsid w:val="00FF273B"/>
    <w:rsid w:val="00FF2785"/>
    <w:rsid w:val="00FF2978"/>
    <w:rsid w:val="00FF36AB"/>
    <w:rsid w:val="00FF40F7"/>
    <w:rsid w:val="00FF48D6"/>
    <w:rsid w:val="00FF4E2E"/>
    <w:rsid w:val="00FF4F88"/>
    <w:rsid w:val="00FF5017"/>
    <w:rsid w:val="00FF5439"/>
    <w:rsid w:val="00FF59FA"/>
    <w:rsid w:val="00FF5B34"/>
    <w:rsid w:val="00FF5C1A"/>
    <w:rsid w:val="00FF5DF8"/>
    <w:rsid w:val="00FF6388"/>
    <w:rsid w:val="00FF68BC"/>
    <w:rsid w:val="00FF69A4"/>
    <w:rsid w:val="00FF6E07"/>
    <w:rsid w:val="00FF75C4"/>
    <w:rsid w:val="00FF7641"/>
    <w:rsid w:val="00FF7661"/>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4:docId w14:val="31746709"/>
  <w15:docId w15:val="{AEC255CB-D7E2-4E12-A97F-5FA9B111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C4525"/>
    <w:pPr>
      <w:widowControl w:val="0"/>
      <w:tabs>
        <w:tab w:val="left" w:pos="360"/>
      </w:tabs>
      <w:spacing w:line="240" w:lineRule="auto"/>
      <w:outlineLvl w:val="0"/>
    </w:pPr>
    <w:rPr>
      <w:rFonts w:cs="Arial"/>
      <w:bCs/>
      <w:kern w:val="32"/>
      <w:szCs w:val="20"/>
      <w:lang w:val="sl-SI" w:eastAsia="sl-SI"/>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uiPriority w:val="99"/>
    <w:semiHidden/>
    <w:unhideWhenUsed/>
    <w:rsid w:val="001779D7"/>
    <w:rPr>
      <w:sz w:val="16"/>
      <w:szCs w:val="16"/>
    </w:rPr>
  </w:style>
  <w:style w:type="paragraph" w:styleId="Pripombabesedilo">
    <w:name w:val="annotation text"/>
    <w:basedOn w:val="Navaden"/>
    <w:link w:val="PripombabesediloZnak"/>
    <w:uiPriority w:val="99"/>
    <w:unhideWhenUsed/>
    <w:rsid w:val="001779D7"/>
    <w:rPr>
      <w:szCs w:val="20"/>
    </w:rPr>
  </w:style>
  <w:style w:type="character" w:customStyle="1" w:styleId="PripombabesediloZnak">
    <w:name w:val="Pripomba – besedilo Znak"/>
    <w:link w:val="Pripombabesedilo"/>
    <w:uiPriority w:val="99"/>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6"/>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rFonts w:ascii="Arial" w:hAnsi="Arial"/>
      <w:color w:val="000000"/>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semiHidden/>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rFonts w:ascii="Arial" w:hAnsi="Arial"/>
      <w:szCs w:val="24"/>
    </w:rPr>
  </w:style>
  <w:style w:type="paragraph" w:styleId="Revizija">
    <w:name w:val="Revision"/>
    <w:hidden/>
    <w:uiPriority w:val="99"/>
    <w:semiHidden/>
    <w:rsid w:val="0096613D"/>
    <w:rPr>
      <w:rFonts w:ascii="Arial" w:hAnsi="Arial"/>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basedOn w:val="Privzetapisavaodstavka"/>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spacing w:line="240" w:lineRule="auto"/>
      <w:jc w:val="both"/>
    </w:pPr>
    <w:rPr>
      <w:rFonts w:cs="Arial"/>
      <w:sz w:val="22"/>
      <w:szCs w:val="22"/>
      <w:lang w:val="sl-SI" w:eastAsia="sl-SI"/>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 w:val="22"/>
      <w:szCs w:val="22"/>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7"/>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221D26"/>
    <w:pPr>
      <w:spacing w:line="240" w:lineRule="auto"/>
      <w:jc w:val="both"/>
    </w:pPr>
    <w:rPr>
      <w:sz w:val="22"/>
      <w:szCs w:val="22"/>
      <w:lang w:val="sl-SI" w:eastAsia="sl-SI"/>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ascii="Arial" w:hAnsi="Arial" w:cs="Arial"/>
      <w:color w:val="000000"/>
      <w:sz w:val="24"/>
      <w:szCs w:val="24"/>
    </w:rPr>
  </w:style>
  <w:style w:type="character" w:customStyle="1" w:styleId="AlineazaodstavkomZnak">
    <w:name w:val="Alinea za odstavkom Znak"/>
    <w:basedOn w:val="Alineazatevilnotoko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3"/>
      </w:numPr>
      <w:jc w:val="both"/>
    </w:pPr>
    <w:rPr>
      <w:rFonts w:ascii="Arial" w:hAnsi="Arial" w:cs="Arial"/>
      <w:sz w:val="22"/>
      <w:szCs w:val="22"/>
    </w:rPr>
  </w:style>
  <w:style w:type="character" w:customStyle="1" w:styleId="rkovnatokazatevilnotokoZnak">
    <w:name w:val="Črkovna točka za številčno točko Znak"/>
    <w:link w:val="rkovnatokazatevilnotoko"/>
    <w:rsid w:val="0035555F"/>
    <w:rPr>
      <w:rFonts w:ascii="Arial" w:hAnsi="Arial" w:cs="Arial"/>
      <w:sz w:val="22"/>
      <w:szCs w:val="22"/>
    </w:rPr>
  </w:style>
  <w:style w:type="paragraph" w:customStyle="1" w:styleId="18">
    <w:name w:val="18"/>
    <w:rsid w:val="0035555F"/>
    <w:pPr>
      <w:spacing w:line="260" w:lineRule="atLeast"/>
    </w:pPr>
    <w:rPr>
      <w:rFonts w:ascii="Arial" w:hAnsi="Arial"/>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 w:val="22"/>
      <w:szCs w:val="22"/>
      <w:lang w:val="sl-SI" w:eastAsia="sl-SI"/>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8"/>
      </w:numPr>
    </w:pPr>
    <w:rPr>
      <w:rFonts w:ascii="Arial" w:hAnsi="Arial" w:cs="Arial"/>
      <w:sz w:val="22"/>
      <w:szCs w:val="22"/>
    </w:rPr>
  </w:style>
  <w:style w:type="character" w:customStyle="1" w:styleId="Omemba1">
    <w:name w:val="Omemba1"/>
    <w:basedOn w:val="Privzetapisavaodstavka"/>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lang w:val="sl-SI"/>
    </w:rPr>
  </w:style>
  <w:style w:type="character" w:customStyle="1" w:styleId="Komentar-besediloZnak">
    <w:name w:val="Komentar - besedilo Znak"/>
    <w:link w:val="17"/>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basedOn w:val="Privzetapisavaodstavka"/>
    <w:uiPriority w:val="99"/>
    <w:semiHidden/>
    <w:unhideWhenUsed/>
    <w:rsid w:val="002F72E6"/>
    <w:rPr>
      <w:color w:val="800080" w:themeColor="followedHyperlink"/>
      <w:u w:val="single"/>
    </w:rPr>
  </w:style>
  <w:style w:type="paragraph" w:customStyle="1" w:styleId="rkovnatokazatevilnotokoA">
    <w:name w:val="Črkovna točka za številčno točko A)"/>
    <w:qFormat/>
    <w:rsid w:val="00241DEC"/>
    <w:pPr>
      <w:numPr>
        <w:numId w:val="10"/>
      </w:numPr>
      <w:jc w:val="both"/>
    </w:pPr>
    <w:rPr>
      <w:rFonts w:ascii="Arial" w:hAnsi="Arial"/>
      <w:sz w:val="22"/>
      <w:szCs w:val="16"/>
    </w:rPr>
  </w:style>
  <w:style w:type="paragraph" w:customStyle="1" w:styleId="rkovnatokazaodstavkom">
    <w:name w:val="Črkovna točka_za odstavkom"/>
    <w:basedOn w:val="Navaden"/>
    <w:qFormat/>
    <w:rsid w:val="003A52C0"/>
    <w:pPr>
      <w:numPr>
        <w:numId w:val="11"/>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paragraph" w:customStyle="1" w:styleId="16">
    <w:name w:val="16"/>
    <w:basedOn w:val="Navaden"/>
    <w:next w:val="Pripombabesedilo"/>
    <w:rsid w:val="00340925"/>
    <w:pPr>
      <w:spacing w:line="240" w:lineRule="auto"/>
      <w:jc w:val="both"/>
    </w:pPr>
    <w:rPr>
      <w:szCs w:val="20"/>
      <w:lang w:val="sl-SI"/>
    </w:rPr>
  </w:style>
  <w:style w:type="paragraph" w:customStyle="1" w:styleId="15">
    <w:name w:val="15"/>
    <w:basedOn w:val="Navaden"/>
    <w:next w:val="Pripombabesedilo"/>
    <w:rsid w:val="001E20C3"/>
    <w:pPr>
      <w:spacing w:line="240" w:lineRule="auto"/>
      <w:jc w:val="both"/>
    </w:pPr>
    <w:rPr>
      <w:szCs w:val="20"/>
      <w:lang w:val="sl-SI"/>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lennovele">
    <w:name w:val="Člen_novele"/>
    <w:basedOn w:val="len"/>
    <w:link w:val="lennoveleZnak"/>
    <w:qFormat/>
    <w:rsid w:val="00C348DF"/>
    <w:rPr>
      <w:b w:val="0"/>
    </w:rPr>
  </w:style>
  <w:style w:type="character" w:customStyle="1" w:styleId="lennoveleZnak">
    <w:name w:val="Člen_novele Znak"/>
    <w:basedOn w:val="len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lang w:val="sl-SI"/>
    </w:rPr>
  </w:style>
  <w:style w:type="paragraph" w:customStyle="1" w:styleId="13">
    <w:name w:val="13"/>
    <w:basedOn w:val="Navaden"/>
    <w:next w:val="Pripombabesedilo"/>
    <w:rsid w:val="00723292"/>
    <w:pPr>
      <w:spacing w:line="240" w:lineRule="auto"/>
      <w:jc w:val="both"/>
    </w:pPr>
    <w:rPr>
      <w:szCs w:val="20"/>
      <w:lang w:val="sl-SI"/>
    </w:rPr>
  </w:style>
  <w:style w:type="character" w:customStyle="1" w:styleId="fontstyle01">
    <w:name w:val="fontstyle01"/>
    <w:basedOn w:val="Privzetapisavaodstavka"/>
    <w:rsid w:val="00023D02"/>
    <w:rPr>
      <w:rFonts w:ascii="Arial" w:hAnsi="Arial" w:cs="Arial" w:hint="default"/>
      <w:b/>
      <w:bCs/>
      <w:i w:val="0"/>
      <w:iCs w:val="0"/>
      <w:color w:val="000000"/>
      <w:sz w:val="22"/>
      <w:szCs w:val="22"/>
    </w:rPr>
  </w:style>
  <w:style w:type="character" w:customStyle="1" w:styleId="fontstyle21">
    <w:name w:val="fontstyle21"/>
    <w:basedOn w:val="Privzetapisavaodstavka"/>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lang w:val="sl-SI"/>
    </w:rPr>
  </w:style>
  <w:style w:type="paragraph" w:customStyle="1" w:styleId="11">
    <w:name w:val="11"/>
    <w:basedOn w:val="Navaden"/>
    <w:next w:val="Pripombabesedilo"/>
    <w:rsid w:val="00BA2CCC"/>
    <w:pPr>
      <w:spacing w:line="240" w:lineRule="auto"/>
      <w:jc w:val="both"/>
    </w:pPr>
    <w:rPr>
      <w:szCs w:val="20"/>
      <w:lang w:val="sl-SI"/>
    </w:rPr>
  </w:style>
  <w:style w:type="paragraph" w:customStyle="1" w:styleId="10">
    <w:name w:val="10"/>
    <w:basedOn w:val="Navaden"/>
    <w:next w:val="Pripombabesedilo"/>
    <w:uiPriority w:val="99"/>
    <w:rsid w:val="00652D9B"/>
    <w:pPr>
      <w:spacing w:line="240" w:lineRule="auto"/>
      <w:jc w:val="both"/>
    </w:pPr>
    <w:rPr>
      <w:szCs w:val="20"/>
      <w:lang w:val="sl-SI"/>
    </w:rPr>
  </w:style>
  <w:style w:type="paragraph" w:customStyle="1" w:styleId="rkovnatokazaodstavkomi">
    <w:name w:val="Črkovna točka za odstavkom (i)"/>
    <w:basedOn w:val="Alineazaodstavkom"/>
    <w:rsid w:val="0006193A"/>
    <w:pPr>
      <w:numPr>
        <w:numId w:val="12"/>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lang w:val="sl-SI" w:eastAsia="sl-SI"/>
    </w:rPr>
  </w:style>
  <w:style w:type="paragraph" w:customStyle="1" w:styleId="Pravnapodlaga">
    <w:name w:val="Pravna podlaga"/>
    <w:basedOn w:val="Odstavek"/>
    <w:link w:val="PravnapodlagaZnak"/>
    <w:qFormat/>
    <w:rsid w:val="00246616"/>
    <w:pPr>
      <w:numPr>
        <w:numId w:val="14"/>
      </w:numPr>
      <w:tabs>
        <w:tab w:val="clear" w:pos="709"/>
      </w:tabs>
      <w:spacing w:before="480"/>
      <w:ind w:left="0" w:firstLine="1021"/>
    </w:pPr>
    <w:rPr>
      <w:rFonts w:cs="Arial"/>
      <w:lang w:val="sl-SI" w:eastAsia="sl-SI"/>
    </w:rPr>
  </w:style>
  <w:style w:type="character" w:customStyle="1" w:styleId="Naslov3Znak">
    <w:name w:val="Naslov 3 Znak"/>
    <w:basedOn w:val="Privzetapisavaodstavka"/>
    <w:link w:val="Naslov3"/>
    <w:uiPriority w:val="9"/>
    <w:rsid w:val="0050022F"/>
    <w:rPr>
      <w:rFonts w:asciiTheme="majorHAnsi" w:eastAsiaTheme="majorEastAsia" w:hAnsiTheme="majorHAnsi" w:cstheme="majorBidi"/>
      <w:b/>
      <w:bCs/>
      <w:color w:val="4F81BD" w:themeColor="accent1"/>
      <w:szCs w:val="24"/>
      <w:lang w:val="en-US" w:eastAsia="en-US"/>
    </w:rPr>
  </w:style>
  <w:style w:type="paragraph" w:customStyle="1" w:styleId="9">
    <w:name w:val="9"/>
    <w:basedOn w:val="Navaden"/>
    <w:next w:val="Pripombabesedilo"/>
    <w:uiPriority w:val="99"/>
    <w:rsid w:val="000E0089"/>
    <w:pPr>
      <w:spacing w:line="240" w:lineRule="auto"/>
      <w:jc w:val="both"/>
    </w:pPr>
    <w:rPr>
      <w:szCs w:val="20"/>
      <w:lang w:val="sl-SI"/>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lang w:val="sl-SI"/>
    </w:rPr>
  </w:style>
  <w:style w:type="paragraph" w:customStyle="1" w:styleId="7">
    <w:name w:val="7"/>
    <w:basedOn w:val="Navaden"/>
    <w:next w:val="Pripombabesedilo"/>
    <w:uiPriority w:val="99"/>
    <w:rsid w:val="0003432F"/>
    <w:pPr>
      <w:spacing w:line="240" w:lineRule="auto"/>
      <w:jc w:val="both"/>
    </w:pPr>
    <w:rPr>
      <w:szCs w:val="20"/>
      <w:lang w:val="sl-SI"/>
    </w:rPr>
  </w:style>
  <w:style w:type="paragraph" w:customStyle="1" w:styleId="Rimskatevilnatoka">
    <w:name w:val="Rimska številčna točka"/>
    <w:basedOn w:val="Navaden"/>
    <w:rsid w:val="008541B7"/>
    <w:pPr>
      <w:numPr>
        <w:numId w:val="1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6">
    <w:name w:val="6"/>
    <w:basedOn w:val="Navaden"/>
    <w:next w:val="Pripombabesedilo"/>
    <w:uiPriority w:val="99"/>
    <w:rsid w:val="009F074C"/>
    <w:pPr>
      <w:spacing w:line="240" w:lineRule="auto"/>
      <w:jc w:val="both"/>
    </w:pPr>
    <w:rPr>
      <w:szCs w:val="20"/>
      <w:lang w:val="sl-SI"/>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lang w:val="sl-SI" w:eastAsia="sl-SI"/>
    </w:rPr>
  </w:style>
  <w:style w:type="paragraph" w:customStyle="1" w:styleId="5">
    <w:name w:val="5"/>
    <w:basedOn w:val="Navaden"/>
    <w:next w:val="Pripombabesedilo"/>
    <w:uiPriority w:val="99"/>
    <w:rsid w:val="001E0FC4"/>
    <w:pPr>
      <w:spacing w:line="240" w:lineRule="auto"/>
      <w:jc w:val="both"/>
    </w:pPr>
    <w:rPr>
      <w:szCs w:val="20"/>
      <w:lang w:val="sl-SI"/>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lang w:val="sl-SI"/>
    </w:rPr>
  </w:style>
  <w:style w:type="paragraph" w:customStyle="1" w:styleId="3">
    <w:name w:val="3"/>
    <w:basedOn w:val="Navaden"/>
    <w:next w:val="Pripombabesedilo"/>
    <w:uiPriority w:val="99"/>
    <w:rsid w:val="00FC2E0E"/>
    <w:pPr>
      <w:spacing w:line="240" w:lineRule="auto"/>
      <w:jc w:val="both"/>
    </w:pPr>
    <w:rPr>
      <w:szCs w:val="20"/>
      <w:lang w:val="sl-SI"/>
    </w:rPr>
  </w:style>
  <w:style w:type="paragraph" w:customStyle="1" w:styleId="2">
    <w:name w:val="2"/>
    <w:basedOn w:val="Navaden"/>
    <w:next w:val="Pripombabesedilo"/>
    <w:uiPriority w:val="99"/>
    <w:rsid w:val="0086661A"/>
    <w:pPr>
      <w:spacing w:line="240" w:lineRule="auto"/>
      <w:jc w:val="both"/>
    </w:pPr>
    <w:rPr>
      <w:szCs w:val="20"/>
      <w:lang w:val="sl-SI"/>
    </w:rPr>
  </w:style>
  <w:style w:type="paragraph" w:customStyle="1" w:styleId="1">
    <w:name w:val="1"/>
    <w:basedOn w:val="Navaden"/>
    <w:next w:val="Pripombabesedilo"/>
    <w:uiPriority w:val="99"/>
    <w:rsid w:val="00CC2FFD"/>
    <w:pPr>
      <w:spacing w:line="240" w:lineRule="auto"/>
      <w:jc w:val="both"/>
    </w:pPr>
    <w:rPr>
      <w:szCs w:val="20"/>
      <w:lang w:val="sl-SI"/>
    </w:rPr>
  </w:style>
  <w:style w:type="character" w:customStyle="1" w:styleId="Bodytext2">
    <w:name w:val="Body text (2)_"/>
    <w:basedOn w:val="Privzetapisavaodstavka"/>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lang w:val="sl-SI" w:eastAsia="sl-SI"/>
    </w:rPr>
  </w:style>
  <w:style w:type="character" w:customStyle="1" w:styleId="highlight">
    <w:name w:val="highlight"/>
    <w:basedOn w:val="Privzetapisavaodstavka"/>
    <w:rsid w:val="00E761A9"/>
  </w:style>
  <w:style w:type="paragraph" w:customStyle="1" w:styleId="tevilkanakoncupredpisa">
    <w:name w:val="Številka na koncu predpisa"/>
    <w:basedOn w:val="Datumsprejetja"/>
    <w:link w:val="tevilkanakoncupredpisaZnak"/>
    <w:qFormat/>
    <w:rsid w:val="00FA669E"/>
    <w:pPr>
      <w:spacing w:before="480"/>
    </w:pPr>
  </w:style>
  <w:style w:type="paragraph" w:customStyle="1" w:styleId="Datumsprejetja">
    <w:name w:val="Datum sprejetja"/>
    <w:basedOn w:val="Navaden"/>
    <w:link w:val="DatumsprejetjaZnak"/>
    <w:qFormat/>
    <w:rsid w:val="00FA669E"/>
    <w:pPr>
      <w:spacing w:line="240" w:lineRule="auto"/>
      <w:ind w:firstLine="425"/>
      <w:jc w:val="both"/>
    </w:pPr>
    <w:rPr>
      <w:snapToGrid w:val="0"/>
      <w:color w:val="000000"/>
      <w:sz w:val="22"/>
      <w:szCs w:val="22"/>
    </w:rPr>
  </w:style>
  <w:style w:type="character" w:customStyle="1" w:styleId="tevilkanakoncupredpisaZnak">
    <w:name w:val="Številka na koncu predpisa Znak"/>
    <w:link w:val="tevilkanakoncupredpisa"/>
    <w:rsid w:val="00FA669E"/>
    <w:rPr>
      <w:rFonts w:ascii="Arial" w:hAnsi="Arial"/>
      <w:snapToGrid w:val="0"/>
      <w:color w:val="000000"/>
      <w:sz w:val="22"/>
      <w:szCs w:val="22"/>
    </w:rPr>
  </w:style>
  <w:style w:type="character" w:customStyle="1" w:styleId="DatumsprejetjaZnak">
    <w:name w:val="Datum sprejetja Znak"/>
    <w:link w:val="Datumsprejetja"/>
    <w:rsid w:val="00FA669E"/>
    <w:rPr>
      <w:rFonts w:ascii="Arial" w:hAnsi="Arial"/>
      <w:snapToGrid w:val="0"/>
      <w:color w:val="000000"/>
      <w:sz w:val="22"/>
      <w:szCs w:val="22"/>
    </w:rPr>
  </w:style>
  <w:style w:type="paragraph" w:customStyle="1" w:styleId="EVA">
    <w:name w:val="EVA"/>
    <w:basedOn w:val="Navaden"/>
    <w:link w:val="EVAZnak"/>
    <w:qFormat/>
    <w:rsid w:val="00FA669E"/>
    <w:pPr>
      <w:spacing w:line="240" w:lineRule="auto"/>
      <w:ind w:firstLine="425"/>
      <w:jc w:val="both"/>
    </w:pPr>
    <w:rPr>
      <w:sz w:val="22"/>
      <w:szCs w:val="22"/>
    </w:rPr>
  </w:style>
  <w:style w:type="character" w:customStyle="1" w:styleId="EVAZnak">
    <w:name w:val="EVA Znak"/>
    <w:link w:val="EVA"/>
    <w:rsid w:val="00FA669E"/>
    <w:rPr>
      <w:rFonts w:ascii="Arial" w:hAnsi="Arial"/>
      <w:sz w:val="22"/>
      <w:szCs w:val="22"/>
    </w:rPr>
  </w:style>
  <w:style w:type="paragraph" w:customStyle="1" w:styleId="Vrstapredpisa0">
    <w:name w:val="Vrsta predpisa"/>
    <w:basedOn w:val="Navaden"/>
    <w:link w:val="VrstapredpisaZnak"/>
    <w:qFormat/>
    <w:rsid w:val="00F4638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0"/>
    <w:rsid w:val="00F46388"/>
    <w:rPr>
      <w:rFonts w:ascii="Arial" w:hAnsi="Arial" w:cs="Arial"/>
      <w:b/>
      <w:bCs/>
      <w:color w:val="000000"/>
      <w:spacing w:val="40"/>
      <w:sz w:val="22"/>
      <w:szCs w:val="22"/>
    </w:rPr>
  </w:style>
  <w:style w:type="character" w:customStyle="1" w:styleId="PravnapodlagaZnak">
    <w:name w:val="Pravna podlaga Znak"/>
    <w:link w:val="Pravnapodlaga"/>
    <w:rsid w:val="00F46388"/>
    <w:rPr>
      <w:rFonts w:ascii="Arial" w:hAnsi="Arial" w:cs="Arial"/>
      <w:sz w:val="22"/>
      <w:szCs w:val="22"/>
    </w:rPr>
  </w:style>
  <w:style w:type="paragraph" w:customStyle="1" w:styleId="Nazivpodpisnika">
    <w:name w:val="Naziv podpisnika"/>
    <w:basedOn w:val="Navaden"/>
    <w:link w:val="NazivpodpisnikaZnak"/>
    <w:rsid w:val="00F46388"/>
    <w:pPr>
      <w:spacing w:line="240" w:lineRule="auto"/>
      <w:ind w:left="5670" w:firstLine="425"/>
      <w:jc w:val="center"/>
    </w:pPr>
    <w:rPr>
      <w:sz w:val="22"/>
      <w:szCs w:val="22"/>
    </w:rPr>
  </w:style>
  <w:style w:type="character" w:customStyle="1" w:styleId="NazivpodpisnikaZnak">
    <w:name w:val="Naziv podpisnika Znak"/>
    <w:link w:val="Nazivpodpisnika"/>
    <w:rsid w:val="00F46388"/>
    <w:rPr>
      <w:rFonts w:ascii="Arial" w:hAnsi="Arial"/>
      <w:sz w:val="22"/>
      <w:szCs w:val="22"/>
    </w:rPr>
  </w:style>
  <w:style w:type="paragraph" w:customStyle="1" w:styleId="Podpisnik">
    <w:name w:val="Podpisnik"/>
    <w:basedOn w:val="Navaden"/>
    <w:link w:val="PodpisnikZnak"/>
    <w:qFormat/>
    <w:rsid w:val="00F46388"/>
    <w:pPr>
      <w:spacing w:line="240" w:lineRule="auto"/>
      <w:ind w:left="5670" w:firstLine="425"/>
      <w:jc w:val="center"/>
    </w:pPr>
    <w:rPr>
      <w:sz w:val="22"/>
      <w:szCs w:val="22"/>
    </w:rPr>
  </w:style>
  <w:style w:type="character" w:customStyle="1" w:styleId="PodpisnikZnak">
    <w:name w:val="Podpisnik Znak"/>
    <w:link w:val="Podpisnik"/>
    <w:rsid w:val="00F46388"/>
    <w:rPr>
      <w:rFonts w:ascii="Arial" w:hAnsi="Arial"/>
      <w:sz w:val="22"/>
      <w:szCs w:val="22"/>
    </w:rPr>
  </w:style>
  <w:style w:type="paragraph" w:customStyle="1" w:styleId="Imeorgana">
    <w:name w:val="Ime organa"/>
    <w:basedOn w:val="Navaden"/>
    <w:link w:val="ImeorganaZnak"/>
    <w:qFormat/>
    <w:rsid w:val="00F46388"/>
    <w:pPr>
      <w:spacing w:before="480" w:line="240" w:lineRule="auto"/>
      <w:ind w:left="5670" w:firstLine="425"/>
      <w:jc w:val="center"/>
    </w:pPr>
    <w:rPr>
      <w:sz w:val="22"/>
      <w:szCs w:val="22"/>
    </w:rPr>
  </w:style>
  <w:style w:type="character" w:customStyle="1" w:styleId="ImeorganaZnak">
    <w:name w:val="Ime organa Znak"/>
    <w:link w:val="Imeorgana"/>
    <w:rsid w:val="00F46388"/>
    <w:rPr>
      <w:rFonts w:ascii="Arial" w:hAnsi="Arial"/>
      <w:sz w:val="22"/>
      <w:szCs w:val="22"/>
    </w:rPr>
  </w:style>
  <w:style w:type="character" w:customStyle="1" w:styleId="st">
    <w:name w:val="st"/>
    <w:basedOn w:val="Privzetapisavaodstavka"/>
    <w:rsid w:val="00D72CE7"/>
  </w:style>
  <w:style w:type="character" w:styleId="Poudarek">
    <w:name w:val="Emphasis"/>
    <w:basedOn w:val="Privzetapisavaodstavka"/>
    <w:uiPriority w:val="20"/>
    <w:qFormat/>
    <w:rsid w:val="00D72CE7"/>
    <w:rPr>
      <w:i/>
      <w:iCs/>
    </w:rPr>
  </w:style>
  <w:style w:type="paragraph" w:customStyle="1" w:styleId="poglavje0">
    <w:name w:val="poglavje"/>
    <w:basedOn w:val="Navaden"/>
    <w:rsid w:val="004610E9"/>
    <w:pPr>
      <w:spacing w:before="100" w:beforeAutospacing="1" w:after="100" w:afterAutospacing="1" w:line="240" w:lineRule="auto"/>
    </w:pPr>
    <w:rPr>
      <w:rFonts w:ascii="Times New Roman" w:hAnsi="Times New Roman"/>
      <w:sz w:val="24"/>
      <w:lang w:val="sl-SI" w:eastAsia="sl-SI"/>
    </w:rPr>
  </w:style>
  <w:style w:type="paragraph" w:styleId="HTML-oblikovano">
    <w:name w:val="HTML Preformatted"/>
    <w:basedOn w:val="Navaden"/>
    <w:link w:val="HTML-oblikovanoZnak"/>
    <w:uiPriority w:val="99"/>
    <w:semiHidden/>
    <w:unhideWhenUsed/>
    <w:rsid w:val="00D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D455EF"/>
    <w:rPr>
      <w:rFonts w:ascii="Courier New" w:hAnsi="Courier New" w:cs="Courier New"/>
    </w:rPr>
  </w:style>
  <w:style w:type="paragraph" w:customStyle="1" w:styleId="ZnakCharCharCharCharCharZnakZnakCharZnakZnakZnakCharZnakCharCharCharZnakChar1CharCharZnakCharCharZnakZnak3">
    <w:name w:val="Znak Char Char Char Char Char Znak Znak Char Znak Znak Znak Char Znak Char Char Char Znak Char1 Char Char Znak Char Char Znak Znak3"/>
    <w:basedOn w:val="Navaden"/>
    <w:rsid w:val="00A14637"/>
    <w:pPr>
      <w:widowControl w:val="0"/>
      <w:adjustRightInd w:val="0"/>
      <w:spacing w:after="160" w:line="240" w:lineRule="exact"/>
      <w:jc w:val="both"/>
      <w:textAlignment w:val="baseline"/>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482">
      <w:bodyDiv w:val="1"/>
      <w:marLeft w:val="0"/>
      <w:marRight w:val="0"/>
      <w:marTop w:val="0"/>
      <w:marBottom w:val="0"/>
      <w:divBdr>
        <w:top w:val="none" w:sz="0" w:space="0" w:color="auto"/>
        <w:left w:val="none" w:sz="0" w:space="0" w:color="auto"/>
        <w:bottom w:val="none" w:sz="0" w:space="0" w:color="auto"/>
        <w:right w:val="none" w:sz="0" w:space="0" w:color="auto"/>
      </w:divBdr>
    </w:div>
    <w:div w:id="121847724">
      <w:bodyDiv w:val="1"/>
      <w:marLeft w:val="0"/>
      <w:marRight w:val="0"/>
      <w:marTop w:val="0"/>
      <w:marBottom w:val="0"/>
      <w:divBdr>
        <w:top w:val="none" w:sz="0" w:space="0" w:color="auto"/>
        <w:left w:val="none" w:sz="0" w:space="0" w:color="auto"/>
        <w:bottom w:val="none" w:sz="0" w:space="0" w:color="auto"/>
        <w:right w:val="none" w:sz="0" w:space="0" w:color="auto"/>
      </w:divBdr>
    </w:div>
    <w:div w:id="183445783">
      <w:bodyDiv w:val="1"/>
      <w:marLeft w:val="0"/>
      <w:marRight w:val="0"/>
      <w:marTop w:val="0"/>
      <w:marBottom w:val="0"/>
      <w:divBdr>
        <w:top w:val="none" w:sz="0" w:space="0" w:color="auto"/>
        <w:left w:val="none" w:sz="0" w:space="0" w:color="auto"/>
        <w:bottom w:val="none" w:sz="0" w:space="0" w:color="auto"/>
        <w:right w:val="none" w:sz="0" w:space="0" w:color="auto"/>
      </w:divBdr>
    </w:div>
    <w:div w:id="241527533">
      <w:bodyDiv w:val="1"/>
      <w:marLeft w:val="0"/>
      <w:marRight w:val="0"/>
      <w:marTop w:val="0"/>
      <w:marBottom w:val="0"/>
      <w:divBdr>
        <w:top w:val="none" w:sz="0" w:space="0" w:color="auto"/>
        <w:left w:val="none" w:sz="0" w:space="0" w:color="auto"/>
        <w:bottom w:val="none" w:sz="0" w:space="0" w:color="auto"/>
        <w:right w:val="none" w:sz="0" w:space="0" w:color="auto"/>
      </w:divBdr>
    </w:div>
    <w:div w:id="265506416">
      <w:bodyDiv w:val="1"/>
      <w:marLeft w:val="0"/>
      <w:marRight w:val="0"/>
      <w:marTop w:val="0"/>
      <w:marBottom w:val="0"/>
      <w:divBdr>
        <w:top w:val="none" w:sz="0" w:space="0" w:color="auto"/>
        <w:left w:val="none" w:sz="0" w:space="0" w:color="auto"/>
        <w:bottom w:val="none" w:sz="0" w:space="0" w:color="auto"/>
        <w:right w:val="none" w:sz="0" w:space="0" w:color="auto"/>
      </w:divBdr>
    </w:div>
    <w:div w:id="292640507">
      <w:bodyDiv w:val="1"/>
      <w:marLeft w:val="0"/>
      <w:marRight w:val="0"/>
      <w:marTop w:val="0"/>
      <w:marBottom w:val="0"/>
      <w:divBdr>
        <w:top w:val="none" w:sz="0" w:space="0" w:color="auto"/>
        <w:left w:val="none" w:sz="0" w:space="0" w:color="auto"/>
        <w:bottom w:val="none" w:sz="0" w:space="0" w:color="auto"/>
        <w:right w:val="none" w:sz="0" w:space="0" w:color="auto"/>
      </w:divBdr>
    </w:div>
    <w:div w:id="412431657">
      <w:bodyDiv w:val="1"/>
      <w:marLeft w:val="0"/>
      <w:marRight w:val="0"/>
      <w:marTop w:val="0"/>
      <w:marBottom w:val="0"/>
      <w:divBdr>
        <w:top w:val="none" w:sz="0" w:space="0" w:color="auto"/>
        <w:left w:val="none" w:sz="0" w:space="0" w:color="auto"/>
        <w:bottom w:val="none" w:sz="0" w:space="0" w:color="auto"/>
        <w:right w:val="none" w:sz="0" w:space="0" w:color="auto"/>
      </w:divBdr>
    </w:div>
    <w:div w:id="433332710">
      <w:bodyDiv w:val="1"/>
      <w:marLeft w:val="0"/>
      <w:marRight w:val="0"/>
      <w:marTop w:val="0"/>
      <w:marBottom w:val="0"/>
      <w:divBdr>
        <w:top w:val="none" w:sz="0" w:space="0" w:color="auto"/>
        <w:left w:val="none" w:sz="0" w:space="0" w:color="auto"/>
        <w:bottom w:val="none" w:sz="0" w:space="0" w:color="auto"/>
        <w:right w:val="none" w:sz="0" w:space="0" w:color="auto"/>
      </w:divBdr>
    </w:div>
    <w:div w:id="439492968">
      <w:bodyDiv w:val="1"/>
      <w:marLeft w:val="0"/>
      <w:marRight w:val="0"/>
      <w:marTop w:val="0"/>
      <w:marBottom w:val="0"/>
      <w:divBdr>
        <w:top w:val="none" w:sz="0" w:space="0" w:color="auto"/>
        <w:left w:val="none" w:sz="0" w:space="0" w:color="auto"/>
        <w:bottom w:val="none" w:sz="0" w:space="0" w:color="auto"/>
        <w:right w:val="none" w:sz="0" w:space="0" w:color="auto"/>
      </w:divBdr>
    </w:div>
    <w:div w:id="461968241">
      <w:bodyDiv w:val="1"/>
      <w:marLeft w:val="0"/>
      <w:marRight w:val="0"/>
      <w:marTop w:val="0"/>
      <w:marBottom w:val="0"/>
      <w:divBdr>
        <w:top w:val="none" w:sz="0" w:space="0" w:color="auto"/>
        <w:left w:val="none" w:sz="0" w:space="0" w:color="auto"/>
        <w:bottom w:val="none" w:sz="0" w:space="0" w:color="auto"/>
        <w:right w:val="none" w:sz="0" w:space="0" w:color="auto"/>
      </w:divBdr>
    </w:div>
    <w:div w:id="679161691">
      <w:bodyDiv w:val="1"/>
      <w:marLeft w:val="0"/>
      <w:marRight w:val="0"/>
      <w:marTop w:val="0"/>
      <w:marBottom w:val="0"/>
      <w:divBdr>
        <w:top w:val="none" w:sz="0" w:space="0" w:color="auto"/>
        <w:left w:val="none" w:sz="0" w:space="0" w:color="auto"/>
        <w:bottom w:val="none" w:sz="0" w:space="0" w:color="auto"/>
        <w:right w:val="none" w:sz="0" w:space="0" w:color="auto"/>
      </w:divBdr>
    </w:div>
    <w:div w:id="791090396">
      <w:bodyDiv w:val="1"/>
      <w:marLeft w:val="0"/>
      <w:marRight w:val="0"/>
      <w:marTop w:val="0"/>
      <w:marBottom w:val="0"/>
      <w:divBdr>
        <w:top w:val="none" w:sz="0" w:space="0" w:color="auto"/>
        <w:left w:val="none" w:sz="0" w:space="0" w:color="auto"/>
        <w:bottom w:val="none" w:sz="0" w:space="0" w:color="auto"/>
        <w:right w:val="none" w:sz="0" w:space="0" w:color="auto"/>
      </w:divBdr>
    </w:div>
    <w:div w:id="843932382">
      <w:bodyDiv w:val="1"/>
      <w:marLeft w:val="0"/>
      <w:marRight w:val="0"/>
      <w:marTop w:val="0"/>
      <w:marBottom w:val="0"/>
      <w:divBdr>
        <w:top w:val="none" w:sz="0" w:space="0" w:color="auto"/>
        <w:left w:val="none" w:sz="0" w:space="0" w:color="auto"/>
        <w:bottom w:val="none" w:sz="0" w:space="0" w:color="auto"/>
        <w:right w:val="none" w:sz="0" w:space="0" w:color="auto"/>
      </w:divBdr>
    </w:div>
    <w:div w:id="922376819">
      <w:bodyDiv w:val="1"/>
      <w:marLeft w:val="0"/>
      <w:marRight w:val="0"/>
      <w:marTop w:val="0"/>
      <w:marBottom w:val="0"/>
      <w:divBdr>
        <w:top w:val="none" w:sz="0" w:space="0" w:color="auto"/>
        <w:left w:val="none" w:sz="0" w:space="0" w:color="auto"/>
        <w:bottom w:val="none" w:sz="0" w:space="0" w:color="auto"/>
        <w:right w:val="none" w:sz="0" w:space="0" w:color="auto"/>
      </w:divBdr>
    </w:div>
    <w:div w:id="932322450">
      <w:bodyDiv w:val="1"/>
      <w:marLeft w:val="0"/>
      <w:marRight w:val="0"/>
      <w:marTop w:val="0"/>
      <w:marBottom w:val="0"/>
      <w:divBdr>
        <w:top w:val="none" w:sz="0" w:space="0" w:color="auto"/>
        <w:left w:val="none" w:sz="0" w:space="0" w:color="auto"/>
        <w:bottom w:val="none" w:sz="0" w:space="0" w:color="auto"/>
        <w:right w:val="none" w:sz="0" w:space="0" w:color="auto"/>
      </w:divBdr>
    </w:div>
    <w:div w:id="1075975221">
      <w:bodyDiv w:val="1"/>
      <w:marLeft w:val="0"/>
      <w:marRight w:val="0"/>
      <w:marTop w:val="0"/>
      <w:marBottom w:val="0"/>
      <w:divBdr>
        <w:top w:val="none" w:sz="0" w:space="0" w:color="auto"/>
        <w:left w:val="none" w:sz="0" w:space="0" w:color="auto"/>
        <w:bottom w:val="none" w:sz="0" w:space="0" w:color="auto"/>
        <w:right w:val="none" w:sz="0" w:space="0" w:color="auto"/>
      </w:divBdr>
      <w:divsChild>
        <w:div w:id="282805700">
          <w:marLeft w:val="0"/>
          <w:marRight w:val="0"/>
          <w:marTop w:val="0"/>
          <w:marBottom w:val="0"/>
          <w:divBdr>
            <w:top w:val="none" w:sz="0" w:space="0" w:color="auto"/>
            <w:left w:val="none" w:sz="0" w:space="0" w:color="auto"/>
            <w:bottom w:val="none" w:sz="0" w:space="0" w:color="auto"/>
            <w:right w:val="none" w:sz="0" w:space="0" w:color="auto"/>
          </w:divBdr>
        </w:div>
        <w:div w:id="1334529104">
          <w:marLeft w:val="0"/>
          <w:marRight w:val="0"/>
          <w:marTop w:val="0"/>
          <w:marBottom w:val="0"/>
          <w:divBdr>
            <w:top w:val="none" w:sz="0" w:space="0" w:color="auto"/>
            <w:left w:val="none" w:sz="0" w:space="0" w:color="auto"/>
            <w:bottom w:val="none" w:sz="0" w:space="0" w:color="auto"/>
            <w:right w:val="none" w:sz="0" w:space="0" w:color="auto"/>
          </w:divBdr>
        </w:div>
      </w:divsChild>
    </w:div>
    <w:div w:id="1077632735">
      <w:bodyDiv w:val="1"/>
      <w:marLeft w:val="0"/>
      <w:marRight w:val="0"/>
      <w:marTop w:val="0"/>
      <w:marBottom w:val="0"/>
      <w:divBdr>
        <w:top w:val="none" w:sz="0" w:space="0" w:color="auto"/>
        <w:left w:val="none" w:sz="0" w:space="0" w:color="auto"/>
        <w:bottom w:val="none" w:sz="0" w:space="0" w:color="auto"/>
        <w:right w:val="none" w:sz="0" w:space="0" w:color="auto"/>
      </w:divBdr>
    </w:div>
    <w:div w:id="1150288938">
      <w:bodyDiv w:val="1"/>
      <w:marLeft w:val="0"/>
      <w:marRight w:val="0"/>
      <w:marTop w:val="0"/>
      <w:marBottom w:val="0"/>
      <w:divBdr>
        <w:top w:val="none" w:sz="0" w:space="0" w:color="auto"/>
        <w:left w:val="none" w:sz="0" w:space="0" w:color="auto"/>
        <w:bottom w:val="none" w:sz="0" w:space="0" w:color="auto"/>
        <w:right w:val="none" w:sz="0" w:space="0" w:color="auto"/>
      </w:divBdr>
    </w:div>
    <w:div w:id="1317566118">
      <w:bodyDiv w:val="1"/>
      <w:marLeft w:val="0"/>
      <w:marRight w:val="0"/>
      <w:marTop w:val="0"/>
      <w:marBottom w:val="0"/>
      <w:divBdr>
        <w:top w:val="none" w:sz="0" w:space="0" w:color="auto"/>
        <w:left w:val="none" w:sz="0" w:space="0" w:color="auto"/>
        <w:bottom w:val="none" w:sz="0" w:space="0" w:color="auto"/>
        <w:right w:val="none" w:sz="0" w:space="0" w:color="auto"/>
      </w:divBdr>
    </w:div>
    <w:div w:id="1428884299">
      <w:bodyDiv w:val="1"/>
      <w:marLeft w:val="0"/>
      <w:marRight w:val="0"/>
      <w:marTop w:val="0"/>
      <w:marBottom w:val="0"/>
      <w:divBdr>
        <w:top w:val="none" w:sz="0" w:space="0" w:color="auto"/>
        <w:left w:val="none" w:sz="0" w:space="0" w:color="auto"/>
        <w:bottom w:val="none" w:sz="0" w:space="0" w:color="auto"/>
        <w:right w:val="none" w:sz="0" w:space="0" w:color="auto"/>
      </w:divBdr>
    </w:div>
    <w:div w:id="1500777193">
      <w:bodyDiv w:val="1"/>
      <w:marLeft w:val="0"/>
      <w:marRight w:val="0"/>
      <w:marTop w:val="0"/>
      <w:marBottom w:val="0"/>
      <w:divBdr>
        <w:top w:val="none" w:sz="0" w:space="0" w:color="auto"/>
        <w:left w:val="none" w:sz="0" w:space="0" w:color="auto"/>
        <w:bottom w:val="none" w:sz="0" w:space="0" w:color="auto"/>
        <w:right w:val="none" w:sz="0" w:space="0" w:color="auto"/>
      </w:divBdr>
    </w:div>
    <w:div w:id="1552570626">
      <w:bodyDiv w:val="1"/>
      <w:marLeft w:val="0"/>
      <w:marRight w:val="0"/>
      <w:marTop w:val="0"/>
      <w:marBottom w:val="0"/>
      <w:divBdr>
        <w:top w:val="none" w:sz="0" w:space="0" w:color="auto"/>
        <w:left w:val="none" w:sz="0" w:space="0" w:color="auto"/>
        <w:bottom w:val="none" w:sz="0" w:space="0" w:color="auto"/>
        <w:right w:val="none" w:sz="0" w:space="0" w:color="auto"/>
      </w:divBdr>
    </w:div>
    <w:div w:id="1566984594">
      <w:bodyDiv w:val="1"/>
      <w:marLeft w:val="0"/>
      <w:marRight w:val="0"/>
      <w:marTop w:val="0"/>
      <w:marBottom w:val="0"/>
      <w:divBdr>
        <w:top w:val="none" w:sz="0" w:space="0" w:color="auto"/>
        <w:left w:val="none" w:sz="0" w:space="0" w:color="auto"/>
        <w:bottom w:val="none" w:sz="0" w:space="0" w:color="auto"/>
        <w:right w:val="none" w:sz="0" w:space="0" w:color="auto"/>
      </w:divBdr>
    </w:div>
    <w:div w:id="1634363715">
      <w:bodyDiv w:val="1"/>
      <w:marLeft w:val="0"/>
      <w:marRight w:val="0"/>
      <w:marTop w:val="0"/>
      <w:marBottom w:val="0"/>
      <w:divBdr>
        <w:top w:val="none" w:sz="0" w:space="0" w:color="auto"/>
        <w:left w:val="none" w:sz="0" w:space="0" w:color="auto"/>
        <w:bottom w:val="none" w:sz="0" w:space="0" w:color="auto"/>
        <w:right w:val="none" w:sz="0" w:space="0" w:color="auto"/>
      </w:divBdr>
    </w:div>
    <w:div w:id="1646466392">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659265443">
      <w:bodyDiv w:val="1"/>
      <w:marLeft w:val="0"/>
      <w:marRight w:val="0"/>
      <w:marTop w:val="0"/>
      <w:marBottom w:val="0"/>
      <w:divBdr>
        <w:top w:val="none" w:sz="0" w:space="0" w:color="auto"/>
        <w:left w:val="none" w:sz="0" w:space="0" w:color="auto"/>
        <w:bottom w:val="none" w:sz="0" w:space="0" w:color="auto"/>
        <w:right w:val="none" w:sz="0" w:space="0" w:color="auto"/>
      </w:divBdr>
    </w:div>
    <w:div w:id="1698114012">
      <w:bodyDiv w:val="1"/>
      <w:marLeft w:val="0"/>
      <w:marRight w:val="0"/>
      <w:marTop w:val="0"/>
      <w:marBottom w:val="0"/>
      <w:divBdr>
        <w:top w:val="none" w:sz="0" w:space="0" w:color="auto"/>
        <w:left w:val="none" w:sz="0" w:space="0" w:color="auto"/>
        <w:bottom w:val="none" w:sz="0" w:space="0" w:color="auto"/>
        <w:right w:val="none" w:sz="0" w:space="0" w:color="auto"/>
      </w:divBdr>
    </w:div>
    <w:div w:id="1726953172">
      <w:bodyDiv w:val="1"/>
      <w:marLeft w:val="0"/>
      <w:marRight w:val="0"/>
      <w:marTop w:val="0"/>
      <w:marBottom w:val="0"/>
      <w:divBdr>
        <w:top w:val="none" w:sz="0" w:space="0" w:color="auto"/>
        <w:left w:val="none" w:sz="0" w:space="0" w:color="auto"/>
        <w:bottom w:val="none" w:sz="0" w:space="0" w:color="auto"/>
        <w:right w:val="none" w:sz="0" w:space="0" w:color="auto"/>
      </w:divBdr>
    </w:div>
    <w:div w:id="1790394160">
      <w:bodyDiv w:val="1"/>
      <w:marLeft w:val="0"/>
      <w:marRight w:val="0"/>
      <w:marTop w:val="0"/>
      <w:marBottom w:val="0"/>
      <w:divBdr>
        <w:top w:val="none" w:sz="0" w:space="0" w:color="auto"/>
        <w:left w:val="none" w:sz="0" w:space="0" w:color="auto"/>
        <w:bottom w:val="none" w:sz="0" w:space="0" w:color="auto"/>
        <w:right w:val="none" w:sz="0" w:space="0" w:color="auto"/>
      </w:divBdr>
      <w:divsChild>
        <w:div w:id="356469251">
          <w:marLeft w:val="0"/>
          <w:marRight w:val="0"/>
          <w:marTop w:val="0"/>
          <w:marBottom w:val="0"/>
          <w:divBdr>
            <w:top w:val="none" w:sz="0" w:space="0" w:color="auto"/>
            <w:left w:val="none" w:sz="0" w:space="0" w:color="auto"/>
            <w:bottom w:val="none" w:sz="0" w:space="0" w:color="auto"/>
            <w:right w:val="none" w:sz="0" w:space="0" w:color="auto"/>
          </w:divBdr>
          <w:divsChild>
            <w:div w:id="43603991">
              <w:marLeft w:val="0"/>
              <w:marRight w:val="60"/>
              <w:marTop w:val="0"/>
              <w:marBottom w:val="0"/>
              <w:divBdr>
                <w:top w:val="none" w:sz="0" w:space="0" w:color="auto"/>
                <w:left w:val="none" w:sz="0" w:space="0" w:color="auto"/>
                <w:bottom w:val="none" w:sz="0" w:space="0" w:color="auto"/>
                <w:right w:val="none" w:sz="0" w:space="0" w:color="auto"/>
              </w:divBdr>
              <w:divsChild>
                <w:div w:id="357319228">
                  <w:marLeft w:val="0"/>
                  <w:marRight w:val="0"/>
                  <w:marTop w:val="0"/>
                  <w:marBottom w:val="150"/>
                  <w:divBdr>
                    <w:top w:val="none" w:sz="0" w:space="0" w:color="auto"/>
                    <w:left w:val="none" w:sz="0" w:space="0" w:color="auto"/>
                    <w:bottom w:val="none" w:sz="0" w:space="0" w:color="auto"/>
                    <w:right w:val="none" w:sz="0" w:space="0" w:color="auto"/>
                  </w:divBdr>
                  <w:divsChild>
                    <w:div w:id="668141209">
                      <w:marLeft w:val="0"/>
                      <w:marRight w:val="0"/>
                      <w:marTop w:val="0"/>
                      <w:marBottom w:val="0"/>
                      <w:divBdr>
                        <w:top w:val="none" w:sz="0" w:space="0" w:color="auto"/>
                        <w:left w:val="none" w:sz="0" w:space="0" w:color="auto"/>
                        <w:bottom w:val="none" w:sz="0" w:space="0" w:color="auto"/>
                        <w:right w:val="none" w:sz="0" w:space="0" w:color="auto"/>
                      </w:divBdr>
                      <w:divsChild>
                        <w:div w:id="1987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09750">
      <w:bodyDiv w:val="1"/>
      <w:marLeft w:val="0"/>
      <w:marRight w:val="0"/>
      <w:marTop w:val="0"/>
      <w:marBottom w:val="0"/>
      <w:divBdr>
        <w:top w:val="none" w:sz="0" w:space="0" w:color="auto"/>
        <w:left w:val="none" w:sz="0" w:space="0" w:color="auto"/>
        <w:bottom w:val="none" w:sz="0" w:space="0" w:color="auto"/>
        <w:right w:val="none" w:sz="0" w:space="0" w:color="auto"/>
      </w:divBdr>
    </w:div>
    <w:div w:id="1999570454">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sChild>
        <w:div w:id="668101629">
          <w:marLeft w:val="0"/>
          <w:marRight w:val="0"/>
          <w:marTop w:val="0"/>
          <w:marBottom w:val="0"/>
          <w:divBdr>
            <w:top w:val="none" w:sz="0" w:space="0" w:color="auto"/>
            <w:left w:val="none" w:sz="0" w:space="0" w:color="auto"/>
            <w:bottom w:val="none" w:sz="0" w:space="0" w:color="auto"/>
            <w:right w:val="none" w:sz="0" w:space="0" w:color="auto"/>
          </w:divBdr>
          <w:divsChild>
            <w:div w:id="457070616">
              <w:marLeft w:val="0"/>
              <w:marRight w:val="0"/>
              <w:marTop w:val="0"/>
              <w:marBottom w:val="0"/>
              <w:divBdr>
                <w:top w:val="none" w:sz="0" w:space="0" w:color="auto"/>
                <w:left w:val="none" w:sz="0" w:space="0" w:color="auto"/>
                <w:bottom w:val="none" w:sz="0" w:space="0" w:color="auto"/>
                <w:right w:val="none" w:sz="0" w:space="0" w:color="auto"/>
              </w:divBdr>
              <w:divsChild>
                <w:div w:id="197473111">
                  <w:marLeft w:val="-225"/>
                  <w:marRight w:val="-225"/>
                  <w:marTop w:val="0"/>
                  <w:marBottom w:val="0"/>
                  <w:divBdr>
                    <w:top w:val="none" w:sz="0" w:space="0" w:color="auto"/>
                    <w:left w:val="none" w:sz="0" w:space="0" w:color="auto"/>
                    <w:bottom w:val="none" w:sz="0" w:space="0" w:color="auto"/>
                    <w:right w:val="none" w:sz="0" w:space="0" w:color="auto"/>
                  </w:divBdr>
                  <w:divsChild>
                    <w:div w:id="2058048641">
                      <w:marLeft w:val="0"/>
                      <w:marRight w:val="0"/>
                      <w:marTop w:val="0"/>
                      <w:marBottom w:val="0"/>
                      <w:divBdr>
                        <w:top w:val="none" w:sz="0" w:space="0" w:color="auto"/>
                        <w:left w:val="none" w:sz="0" w:space="0" w:color="auto"/>
                        <w:bottom w:val="none" w:sz="0" w:space="0" w:color="auto"/>
                        <w:right w:val="none" w:sz="0" w:space="0" w:color="auto"/>
                      </w:divBdr>
                      <w:divsChild>
                        <w:div w:id="1624656427">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225"/>
                              <w:marRight w:val="-225"/>
                              <w:marTop w:val="0"/>
                              <w:marBottom w:val="0"/>
                              <w:divBdr>
                                <w:top w:val="none" w:sz="0" w:space="0" w:color="auto"/>
                                <w:left w:val="none" w:sz="0" w:space="0" w:color="auto"/>
                                <w:bottom w:val="none" w:sz="0" w:space="0" w:color="auto"/>
                                <w:right w:val="none" w:sz="0" w:space="0" w:color="auto"/>
                              </w:divBdr>
                              <w:divsChild>
                                <w:div w:id="1441872443">
                                  <w:marLeft w:val="0"/>
                                  <w:marRight w:val="0"/>
                                  <w:marTop w:val="0"/>
                                  <w:marBottom w:val="0"/>
                                  <w:divBdr>
                                    <w:top w:val="none" w:sz="0" w:space="0" w:color="auto"/>
                                    <w:left w:val="none" w:sz="0" w:space="0" w:color="auto"/>
                                    <w:bottom w:val="none" w:sz="0" w:space="0" w:color="auto"/>
                                    <w:right w:val="none" w:sz="0" w:space="0" w:color="auto"/>
                                  </w:divBdr>
                                  <w:divsChild>
                                    <w:div w:id="215286690">
                                      <w:marLeft w:val="0"/>
                                      <w:marRight w:val="0"/>
                                      <w:marTop w:val="0"/>
                                      <w:marBottom w:val="0"/>
                                      <w:divBdr>
                                        <w:top w:val="none" w:sz="0" w:space="0" w:color="auto"/>
                                        <w:left w:val="none" w:sz="0" w:space="0" w:color="auto"/>
                                        <w:bottom w:val="none" w:sz="0" w:space="0" w:color="auto"/>
                                        <w:right w:val="none" w:sz="0" w:space="0" w:color="auto"/>
                                      </w:divBdr>
                                      <w:divsChild>
                                        <w:div w:id="59838792">
                                          <w:marLeft w:val="0"/>
                                          <w:marRight w:val="0"/>
                                          <w:marTop w:val="240"/>
                                          <w:marBottom w:val="120"/>
                                          <w:divBdr>
                                            <w:top w:val="none" w:sz="0" w:space="0" w:color="auto"/>
                                            <w:left w:val="none" w:sz="0" w:space="0" w:color="auto"/>
                                            <w:bottom w:val="none" w:sz="0" w:space="0" w:color="auto"/>
                                            <w:right w:val="none" w:sz="0" w:space="0" w:color="auto"/>
                                          </w:divBdr>
                                        </w:div>
                                        <w:div w:id="888759729">
                                          <w:marLeft w:val="0"/>
                                          <w:marRight w:val="0"/>
                                          <w:marTop w:val="240"/>
                                          <w:marBottom w:val="120"/>
                                          <w:divBdr>
                                            <w:top w:val="none" w:sz="0" w:space="0" w:color="auto"/>
                                            <w:left w:val="none" w:sz="0" w:space="0" w:color="auto"/>
                                            <w:bottom w:val="none" w:sz="0" w:space="0" w:color="auto"/>
                                            <w:right w:val="none" w:sz="0" w:space="0" w:color="auto"/>
                                          </w:divBdr>
                                        </w:div>
                                        <w:div w:id="1550999088">
                                          <w:marLeft w:val="0"/>
                                          <w:marRight w:val="0"/>
                                          <w:marTop w:val="240"/>
                                          <w:marBottom w:val="120"/>
                                          <w:divBdr>
                                            <w:top w:val="none" w:sz="0" w:space="0" w:color="auto"/>
                                            <w:left w:val="none" w:sz="0" w:space="0" w:color="auto"/>
                                            <w:bottom w:val="none" w:sz="0" w:space="0" w:color="auto"/>
                                            <w:right w:val="none" w:sz="0" w:space="0" w:color="auto"/>
                                          </w:divBdr>
                                        </w:div>
                                        <w:div w:id="1851336639">
                                          <w:marLeft w:val="0"/>
                                          <w:marRight w:val="0"/>
                                          <w:marTop w:val="240"/>
                                          <w:marBottom w:val="120"/>
                                          <w:divBdr>
                                            <w:top w:val="none" w:sz="0" w:space="0" w:color="auto"/>
                                            <w:left w:val="none" w:sz="0" w:space="0" w:color="auto"/>
                                            <w:bottom w:val="none" w:sz="0" w:space="0" w:color="auto"/>
                                            <w:right w:val="none" w:sz="0" w:space="0" w:color="auto"/>
                                          </w:divBdr>
                                        </w:div>
                                        <w:div w:id="213648144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000792">
      <w:bodyDiv w:val="1"/>
      <w:marLeft w:val="0"/>
      <w:marRight w:val="0"/>
      <w:marTop w:val="0"/>
      <w:marBottom w:val="0"/>
      <w:divBdr>
        <w:top w:val="none" w:sz="0" w:space="0" w:color="auto"/>
        <w:left w:val="none" w:sz="0" w:space="0" w:color="auto"/>
        <w:bottom w:val="none" w:sz="0" w:space="0" w:color="auto"/>
        <w:right w:val="none" w:sz="0" w:space="0" w:color="auto"/>
      </w:divBdr>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1102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p.gs@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B05-3D96-44B9-98A3-F367951870D5}">
  <ds:schemaRefs>
    <ds:schemaRef ds:uri="http://schemas.openxmlformats.org/officeDocument/2006/bibliography"/>
  </ds:schemaRefs>
</ds:datastoreItem>
</file>

<file path=customXml/itemProps2.xml><?xml version="1.0" encoding="utf-8"?>
<ds:datastoreItem xmlns:ds="http://schemas.openxmlformats.org/officeDocument/2006/customXml" ds:itemID="{E0EC4D89-5598-4338-ACB3-6DC3875A05DF}">
  <ds:schemaRefs>
    <ds:schemaRef ds:uri="http://schemas.openxmlformats.org/officeDocument/2006/bibliography"/>
  </ds:schemaRefs>
</ds:datastoreItem>
</file>

<file path=customXml/itemProps3.xml><?xml version="1.0" encoding="utf-8"?>
<ds:datastoreItem xmlns:ds="http://schemas.openxmlformats.org/officeDocument/2006/customXml" ds:itemID="{15EE71A1-6780-428C-AAC3-E597CBF8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5639</Words>
  <Characters>33457</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39018</CharactersWithSpaces>
  <SharedDoc>false</SharedDoc>
  <HLinks>
    <vt:vector size="24" baseType="variant">
      <vt:variant>
        <vt:i4>524370</vt:i4>
      </vt:variant>
      <vt:variant>
        <vt:i4>9</vt:i4>
      </vt:variant>
      <vt:variant>
        <vt:i4>0</vt:i4>
      </vt:variant>
      <vt:variant>
        <vt:i4>5</vt:i4>
      </vt:variant>
      <vt:variant>
        <vt:lpwstr>http://www.pisrs.si/Pis.web/npb/2015-01-3962-2013-01-3971-npb2-p4.pdf</vt:lpwstr>
      </vt:variant>
      <vt:variant>
        <vt:lpwstr/>
      </vt:variant>
      <vt:variant>
        <vt:i4>524373</vt:i4>
      </vt:variant>
      <vt:variant>
        <vt:i4>6</vt:i4>
      </vt:variant>
      <vt:variant>
        <vt:i4>0</vt:i4>
      </vt:variant>
      <vt:variant>
        <vt:i4>5</vt:i4>
      </vt:variant>
      <vt:variant>
        <vt:lpwstr>http://www.pisrs.si/Pis.web/npb/2015-01-3962-2013-01-3971-npb2-p3.pdf</vt:lpwstr>
      </vt:variant>
      <vt:variant>
        <vt:lpwstr/>
      </vt:variant>
      <vt:variant>
        <vt:i4>2687046</vt:i4>
      </vt:variant>
      <vt:variant>
        <vt:i4>3</vt:i4>
      </vt:variant>
      <vt:variant>
        <vt:i4>0</vt:i4>
      </vt:variant>
      <vt:variant>
        <vt:i4>5</vt:i4>
      </vt:variant>
      <vt:variant>
        <vt:lpwstr>http://www.mkgp.gov.si/fileadmin/mkgp.gov.si/pageuploads/Javni_razpisi/2016/4_2_nalozbe_v_predelavo__trzenje__razvoj_kmet_proizv/Priloga_5_Pokritja.docx</vt:lpwstr>
      </vt:variant>
      <vt:variant>
        <vt:lpwstr/>
      </vt:variant>
      <vt:variant>
        <vt:i4>6291475</vt:i4>
      </vt:variant>
      <vt:variant>
        <vt:i4>0</vt:i4>
      </vt:variant>
      <vt:variant>
        <vt:i4>0</vt:i4>
      </vt:variant>
      <vt:variant>
        <vt:i4>5</vt:i4>
      </vt:variant>
      <vt:variant>
        <vt:lpwstr>http://www.uradni-list.si/files/RS_-2015-104-00004-OB~P004-0000.PDF</vt:lpwstr>
      </vt:variant>
      <vt:variant>
        <vt:lpwstr>!/pdf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dc:description/>
  <cp:lastModifiedBy>Eva Pučnik</cp:lastModifiedBy>
  <cp:revision>3</cp:revision>
  <cp:lastPrinted>2021-07-06T11:04:00Z</cp:lastPrinted>
  <dcterms:created xsi:type="dcterms:W3CDTF">2021-08-20T11:48:00Z</dcterms:created>
  <dcterms:modified xsi:type="dcterms:W3CDTF">2021-08-20T11:59:00Z</dcterms:modified>
</cp:coreProperties>
</file>