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8B" w:rsidRPr="00955AAB" w:rsidRDefault="00AC348B" w:rsidP="002E30B1">
      <w:pPr>
        <w:tabs>
          <w:tab w:val="left" w:pos="3402"/>
        </w:tabs>
        <w:spacing w:line="260" w:lineRule="exact"/>
        <w:rPr>
          <w:lang w:val="sl-SI"/>
        </w:rPr>
      </w:pPr>
    </w:p>
    <w:tbl>
      <w:tblPr>
        <w:tblW w:w="978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531"/>
        <w:gridCol w:w="764"/>
        <w:gridCol w:w="1212"/>
        <w:gridCol w:w="378"/>
        <w:gridCol w:w="1118"/>
        <w:gridCol w:w="387"/>
        <w:gridCol w:w="277"/>
        <w:gridCol w:w="371"/>
        <w:gridCol w:w="120"/>
        <w:gridCol w:w="174"/>
        <w:gridCol w:w="2481"/>
        <w:gridCol w:w="52"/>
      </w:tblGrid>
      <w:tr w:rsidR="00C960E2" w:rsidRPr="00955AAB" w:rsidTr="0081173E">
        <w:trPr>
          <w:gridAfter w:val="6"/>
          <w:wAfter w:w="3475" w:type="dxa"/>
        </w:trPr>
        <w:tc>
          <w:tcPr>
            <w:tcW w:w="6311" w:type="dxa"/>
            <w:gridSpan w:val="7"/>
          </w:tcPr>
          <w:p w:rsidR="00C960E2" w:rsidRPr="00955AAB" w:rsidRDefault="00C960E2" w:rsidP="00C960E2">
            <w:pPr>
              <w:tabs>
                <w:tab w:val="left" w:pos="3402"/>
              </w:tabs>
              <w:rPr>
                <w:rFonts w:cs="Arial"/>
                <w:lang w:val="sl-SI"/>
              </w:rPr>
            </w:pPr>
            <w:r w:rsidRPr="00955AAB">
              <w:rPr>
                <w:rFonts w:cs="Arial"/>
                <w:lang w:val="sl-SI"/>
              </w:rPr>
              <w:t xml:space="preserve">Številka: </w:t>
            </w:r>
            <w:r w:rsidR="006176D4" w:rsidRPr="00134B71">
              <w:rPr>
                <w:rFonts w:cs="Arial"/>
                <w:lang w:val="sl-SI"/>
              </w:rPr>
              <w:t>410-</w:t>
            </w:r>
            <w:r w:rsidR="00134B71" w:rsidRPr="00134B71">
              <w:rPr>
                <w:rFonts w:cs="Arial"/>
                <w:lang w:val="sl-SI"/>
              </w:rPr>
              <w:t>6</w:t>
            </w:r>
            <w:r w:rsidR="006176D4" w:rsidRPr="00134B71">
              <w:rPr>
                <w:rFonts w:cs="Arial"/>
                <w:lang w:val="sl-SI"/>
              </w:rPr>
              <w:t>/20</w:t>
            </w:r>
            <w:r w:rsidR="00134B71" w:rsidRPr="00134B71">
              <w:rPr>
                <w:rFonts w:cs="Arial"/>
                <w:lang w:val="sl-SI"/>
              </w:rPr>
              <w:t>20</w:t>
            </w:r>
            <w:r w:rsidR="00D76E43">
              <w:rPr>
                <w:rFonts w:cs="Arial"/>
                <w:lang w:val="sl-SI"/>
              </w:rPr>
              <w:t>/</w:t>
            </w:r>
            <w:r w:rsidR="00412BF5">
              <w:rPr>
                <w:rFonts w:cs="Arial"/>
                <w:lang w:val="sl-SI"/>
              </w:rPr>
              <w:t>27</w:t>
            </w:r>
          </w:p>
        </w:tc>
      </w:tr>
      <w:tr w:rsidR="00C960E2" w:rsidRPr="00955AAB" w:rsidTr="0081173E">
        <w:trPr>
          <w:gridAfter w:val="6"/>
          <w:wAfter w:w="3475" w:type="dxa"/>
        </w:trPr>
        <w:tc>
          <w:tcPr>
            <w:tcW w:w="6311" w:type="dxa"/>
            <w:gridSpan w:val="7"/>
          </w:tcPr>
          <w:p w:rsidR="00C960E2" w:rsidRPr="00955AAB" w:rsidRDefault="00210C98" w:rsidP="001925A7">
            <w:pPr>
              <w:overflowPunct w:val="0"/>
              <w:autoSpaceDE w:val="0"/>
              <w:autoSpaceDN w:val="0"/>
              <w:adjustRightInd w:val="0"/>
              <w:spacing w:line="260" w:lineRule="exact"/>
              <w:textAlignment w:val="baseline"/>
              <w:rPr>
                <w:rFonts w:cs="Arial"/>
                <w:szCs w:val="20"/>
                <w:lang w:val="sl-SI" w:eastAsia="sl-SI"/>
              </w:rPr>
            </w:pPr>
            <w:r w:rsidRPr="00955AAB">
              <w:rPr>
                <w:rFonts w:cs="Arial"/>
                <w:szCs w:val="20"/>
                <w:lang w:val="sl-SI" w:eastAsia="sl-SI"/>
              </w:rPr>
              <w:t xml:space="preserve">Ljubljana, </w:t>
            </w:r>
            <w:r w:rsidR="008C35F2">
              <w:rPr>
                <w:rFonts w:cs="Arial"/>
                <w:szCs w:val="20"/>
                <w:lang w:val="sl-SI" w:eastAsia="sl-SI"/>
              </w:rPr>
              <w:t>1</w:t>
            </w:r>
            <w:r w:rsidR="00412BF5">
              <w:rPr>
                <w:rFonts w:cs="Arial"/>
                <w:szCs w:val="20"/>
                <w:lang w:val="sl-SI" w:eastAsia="sl-SI"/>
              </w:rPr>
              <w:t>4</w:t>
            </w:r>
            <w:r w:rsidR="00545106">
              <w:rPr>
                <w:rFonts w:cs="Arial"/>
                <w:szCs w:val="20"/>
                <w:lang w:val="sl-SI" w:eastAsia="sl-SI"/>
              </w:rPr>
              <w:t>. 10. 2020</w:t>
            </w:r>
          </w:p>
        </w:tc>
      </w:tr>
      <w:tr w:rsidR="00C960E2" w:rsidRPr="00955AAB" w:rsidTr="0081173E">
        <w:trPr>
          <w:gridAfter w:val="6"/>
          <w:wAfter w:w="3475" w:type="dxa"/>
        </w:trPr>
        <w:tc>
          <w:tcPr>
            <w:tcW w:w="6311" w:type="dxa"/>
            <w:gridSpan w:val="7"/>
          </w:tcPr>
          <w:p w:rsidR="00C960E2" w:rsidRPr="00955AAB" w:rsidRDefault="00C960E2" w:rsidP="00C960E2">
            <w:pPr>
              <w:spacing w:line="260" w:lineRule="exact"/>
              <w:rPr>
                <w:rFonts w:eastAsia="Calibri" w:cs="Arial"/>
                <w:szCs w:val="20"/>
                <w:lang w:val="sl-SI"/>
              </w:rPr>
            </w:pPr>
          </w:p>
          <w:p w:rsidR="00C960E2" w:rsidRPr="00955AAB" w:rsidRDefault="00C960E2" w:rsidP="00C960E2">
            <w:pPr>
              <w:spacing w:line="260" w:lineRule="exact"/>
              <w:rPr>
                <w:rFonts w:eastAsia="Calibri" w:cs="Arial"/>
                <w:szCs w:val="20"/>
                <w:lang w:val="sl-SI"/>
              </w:rPr>
            </w:pPr>
            <w:r w:rsidRPr="00955AAB">
              <w:rPr>
                <w:rFonts w:eastAsia="Calibri" w:cs="Arial"/>
                <w:szCs w:val="20"/>
                <w:lang w:val="sl-SI"/>
              </w:rPr>
              <w:t>GENERALNI SEKRETARIAT VLADE REPUBLIKE SLOVENIJE</w:t>
            </w:r>
          </w:p>
          <w:p w:rsidR="00C960E2" w:rsidRPr="00955AAB" w:rsidRDefault="00B745AF" w:rsidP="00C960E2">
            <w:pPr>
              <w:spacing w:line="260" w:lineRule="exact"/>
              <w:rPr>
                <w:rFonts w:eastAsia="Calibri" w:cs="Arial"/>
                <w:szCs w:val="20"/>
                <w:lang w:val="sl-SI"/>
              </w:rPr>
            </w:pPr>
            <w:hyperlink r:id="rId8" w:history="1">
              <w:r w:rsidR="007D71F7" w:rsidRPr="00883B9C">
                <w:rPr>
                  <w:rStyle w:val="Hiperpovezava"/>
                  <w:rFonts w:eastAsia="Calibri" w:cs="Arial"/>
                  <w:szCs w:val="20"/>
                  <w:lang w:val="sl-SI"/>
                </w:rPr>
                <w:t>gp.gs@gov.si</w:t>
              </w:r>
            </w:hyperlink>
          </w:p>
          <w:p w:rsidR="00C960E2" w:rsidRPr="00955AAB" w:rsidRDefault="00C960E2" w:rsidP="00C960E2">
            <w:pPr>
              <w:spacing w:line="260" w:lineRule="exact"/>
              <w:rPr>
                <w:rFonts w:eastAsia="Calibri" w:cs="Arial"/>
                <w:szCs w:val="20"/>
                <w:lang w:val="sl-SI"/>
              </w:rPr>
            </w:pPr>
          </w:p>
        </w:tc>
      </w:tr>
      <w:tr w:rsidR="00C960E2" w:rsidRPr="00955AAB" w:rsidTr="0081173E">
        <w:tc>
          <w:tcPr>
            <w:tcW w:w="9786" w:type="dxa"/>
            <w:gridSpan w:val="13"/>
          </w:tcPr>
          <w:p w:rsidR="00C960E2" w:rsidRPr="00955AAB" w:rsidRDefault="00841B61" w:rsidP="00750CE3">
            <w:pPr>
              <w:jc w:val="both"/>
              <w:rPr>
                <w:rFonts w:cs="Arial"/>
                <w:b/>
                <w:szCs w:val="20"/>
                <w:lang w:val="sl-SI" w:eastAsia="sl-SI"/>
              </w:rPr>
            </w:pPr>
            <w:r w:rsidRPr="00841B61">
              <w:rPr>
                <w:rFonts w:cs="Arial"/>
                <w:b/>
                <w:lang w:val="sl-SI"/>
              </w:rPr>
              <w:t xml:space="preserve">ZADEVA: </w:t>
            </w:r>
            <w:r w:rsidR="001E2F36">
              <w:rPr>
                <w:rFonts w:cs="Arial"/>
                <w:b/>
                <w:lang w:val="sl-SI"/>
              </w:rPr>
              <w:t>Predlog</w:t>
            </w:r>
            <w:r w:rsidR="006B638A">
              <w:rPr>
                <w:rFonts w:cs="Arial"/>
                <w:b/>
                <w:lang w:val="sl-SI"/>
              </w:rPr>
              <w:t xml:space="preserve"> c</w:t>
            </w:r>
            <w:r w:rsidRPr="00841B61">
              <w:rPr>
                <w:rFonts w:cs="Arial"/>
                <w:b/>
                <w:lang w:val="sl-SI"/>
              </w:rPr>
              <w:t>enik</w:t>
            </w:r>
            <w:r w:rsidR="006B638A">
              <w:rPr>
                <w:rFonts w:cs="Arial"/>
                <w:b/>
                <w:lang w:val="sl-SI"/>
              </w:rPr>
              <w:t>a</w:t>
            </w:r>
            <w:r w:rsidRPr="00841B61">
              <w:rPr>
                <w:rFonts w:cs="Arial"/>
                <w:b/>
                <w:lang w:val="sl-SI"/>
              </w:rPr>
              <w:t xml:space="preserve"> za lastno dejavnost</w:t>
            </w:r>
            <w:r w:rsidR="000D6693">
              <w:rPr>
                <w:rFonts w:cs="Arial"/>
                <w:b/>
                <w:lang w:val="sl-SI"/>
              </w:rPr>
              <w:t xml:space="preserve"> </w:t>
            </w:r>
            <w:r w:rsidR="000D6693" w:rsidRPr="00156EA5">
              <w:rPr>
                <w:rFonts w:cs="Arial"/>
                <w:b/>
                <w:szCs w:val="20"/>
                <w:lang w:val="sl-SI"/>
              </w:rPr>
              <w:t>PU 203</w:t>
            </w:r>
            <w:r w:rsidR="00B5203D">
              <w:rPr>
                <w:rFonts w:cs="Arial"/>
                <w:b/>
                <w:szCs w:val="20"/>
                <w:lang w:val="sl-SI"/>
              </w:rPr>
              <w:t>0</w:t>
            </w:r>
            <w:r w:rsidR="000D6693" w:rsidRPr="00156EA5">
              <w:rPr>
                <w:rFonts w:cs="Arial"/>
                <w:b/>
                <w:szCs w:val="20"/>
                <w:lang w:val="sl-SI"/>
              </w:rPr>
              <w:t xml:space="preserve"> </w:t>
            </w:r>
            <w:r w:rsidR="00B5203D">
              <w:rPr>
                <w:rFonts w:cs="Arial"/>
                <w:b/>
                <w:szCs w:val="20"/>
                <w:lang w:val="sl-SI"/>
              </w:rPr>
              <w:t>Ministrstvo za pravosodje</w:t>
            </w:r>
            <w:r w:rsidRPr="00841B61">
              <w:rPr>
                <w:rFonts w:cs="Arial"/>
                <w:b/>
                <w:lang w:val="sl-SI"/>
              </w:rPr>
              <w:t xml:space="preserve"> </w:t>
            </w:r>
            <w:r w:rsidR="001D5474">
              <w:rPr>
                <w:rFonts w:cs="Arial"/>
                <w:b/>
                <w:lang w:val="sl-SI"/>
              </w:rPr>
              <w:t>(</w:t>
            </w:r>
            <w:r w:rsidR="00AC145A">
              <w:rPr>
                <w:rFonts w:cs="Arial"/>
                <w:b/>
                <w:szCs w:val="20"/>
              </w:rPr>
              <w:t>Cenik pripravljalnega seminarja za kandidate za upravitelje v postopkih zaradi insolventnosti in prisilne likvidacije v obliki videokonference</w:t>
            </w:r>
            <w:r w:rsidR="00750CE3">
              <w:rPr>
                <w:rFonts w:cs="Arial"/>
                <w:b/>
              </w:rPr>
              <w:t>)</w:t>
            </w:r>
            <w:r w:rsidR="001D5474">
              <w:rPr>
                <w:rFonts w:cs="Arial"/>
                <w:b/>
                <w:lang w:val="sl-SI"/>
              </w:rPr>
              <w:t xml:space="preserve"> </w:t>
            </w:r>
            <w:r w:rsidRPr="00841B61">
              <w:rPr>
                <w:rFonts w:cs="Arial"/>
                <w:b/>
                <w:lang w:val="sl-SI"/>
              </w:rPr>
              <w:t>– predlog za obravnavo</w:t>
            </w:r>
          </w:p>
        </w:tc>
      </w:tr>
      <w:tr w:rsidR="00C960E2" w:rsidRPr="00955AAB" w:rsidTr="0081173E">
        <w:tc>
          <w:tcPr>
            <w:tcW w:w="9786" w:type="dxa"/>
            <w:gridSpan w:val="13"/>
          </w:tcPr>
          <w:p w:rsidR="00C960E2" w:rsidRPr="00955AAB" w:rsidRDefault="00C960E2" w:rsidP="00C960E2">
            <w:pPr>
              <w:suppressAutoHyphens/>
              <w:overflowPunct w:val="0"/>
              <w:autoSpaceDE w:val="0"/>
              <w:autoSpaceDN w:val="0"/>
              <w:adjustRightInd w:val="0"/>
              <w:spacing w:line="260" w:lineRule="exact"/>
              <w:textAlignment w:val="baseline"/>
              <w:outlineLvl w:val="3"/>
              <w:rPr>
                <w:rFonts w:cs="Arial"/>
                <w:b/>
                <w:szCs w:val="20"/>
                <w:lang w:val="sl-SI" w:eastAsia="sl-SI"/>
              </w:rPr>
            </w:pPr>
            <w:r w:rsidRPr="00955AAB">
              <w:rPr>
                <w:rFonts w:cs="Arial"/>
                <w:b/>
                <w:szCs w:val="20"/>
                <w:lang w:val="sl-SI" w:eastAsia="sl-SI"/>
              </w:rPr>
              <w:t>1. Predlog sklepov vlade:</w:t>
            </w:r>
          </w:p>
        </w:tc>
      </w:tr>
      <w:tr w:rsidR="00C960E2" w:rsidRPr="00955AAB" w:rsidTr="0081173E">
        <w:tc>
          <w:tcPr>
            <w:tcW w:w="9786" w:type="dxa"/>
            <w:gridSpan w:val="13"/>
          </w:tcPr>
          <w:tbl>
            <w:tblPr>
              <w:tblW w:w="9234" w:type="dxa"/>
              <w:tblInd w:w="108" w:type="dxa"/>
              <w:tblLook w:val="04A0" w:firstRow="1" w:lastRow="0" w:firstColumn="1" w:lastColumn="0" w:noHBand="0" w:noVBand="1"/>
            </w:tblPr>
            <w:tblGrid>
              <w:gridCol w:w="9234"/>
            </w:tblGrid>
            <w:tr w:rsidR="00C12F99" w:rsidRPr="00955AAB" w:rsidTr="00996E39">
              <w:tc>
                <w:tcPr>
                  <w:tcW w:w="9164" w:type="dxa"/>
                </w:tcPr>
                <w:p w:rsidR="00C12F99" w:rsidRDefault="00C12F99" w:rsidP="00996E39">
                  <w:pPr>
                    <w:tabs>
                      <w:tab w:val="left" w:pos="3402"/>
                    </w:tabs>
                    <w:spacing w:line="260" w:lineRule="exact"/>
                    <w:jc w:val="both"/>
                    <w:rPr>
                      <w:rFonts w:cs="Arial"/>
                      <w:lang w:val="sl-SI"/>
                    </w:rPr>
                  </w:pPr>
                  <w:r w:rsidRPr="00955AAB">
                    <w:rPr>
                      <w:rFonts w:cs="Arial"/>
                      <w:lang w:val="sl-SI"/>
                    </w:rPr>
                    <w:t>Na podlagi šestega odstavka 21. člena Zakona o Vladi Republike Slovenije (</w:t>
                  </w:r>
                  <w:r w:rsidR="0029634B" w:rsidRPr="0029634B">
                    <w:rPr>
                      <w:rFonts w:cs="Arial"/>
                      <w:lang w:val="sl-SI"/>
                    </w:rPr>
                    <w:t xml:space="preserve">Uradni list RS, št. </w:t>
                  </w:r>
                  <w:hyperlink r:id="rId9" w:tgtFrame="_blank" w:tooltip="Zakon o Vladi Republike Slovenije (uradno prečiščeno besedilo)" w:history="1">
                    <w:r w:rsidR="0029634B" w:rsidRPr="0029634B">
                      <w:rPr>
                        <w:rFonts w:cs="Arial"/>
                        <w:lang w:val="sl-SI"/>
                      </w:rPr>
                      <w:t>24/05</w:t>
                    </w:r>
                  </w:hyperlink>
                  <w:r w:rsidR="0029634B" w:rsidRPr="0029634B">
                    <w:rPr>
                      <w:rFonts w:cs="Arial"/>
                      <w:lang w:val="sl-SI"/>
                    </w:rPr>
                    <w:t xml:space="preserve"> – uradno prečiščeno besedilo, </w:t>
                  </w:r>
                  <w:hyperlink r:id="rId10" w:tgtFrame="_blank" w:tooltip="Zakon o dopolnitvi Zakona o Vladi Republike Slovenije" w:history="1">
                    <w:r w:rsidR="0029634B" w:rsidRPr="0029634B">
                      <w:rPr>
                        <w:rFonts w:cs="Arial"/>
                        <w:lang w:val="sl-SI"/>
                      </w:rPr>
                      <w:t>109/08</w:t>
                    </w:r>
                  </w:hyperlink>
                  <w:r w:rsidR="0029634B" w:rsidRPr="0029634B">
                    <w:rPr>
                      <w:rFonts w:cs="Arial"/>
                      <w:lang w:val="sl-SI"/>
                    </w:rPr>
                    <w:t xml:space="preserve">, </w:t>
                  </w:r>
                  <w:hyperlink r:id="rId11" w:tgtFrame="_blank" w:tooltip="Zakon o upravljanju kapitalskih naložb Republike Slovenije" w:history="1">
                    <w:r w:rsidR="0029634B" w:rsidRPr="0029634B">
                      <w:rPr>
                        <w:rFonts w:cs="Arial"/>
                        <w:lang w:val="sl-SI"/>
                      </w:rPr>
                      <w:t>38/10</w:t>
                    </w:r>
                  </w:hyperlink>
                  <w:r w:rsidR="0029634B" w:rsidRPr="0029634B">
                    <w:rPr>
                      <w:rFonts w:cs="Arial"/>
                      <w:lang w:val="sl-SI"/>
                    </w:rPr>
                    <w:t xml:space="preserve"> – ZUKN, </w:t>
                  </w:r>
                  <w:hyperlink r:id="rId12" w:tgtFrame="_blank" w:tooltip="Zakon o spremembah in dopolnitvah Zakona o Vladi Republike Slovenije" w:history="1">
                    <w:r w:rsidR="0029634B" w:rsidRPr="0029634B">
                      <w:rPr>
                        <w:rFonts w:cs="Arial"/>
                        <w:lang w:val="sl-SI"/>
                      </w:rPr>
                      <w:t>8/12</w:t>
                    </w:r>
                  </w:hyperlink>
                  <w:r w:rsidR="0029634B" w:rsidRPr="0029634B">
                    <w:rPr>
                      <w:rFonts w:cs="Arial"/>
                      <w:lang w:val="sl-SI"/>
                    </w:rPr>
                    <w:t xml:space="preserve">, </w:t>
                  </w:r>
                  <w:hyperlink r:id="rId13" w:tgtFrame="_blank" w:tooltip="Zakon o spremembah in dopolnitvah Zakona o Vladi Republike Slovenije" w:history="1">
                    <w:r w:rsidR="0029634B" w:rsidRPr="0029634B">
                      <w:rPr>
                        <w:rFonts w:cs="Arial"/>
                        <w:lang w:val="sl-SI"/>
                      </w:rPr>
                      <w:t>21/13</w:t>
                    </w:r>
                  </w:hyperlink>
                  <w:r w:rsidR="0029634B" w:rsidRPr="0029634B">
                    <w:rPr>
                      <w:rFonts w:cs="Arial"/>
                      <w:lang w:val="sl-SI"/>
                    </w:rPr>
                    <w:t xml:space="preserve">, </w:t>
                  </w:r>
                  <w:hyperlink r:id="rId14" w:tgtFrame="_blank" w:tooltip="Zakon o spremembah in dopolnitvah Zakona o državni upravi" w:history="1">
                    <w:r w:rsidR="0029634B" w:rsidRPr="0029634B">
                      <w:rPr>
                        <w:rFonts w:cs="Arial"/>
                        <w:lang w:val="sl-SI"/>
                      </w:rPr>
                      <w:t>47/13</w:t>
                    </w:r>
                  </w:hyperlink>
                  <w:r w:rsidR="0029634B" w:rsidRPr="0029634B">
                    <w:rPr>
                      <w:rFonts w:cs="Arial"/>
                      <w:lang w:val="sl-SI"/>
                    </w:rPr>
                    <w:t xml:space="preserve"> – ZDU-1G</w:t>
                  </w:r>
                  <w:r w:rsidR="00F204BF">
                    <w:rPr>
                      <w:rFonts w:cs="Arial"/>
                      <w:lang w:val="sl-SI"/>
                    </w:rPr>
                    <w:t>,</w:t>
                  </w:r>
                  <w:r w:rsidR="0029634B" w:rsidRPr="0029634B">
                    <w:rPr>
                      <w:rFonts w:cs="Arial"/>
                      <w:lang w:val="sl-SI"/>
                    </w:rPr>
                    <w:t xml:space="preserve"> </w:t>
                  </w:r>
                  <w:hyperlink r:id="rId15" w:tgtFrame="_blank" w:tooltip="Zakon o spremembah in dopolnitvah Zakona o Vladi Republike Slovenije" w:history="1">
                    <w:r w:rsidR="0029634B" w:rsidRPr="0029634B">
                      <w:rPr>
                        <w:rFonts w:cs="Arial"/>
                        <w:lang w:val="sl-SI"/>
                      </w:rPr>
                      <w:t>65/14</w:t>
                    </w:r>
                  </w:hyperlink>
                  <w:r w:rsidR="00F204BF">
                    <w:rPr>
                      <w:rFonts w:cs="Arial"/>
                      <w:lang w:val="sl-SI"/>
                    </w:rPr>
                    <w:t xml:space="preserve"> in 55/17</w:t>
                  </w:r>
                  <w:r w:rsidR="00D6483F">
                    <w:rPr>
                      <w:rFonts w:cs="Arial"/>
                      <w:lang w:val="sl-SI"/>
                    </w:rPr>
                    <w:t>) in</w:t>
                  </w:r>
                  <w:r w:rsidR="00D6483F" w:rsidRPr="00D6483F">
                    <w:rPr>
                      <w:rFonts w:cs="Arial"/>
                      <w:lang w:val="sl-SI"/>
                    </w:rPr>
                    <w:t xml:space="preserve"> 116. člena Pravilnika o postopkih za izvrševanje pr</w:t>
                  </w:r>
                  <w:r w:rsidR="00D6483F">
                    <w:rPr>
                      <w:rFonts w:cs="Arial"/>
                      <w:lang w:val="sl-SI"/>
                    </w:rPr>
                    <w:t>oračuna Republike Slovenije (</w:t>
                  </w:r>
                  <w:r w:rsidR="00F204BF" w:rsidRPr="00F204BF">
                    <w:rPr>
                      <w:rFonts w:cs="Arial"/>
                      <w:lang w:val="sl-SI"/>
                    </w:rPr>
                    <w:t xml:space="preserve">Uradni list RS, št. </w:t>
                  </w:r>
                  <w:hyperlink r:id="rId16" w:tgtFrame="_blank" w:tooltip="Pravilnik o postopkih za izvrševanje proračuna Republike Slovenije" w:history="1">
                    <w:r w:rsidR="00F204BF" w:rsidRPr="00F204BF">
                      <w:rPr>
                        <w:rFonts w:cs="Arial"/>
                        <w:lang w:val="sl-SI"/>
                      </w:rPr>
                      <w:t>50/07</w:t>
                    </w:r>
                  </w:hyperlink>
                  <w:r w:rsidR="00F204BF" w:rsidRPr="00F204BF">
                    <w:rPr>
                      <w:rFonts w:cs="Arial"/>
                      <w:lang w:val="sl-SI"/>
                    </w:rPr>
                    <w:t xml:space="preserve">, </w:t>
                  </w:r>
                  <w:hyperlink r:id="rId17" w:tgtFrame="_blank" w:tooltip="Pravilnik o spremembah in dopolnitvah Pravilnika o postopkih za izvrševanje proračuna Republike Slovenije" w:history="1">
                    <w:r w:rsidR="00F204BF" w:rsidRPr="00F204BF">
                      <w:rPr>
                        <w:rFonts w:cs="Arial"/>
                        <w:lang w:val="sl-SI"/>
                      </w:rPr>
                      <w:t>61/08</w:t>
                    </w:r>
                  </w:hyperlink>
                  <w:r w:rsidR="00F204BF" w:rsidRPr="00F204BF">
                    <w:rPr>
                      <w:rFonts w:cs="Arial"/>
                      <w:lang w:val="sl-SI"/>
                    </w:rPr>
                    <w:t xml:space="preserve">, </w:t>
                  </w:r>
                  <w:hyperlink r:id="rId18" w:tgtFrame="_blank" w:tooltip="Zakon o izvrševanju proračunov Republike Slovenije za leti 2010 in 2011" w:history="1">
                    <w:r w:rsidR="00F204BF" w:rsidRPr="00F204BF">
                      <w:rPr>
                        <w:rFonts w:cs="Arial"/>
                        <w:lang w:val="sl-SI"/>
                      </w:rPr>
                      <w:t>99/09</w:t>
                    </w:r>
                  </w:hyperlink>
                  <w:r w:rsidR="00F204BF" w:rsidRPr="00F204BF">
                    <w:rPr>
                      <w:rFonts w:cs="Arial"/>
                      <w:lang w:val="sl-SI"/>
                    </w:rPr>
                    <w:t xml:space="preserve"> – ZIPRS1011, </w:t>
                  </w:r>
                  <w:hyperlink r:id="rId19" w:tgtFrame="_blank" w:tooltip="Pravilnik o spremembah in dopolnitvah Pravilnika o postopkih za izvrševanje proračuna Republike Slovenije" w:history="1">
                    <w:r w:rsidR="00F204BF" w:rsidRPr="00F204BF">
                      <w:rPr>
                        <w:rFonts w:cs="Arial"/>
                        <w:lang w:val="sl-SI"/>
                      </w:rPr>
                      <w:t>3/13</w:t>
                    </w:r>
                  </w:hyperlink>
                  <w:r w:rsidR="00F204BF" w:rsidRPr="00F204BF">
                    <w:rPr>
                      <w:rFonts w:cs="Arial"/>
                      <w:lang w:val="sl-SI"/>
                    </w:rPr>
                    <w:t xml:space="preserve"> in </w:t>
                  </w:r>
                  <w:hyperlink r:id="rId20" w:tgtFrame="_blank" w:tooltip="Pravilnik o spremembah in dopolnitvah Pravilnika o postopkih za izvrševanje proračuna Republike Slovenije" w:history="1">
                    <w:r w:rsidR="00F204BF" w:rsidRPr="00F204BF">
                      <w:rPr>
                        <w:rFonts w:cs="Arial"/>
                        <w:lang w:val="sl-SI"/>
                      </w:rPr>
                      <w:t>81/16</w:t>
                    </w:r>
                  </w:hyperlink>
                  <w:r w:rsidR="00D6483F" w:rsidRPr="00D6483F">
                    <w:rPr>
                      <w:rFonts w:cs="Arial"/>
                      <w:lang w:val="sl-SI"/>
                    </w:rPr>
                    <w:t xml:space="preserve">) </w:t>
                  </w:r>
                  <w:r w:rsidRPr="00955AAB">
                    <w:rPr>
                      <w:rFonts w:cs="Arial"/>
                      <w:lang w:val="sl-SI"/>
                    </w:rPr>
                    <w:t xml:space="preserve"> je Vlada Republike Slovenije na svoji … seji dne …. pod točko ... sprejela naslednji:</w:t>
                  </w:r>
                </w:p>
                <w:p w:rsidR="00F204BF" w:rsidRPr="00955AAB" w:rsidRDefault="00F204BF" w:rsidP="00996E39">
                  <w:pPr>
                    <w:tabs>
                      <w:tab w:val="left" w:pos="3402"/>
                    </w:tabs>
                    <w:spacing w:line="260" w:lineRule="exact"/>
                    <w:jc w:val="both"/>
                    <w:rPr>
                      <w:rFonts w:cs="Arial"/>
                      <w:lang w:val="sl-SI"/>
                    </w:rPr>
                  </w:pPr>
                </w:p>
                <w:p w:rsidR="00C12F99" w:rsidRPr="00955AAB" w:rsidRDefault="00C12F99" w:rsidP="00996E39">
                  <w:pPr>
                    <w:tabs>
                      <w:tab w:val="left" w:pos="3402"/>
                    </w:tabs>
                    <w:jc w:val="both"/>
                    <w:rPr>
                      <w:rFonts w:cs="Arial"/>
                      <w:lang w:val="sl-SI"/>
                    </w:rPr>
                  </w:pPr>
                </w:p>
                <w:p w:rsidR="00C12F99" w:rsidRPr="00955AAB" w:rsidRDefault="00C12F99" w:rsidP="00996E39">
                  <w:pPr>
                    <w:tabs>
                      <w:tab w:val="left" w:pos="3402"/>
                    </w:tabs>
                    <w:spacing w:line="260" w:lineRule="exact"/>
                    <w:jc w:val="center"/>
                    <w:rPr>
                      <w:rFonts w:cs="Arial"/>
                      <w:lang w:val="sl-SI"/>
                    </w:rPr>
                  </w:pPr>
                  <w:r w:rsidRPr="00955AAB">
                    <w:rPr>
                      <w:rFonts w:cs="Arial"/>
                      <w:lang w:val="sl-SI"/>
                    </w:rPr>
                    <w:t>SKLEP</w:t>
                  </w:r>
                </w:p>
                <w:p w:rsidR="00C12F99" w:rsidRPr="00955AAB" w:rsidRDefault="00C12F99" w:rsidP="00996E39">
                  <w:pPr>
                    <w:tabs>
                      <w:tab w:val="left" w:pos="243"/>
                    </w:tabs>
                    <w:spacing w:line="260" w:lineRule="exact"/>
                    <w:jc w:val="both"/>
                    <w:rPr>
                      <w:rFonts w:cs="Arial"/>
                      <w:lang w:val="sl-SI"/>
                    </w:rPr>
                  </w:pPr>
                </w:p>
                <w:p w:rsidR="001F7743" w:rsidRDefault="00D6483F" w:rsidP="001F7743">
                  <w:pPr>
                    <w:tabs>
                      <w:tab w:val="left" w:pos="3402"/>
                    </w:tabs>
                    <w:jc w:val="both"/>
                    <w:rPr>
                      <w:rFonts w:cs="Arial"/>
                      <w:lang w:val="sl-SI"/>
                    </w:rPr>
                  </w:pPr>
                  <w:r w:rsidRPr="00B93C81">
                    <w:rPr>
                      <w:rFonts w:cs="Arial"/>
                      <w:lang w:val="sl-SI"/>
                    </w:rPr>
                    <w:t xml:space="preserve">Vlada Republike Slovenije daje soglasje k </w:t>
                  </w:r>
                  <w:r w:rsidR="001E2F36">
                    <w:rPr>
                      <w:rFonts w:cs="Arial"/>
                      <w:lang w:val="sl-SI"/>
                    </w:rPr>
                    <w:t>predlogu c</w:t>
                  </w:r>
                  <w:r w:rsidRPr="00B93C81">
                    <w:rPr>
                      <w:rFonts w:cs="Arial"/>
                      <w:lang w:val="sl-SI"/>
                    </w:rPr>
                    <w:t>enik</w:t>
                  </w:r>
                  <w:r w:rsidR="001D5474">
                    <w:rPr>
                      <w:rFonts w:cs="Arial"/>
                      <w:lang w:val="sl-SI"/>
                    </w:rPr>
                    <w:t>a</w:t>
                  </w:r>
                  <w:r w:rsidRPr="00B93C81">
                    <w:rPr>
                      <w:rFonts w:cs="Arial"/>
                      <w:lang w:val="sl-SI"/>
                    </w:rPr>
                    <w:t xml:space="preserve"> za lastno dejavnost </w:t>
                  </w:r>
                  <w:r w:rsidR="009D4071">
                    <w:rPr>
                      <w:rFonts w:cs="Arial"/>
                      <w:lang w:val="sl-SI"/>
                    </w:rPr>
                    <w:t xml:space="preserve">Ministrstva za </w:t>
                  </w:r>
                  <w:r w:rsidR="008C35F2">
                    <w:rPr>
                      <w:rFonts w:cs="Arial"/>
                      <w:lang w:val="sl-SI"/>
                    </w:rPr>
                    <w:t>p</w:t>
                  </w:r>
                  <w:r w:rsidR="009D4071">
                    <w:rPr>
                      <w:rFonts w:cs="Arial"/>
                      <w:lang w:val="sl-SI"/>
                    </w:rPr>
                    <w:t>ravosodje, in sicer pod zaporedno številko:</w:t>
                  </w:r>
                </w:p>
                <w:p w:rsidR="001F7743" w:rsidRDefault="001F7743" w:rsidP="001F7743">
                  <w:pPr>
                    <w:tabs>
                      <w:tab w:val="left" w:pos="3402"/>
                    </w:tabs>
                    <w:jc w:val="both"/>
                    <w:rPr>
                      <w:rFonts w:cs="Arial"/>
                      <w:lang w:val="sl-SI"/>
                    </w:rPr>
                  </w:pPr>
                </w:p>
                <w:p w:rsidR="00D6483F" w:rsidRPr="00750CE3" w:rsidRDefault="001F7743" w:rsidP="001F7743">
                  <w:pPr>
                    <w:tabs>
                      <w:tab w:val="left" w:pos="3402"/>
                    </w:tabs>
                    <w:jc w:val="both"/>
                    <w:rPr>
                      <w:rFonts w:cs="Arial"/>
                      <w:bCs/>
                      <w:lang w:val="sl-SI"/>
                    </w:rPr>
                  </w:pPr>
                  <w:r w:rsidRPr="00134B71">
                    <w:rPr>
                      <w:rFonts w:cs="Arial"/>
                      <w:lang w:val="sl-SI"/>
                    </w:rPr>
                    <w:t xml:space="preserve">-      </w:t>
                  </w:r>
                  <w:r w:rsidR="00452943" w:rsidRPr="00134B71">
                    <w:rPr>
                      <w:rFonts w:cs="Arial"/>
                      <w:lang w:val="sl-SI"/>
                    </w:rPr>
                    <w:t>2</w:t>
                  </w:r>
                  <w:r w:rsidR="00AC145A">
                    <w:rPr>
                      <w:rFonts w:cs="Arial"/>
                      <w:lang w:val="sl-SI"/>
                    </w:rPr>
                    <w:t>8</w:t>
                  </w:r>
                  <w:r w:rsidR="00122DC5">
                    <w:rPr>
                      <w:rFonts w:cs="Arial"/>
                      <w:lang w:val="sl-SI"/>
                    </w:rPr>
                    <w:t xml:space="preserve"> </w:t>
                  </w:r>
                  <w:r w:rsidR="00735DDD" w:rsidRPr="00134B71">
                    <w:rPr>
                      <w:rFonts w:cs="Arial"/>
                      <w:lang w:val="sl-SI"/>
                    </w:rPr>
                    <w:t>-</w:t>
                  </w:r>
                  <w:r w:rsidR="00122DC5">
                    <w:rPr>
                      <w:rFonts w:cs="Arial"/>
                      <w:lang w:val="sl-SI"/>
                    </w:rPr>
                    <w:t xml:space="preserve"> </w:t>
                  </w:r>
                  <w:r w:rsidR="00B5203D" w:rsidRPr="00134B71">
                    <w:rPr>
                      <w:rFonts w:cs="Arial"/>
                      <w:lang w:val="sl-SI"/>
                    </w:rPr>
                    <w:t>MP</w:t>
                  </w:r>
                  <w:r w:rsidR="00D6483F" w:rsidRPr="00134B71">
                    <w:rPr>
                      <w:rFonts w:cs="Arial"/>
                      <w:lang w:val="sl-SI"/>
                    </w:rPr>
                    <w:t xml:space="preserve"> </w:t>
                  </w:r>
                  <w:r w:rsidR="00B5203D" w:rsidRPr="00134B71">
                    <w:rPr>
                      <w:rFonts w:cs="Arial"/>
                      <w:lang w:val="sl-SI"/>
                    </w:rPr>
                    <w:t>(</w:t>
                  </w:r>
                  <w:r w:rsidR="00EE6528" w:rsidRPr="00134B71">
                    <w:rPr>
                      <w:rFonts w:cs="Arial"/>
                      <w:lang w:val="sl-SI"/>
                    </w:rPr>
                    <w:t>20</w:t>
                  </w:r>
                  <w:r w:rsidR="00134B71" w:rsidRPr="00134B71">
                    <w:rPr>
                      <w:rFonts w:cs="Arial"/>
                      <w:lang w:val="sl-SI"/>
                    </w:rPr>
                    <w:t>20</w:t>
                  </w:r>
                  <w:r w:rsidR="00B5203D" w:rsidRPr="001D5474">
                    <w:rPr>
                      <w:rFonts w:cs="Arial"/>
                      <w:lang w:val="sl-SI"/>
                    </w:rPr>
                    <w:t>)</w:t>
                  </w:r>
                  <w:r w:rsidR="00B5203D">
                    <w:rPr>
                      <w:rFonts w:cs="Arial"/>
                      <w:lang w:val="sl-SI"/>
                    </w:rPr>
                    <w:t xml:space="preserve"> </w:t>
                  </w:r>
                  <w:r w:rsidR="00D6483F" w:rsidRPr="00B2216E">
                    <w:rPr>
                      <w:rFonts w:cs="Arial"/>
                      <w:lang w:val="sl-SI"/>
                    </w:rPr>
                    <w:t xml:space="preserve">– </w:t>
                  </w:r>
                  <w:r w:rsidR="00AC145A" w:rsidRPr="00AC145A">
                    <w:rPr>
                      <w:rFonts w:cs="Arial"/>
                      <w:bCs/>
                      <w:szCs w:val="20"/>
                      <w:lang w:val="sl-SI"/>
                    </w:rPr>
                    <w:t>Cenik pripravljalnega seminarja za kandidate za upravitelje v postopkih zaradi insolventnosti in prisilne likvidacije v obliki videokonference</w:t>
                  </w:r>
                  <w:r w:rsidR="00034E3C" w:rsidRPr="00750CE3">
                    <w:rPr>
                      <w:rFonts w:cs="Arial"/>
                      <w:bCs/>
                      <w:lang w:val="sl-SI"/>
                    </w:rPr>
                    <w:t>.</w:t>
                  </w:r>
                </w:p>
                <w:p w:rsidR="00D17E7C" w:rsidRPr="00750CE3" w:rsidRDefault="00D17E7C" w:rsidP="00056BFE">
                  <w:pPr>
                    <w:tabs>
                      <w:tab w:val="left" w:pos="3402"/>
                    </w:tabs>
                    <w:jc w:val="both"/>
                    <w:rPr>
                      <w:rFonts w:cs="Arial"/>
                      <w:bCs/>
                      <w:lang w:val="sl-SI"/>
                    </w:rPr>
                  </w:pPr>
                </w:p>
                <w:p w:rsidR="00D17E7C" w:rsidRPr="00750CE3" w:rsidRDefault="00D17E7C" w:rsidP="00D17E7C">
                  <w:pPr>
                    <w:tabs>
                      <w:tab w:val="left" w:pos="3402"/>
                    </w:tabs>
                    <w:jc w:val="both"/>
                    <w:rPr>
                      <w:rFonts w:cs="Arial"/>
                      <w:bCs/>
                      <w:lang w:val="sl-SI"/>
                    </w:rPr>
                  </w:pPr>
                </w:p>
                <w:p w:rsidR="00D17E7C" w:rsidRDefault="00D17E7C" w:rsidP="00D17E7C">
                  <w:pPr>
                    <w:tabs>
                      <w:tab w:val="left" w:pos="3402"/>
                    </w:tabs>
                    <w:jc w:val="both"/>
                    <w:rPr>
                      <w:rFonts w:cs="Arial"/>
                      <w:lang w:val="sl-SI"/>
                    </w:rPr>
                  </w:pPr>
                </w:p>
                <w:p w:rsidR="00C12F99" w:rsidRPr="00955AAB" w:rsidRDefault="00C12F99" w:rsidP="00996E39">
                  <w:pPr>
                    <w:tabs>
                      <w:tab w:val="left" w:pos="243"/>
                    </w:tabs>
                    <w:spacing w:line="260" w:lineRule="exact"/>
                    <w:ind w:left="720"/>
                    <w:jc w:val="both"/>
                    <w:rPr>
                      <w:iCs/>
                      <w:lang w:val="sl-SI"/>
                    </w:rPr>
                  </w:pPr>
                </w:p>
                <w:p w:rsidR="00C12F99" w:rsidRDefault="00C12F99" w:rsidP="00996E39">
                  <w:pPr>
                    <w:tabs>
                      <w:tab w:val="left" w:pos="3402"/>
                    </w:tabs>
                    <w:jc w:val="both"/>
                    <w:rPr>
                      <w:rFonts w:cs="Arial"/>
                      <w:lang w:val="sl-SI"/>
                    </w:rPr>
                  </w:pPr>
                </w:p>
                <w:p w:rsidR="00D87BBA" w:rsidRPr="00955AAB" w:rsidRDefault="00D87BBA" w:rsidP="00996E39">
                  <w:pPr>
                    <w:tabs>
                      <w:tab w:val="left" w:pos="3402"/>
                    </w:tabs>
                    <w:jc w:val="both"/>
                    <w:rPr>
                      <w:rFonts w:cs="Arial"/>
                      <w:lang w:val="sl-SI"/>
                    </w:rPr>
                  </w:pPr>
                </w:p>
                <w:p w:rsidR="00C12F99" w:rsidRPr="00955AAB" w:rsidRDefault="00C12F99" w:rsidP="00996E39">
                  <w:pPr>
                    <w:tabs>
                      <w:tab w:val="left" w:pos="3402"/>
                    </w:tabs>
                    <w:jc w:val="both"/>
                    <w:rPr>
                      <w:rFonts w:cs="Arial"/>
                      <w:lang w:val="sl-SI"/>
                    </w:rPr>
                  </w:pPr>
                  <w:r w:rsidRPr="00955AAB">
                    <w:rPr>
                      <w:rFonts w:cs="Arial"/>
                      <w:lang w:val="sl-SI"/>
                    </w:rPr>
                    <w:t xml:space="preserve">                                                                                   </w:t>
                  </w:r>
                  <w:r w:rsidR="008D44CC">
                    <w:rPr>
                      <w:rFonts w:cs="Arial"/>
                      <w:lang w:val="sl-SI"/>
                    </w:rPr>
                    <w:t xml:space="preserve">    dr. Božo Predalič</w:t>
                  </w:r>
                </w:p>
                <w:p w:rsidR="00C12F99" w:rsidRPr="00955AAB" w:rsidRDefault="007D71F7" w:rsidP="0029634B">
                  <w:pPr>
                    <w:tabs>
                      <w:tab w:val="left" w:pos="3402"/>
                    </w:tabs>
                    <w:jc w:val="both"/>
                    <w:rPr>
                      <w:rFonts w:cs="Arial"/>
                      <w:lang w:val="sl-SI"/>
                    </w:rPr>
                  </w:pPr>
                  <w:r>
                    <w:rPr>
                      <w:rFonts w:cs="Arial"/>
                      <w:lang w:val="sl-SI"/>
                    </w:rPr>
                    <w:t xml:space="preserve">                             </w:t>
                  </w:r>
                  <w:r w:rsidR="00C12F99" w:rsidRPr="00955AAB">
                    <w:rPr>
                      <w:rFonts w:cs="Arial"/>
                      <w:lang w:val="sl-SI"/>
                    </w:rPr>
                    <w:t xml:space="preserve">                                                      </w:t>
                  </w:r>
                  <w:r w:rsidR="008D44CC">
                    <w:rPr>
                      <w:rFonts w:cs="Arial"/>
                      <w:lang w:val="sl-SI"/>
                    </w:rPr>
                    <w:t xml:space="preserve">    </w:t>
                  </w:r>
                  <w:r>
                    <w:rPr>
                      <w:rFonts w:cs="Arial"/>
                      <w:lang w:val="sl-SI"/>
                    </w:rPr>
                    <w:t>g</w:t>
                  </w:r>
                  <w:r w:rsidR="0029634B">
                    <w:rPr>
                      <w:rFonts w:cs="Arial"/>
                      <w:lang w:val="sl-SI"/>
                    </w:rPr>
                    <w:t>eneraln</w:t>
                  </w:r>
                  <w:r w:rsidR="00452943">
                    <w:rPr>
                      <w:rFonts w:cs="Arial"/>
                      <w:lang w:val="sl-SI"/>
                    </w:rPr>
                    <w:t>i</w:t>
                  </w:r>
                  <w:r w:rsidR="0029634B">
                    <w:rPr>
                      <w:rFonts w:cs="Arial"/>
                      <w:lang w:val="sl-SI"/>
                    </w:rPr>
                    <w:t xml:space="preserve"> sekretar</w:t>
                  </w:r>
                </w:p>
              </w:tc>
            </w:tr>
            <w:tr w:rsidR="007D71F7" w:rsidRPr="00955AAB" w:rsidTr="007D71F7">
              <w:trPr>
                <w:trHeight w:val="80"/>
              </w:trPr>
              <w:tc>
                <w:tcPr>
                  <w:tcW w:w="9164" w:type="dxa"/>
                </w:tcPr>
                <w:p w:rsidR="007D71F7" w:rsidRPr="00955AAB" w:rsidRDefault="007D71F7" w:rsidP="00996E39">
                  <w:pPr>
                    <w:tabs>
                      <w:tab w:val="left" w:pos="3402"/>
                    </w:tabs>
                    <w:spacing w:line="260" w:lineRule="exact"/>
                    <w:jc w:val="both"/>
                    <w:rPr>
                      <w:rFonts w:cs="Arial"/>
                      <w:lang w:val="sl-SI"/>
                    </w:rPr>
                  </w:pPr>
                </w:p>
              </w:tc>
            </w:tr>
          </w:tbl>
          <w:p w:rsidR="004B223C" w:rsidRPr="00955AAB" w:rsidRDefault="004B223C" w:rsidP="004B223C">
            <w:pPr>
              <w:rPr>
                <w:rFonts w:cs="Arial"/>
                <w:szCs w:val="20"/>
                <w:lang w:val="sl-SI"/>
              </w:rPr>
            </w:pPr>
          </w:p>
          <w:p w:rsidR="004B223C" w:rsidRPr="00955AAB" w:rsidRDefault="004B223C" w:rsidP="004B223C">
            <w:pPr>
              <w:pStyle w:val="Neotevilenodstavek"/>
              <w:tabs>
                <w:tab w:val="left" w:pos="1652"/>
              </w:tabs>
              <w:spacing w:before="0" w:after="0" w:line="260" w:lineRule="exact"/>
              <w:rPr>
                <w:sz w:val="20"/>
                <w:szCs w:val="20"/>
              </w:rPr>
            </w:pPr>
          </w:p>
          <w:p w:rsidR="00955AAB" w:rsidRPr="00955AAB" w:rsidRDefault="00955AAB" w:rsidP="00955AAB">
            <w:pPr>
              <w:tabs>
                <w:tab w:val="left" w:pos="3402"/>
              </w:tabs>
              <w:rPr>
                <w:rFonts w:cs="Arial"/>
                <w:lang w:val="sl-SI"/>
              </w:rPr>
            </w:pPr>
            <w:r w:rsidRPr="00955AAB">
              <w:rPr>
                <w:rFonts w:cs="Arial"/>
                <w:lang w:val="sl-SI"/>
              </w:rPr>
              <w:t>Sklep prejmejo:</w:t>
            </w:r>
          </w:p>
          <w:p w:rsidR="00955AAB" w:rsidRDefault="00955AAB" w:rsidP="00955AAB">
            <w:pPr>
              <w:numPr>
                <w:ilvl w:val="0"/>
                <w:numId w:val="31"/>
              </w:numPr>
              <w:tabs>
                <w:tab w:val="left" w:pos="701"/>
              </w:tabs>
              <w:jc w:val="both"/>
              <w:rPr>
                <w:rFonts w:cs="Arial"/>
                <w:lang w:val="sl-SI"/>
              </w:rPr>
            </w:pPr>
            <w:r w:rsidRPr="00955AAB">
              <w:rPr>
                <w:rFonts w:cs="Arial"/>
                <w:lang w:val="sl-SI"/>
              </w:rPr>
              <w:t>Ministrstvo za pravosodje</w:t>
            </w:r>
            <w:r w:rsidR="009D4071">
              <w:rPr>
                <w:rFonts w:cs="Arial"/>
                <w:lang w:val="sl-SI"/>
              </w:rPr>
              <w:t>,</w:t>
            </w:r>
          </w:p>
          <w:p w:rsidR="00955AAB" w:rsidRDefault="00955AAB" w:rsidP="00955AAB">
            <w:pPr>
              <w:numPr>
                <w:ilvl w:val="0"/>
                <w:numId w:val="31"/>
              </w:numPr>
              <w:tabs>
                <w:tab w:val="left" w:pos="701"/>
              </w:tabs>
              <w:jc w:val="both"/>
              <w:rPr>
                <w:rFonts w:cs="Arial"/>
                <w:lang w:val="sl-SI"/>
              </w:rPr>
            </w:pPr>
            <w:r w:rsidRPr="00955AAB">
              <w:rPr>
                <w:rFonts w:cs="Arial"/>
                <w:lang w:val="sl-SI"/>
              </w:rPr>
              <w:t>Ministrstvo za finance</w:t>
            </w:r>
            <w:r w:rsidR="009D4071">
              <w:rPr>
                <w:rFonts w:cs="Arial"/>
                <w:lang w:val="sl-SI"/>
              </w:rPr>
              <w:t>,</w:t>
            </w:r>
          </w:p>
          <w:p w:rsidR="00D87BBA" w:rsidRDefault="009D4071" w:rsidP="009D4071">
            <w:pPr>
              <w:numPr>
                <w:ilvl w:val="0"/>
                <w:numId w:val="31"/>
              </w:numPr>
              <w:tabs>
                <w:tab w:val="left" w:pos="701"/>
              </w:tabs>
              <w:jc w:val="both"/>
              <w:rPr>
                <w:rFonts w:cs="Arial"/>
                <w:lang w:val="sl-SI"/>
              </w:rPr>
            </w:pPr>
            <w:r>
              <w:rPr>
                <w:rFonts w:cs="Arial"/>
                <w:lang w:val="sl-SI"/>
              </w:rPr>
              <w:t>Urad Vlade Republike Slovenije za komuniciranje</w:t>
            </w:r>
            <w:r w:rsidR="00C42F1F">
              <w:rPr>
                <w:rFonts w:cs="Arial"/>
                <w:lang w:val="sl-SI"/>
              </w:rPr>
              <w:t>.</w:t>
            </w:r>
          </w:p>
          <w:p w:rsidR="00452943" w:rsidRPr="009D4071" w:rsidRDefault="00452943" w:rsidP="00F14BFF">
            <w:pPr>
              <w:tabs>
                <w:tab w:val="left" w:pos="701"/>
              </w:tabs>
              <w:ind w:left="720"/>
              <w:jc w:val="both"/>
              <w:rPr>
                <w:rFonts w:cs="Arial"/>
                <w:lang w:val="sl-SI"/>
              </w:rPr>
            </w:pPr>
          </w:p>
        </w:tc>
      </w:tr>
      <w:tr w:rsidR="00C960E2" w:rsidRPr="00955AAB"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b/>
                <w:iCs/>
                <w:szCs w:val="20"/>
                <w:lang w:val="sl-SI" w:eastAsia="sl-SI"/>
              </w:rPr>
            </w:pPr>
            <w:r w:rsidRPr="00955AAB">
              <w:rPr>
                <w:rFonts w:cs="Arial"/>
                <w:b/>
                <w:szCs w:val="20"/>
                <w:lang w:val="sl-SI" w:eastAsia="sl-SI"/>
              </w:rPr>
              <w:t>2. Predlog za obravnavo predloga zakona po nujnem ali skrajšanem postopku v državnem zboru z obrazložitvijo razlogov:</w:t>
            </w:r>
          </w:p>
        </w:tc>
      </w:tr>
      <w:tr w:rsidR="00C960E2" w:rsidRPr="00955AAB"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iCs/>
                <w:szCs w:val="20"/>
                <w:lang w:val="sl-SI" w:eastAsia="sl-SI"/>
              </w:rPr>
            </w:pPr>
            <w:r w:rsidRPr="00955AAB">
              <w:rPr>
                <w:rFonts w:cs="Arial"/>
                <w:iCs/>
                <w:szCs w:val="20"/>
                <w:lang w:val="sl-SI" w:eastAsia="sl-SI"/>
              </w:rPr>
              <w:t>/</w:t>
            </w:r>
          </w:p>
        </w:tc>
      </w:tr>
      <w:tr w:rsidR="00C960E2" w:rsidRPr="00412BF5"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b/>
                <w:iCs/>
                <w:szCs w:val="20"/>
                <w:lang w:val="sl-SI" w:eastAsia="sl-SI"/>
              </w:rPr>
            </w:pPr>
            <w:r w:rsidRPr="00955AAB">
              <w:rPr>
                <w:rFonts w:cs="Arial"/>
                <w:b/>
                <w:szCs w:val="20"/>
                <w:lang w:val="sl-SI" w:eastAsia="sl-SI"/>
              </w:rPr>
              <w:lastRenderedPageBreak/>
              <w:t>3.a Osebe, odgovorne za strokovno pripravo in usklajenost gradiva:</w:t>
            </w:r>
          </w:p>
        </w:tc>
      </w:tr>
      <w:tr w:rsidR="00C960E2" w:rsidRPr="00412BF5" w:rsidTr="0081173E">
        <w:tc>
          <w:tcPr>
            <w:tcW w:w="9786" w:type="dxa"/>
            <w:gridSpan w:val="13"/>
          </w:tcPr>
          <w:p w:rsidR="00955AAB" w:rsidRDefault="008D44CC" w:rsidP="00955AAB">
            <w:pPr>
              <w:tabs>
                <w:tab w:val="left" w:pos="3402"/>
              </w:tabs>
              <w:rPr>
                <w:rFonts w:cs="Arial"/>
                <w:iCs/>
                <w:lang w:val="sl-SI"/>
              </w:rPr>
            </w:pPr>
            <w:r>
              <w:rPr>
                <w:rFonts w:cs="Arial"/>
                <w:iCs/>
                <w:lang w:val="sl-SI"/>
              </w:rPr>
              <w:t>mag. Lilijana Kozlovič</w:t>
            </w:r>
            <w:r w:rsidR="00452943">
              <w:rPr>
                <w:rFonts w:cs="Arial"/>
                <w:iCs/>
                <w:lang w:val="sl-SI"/>
              </w:rPr>
              <w:t>, minist</w:t>
            </w:r>
            <w:r w:rsidR="00955AAB" w:rsidRPr="00955AAB">
              <w:rPr>
                <w:rFonts w:cs="Arial"/>
                <w:iCs/>
                <w:lang w:val="sl-SI"/>
              </w:rPr>
              <w:t>r</w:t>
            </w:r>
            <w:r w:rsidR="00452943">
              <w:rPr>
                <w:rFonts w:cs="Arial"/>
                <w:iCs/>
                <w:lang w:val="sl-SI"/>
              </w:rPr>
              <w:t>ica</w:t>
            </w:r>
          </w:p>
          <w:p w:rsidR="005C27FE" w:rsidRDefault="005C27FE" w:rsidP="00955AAB">
            <w:pPr>
              <w:tabs>
                <w:tab w:val="left" w:pos="3402"/>
              </w:tabs>
              <w:rPr>
                <w:rFonts w:cs="Arial"/>
                <w:iCs/>
                <w:lang w:val="sl-SI"/>
              </w:rPr>
            </w:pPr>
            <w:r>
              <w:rPr>
                <w:rFonts w:cs="Arial"/>
                <w:iCs/>
                <w:lang w:val="sl-SI"/>
              </w:rPr>
              <w:t>Matic Zupan, državni sekretar</w:t>
            </w:r>
          </w:p>
          <w:p w:rsidR="005C27FE" w:rsidRPr="00955AAB" w:rsidRDefault="00034E3C" w:rsidP="00955AAB">
            <w:pPr>
              <w:tabs>
                <w:tab w:val="left" w:pos="3402"/>
              </w:tabs>
              <w:rPr>
                <w:rFonts w:cs="Arial"/>
                <w:iCs/>
                <w:lang w:val="sl-SI"/>
              </w:rPr>
            </w:pPr>
            <w:r>
              <w:rPr>
                <w:rFonts w:cs="Arial"/>
                <w:iCs/>
                <w:lang w:val="sl-SI"/>
              </w:rPr>
              <w:t>Lilijana Kodrič, v.d.</w:t>
            </w:r>
            <w:r w:rsidR="002133F1">
              <w:rPr>
                <w:rFonts w:cs="Arial"/>
                <w:iCs/>
                <w:lang w:val="sl-SI"/>
              </w:rPr>
              <w:t xml:space="preserve"> generaln</w:t>
            </w:r>
            <w:r>
              <w:rPr>
                <w:rFonts w:cs="Arial"/>
                <w:iCs/>
                <w:lang w:val="sl-SI"/>
              </w:rPr>
              <w:t>ega</w:t>
            </w:r>
            <w:r w:rsidR="002133F1">
              <w:rPr>
                <w:rFonts w:cs="Arial"/>
                <w:iCs/>
                <w:lang w:val="sl-SI"/>
              </w:rPr>
              <w:t xml:space="preserve"> sekretar</w:t>
            </w:r>
            <w:r>
              <w:rPr>
                <w:rFonts w:cs="Arial"/>
                <w:iCs/>
                <w:lang w:val="sl-SI"/>
              </w:rPr>
              <w:t>ja</w:t>
            </w:r>
          </w:p>
          <w:p w:rsidR="00C960E2" w:rsidRPr="00955AAB" w:rsidRDefault="00EE6528" w:rsidP="0029634B">
            <w:pPr>
              <w:overflowPunct w:val="0"/>
              <w:autoSpaceDE w:val="0"/>
              <w:autoSpaceDN w:val="0"/>
              <w:adjustRightInd w:val="0"/>
              <w:spacing w:line="260" w:lineRule="exact"/>
              <w:jc w:val="both"/>
              <w:textAlignment w:val="baseline"/>
              <w:rPr>
                <w:rFonts w:cs="Arial"/>
                <w:iCs/>
                <w:szCs w:val="20"/>
                <w:lang w:val="sl-SI" w:eastAsia="sl-SI"/>
              </w:rPr>
            </w:pPr>
            <w:r>
              <w:rPr>
                <w:rFonts w:cs="Arial"/>
                <w:iCs/>
                <w:lang w:val="sl-SI"/>
              </w:rPr>
              <w:t>d</w:t>
            </w:r>
            <w:r w:rsidR="00B5203D">
              <w:rPr>
                <w:rFonts w:cs="Arial"/>
                <w:iCs/>
                <w:lang w:val="sl-SI"/>
              </w:rPr>
              <w:t>r. Tadeja Jelovšek</w:t>
            </w:r>
            <w:r w:rsidR="00955AAB" w:rsidRPr="00955AAB">
              <w:rPr>
                <w:rFonts w:cs="Arial"/>
                <w:iCs/>
                <w:lang w:val="sl-SI"/>
              </w:rPr>
              <w:t>, direkto</w:t>
            </w:r>
            <w:r w:rsidR="00B5203D">
              <w:rPr>
                <w:rFonts w:cs="Arial"/>
                <w:iCs/>
                <w:lang w:val="sl-SI"/>
              </w:rPr>
              <w:t>rica Centra za izobraževanje v pravosodju</w:t>
            </w:r>
          </w:p>
        </w:tc>
      </w:tr>
      <w:tr w:rsidR="00C960E2" w:rsidRPr="00412BF5"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b/>
                <w:iCs/>
                <w:szCs w:val="20"/>
                <w:lang w:val="sl-SI" w:eastAsia="sl-SI"/>
              </w:rPr>
            </w:pPr>
            <w:r w:rsidRPr="00955AAB">
              <w:rPr>
                <w:rFonts w:cs="Arial"/>
                <w:b/>
                <w:iCs/>
                <w:szCs w:val="20"/>
                <w:lang w:val="sl-SI" w:eastAsia="sl-SI"/>
              </w:rPr>
              <w:t xml:space="preserve">3.b Zunanji strokovnjaki, ki so </w:t>
            </w:r>
            <w:r w:rsidRPr="00955AAB">
              <w:rPr>
                <w:rFonts w:cs="Arial"/>
                <w:b/>
                <w:szCs w:val="20"/>
                <w:lang w:val="sl-SI" w:eastAsia="sl-SI"/>
              </w:rPr>
              <w:t>sodelovali pri pripravi dela ali celotnega gradiva:</w:t>
            </w:r>
          </w:p>
        </w:tc>
      </w:tr>
      <w:tr w:rsidR="00C960E2" w:rsidRPr="00955AAB"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iCs/>
                <w:szCs w:val="20"/>
                <w:lang w:val="sl-SI" w:eastAsia="sl-SI"/>
              </w:rPr>
            </w:pPr>
            <w:r w:rsidRPr="00955AAB">
              <w:rPr>
                <w:rFonts w:cs="Arial"/>
                <w:iCs/>
                <w:szCs w:val="20"/>
                <w:lang w:val="sl-SI" w:eastAsia="sl-SI"/>
              </w:rPr>
              <w:t>/</w:t>
            </w:r>
          </w:p>
        </w:tc>
      </w:tr>
      <w:tr w:rsidR="00C960E2" w:rsidRPr="00412BF5"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b/>
                <w:iCs/>
                <w:szCs w:val="20"/>
                <w:lang w:val="sl-SI" w:eastAsia="sl-SI"/>
              </w:rPr>
            </w:pPr>
            <w:r w:rsidRPr="00955AAB">
              <w:rPr>
                <w:rFonts w:cs="Arial"/>
                <w:b/>
                <w:szCs w:val="20"/>
                <w:lang w:val="sl-SI" w:eastAsia="sl-SI"/>
              </w:rPr>
              <w:t>4. Predstavniki vlade, ki bodo sodelovali pri delu državnega zbora:</w:t>
            </w:r>
          </w:p>
        </w:tc>
      </w:tr>
      <w:tr w:rsidR="00C960E2" w:rsidRPr="00955AAB"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b/>
                <w:szCs w:val="20"/>
                <w:lang w:val="sl-SI" w:eastAsia="sl-SI"/>
              </w:rPr>
            </w:pPr>
            <w:r w:rsidRPr="00955AAB">
              <w:rPr>
                <w:rFonts w:cs="Arial"/>
                <w:iCs/>
                <w:szCs w:val="20"/>
                <w:lang w:val="sl-SI" w:eastAsia="sl-SI"/>
              </w:rPr>
              <w:t>/</w:t>
            </w:r>
          </w:p>
        </w:tc>
      </w:tr>
      <w:tr w:rsidR="00C960E2" w:rsidRPr="00955AAB" w:rsidTr="0081173E">
        <w:tc>
          <w:tcPr>
            <w:tcW w:w="9786" w:type="dxa"/>
            <w:gridSpan w:val="13"/>
          </w:tcPr>
          <w:p w:rsidR="00C960E2" w:rsidRPr="00955AAB" w:rsidRDefault="00C960E2" w:rsidP="00C960E2">
            <w:pPr>
              <w:suppressAutoHyphens/>
              <w:overflowPunct w:val="0"/>
              <w:autoSpaceDE w:val="0"/>
              <w:autoSpaceDN w:val="0"/>
              <w:adjustRightInd w:val="0"/>
              <w:spacing w:line="260" w:lineRule="exact"/>
              <w:textAlignment w:val="baseline"/>
              <w:outlineLvl w:val="3"/>
              <w:rPr>
                <w:rFonts w:cs="Arial"/>
                <w:b/>
                <w:szCs w:val="20"/>
                <w:lang w:val="sl-SI" w:eastAsia="sl-SI"/>
              </w:rPr>
            </w:pPr>
            <w:r w:rsidRPr="00955AAB">
              <w:rPr>
                <w:rFonts w:cs="Arial"/>
                <w:b/>
                <w:szCs w:val="20"/>
                <w:lang w:val="sl-SI" w:eastAsia="sl-SI"/>
              </w:rPr>
              <w:t>5. Kratek povzetek gradiva:</w:t>
            </w:r>
          </w:p>
        </w:tc>
      </w:tr>
      <w:tr w:rsidR="00C960E2" w:rsidRPr="00412BF5" w:rsidTr="0081173E">
        <w:tc>
          <w:tcPr>
            <w:tcW w:w="9786" w:type="dxa"/>
            <w:gridSpan w:val="13"/>
          </w:tcPr>
          <w:p w:rsidR="00750CE3" w:rsidRPr="00892B19" w:rsidRDefault="00F97F52" w:rsidP="00750CE3">
            <w:pPr>
              <w:contextualSpacing/>
              <w:jc w:val="both"/>
              <w:rPr>
                <w:rFonts w:eastAsia="Batang" w:cs="Arial"/>
                <w:szCs w:val="20"/>
                <w:lang w:val="sl-SI"/>
              </w:rPr>
            </w:pPr>
            <w:r w:rsidRPr="00892B19">
              <w:rPr>
                <w:szCs w:val="20"/>
                <w:lang w:val="sl-SI"/>
              </w:rPr>
              <w:t>Na podlagi Pravilnika o postopkih za izvrševanje proračuna RS (</w:t>
            </w:r>
            <w:r w:rsidR="00F204BF" w:rsidRPr="00892B19">
              <w:rPr>
                <w:szCs w:val="20"/>
                <w:lang w:val="sl-SI"/>
              </w:rPr>
              <w:t xml:space="preserve">Uradni list RS, št. </w:t>
            </w:r>
            <w:hyperlink r:id="rId21" w:tgtFrame="_blank" w:tooltip="Pravilnik o postopkih za izvrševanje proračuna Republike Slovenije" w:history="1">
              <w:r w:rsidR="00F204BF" w:rsidRPr="00892B19">
                <w:rPr>
                  <w:szCs w:val="20"/>
                  <w:lang w:val="sl-SI"/>
                </w:rPr>
                <w:t>50/07</w:t>
              </w:r>
            </w:hyperlink>
            <w:r w:rsidR="00F204BF" w:rsidRPr="00892B19">
              <w:rPr>
                <w:szCs w:val="20"/>
                <w:lang w:val="sl-SI"/>
              </w:rPr>
              <w:t xml:space="preserve">, </w:t>
            </w:r>
            <w:hyperlink r:id="rId22" w:tgtFrame="_blank" w:tooltip="Pravilnik o spremembah in dopolnitvah Pravilnika o postopkih za izvrševanje proračuna Republike Slovenije" w:history="1">
              <w:r w:rsidR="00F204BF" w:rsidRPr="00892B19">
                <w:rPr>
                  <w:szCs w:val="20"/>
                  <w:lang w:val="sl-SI"/>
                </w:rPr>
                <w:t>61/08</w:t>
              </w:r>
            </w:hyperlink>
            <w:r w:rsidR="00F204BF" w:rsidRPr="00892B19">
              <w:rPr>
                <w:szCs w:val="20"/>
                <w:lang w:val="sl-SI"/>
              </w:rPr>
              <w:t xml:space="preserve">, </w:t>
            </w:r>
            <w:hyperlink r:id="rId23" w:tgtFrame="_blank" w:tooltip="Zakon o izvrševanju proračunov Republike Slovenije za leti 2010 in 2011" w:history="1">
              <w:r w:rsidR="00F204BF" w:rsidRPr="00892B19">
                <w:rPr>
                  <w:szCs w:val="20"/>
                  <w:lang w:val="sl-SI"/>
                </w:rPr>
                <w:t>99/09</w:t>
              </w:r>
            </w:hyperlink>
            <w:r w:rsidR="00F204BF" w:rsidRPr="00892B19">
              <w:rPr>
                <w:szCs w:val="20"/>
                <w:lang w:val="sl-SI"/>
              </w:rPr>
              <w:t xml:space="preserve"> – ZIPRS1011, </w:t>
            </w:r>
            <w:hyperlink r:id="rId24" w:tgtFrame="_blank" w:tooltip="Pravilnik o spremembah in dopolnitvah Pravilnika o postopkih za izvrševanje proračuna Republike Slovenije" w:history="1">
              <w:r w:rsidR="00F204BF" w:rsidRPr="00892B19">
                <w:rPr>
                  <w:szCs w:val="20"/>
                  <w:lang w:val="sl-SI"/>
                </w:rPr>
                <w:t>3/13</w:t>
              </w:r>
            </w:hyperlink>
            <w:r w:rsidR="00F204BF" w:rsidRPr="00892B19">
              <w:rPr>
                <w:szCs w:val="20"/>
                <w:lang w:val="sl-SI"/>
              </w:rPr>
              <w:t xml:space="preserve"> in </w:t>
            </w:r>
            <w:hyperlink r:id="rId25" w:tgtFrame="_blank" w:tooltip="Pravilnik o spremembah in dopolnitvah Pravilnika o postopkih za izvrševanje proračuna Republike Slovenije" w:history="1">
              <w:r w:rsidR="00F204BF" w:rsidRPr="00892B19">
                <w:rPr>
                  <w:szCs w:val="20"/>
                  <w:lang w:val="sl-SI"/>
                </w:rPr>
                <w:t>81/16</w:t>
              </w:r>
            </w:hyperlink>
            <w:r w:rsidR="00F204BF" w:rsidRPr="00892B19">
              <w:rPr>
                <w:szCs w:val="20"/>
                <w:lang w:val="sl-SI"/>
              </w:rPr>
              <w:t>)</w:t>
            </w:r>
            <w:r w:rsidR="00920A40" w:rsidRPr="00892B19">
              <w:rPr>
                <w:szCs w:val="20"/>
                <w:lang w:val="sl-SI"/>
              </w:rPr>
              <w:t xml:space="preserve"> in</w:t>
            </w:r>
            <w:r w:rsidRPr="00892B19">
              <w:rPr>
                <w:szCs w:val="20"/>
                <w:lang w:val="sl-SI"/>
              </w:rPr>
              <w:t xml:space="preserve"> </w:t>
            </w:r>
            <w:r w:rsidR="00545D5B" w:rsidRPr="00892B19">
              <w:rPr>
                <w:szCs w:val="20"/>
                <w:lang w:val="sl-SI"/>
              </w:rPr>
              <w:t>Navodil</w:t>
            </w:r>
            <w:r w:rsidR="001E70DB" w:rsidRPr="00892B19">
              <w:rPr>
                <w:szCs w:val="20"/>
                <w:lang w:val="sl-SI"/>
              </w:rPr>
              <w:t>a</w:t>
            </w:r>
            <w:r w:rsidR="00545D5B" w:rsidRPr="00892B19">
              <w:rPr>
                <w:szCs w:val="20"/>
                <w:lang w:val="sl-SI"/>
              </w:rPr>
              <w:t xml:space="preserve"> o </w:t>
            </w:r>
            <w:r w:rsidR="00452943" w:rsidRPr="00892B19">
              <w:rPr>
                <w:szCs w:val="20"/>
                <w:lang w:val="sl-SI"/>
              </w:rPr>
              <w:t xml:space="preserve">izvajanju </w:t>
            </w:r>
            <w:r w:rsidR="00545D5B" w:rsidRPr="00892B19">
              <w:rPr>
                <w:szCs w:val="20"/>
                <w:lang w:val="sl-SI"/>
              </w:rPr>
              <w:t>lastn</w:t>
            </w:r>
            <w:r w:rsidR="00452943" w:rsidRPr="00892B19">
              <w:rPr>
                <w:szCs w:val="20"/>
                <w:lang w:val="sl-SI"/>
              </w:rPr>
              <w:t>e</w:t>
            </w:r>
            <w:r w:rsidR="00545D5B" w:rsidRPr="00892B19">
              <w:rPr>
                <w:szCs w:val="20"/>
                <w:lang w:val="sl-SI"/>
              </w:rPr>
              <w:t xml:space="preserve"> dejavnosti</w:t>
            </w:r>
            <w:r w:rsidR="00452943" w:rsidRPr="00892B19">
              <w:rPr>
                <w:szCs w:val="20"/>
                <w:lang w:val="sl-SI"/>
              </w:rPr>
              <w:t xml:space="preserve"> na</w:t>
            </w:r>
            <w:r w:rsidR="00545D5B" w:rsidRPr="00892B19">
              <w:rPr>
                <w:szCs w:val="20"/>
                <w:lang w:val="sl-SI"/>
              </w:rPr>
              <w:t xml:space="preserve"> </w:t>
            </w:r>
            <w:r w:rsidR="00B5203D" w:rsidRPr="00892B19">
              <w:rPr>
                <w:szCs w:val="20"/>
                <w:lang w:val="sl-SI"/>
              </w:rPr>
              <w:t>Ministrstv</w:t>
            </w:r>
            <w:r w:rsidR="00452943" w:rsidRPr="00892B19">
              <w:rPr>
                <w:szCs w:val="20"/>
                <w:lang w:val="sl-SI"/>
              </w:rPr>
              <w:t>u</w:t>
            </w:r>
            <w:r w:rsidR="00B5203D" w:rsidRPr="00892B19">
              <w:rPr>
                <w:szCs w:val="20"/>
                <w:lang w:val="sl-SI"/>
              </w:rPr>
              <w:t xml:space="preserve"> za pravosodje</w:t>
            </w:r>
            <w:r w:rsidR="00545D5B" w:rsidRPr="00892B19">
              <w:rPr>
                <w:szCs w:val="20"/>
                <w:lang w:val="sl-SI"/>
              </w:rPr>
              <w:t xml:space="preserve"> št. </w:t>
            </w:r>
            <w:r w:rsidR="00B5203D" w:rsidRPr="00892B19">
              <w:rPr>
                <w:szCs w:val="20"/>
                <w:lang w:val="sl-SI"/>
              </w:rPr>
              <w:t>020</w:t>
            </w:r>
            <w:r w:rsidR="00545D5B" w:rsidRPr="00892B19">
              <w:rPr>
                <w:szCs w:val="20"/>
                <w:lang w:val="sl-SI"/>
              </w:rPr>
              <w:t>-2</w:t>
            </w:r>
            <w:r w:rsidR="00B5203D" w:rsidRPr="00892B19">
              <w:rPr>
                <w:szCs w:val="20"/>
                <w:lang w:val="sl-SI"/>
              </w:rPr>
              <w:t>1</w:t>
            </w:r>
            <w:r w:rsidR="00545D5B" w:rsidRPr="00892B19">
              <w:rPr>
                <w:szCs w:val="20"/>
                <w:lang w:val="sl-SI"/>
              </w:rPr>
              <w:t>/201</w:t>
            </w:r>
            <w:r w:rsidR="00883625" w:rsidRPr="00892B19">
              <w:rPr>
                <w:szCs w:val="20"/>
                <w:lang w:val="sl-SI"/>
              </w:rPr>
              <w:t>7</w:t>
            </w:r>
            <w:r w:rsidR="00545D5B" w:rsidRPr="00892B19">
              <w:rPr>
                <w:szCs w:val="20"/>
                <w:lang w:val="sl-SI"/>
              </w:rPr>
              <w:t>/5 z dne 1</w:t>
            </w:r>
            <w:r w:rsidR="00883625" w:rsidRPr="00892B19">
              <w:rPr>
                <w:szCs w:val="20"/>
                <w:lang w:val="sl-SI"/>
              </w:rPr>
              <w:t>1</w:t>
            </w:r>
            <w:r w:rsidR="00545D5B" w:rsidRPr="00892B19">
              <w:rPr>
                <w:szCs w:val="20"/>
                <w:lang w:val="sl-SI"/>
              </w:rPr>
              <w:t xml:space="preserve">. </w:t>
            </w:r>
            <w:r w:rsidR="00883625" w:rsidRPr="00892B19">
              <w:rPr>
                <w:szCs w:val="20"/>
                <w:lang w:val="sl-SI"/>
              </w:rPr>
              <w:t>12</w:t>
            </w:r>
            <w:r w:rsidR="00545D5B" w:rsidRPr="00892B19">
              <w:rPr>
                <w:szCs w:val="20"/>
                <w:lang w:val="sl-SI"/>
              </w:rPr>
              <w:t>. 2017</w:t>
            </w:r>
            <w:r w:rsidR="001E70DB" w:rsidRPr="00892B19">
              <w:rPr>
                <w:szCs w:val="20"/>
                <w:lang w:val="sl-SI"/>
              </w:rPr>
              <w:t>,</w:t>
            </w:r>
            <w:r w:rsidR="00545D5B" w:rsidRPr="00892B19">
              <w:rPr>
                <w:szCs w:val="20"/>
                <w:lang w:val="sl-SI"/>
              </w:rPr>
              <w:t xml:space="preserve"> </w:t>
            </w:r>
            <w:r w:rsidR="00AE4C71" w:rsidRPr="00892B19">
              <w:rPr>
                <w:szCs w:val="20"/>
                <w:lang w:val="sl-SI"/>
              </w:rPr>
              <w:t xml:space="preserve">predlagamo </w:t>
            </w:r>
            <w:r w:rsidRPr="00892B19">
              <w:rPr>
                <w:szCs w:val="20"/>
                <w:lang w:val="sl-SI"/>
              </w:rPr>
              <w:t xml:space="preserve">cenik lastne dejavnosti </w:t>
            </w:r>
            <w:r w:rsidR="00883625" w:rsidRPr="00892B19">
              <w:rPr>
                <w:szCs w:val="20"/>
                <w:lang w:val="sl-SI"/>
              </w:rPr>
              <w:t>Ministrstva za pravosodje</w:t>
            </w:r>
            <w:r w:rsidR="00F204BF" w:rsidRPr="00892B19">
              <w:rPr>
                <w:szCs w:val="20"/>
                <w:lang w:val="sl-SI"/>
              </w:rPr>
              <w:t xml:space="preserve"> pod številko </w:t>
            </w:r>
            <w:r w:rsidR="00105DDE">
              <w:rPr>
                <w:szCs w:val="20"/>
                <w:lang w:val="sl-SI"/>
              </w:rPr>
              <w:br/>
            </w:r>
            <w:r w:rsidR="00452943" w:rsidRPr="00892B19">
              <w:rPr>
                <w:szCs w:val="20"/>
                <w:lang w:val="sl-SI"/>
              </w:rPr>
              <w:t>2</w:t>
            </w:r>
            <w:r w:rsidR="00AC145A" w:rsidRPr="00892B19">
              <w:rPr>
                <w:szCs w:val="20"/>
                <w:lang w:val="sl-SI"/>
              </w:rPr>
              <w:t>8</w:t>
            </w:r>
            <w:r w:rsidR="002B1468" w:rsidRPr="00892B19">
              <w:rPr>
                <w:szCs w:val="20"/>
                <w:lang w:val="sl-SI"/>
              </w:rPr>
              <w:t xml:space="preserve"> </w:t>
            </w:r>
            <w:r w:rsidR="00E93459" w:rsidRPr="00892B19">
              <w:rPr>
                <w:szCs w:val="20"/>
                <w:lang w:val="sl-SI"/>
              </w:rPr>
              <w:t>-</w:t>
            </w:r>
            <w:r w:rsidR="002B1468" w:rsidRPr="00892B19">
              <w:rPr>
                <w:szCs w:val="20"/>
                <w:lang w:val="sl-SI"/>
              </w:rPr>
              <w:t xml:space="preserve"> </w:t>
            </w:r>
            <w:r w:rsidR="00E93459" w:rsidRPr="00892B19">
              <w:rPr>
                <w:szCs w:val="20"/>
                <w:lang w:val="sl-SI"/>
              </w:rPr>
              <w:t>MP (20</w:t>
            </w:r>
            <w:r w:rsidR="00134B71" w:rsidRPr="00892B19">
              <w:rPr>
                <w:szCs w:val="20"/>
                <w:lang w:val="sl-SI"/>
              </w:rPr>
              <w:t>20</w:t>
            </w:r>
            <w:r w:rsidR="00E93459" w:rsidRPr="00892B19">
              <w:rPr>
                <w:szCs w:val="20"/>
                <w:lang w:val="sl-SI"/>
              </w:rPr>
              <w:t>)</w:t>
            </w:r>
            <w:r w:rsidRPr="00892B19">
              <w:rPr>
                <w:szCs w:val="20"/>
                <w:lang w:val="sl-SI"/>
              </w:rPr>
              <w:t xml:space="preserve">, ki zajema </w:t>
            </w:r>
            <w:r w:rsidR="00AC145A" w:rsidRPr="00892B19">
              <w:rPr>
                <w:szCs w:val="20"/>
                <w:lang w:val="sl-SI"/>
              </w:rPr>
              <w:t>Cenik pripravljalnega seminarja za kandidate za upravitelje v postopkih zaradi insolventnosti in prisilne likvidacije v obliki videokonference</w:t>
            </w:r>
            <w:r w:rsidR="00750CE3" w:rsidRPr="00892B19">
              <w:rPr>
                <w:rFonts w:eastAsia="Batang" w:cs="Arial"/>
                <w:szCs w:val="20"/>
                <w:lang w:val="sl-SI"/>
              </w:rPr>
              <w:t>.</w:t>
            </w:r>
            <w:r w:rsidR="00AE4C71" w:rsidRPr="00892B19">
              <w:rPr>
                <w:rFonts w:eastAsia="Batang" w:cs="Arial"/>
                <w:szCs w:val="20"/>
                <w:lang w:val="sl-SI"/>
              </w:rPr>
              <w:t xml:space="preserve"> </w:t>
            </w:r>
            <w:r w:rsidR="00750CE3" w:rsidRPr="00892B19">
              <w:rPr>
                <w:rFonts w:eastAsia="Batang" w:cs="Arial"/>
                <w:szCs w:val="20"/>
                <w:lang w:val="sl-SI"/>
              </w:rPr>
              <w:t xml:space="preserve">Nove okoliščine, povezane z omejitvami zbiranja ljudi zaradi omejevanja širjenja okužbe z virusom COVID-19, in razvoj sodobnih tehnologij narekujejo nove oblike izvajanja izobraževanj. Ker na Centru za izobraževanje v pravosodju do sedaj nismo izvajali izobraževanj na daljavo, je potrebno oblikovati nov cenik za izvedbo izobraževanj v obliki videokonference. </w:t>
            </w:r>
          </w:p>
          <w:p w:rsidR="00F86935" w:rsidRPr="00892B19" w:rsidRDefault="00F86935" w:rsidP="00F97F52">
            <w:pPr>
              <w:jc w:val="both"/>
              <w:rPr>
                <w:szCs w:val="20"/>
                <w:lang w:val="sl-SI"/>
              </w:rPr>
            </w:pPr>
          </w:p>
          <w:p w:rsidR="004D371F" w:rsidRPr="00122DC5" w:rsidRDefault="00F97F52" w:rsidP="00671BD1">
            <w:pPr>
              <w:jc w:val="both"/>
              <w:rPr>
                <w:lang w:val="sl-SI"/>
              </w:rPr>
            </w:pPr>
            <w:r w:rsidRPr="00892B19">
              <w:rPr>
                <w:szCs w:val="20"/>
                <w:lang w:val="sl-SI"/>
              </w:rPr>
              <w:t xml:space="preserve">Dejavnost se v celoti financira iz lastnih prihodkov, ki so namenjeni za pokrivanje odhodkov povezanih z opravljanjem </w:t>
            </w:r>
            <w:r w:rsidR="00592E8E" w:rsidRPr="00892B19">
              <w:rPr>
                <w:szCs w:val="20"/>
                <w:lang w:val="sl-SI"/>
              </w:rPr>
              <w:t xml:space="preserve">te </w:t>
            </w:r>
            <w:r w:rsidRPr="00892B19">
              <w:rPr>
                <w:szCs w:val="20"/>
                <w:lang w:val="sl-SI"/>
              </w:rPr>
              <w:t>dejavnosti.</w:t>
            </w:r>
            <w:r w:rsidRPr="00213C65">
              <w:rPr>
                <w:lang w:val="sl-SI"/>
              </w:rPr>
              <w:t xml:space="preserve"> </w:t>
            </w:r>
          </w:p>
        </w:tc>
      </w:tr>
      <w:tr w:rsidR="00C960E2" w:rsidRPr="00955AAB" w:rsidTr="0081173E">
        <w:tc>
          <w:tcPr>
            <w:tcW w:w="9786" w:type="dxa"/>
            <w:gridSpan w:val="13"/>
          </w:tcPr>
          <w:p w:rsidR="00C960E2" w:rsidRPr="00955AAB" w:rsidRDefault="00C960E2" w:rsidP="00C960E2">
            <w:pPr>
              <w:suppressAutoHyphens/>
              <w:overflowPunct w:val="0"/>
              <w:autoSpaceDE w:val="0"/>
              <w:autoSpaceDN w:val="0"/>
              <w:adjustRightInd w:val="0"/>
              <w:spacing w:line="260" w:lineRule="exact"/>
              <w:textAlignment w:val="baseline"/>
              <w:outlineLvl w:val="3"/>
              <w:rPr>
                <w:rFonts w:cs="Arial"/>
                <w:b/>
                <w:szCs w:val="20"/>
                <w:lang w:val="sl-SI" w:eastAsia="sl-SI"/>
              </w:rPr>
            </w:pPr>
            <w:r w:rsidRPr="00955AAB">
              <w:rPr>
                <w:rFonts w:cs="Arial"/>
                <w:b/>
                <w:szCs w:val="20"/>
                <w:lang w:val="sl-SI" w:eastAsia="sl-SI"/>
              </w:rPr>
              <w:t>6. Presoja posledic za:</w:t>
            </w:r>
          </w:p>
        </w:tc>
      </w:tr>
      <w:tr w:rsidR="00C960E2" w:rsidRPr="00955AAB" w:rsidTr="0081173E">
        <w:tc>
          <w:tcPr>
            <w:tcW w:w="1921" w:type="dxa"/>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a)</w:t>
            </w:r>
          </w:p>
        </w:tc>
        <w:tc>
          <w:tcPr>
            <w:tcW w:w="5158" w:type="dxa"/>
            <w:gridSpan w:val="9"/>
          </w:tcPr>
          <w:p w:rsidR="00C960E2" w:rsidRPr="00955AAB" w:rsidRDefault="0019370D" w:rsidP="00C960E2">
            <w:pPr>
              <w:overflowPunct w:val="0"/>
              <w:autoSpaceDE w:val="0"/>
              <w:autoSpaceDN w:val="0"/>
              <w:adjustRightInd w:val="0"/>
              <w:spacing w:line="260" w:lineRule="exact"/>
              <w:jc w:val="both"/>
              <w:textAlignment w:val="baseline"/>
              <w:rPr>
                <w:rFonts w:cs="Arial"/>
                <w:szCs w:val="20"/>
                <w:lang w:val="sl-SI" w:eastAsia="sl-SI"/>
              </w:rPr>
            </w:pPr>
            <w:r w:rsidRPr="00955AAB">
              <w:rPr>
                <w:rFonts w:cs="Arial"/>
                <w:szCs w:val="20"/>
                <w:lang w:val="sl-SI" w:eastAsia="sl-SI"/>
              </w:rPr>
              <w:t xml:space="preserve">javno </w:t>
            </w:r>
            <w:r w:rsidR="00C960E2" w:rsidRPr="00955AAB">
              <w:rPr>
                <w:rFonts w:cs="Arial"/>
                <w:szCs w:val="20"/>
                <w:lang w:val="sl-SI" w:eastAsia="sl-SI"/>
              </w:rPr>
              <w:t>finančna sredstva nad 40.000 EUR v tekočem in naslednjih treh letih</w:t>
            </w:r>
          </w:p>
        </w:tc>
        <w:tc>
          <w:tcPr>
            <w:tcW w:w="2707" w:type="dxa"/>
            <w:gridSpan w:val="3"/>
            <w:vAlign w:val="center"/>
          </w:tcPr>
          <w:p w:rsidR="00C960E2" w:rsidRPr="00955AAB" w:rsidRDefault="00152211" w:rsidP="00C960E2">
            <w:pPr>
              <w:overflowPunct w:val="0"/>
              <w:autoSpaceDE w:val="0"/>
              <w:autoSpaceDN w:val="0"/>
              <w:adjustRightInd w:val="0"/>
              <w:spacing w:line="260" w:lineRule="exact"/>
              <w:jc w:val="center"/>
              <w:textAlignment w:val="baseline"/>
              <w:rPr>
                <w:rFonts w:cs="Arial"/>
                <w:iCs/>
                <w:szCs w:val="20"/>
                <w:lang w:val="sl-SI" w:eastAsia="sl-SI"/>
              </w:rPr>
            </w:pPr>
            <w:r>
              <w:rPr>
                <w:rFonts w:cs="Arial"/>
                <w:szCs w:val="20"/>
                <w:lang w:val="sl-SI" w:eastAsia="sl-SI"/>
              </w:rPr>
              <w:t>NE</w:t>
            </w:r>
          </w:p>
        </w:tc>
      </w:tr>
      <w:tr w:rsidR="00C960E2" w:rsidRPr="00955AAB" w:rsidTr="0081173E">
        <w:tc>
          <w:tcPr>
            <w:tcW w:w="1921" w:type="dxa"/>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b)</w:t>
            </w:r>
          </w:p>
        </w:tc>
        <w:tc>
          <w:tcPr>
            <w:tcW w:w="5158" w:type="dxa"/>
            <w:gridSpan w:val="9"/>
          </w:tcPr>
          <w:p w:rsidR="00C960E2" w:rsidRPr="00955AAB" w:rsidRDefault="00C960E2" w:rsidP="00C960E2">
            <w:pPr>
              <w:overflowPunct w:val="0"/>
              <w:autoSpaceDE w:val="0"/>
              <w:autoSpaceDN w:val="0"/>
              <w:adjustRightInd w:val="0"/>
              <w:spacing w:line="260" w:lineRule="exact"/>
              <w:jc w:val="both"/>
              <w:textAlignment w:val="baseline"/>
              <w:rPr>
                <w:rFonts w:cs="Arial"/>
                <w:iCs/>
                <w:szCs w:val="20"/>
                <w:lang w:val="sl-SI" w:eastAsia="sl-SI"/>
              </w:rPr>
            </w:pPr>
            <w:r w:rsidRPr="00955AAB">
              <w:rPr>
                <w:rFonts w:cs="Arial"/>
                <w:bCs/>
                <w:szCs w:val="20"/>
                <w:lang w:val="sl-SI" w:eastAsia="sl-SI"/>
              </w:rPr>
              <w:t>usklajenost slovenskega pravnega reda s pravnim redom Evropske unije</w:t>
            </w:r>
          </w:p>
        </w:tc>
        <w:tc>
          <w:tcPr>
            <w:tcW w:w="2707" w:type="dxa"/>
            <w:gridSpan w:val="3"/>
            <w:vAlign w:val="center"/>
          </w:tcPr>
          <w:p w:rsidR="00C960E2" w:rsidRPr="00955AAB" w:rsidRDefault="00C960E2" w:rsidP="00C960E2">
            <w:pPr>
              <w:overflowPunct w:val="0"/>
              <w:autoSpaceDE w:val="0"/>
              <w:autoSpaceDN w:val="0"/>
              <w:adjustRightInd w:val="0"/>
              <w:spacing w:line="260" w:lineRule="exact"/>
              <w:jc w:val="center"/>
              <w:textAlignment w:val="baseline"/>
              <w:rPr>
                <w:rFonts w:cs="Arial"/>
                <w:iCs/>
                <w:szCs w:val="20"/>
                <w:lang w:val="sl-SI" w:eastAsia="sl-SI"/>
              </w:rPr>
            </w:pPr>
            <w:r w:rsidRPr="00955AAB">
              <w:rPr>
                <w:rFonts w:cs="Arial"/>
                <w:szCs w:val="20"/>
                <w:lang w:val="sl-SI" w:eastAsia="sl-SI"/>
              </w:rPr>
              <w:t>NE</w:t>
            </w:r>
          </w:p>
        </w:tc>
      </w:tr>
      <w:tr w:rsidR="00C960E2" w:rsidRPr="00955AAB" w:rsidTr="0081173E">
        <w:tc>
          <w:tcPr>
            <w:tcW w:w="1921" w:type="dxa"/>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c)</w:t>
            </w:r>
          </w:p>
        </w:tc>
        <w:tc>
          <w:tcPr>
            <w:tcW w:w="5158" w:type="dxa"/>
            <w:gridSpan w:val="9"/>
          </w:tcPr>
          <w:p w:rsidR="00C960E2" w:rsidRPr="00955AAB" w:rsidRDefault="00C960E2" w:rsidP="00C960E2">
            <w:pPr>
              <w:overflowPunct w:val="0"/>
              <w:autoSpaceDE w:val="0"/>
              <w:autoSpaceDN w:val="0"/>
              <w:adjustRightInd w:val="0"/>
              <w:spacing w:line="260" w:lineRule="exact"/>
              <w:jc w:val="both"/>
              <w:textAlignment w:val="baseline"/>
              <w:rPr>
                <w:rFonts w:cs="Arial"/>
                <w:iCs/>
                <w:szCs w:val="20"/>
                <w:lang w:val="sl-SI" w:eastAsia="sl-SI"/>
              </w:rPr>
            </w:pPr>
            <w:r w:rsidRPr="00955AAB">
              <w:rPr>
                <w:rFonts w:cs="Arial"/>
                <w:szCs w:val="20"/>
                <w:lang w:val="sl-SI" w:eastAsia="sl-SI"/>
              </w:rPr>
              <w:t>administrativne posledice</w:t>
            </w:r>
          </w:p>
        </w:tc>
        <w:tc>
          <w:tcPr>
            <w:tcW w:w="2707" w:type="dxa"/>
            <w:gridSpan w:val="3"/>
            <w:vAlign w:val="center"/>
          </w:tcPr>
          <w:p w:rsidR="00C960E2" w:rsidRPr="00955AAB" w:rsidRDefault="00C960E2" w:rsidP="00C960E2">
            <w:pPr>
              <w:overflowPunct w:val="0"/>
              <w:autoSpaceDE w:val="0"/>
              <w:autoSpaceDN w:val="0"/>
              <w:adjustRightInd w:val="0"/>
              <w:spacing w:line="260" w:lineRule="exact"/>
              <w:jc w:val="center"/>
              <w:textAlignment w:val="baseline"/>
              <w:rPr>
                <w:rFonts w:cs="Arial"/>
                <w:szCs w:val="20"/>
                <w:lang w:val="sl-SI" w:eastAsia="sl-SI"/>
              </w:rPr>
            </w:pPr>
            <w:r w:rsidRPr="00955AAB">
              <w:rPr>
                <w:rFonts w:cs="Arial"/>
                <w:szCs w:val="20"/>
                <w:lang w:val="sl-SI" w:eastAsia="sl-SI"/>
              </w:rPr>
              <w:t>NE</w:t>
            </w:r>
          </w:p>
        </w:tc>
      </w:tr>
      <w:tr w:rsidR="00C960E2" w:rsidRPr="00955AAB" w:rsidTr="0081173E">
        <w:tc>
          <w:tcPr>
            <w:tcW w:w="1921" w:type="dxa"/>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č)</w:t>
            </w:r>
          </w:p>
        </w:tc>
        <w:tc>
          <w:tcPr>
            <w:tcW w:w="5158" w:type="dxa"/>
            <w:gridSpan w:val="9"/>
          </w:tcPr>
          <w:p w:rsidR="00C960E2" w:rsidRPr="00955AAB" w:rsidRDefault="00C960E2" w:rsidP="00C960E2">
            <w:pPr>
              <w:overflowPunct w:val="0"/>
              <w:autoSpaceDE w:val="0"/>
              <w:autoSpaceDN w:val="0"/>
              <w:adjustRightInd w:val="0"/>
              <w:spacing w:line="260" w:lineRule="exact"/>
              <w:jc w:val="both"/>
              <w:textAlignment w:val="baseline"/>
              <w:rPr>
                <w:rFonts w:cs="Arial"/>
                <w:bCs/>
                <w:szCs w:val="20"/>
                <w:lang w:val="sl-SI" w:eastAsia="sl-SI"/>
              </w:rPr>
            </w:pPr>
            <w:r w:rsidRPr="00955AAB">
              <w:rPr>
                <w:rFonts w:cs="Arial"/>
                <w:szCs w:val="20"/>
                <w:lang w:val="sl-SI" w:eastAsia="sl-SI"/>
              </w:rPr>
              <w:t>gospodarstvo, zlasti</w:t>
            </w:r>
            <w:r w:rsidRPr="00955AAB">
              <w:rPr>
                <w:rFonts w:cs="Arial"/>
                <w:bCs/>
                <w:szCs w:val="20"/>
                <w:lang w:val="sl-SI" w:eastAsia="sl-SI"/>
              </w:rPr>
              <w:t xml:space="preserve"> mala in srednja podjetja ter konkurenčnost podjetij</w:t>
            </w:r>
          </w:p>
        </w:tc>
        <w:tc>
          <w:tcPr>
            <w:tcW w:w="2707" w:type="dxa"/>
            <w:gridSpan w:val="3"/>
            <w:vAlign w:val="center"/>
          </w:tcPr>
          <w:p w:rsidR="00C960E2" w:rsidRPr="00955AAB" w:rsidRDefault="00C960E2" w:rsidP="00C960E2">
            <w:pPr>
              <w:overflowPunct w:val="0"/>
              <w:autoSpaceDE w:val="0"/>
              <w:autoSpaceDN w:val="0"/>
              <w:adjustRightInd w:val="0"/>
              <w:spacing w:line="260" w:lineRule="exact"/>
              <w:jc w:val="center"/>
              <w:textAlignment w:val="baseline"/>
              <w:rPr>
                <w:rFonts w:cs="Arial"/>
                <w:iCs/>
                <w:szCs w:val="20"/>
                <w:lang w:val="sl-SI" w:eastAsia="sl-SI"/>
              </w:rPr>
            </w:pPr>
            <w:r w:rsidRPr="00955AAB">
              <w:rPr>
                <w:rFonts w:cs="Arial"/>
                <w:szCs w:val="20"/>
                <w:lang w:val="sl-SI" w:eastAsia="sl-SI"/>
              </w:rPr>
              <w:t>NE</w:t>
            </w:r>
          </w:p>
        </w:tc>
      </w:tr>
      <w:tr w:rsidR="00C960E2" w:rsidRPr="00955AAB" w:rsidTr="0081173E">
        <w:tc>
          <w:tcPr>
            <w:tcW w:w="1921" w:type="dxa"/>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d)</w:t>
            </w:r>
          </w:p>
        </w:tc>
        <w:tc>
          <w:tcPr>
            <w:tcW w:w="5158" w:type="dxa"/>
            <w:gridSpan w:val="9"/>
          </w:tcPr>
          <w:p w:rsidR="00C960E2" w:rsidRPr="00955AAB" w:rsidRDefault="00C960E2" w:rsidP="00C960E2">
            <w:pPr>
              <w:overflowPunct w:val="0"/>
              <w:autoSpaceDE w:val="0"/>
              <w:autoSpaceDN w:val="0"/>
              <w:adjustRightInd w:val="0"/>
              <w:spacing w:line="260" w:lineRule="exact"/>
              <w:jc w:val="both"/>
              <w:textAlignment w:val="baseline"/>
              <w:rPr>
                <w:rFonts w:cs="Arial"/>
                <w:bCs/>
                <w:szCs w:val="20"/>
                <w:lang w:val="sl-SI" w:eastAsia="sl-SI"/>
              </w:rPr>
            </w:pPr>
            <w:r w:rsidRPr="00955AAB">
              <w:rPr>
                <w:rFonts w:cs="Arial"/>
                <w:bCs/>
                <w:szCs w:val="20"/>
                <w:lang w:val="sl-SI" w:eastAsia="sl-SI"/>
              </w:rPr>
              <w:t>okolje, vključno s prostorskimi in varstvenimi vidiki</w:t>
            </w:r>
          </w:p>
        </w:tc>
        <w:tc>
          <w:tcPr>
            <w:tcW w:w="2707" w:type="dxa"/>
            <w:gridSpan w:val="3"/>
            <w:vAlign w:val="center"/>
          </w:tcPr>
          <w:p w:rsidR="00C960E2" w:rsidRPr="00955AAB" w:rsidRDefault="00C960E2" w:rsidP="00C960E2">
            <w:pPr>
              <w:overflowPunct w:val="0"/>
              <w:autoSpaceDE w:val="0"/>
              <w:autoSpaceDN w:val="0"/>
              <w:adjustRightInd w:val="0"/>
              <w:spacing w:line="260" w:lineRule="exact"/>
              <w:jc w:val="center"/>
              <w:textAlignment w:val="baseline"/>
              <w:rPr>
                <w:rFonts w:cs="Arial"/>
                <w:iCs/>
                <w:szCs w:val="20"/>
                <w:lang w:val="sl-SI" w:eastAsia="sl-SI"/>
              </w:rPr>
            </w:pPr>
            <w:r w:rsidRPr="00955AAB">
              <w:rPr>
                <w:rFonts w:cs="Arial"/>
                <w:szCs w:val="20"/>
                <w:lang w:val="sl-SI" w:eastAsia="sl-SI"/>
              </w:rPr>
              <w:t>NE</w:t>
            </w:r>
          </w:p>
        </w:tc>
      </w:tr>
      <w:tr w:rsidR="00C960E2" w:rsidRPr="00955AAB" w:rsidTr="0081173E">
        <w:tc>
          <w:tcPr>
            <w:tcW w:w="1921" w:type="dxa"/>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e)</w:t>
            </w:r>
          </w:p>
        </w:tc>
        <w:tc>
          <w:tcPr>
            <w:tcW w:w="5158" w:type="dxa"/>
            <w:gridSpan w:val="9"/>
          </w:tcPr>
          <w:p w:rsidR="00C960E2" w:rsidRPr="00955AAB" w:rsidRDefault="00C960E2" w:rsidP="00C960E2">
            <w:pPr>
              <w:overflowPunct w:val="0"/>
              <w:autoSpaceDE w:val="0"/>
              <w:autoSpaceDN w:val="0"/>
              <w:adjustRightInd w:val="0"/>
              <w:spacing w:line="260" w:lineRule="exact"/>
              <w:jc w:val="both"/>
              <w:textAlignment w:val="baseline"/>
              <w:rPr>
                <w:rFonts w:cs="Arial"/>
                <w:bCs/>
                <w:szCs w:val="20"/>
                <w:lang w:val="sl-SI" w:eastAsia="sl-SI"/>
              </w:rPr>
            </w:pPr>
            <w:r w:rsidRPr="00955AAB">
              <w:rPr>
                <w:rFonts w:cs="Arial"/>
                <w:bCs/>
                <w:szCs w:val="20"/>
                <w:lang w:val="sl-SI" w:eastAsia="sl-SI"/>
              </w:rPr>
              <w:t>socialno področje</w:t>
            </w:r>
          </w:p>
        </w:tc>
        <w:tc>
          <w:tcPr>
            <w:tcW w:w="2707" w:type="dxa"/>
            <w:gridSpan w:val="3"/>
            <w:vAlign w:val="center"/>
          </w:tcPr>
          <w:p w:rsidR="00C960E2" w:rsidRPr="00955AAB" w:rsidRDefault="00C960E2" w:rsidP="00C960E2">
            <w:pPr>
              <w:overflowPunct w:val="0"/>
              <w:autoSpaceDE w:val="0"/>
              <w:autoSpaceDN w:val="0"/>
              <w:adjustRightInd w:val="0"/>
              <w:spacing w:line="260" w:lineRule="exact"/>
              <w:jc w:val="center"/>
              <w:textAlignment w:val="baseline"/>
              <w:rPr>
                <w:rFonts w:cs="Arial"/>
                <w:iCs/>
                <w:szCs w:val="20"/>
                <w:lang w:val="sl-SI" w:eastAsia="sl-SI"/>
              </w:rPr>
            </w:pPr>
            <w:r w:rsidRPr="00955AAB">
              <w:rPr>
                <w:rFonts w:cs="Arial"/>
                <w:szCs w:val="20"/>
                <w:lang w:val="sl-SI" w:eastAsia="sl-SI"/>
              </w:rPr>
              <w:t>NE</w:t>
            </w:r>
          </w:p>
        </w:tc>
      </w:tr>
      <w:tr w:rsidR="00C960E2" w:rsidRPr="00955AAB" w:rsidTr="0081173E">
        <w:tc>
          <w:tcPr>
            <w:tcW w:w="1921" w:type="dxa"/>
            <w:tcBorders>
              <w:bottom w:val="single" w:sz="4" w:space="0" w:color="auto"/>
            </w:tcBorders>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f)</w:t>
            </w:r>
          </w:p>
        </w:tc>
        <w:tc>
          <w:tcPr>
            <w:tcW w:w="5158" w:type="dxa"/>
            <w:gridSpan w:val="9"/>
            <w:tcBorders>
              <w:bottom w:val="single" w:sz="4" w:space="0" w:color="auto"/>
            </w:tcBorders>
          </w:tcPr>
          <w:p w:rsidR="00C960E2" w:rsidRPr="00955AAB" w:rsidRDefault="00C960E2" w:rsidP="00C960E2">
            <w:pPr>
              <w:overflowPunct w:val="0"/>
              <w:autoSpaceDE w:val="0"/>
              <w:autoSpaceDN w:val="0"/>
              <w:adjustRightInd w:val="0"/>
              <w:spacing w:line="260" w:lineRule="exact"/>
              <w:jc w:val="both"/>
              <w:textAlignment w:val="baseline"/>
              <w:rPr>
                <w:rFonts w:cs="Arial"/>
                <w:bCs/>
                <w:szCs w:val="20"/>
                <w:lang w:val="sl-SI" w:eastAsia="sl-SI"/>
              </w:rPr>
            </w:pPr>
            <w:r w:rsidRPr="00955AAB">
              <w:rPr>
                <w:rFonts w:cs="Arial"/>
                <w:bCs/>
                <w:szCs w:val="20"/>
                <w:lang w:val="sl-SI" w:eastAsia="sl-SI"/>
              </w:rPr>
              <w:t>dokumente razvojnega načrtovanja:</w:t>
            </w:r>
          </w:p>
          <w:p w:rsidR="00C960E2" w:rsidRPr="00955AAB" w:rsidRDefault="00C960E2" w:rsidP="00C960E2">
            <w:pPr>
              <w:numPr>
                <w:ilvl w:val="0"/>
                <w:numId w:val="16"/>
              </w:numPr>
              <w:overflowPunct w:val="0"/>
              <w:autoSpaceDE w:val="0"/>
              <w:autoSpaceDN w:val="0"/>
              <w:adjustRightInd w:val="0"/>
              <w:spacing w:after="200" w:line="260" w:lineRule="exact"/>
              <w:jc w:val="both"/>
              <w:textAlignment w:val="baseline"/>
              <w:rPr>
                <w:rFonts w:cs="Arial"/>
                <w:bCs/>
                <w:szCs w:val="20"/>
                <w:lang w:val="sl-SI" w:eastAsia="sl-SI"/>
              </w:rPr>
            </w:pPr>
            <w:r w:rsidRPr="00955AAB">
              <w:rPr>
                <w:rFonts w:cs="Arial"/>
                <w:bCs/>
                <w:szCs w:val="20"/>
                <w:lang w:val="sl-SI" w:eastAsia="sl-SI"/>
              </w:rPr>
              <w:t>nacionalne dokumente razvojnega načrtovanja</w:t>
            </w:r>
          </w:p>
          <w:p w:rsidR="00C960E2" w:rsidRPr="00955AAB" w:rsidRDefault="00C960E2" w:rsidP="00C960E2">
            <w:pPr>
              <w:numPr>
                <w:ilvl w:val="0"/>
                <w:numId w:val="16"/>
              </w:numPr>
              <w:overflowPunct w:val="0"/>
              <w:autoSpaceDE w:val="0"/>
              <w:autoSpaceDN w:val="0"/>
              <w:adjustRightInd w:val="0"/>
              <w:spacing w:after="200" w:line="260" w:lineRule="exact"/>
              <w:jc w:val="both"/>
              <w:textAlignment w:val="baseline"/>
              <w:rPr>
                <w:rFonts w:cs="Arial"/>
                <w:bCs/>
                <w:szCs w:val="20"/>
                <w:lang w:val="sl-SI" w:eastAsia="sl-SI"/>
              </w:rPr>
            </w:pPr>
            <w:r w:rsidRPr="00955AAB">
              <w:rPr>
                <w:rFonts w:cs="Arial"/>
                <w:bCs/>
                <w:szCs w:val="20"/>
                <w:lang w:val="sl-SI" w:eastAsia="sl-SI"/>
              </w:rPr>
              <w:t>razvojne politike na ravni programov po strukturi razvojne klasifikacije programskega proračuna</w:t>
            </w:r>
          </w:p>
          <w:p w:rsidR="00C960E2" w:rsidRPr="00955AAB" w:rsidRDefault="00C960E2" w:rsidP="00C960E2">
            <w:pPr>
              <w:numPr>
                <w:ilvl w:val="0"/>
                <w:numId w:val="16"/>
              </w:numPr>
              <w:overflowPunct w:val="0"/>
              <w:autoSpaceDE w:val="0"/>
              <w:autoSpaceDN w:val="0"/>
              <w:adjustRightInd w:val="0"/>
              <w:spacing w:after="200" w:line="260" w:lineRule="exact"/>
              <w:jc w:val="both"/>
              <w:textAlignment w:val="baseline"/>
              <w:rPr>
                <w:rFonts w:cs="Arial"/>
                <w:bCs/>
                <w:szCs w:val="20"/>
                <w:lang w:val="sl-SI" w:eastAsia="sl-SI"/>
              </w:rPr>
            </w:pPr>
            <w:r w:rsidRPr="00955AAB">
              <w:rPr>
                <w:rFonts w:cs="Arial"/>
                <w:bCs/>
                <w:szCs w:val="20"/>
                <w:lang w:val="sl-SI" w:eastAsia="sl-SI"/>
              </w:rPr>
              <w:t>razvojne dokumente Evropske unije in mednarodnih organizacij</w:t>
            </w:r>
          </w:p>
        </w:tc>
        <w:tc>
          <w:tcPr>
            <w:tcW w:w="2707" w:type="dxa"/>
            <w:gridSpan w:val="3"/>
            <w:tcBorders>
              <w:bottom w:val="single" w:sz="4" w:space="0" w:color="auto"/>
            </w:tcBorders>
            <w:vAlign w:val="center"/>
          </w:tcPr>
          <w:p w:rsidR="00C960E2" w:rsidRPr="00955AAB" w:rsidRDefault="00C960E2" w:rsidP="00C960E2">
            <w:pPr>
              <w:overflowPunct w:val="0"/>
              <w:autoSpaceDE w:val="0"/>
              <w:autoSpaceDN w:val="0"/>
              <w:adjustRightInd w:val="0"/>
              <w:spacing w:line="260" w:lineRule="exact"/>
              <w:jc w:val="center"/>
              <w:textAlignment w:val="baseline"/>
              <w:rPr>
                <w:rFonts w:cs="Arial"/>
                <w:iCs/>
                <w:szCs w:val="20"/>
                <w:lang w:val="sl-SI" w:eastAsia="sl-SI"/>
              </w:rPr>
            </w:pPr>
            <w:r w:rsidRPr="00955AAB">
              <w:rPr>
                <w:rFonts w:cs="Arial"/>
                <w:szCs w:val="20"/>
                <w:lang w:val="sl-SI" w:eastAsia="sl-SI"/>
              </w:rPr>
              <w:t>NE</w:t>
            </w:r>
          </w:p>
        </w:tc>
      </w:tr>
      <w:tr w:rsidR="00C960E2" w:rsidRPr="00955AAB" w:rsidTr="0081173E">
        <w:tc>
          <w:tcPr>
            <w:tcW w:w="9786" w:type="dxa"/>
            <w:gridSpan w:val="13"/>
            <w:tcBorders>
              <w:top w:val="single" w:sz="4" w:space="0" w:color="auto"/>
              <w:left w:val="single" w:sz="4" w:space="0" w:color="auto"/>
              <w:bottom w:val="single" w:sz="4" w:space="0" w:color="auto"/>
              <w:right w:val="single" w:sz="4" w:space="0" w:color="auto"/>
            </w:tcBorders>
          </w:tcPr>
          <w:p w:rsidR="00C960E2" w:rsidRPr="00955AAB" w:rsidRDefault="00C960E2" w:rsidP="00C960E2">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955AAB">
              <w:rPr>
                <w:rFonts w:cs="Arial"/>
                <w:b/>
                <w:szCs w:val="20"/>
                <w:lang w:val="sl-SI" w:eastAsia="sl-SI"/>
              </w:rPr>
              <w:t>7.a Predstavitev ocene finančnih posledic nad 40.000 EUR:</w:t>
            </w:r>
          </w:p>
          <w:p w:rsidR="00C960E2" w:rsidRPr="00955AAB" w:rsidRDefault="00D9254E" w:rsidP="00C960E2">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955AAB">
              <w:rPr>
                <w:rFonts w:cs="Arial"/>
                <w:szCs w:val="20"/>
                <w:lang w:val="sl-SI" w:eastAsia="sl-SI"/>
              </w:rPr>
              <w:t>/</w:t>
            </w:r>
          </w:p>
        </w:tc>
      </w:tr>
      <w:tr w:rsidR="00A940DB" w:rsidRPr="00412BF5"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35"/>
        </w:trPr>
        <w:tc>
          <w:tcPr>
            <w:tcW w:w="9734"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940DB" w:rsidRPr="00955AAB" w:rsidRDefault="00A940DB" w:rsidP="00A940DB">
            <w:pPr>
              <w:pStyle w:val="Naslov1"/>
              <w:keepNext w:val="0"/>
              <w:pageBreakBefore/>
              <w:widowControl w:val="0"/>
              <w:tabs>
                <w:tab w:val="left" w:pos="2340"/>
              </w:tabs>
              <w:spacing w:before="0" w:after="0"/>
              <w:ind w:left="142" w:hanging="142"/>
              <w:rPr>
                <w:rFonts w:cs="Arial"/>
                <w:sz w:val="20"/>
                <w:szCs w:val="20"/>
                <w:lang w:val="sl-SI"/>
              </w:rPr>
            </w:pPr>
            <w:r w:rsidRPr="00955AAB">
              <w:rPr>
                <w:rFonts w:cs="Arial"/>
                <w:sz w:val="20"/>
                <w:szCs w:val="20"/>
                <w:lang w:val="sl-SI"/>
              </w:rPr>
              <w:lastRenderedPageBreak/>
              <w:t>I. Ocena finančnih posledic, ki niso načrtovane v sprejetem proračunu</w:t>
            </w: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276"/>
        </w:trPr>
        <w:tc>
          <w:tcPr>
            <w:tcW w:w="3216" w:type="dxa"/>
            <w:gridSpan w:val="3"/>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ind w:left="-122" w:right="-112"/>
              <w:jc w:val="center"/>
              <w:rPr>
                <w:rFonts w:cs="Arial"/>
                <w:szCs w:val="20"/>
                <w:lang w:val="sl-SI"/>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Tekoče leto (t)</w:t>
            </w:r>
          </w:p>
        </w:tc>
        <w:tc>
          <w:tcPr>
            <w:tcW w:w="1118"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t + 1</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t + 2</w:t>
            </w: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t + 3</w:t>
            </w: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423"/>
        </w:trPr>
        <w:tc>
          <w:tcPr>
            <w:tcW w:w="3216" w:type="dxa"/>
            <w:gridSpan w:val="3"/>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rPr>
                <w:rFonts w:cs="Arial"/>
                <w:bCs/>
                <w:szCs w:val="20"/>
                <w:lang w:val="sl-SI"/>
              </w:rPr>
            </w:pPr>
            <w:r w:rsidRPr="00955AAB">
              <w:rPr>
                <w:rFonts w:cs="Arial"/>
                <w:bCs/>
                <w:szCs w:val="20"/>
                <w:lang w:val="sl-SI"/>
              </w:rPr>
              <w:t>Predvideno povečanje (+) ali zmanjšanje (</w:t>
            </w:r>
            <w:r w:rsidRPr="00955AAB">
              <w:rPr>
                <w:b/>
                <w:szCs w:val="20"/>
                <w:lang w:val="sl-SI"/>
              </w:rPr>
              <w:t>–</w:t>
            </w:r>
            <w:r w:rsidRPr="00955AAB">
              <w:rPr>
                <w:rFonts w:cs="Arial"/>
                <w:bCs/>
                <w:szCs w:val="20"/>
                <w:lang w:val="sl-SI"/>
              </w:rPr>
              <w:t xml:space="preserve">) prihodkov državnega proračuna </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bCs/>
                <w:sz w:val="20"/>
                <w:szCs w:val="20"/>
                <w:lang w:val="sl-SI"/>
              </w:rPr>
            </w:pPr>
          </w:p>
        </w:tc>
        <w:tc>
          <w:tcPr>
            <w:tcW w:w="1118"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bCs/>
                <w:sz w:val="20"/>
                <w:szCs w:val="20"/>
                <w:lang w:val="sl-SI"/>
              </w:rPr>
            </w:pP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sz w:val="20"/>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sz w:val="20"/>
                <w:szCs w:val="20"/>
                <w:lang w:val="sl-SI"/>
              </w:rPr>
            </w:pP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423"/>
        </w:trPr>
        <w:tc>
          <w:tcPr>
            <w:tcW w:w="3216" w:type="dxa"/>
            <w:gridSpan w:val="3"/>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rPr>
                <w:rFonts w:cs="Arial"/>
                <w:bCs/>
                <w:szCs w:val="20"/>
                <w:lang w:val="sl-SI"/>
              </w:rPr>
            </w:pPr>
            <w:r w:rsidRPr="00955AAB">
              <w:rPr>
                <w:rFonts w:cs="Arial"/>
                <w:bCs/>
                <w:szCs w:val="20"/>
                <w:lang w:val="sl-SI"/>
              </w:rPr>
              <w:t>Predvideno povečanje (+) ali zmanjšanje (</w:t>
            </w:r>
            <w:r w:rsidRPr="00955AAB">
              <w:rPr>
                <w:b/>
                <w:szCs w:val="20"/>
                <w:lang w:val="sl-SI"/>
              </w:rPr>
              <w:t>–</w:t>
            </w:r>
            <w:r w:rsidRPr="00955AAB">
              <w:rPr>
                <w:rFonts w:cs="Arial"/>
                <w:bCs/>
                <w:szCs w:val="20"/>
                <w:lang w:val="sl-SI"/>
              </w:rPr>
              <w:t xml:space="preserve">) prihodkov občinskih proračunov </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bCs/>
                <w:sz w:val="20"/>
                <w:szCs w:val="20"/>
                <w:lang w:val="sl-SI"/>
              </w:rPr>
            </w:pPr>
          </w:p>
        </w:tc>
        <w:tc>
          <w:tcPr>
            <w:tcW w:w="1118"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bCs/>
                <w:sz w:val="20"/>
                <w:szCs w:val="20"/>
                <w:lang w:val="sl-SI"/>
              </w:rPr>
            </w:pP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sz w:val="20"/>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sz w:val="20"/>
                <w:szCs w:val="20"/>
                <w:lang w:val="sl-SI"/>
              </w:rPr>
            </w:pP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423"/>
        </w:trPr>
        <w:tc>
          <w:tcPr>
            <w:tcW w:w="3216" w:type="dxa"/>
            <w:gridSpan w:val="3"/>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rPr>
                <w:rFonts w:cs="Arial"/>
                <w:bCs/>
                <w:szCs w:val="20"/>
                <w:lang w:val="sl-SI"/>
              </w:rPr>
            </w:pPr>
            <w:r w:rsidRPr="00955AAB">
              <w:rPr>
                <w:rFonts w:cs="Arial"/>
                <w:bCs/>
                <w:szCs w:val="20"/>
                <w:lang w:val="sl-SI"/>
              </w:rPr>
              <w:t>Predvideno povečanje (+) ali zmanjšanje (</w:t>
            </w:r>
            <w:r w:rsidRPr="00955AAB">
              <w:rPr>
                <w:b/>
                <w:szCs w:val="20"/>
                <w:lang w:val="sl-SI"/>
              </w:rPr>
              <w:t>–</w:t>
            </w:r>
            <w:r w:rsidRPr="00955AAB">
              <w:rPr>
                <w:rFonts w:cs="Arial"/>
                <w:bCs/>
                <w:szCs w:val="20"/>
                <w:lang w:val="sl-SI"/>
              </w:rPr>
              <w:t xml:space="preserve">) odhodkov državnega proračuna </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c>
          <w:tcPr>
            <w:tcW w:w="1118"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623"/>
        </w:trPr>
        <w:tc>
          <w:tcPr>
            <w:tcW w:w="3216" w:type="dxa"/>
            <w:gridSpan w:val="3"/>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rPr>
                <w:rFonts w:cs="Arial"/>
                <w:bCs/>
                <w:szCs w:val="20"/>
                <w:lang w:val="sl-SI"/>
              </w:rPr>
            </w:pPr>
            <w:r w:rsidRPr="00955AAB">
              <w:rPr>
                <w:rFonts w:cs="Arial"/>
                <w:bCs/>
                <w:szCs w:val="20"/>
                <w:lang w:val="sl-SI"/>
              </w:rPr>
              <w:t>Predvideno povečanje (+) ali zmanjšanje (</w:t>
            </w:r>
            <w:r w:rsidRPr="00955AAB">
              <w:rPr>
                <w:b/>
                <w:szCs w:val="20"/>
                <w:lang w:val="sl-SI"/>
              </w:rPr>
              <w:t>–</w:t>
            </w:r>
            <w:r w:rsidRPr="00955AAB">
              <w:rPr>
                <w:rFonts w:cs="Arial"/>
                <w:bCs/>
                <w:szCs w:val="20"/>
                <w:lang w:val="sl-SI"/>
              </w:rPr>
              <w:t>) odhodkov občinskih proračunov</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c>
          <w:tcPr>
            <w:tcW w:w="1118"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423"/>
        </w:trPr>
        <w:tc>
          <w:tcPr>
            <w:tcW w:w="3216" w:type="dxa"/>
            <w:gridSpan w:val="3"/>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rPr>
                <w:rFonts w:cs="Arial"/>
                <w:bCs/>
                <w:szCs w:val="20"/>
                <w:lang w:val="sl-SI"/>
              </w:rPr>
            </w:pPr>
            <w:r w:rsidRPr="00955AAB">
              <w:rPr>
                <w:rFonts w:cs="Arial"/>
                <w:bCs/>
                <w:szCs w:val="20"/>
                <w:lang w:val="sl-SI"/>
              </w:rPr>
              <w:t>Predvideno povečanje (+) ali zmanjšanje (</w:t>
            </w:r>
            <w:r w:rsidRPr="00955AAB">
              <w:rPr>
                <w:b/>
                <w:szCs w:val="20"/>
                <w:lang w:val="sl-SI"/>
              </w:rPr>
              <w:t>–</w:t>
            </w:r>
            <w:r w:rsidRPr="00955AAB">
              <w:rPr>
                <w:rFonts w:cs="Arial"/>
                <w:bCs/>
                <w:szCs w:val="20"/>
                <w:lang w:val="sl-SI"/>
              </w:rPr>
              <w:t>) obveznosti za druga javnofinančna sredstva</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bCs/>
                <w:sz w:val="20"/>
                <w:szCs w:val="20"/>
                <w:lang w:val="sl-SI"/>
              </w:rPr>
            </w:pPr>
          </w:p>
        </w:tc>
        <w:tc>
          <w:tcPr>
            <w:tcW w:w="1118"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bCs/>
                <w:sz w:val="20"/>
                <w:szCs w:val="20"/>
                <w:lang w:val="sl-SI"/>
              </w:rPr>
            </w:pP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sz w:val="20"/>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sz w:val="20"/>
                <w:szCs w:val="20"/>
                <w:lang w:val="sl-SI"/>
              </w:rPr>
            </w:pPr>
          </w:p>
        </w:tc>
      </w:tr>
      <w:tr w:rsidR="00A940DB" w:rsidRPr="00412BF5"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257"/>
        </w:trPr>
        <w:tc>
          <w:tcPr>
            <w:tcW w:w="973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940DB" w:rsidRPr="00955AAB" w:rsidRDefault="00A940DB" w:rsidP="00A940DB">
            <w:pPr>
              <w:pStyle w:val="Naslov1"/>
              <w:keepNext w:val="0"/>
              <w:widowControl w:val="0"/>
              <w:tabs>
                <w:tab w:val="left" w:pos="2340"/>
              </w:tabs>
              <w:spacing w:before="0" w:after="0"/>
              <w:ind w:left="142" w:hanging="142"/>
              <w:rPr>
                <w:rFonts w:cs="Arial"/>
                <w:sz w:val="20"/>
                <w:szCs w:val="20"/>
                <w:lang w:val="sl-SI"/>
              </w:rPr>
            </w:pPr>
            <w:r w:rsidRPr="00955AAB">
              <w:rPr>
                <w:rFonts w:cs="Arial"/>
                <w:sz w:val="20"/>
                <w:szCs w:val="20"/>
                <w:lang w:val="sl-SI"/>
              </w:rPr>
              <w:t>II. Finančne posledice za državni proračun</w:t>
            </w:r>
          </w:p>
        </w:tc>
      </w:tr>
      <w:tr w:rsidR="00A940DB" w:rsidRPr="00412BF5"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257"/>
        </w:trPr>
        <w:tc>
          <w:tcPr>
            <w:tcW w:w="973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940DB" w:rsidRPr="00955AAB" w:rsidRDefault="00A940DB" w:rsidP="00A940DB">
            <w:pPr>
              <w:pStyle w:val="Naslov1"/>
              <w:keepNext w:val="0"/>
              <w:widowControl w:val="0"/>
              <w:tabs>
                <w:tab w:val="left" w:pos="2340"/>
              </w:tabs>
              <w:spacing w:before="0" w:after="0"/>
              <w:ind w:left="142" w:hanging="142"/>
              <w:rPr>
                <w:rFonts w:cs="Arial"/>
                <w:sz w:val="20"/>
                <w:szCs w:val="20"/>
                <w:lang w:val="sl-SI"/>
              </w:rPr>
            </w:pPr>
            <w:r w:rsidRPr="00955AAB">
              <w:rPr>
                <w:rFonts w:cs="Arial"/>
                <w:sz w:val="20"/>
                <w:szCs w:val="20"/>
                <w:lang w:val="sl-SI"/>
              </w:rPr>
              <w:t>II.a Pravice porabe za izvedbo predlaganih rešitev so zagotovljene:</w:t>
            </w: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100"/>
        </w:trPr>
        <w:tc>
          <w:tcPr>
            <w:tcW w:w="2452"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 xml:space="preserve">Ime proračunskega uporabnika </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Šifra in naziv ukrepa, projekta</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Šifra in naziv proračunske postavke</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Znesek za tekoče leto (t)</w:t>
            </w: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Znesek za t + 1</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2452"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152211" w:rsidP="00A67630">
            <w:pPr>
              <w:tabs>
                <w:tab w:val="left" w:pos="3402"/>
              </w:tabs>
              <w:rPr>
                <w:rFonts w:cs="Arial"/>
                <w:bCs/>
                <w:lang w:val="sl-SI"/>
              </w:rPr>
            </w:pPr>
            <w:r>
              <w:rPr>
                <w:rFonts w:cs="Arial"/>
                <w:bCs/>
                <w:lang w:val="sl-SI"/>
              </w:rPr>
              <w:t>/</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152211" w:rsidP="00A67630">
            <w:pPr>
              <w:tabs>
                <w:tab w:val="left" w:pos="3402"/>
              </w:tabs>
              <w:rPr>
                <w:rFonts w:cs="Arial"/>
                <w:bCs/>
                <w:lang w:val="sl-SI"/>
              </w:rPr>
            </w:pPr>
            <w:r>
              <w:rPr>
                <w:rFonts w:cs="Arial"/>
                <w:bCs/>
                <w:lang w:val="sl-SI"/>
              </w:rPr>
              <w:t>/</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152211" w:rsidP="00A67630">
            <w:pPr>
              <w:tabs>
                <w:tab w:val="left" w:pos="3402"/>
              </w:tabs>
              <w:rPr>
                <w:rFonts w:cs="Arial"/>
                <w:bCs/>
                <w:lang w:val="sl-SI"/>
              </w:rPr>
            </w:pPr>
            <w:r>
              <w:rPr>
                <w:rFonts w:cs="Arial"/>
                <w:bCs/>
                <w:lang w:val="sl-SI"/>
              </w:rPr>
              <w:t>/</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67630" w:rsidRPr="00955AAB" w:rsidRDefault="00152211" w:rsidP="00A67630">
            <w:pPr>
              <w:tabs>
                <w:tab w:val="left" w:pos="3402"/>
              </w:tabs>
              <w:rPr>
                <w:rFonts w:cs="Arial"/>
                <w:bCs/>
                <w:lang w:val="sl-SI"/>
              </w:rPr>
            </w:pPr>
            <w:r>
              <w:rPr>
                <w:rFonts w:cs="Arial"/>
                <w:bCs/>
                <w:lang w:val="sl-SI"/>
              </w:rPr>
              <w:t>/</w:t>
            </w:r>
          </w:p>
        </w:tc>
        <w:tc>
          <w:tcPr>
            <w:tcW w:w="2481" w:type="dxa"/>
            <w:tcBorders>
              <w:top w:val="single" w:sz="4" w:space="0" w:color="auto"/>
              <w:left w:val="single" w:sz="4" w:space="0" w:color="auto"/>
              <w:bottom w:val="single" w:sz="4" w:space="0" w:color="auto"/>
              <w:right w:val="single" w:sz="4" w:space="0" w:color="auto"/>
            </w:tcBorders>
            <w:vAlign w:val="center"/>
          </w:tcPr>
          <w:p w:rsidR="00A67630" w:rsidRPr="00955AAB" w:rsidRDefault="00152211" w:rsidP="00A67630">
            <w:pPr>
              <w:tabs>
                <w:tab w:val="left" w:pos="3402"/>
              </w:tabs>
              <w:rPr>
                <w:rFonts w:cs="Arial"/>
                <w:bCs/>
                <w:lang w:val="sl-SI"/>
              </w:rPr>
            </w:pPr>
            <w:r>
              <w:rPr>
                <w:rFonts w:cs="Arial"/>
                <w:bCs/>
                <w:lang w:val="sl-SI"/>
              </w:rPr>
              <w:t>/</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5924" w:type="dxa"/>
            <w:gridSpan w:val="6"/>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tabs>
                <w:tab w:val="left" w:pos="3402"/>
              </w:tabs>
              <w:rPr>
                <w:rFonts w:cs="Arial"/>
                <w:b/>
                <w:lang w:val="sl-SI"/>
              </w:rPr>
            </w:pPr>
            <w:r w:rsidRPr="00955AAB">
              <w:rPr>
                <w:rFonts w:cs="Arial"/>
                <w:b/>
                <w:lang w:val="sl-SI"/>
              </w:rPr>
              <w:t>SKUPAJ:</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tabs>
                <w:tab w:val="left" w:pos="3402"/>
              </w:tabs>
              <w:rPr>
                <w:rFonts w:cs="Arial"/>
                <w:bCs/>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tabs>
                <w:tab w:val="left" w:pos="3402"/>
              </w:tabs>
              <w:rPr>
                <w:rFonts w:cs="Arial"/>
                <w:bCs/>
                <w:lang w:val="sl-SI"/>
              </w:rPr>
            </w:pP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294"/>
        </w:trPr>
        <w:tc>
          <w:tcPr>
            <w:tcW w:w="973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67630" w:rsidRPr="00955AAB" w:rsidRDefault="00A67630" w:rsidP="00A67630">
            <w:pPr>
              <w:pStyle w:val="Naslov1"/>
              <w:keepNext w:val="0"/>
              <w:widowControl w:val="0"/>
              <w:tabs>
                <w:tab w:val="left" w:pos="2340"/>
              </w:tabs>
              <w:spacing w:before="0" w:after="0"/>
              <w:rPr>
                <w:rFonts w:cs="Arial"/>
                <w:sz w:val="20"/>
                <w:szCs w:val="20"/>
                <w:lang w:val="sl-SI"/>
              </w:rPr>
            </w:pPr>
            <w:r w:rsidRPr="00955AAB">
              <w:rPr>
                <w:rFonts w:cs="Arial"/>
                <w:sz w:val="20"/>
                <w:szCs w:val="20"/>
                <w:lang w:val="sl-SI"/>
              </w:rPr>
              <w:t>II.b Manjkajoče pravice porabe bodo zagotovljene s prerazporeditvijo:</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100"/>
        </w:trPr>
        <w:tc>
          <w:tcPr>
            <w:tcW w:w="2452"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jc w:val="center"/>
              <w:rPr>
                <w:rFonts w:cs="Arial"/>
                <w:szCs w:val="20"/>
                <w:lang w:val="sl-SI"/>
              </w:rPr>
            </w:pPr>
            <w:r w:rsidRPr="00955AAB">
              <w:rPr>
                <w:rFonts w:cs="Arial"/>
                <w:szCs w:val="20"/>
                <w:lang w:val="sl-SI"/>
              </w:rPr>
              <w:t xml:space="preserve">Ime proračunskega uporabnika </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jc w:val="center"/>
              <w:rPr>
                <w:rFonts w:cs="Arial"/>
                <w:szCs w:val="20"/>
                <w:lang w:val="sl-SI"/>
              </w:rPr>
            </w:pPr>
            <w:r w:rsidRPr="00955AAB">
              <w:rPr>
                <w:rFonts w:cs="Arial"/>
                <w:szCs w:val="20"/>
                <w:lang w:val="sl-SI"/>
              </w:rPr>
              <w:t>Šifra in naziv ukrepa, projekta</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jc w:val="center"/>
              <w:rPr>
                <w:rFonts w:cs="Arial"/>
                <w:szCs w:val="20"/>
                <w:lang w:val="sl-SI"/>
              </w:rPr>
            </w:pPr>
            <w:r w:rsidRPr="00955AAB">
              <w:rPr>
                <w:rFonts w:cs="Arial"/>
                <w:szCs w:val="20"/>
                <w:lang w:val="sl-SI"/>
              </w:rPr>
              <w:t xml:space="preserve">Šifra in naziv proračunske postavke </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jc w:val="center"/>
              <w:rPr>
                <w:rFonts w:cs="Arial"/>
                <w:szCs w:val="20"/>
                <w:lang w:val="sl-SI"/>
              </w:rPr>
            </w:pPr>
            <w:r w:rsidRPr="00955AAB">
              <w:rPr>
                <w:rFonts w:cs="Arial"/>
                <w:szCs w:val="20"/>
                <w:lang w:val="sl-SI"/>
              </w:rPr>
              <w:t>Znesek za tekoče leto (t)</w:t>
            </w:r>
          </w:p>
        </w:tc>
        <w:tc>
          <w:tcPr>
            <w:tcW w:w="2481" w:type="dxa"/>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jc w:val="center"/>
              <w:rPr>
                <w:rFonts w:cs="Arial"/>
                <w:szCs w:val="20"/>
                <w:lang w:val="sl-SI"/>
              </w:rPr>
            </w:pPr>
            <w:r w:rsidRPr="00955AAB">
              <w:rPr>
                <w:rFonts w:cs="Arial"/>
                <w:szCs w:val="20"/>
                <w:lang w:val="sl-SI"/>
              </w:rPr>
              <w:t xml:space="preserve">Znesek za t + 1 </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2452"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c>
          <w:tcPr>
            <w:tcW w:w="2481" w:type="dxa"/>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2452"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5924" w:type="dxa"/>
            <w:gridSpan w:val="6"/>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sz w:val="20"/>
                <w:szCs w:val="20"/>
                <w:lang w:val="sl-SI"/>
              </w:rPr>
            </w:pPr>
            <w:r w:rsidRPr="00955AAB">
              <w:rPr>
                <w:rFonts w:cs="Arial"/>
                <w:sz w:val="20"/>
                <w:szCs w:val="20"/>
                <w:lang w:val="sl-SI"/>
              </w:rPr>
              <w:t>SKUPAJ</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sz w:val="20"/>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sz w:val="20"/>
                <w:szCs w:val="20"/>
                <w:lang w:val="sl-SI"/>
              </w:rPr>
            </w:pP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207"/>
        </w:trPr>
        <w:tc>
          <w:tcPr>
            <w:tcW w:w="9734"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67630" w:rsidRPr="00955AAB" w:rsidRDefault="00A67630" w:rsidP="00A67630">
            <w:pPr>
              <w:pStyle w:val="Naslov1"/>
              <w:keepNext w:val="0"/>
              <w:widowControl w:val="0"/>
              <w:tabs>
                <w:tab w:val="left" w:pos="2340"/>
              </w:tabs>
              <w:spacing w:before="0" w:after="0"/>
              <w:rPr>
                <w:rFonts w:cs="Arial"/>
                <w:sz w:val="20"/>
                <w:szCs w:val="20"/>
                <w:lang w:val="sl-SI"/>
              </w:rPr>
            </w:pPr>
            <w:r w:rsidRPr="00955AAB">
              <w:rPr>
                <w:rFonts w:cs="Arial"/>
                <w:sz w:val="20"/>
                <w:szCs w:val="20"/>
                <w:lang w:val="sl-SI"/>
              </w:rPr>
              <w:t>II.c Načrtovana nadomestitev zmanjšanih prihodkov in povečanih odhodkov proračuna:</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100"/>
        </w:trPr>
        <w:tc>
          <w:tcPr>
            <w:tcW w:w="4428"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ind w:left="-122" w:right="-112"/>
              <w:jc w:val="center"/>
              <w:rPr>
                <w:rFonts w:cs="Arial"/>
                <w:szCs w:val="20"/>
                <w:lang w:val="sl-SI"/>
              </w:rPr>
            </w:pPr>
            <w:r w:rsidRPr="00955AAB">
              <w:rPr>
                <w:rFonts w:cs="Arial"/>
                <w:szCs w:val="20"/>
                <w:lang w:val="sl-SI"/>
              </w:rPr>
              <w:t>Novi prihodki</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ind w:left="-122" w:right="-112"/>
              <w:jc w:val="center"/>
              <w:rPr>
                <w:rFonts w:cs="Arial"/>
                <w:szCs w:val="20"/>
                <w:lang w:val="sl-SI"/>
              </w:rPr>
            </w:pPr>
            <w:r w:rsidRPr="00955AAB">
              <w:rPr>
                <w:rFonts w:cs="Arial"/>
                <w:szCs w:val="20"/>
                <w:lang w:val="sl-SI"/>
              </w:rPr>
              <w:t>Znesek za tekoče leto (t)</w:t>
            </w: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ind w:left="-122" w:right="-112"/>
              <w:jc w:val="center"/>
              <w:rPr>
                <w:rFonts w:cs="Arial"/>
                <w:szCs w:val="20"/>
                <w:lang w:val="sl-SI"/>
              </w:rPr>
            </w:pPr>
            <w:r w:rsidRPr="00955AAB">
              <w:rPr>
                <w:rFonts w:cs="Arial"/>
                <w:szCs w:val="20"/>
                <w:lang w:val="sl-SI"/>
              </w:rPr>
              <w:t>Znesek za t + 1</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4428"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4428"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4428"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4428"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sz w:val="20"/>
                <w:szCs w:val="20"/>
                <w:lang w:val="sl-SI"/>
              </w:rPr>
            </w:pPr>
            <w:r w:rsidRPr="00955AAB">
              <w:rPr>
                <w:rFonts w:cs="Arial"/>
                <w:sz w:val="20"/>
                <w:szCs w:val="20"/>
                <w:lang w:val="sl-SI"/>
              </w:rPr>
              <w:t>SKUPAJ</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sz w:val="20"/>
                <w:szCs w:val="20"/>
                <w:lang w:val="sl-SI"/>
              </w:rPr>
            </w:pP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sz w:val="20"/>
                <w:szCs w:val="20"/>
                <w:lang w:val="sl-SI"/>
              </w:rPr>
            </w:pPr>
          </w:p>
        </w:tc>
      </w:tr>
      <w:tr w:rsidR="00A67630" w:rsidRPr="00412BF5" w:rsidTr="0081173E">
        <w:trPr>
          <w:gridAfter w:val="1"/>
          <w:wAfter w:w="52" w:type="dxa"/>
          <w:trHeight w:val="1910"/>
        </w:trPr>
        <w:tc>
          <w:tcPr>
            <w:tcW w:w="9734" w:type="dxa"/>
            <w:gridSpan w:val="12"/>
          </w:tcPr>
          <w:p w:rsidR="00A67630" w:rsidRPr="00955AAB" w:rsidRDefault="00A67630" w:rsidP="00A67630">
            <w:pPr>
              <w:widowControl w:val="0"/>
              <w:spacing w:line="260" w:lineRule="exact"/>
              <w:rPr>
                <w:rFonts w:cs="Arial"/>
                <w:b/>
                <w:szCs w:val="20"/>
                <w:lang w:val="sl-SI"/>
              </w:rPr>
            </w:pPr>
            <w:r w:rsidRPr="00955AAB">
              <w:rPr>
                <w:rFonts w:cs="Arial"/>
                <w:b/>
                <w:szCs w:val="20"/>
                <w:lang w:val="sl-SI"/>
              </w:rPr>
              <w:t>OBRAZLOŽITEV:</w:t>
            </w:r>
          </w:p>
          <w:p w:rsidR="00A67630" w:rsidRPr="00955AAB" w:rsidRDefault="00A67630" w:rsidP="00A67630">
            <w:pPr>
              <w:widowControl w:val="0"/>
              <w:numPr>
                <w:ilvl w:val="0"/>
                <w:numId w:val="6"/>
              </w:numPr>
              <w:suppressAutoHyphens/>
              <w:spacing w:line="260" w:lineRule="exact"/>
              <w:ind w:left="284" w:hanging="284"/>
              <w:jc w:val="both"/>
              <w:rPr>
                <w:rFonts w:cs="Arial"/>
                <w:b/>
                <w:szCs w:val="20"/>
                <w:lang w:val="sl-SI" w:eastAsia="sl-SI"/>
              </w:rPr>
            </w:pPr>
            <w:r w:rsidRPr="00955AAB">
              <w:rPr>
                <w:rFonts w:cs="Arial"/>
                <w:b/>
                <w:szCs w:val="20"/>
                <w:lang w:val="sl-SI" w:eastAsia="sl-SI"/>
              </w:rPr>
              <w:t>Ocena finančnih posledic, ki niso načrtovane v sprejetem proračunu</w:t>
            </w:r>
          </w:p>
          <w:p w:rsidR="00A67630" w:rsidRPr="00955AAB" w:rsidRDefault="00A67630" w:rsidP="00A67630">
            <w:pPr>
              <w:widowControl w:val="0"/>
              <w:spacing w:line="260" w:lineRule="exact"/>
              <w:ind w:left="360" w:hanging="76"/>
              <w:jc w:val="both"/>
              <w:rPr>
                <w:rFonts w:cs="Arial"/>
                <w:szCs w:val="20"/>
                <w:lang w:val="sl-SI" w:eastAsia="sl-SI"/>
              </w:rPr>
            </w:pPr>
            <w:r w:rsidRPr="00955AAB">
              <w:rPr>
                <w:rFonts w:cs="Arial"/>
                <w:szCs w:val="20"/>
                <w:lang w:val="sl-SI" w:eastAsia="sl-SI"/>
              </w:rPr>
              <w:t>V zvezi s predlaganim vladnim gradivom se navedejo predvidene spremembe (povečanje, zmanjšanje):</w:t>
            </w:r>
          </w:p>
          <w:p w:rsidR="00A67630" w:rsidRPr="00955AAB" w:rsidRDefault="00A67630" w:rsidP="00A67630">
            <w:pPr>
              <w:widowControl w:val="0"/>
              <w:numPr>
                <w:ilvl w:val="0"/>
                <w:numId w:val="17"/>
              </w:numPr>
              <w:suppressAutoHyphens/>
              <w:spacing w:line="260" w:lineRule="exact"/>
              <w:jc w:val="both"/>
              <w:rPr>
                <w:rFonts w:cs="Arial"/>
                <w:szCs w:val="20"/>
                <w:lang w:val="sl-SI"/>
              </w:rPr>
            </w:pPr>
            <w:r w:rsidRPr="00955AAB">
              <w:rPr>
                <w:rFonts w:cs="Arial"/>
                <w:szCs w:val="20"/>
                <w:lang w:val="sl-SI" w:eastAsia="sl-SI"/>
              </w:rPr>
              <w:t>prihodkov državnega proračuna in občinskih proračunov,</w:t>
            </w:r>
          </w:p>
          <w:p w:rsidR="00A67630" w:rsidRPr="00955AAB" w:rsidRDefault="00A67630" w:rsidP="00A67630">
            <w:pPr>
              <w:widowControl w:val="0"/>
              <w:numPr>
                <w:ilvl w:val="0"/>
                <w:numId w:val="17"/>
              </w:numPr>
              <w:suppressAutoHyphens/>
              <w:spacing w:line="260" w:lineRule="exact"/>
              <w:jc w:val="both"/>
              <w:rPr>
                <w:rFonts w:cs="Arial"/>
                <w:szCs w:val="20"/>
                <w:lang w:val="sl-SI"/>
              </w:rPr>
            </w:pPr>
            <w:r w:rsidRPr="00955AAB">
              <w:rPr>
                <w:rFonts w:cs="Arial"/>
                <w:szCs w:val="20"/>
                <w:lang w:val="sl-SI" w:eastAsia="sl-SI"/>
              </w:rPr>
              <w:t>odhodkov državnega proračuna, ki niso načrtovani na ukrepih oziroma projektih sprejetih proračunov,</w:t>
            </w:r>
          </w:p>
          <w:p w:rsidR="00A67630" w:rsidRPr="00955AAB" w:rsidRDefault="00A67630" w:rsidP="00A67630">
            <w:pPr>
              <w:widowControl w:val="0"/>
              <w:numPr>
                <w:ilvl w:val="0"/>
                <w:numId w:val="17"/>
              </w:numPr>
              <w:suppressAutoHyphens/>
              <w:spacing w:line="260" w:lineRule="exact"/>
              <w:jc w:val="both"/>
              <w:rPr>
                <w:rFonts w:cs="Arial"/>
                <w:szCs w:val="20"/>
                <w:lang w:val="sl-SI"/>
              </w:rPr>
            </w:pPr>
            <w:r w:rsidRPr="00955AAB">
              <w:rPr>
                <w:rFonts w:cs="Arial"/>
                <w:szCs w:val="20"/>
                <w:lang w:val="sl-SI" w:eastAsia="sl-SI"/>
              </w:rPr>
              <w:t>obveznosti za druga javnofinančna sredstva (drugi viri), ki niso načrtovana na ukrepih oziroma projektih sprejetih proračunov.</w:t>
            </w:r>
          </w:p>
          <w:p w:rsidR="00A67630" w:rsidRPr="00955AAB" w:rsidRDefault="00A67630" w:rsidP="00A67630">
            <w:pPr>
              <w:widowControl w:val="0"/>
              <w:spacing w:line="260" w:lineRule="exact"/>
              <w:ind w:left="284"/>
              <w:rPr>
                <w:rFonts w:cs="Arial"/>
                <w:szCs w:val="20"/>
                <w:lang w:val="sl-SI" w:eastAsia="sl-SI"/>
              </w:rPr>
            </w:pPr>
          </w:p>
          <w:p w:rsidR="00A67630" w:rsidRPr="00955AAB" w:rsidRDefault="00A67630" w:rsidP="00A67630">
            <w:pPr>
              <w:widowControl w:val="0"/>
              <w:numPr>
                <w:ilvl w:val="0"/>
                <w:numId w:val="6"/>
              </w:numPr>
              <w:suppressAutoHyphens/>
              <w:spacing w:line="260" w:lineRule="exact"/>
              <w:ind w:left="284" w:hanging="284"/>
              <w:jc w:val="both"/>
              <w:rPr>
                <w:rFonts w:cs="Arial"/>
                <w:b/>
                <w:szCs w:val="20"/>
                <w:lang w:val="sl-SI" w:eastAsia="sl-SI"/>
              </w:rPr>
            </w:pPr>
            <w:r w:rsidRPr="00955AAB">
              <w:rPr>
                <w:rFonts w:cs="Arial"/>
                <w:b/>
                <w:szCs w:val="20"/>
                <w:lang w:val="sl-SI" w:eastAsia="sl-SI"/>
              </w:rPr>
              <w:t>Finančne posledice za državni proračun</w:t>
            </w:r>
          </w:p>
          <w:p w:rsidR="00A67630" w:rsidRPr="00955AAB" w:rsidRDefault="00A67630" w:rsidP="00A67630">
            <w:pPr>
              <w:widowControl w:val="0"/>
              <w:spacing w:line="260" w:lineRule="exact"/>
              <w:ind w:left="284"/>
              <w:jc w:val="both"/>
              <w:rPr>
                <w:rFonts w:cs="Arial"/>
                <w:szCs w:val="20"/>
                <w:lang w:val="sl-SI" w:eastAsia="sl-SI"/>
              </w:rPr>
            </w:pPr>
            <w:r w:rsidRPr="00955AAB">
              <w:rPr>
                <w:rFonts w:cs="Arial"/>
                <w:szCs w:val="20"/>
                <w:lang w:val="sl-SI" w:eastAsia="sl-SI"/>
              </w:rPr>
              <w:t xml:space="preserve">Prikazane morajo biti finančne posledice za državni proračun, ki so na proračunskih postavkah načrtovane </w:t>
            </w:r>
            <w:r w:rsidRPr="00955AAB">
              <w:rPr>
                <w:rFonts w:cs="Arial"/>
                <w:szCs w:val="20"/>
                <w:lang w:val="sl-SI" w:eastAsia="sl-SI"/>
              </w:rPr>
              <w:lastRenderedPageBreak/>
              <w:t>v dinamiki projektov oziroma ukrepov:</w:t>
            </w:r>
          </w:p>
          <w:p w:rsidR="00A67630" w:rsidRPr="00955AAB" w:rsidRDefault="00A67630" w:rsidP="00A67630">
            <w:pPr>
              <w:widowControl w:val="0"/>
              <w:suppressAutoHyphens/>
              <w:spacing w:line="260" w:lineRule="exact"/>
              <w:ind w:left="720"/>
              <w:jc w:val="both"/>
              <w:rPr>
                <w:rFonts w:cs="Arial"/>
                <w:b/>
                <w:szCs w:val="20"/>
                <w:lang w:val="sl-SI" w:eastAsia="sl-SI"/>
              </w:rPr>
            </w:pPr>
            <w:r w:rsidRPr="00955AAB">
              <w:rPr>
                <w:rFonts w:cs="Arial"/>
                <w:b/>
                <w:szCs w:val="20"/>
                <w:lang w:val="sl-SI" w:eastAsia="sl-SI"/>
              </w:rPr>
              <w:t>II.a Pravice porabe za izvedbo predlaganih rešitev so zagotovljene:</w:t>
            </w:r>
          </w:p>
          <w:p w:rsidR="00A67630" w:rsidRPr="00955AAB" w:rsidRDefault="00A67630" w:rsidP="00A67630">
            <w:pPr>
              <w:widowControl w:val="0"/>
              <w:spacing w:line="260" w:lineRule="exact"/>
              <w:ind w:left="284"/>
              <w:jc w:val="both"/>
              <w:rPr>
                <w:rFonts w:cs="Arial"/>
                <w:szCs w:val="20"/>
                <w:lang w:val="sl-SI" w:eastAsia="sl-SI"/>
              </w:rPr>
            </w:pPr>
            <w:r w:rsidRPr="00955AAB">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67630" w:rsidRPr="00955AAB" w:rsidRDefault="00A67630" w:rsidP="00A67630">
            <w:pPr>
              <w:widowControl w:val="0"/>
              <w:numPr>
                <w:ilvl w:val="0"/>
                <w:numId w:val="18"/>
              </w:numPr>
              <w:suppressAutoHyphens/>
              <w:spacing w:line="260" w:lineRule="exact"/>
              <w:jc w:val="both"/>
              <w:rPr>
                <w:rFonts w:cs="Arial"/>
                <w:szCs w:val="20"/>
                <w:lang w:val="sl-SI" w:eastAsia="sl-SI"/>
              </w:rPr>
            </w:pPr>
            <w:r w:rsidRPr="00955AAB">
              <w:rPr>
                <w:rFonts w:cs="Arial"/>
                <w:szCs w:val="20"/>
                <w:lang w:val="sl-SI" w:eastAsia="sl-SI"/>
              </w:rPr>
              <w:t>proračunski uporabnik, ki bo financiral novi projekt oziroma ukrep,</w:t>
            </w:r>
          </w:p>
          <w:p w:rsidR="00A67630" w:rsidRPr="00955AAB" w:rsidRDefault="00A67630" w:rsidP="00A67630">
            <w:pPr>
              <w:widowControl w:val="0"/>
              <w:numPr>
                <w:ilvl w:val="0"/>
                <w:numId w:val="18"/>
              </w:numPr>
              <w:suppressAutoHyphens/>
              <w:spacing w:line="260" w:lineRule="exact"/>
              <w:jc w:val="both"/>
              <w:rPr>
                <w:rFonts w:cs="Arial"/>
                <w:szCs w:val="20"/>
                <w:lang w:val="sl-SI" w:eastAsia="sl-SI"/>
              </w:rPr>
            </w:pPr>
            <w:r w:rsidRPr="00955AAB">
              <w:rPr>
                <w:rFonts w:cs="Arial"/>
                <w:szCs w:val="20"/>
                <w:lang w:val="sl-SI" w:eastAsia="sl-SI"/>
              </w:rPr>
              <w:t xml:space="preserve">projekt oziroma ukrep, s katerim se bodo dosegli cilji vladnega gradiva, in </w:t>
            </w:r>
          </w:p>
          <w:p w:rsidR="00A67630" w:rsidRPr="00955AAB" w:rsidRDefault="00A67630" w:rsidP="00A67630">
            <w:pPr>
              <w:widowControl w:val="0"/>
              <w:numPr>
                <w:ilvl w:val="0"/>
                <w:numId w:val="18"/>
              </w:numPr>
              <w:suppressAutoHyphens/>
              <w:spacing w:line="260" w:lineRule="exact"/>
              <w:jc w:val="both"/>
              <w:rPr>
                <w:rFonts w:cs="Arial"/>
                <w:szCs w:val="20"/>
                <w:lang w:val="sl-SI" w:eastAsia="sl-SI"/>
              </w:rPr>
            </w:pPr>
            <w:r w:rsidRPr="00955AAB">
              <w:rPr>
                <w:rFonts w:cs="Arial"/>
                <w:szCs w:val="20"/>
                <w:lang w:val="sl-SI" w:eastAsia="sl-SI"/>
              </w:rPr>
              <w:t>proračunske postavke.</w:t>
            </w:r>
          </w:p>
          <w:p w:rsidR="00A67630" w:rsidRPr="00955AAB" w:rsidRDefault="00A67630" w:rsidP="00A67630">
            <w:pPr>
              <w:widowControl w:val="0"/>
              <w:spacing w:line="260" w:lineRule="exact"/>
              <w:ind w:left="284"/>
              <w:jc w:val="both"/>
              <w:rPr>
                <w:rFonts w:cs="Arial"/>
                <w:szCs w:val="20"/>
                <w:lang w:val="sl-SI" w:eastAsia="sl-SI"/>
              </w:rPr>
            </w:pPr>
            <w:r w:rsidRPr="00955AAB">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67630" w:rsidRPr="00955AAB" w:rsidRDefault="00A67630" w:rsidP="00A67630">
            <w:pPr>
              <w:widowControl w:val="0"/>
              <w:suppressAutoHyphens/>
              <w:spacing w:line="260" w:lineRule="exact"/>
              <w:ind w:left="714"/>
              <w:jc w:val="both"/>
              <w:rPr>
                <w:rFonts w:cs="Arial"/>
                <w:b/>
                <w:szCs w:val="20"/>
                <w:lang w:val="sl-SI" w:eastAsia="sl-SI"/>
              </w:rPr>
            </w:pPr>
            <w:r w:rsidRPr="00955AAB">
              <w:rPr>
                <w:rFonts w:cs="Arial"/>
                <w:b/>
                <w:szCs w:val="20"/>
                <w:lang w:val="sl-SI" w:eastAsia="sl-SI"/>
              </w:rPr>
              <w:t>II.b Manjkajoče pravice porabe bodo zagotovljene s prerazporeditvijo:</w:t>
            </w:r>
          </w:p>
          <w:p w:rsidR="00A67630" w:rsidRPr="00955AAB" w:rsidRDefault="00A67630" w:rsidP="00A67630">
            <w:pPr>
              <w:widowControl w:val="0"/>
              <w:spacing w:line="260" w:lineRule="exact"/>
              <w:ind w:left="284"/>
              <w:jc w:val="both"/>
              <w:rPr>
                <w:rFonts w:cs="Arial"/>
                <w:szCs w:val="20"/>
                <w:lang w:val="sl-SI" w:eastAsia="sl-SI"/>
              </w:rPr>
            </w:pPr>
            <w:r w:rsidRPr="00955AA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67630" w:rsidRPr="00955AAB" w:rsidRDefault="00A67630" w:rsidP="00A67630">
            <w:pPr>
              <w:widowControl w:val="0"/>
              <w:suppressAutoHyphens/>
              <w:spacing w:line="260" w:lineRule="exact"/>
              <w:ind w:left="714"/>
              <w:jc w:val="both"/>
              <w:rPr>
                <w:rFonts w:cs="Arial"/>
                <w:b/>
                <w:szCs w:val="20"/>
                <w:lang w:val="sl-SI" w:eastAsia="sl-SI"/>
              </w:rPr>
            </w:pPr>
            <w:r w:rsidRPr="00955AAB">
              <w:rPr>
                <w:rFonts w:cs="Arial"/>
                <w:b/>
                <w:szCs w:val="20"/>
                <w:lang w:val="sl-SI" w:eastAsia="sl-SI"/>
              </w:rPr>
              <w:t>II.c Načrtovana nadomestitev zmanjšanih prihodkov in povečanih odhodkov proračuna:</w:t>
            </w:r>
          </w:p>
          <w:p w:rsidR="00A67630" w:rsidRPr="00955AAB" w:rsidRDefault="00A67630" w:rsidP="00A67630">
            <w:pPr>
              <w:widowControl w:val="0"/>
              <w:spacing w:line="260" w:lineRule="exact"/>
              <w:ind w:left="284"/>
              <w:jc w:val="both"/>
              <w:rPr>
                <w:rFonts w:cs="Arial"/>
                <w:szCs w:val="20"/>
                <w:lang w:val="sl-SI" w:eastAsia="sl-SI"/>
              </w:rPr>
            </w:pPr>
            <w:r w:rsidRPr="00955AAB">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A67630" w:rsidRPr="00955AAB" w:rsidTr="0081173E">
        <w:trPr>
          <w:gridAfter w:val="1"/>
          <w:wAfter w:w="52" w:type="dxa"/>
        </w:trPr>
        <w:tc>
          <w:tcPr>
            <w:tcW w:w="9734" w:type="dxa"/>
            <w:gridSpan w:val="12"/>
          </w:tcPr>
          <w:p w:rsidR="00A67630" w:rsidRPr="00955AAB" w:rsidRDefault="00A67630" w:rsidP="00A67630">
            <w:pPr>
              <w:pStyle w:val="Oddelek"/>
              <w:widowControl w:val="0"/>
              <w:numPr>
                <w:ilvl w:val="0"/>
                <w:numId w:val="0"/>
              </w:numPr>
              <w:spacing w:before="0" w:after="0" w:line="260" w:lineRule="exact"/>
              <w:jc w:val="left"/>
              <w:rPr>
                <w:sz w:val="20"/>
                <w:szCs w:val="20"/>
              </w:rPr>
            </w:pPr>
            <w:r w:rsidRPr="00955AAB">
              <w:rPr>
                <w:sz w:val="20"/>
                <w:szCs w:val="20"/>
              </w:rPr>
              <w:lastRenderedPageBreak/>
              <w:t>7.b Predstavitev ocene finančnih posledic pod 40.000 EUR:</w:t>
            </w:r>
          </w:p>
          <w:p w:rsidR="00A67630" w:rsidRPr="00955AAB" w:rsidRDefault="00A67630" w:rsidP="00A67630">
            <w:pPr>
              <w:jc w:val="both"/>
              <w:rPr>
                <w:rFonts w:cs="Arial"/>
                <w:lang w:val="sl-SI"/>
              </w:rPr>
            </w:pPr>
            <w:r w:rsidRPr="00955AAB">
              <w:rPr>
                <w:rFonts w:cs="Arial"/>
                <w:lang w:val="sl-SI"/>
              </w:rPr>
              <w:t>/</w:t>
            </w:r>
          </w:p>
        </w:tc>
      </w:tr>
      <w:tr w:rsidR="0081173E" w:rsidRPr="007D71F7" w:rsidTr="0081173E">
        <w:trPr>
          <w:gridAfter w:val="1"/>
          <w:wAfter w:w="52" w:type="dxa"/>
        </w:trPr>
        <w:tc>
          <w:tcPr>
            <w:tcW w:w="9734" w:type="dxa"/>
            <w:gridSpan w:val="12"/>
          </w:tcPr>
          <w:p w:rsidR="0081173E" w:rsidRPr="007D71F7" w:rsidRDefault="0081173E" w:rsidP="00697A64">
            <w:pPr>
              <w:rPr>
                <w:rFonts w:cs="Arial"/>
                <w:b/>
                <w:szCs w:val="20"/>
                <w:lang w:val="sl-SI"/>
              </w:rPr>
            </w:pPr>
            <w:r w:rsidRPr="007D71F7">
              <w:rPr>
                <w:rFonts w:cs="Arial"/>
                <w:b/>
                <w:szCs w:val="20"/>
                <w:lang w:val="sl-SI"/>
              </w:rPr>
              <w:t>8. Predstavitev sodelovanja z združenji občin:</w:t>
            </w:r>
          </w:p>
        </w:tc>
      </w:tr>
      <w:tr w:rsidR="0081173E" w:rsidRPr="00955AAB" w:rsidTr="0081173E">
        <w:trPr>
          <w:gridAfter w:val="1"/>
          <w:wAfter w:w="52" w:type="dxa"/>
        </w:trPr>
        <w:tc>
          <w:tcPr>
            <w:tcW w:w="6959" w:type="dxa"/>
            <w:gridSpan w:val="9"/>
          </w:tcPr>
          <w:p w:rsidR="0081173E" w:rsidRPr="00171E3B" w:rsidRDefault="0081173E" w:rsidP="0081173E">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81173E" w:rsidRDefault="0081173E" w:rsidP="0081173E">
            <w:pPr>
              <w:pStyle w:val="Neotevilenodstavek"/>
              <w:widowControl w:val="0"/>
              <w:numPr>
                <w:ilvl w:val="1"/>
                <w:numId w:val="17"/>
              </w:numPr>
              <w:spacing w:before="0" w:after="0" w:line="260" w:lineRule="exact"/>
              <w:rPr>
                <w:iCs/>
                <w:sz w:val="20"/>
                <w:szCs w:val="20"/>
              </w:rPr>
            </w:pPr>
            <w:r w:rsidRPr="00171E3B">
              <w:rPr>
                <w:iCs/>
                <w:sz w:val="20"/>
                <w:szCs w:val="20"/>
              </w:rPr>
              <w:t>pristojnosti občin,</w:t>
            </w:r>
          </w:p>
          <w:p w:rsidR="0081173E" w:rsidRPr="00171E3B" w:rsidRDefault="0081173E" w:rsidP="0081173E">
            <w:pPr>
              <w:pStyle w:val="Neotevilenodstavek"/>
              <w:widowControl w:val="0"/>
              <w:numPr>
                <w:ilvl w:val="1"/>
                <w:numId w:val="17"/>
              </w:numPr>
              <w:spacing w:before="0" w:after="0" w:line="260" w:lineRule="exact"/>
              <w:rPr>
                <w:iCs/>
                <w:sz w:val="20"/>
                <w:szCs w:val="20"/>
              </w:rPr>
            </w:pPr>
            <w:r>
              <w:rPr>
                <w:iCs/>
                <w:sz w:val="20"/>
                <w:szCs w:val="20"/>
              </w:rPr>
              <w:t>delovanje občin,</w:t>
            </w:r>
          </w:p>
          <w:p w:rsidR="0081173E" w:rsidRPr="00171E3B" w:rsidRDefault="0081173E" w:rsidP="0081173E">
            <w:pPr>
              <w:pStyle w:val="Neotevilenodstavek"/>
              <w:widowControl w:val="0"/>
              <w:numPr>
                <w:ilvl w:val="1"/>
                <w:numId w:val="17"/>
              </w:numPr>
              <w:spacing w:before="0" w:after="0" w:line="260" w:lineRule="exact"/>
              <w:rPr>
                <w:iCs/>
                <w:sz w:val="20"/>
                <w:szCs w:val="20"/>
              </w:rPr>
            </w:pPr>
            <w:r>
              <w:rPr>
                <w:iCs/>
                <w:sz w:val="20"/>
                <w:szCs w:val="20"/>
              </w:rPr>
              <w:t>financiranje občin.</w:t>
            </w:r>
          </w:p>
          <w:p w:rsidR="0081173E" w:rsidRDefault="0081173E" w:rsidP="00697A64">
            <w:pPr>
              <w:pStyle w:val="Neotevilenodstavek"/>
              <w:widowControl w:val="0"/>
              <w:spacing w:before="0" w:after="0" w:line="260" w:lineRule="exact"/>
              <w:rPr>
                <w:iCs/>
                <w:sz w:val="20"/>
                <w:szCs w:val="20"/>
              </w:rPr>
            </w:pPr>
          </w:p>
        </w:tc>
        <w:tc>
          <w:tcPr>
            <w:tcW w:w="2775" w:type="dxa"/>
            <w:gridSpan w:val="3"/>
          </w:tcPr>
          <w:p w:rsidR="0081173E" w:rsidRPr="00955AAB" w:rsidRDefault="0081173E" w:rsidP="00A67630">
            <w:pPr>
              <w:pStyle w:val="Neotevilenodstavek"/>
              <w:widowControl w:val="0"/>
              <w:spacing w:before="0" w:after="0" w:line="260" w:lineRule="exact"/>
              <w:jc w:val="center"/>
              <w:rPr>
                <w:sz w:val="20"/>
                <w:szCs w:val="20"/>
              </w:rPr>
            </w:pPr>
            <w:r>
              <w:rPr>
                <w:sz w:val="20"/>
                <w:szCs w:val="20"/>
              </w:rPr>
              <w:t>NE</w:t>
            </w:r>
          </w:p>
        </w:tc>
      </w:tr>
      <w:tr w:rsidR="0081173E" w:rsidRPr="00955AAB" w:rsidTr="0081173E">
        <w:trPr>
          <w:gridAfter w:val="1"/>
          <w:wAfter w:w="52" w:type="dxa"/>
        </w:trPr>
        <w:tc>
          <w:tcPr>
            <w:tcW w:w="6959" w:type="dxa"/>
            <w:gridSpan w:val="9"/>
          </w:tcPr>
          <w:p w:rsidR="0081173E" w:rsidRPr="00171E3B" w:rsidRDefault="0081173E" w:rsidP="00697A64">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81173E" w:rsidRPr="00171E3B" w:rsidRDefault="0081173E" w:rsidP="0081173E">
            <w:pPr>
              <w:pStyle w:val="Neotevilenodstavek"/>
              <w:widowControl w:val="0"/>
              <w:numPr>
                <w:ilvl w:val="0"/>
                <w:numId w:val="19"/>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DA/NE</w:t>
            </w:r>
          </w:p>
          <w:p w:rsidR="0081173E" w:rsidRPr="00171E3B" w:rsidRDefault="0081173E" w:rsidP="0081173E">
            <w:pPr>
              <w:pStyle w:val="Neotevilenodstavek"/>
              <w:widowControl w:val="0"/>
              <w:numPr>
                <w:ilvl w:val="0"/>
                <w:numId w:val="19"/>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DA/NE</w:t>
            </w:r>
          </w:p>
          <w:p w:rsidR="0081173E" w:rsidRPr="00171E3B" w:rsidRDefault="0081173E" w:rsidP="0081173E">
            <w:pPr>
              <w:pStyle w:val="Neotevilenodstavek"/>
              <w:widowControl w:val="0"/>
              <w:numPr>
                <w:ilvl w:val="0"/>
                <w:numId w:val="19"/>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DA/NE</w:t>
            </w:r>
          </w:p>
          <w:p w:rsidR="0081173E" w:rsidRPr="00171E3B" w:rsidRDefault="0081173E" w:rsidP="00697A64">
            <w:pPr>
              <w:pStyle w:val="Neotevilenodstavek"/>
              <w:widowControl w:val="0"/>
              <w:spacing w:before="0" w:after="0" w:line="260" w:lineRule="exact"/>
              <w:rPr>
                <w:iCs/>
                <w:sz w:val="20"/>
                <w:szCs w:val="20"/>
              </w:rPr>
            </w:pPr>
          </w:p>
          <w:p w:rsidR="0081173E" w:rsidRPr="00171E3B" w:rsidRDefault="0081173E" w:rsidP="00697A64">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81173E" w:rsidRPr="00171E3B" w:rsidRDefault="0081173E" w:rsidP="0081173E">
            <w:pPr>
              <w:pStyle w:val="Neotevilenodstavek"/>
              <w:widowControl w:val="0"/>
              <w:numPr>
                <w:ilvl w:val="0"/>
                <w:numId w:val="20"/>
              </w:numPr>
              <w:spacing w:before="0" w:after="0" w:line="260" w:lineRule="exact"/>
              <w:rPr>
                <w:iCs/>
                <w:sz w:val="20"/>
                <w:szCs w:val="20"/>
              </w:rPr>
            </w:pPr>
            <w:r w:rsidRPr="00171E3B">
              <w:rPr>
                <w:iCs/>
                <w:sz w:val="20"/>
                <w:szCs w:val="20"/>
              </w:rPr>
              <w:t>v celoti,</w:t>
            </w:r>
          </w:p>
          <w:p w:rsidR="0081173E" w:rsidRPr="00171E3B" w:rsidRDefault="0081173E" w:rsidP="0081173E">
            <w:pPr>
              <w:pStyle w:val="Neotevilenodstavek"/>
              <w:widowControl w:val="0"/>
              <w:numPr>
                <w:ilvl w:val="0"/>
                <w:numId w:val="20"/>
              </w:numPr>
              <w:spacing w:before="0" w:after="0" w:line="260" w:lineRule="exact"/>
              <w:rPr>
                <w:iCs/>
                <w:sz w:val="20"/>
                <w:szCs w:val="20"/>
              </w:rPr>
            </w:pPr>
            <w:r w:rsidRPr="00171E3B">
              <w:rPr>
                <w:iCs/>
                <w:sz w:val="20"/>
                <w:szCs w:val="20"/>
              </w:rPr>
              <w:t>večinoma,</w:t>
            </w:r>
          </w:p>
          <w:p w:rsidR="0081173E" w:rsidRPr="00171E3B" w:rsidRDefault="0081173E" w:rsidP="0081173E">
            <w:pPr>
              <w:pStyle w:val="Neotevilenodstavek"/>
              <w:widowControl w:val="0"/>
              <w:numPr>
                <w:ilvl w:val="0"/>
                <w:numId w:val="20"/>
              </w:numPr>
              <w:spacing w:before="0" w:after="0" w:line="260" w:lineRule="exact"/>
              <w:rPr>
                <w:iCs/>
                <w:sz w:val="20"/>
                <w:szCs w:val="20"/>
              </w:rPr>
            </w:pPr>
            <w:r w:rsidRPr="00171E3B">
              <w:rPr>
                <w:iCs/>
                <w:sz w:val="20"/>
                <w:szCs w:val="20"/>
              </w:rPr>
              <w:t>delno,</w:t>
            </w:r>
          </w:p>
          <w:p w:rsidR="0081173E" w:rsidRDefault="0081173E" w:rsidP="0081173E">
            <w:pPr>
              <w:pStyle w:val="Neotevilenodstavek"/>
              <w:widowControl w:val="0"/>
              <w:numPr>
                <w:ilvl w:val="0"/>
                <w:numId w:val="20"/>
              </w:numPr>
              <w:spacing w:before="0" w:after="0" w:line="260" w:lineRule="exact"/>
              <w:rPr>
                <w:iCs/>
                <w:sz w:val="20"/>
                <w:szCs w:val="20"/>
              </w:rPr>
            </w:pPr>
            <w:r w:rsidRPr="00171E3B">
              <w:rPr>
                <w:iCs/>
                <w:sz w:val="20"/>
                <w:szCs w:val="20"/>
              </w:rPr>
              <w:t>niso bili upoštevani.</w:t>
            </w:r>
          </w:p>
          <w:p w:rsidR="0081173E" w:rsidRDefault="0081173E" w:rsidP="00697A64">
            <w:pPr>
              <w:pStyle w:val="Neotevilenodstavek"/>
              <w:widowControl w:val="0"/>
              <w:spacing w:before="0" w:after="0" w:line="260" w:lineRule="exact"/>
              <w:ind w:left="360"/>
              <w:rPr>
                <w:iCs/>
                <w:sz w:val="20"/>
                <w:szCs w:val="20"/>
              </w:rPr>
            </w:pPr>
          </w:p>
          <w:p w:rsidR="0081173E" w:rsidRPr="00171E3B" w:rsidRDefault="0081173E" w:rsidP="00697A64">
            <w:pPr>
              <w:pStyle w:val="Neotevilenodstavek"/>
              <w:widowControl w:val="0"/>
              <w:spacing w:before="0" w:after="0" w:line="260" w:lineRule="exact"/>
              <w:rPr>
                <w:iCs/>
                <w:sz w:val="20"/>
                <w:szCs w:val="20"/>
              </w:rPr>
            </w:pPr>
            <w:r>
              <w:rPr>
                <w:iCs/>
                <w:sz w:val="20"/>
                <w:szCs w:val="20"/>
              </w:rPr>
              <w:t>Bistveni predlogi in pripombe, ki niso bili upoštevani.</w:t>
            </w:r>
          </w:p>
          <w:p w:rsidR="0081173E" w:rsidRPr="00171E3B" w:rsidRDefault="0081173E" w:rsidP="00697A64">
            <w:pPr>
              <w:pStyle w:val="Neotevilenodstavek"/>
              <w:widowControl w:val="0"/>
              <w:spacing w:before="0" w:after="0" w:line="260" w:lineRule="exact"/>
              <w:rPr>
                <w:iCs/>
                <w:sz w:val="20"/>
                <w:szCs w:val="20"/>
              </w:rPr>
            </w:pPr>
          </w:p>
        </w:tc>
        <w:tc>
          <w:tcPr>
            <w:tcW w:w="2775" w:type="dxa"/>
            <w:gridSpan w:val="3"/>
          </w:tcPr>
          <w:p w:rsidR="0081173E" w:rsidRPr="00955AAB" w:rsidRDefault="0081173E" w:rsidP="00A67630">
            <w:pPr>
              <w:pStyle w:val="Neotevilenodstavek"/>
              <w:widowControl w:val="0"/>
              <w:spacing w:before="0" w:after="0" w:line="260" w:lineRule="exact"/>
              <w:jc w:val="center"/>
              <w:rPr>
                <w:iCs/>
                <w:sz w:val="20"/>
                <w:szCs w:val="20"/>
              </w:rPr>
            </w:pPr>
            <w:r w:rsidRPr="00955AAB">
              <w:rPr>
                <w:sz w:val="20"/>
                <w:szCs w:val="20"/>
              </w:rPr>
              <w:t>NE</w:t>
            </w:r>
          </w:p>
        </w:tc>
      </w:tr>
      <w:tr w:rsidR="0081173E" w:rsidRPr="00955AAB" w:rsidTr="0081173E">
        <w:trPr>
          <w:gridAfter w:val="1"/>
          <w:wAfter w:w="52" w:type="dxa"/>
          <w:trHeight w:val="274"/>
        </w:trPr>
        <w:tc>
          <w:tcPr>
            <w:tcW w:w="9734" w:type="dxa"/>
            <w:gridSpan w:val="12"/>
            <w:vAlign w:val="center"/>
          </w:tcPr>
          <w:p w:rsidR="0081173E" w:rsidRPr="00D063BD" w:rsidRDefault="0081173E" w:rsidP="00697A64">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81173E" w:rsidRPr="00955AAB" w:rsidTr="0081173E">
        <w:trPr>
          <w:gridAfter w:val="1"/>
          <w:wAfter w:w="52" w:type="dxa"/>
        </w:trPr>
        <w:tc>
          <w:tcPr>
            <w:tcW w:w="6959" w:type="dxa"/>
            <w:gridSpan w:val="9"/>
          </w:tcPr>
          <w:p w:rsidR="0081173E" w:rsidRPr="00D063BD" w:rsidRDefault="0081173E" w:rsidP="00697A64">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775" w:type="dxa"/>
            <w:gridSpan w:val="3"/>
          </w:tcPr>
          <w:p w:rsidR="0081173E" w:rsidRPr="00D063BD" w:rsidRDefault="0081173E" w:rsidP="00697A64">
            <w:pPr>
              <w:pStyle w:val="Neotevilenodstavek"/>
              <w:widowControl w:val="0"/>
              <w:spacing w:before="0" w:after="0" w:line="260" w:lineRule="exact"/>
              <w:jc w:val="center"/>
              <w:rPr>
                <w:iCs/>
                <w:sz w:val="20"/>
                <w:szCs w:val="20"/>
              </w:rPr>
            </w:pPr>
            <w:r w:rsidRPr="00D063BD">
              <w:rPr>
                <w:sz w:val="20"/>
                <w:szCs w:val="20"/>
              </w:rPr>
              <w:t>NE</w:t>
            </w:r>
          </w:p>
        </w:tc>
      </w:tr>
      <w:tr w:rsidR="0081173E" w:rsidRPr="00412BF5" w:rsidTr="0081173E">
        <w:trPr>
          <w:gridAfter w:val="1"/>
          <w:wAfter w:w="52" w:type="dxa"/>
        </w:trPr>
        <w:tc>
          <w:tcPr>
            <w:tcW w:w="6959" w:type="dxa"/>
            <w:gridSpan w:val="9"/>
          </w:tcPr>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(Če je odgovor NE, navedite, zakaj ni bilo objavljeno.)</w:t>
            </w:r>
          </w:p>
        </w:tc>
        <w:tc>
          <w:tcPr>
            <w:tcW w:w="2775" w:type="dxa"/>
            <w:gridSpan w:val="3"/>
            <w:vAlign w:val="center"/>
          </w:tcPr>
          <w:p w:rsidR="0081173E" w:rsidRPr="00955AAB" w:rsidRDefault="0081173E" w:rsidP="00A67630">
            <w:pPr>
              <w:pStyle w:val="Neotevilenodstavek"/>
              <w:widowControl w:val="0"/>
              <w:spacing w:before="0" w:after="0" w:line="260" w:lineRule="exact"/>
              <w:jc w:val="center"/>
              <w:rPr>
                <w:iCs/>
                <w:sz w:val="20"/>
                <w:szCs w:val="20"/>
              </w:rPr>
            </w:pPr>
          </w:p>
        </w:tc>
      </w:tr>
      <w:tr w:rsidR="0081173E" w:rsidRPr="00412BF5" w:rsidTr="0081173E">
        <w:trPr>
          <w:gridAfter w:val="1"/>
          <w:wAfter w:w="52" w:type="dxa"/>
        </w:trPr>
        <w:tc>
          <w:tcPr>
            <w:tcW w:w="9734" w:type="dxa"/>
            <w:gridSpan w:val="12"/>
          </w:tcPr>
          <w:p w:rsidR="0081173E" w:rsidRPr="00955AAB" w:rsidRDefault="00353712" w:rsidP="00013FE0">
            <w:pPr>
              <w:pStyle w:val="Neotevilenodstavek"/>
              <w:widowControl w:val="0"/>
              <w:spacing w:before="0" w:after="0" w:line="260" w:lineRule="exact"/>
              <w:rPr>
                <w:sz w:val="20"/>
                <w:szCs w:val="20"/>
              </w:rPr>
            </w:pPr>
            <w:r>
              <w:rPr>
                <w:iCs/>
                <w:sz w:val="20"/>
                <w:szCs w:val="20"/>
              </w:rPr>
              <w:t>Glede na vsebino gradiva (cenik) usklajevanje z javnostjo ni predvideno, zato objava na spletni strani ni potrebna.</w:t>
            </w:r>
          </w:p>
        </w:tc>
      </w:tr>
      <w:tr w:rsidR="0081173E" w:rsidRPr="00955AAB" w:rsidTr="0081173E">
        <w:trPr>
          <w:gridAfter w:val="1"/>
          <w:wAfter w:w="52" w:type="dxa"/>
        </w:trPr>
        <w:tc>
          <w:tcPr>
            <w:tcW w:w="6959" w:type="dxa"/>
            <w:gridSpan w:val="9"/>
          </w:tcPr>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(Če je odgovor DA, navedite:</w:t>
            </w: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Datum objave: ………</w:t>
            </w: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lastRenderedPageBreak/>
              <w:t xml:space="preserve">V razpravo so bili vključeni: </w:t>
            </w:r>
          </w:p>
          <w:p w:rsidR="0081173E" w:rsidRPr="00D063BD" w:rsidRDefault="0081173E" w:rsidP="0081173E">
            <w:pPr>
              <w:pStyle w:val="Neotevilenodstavek"/>
              <w:widowControl w:val="0"/>
              <w:numPr>
                <w:ilvl w:val="0"/>
                <w:numId w:val="19"/>
              </w:numPr>
              <w:spacing w:before="0" w:after="0" w:line="260" w:lineRule="exact"/>
              <w:rPr>
                <w:iCs/>
                <w:sz w:val="20"/>
                <w:szCs w:val="20"/>
              </w:rPr>
            </w:pPr>
            <w:r w:rsidRPr="00D063BD">
              <w:rPr>
                <w:iCs/>
                <w:sz w:val="20"/>
                <w:szCs w:val="20"/>
              </w:rPr>
              <w:t xml:space="preserve">nevladne organizacije, </w:t>
            </w:r>
          </w:p>
          <w:p w:rsidR="0081173E" w:rsidRPr="00D063BD" w:rsidRDefault="0081173E" w:rsidP="0081173E">
            <w:pPr>
              <w:pStyle w:val="Neotevilenodstavek"/>
              <w:widowControl w:val="0"/>
              <w:numPr>
                <w:ilvl w:val="0"/>
                <w:numId w:val="19"/>
              </w:numPr>
              <w:spacing w:before="0" w:after="0" w:line="260" w:lineRule="exact"/>
              <w:rPr>
                <w:iCs/>
                <w:sz w:val="20"/>
                <w:szCs w:val="20"/>
              </w:rPr>
            </w:pPr>
            <w:r w:rsidRPr="00D063BD">
              <w:rPr>
                <w:iCs/>
                <w:sz w:val="20"/>
                <w:szCs w:val="20"/>
              </w:rPr>
              <w:t>predstavniki zainteresirane javnosti,</w:t>
            </w:r>
          </w:p>
          <w:p w:rsidR="0081173E" w:rsidRPr="00D063BD" w:rsidRDefault="0081173E" w:rsidP="0081173E">
            <w:pPr>
              <w:pStyle w:val="Neotevilenodstavek"/>
              <w:widowControl w:val="0"/>
              <w:numPr>
                <w:ilvl w:val="0"/>
                <w:numId w:val="19"/>
              </w:numPr>
              <w:spacing w:before="0" w:after="0" w:line="260" w:lineRule="exact"/>
              <w:rPr>
                <w:iCs/>
                <w:sz w:val="20"/>
                <w:szCs w:val="20"/>
              </w:rPr>
            </w:pPr>
            <w:r w:rsidRPr="00D063BD">
              <w:rPr>
                <w:iCs/>
                <w:sz w:val="20"/>
                <w:szCs w:val="20"/>
              </w:rPr>
              <w:t>predstavniki strokovne javnosti.</w:t>
            </w:r>
          </w:p>
          <w:p w:rsidR="0081173E" w:rsidRPr="00D063BD" w:rsidRDefault="0081173E" w:rsidP="00F50B4A">
            <w:pPr>
              <w:pStyle w:val="Neotevilenodstavek"/>
              <w:widowControl w:val="0"/>
              <w:spacing w:before="0" w:after="0" w:line="260" w:lineRule="exact"/>
              <w:ind w:left="360"/>
              <w:rPr>
                <w:iCs/>
                <w:sz w:val="20"/>
                <w:szCs w:val="20"/>
              </w:rPr>
            </w:pP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81173E" w:rsidRPr="00D063BD" w:rsidRDefault="0081173E" w:rsidP="00697A64">
            <w:pPr>
              <w:pStyle w:val="Neotevilenodstavek"/>
              <w:widowControl w:val="0"/>
              <w:spacing w:before="0" w:after="0" w:line="260" w:lineRule="exact"/>
              <w:rPr>
                <w:iCs/>
                <w:sz w:val="20"/>
                <w:szCs w:val="20"/>
              </w:rPr>
            </w:pPr>
          </w:p>
          <w:p w:rsidR="0081173E" w:rsidRPr="00D063BD" w:rsidRDefault="0081173E" w:rsidP="00697A64">
            <w:pPr>
              <w:pStyle w:val="Neotevilenodstavek"/>
              <w:widowControl w:val="0"/>
              <w:spacing w:before="0" w:after="0" w:line="260" w:lineRule="exact"/>
              <w:rPr>
                <w:iCs/>
                <w:sz w:val="20"/>
                <w:szCs w:val="20"/>
              </w:rPr>
            </w:pP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Upoštevani so bili:</w:t>
            </w:r>
          </w:p>
          <w:p w:rsidR="0081173E" w:rsidRPr="00D063BD" w:rsidRDefault="0081173E" w:rsidP="0081173E">
            <w:pPr>
              <w:pStyle w:val="Neotevilenodstavek"/>
              <w:widowControl w:val="0"/>
              <w:numPr>
                <w:ilvl w:val="0"/>
                <w:numId w:val="20"/>
              </w:numPr>
              <w:spacing w:before="0" w:after="0" w:line="260" w:lineRule="exact"/>
              <w:rPr>
                <w:iCs/>
                <w:sz w:val="20"/>
                <w:szCs w:val="20"/>
              </w:rPr>
            </w:pPr>
            <w:r w:rsidRPr="00D063BD">
              <w:rPr>
                <w:iCs/>
                <w:sz w:val="20"/>
                <w:szCs w:val="20"/>
              </w:rPr>
              <w:t>v celoti,</w:t>
            </w:r>
          </w:p>
          <w:p w:rsidR="0081173E" w:rsidRPr="00D063BD" w:rsidRDefault="0081173E" w:rsidP="0081173E">
            <w:pPr>
              <w:pStyle w:val="Neotevilenodstavek"/>
              <w:widowControl w:val="0"/>
              <w:numPr>
                <w:ilvl w:val="0"/>
                <w:numId w:val="20"/>
              </w:numPr>
              <w:spacing w:before="0" w:after="0" w:line="260" w:lineRule="exact"/>
              <w:rPr>
                <w:iCs/>
                <w:sz w:val="20"/>
                <w:szCs w:val="20"/>
              </w:rPr>
            </w:pPr>
            <w:r w:rsidRPr="00D063BD">
              <w:rPr>
                <w:iCs/>
                <w:sz w:val="20"/>
                <w:szCs w:val="20"/>
              </w:rPr>
              <w:t>večinoma,</w:t>
            </w:r>
          </w:p>
          <w:p w:rsidR="0081173E" w:rsidRPr="00D063BD" w:rsidRDefault="0081173E" w:rsidP="0081173E">
            <w:pPr>
              <w:pStyle w:val="Neotevilenodstavek"/>
              <w:widowControl w:val="0"/>
              <w:numPr>
                <w:ilvl w:val="0"/>
                <w:numId w:val="20"/>
              </w:numPr>
              <w:spacing w:before="0" w:after="0" w:line="260" w:lineRule="exact"/>
              <w:rPr>
                <w:iCs/>
                <w:sz w:val="20"/>
                <w:szCs w:val="20"/>
              </w:rPr>
            </w:pPr>
            <w:r w:rsidRPr="00D063BD">
              <w:rPr>
                <w:iCs/>
                <w:sz w:val="20"/>
                <w:szCs w:val="20"/>
              </w:rPr>
              <w:t>delno,</w:t>
            </w:r>
          </w:p>
          <w:p w:rsidR="0081173E" w:rsidRPr="00D063BD" w:rsidRDefault="0081173E" w:rsidP="0081173E">
            <w:pPr>
              <w:pStyle w:val="Neotevilenodstavek"/>
              <w:widowControl w:val="0"/>
              <w:numPr>
                <w:ilvl w:val="0"/>
                <w:numId w:val="20"/>
              </w:numPr>
              <w:spacing w:before="0" w:after="0" w:line="260" w:lineRule="exact"/>
              <w:rPr>
                <w:iCs/>
                <w:sz w:val="20"/>
                <w:szCs w:val="20"/>
              </w:rPr>
            </w:pPr>
            <w:r w:rsidRPr="00D063BD">
              <w:rPr>
                <w:iCs/>
                <w:sz w:val="20"/>
                <w:szCs w:val="20"/>
              </w:rPr>
              <w:t>niso bili upoštevani.</w:t>
            </w:r>
          </w:p>
          <w:p w:rsidR="0081173E" w:rsidRPr="00D063BD" w:rsidRDefault="0081173E" w:rsidP="00697A64">
            <w:pPr>
              <w:pStyle w:val="Neotevilenodstavek"/>
              <w:widowControl w:val="0"/>
              <w:spacing w:before="0" w:after="0" w:line="260" w:lineRule="exact"/>
              <w:rPr>
                <w:iCs/>
                <w:sz w:val="20"/>
                <w:szCs w:val="20"/>
              </w:rPr>
            </w:pP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81173E" w:rsidRPr="00D063BD" w:rsidRDefault="0081173E" w:rsidP="00697A64">
            <w:pPr>
              <w:pStyle w:val="Neotevilenodstavek"/>
              <w:widowControl w:val="0"/>
              <w:spacing w:before="0" w:after="0" w:line="260" w:lineRule="exact"/>
              <w:rPr>
                <w:iCs/>
                <w:sz w:val="20"/>
                <w:szCs w:val="20"/>
              </w:rPr>
            </w:pP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Poročilo je bilo dano ……………..</w:t>
            </w:r>
          </w:p>
          <w:p w:rsidR="0081173E" w:rsidRPr="00D063BD" w:rsidRDefault="0081173E" w:rsidP="00697A64">
            <w:pPr>
              <w:pStyle w:val="Neotevilenodstavek"/>
              <w:widowControl w:val="0"/>
              <w:spacing w:before="0" w:after="0" w:line="260" w:lineRule="exact"/>
              <w:rPr>
                <w:iCs/>
                <w:sz w:val="20"/>
                <w:szCs w:val="20"/>
              </w:rPr>
            </w:pP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81173E" w:rsidRPr="00D063BD" w:rsidRDefault="0081173E" w:rsidP="00697A64">
            <w:pPr>
              <w:pStyle w:val="Neotevilenodstavek"/>
              <w:widowControl w:val="0"/>
              <w:spacing w:before="0" w:after="0" w:line="260" w:lineRule="exact"/>
              <w:rPr>
                <w:iCs/>
                <w:sz w:val="20"/>
                <w:szCs w:val="20"/>
              </w:rPr>
            </w:pPr>
          </w:p>
        </w:tc>
        <w:tc>
          <w:tcPr>
            <w:tcW w:w="2775" w:type="dxa"/>
            <w:gridSpan w:val="3"/>
            <w:vAlign w:val="center"/>
          </w:tcPr>
          <w:p w:rsidR="0081173E" w:rsidRPr="00955AAB" w:rsidRDefault="0081173E" w:rsidP="00A67630">
            <w:pPr>
              <w:pStyle w:val="Neotevilenodstavek"/>
              <w:widowControl w:val="0"/>
              <w:spacing w:before="0" w:after="0" w:line="260" w:lineRule="exact"/>
              <w:jc w:val="center"/>
              <w:rPr>
                <w:sz w:val="20"/>
                <w:szCs w:val="20"/>
              </w:rPr>
            </w:pPr>
            <w:r w:rsidRPr="00955AAB">
              <w:rPr>
                <w:sz w:val="20"/>
                <w:szCs w:val="20"/>
              </w:rPr>
              <w:lastRenderedPageBreak/>
              <w:t>NE</w:t>
            </w:r>
          </w:p>
        </w:tc>
      </w:tr>
      <w:tr w:rsidR="0081173E" w:rsidRPr="00D063BD" w:rsidTr="00AD7768">
        <w:trPr>
          <w:gridAfter w:val="1"/>
          <w:wAfter w:w="52" w:type="dxa"/>
        </w:trPr>
        <w:tc>
          <w:tcPr>
            <w:tcW w:w="6959" w:type="dxa"/>
            <w:gridSpan w:val="9"/>
            <w:vAlign w:val="center"/>
          </w:tcPr>
          <w:p w:rsidR="0081173E" w:rsidRPr="00D063BD" w:rsidRDefault="0081173E" w:rsidP="00697A64">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775" w:type="dxa"/>
            <w:gridSpan w:val="3"/>
            <w:vAlign w:val="center"/>
          </w:tcPr>
          <w:p w:rsidR="0081173E" w:rsidRPr="00D063BD" w:rsidRDefault="0081173E" w:rsidP="00697A64">
            <w:pPr>
              <w:pStyle w:val="Neotevilenodstavek"/>
              <w:widowControl w:val="0"/>
              <w:spacing w:before="0" w:after="0" w:line="260" w:lineRule="exact"/>
              <w:jc w:val="center"/>
              <w:rPr>
                <w:iCs/>
                <w:sz w:val="20"/>
                <w:szCs w:val="20"/>
              </w:rPr>
            </w:pPr>
            <w:r w:rsidRPr="00D063BD">
              <w:rPr>
                <w:sz w:val="20"/>
                <w:szCs w:val="20"/>
              </w:rPr>
              <w:t>NE</w:t>
            </w:r>
          </w:p>
        </w:tc>
      </w:tr>
      <w:tr w:rsidR="0081173E" w:rsidRPr="00D063BD" w:rsidTr="00AD7768">
        <w:trPr>
          <w:gridAfter w:val="1"/>
          <w:wAfter w:w="52" w:type="dxa"/>
        </w:trPr>
        <w:tc>
          <w:tcPr>
            <w:tcW w:w="6959" w:type="dxa"/>
            <w:gridSpan w:val="9"/>
            <w:vAlign w:val="center"/>
          </w:tcPr>
          <w:p w:rsidR="0081173E" w:rsidRPr="00D063BD" w:rsidRDefault="0081173E" w:rsidP="00697A64">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775" w:type="dxa"/>
            <w:gridSpan w:val="3"/>
            <w:vAlign w:val="center"/>
          </w:tcPr>
          <w:p w:rsidR="0081173E" w:rsidRPr="00D063BD" w:rsidRDefault="0081173E" w:rsidP="00697A64">
            <w:pPr>
              <w:pStyle w:val="Neotevilenodstavek"/>
              <w:widowControl w:val="0"/>
              <w:spacing w:before="0" w:after="0" w:line="260" w:lineRule="exact"/>
              <w:jc w:val="center"/>
              <w:rPr>
                <w:sz w:val="20"/>
                <w:szCs w:val="20"/>
              </w:rPr>
            </w:pPr>
            <w:r w:rsidRPr="00D063BD">
              <w:rPr>
                <w:sz w:val="20"/>
                <w:szCs w:val="20"/>
              </w:rPr>
              <w:t>NE</w:t>
            </w:r>
          </w:p>
        </w:tc>
      </w:tr>
      <w:tr w:rsidR="0081173E" w:rsidRPr="00955AAB" w:rsidTr="0081173E">
        <w:trPr>
          <w:gridAfter w:val="1"/>
          <w:wAfter w:w="52" w:type="dxa"/>
        </w:trPr>
        <w:tc>
          <w:tcPr>
            <w:tcW w:w="9734" w:type="dxa"/>
            <w:gridSpan w:val="12"/>
            <w:tcBorders>
              <w:top w:val="single" w:sz="4" w:space="0" w:color="000000"/>
              <w:left w:val="single" w:sz="4" w:space="0" w:color="000000"/>
              <w:bottom w:val="single" w:sz="4" w:space="0" w:color="000000"/>
              <w:right w:val="single" w:sz="4" w:space="0" w:color="000000"/>
            </w:tcBorders>
          </w:tcPr>
          <w:p w:rsidR="0081173E" w:rsidRPr="00955AAB" w:rsidRDefault="001F7743" w:rsidP="001F7743">
            <w:pPr>
              <w:tabs>
                <w:tab w:val="left" w:pos="3402"/>
              </w:tabs>
              <w:rPr>
                <w:rFonts w:cs="Arial"/>
                <w:b/>
                <w:lang w:val="sl-SI"/>
              </w:rPr>
            </w:pPr>
            <w:r>
              <w:rPr>
                <w:rFonts w:cs="Arial"/>
                <w:b/>
                <w:lang w:val="sl-SI"/>
              </w:rPr>
              <w:t xml:space="preserve">                                                                                                                                     </w:t>
            </w:r>
            <w:r w:rsidR="008D44CC">
              <w:rPr>
                <w:rFonts w:cs="Arial"/>
                <w:b/>
                <w:lang w:val="sl-SI"/>
              </w:rPr>
              <w:t>mag. Lilijana Kozlovič</w:t>
            </w:r>
          </w:p>
          <w:p w:rsidR="0081173E" w:rsidRPr="00955AAB" w:rsidRDefault="0081173E" w:rsidP="00A67630">
            <w:pPr>
              <w:tabs>
                <w:tab w:val="left" w:pos="3402"/>
              </w:tabs>
              <w:jc w:val="center"/>
              <w:rPr>
                <w:rFonts w:cs="Arial"/>
                <w:b/>
                <w:lang w:val="sl-SI"/>
              </w:rPr>
            </w:pPr>
            <w:r w:rsidRPr="00955AAB">
              <w:rPr>
                <w:rFonts w:cs="Arial"/>
                <w:b/>
                <w:lang w:val="sl-SI"/>
              </w:rPr>
              <w:t xml:space="preserve">                                                                                                                       </w:t>
            </w:r>
            <w:r w:rsidR="009D4071">
              <w:rPr>
                <w:rFonts w:cs="Arial"/>
                <w:b/>
                <w:lang w:val="sl-SI"/>
              </w:rPr>
              <w:t xml:space="preserve">       </w:t>
            </w:r>
            <w:r w:rsidR="00E93459">
              <w:rPr>
                <w:rFonts w:cs="Arial"/>
                <w:b/>
                <w:lang w:val="sl-SI"/>
              </w:rPr>
              <w:t xml:space="preserve">  </w:t>
            </w:r>
            <w:r w:rsidR="009D4071">
              <w:rPr>
                <w:rFonts w:cs="Arial"/>
                <w:b/>
                <w:lang w:val="sl-SI"/>
              </w:rPr>
              <w:t xml:space="preserve">    </w:t>
            </w:r>
            <w:r w:rsidRPr="00955AAB">
              <w:rPr>
                <w:rFonts w:cs="Arial"/>
                <w:b/>
                <w:lang w:val="sl-SI"/>
              </w:rPr>
              <w:t>ministr</w:t>
            </w:r>
            <w:r w:rsidR="001F7743">
              <w:rPr>
                <w:rFonts w:cs="Arial"/>
                <w:b/>
                <w:lang w:val="sl-SI"/>
              </w:rPr>
              <w:t>ica</w:t>
            </w:r>
          </w:p>
        </w:tc>
      </w:tr>
    </w:tbl>
    <w:p w:rsidR="00152211" w:rsidRDefault="00152211" w:rsidP="005769F7">
      <w:pPr>
        <w:tabs>
          <w:tab w:val="left" w:pos="3402"/>
        </w:tabs>
        <w:rPr>
          <w:rFonts w:cs="Arial"/>
          <w:lang w:val="sl-SI"/>
        </w:rPr>
      </w:pPr>
    </w:p>
    <w:p w:rsidR="00152211" w:rsidRDefault="00152211" w:rsidP="005769F7">
      <w:pPr>
        <w:tabs>
          <w:tab w:val="left" w:pos="3402"/>
        </w:tabs>
        <w:rPr>
          <w:rFonts w:cs="Arial"/>
          <w:lang w:val="sl-SI"/>
        </w:rPr>
      </w:pPr>
    </w:p>
    <w:p w:rsidR="00152211" w:rsidRDefault="00152211" w:rsidP="005769F7">
      <w:pPr>
        <w:tabs>
          <w:tab w:val="left" w:pos="3402"/>
        </w:tabs>
        <w:rPr>
          <w:rFonts w:cs="Arial"/>
          <w:lang w:val="sl-SI"/>
        </w:rPr>
      </w:pPr>
    </w:p>
    <w:p w:rsidR="005769F7" w:rsidRPr="00955AAB" w:rsidRDefault="005769F7" w:rsidP="005769F7">
      <w:pPr>
        <w:tabs>
          <w:tab w:val="left" w:pos="3402"/>
        </w:tabs>
        <w:rPr>
          <w:rFonts w:cs="Arial"/>
          <w:lang w:val="sl-SI"/>
        </w:rPr>
      </w:pPr>
      <w:r w:rsidRPr="00955AAB">
        <w:rPr>
          <w:rFonts w:cs="Arial"/>
          <w:lang w:val="sl-SI"/>
        </w:rPr>
        <w:t xml:space="preserve">PRILOGE: </w:t>
      </w:r>
    </w:p>
    <w:p w:rsidR="00152211" w:rsidRDefault="007D71F7" w:rsidP="00152211">
      <w:pPr>
        <w:numPr>
          <w:ilvl w:val="0"/>
          <w:numId w:val="38"/>
        </w:numPr>
        <w:autoSpaceDE w:val="0"/>
        <w:autoSpaceDN w:val="0"/>
        <w:adjustRightInd w:val="0"/>
        <w:spacing w:line="240" w:lineRule="atLeast"/>
        <w:jc w:val="both"/>
        <w:rPr>
          <w:lang w:val="sl-SI"/>
        </w:rPr>
      </w:pPr>
      <w:r>
        <w:rPr>
          <w:lang w:val="sl-SI"/>
        </w:rPr>
        <w:t>priloga 1: P</w:t>
      </w:r>
      <w:r w:rsidR="00152211">
        <w:rPr>
          <w:lang w:val="sl-SI"/>
        </w:rPr>
        <w:t>redlog sklepa</w:t>
      </w:r>
      <w:r>
        <w:rPr>
          <w:lang w:val="sl-SI"/>
        </w:rPr>
        <w:t xml:space="preserve"> Vlade Republike Slovenije,</w:t>
      </w:r>
    </w:p>
    <w:p w:rsidR="00152211" w:rsidRPr="00B6676E" w:rsidRDefault="007D71F7" w:rsidP="00152211">
      <w:pPr>
        <w:numPr>
          <w:ilvl w:val="0"/>
          <w:numId w:val="38"/>
        </w:numPr>
        <w:autoSpaceDE w:val="0"/>
        <w:autoSpaceDN w:val="0"/>
        <w:adjustRightInd w:val="0"/>
        <w:spacing w:line="240" w:lineRule="atLeast"/>
        <w:jc w:val="both"/>
        <w:rPr>
          <w:lang w:val="sl-SI"/>
        </w:rPr>
      </w:pPr>
      <w:r w:rsidRPr="00B6676E">
        <w:rPr>
          <w:lang w:val="sl-SI"/>
        </w:rPr>
        <w:t>priloga 2: O</w:t>
      </w:r>
      <w:r w:rsidR="00152211" w:rsidRPr="00B6676E">
        <w:rPr>
          <w:lang w:val="sl-SI"/>
        </w:rPr>
        <w:t>brazložitev</w:t>
      </w:r>
      <w:r w:rsidRPr="00B6676E">
        <w:rPr>
          <w:lang w:val="sl-SI"/>
        </w:rPr>
        <w:t>,</w:t>
      </w:r>
    </w:p>
    <w:p w:rsidR="009D4071" w:rsidRPr="00B6676E" w:rsidRDefault="009D4071" w:rsidP="00750CE3">
      <w:pPr>
        <w:numPr>
          <w:ilvl w:val="0"/>
          <w:numId w:val="38"/>
        </w:numPr>
        <w:autoSpaceDE w:val="0"/>
        <w:autoSpaceDN w:val="0"/>
        <w:adjustRightInd w:val="0"/>
        <w:spacing w:line="240" w:lineRule="atLeast"/>
        <w:jc w:val="both"/>
        <w:rPr>
          <w:lang w:val="sl-SI"/>
        </w:rPr>
      </w:pPr>
      <w:r w:rsidRPr="00B6676E">
        <w:rPr>
          <w:lang w:val="sl-SI"/>
        </w:rPr>
        <w:t>priloga</w:t>
      </w:r>
      <w:r w:rsidR="00B6676E" w:rsidRPr="00B6676E">
        <w:rPr>
          <w:lang w:val="sl-SI"/>
        </w:rPr>
        <w:t xml:space="preserve"> </w:t>
      </w:r>
      <w:r w:rsidRPr="00B6676E">
        <w:rPr>
          <w:lang w:val="sl-SI"/>
        </w:rPr>
        <w:t xml:space="preserve">3: </w:t>
      </w:r>
      <w:r w:rsidR="00AC145A" w:rsidRPr="00AC145A">
        <w:rPr>
          <w:lang w:val="sl-SI"/>
        </w:rPr>
        <w:t>Cenik pripravljalnega seminarja za kandidate za upravitelje v postopkih zaradi insolventnosti in prisilne likvidacije v obliki videokonference</w:t>
      </w:r>
      <w:r w:rsidR="008F4387" w:rsidRPr="00B6676E">
        <w:rPr>
          <w:lang w:val="sl-SI"/>
        </w:rPr>
        <w:t>,</w:t>
      </w:r>
    </w:p>
    <w:p w:rsidR="00B6676E" w:rsidRPr="00B6676E" w:rsidRDefault="00B6676E" w:rsidP="003E0C47">
      <w:pPr>
        <w:numPr>
          <w:ilvl w:val="0"/>
          <w:numId w:val="38"/>
        </w:numPr>
        <w:autoSpaceDE w:val="0"/>
        <w:autoSpaceDN w:val="0"/>
        <w:adjustRightInd w:val="0"/>
        <w:spacing w:line="240" w:lineRule="atLeast"/>
        <w:jc w:val="both"/>
        <w:rPr>
          <w:lang w:val="sl-SI"/>
        </w:rPr>
      </w:pPr>
      <w:r w:rsidRPr="00B6676E">
        <w:rPr>
          <w:lang w:val="sl-SI"/>
        </w:rPr>
        <w:t xml:space="preserve">priloga 4: Mnenje Ministrstva za finance, številka </w:t>
      </w:r>
      <w:r w:rsidR="00C345FC">
        <w:rPr>
          <w:lang w:val="sl-SI"/>
        </w:rPr>
        <w:t xml:space="preserve">410-221/2020/2 </w:t>
      </w:r>
      <w:r w:rsidRPr="00B6676E">
        <w:rPr>
          <w:lang w:val="sl-SI"/>
        </w:rPr>
        <w:t xml:space="preserve">z dne </w:t>
      </w:r>
      <w:r w:rsidR="00C345FC">
        <w:rPr>
          <w:lang w:val="sl-SI"/>
        </w:rPr>
        <w:t>12. 10. 2020</w:t>
      </w:r>
      <w:r w:rsidRPr="00B6676E">
        <w:rPr>
          <w:lang w:val="sl-SI"/>
        </w:rPr>
        <w:t>,</w:t>
      </w:r>
    </w:p>
    <w:p w:rsidR="00152211" w:rsidRPr="00B6676E" w:rsidRDefault="00156EA5" w:rsidP="00152211">
      <w:pPr>
        <w:numPr>
          <w:ilvl w:val="0"/>
          <w:numId w:val="38"/>
        </w:numPr>
        <w:autoSpaceDE w:val="0"/>
        <w:autoSpaceDN w:val="0"/>
        <w:adjustRightInd w:val="0"/>
        <w:spacing w:line="240" w:lineRule="atLeast"/>
        <w:jc w:val="both"/>
        <w:rPr>
          <w:lang w:val="sl-SI"/>
        </w:rPr>
      </w:pPr>
      <w:r w:rsidRPr="00B6676E">
        <w:rPr>
          <w:lang w:val="sl-SI"/>
        </w:rPr>
        <w:t xml:space="preserve">priloga </w:t>
      </w:r>
      <w:r w:rsidR="00B6676E" w:rsidRPr="00B6676E">
        <w:rPr>
          <w:lang w:val="sl-SI"/>
        </w:rPr>
        <w:t>5</w:t>
      </w:r>
      <w:r w:rsidRPr="00B6676E">
        <w:rPr>
          <w:lang w:val="sl-SI"/>
        </w:rPr>
        <w:t xml:space="preserve">: Navodilo o lastni dejavnosti </w:t>
      </w:r>
      <w:r w:rsidR="009D4071" w:rsidRPr="00B6676E">
        <w:rPr>
          <w:lang w:val="sl-SI"/>
        </w:rPr>
        <w:t>Ministrstva za pravosodje</w:t>
      </w:r>
      <w:r w:rsidR="007D71F7" w:rsidRPr="00B6676E">
        <w:rPr>
          <w:lang w:val="sl-SI"/>
        </w:rPr>
        <w:t>.</w:t>
      </w:r>
    </w:p>
    <w:p w:rsidR="00A67630" w:rsidRDefault="00A67630" w:rsidP="00A67630">
      <w:pPr>
        <w:rPr>
          <w:lang w:val="sl-SI"/>
        </w:rPr>
      </w:pPr>
    </w:p>
    <w:p w:rsidR="00152211" w:rsidRDefault="00152211" w:rsidP="00A67630">
      <w:pPr>
        <w:rPr>
          <w:lang w:val="sl-SI"/>
        </w:rPr>
      </w:pPr>
    </w:p>
    <w:p w:rsidR="00152211" w:rsidRDefault="00152211" w:rsidP="00A67630">
      <w:pPr>
        <w:rPr>
          <w:lang w:val="sl-SI"/>
        </w:rPr>
      </w:pPr>
    </w:p>
    <w:p w:rsidR="00152211" w:rsidRDefault="00152211" w:rsidP="00A67630">
      <w:pPr>
        <w:rPr>
          <w:lang w:val="sl-SI"/>
        </w:rPr>
      </w:pPr>
    </w:p>
    <w:p w:rsidR="00152211" w:rsidRDefault="00152211" w:rsidP="00A67630">
      <w:pPr>
        <w:rPr>
          <w:lang w:val="sl-SI"/>
        </w:rPr>
      </w:pPr>
    </w:p>
    <w:p w:rsidR="0081173E" w:rsidRDefault="0081173E" w:rsidP="00A67630">
      <w:pPr>
        <w:rPr>
          <w:lang w:val="sl-SI"/>
        </w:rPr>
      </w:pPr>
    </w:p>
    <w:p w:rsidR="0081173E" w:rsidRDefault="0081173E" w:rsidP="00A67630">
      <w:pPr>
        <w:rPr>
          <w:lang w:val="sl-SI"/>
        </w:rPr>
      </w:pPr>
    </w:p>
    <w:p w:rsidR="0081173E" w:rsidRDefault="0081173E" w:rsidP="00A67630">
      <w:pPr>
        <w:rPr>
          <w:lang w:val="sl-SI"/>
        </w:rPr>
      </w:pPr>
    </w:p>
    <w:p w:rsidR="0081173E" w:rsidRDefault="0081173E" w:rsidP="00A67630">
      <w:pPr>
        <w:rPr>
          <w:lang w:val="sl-SI"/>
        </w:rPr>
      </w:pPr>
    </w:p>
    <w:p w:rsidR="0081173E" w:rsidRDefault="0081173E" w:rsidP="00A67630">
      <w:pPr>
        <w:rPr>
          <w:lang w:val="sl-SI"/>
        </w:rPr>
      </w:pPr>
    </w:p>
    <w:p w:rsidR="00750CE3" w:rsidRDefault="00750CE3" w:rsidP="00A67630">
      <w:pPr>
        <w:rPr>
          <w:lang w:val="sl-SI"/>
        </w:rPr>
      </w:pPr>
    </w:p>
    <w:p w:rsidR="00E93459" w:rsidRDefault="00E93459" w:rsidP="00A67630">
      <w:pPr>
        <w:rPr>
          <w:lang w:val="sl-SI"/>
        </w:rPr>
      </w:pPr>
    </w:p>
    <w:p w:rsidR="000968B6" w:rsidRDefault="000968B6" w:rsidP="00A67630">
      <w:pPr>
        <w:rPr>
          <w:lang w:val="sl-SI"/>
        </w:rPr>
      </w:pPr>
    </w:p>
    <w:p w:rsidR="000968B6" w:rsidRDefault="000968B6" w:rsidP="00A67630">
      <w:pPr>
        <w:rPr>
          <w:lang w:val="sl-SI"/>
        </w:rPr>
      </w:pPr>
    </w:p>
    <w:p w:rsidR="0081173E" w:rsidRDefault="0081173E" w:rsidP="00A67630">
      <w:pPr>
        <w:rPr>
          <w:lang w:val="sl-SI"/>
        </w:rPr>
      </w:pPr>
    </w:p>
    <w:p w:rsidR="004B223C" w:rsidRPr="00BC66A9" w:rsidRDefault="007D71F7" w:rsidP="007D71F7">
      <w:pPr>
        <w:tabs>
          <w:tab w:val="left" w:pos="3402"/>
        </w:tabs>
        <w:jc w:val="right"/>
        <w:rPr>
          <w:rFonts w:cs="Arial"/>
          <w:color w:val="000000"/>
          <w:lang w:val="sl-SI"/>
        </w:rPr>
      </w:pPr>
      <w:r>
        <w:rPr>
          <w:rFonts w:cs="Arial"/>
          <w:b/>
          <w:color w:val="000000"/>
          <w:lang w:val="sl-SI"/>
        </w:rPr>
        <w:lastRenderedPageBreak/>
        <w:t xml:space="preserve">   </w:t>
      </w:r>
      <w:r w:rsidRPr="00BC66A9">
        <w:rPr>
          <w:rFonts w:cs="Arial"/>
          <w:color w:val="000000"/>
          <w:lang w:val="sl-SI"/>
        </w:rPr>
        <w:t>PRILOGA 1: Predlog sklepa Vlade RS</w:t>
      </w:r>
    </w:p>
    <w:p w:rsidR="004B223C" w:rsidRDefault="004B223C" w:rsidP="004B223C">
      <w:pPr>
        <w:jc w:val="both"/>
        <w:rPr>
          <w:lang w:val="sl-SI"/>
        </w:rPr>
      </w:pPr>
    </w:p>
    <w:p w:rsidR="007D71F7" w:rsidRDefault="007D71F7" w:rsidP="004B223C">
      <w:pPr>
        <w:jc w:val="both"/>
        <w:rPr>
          <w:lang w:val="sl-SI"/>
        </w:rPr>
      </w:pPr>
    </w:p>
    <w:p w:rsidR="00FE0BD7" w:rsidRDefault="00FE0BD7" w:rsidP="004B223C">
      <w:pPr>
        <w:jc w:val="both"/>
        <w:rPr>
          <w:lang w:val="sl-SI"/>
        </w:rPr>
      </w:pPr>
    </w:p>
    <w:p w:rsidR="007D71F7" w:rsidRDefault="007D71F7" w:rsidP="004B223C">
      <w:pPr>
        <w:jc w:val="both"/>
        <w:rPr>
          <w:lang w:val="sl-SI"/>
        </w:rPr>
      </w:pPr>
    </w:p>
    <w:p w:rsidR="007D71F7" w:rsidRPr="007D71F7" w:rsidRDefault="00FE0BD7" w:rsidP="007D71F7">
      <w:pPr>
        <w:spacing w:line="240" w:lineRule="auto"/>
        <w:jc w:val="both"/>
        <w:rPr>
          <w:rFonts w:eastAsia="Calibri" w:cs="Arial"/>
          <w:szCs w:val="20"/>
          <w:lang w:val="sl-SI"/>
        </w:rPr>
      </w:pPr>
      <w:r>
        <w:rPr>
          <w:rFonts w:eastAsia="Calibri" w:cs="Arial"/>
          <w:szCs w:val="20"/>
          <w:lang w:val="sl-SI"/>
        </w:rPr>
        <w:t xml:space="preserve"> </w:t>
      </w:r>
      <w:r w:rsidR="007D71F7" w:rsidRPr="007D71F7">
        <w:rPr>
          <w:rFonts w:eastAsia="Calibri" w:cs="Arial"/>
          <w:szCs w:val="20"/>
          <w:lang w:val="sl-SI"/>
        </w:rPr>
        <w:t>Številka:</w:t>
      </w:r>
    </w:p>
    <w:p w:rsidR="007D71F7" w:rsidRPr="007D71F7" w:rsidRDefault="007D71F7" w:rsidP="007D71F7">
      <w:pPr>
        <w:spacing w:line="240" w:lineRule="auto"/>
        <w:jc w:val="both"/>
        <w:rPr>
          <w:rFonts w:eastAsia="Calibri" w:cs="Arial"/>
          <w:szCs w:val="20"/>
          <w:lang w:val="sl-SI"/>
        </w:rPr>
      </w:pPr>
    </w:p>
    <w:p w:rsidR="007D71F7" w:rsidRPr="007D71F7" w:rsidRDefault="00FE0BD7" w:rsidP="007D71F7">
      <w:pPr>
        <w:spacing w:line="240" w:lineRule="auto"/>
        <w:jc w:val="both"/>
        <w:rPr>
          <w:rFonts w:eastAsia="Calibri" w:cs="Arial"/>
          <w:szCs w:val="20"/>
          <w:lang w:val="sl-SI"/>
        </w:rPr>
      </w:pPr>
      <w:r>
        <w:rPr>
          <w:rFonts w:eastAsia="Calibri" w:cs="Arial"/>
          <w:szCs w:val="20"/>
          <w:lang w:val="sl-SI"/>
        </w:rPr>
        <w:t xml:space="preserve"> </w:t>
      </w:r>
      <w:r w:rsidR="007D71F7" w:rsidRPr="007D71F7">
        <w:rPr>
          <w:rFonts w:eastAsia="Calibri" w:cs="Arial"/>
          <w:szCs w:val="20"/>
          <w:lang w:val="sl-SI"/>
        </w:rPr>
        <w:t>Ljubljana,</w:t>
      </w:r>
    </w:p>
    <w:p w:rsidR="007D71F7" w:rsidRDefault="007D71F7" w:rsidP="004B223C">
      <w:pPr>
        <w:jc w:val="both"/>
        <w:rPr>
          <w:lang w:val="sl-SI"/>
        </w:rPr>
      </w:pPr>
    </w:p>
    <w:p w:rsidR="007D71F7" w:rsidRPr="00955AAB" w:rsidRDefault="007D71F7" w:rsidP="004B223C">
      <w:pPr>
        <w:jc w:val="both"/>
        <w:rPr>
          <w:lang w:val="sl-SI"/>
        </w:rPr>
      </w:pPr>
    </w:p>
    <w:tbl>
      <w:tblPr>
        <w:tblW w:w="9234" w:type="dxa"/>
        <w:tblInd w:w="108" w:type="dxa"/>
        <w:tblLook w:val="04A0" w:firstRow="1" w:lastRow="0" w:firstColumn="1" w:lastColumn="0" w:noHBand="0" w:noVBand="1"/>
      </w:tblPr>
      <w:tblGrid>
        <w:gridCol w:w="9234"/>
      </w:tblGrid>
      <w:tr w:rsidR="00AD7768" w:rsidRPr="00955AAB" w:rsidTr="00697A64">
        <w:tc>
          <w:tcPr>
            <w:tcW w:w="9164" w:type="dxa"/>
          </w:tcPr>
          <w:p w:rsidR="007D71F7" w:rsidRDefault="007D71F7" w:rsidP="00697A64">
            <w:pPr>
              <w:tabs>
                <w:tab w:val="left" w:pos="3402"/>
              </w:tabs>
              <w:spacing w:line="260" w:lineRule="exact"/>
              <w:jc w:val="both"/>
              <w:rPr>
                <w:rFonts w:cs="Arial"/>
                <w:lang w:val="sl-SI"/>
              </w:rPr>
            </w:pPr>
          </w:p>
          <w:p w:rsidR="00545D5B" w:rsidRDefault="00545D5B" w:rsidP="00545D5B">
            <w:pPr>
              <w:tabs>
                <w:tab w:val="left" w:pos="3402"/>
              </w:tabs>
              <w:spacing w:line="260" w:lineRule="exact"/>
              <w:jc w:val="both"/>
              <w:rPr>
                <w:rFonts w:cs="Arial"/>
                <w:lang w:val="sl-SI"/>
              </w:rPr>
            </w:pPr>
            <w:r w:rsidRPr="00955AAB">
              <w:rPr>
                <w:rFonts w:cs="Arial"/>
                <w:lang w:val="sl-SI"/>
              </w:rPr>
              <w:t>Na podlagi šestega odstavka 21. člena Zakona o Vladi Republike Slovenije (</w:t>
            </w:r>
            <w:r w:rsidRPr="0029634B">
              <w:rPr>
                <w:rFonts w:cs="Arial"/>
                <w:lang w:val="sl-SI"/>
              </w:rPr>
              <w:t xml:space="preserve">Uradni list RS, št. </w:t>
            </w:r>
            <w:hyperlink r:id="rId26" w:tgtFrame="_blank" w:tooltip="Zakon o Vladi Republike Slovenije (uradno prečiščeno besedilo)" w:history="1">
              <w:r w:rsidRPr="0029634B">
                <w:rPr>
                  <w:rFonts w:cs="Arial"/>
                  <w:lang w:val="sl-SI"/>
                </w:rPr>
                <w:t>24/05</w:t>
              </w:r>
            </w:hyperlink>
            <w:r w:rsidRPr="0029634B">
              <w:rPr>
                <w:rFonts w:cs="Arial"/>
                <w:lang w:val="sl-SI"/>
              </w:rPr>
              <w:t xml:space="preserve"> – uradno prečiščeno besedilo, </w:t>
            </w:r>
            <w:hyperlink r:id="rId27" w:tgtFrame="_blank" w:tooltip="Zakon o dopolnitvi Zakona o Vladi Republike Slovenije" w:history="1">
              <w:r w:rsidRPr="0029634B">
                <w:rPr>
                  <w:rFonts w:cs="Arial"/>
                  <w:lang w:val="sl-SI"/>
                </w:rPr>
                <w:t>109/08</w:t>
              </w:r>
            </w:hyperlink>
            <w:r w:rsidRPr="0029634B">
              <w:rPr>
                <w:rFonts w:cs="Arial"/>
                <w:lang w:val="sl-SI"/>
              </w:rPr>
              <w:t xml:space="preserve">, </w:t>
            </w:r>
            <w:hyperlink r:id="rId28" w:tgtFrame="_blank" w:tooltip="Zakon o upravljanju kapitalskih naložb Republike Slovenije" w:history="1">
              <w:r w:rsidRPr="0029634B">
                <w:rPr>
                  <w:rFonts w:cs="Arial"/>
                  <w:lang w:val="sl-SI"/>
                </w:rPr>
                <w:t>38/10</w:t>
              </w:r>
            </w:hyperlink>
            <w:r w:rsidRPr="0029634B">
              <w:rPr>
                <w:rFonts w:cs="Arial"/>
                <w:lang w:val="sl-SI"/>
              </w:rPr>
              <w:t xml:space="preserve"> – ZUKN, </w:t>
            </w:r>
            <w:hyperlink r:id="rId29" w:tgtFrame="_blank" w:tooltip="Zakon o spremembah in dopolnitvah Zakona o Vladi Republike Slovenije" w:history="1">
              <w:r w:rsidRPr="0029634B">
                <w:rPr>
                  <w:rFonts w:cs="Arial"/>
                  <w:lang w:val="sl-SI"/>
                </w:rPr>
                <w:t>8/12</w:t>
              </w:r>
            </w:hyperlink>
            <w:r w:rsidRPr="0029634B">
              <w:rPr>
                <w:rFonts w:cs="Arial"/>
                <w:lang w:val="sl-SI"/>
              </w:rPr>
              <w:t xml:space="preserve">, </w:t>
            </w:r>
            <w:hyperlink r:id="rId30" w:tgtFrame="_blank" w:tooltip="Zakon o spremembah in dopolnitvah Zakona o Vladi Republike Slovenije" w:history="1">
              <w:r w:rsidRPr="0029634B">
                <w:rPr>
                  <w:rFonts w:cs="Arial"/>
                  <w:lang w:val="sl-SI"/>
                </w:rPr>
                <w:t>21/13</w:t>
              </w:r>
            </w:hyperlink>
            <w:r w:rsidRPr="0029634B">
              <w:rPr>
                <w:rFonts w:cs="Arial"/>
                <w:lang w:val="sl-SI"/>
              </w:rPr>
              <w:t xml:space="preserve">, </w:t>
            </w:r>
            <w:hyperlink r:id="rId31" w:tgtFrame="_blank" w:tooltip="Zakon o spremembah in dopolnitvah Zakona o državni upravi" w:history="1">
              <w:r w:rsidRPr="0029634B">
                <w:rPr>
                  <w:rFonts w:cs="Arial"/>
                  <w:lang w:val="sl-SI"/>
                </w:rPr>
                <w:t>47/13</w:t>
              </w:r>
            </w:hyperlink>
            <w:r w:rsidRPr="0029634B">
              <w:rPr>
                <w:rFonts w:cs="Arial"/>
                <w:lang w:val="sl-SI"/>
              </w:rPr>
              <w:t xml:space="preserve"> – ZDU-1G</w:t>
            </w:r>
            <w:r>
              <w:rPr>
                <w:rFonts w:cs="Arial"/>
                <w:lang w:val="sl-SI"/>
              </w:rPr>
              <w:t>,</w:t>
            </w:r>
            <w:r w:rsidRPr="0029634B">
              <w:rPr>
                <w:rFonts w:cs="Arial"/>
                <w:lang w:val="sl-SI"/>
              </w:rPr>
              <w:t xml:space="preserve"> </w:t>
            </w:r>
            <w:hyperlink r:id="rId32" w:tgtFrame="_blank" w:tooltip="Zakon o spremembah in dopolnitvah Zakona o Vladi Republike Slovenije" w:history="1">
              <w:r w:rsidRPr="0029634B">
                <w:rPr>
                  <w:rFonts w:cs="Arial"/>
                  <w:lang w:val="sl-SI"/>
                </w:rPr>
                <w:t>65/14</w:t>
              </w:r>
            </w:hyperlink>
            <w:r>
              <w:rPr>
                <w:rFonts w:cs="Arial"/>
                <w:lang w:val="sl-SI"/>
              </w:rPr>
              <w:t xml:space="preserve"> in 55/17) in</w:t>
            </w:r>
            <w:r w:rsidRPr="00D6483F">
              <w:rPr>
                <w:rFonts w:cs="Arial"/>
                <w:lang w:val="sl-SI"/>
              </w:rPr>
              <w:t xml:space="preserve"> 116. člena Pravilnika o postopkih za izvrševanje pr</w:t>
            </w:r>
            <w:r>
              <w:rPr>
                <w:rFonts w:cs="Arial"/>
                <w:lang w:val="sl-SI"/>
              </w:rPr>
              <w:t>oračuna Republike Slovenije (</w:t>
            </w:r>
            <w:r w:rsidRPr="00F204BF">
              <w:rPr>
                <w:rFonts w:cs="Arial"/>
                <w:lang w:val="sl-SI"/>
              </w:rPr>
              <w:t xml:space="preserve">Uradni list RS, št. </w:t>
            </w:r>
            <w:hyperlink r:id="rId33" w:tgtFrame="_blank" w:tooltip="Pravilnik o postopkih za izvrševanje proračuna Republike Slovenije" w:history="1">
              <w:r w:rsidRPr="00F204BF">
                <w:rPr>
                  <w:rFonts w:cs="Arial"/>
                  <w:lang w:val="sl-SI"/>
                </w:rPr>
                <w:t>50/07</w:t>
              </w:r>
            </w:hyperlink>
            <w:r w:rsidRPr="00F204BF">
              <w:rPr>
                <w:rFonts w:cs="Arial"/>
                <w:lang w:val="sl-SI"/>
              </w:rPr>
              <w:t xml:space="preserve">, </w:t>
            </w:r>
            <w:hyperlink r:id="rId34" w:tgtFrame="_blank" w:tooltip="Pravilnik o spremembah in dopolnitvah Pravilnika o postopkih za izvrševanje proračuna Republike Slovenije" w:history="1">
              <w:r w:rsidRPr="00F204BF">
                <w:rPr>
                  <w:rFonts w:cs="Arial"/>
                  <w:lang w:val="sl-SI"/>
                </w:rPr>
                <w:t>61/08</w:t>
              </w:r>
            </w:hyperlink>
            <w:r w:rsidRPr="00F204BF">
              <w:rPr>
                <w:rFonts w:cs="Arial"/>
                <w:lang w:val="sl-SI"/>
              </w:rPr>
              <w:t xml:space="preserve">, </w:t>
            </w:r>
            <w:hyperlink r:id="rId35" w:tgtFrame="_blank" w:tooltip="Zakon o izvrševanju proračunov Republike Slovenije za leti 2010 in 2011" w:history="1">
              <w:r w:rsidRPr="00F204BF">
                <w:rPr>
                  <w:rFonts w:cs="Arial"/>
                  <w:lang w:val="sl-SI"/>
                </w:rPr>
                <w:t>99/09</w:t>
              </w:r>
            </w:hyperlink>
            <w:r w:rsidRPr="00F204BF">
              <w:rPr>
                <w:rFonts w:cs="Arial"/>
                <w:lang w:val="sl-SI"/>
              </w:rPr>
              <w:t xml:space="preserve"> – ZIPRS1011, </w:t>
            </w:r>
            <w:hyperlink r:id="rId36" w:tgtFrame="_blank" w:tooltip="Pravilnik o spremembah in dopolnitvah Pravilnika o postopkih za izvrševanje proračuna Republike Slovenije" w:history="1">
              <w:r w:rsidRPr="00F204BF">
                <w:rPr>
                  <w:rFonts w:cs="Arial"/>
                  <w:lang w:val="sl-SI"/>
                </w:rPr>
                <w:t>3/13</w:t>
              </w:r>
            </w:hyperlink>
            <w:r w:rsidRPr="00F204BF">
              <w:rPr>
                <w:rFonts w:cs="Arial"/>
                <w:lang w:val="sl-SI"/>
              </w:rPr>
              <w:t xml:space="preserve"> in </w:t>
            </w:r>
            <w:hyperlink r:id="rId37" w:tgtFrame="_blank" w:tooltip="Pravilnik o spremembah in dopolnitvah Pravilnika o postopkih za izvrševanje proračuna Republike Slovenije" w:history="1">
              <w:r w:rsidRPr="00F204BF">
                <w:rPr>
                  <w:rFonts w:cs="Arial"/>
                  <w:lang w:val="sl-SI"/>
                </w:rPr>
                <w:t>81/16</w:t>
              </w:r>
            </w:hyperlink>
            <w:r w:rsidRPr="00D6483F">
              <w:rPr>
                <w:rFonts w:cs="Arial"/>
                <w:lang w:val="sl-SI"/>
              </w:rPr>
              <w:t xml:space="preserve">) </w:t>
            </w:r>
            <w:r w:rsidRPr="00955AAB">
              <w:rPr>
                <w:rFonts w:cs="Arial"/>
                <w:lang w:val="sl-SI"/>
              </w:rPr>
              <w:t xml:space="preserve"> je Vlada Republike Slovenije na svoji … seji dne …. pod točko ... sprejela naslednji</w:t>
            </w:r>
          </w:p>
          <w:p w:rsidR="00545D5B" w:rsidRPr="00955AAB" w:rsidRDefault="00545D5B" w:rsidP="00545D5B">
            <w:pPr>
              <w:tabs>
                <w:tab w:val="left" w:pos="3402"/>
              </w:tabs>
              <w:spacing w:line="260" w:lineRule="exact"/>
              <w:jc w:val="both"/>
              <w:rPr>
                <w:rFonts w:cs="Arial"/>
                <w:lang w:val="sl-SI"/>
              </w:rPr>
            </w:pPr>
          </w:p>
          <w:p w:rsidR="00545D5B" w:rsidRPr="00955AAB" w:rsidRDefault="00545D5B" w:rsidP="00545D5B">
            <w:pPr>
              <w:tabs>
                <w:tab w:val="left" w:pos="3402"/>
              </w:tabs>
              <w:jc w:val="both"/>
              <w:rPr>
                <w:rFonts w:cs="Arial"/>
                <w:lang w:val="sl-SI"/>
              </w:rPr>
            </w:pPr>
          </w:p>
          <w:p w:rsidR="00545D5B" w:rsidRPr="00955AAB" w:rsidRDefault="00545D5B" w:rsidP="00545D5B">
            <w:pPr>
              <w:tabs>
                <w:tab w:val="left" w:pos="3402"/>
              </w:tabs>
              <w:spacing w:line="260" w:lineRule="exact"/>
              <w:jc w:val="center"/>
              <w:rPr>
                <w:rFonts w:cs="Arial"/>
                <w:lang w:val="sl-SI"/>
              </w:rPr>
            </w:pPr>
            <w:r w:rsidRPr="00955AAB">
              <w:rPr>
                <w:rFonts w:cs="Arial"/>
                <w:lang w:val="sl-SI"/>
              </w:rPr>
              <w:t>SKLEP</w:t>
            </w:r>
          </w:p>
          <w:p w:rsidR="00545D5B" w:rsidRPr="00955AAB" w:rsidRDefault="00545D5B" w:rsidP="00545D5B">
            <w:pPr>
              <w:tabs>
                <w:tab w:val="left" w:pos="243"/>
              </w:tabs>
              <w:spacing w:line="260" w:lineRule="exact"/>
              <w:jc w:val="both"/>
              <w:rPr>
                <w:rFonts w:cs="Arial"/>
                <w:lang w:val="sl-SI"/>
              </w:rPr>
            </w:pPr>
          </w:p>
          <w:p w:rsidR="00545D5B" w:rsidRDefault="00545D5B" w:rsidP="00545D5B">
            <w:pPr>
              <w:tabs>
                <w:tab w:val="left" w:pos="3402"/>
              </w:tabs>
              <w:jc w:val="both"/>
              <w:rPr>
                <w:rFonts w:cs="Arial"/>
                <w:lang w:val="sl-SI"/>
              </w:rPr>
            </w:pPr>
            <w:r w:rsidRPr="00B93C81">
              <w:rPr>
                <w:rFonts w:cs="Arial"/>
                <w:lang w:val="sl-SI"/>
              </w:rPr>
              <w:t>Vlada Republike Slovenije daje soglasje k</w:t>
            </w:r>
            <w:r w:rsidR="001D5474">
              <w:rPr>
                <w:rFonts w:cs="Arial"/>
                <w:lang w:val="sl-SI"/>
              </w:rPr>
              <w:t xml:space="preserve"> </w:t>
            </w:r>
            <w:r w:rsidR="00757278">
              <w:rPr>
                <w:rFonts w:cs="Arial"/>
                <w:lang w:val="sl-SI"/>
              </w:rPr>
              <w:t>predlogu</w:t>
            </w:r>
            <w:r w:rsidRPr="00B93C81">
              <w:rPr>
                <w:rFonts w:cs="Arial"/>
                <w:lang w:val="sl-SI"/>
              </w:rPr>
              <w:t xml:space="preserve"> </w:t>
            </w:r>
            <w:r w:rsidR="001D5474">
              <w:rPr>
                <w:rFonts w:cs="Arial"/>
                <w:lang w:val="sl-SI"/>
              </w:rPr>
              <w:t>c</w:t>
            </w:r>
            <w:r w:rsidRPr="00B93C81">
              <w:rPr>
                <w:rFonts w:cs="Arial"/>
                <w:lang w:val="sl-SI"/>
              </w:rPr>
              <w:t>enik</w:t>
            </w:r>
            <w:r w:rsidR="001D5474">
              <w:rPr>
                <w:rFonts w:cs="Arial"/>
                <w:lang w:val="sl-SI"/>
              </w:rPr>
              <w:t>a</w:t>
            </w:r>
            <w:r w:rsidRPr="00B93C81">
              <w:rPr>
                <w:rFonts w:cs="Arial"/>
                <w:lang w:val="sl-SI"/>
              </w:rPr>
              <w:t xml:space="preserve"> za lastno dejavnost </w:t>
            </w:r>
            <w:r w:rsidR="00883625">
              <w:rPr>
                <w:rFonts w:cs="Arial"/>
                <w:lang w:val="sl-SI"/>
              </w:rPr>
              <w:t>Ministrstva za pravosodje</w:t>
            </w:r>
            <w:r w:rsidR="009D4071">
              <w:rPr>
                <w:rFonts w:cs="Arial"/>
                <w:lang w:val="sl-SI"/>
              </w:rPr>
              <w:t xml:space="preserve">, </w:t>
            </w:r>
            <w:r w:rsidR="001E70DB">
              <w:rPr>
                <w:rFonts w:cs="Arial"/>
                <w:lang w:val="sl-SI"/>
              </w:rPr>
              <w:t xml:space="preserve">in sicer </w:t>
            </w:r>
            <w:r w:rsidR="009D4071">
              <w:rPr>
                <w:rFonts w:cs="Arial"/>
                <w:lang w:val="sl-SI"/>
              </w:rPr>
              <w:t>pod zaporedno številko:</w:t>
            </w:r>
          </w:p>
          <w:p w:rsidR="00034E3C" w:rsidRDefault="00034E3C" w:rsidP="00545D5B">
            <w:pPr>
              <w:tabs>
                <w:tab w:val="left" w:pos="3402"/>
              </w:tabs>
              <w:jc w:val="both"/>
              <w:rPr>
                <w:rFonts w:cs="Arial"/>
                <w:lang w:val="sl-SI"/>
              </w:rPr>
            </w:pPr>
          </w:p>
          <w:p w:rsidR="00034E3C" w:rsidRPr="00AC145A" w:rsidRDefault="00034E3C" w:rsidP="00034E3C">
            <w:pPr>
              <w:tabs>
                <w:tab w:val="left" w:pos="3402"/>
              </w:tabs>
              <w:jc w:val="both"/>
              <w:rPr>
                <w:rFonts w:cs="Arial"/>
                <w:lang w:val="sl-SI"/>
              </w:rPr>
            </w:pPr>
            <w:r w:rsidRPr="00AC145A">
              <w:rPr>
                <w:rFonts w:cs="Arial"/>
                <w:lang w:val="sl-SI"/>
              </w:rPr>
              <w:t>-      2</w:t>
            </w:r>
            <w:r w:rsidR="00AC145A" w:rsidRPr="00AC145A">
              <w:rPr>
                <w:rFonts w:cs="Arial"/>
                <w:lang w:val="sl-SI"/>
              </w:rPr>
              <w:t>8</w:t>
            </w:r>
            <w:r w:rsidRPr="00AC145A">
              <w:rPr>
                <w:rFonts w:cs="Arial"/>
                <w:lang w:val="sl-SI"/>
              </w:rPr>
              <w:t xml:space="preserve"> - MP (2020) – </w:t>
            </w:r>
            <w:r w:rsidR="00AC145A" w:rsidRPr="00AC145A">
              <w:rPr>
                <w:rFonts w:cs="Arial"/>
                <w:szCs w:val="20"/>
                <w:lang w:val="sl-SI"/>
              </w:rPr>
              <w:t>Cenik pripravljalnega seminarja za kandidate za upravitelje v postopkih zaradi insolventnosti in prisilne likvidacije v obliki videokonference</w:t>
            </w:r>
            <w:r w:rsidRPr="00AC145A">
              <w:rPr>
                <w:rFonts w:cs="Arial"/>
                <w:lang w:val="sl-SI"/>
              </w:rPr>
              <w:t>.</w:t>
            </w:r>
          </w:p>
          <w:p w:rsidR="00545D5B" w:rsidRPr="00955AAB" w:rsidRDefault="00545D5B" w:rsidP="00545D5B">
            <w:pPr>
              <w:tabs>
                <w:tab w:val="left" w:pos="3402"/>
              </w:tabs>
              <w:jc w:val="both"/>
              <w:rPr>
                <w:rFonts w:cs="Arial"/>
                <w:lang w:val="sl-SI"/>
              </w:rPr>
            </w:pPr>
          </w:p>
          <w:p w:rsidR="00AD7768" w:rsidRDefault="00AD7768" w:rsidP="00697A64">
            <w:pPr>
              <w:tabs>
                <w:tab w:val="left" w:pos="3402"/>
              </w:tabs>
              <w:jc w:val="both"/>
              <w:rPr>
                <w:rFonts w:cs="Arial"/>
                <w:lang w:val="sl-SI"/>
              </w:rPr>
            </w:pPr>
          </w:p>
          <w:p w:rsidR="00AD7768" w:rsidRDefault="00AD7768" w:rsidP="00697A64">
            <w:pPr>
              <w:tabs>
                <w:tab w:val="left" w:pos="3402"/>
              </w:tabs>
              <w:jc w:val="both"/>
              <w:rPr>
                <w:rFonts w:cs="Arial"/>
                <w:lang w:val="sl-SI"/>
              </w:rPr>
            </w:pPr>
          </w:p>
          <w:p w:rsidR="00034E3C" w:rsidRPr="00955AAB" w:rsidRDefault="00034E3C" w:rsidP="00697A64">
            <w:pPr>
              <w:tabs>
                <w:tab w:val="left" w:pos="3402"/>
              </w:tabs>
              <w:jc w:val="both"/>
              <w:rPr>
                <w:rFonts w:cs="Arial"/>
                <w:lang w:val="sl-SI"/>
              </w:rPr>
            </w:pPr>
          </w:p>
          <w:p w:rsidR="00AD7768" w:rsidRPr="00955AAB" w:rsidRDefault="00AD7768" w:rsidP="00697A64">
            <w:pPr>
              <w:tabs>
                <w:tab w:val="left" w:pos="3402"/>
              </w:tabs>
              <w:jc w:val="both"/>
              <w:rPr>
                <w:rFonts w:cs="Arial"/>
                <w:lang w:val="sl-SI"/>
              </w:rPr>
            </w:pPr>
            <w:r w:rsidRPr="00955AAB">
              <w:rPr>
                <w:rFonts w:cs="Arial"/>
                <w:lang w:val="sl-SI"/>
              </w:rPr>
              <w:t xml:space="preserve">                                                                                   </w:t>
            </w:r>
            <w:r w:rsidR="008D44CC">
              <w:rPr>
                <w:rFonts w:cs="Arial"/>
                <w:lang w:val="sl-SI"/>
              </w:rPr>
              <w:t xml:space="preserve">     dr. Božo Predalič</w:t>
            </w:r>
          </w:p>
          <w:p w:rsidR="00AD7768" w:rsidRPr="00955AAB" w:rsidRDefault="007D71F7" w:rsidP="00697A64">
            <w:pPr>
              <w:tabs>
                <w:tab w:val="left" w:pos="3402"/>
              </w:tabs>
              <w:jc w:val="both"/>
              <w:rPr>
                <w:rFonts w:cs="Arial"/>
                <w:lang w:val="sl-SI"/>
              </w:rPr>
            </w:pPr>
            <w:r>
              <w:rPr>
                <w:rFonts w:cs="Arial"/>
                <w:lang w:val="sl-SI"/>
              </w:rPr>
              <w:t xml:space="preserve">                                                                                   </w:t>
            </w:r>
            <w:r w:rsidR="00AD7768" w:rsidRPr="00955AAB">
              <w:rPr>
                <w:rFonts w:cs="Arial"/>
                <w:lang w:val="sl-SI"/>
              </w:rPr>
              <w:t xml:space="preserve"> </w:t>
            </w:r>
            <w:r w:rsidR="008D44CC">
              <w:rPr>
                <w:rFonts w:cs="Arial"/>
                <w:lang w:val="sl-SI"/>
              </w:rPr>
              <w:t xml:space="preserve">    </w:t>
            </w:r>
            <w:r w:rsidR="001F7743">
              <w:rPr>
                <w:rFonts w:cs="Arial"/>
                <w:lang w:val="sl-SI"/>
              </w:rPr>
              <w:t>generalni</w:t>
            </w:r>
            <w:r w:rsidR="00AD7768">
              <w:rPr>
                <w:rFonts w:cs="Arial"/>
                <w:lang w:val="sl-SI"/>
              </w:rPr>
              <w:t xml:space="preserve"> sekretar</w:t>
            </w:r>
          </w:p>
        </w:tc>
      </w:tr>
      <w:tr w:rsidR="007D71F7" w:rsidRPr="00955AAB" w:rsidTr="00697A64">
        <w:tc>
          <w:tcPr>
            <w:tcW w:w="9164" w:type="dxa"/>
          </w:tcPr>
          <w:p w:rsidR="007D71F7" w:rsidRDefault="007D71F7" w:rsidP="00697A64">
            <w:pPr>
              <w:tabs>
                <w:tab w:val="left" w:pos="3402"/>
              </w:tabs>
              <w:spacing w:line="260" w:lineRule="exact"/>
              <w:jc w:val="both"/>
              <w:rPr>
                <w:rFonts w:cs="Arial"/>
                <w:lang w:val="sl-SI"/>
              </w:rPr>
            </w:pPr>
          </w:p>
        </w:tc>
      </w:tr>
    </w:tbl>
    <w:p w:rsidR="00AD7768" w:rsidRPr="00955AAB" w:rsidRDefault="00AD7768" w:rsidP="00AD7768">
      <w:pPr>
        <w:rPr>
          <w:rFonts w:cs="Arial"/>
          <w:szCs w:val="20"/>
          <w:lang w:val="sl-SI"/>
        </w:rPr>
      </w:pPr>
    </w:p>
    <w:p w:rsidR="00AD7768" w:rsidRPr="00955AAB" w:rsidRDefault="00AD7768" w:rsidP="00AD7768">
      <w:pPr>
        <w:pStyle w:val="Neotevilenodstavek"/>
        <w:tabs>
          <w:tab w:val="left" w:pos="1652"/>
        </w:tabs>
        <w:spacing w:before="0" w:after="0" w:line="260" w:lineRule="exact"/>
        <w:rPr>
          <w:sz w:val="20"/>
          <w:szCs w:val="20"/>
        </w:rPr>
      </w:pPr>
    </w:p>
    <w:p w:rsidR="00AD7768" w:rsidRPr="00955AAB" w:rsidRDefault="00AD7768" w:rsidP="00AD7768">
      <w:pPr>
        <w:tabs>
          <w:tab w:val="left" w:pos="3402"/>
        </w:tabs>
        <w:rPr>
          <w:rFonts w:cs="Arial"/>
          <w:lang w:val="sl-SI"/>
        </w:rPr>
      </w:pPr>
      <w:r w:rsidRPr="00955AAB">
        <w:rPr>
          <w:rFonts w:cs="Arial"/>
          <w:lang w:val="sl-SI"/>
        </w:rPr>
        <w:t>Sklep prejmejo:</w:t>
      </w:r>
    </w:p>
    <w:p w:rsidR="00AD7768" w:rsidRDefault="00AD7768" w:rsidP="00AD7768">
      <w:pPr>
        <w:numPr>
          <w:ilvl w:val="0"/>
          <w:numId w:val="31"/>
        </w:numPr>
        <w:tabs>
          <w:tab w:val="left" w:pos="701"/>
        </w:tabs>
        <w:jc w:val="both"/>
        <w:rPr>
          <w:rFonts w:cs="Arial"/>
          <w:lang w:val="sl-SI"/>
        </w:rPr>
      </w:pPr>
      <w:r w:rsidRPr="00955AAB">
        <w:rPr>
          <w:rFonts w:cs="Arial"/>
          <w:lang w:val="sl-SI"/>
        </w:rPr>
        <w:t>Ministrstvo za pravosodje</w:t>
      </w:r>
      <w:r w:rsidR="009D4071">
        <w:rPr>
          <w:rFonts w:cs="Arial"/>
          <w:lang w:val="sl-SI"/>
        </w:rPr>
        <w:t>,</w:t>
      </w:r>
    </w:p>
    <w:p w:rsidR="00AD3D3F" w:rsidRPr="009D4071" w:rsidRDefault="00AD7768" w:rsidP="00AD7768">
      <w:pPr>
        <w:numPr>
          <w:ilvl w:val="0"/>
          <w:numId w:val="31"/>
        </w:numPr>
        <w:tabs>
          <w:tab w:val="left" w:pos="701"/>
        </w:tabs>
        <w:jc w:val="both"/>
        <w:rPr>
          <w:lang w:val="sl-SI"/>
        </w:rPr>
      </w:pPr>
      <w:r w:rsidRPr="00AD3D3F">
        <w:rPr>
          <w:rFonts w:cs="Arial"/>
          <w:lang w:val="sl-SI"/>
        </w:rPr>
        <w:t>Ministrstvo za finance</w:t>
      </w:r>
      <w:r w:rsidR="009D4071">
        <w:rPr>
          <w:rFonts w:cs="Arial"/>
          <w:lang w:val="sl-SI"/>
        </w:rPr>
        <w:t>,</w:t>
      </w:r>
    </w:p>
    <w:p w:rsidR="009D4071" w:rsidRPr="00AD3D3F" w:rsidRDefault="009D4071" w:rsidP="00AD7768">
      <w:pPr>
        <w:numPr>
          <w:ilvl w:val="0"/>
          <w:numId w:val="31"/>
        </w:numPr>
        <w:tabs>
          <w:tab w:val="left" w:pos="701"/>
        </w:tabs>
        <w:jc w:val="both"/>
        <w:rPr>
          <w:lang w:val="sl-SI"/>
        </w:rPr>
      </w:pPr>
      <w:r>
        <w:rPr>
          <w:lang w:val="sl-SI"/>
        </w:rPr>
        <w:t>Urad Republike Slovenije za komuniciranje.</w:t>
      </w:r>
    </w:p>
    <w:p w:rsidR="004B223C" w:rsidRPr="00955AAB" w:rsidRDefault="004B223C" w:rsidP="004B223C">
      <w:pPr>
        <w:rPr>
          <w:lang w:val="sl-SI"/>
        </w:rPr>
      </w:pPr>
    </w:p>
    <w:p w:rsidR="004B223C" w:rsidRPr="00955AAB" w:rsidRDefault="004B223C" w:rsidP="004B223C">
      <w:pPr>
        <w:rPr>
          <w:lang w:val="sl-SI"/>
        </w:rPr>
      </w:pPr>
    </w:p>
    <w:p w:rsidR="004B223C" w:rsidRPr="00955AAB" w:rsidRDefault="004B223C" w:rsidP="004B223C">
      <w:pPr>
        <w:rPr>
          <w:lang w:val="sl-SI"/>
        </w:rPr>
      </w:pPr>
    </w:p>
    <w:p w:rsidR="004B223C" w:rsidRPr="00955AAB" w:rsidRDefault="004B223C" w:rsidP="004B223C">
      <w:pPr>
        <w:rPr>
          <w:lang w:val="sl-SI"/>
        </w:rPr>
      </w:pPr>
    </w:p>
    <w:p w:rsidR="004B223C" w:rsidRPr="00955AAB" w:rsidRDefault="004B223C" w:rsidP="004B223C">
      <w:pPr>
        <w:rPr>
          <w:lang w:val="sl-SI"/>
        </w:rPr>
      </w:pPr>
    </w:p>
    <w:p w:rsidR="004B223C" w:rsidRPr="00955AAB" w:rsidRDefault="004B223C" w:rsidP="004B223C">
      <w:pPr>
        <w:rPr>
          <w:lang w:val="sl-SI"/>
        </w:rPr>
      </w:pPr>
    </w:p>
    <w:p w:rsidR="004B223C" w:rsidRPr="00955AAB" w:rsidRDefault="004B223C" w:rsidP="004B223C">
      <w:pPr>
        <w:rPr>
          <w:lang w:val="sl-SI"/>
        </w:rPr>
      </w:pPr>
    </w:p>
    <w:p w:rsidR="004B223C" w:rsidRDefault="004B223C" w:rsidP="004B223C">
      <w:pPr>
        <w:rPr>
          <w:lang w:val="sl-SI"/>
        </w:rPr>
      </w:pPr>
    </w:p>
    <w:p w:rsidR="00C42F1F" w:rsidRPr="00955AAB" w:rsidRDefault="00C42F1F" w:rsidP="004B223C">
      <w:pPr>
        <w:rPr>
          <w:lang w:val="sl-SI"/>
        </w:rPr>
      </w:pPr>
    </w:p>
    <w:p w:rsidR="004B223C" w:rsidRPr="00955AAB" w:rsidRDefault="004B223C" w:rsidP="004B223C">
      <w:pPr>
        <w:rPr>
          <w:lang w:val="sl-SI"/>
        </w:rPr>
      </w:pPr>
    </w:p>
    <w:p w:rsidR="004B223C" w:rsidRDefault="004B223C" w:rsidP="004B223C">
      <w:pPr>
        <w:rPr>
          <w:lang w:val="sl-SI"/>
        </w:rPr>
      </w:pPr>
    </w:p>
    <w:p w:rsidR="00E93459" w:rsidRDefault="00E93459" w:rsidP="004B223C">
      <w:pPr>
        <w:rPr>
          <w:lang w:val="sl-SI"/>
        </w:rPr>
      </w:pPr>
    </w:p>
    <w:p w:rsidR="0079383A" w:rsidRDefault="0079383A" w:rsidP="004B223C">
      <w:pPr>
        <w:rPr>
          <w:lang w:val="sl-SI"/>
        </w:rPr>
      </w:pPr>
    </w:p>
    <w:p w:rsidR="0079383A" w:rsidRPr="00955AAB" w:rsidRDefault="0079383A" w:rsidP="004B223C">
      <w:pPr>
        <w:rPr>
          <w:lang w:val="sl-SI"/>
        </w:rPr>
      </w:pPr>
    </w:p>
    <w:p w:rsidR="009D4071" w:rsidRDefault="009D4071" w:rsidP="004B223C">
      <w:pPr>
        <w:rPr>
          <w:lang w:val="sl-SI"/>
        </w:rPr>
      </w:pPr>
    </w:p>
    <w:p w:rsidR="00855ED7" w:rsidRDefault="00E93459" w:rsidP="004B223C">
      <w:pPr>
        <w:rPr>
          <w:lang w:val="sl-SI"/>
        </w:rPr>
      </w:pPr>
      <w:r>
        <w:rPr>
          <w:lang w:val="sl-SI"/>
        </w:rPr>
        <w:lastRenderedPageBreak/>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sidR="008A78E1">
        <w:rPr>
          <w:lang w:val="sl-SI"/>
        </w:rPr>
        <w:t xml:space="preserve">                 </w:t>
      </w:r>
      <w:r w:rsidR="00773646">
        <w:rPr>
          <w:lang w:val="sl-SI"/>
        </w:rPr>
        <w:t>PRILOGA 2</w:t>
      </w:r>
    </w:p>
    <w:p w:rsidR="0079383A" w:rsidRDefault="0079383A" w:rsidP="00773646">
      <w:pPr>
        <w:tabs>
          <w:tab w:val="left" w:pos="3402"/>
        </w:tabs>
        <w:spacing w:line="260" w:lineRule="exact"/>
        <w:jc w:val="center"/>
        <w:rPr>
          <w:rFonts w:cs="Arial"/>
          <w:b/>
          <w:lang w:val="sl-SI"/>
        </w:rPr>
      </w:pPr>
    </w:p>
    <w:p w:rsidR="008C061C" w:rsidRPr="00C64B99" w:rsidRDefault="008C061C" w:rsidP="00773646">
      <w:pPr>
        <w:tabs>
          <w:tab w:val="left" w:pos="3402"/>
        </w:tabs>
        <w:spacing w:line="260" w:lineRule="exact"/>
        <w:jc w:val="center"/>
        <w:rPr>
          <w:rFonts w:cs="Arial"/>
          <w:b/>
          <w:lang w:val="sl-SI"/>
        </w:rPr>
      </w:pPr>
      <w:r w:rsidRPr="00C64B99">
        <w:rPr>
          <w:rFonts w:cs="Arial"/>
          <w:b/>
          <w:lang w:val="sl-SI"/>
        </w:rPr>
        <w:t>OBRAZLOŽITEV</w:t>
      </w:r>
    </w:p>
    <w:p w:rsidR="008A78E1" w:rsidRDefault="008A78E1" w:rsidP="008A78E1">
      <w:pPr>
        <w:autoSpaceDE w:val="0"/>
        <w:autoSpaceDN w:val="0"/>
        <w:adjustRightInd w:val="0"/>
        <w:spacing w:line="240" w:lineRule="auto"/>
        <w:ind w:left="4320"/>
        <w:rPr>
          <w:rFonts w:ascii="Helv" w:hAnsi="Helv" w:cs="Helv"/>
          <w:i/>
          <w:color w:val="000000"/>
          <w:szCs w:val="20"/>
          <w:lang w:val="sl-SI" w:eastAsia="sl-SI"/>
        </w:rPr>
      </w:pPr>
    </w:p>
    <w:p w:rsidR="00AC145A" w:rsidRPr="0018549A" w:rsidRDefault="00AC145A" w:rsidP="00AC145A">
      <w:pPr>
        <w:jc w:val="both"/>
        <w:rPr>
          <w:rFonts w:eastAsia="Batang" w:cs="Arial"/>
          <w:szCs w:val="20"/>
          <w:lang w:val="sl-SI"/>
        </w:rPr>
      </w:pPr>
      <w:r>
        <w:rPr>
          <w:rFonts w:eastAsia="Batang" w:cs="Arial"/>
          <w:szCs w:val="20"/>
          <w:lang w:val="sl-SI"/>
        </w:rPr>
        <w:t xml:space="preserve">Pravilnik o programu in načinu opravljanja strokovnega izpita za opravljanje funkcije upravitelja v postopkih zaradi insolventnosti in prisilne likvidacije (Ur. list RS, št. 76/08 in 7/11, v nadaljevanju: Pravilnik) v 5. členu določa, da lahko ministrstvo, pristojno za pravosodje, zaradi boljše usposobljenosti kandidatov za opravljanje izpita, organizira pripravljalne seminarje za pripravo na izpit. Pripravljalni seminarji vključujejo predstavitev predpisov, teorije in sodne prakse s področij, ki jih zajema program izpita in so podrobneje opredeljena v 4. členu Pravilnika, ter predstavitev uporabe teh znanj v praksi. Pripravljalne seminarje izvajajo strokovnjaki s pravnega in ekonomskega področja. Kot določa šesti odstavek 5. člena Pravilnika, stroške izvedbe pripravljalnih seminarjev krijejo kandidati. </w:t>
      </w:r>
    </w:p>
    <w:p w:rsidR="00AC145A" w:rsidRPr="0018549A" w:rsidRDefault="00AC145A" w:rsidP="00AC145A">
      <w:pPr>
        <w:jc w:val="both"/>
        <w:rPr>
          <w:rFonts w:eastAsia="Batang" w:cs="Arial"/>
          <w:szCs w:val="20"/>
          <w:lang w:val="sl-SI"/>
        </w:rPr>
      </w:pPr>
    </w:p>
    <w:p w:rsidR="00AC145A" w:rsidRDefault="00AC145A" w:rsidP="00AC145A">
      <w:pPr>
        <w:contextualSpacing/>
        <w:rPr>
          <w:rFonts w:eastAsia="Batang" w:cs="Arial"/>
          <w:szCs w:val="20"/>
          <w:lang w:val="sl-SI"/>
        </w:rPr>
      </w:pPr>
      <w:r>
        <w:rPr>
          <w:rFonts w:eastAsia="Batang" w:cs="Arial"/>
          <w:szCs w:val="20"/>
          <w:lang w:val="sl-SI"/>
        </w:rPr>
        <w:t>Pripravljalni seminarji za kandidate za upravitelje v postopkih zaradi insolventnosti in prisilne likvidacije potekajo v obliki predavanj iz naslednjih področij:</w:t>
      </w:r>
    </w:p>
    <w:p w:rsidR="00AC145A" w:rsidRDefault="00AC145A" w:rsidP="00AC145A">
      <w:pPr>
        <w:numPr>
          <w:ilvl w:val="0"/>
          <w:numId w:val="47"/>
        </w:numPr>
        <w:contextualSpacing/>
        <w:rPr>
          <w:rFonts w:eastAsia="Batang" w:cs="Arial"/>
          <w:szCs w:val="20"/>
          <w:lang w:val="sl-SI"/>
        </w:rPr>
      </w:pPr>
      <w:r>
        <w:rPr>
          <w:rFonts w:eastAsia="Batang" w:cs="Arial"/>
          <w:szCs w:val="20"/>
          <w:lang w:val="sl-SI"/>
        </w:rPr>
        <w:t>Področje insolvenčnega prava:</w:t>
      </w:r>
    </w:p>
    <w:p w:rsidR="00AC145A" w:rsidRDefault="00AC145A" w:rsidP="00AC145A">
      <w:pPr>
        <w:numPr>
          <w:ilvl w:val="0"/>
          <w:numId w:val="48"/>
        </w:numPr>
        <w:contextualSpacing/>
        <w:rPr>
          <w:rFonts w:eastAsia="Batang" w:cs="Arial"/>
          <w:szCs w:val="20"/>
          <w:lang w:val="sl-SI"/>
        </w:rPr>
      </w:pPr>
      <w:r>
        <w:rPr>
          <w:rFonts w:eastAsia="Batang" w:cs="Arial"/>
          <w:szCs w:val="20"/>
          <w:lang w:val="sl-SI"/>
        </w:rPr>
        <w:t>Temeljni pojmi</w:t>
      </w:r>
    </w:p>
    <w:p w:rsidR="00AC145A" w:rsidRDefault="00AC145A" w:rsidP="00AC145A">
      <w:pPr>
        <w:numPr>
          <w:ilvl w:val="0"/>
          <w:numId w:val="48"/>
        </w:numPr>
        <w:contextualSpacing/>
        <w:rPr>
          <w:rFonts w:eastAsia="Batang" w:cs="Arial"/>
          <w:szCs w:val="20"/>
          <w:lang w:val="sl-SI"/>
        </w:rPr>
      </w:pPr>
      <w:r>
        <w:rPr>
          <w:rFonts w:eastAsia="Batang" w:cs="Arial"/>
          <w:szCs w:val="20"/>
          <w:lang w:val="sl-SI"/>
        </w:rPr>
        <w:t>Postopki zaradi insolventnosti: postopek prisilne poravnave in stečajni postopki</w:t>
      </w:r>
    </w:p>
    <w:p w:rsidR="00AC145A" w:rsidRDefault="00AC145A" w:rsidP="00AC145A">
      <w:pPr>
        <w:numPr>
          <w:ilvl w:val="0"/>
          <w:numId w:val="48"/>
        </w:numPr>
        <w:contextualSpacing/>
        <w:rPr>
          <w:rFonts w:eastAsia="Batang" w:cs="Arial"/>
          <w:szCs w:val="20"/>
          <w:lang w:val="sl-SI"/>
        </w:rPr>
      </w:pPr>
      <w:r>
        <w:rPr>
          <w:rFonts w:eastAsia="Batang" w:cs="Arial"/>
          <w:szCs w:val="20"/>
          <w:lang w:val="sl-SI"/>
        </w:rPr>
        <w:t>Prisilna likvidacija</w:t>
      </w:r>
    </w:p>
    <w:p w:rsidR="00AC145A" w:rsidRDefault="00AC145A" w:rsidP="00AC145A">
      <w:pPr>
        <w:numPr>
          <w:ilvl w:val="0"/>
          <w:numId w:val="48"/>
        </w:numPr>
        <w:contextualSpacing/>
        <w:rPr>
          <w:rFonts w:eastAsia="Batang" w:cs="Arial"/>
          <w:szCs w:val="20"/>
          <w:lang w:val="sl-SI"/>
        </w:rPr>
      </w:pPr>
      <w:r>
        <w:rPr>
          <w:rFonts w:eastAsia="Batang" w:cs="Arial"/>
          <w:szCs w:val="20"/>
          <w:lang w:val="sl-SI"/>
        </w:rPr>
        <w:t>Kolizija zakonov in spori o pristojnosti</w:t>
      </w:r>
    </w:p>
    <w:p w:rsidR="00AC145A" w:rsidRDefault="00AC145A" w:rsidP="00AC145A">
      <w:pPr>
        <w:numPr>
          <w:ilvl w:val="0"/>
          <w:numId w:val="48"/>
        </w:numPr>
        <w:contextualSpacing/>
        <w:rPr>
          <w:rFonts w:eastAsia="Batang" w:cs="Arial"/>
          <w:szCs w:val="20"/>
          <w:lang w:val="sl-SI"/>
        </w:rPr>
      </w:pPr>
      <w:r>
        <w:rPr>
          <w:rFonts w:eastAsia="Batang" w:cs="Arial"/>
          <w:szCs w:val="20"/>
          <w:lang w:val="sl-SI"/>
        </w:rPr>
        <w:t>Postopki zaradi insolventnosti z mednarodnim elementom</w:t>
      </w:r>
    </w:p>
    <w:p w:rsidR="00AC145A" w:rsidRDefault="00AC145A" w:rsidP="00AC145A">
      <w:pPr>
        <w:numPr>
          <w:ilvl w:val="0"/>
          <w:numId w:val="47"/>
        </w:numPr>
        <w:contextualSpacing/>
        <w:rPr>
          <w:rFonts w:eastAsia="Batang" w:cs="Arial"/>
          <w:szCs w:val="20"/>
          <w:lang w:val="sl-SI"/>
        </w:rPr>
      </w:pPr>
      <w:r>
        <w:rPr>
          <w:rFonts w:eastAsia="Batang" w:cs="Arial"/>
          <w:szCs w:val="20"/>
          <w:lang w:val="sl-SI"/>
        </w:rPr>
        <w:t>Področje splošnih pravnih znanj:</w:t>
      </w:r>
    </w:p>
    <w:p w:rsidR="00AC145A" w:rsidRDefault="00AC145A" w:rsidP="00AC145A">
      <w:pPr>
        <w:numPr>
          <w:ilvl w:val="0"/>
          <w:numId w:val="48"/>
        </w:numPr>
        <w:contextualSpacing/>
        <w:rPr>
          <w:rFonts w:eastAsia="Batang" w:cs="Arial"/>
          <w:szCs w:val="20"/>
          <w:lang w:val="sl-SI"/>
        </w:rPr>
      </w:pPr>
      <w:r>
        <w:rPr>
          <w:rFonts w:eastAsia="Batang" w:cs="Arial"/>
          <w:szCs w:val="20"/>
          <w:lang w:val="sl-SI"/>
        </w:rPr>
        <w:t>Gospodarsko statusno pravo, Jamstveni sklad Republike Slovenije in izbrane teme iz delovnih razmerij</w:t>
      </w:r>
    </w:p>
    <w:p w:rsidR="00AC145A" w:rsidRDefault="00AC145A" w:rsidP="00AC145A">
      <w:pPr>
        <w:numPr>
          <w:ilvl w:val="0"/>
          <w:numId w:val="48"/>
        </w:numPr>
        <w:contextualSpacing/>
        <w:rPr>
          <w:rFonts w:eastAsia="Batang" w:cs="Arial"/>
          <w:szCs w:val="20"/>
          <w:lang w:val="sl-SI"/>
        </w:rPr>
      </w:pPr>
      <w:r>
        <w:rPr>
          <w:rFonts w:eastAsia="Batang" w:cs="Arial"/>
          <w:szCs w:val="20"/>
          <w:lang w:val="sl-SI"/>
        </w:rPr>
        <w:t>Izbrane teme iz obligacijskih razmerij</w:t>
      </w:r>
    </w:p>
    <w:p w:rsidR="00AC145A" w:rsidRDefault="00AC145A" w:rsidP="00AC145A">
      <w:pPr>
        <w:numPr>
          <w:ilvl w:val="0"/>
          <w:numId w:val="48"/>
        </w:numPr>
        <w:contextualSpacing/>
        <w:rPr>
          <w:rFonts w:eastAsia="Batang" w:cs="Arial"/>
          <w:szCs w:val="20"/>
          <w:lang w:val="sl-SI"/>
        </w:rPr>
      </w:pPr>
      <w:r>
        <w:rPr>
          <w:rFonts w:eastAsia="Batang" w:cs="Arial"/>
          <w:szCs w:val="20"/>
          <w:lang w:val="sl-SI"/>
        </w:rPr>
        <w:t>Izbrane teme iz izvršilnega postopka in postopkov zavarovanj</w:t>
      </w:r>
    </w:p>
    <w:p w:rsidR="00AC145A" w:rsidRDefault="00AC145A" w:rsidP="00AC145A">
      <w:pPr>
        <w:numPr>
          <w:ilvl w:val="0"/>
          <w:numId w:val="47"/>
        </w:numPr>
        <w:contextualSpacing/>
        <w:rPr>
          <w:rFonts w:eastAsia="Batang" w:cs="Arial"/>
          <w:szCs w:val="20"/>
          <w:lang w:val="sl-SI"/>
        </w:rPr>
      </w:pPr>
      <w:r>
        <w:rPr>
          <w:rFonts w:eastAsia="Batang" w:cs="Arial"/>
          <w:szCs w:val="20"/>
          <w:lang w:val="sl-SI"/>
        </w:rPr>
        <w:t>Področje ekonomskih znanj:</w:t>
      </w:r>
    </w:p>
    <w:p w:rsidR="00AC145A" w:rsidRDefault="00AC145A" w:rsidP="00AC145A">
      <w:pPr>
        <w:numPr>
          <w:ilvl w:val="0"/>
          <w:numId w:val="48"/>
        </w:numPr>
        <w:contextualSpacing/>
        <w:rPr>
          <w:rFonts w:eastAsia="Batang" w:cs="Arial"/>
          <w:szCs w:val="20"/>
          <w:lang w:val="sl-SI"/>
        </w:rPr>
      </w:pPr>
      <w:r>
        <w:rPr>
          <w:rFonts w:eastAsia="Batang" w:cs="Arial"/>
          <w:szCs w:val="20"/>
          <w:lang w:val="sl-SI"/>
        </w:rPr>
        <w:t>Ekonomika podjetja</w:t>
      </w:r>
    </w:p>
    <w:p w:rsidR="00AC145A" w:rsidRDefault="00AC145A" w:rsidP="00AC145A">
      <w:pPr>
        <w:numPr>
          <w:ilvl w:val="0"/>
          <w:numId w:val="48"/>
        </w:numPr>
        <w:contextualSpacing/>
        <w:rPr>
          <w:rFonts w:eastAsia="Batang" w:cs="Arial"/>
          <w:szCs w:val="20"/>
          <w:lang w:val="sl-SI"/>
        </w:rPr>
      </w:pPr>
      <w:r>
        <w:rPr>
          <w:rFonts w:eastAsia="Batang" w:cs="Arial"/>
          <w:szCs w:val="20"/>
          <w:lang w:val="sl-SI"/>
        </w:rPr>
        <w:t>Izbrana poglavja iz slovenskih računovodskih standardov</w:t>
      </w:r>
    </w:p>
    <w:p w:rsidR="00AC145A" w:rsidRDefault="00AC145A" w:rsidP="00AC145A">
      <w:pPr>
        <w:numPr>
          <w:ilvl w:val="0"/>
          <w:numId w:val="48"/>
        </w:numPr>
        <w:contextualSpacing/>
        <w:rPr>
          <w:rFonts w:eastAsia="Batang" w:cs="Arial"/>
          <w:szCs w:val="20"/>
          <w:lang w:val="sl-SI"/>
        </w:rPr>
      </w:pPr>
      <w:r>
        <w:rPr>
          <w:rFonts w:eastAsia="Batang" w:cs="Arial"/>
          <w:szCs w:val="20"/>
          <w:lang w:val="sl-SI"/>
        </w:rPr>
        <w:t>Izbrana poglavja iz poslovnih financ.</w:t>
      </w:r>
    </w:p>
    <w:p w:rsidR="00AC145A" w:rsidRDefault="00AC145A" w:rsidP="00AC145A">
      <w:pPr>
        <w:contextualSpacing/>
        <w:rPr>
          <w:rFonts w:eastAsia="Batang" w:cs="Arial"/>
          <w:szCs w:val="20"/>
          <w:lang w:val="sl-SI"/>
        </w:rPr>
      </w:pPr>
    </w:p>
    <w:p w:rsidR="00AC145A" w:rsidRDefault="00AC145A" w:rsidP="00AC145A">
      <w:pPr>
        <w:contextualSpacing/>
        <w:rPr>
          <w:rFonts w:eastAsia="Batang" w:cs="Arial"/>
          <w:szCs w:val="20"/>
          <w:lang w:val="sl-SI"/>
        </w:rPr>
      </w:pPr>
      <w:r>
        <w:rPr>
          <w:rFonts w:eastAsia="Batang" w:cs="Arial"/>
          <w:szCs w:val="20"/>
          <w:lang w:val="sl-SI"/>
        </w:rPr>
        <w:t>Vsebina posameznega seminarja lahko zajema vsa ali del zgoraj navedenih področij.</w:t>
      </w:r>
    </w:p>
    <w:p w:rsidR="00AC145A" w:rsidRDefault="00AC145A" w:rsidP="00AC145A">
      <w:pPr>
        <w:contextualSpacing/>
        <w:rPr>
          <w:rFonts w:eastAsia="Batang" w:cs="Arial"/>
          <w:szCs w:val="20"/>
          <w:lang w:val="sl-SI"/>
        </w:rPr>
      </w:pPr>
      <w:r>
        <w:rPr>
          <w:rFonts w:eastAsia="Batang" w:cs="Arial"/>
          <w:szCs w:val="20"/>
          <w:lang w:val="sl-SI"/>
        </w:rPr>
        <w:t xml:space="preserve"> </w:t>
      </w:r>
    </w:p>
    <w:p w:rsidR="00AC145A" w:rsidRDefault="00AC145A" w:rsidP="00AC145A">
      <w:pPr>
        <w:contextualSpacing/>
        <w:jc w:val="both"/>
        <w:rPr>
          <w:rFonts w:eastAsia="Batang" w:cs="Arial"/>
          <w:szCs w:val="20"/>
          <w:lang w:val="sl-SI"/>
        </w:rPr>
      </w:pPr>
      <w:r w:rsidRPr="0018549A">
        <w:rPr>
          <w:rFonts w:eastAsia="Batang" w:cs="Arial"/>
          <w:szCs w:val="20"/>
          <w:lang w:val="sl-SI"/>
        </w:rPr>
        <w:t>Letno število izvedenih izobraževanj je odvisno od vsakoletnega programa dela Centra za izobraževanje v pravosodju</w:t>
      </w:r>
      <w:r>
        <w:rPr>
          <w:rFonts w:eastAsia="Batang" w:cs="Arial"/>
          <w:szCs w:val="20"/>
          <w:lang w:val="sl-SI"/>
        </w:rPr>
        <w:t xml:space="preserve"> in povpraševanja kandidatov po tovrstnem izobraževanju</w:t>
      </w:r>
      <w:r w:rsidRPr="0018549A">
        <w:rPr>
          <w:rFonts w:eastAsia="Batang" w:cs="Arial"/>
          <w:szCs w:val="20"/>
          <w:lang w:val="sl-SI"/>
        </w:rPr>
        <w:t xml:space="preserve">. </w:t>
      </w:r>
      <w:r>
        <w:rPr>
          <w:rFonts w:eastAsia="Batang" w:cs="Arial"/>
          <w:szCs w:val="20"/>
          <w:lang w:val="sl-SI"/>
        </w:rPr>
        <w:t>Pripravljalni seminarji se izvajajo</w:t>
      </w:r>
      <w:r w:rsidRPr="0018549A">
        <w:rPr>
          <w:rFonts w:eastAsia="Batang" w:cs="Arial"/>
          <w:szCs w:val="20"/>
          <w:lang w:val="sl-SI"/>
        </w:rPr>
        <w:t xml:space="preserve"> ob predpostavki, da je za posamezno izvedbo prijavljenih vsaj 2</w:t>
      </w:r>
      <w:r>
        <w:rPr>
          <w:rFonts w:eastAsia="Batang" w:cs="Arial"/>
          <w:szCs w:val="20"/>
          <w:lang w:val="sl-SI"/>
        </w:rPr>
        <w:t>5</w:t>
      </w:r>
      <w:r w:rsidRPr="0018549A">
        <w:rPr>
          <w:rFonts w:eastAsia="Batang" w:cs="Arial"/>
          <w:szCs w:val="20"/>
          <w:lang w:val="sl-SI"/>
        </w:rPr>
        <w:t xml:space="preserve"> </w:t>
      </w:r>
      <w:r>
        <w:rPr>
          <w:rFonts w:eastAsia="Batang" w:cs="Arial"/>
          <w:szCs w:val="20"/>
          <w:lang w:val="sl-SI"/>
        </w:rPr>
        <w:t>udeležencev</w:t>
      </w:r>
      <w:r w:rsidRPr="0018549A">
        <w:rPr>
          <w:rFonts w:eastAsia="Batang" w:cs="Arial"/>
          <w:szCs w:val="20"/>
          <w:lang w:val="sl-SI"/>
        </w:rPr>
        <w:t xml:space="preserve">. </w:t>
      </w:r>
    </w:p>
    <w:p w:rsidR="00AC145A" w:rsidRDefault="00AC145A" w:rsidP="00AC145A">
      <w:pPr>
        <w:contextualSpacing/>
        <w:jc w:val="both"/>
        <w:rPr>
          <w:rFonts w:eastAsia="Batang" w:cs="Arial"/>
          <w:szCs w:val="20"/>
          <w:lang w:val="sl-SI"/>
        </w:rPr>
      </w:pPr>
    </w:p>
    <w:p w:rsidR="00AC145A" w:rsidRDefault="00AC145A" w:rsidP="00AC145A">
      <w:pPr>
        <w:contextualSpacing/>
        <w:jc w:val="both"/>
        <w:rPr>
          <w:rFonts w:eastAsia="Batang" w:cs="Arial"/>
          <w:szCs w:val="20"/>
          <w:lang w:val="sl-SI"/>
        </w:rPr>
      </w:pPr>
      <w:r>
        <w:rPr>
          <w:rFonts w:eastAsia="Batang" w:cs="Arial"/>
          <w:szCs w:val="20"/>
          <w:lang w:val="sl-SI"/>
        </w:rPr>
        <w:t xml:space="preserve">Nove okoliščine, povezane z omejitvami zbiranja ljudi zaradi omejevanja širjenja okužbe z virusom COVID-19 in razvoj sodobnih tehnologij narekujejo nove oblike izvajanja izobraževanj. Ker na Centru za izobraževanje v pravosodju do sedaj nismo izvajali izobraževanj na daljavo, je potrebno oblikovati nov cenik za izvedbo izobraževanj v obliki videokonference. </w:t>
      </w:r>
    </w:p>
    <w:p w:rsidR="00AC145A" w:rsidRPr="0018549A" w:rsidRDefault="00AC145A" w:rsidP="00AC145A">
      <w:pPr>
        <w:contextualSpacing/>
        <w:jc w:val="both"/>
        <w:rPr>
          <w:rFonts w:eastAsia="Batang" w:cs="Arial"/>
          <w:szCs w:val="20"/>
          <w:lang w:val="sl-SI"/>
        </w:rPr>
      </w:pPr>
    </w:p>
    <w:p w:rsidR="00AC145A" w:rsidRPr="0018549A" w:rsidRDefault="00AC145A" w:rsidP="00AC145A">
      <w:pPr>
        <w:contextualSpacing/>
        <w:jc w:val="both"/>
        <w:rPr>
          <w:rFonts w:eastAsia="Batang" w:cs="Arial"/>
          <w:szCs w:val="20"/>
          <w:lang w:val="sl-SI"/>
        </w:rPr>
      </w:pPr>
      <w:r w:rsidRPr="0018549A">
        <w:rPr>
          <w:rFonts w:eastAsia="Batang" w:cs="Arial"/>
          <w:szCs w:val="20"/>
          <w:lang w:val="sl-SI"/>
        </w:rPr>
        <w:t xml:space="preserve">V neposrednih stroških so upoštevani dejanski stroški in sicer: stroški avtorskih honorarjev predavateljev, stroški povračil potnih stroškov predavateljev, stroški najema dvorane </w:t>
      </w:r>
      <w:r>
        <w:rPr>
          <w:rFonts w:eastAsia="Batang" w:cs="Arial"/>
          <w:szCs w:val="20"/>
          <w:lang w:val="sl-SI"/>
        </w:rPr>
        <w:t xml:space="preserve">z ustrezno </w:t>
      </w:r>
      <w:r w:rsidRPr="0018549A">
        <w:rPr>
          <w:rFonts w:eastAsia="Batang" w:cs="Arial"/>
          <w:szCs w:val="20"/>
          <w:lang w:val="sl-SI"/>
        </w:rPr>
        <w:t xml:space="preserve"> tehničn</w:t>
      </w:r>
      <w:r>
        <w:rPr>
          <w:rFonts w:eastAsia="Batang" w:cs="Arial"/>
          <w:szCs w:val="20"/>
          <w:lang w:val="sl-SI"/>
        </w:rPr>
        <w:t>o</w:t>
      </w:r>
      <w:r w:rsidRPr="0018549A">
        <w:rPr>
          <w:rFonts w:eastAsia="Batang" w:cs="Arial"/>
          <w:szCs w:val="20"/>
          <w:lang w:val="sl-SI"/>
        </w:rPr>
        <w:t xml:space="preserve"> </w:t>
      </w:r>
      <w:r>
        <w:rPr>
          <w:rFonts w:eastAsia="Batang" w:cs="Arial"/>
          <w:szCs w:val="20"/>
          <w:lang w:val="sl-SI"/>
        </w:rPr>
        <w:t xml:space="preserve">in programsko </w:t>
      </w:r>
      <w:r w:rsidRPr="0018549A">
        <w:rPr>
          <w:rFonts w:eastAsia="Batang" w:cs="Arial"/>
          <w:szCs w:val="20"/>
          <w:lang w:val="sl-SI"/>
        </w:rPr>
        <w:t>oprem</w:t>
      </w:r>
      <w:r>
        <w:rPr>
          <w:rFonts w:eastAsia="Batang" w:cs="Arial"/>
          <w:szCs w:val="20"/>
          <w:lang w:val="sl-SI"/>
        </w:rPr>
        <w:t>o</w:t>
      </w:r>
      <w:r w:rsidRPr="0018549A">
        <w:rPr>
          <w:rFonts w:eastAsia="Batang" w:cs="Arial"/>
          <w:szCs w:val="20"/>
          <w:lang w:val="sl-SI"/>
        </w:rPr>
        <w:t xml:space="preserve"> za izvedbo izobraževanja, stroški </w:t>
      </w:r>
      <w:r>
        <w:rPr>
          <w:rFonts w:eastAsia="Batang" w:cs="Arial"/>
          <w:szCs w:val="20"/>
          <w:lang w:val="sl-SI"/>
        </w:rPr>
        <w:t>tehnične podpore</w:t>
      </w:r>
      <w:r w:rsidRPr="0018549A">
        <w:rPr>
          <w:rFonts w:eastAsia="Batang" w:cs="Arial"/>
          <w:szCs w:val="20"/>
          <w:lang w:val="sl-SI"/>
        </w:rPr>
        <w:t xml:space="preserve">, </w:t>
      </w:r>
      <w:r w:rsidRPr="00492432">
        <w:rPr>
          <w:rFonts w:eastAsia="Batang" w:cs="Arial"/>
          <w:szCs w:val="20"/>
          <w:lang w:val="sl-SI"/>
        </w:rPr>
        <w:t>stroški dodatne organizacijske pomoči (pošiljanje vabil, spremljanje poteka, pomoč predavateljem in udeležencem celoten čas poteka, komunikacija z udeleženci v primeru težav, ipd.)</w:t>
      </w:r>
      <w:r>
        <w:rPr>
          <w:rFonts w:eastAsia="Batang" w:cs="Arial"/>
          <w:szCs w:val="20"/>
          <w:lang w:val="sl-SI"/>
        </w:rPr>
        <w:t>,</w:t>
      </w:r>
      <w:r w:rsidRPr="00492432">
        <w:rPr>
          <w:rFonts w:eastAsia="Batang" w:cs="Arial"/>
          <w:szCs w:val="20"/>
          <w:lang w:val="sl-SI"/>
        </w:rPr>
        <w:t xml:space="preserve"> </w:t>
      </w:r>
      <w:r w:rsidRPr="0018549A">
        <w:rPr>
          <w:rFonts w:eastAsia="Batang" w:cs="Arial"/>
          <w:szCs w:val="20"/>
          <w:lang w:val="sl-SI"/>
        </w:rPr>
        <w:t xml:space="preserve">materialni stroški (pisarniški material, izdelava potrdil ipd.) ter stroški dela, povezani z organizacijo izobraževanja (priprava in izvedba izobraževanja, vodenje evidence udeležencev, obveščanje, izdaja računov, vodenje finančnih evidenc, spremljanje plačil, </w:t>
      </w:r>
      <w:r>
        <w:rPr>
          <w:rFonts w:eastAsia="Batang" w:cs="Arial"/>
          <w:szCs w:val="20"/>
          <w:lang w:val="sl-SI"/>
        </w:rPr>
        <w:t xml:space="preserve">organizacijska podpora </w:t>
      </w:r>
      <w:r w:rsidRPr="0018549A">
        <w:rPr>
          <w:rFonts w:eastAsia="Batang" w:cs="Arial"/>
          <w:szCs w:val="20"/>
          <w:lang w:val="sl-SI"/>
        </w:rPr>
        <w:t xml:space="preserve">itd.). Stroški </w:t>
      </w:r>
      <w:r w:rsidRPr="0018549A">
        <w:rPr>
          <w:rFonts w:eastAsia="Batang" w:cs="Arial"/>
          <w:szCs w:val="20"/>
          <w:lang w:val="sl-SI"/>
        </w:rPr>
        <w:lastRenderedPageBreak/>
        <w:t>dela so ocenjeni glede na porabo časa za organizacijo in izvedbo izobraževanj</w:t>
      </w:r>
      <w:r>
        <w:rPr>
          <w:rFonts w:eastAsia="Batang" w:cs="Arial"/>
          <w:szCs w:val="20"/>
          <w:lang w:val="sl-SI"/>
        </w:rPr>
        <w:t>a</w:t>
      </w:r>
      <w:r w:rsidRPr="0018549A">
        <w:rPr>
          <w:rFonts w:eastAsia="Batang" w:cs="Arial"/>
          <w:szCs w:val="20"/>
          <w:lang w:val="sl-SI"/>
        </w:rPr>
        <w:t>, upoštevajoč osnovno bruto plačo uslužbenc</w:t>
      </w:r>
      <w:r>
        <w:rPr>
          <w:rFonts w:eastAsia="Batang" w:cs="Arial"/>
          <w:szCs w:val="20"/>
          <w:lang w:val="sl-SI"/>
        </w:rPr>
        <w:t>ev</w:t>
      </w:r>
      <w:r w:rsidRPr="0018549A">
        <w:rPr>
          <w:rFonts w:eastAsia="Batang" w:cs="Arial"/>
          <w:szCs w:val="20"/>
          <w:lang w:val="sl-SI"/>
        </w:rPr>
        <w:t xml:space="preserve">, </w:t>
      </w:r>
      <w:r>
        <w:rPr>
          <w:rFonts w:eastAsia="Batang" w:cs="Arial"/>
          <w:szCs w:val="20"/>
          <w:lang w:val="sl-SI"/>
        </w:rPr>
        <w:t>ki so zadolženi za organizacijo izobraževanja.</w:t>
      </w:r>
    </w:p>
    <w:p w:rsidR="00AC145A" w:rsidRPr="0018549A" w:rsidRDefault="00AC145A" w:rsidP="00AC145A">
      <w:pPr>
        <w:contextualSpacing/>
        <w:jc w:val="both"/>
        <w:rPr>
          <w:rFonts w:eastAsia="Batang" w:cs="Arial"/>
          <w:szCs w:val="20"/>
          <w:lang w:val="sl-SI"/>
        </w:rPr>
      </w:pPr>
    </w:p>
    <w:p w:rsidR="00AC145A" w:rsidRPr="0018549A" w:rsidRDefault="00AC145A" w:rsidP="00AC145A">
      <w:pPr>
        <w:contextualSpacing/>
        <w:jc w:val="both"/>
        <w:rPr>
          <w:rFonts w:eastAsia="Batang" w:cs="Arial"/>
          <w:szCs w:val="20"/>
          <w:lang w:val="sl-SI"/>
        </w:rPr>
      </w:pPr>
      <w:r w:rsidRPr="0018549A">
        <w:rPr>
          <w:rFonts w:eastAsia="Batang" w:cs="Arial"/>
          <w:szCs w:val="20"/>
          <w:lang w:val="sl-SI"/>
        </w:rPr>
        <w:t xml:space="preserve">Na podlagi vseh izračunov smo oblikovali znesek, ki ga mora za pokritje dejanskih stroškov </w:t>
      </w:r>
      <w:r>
        <w:rPr>
          <w:rFonts w:eastAsia="Batang" w:cs="Arial"/>
          <w:szCs w:val="20"/>
          <w:lang w:val="sl-SI"/>
        </w:rPr>
        <w:t>izvedbe pripravljalnega seminarja</w:t>
      </w:r>
      <w:r w:rsidRPr="0018549A">
        <w:rPr>
          <w:rFonts w:eastAsia="Batang" w:cs="Arial"/>
          <w:szCs w:val="20"/>
          <w:lang w:val="sl-SI"/>
        </w:rPr>
        <w:t xml:space="preserve"> v skupnem trajanju do </w:t>
      </w:r>
      <w:r>
        <w:rPr>
          <w:rFonts w:eastAsia="Batang" w:cs="Arial"/>
          <w:szCs w:val="20"/>
          <w:lang w:val="sl-SI"/>
        </w:rPr>
        <w:t>27</w:t>
      </w:r>
      <w:r w:rsidRPr="0018549A">
        <w:rPr>
          <w:rFonts w:eastAsia="Batang" w:cs="Arial"/>
          <w:szCs w:val="20"/>
          <w:lang w:val="sl-SI"/>
        </w:rPr>
        <w:t xml:space="preserve"> šolskih ur poravnati vsak udeleženec ob predpostavki, da je minimalno število udeležencev izobraževanja 2</w:t>
      </w:r>
      <w:r>
        <w:rPr>
          <w:rFonts w:eastAsia="Batang" w:cs="Arial"/>
          <w:szCs w:val="20"/>
          <w:lang w:val="sl-SI"/>
        </w:rPr>
        <w:t>5</w:t>
      </w:r>
      <w:r w:rsidRPr="0018549A">
        <w:rPr>
          <w:rFonts w:eastAsia="Batang" w:cs="Arial"/>
          <w:szCs w:val="20"/>
          <w:lang w:val="sl-SI"/>
        </w:rPr>
        <w:t xml:space="preserve">. Cena </w:t>
      </w:r>
      <w:r>
        <w:rPr>
          <w:rFonts w:eastAsia="Batang" w:cs="Arial"/>
          <w:szCs w:val="20"/>
          <w:lang w:val="sl-SI"/>
        </w:rPr>
        <w:t>pripravljalnega seminarja</w:t>
      </w:r>
      <w:r w:rsidRPr="0018549A">
        <w:rPr>
          <w:rFonts w:eastAsia="Batang" w:cs="Arial"/>
          <w:szCs w:val="20"/>
          <w:lang w:val="sl-SI"/>
        </w:rPr>
        <w:t xml:space="preserve"> </w:t>
      </w:r>
      <w:r>
        <w:rPr>
          <w:rFonts w:eastAsia="Batang" w:cs="Arial"/>
          <w:szCs w:val="20"/>
          <w:lang w:val="sl-SI"/>
        </w:rPr>
        <w:t>tako z</w:t>
      </w:r>
      <w:r w:rsidRPr="0018549A">
        <w:rPr>
          <w:rFonts w:eastAsia="Batang" w:cs="Arial"/>
          <w:szCs w:val="20"/>
          <w:lang w:val="sl-SI"/>
        </w:rPr>
        <w:t xml:space="preserve">naša </w:t>
      </w:r>
      <w:r>
        <w:rPr>
          <w:rFonts w:eastAsia="Batang" w:cs="Arial"/>
          <w:szCs w:val="20"/>
          <w:lang w:val="sl-SI"/>
        </w:rPr>
        <w:t xml:space="preserve">505,87 </w:t>
      </w:r>
      <w:bookmarkStart w:id="0" w:name="_GoBack"/>
      <w:bookmarkEnd w:id="0"/>
      <w:r w:rsidRPr="0018549A">
        <w:rPr>
          <w:rFonts w:eastAsia="Batang" w:cs="Arial"/>
          <w:szCs w:val="20"/>
          <w:lang w:val="sl-SI"/>
        </w:rPr>
        <w:t>EUR na udeleženca.</w:t>
      </w:r>
    </w:p>
    <w:p w:rsidR="00AC145A" w:rsidRPr="0018549A" w:rsidRDefault="00AC145A" w:rsidP="00AC145A">
      <w:pPr>
        <w:contextualSpacing/>
        <w:rPr>
          <w:rFonts w:eastAsia="Batang" w:cs="Arial"/>
          <w:szCs w:val="20"/>
          <w:lang w:val="sl-SI"/>
        </w:rPr>
      </w:pPr>
    </w:p>
    <w:p w:rsidR="00AC145A" w:rsidRDefault="00AC145A" w:rsidP="00AC145A">
      <w:pPr>
        <w:contextualSpacing/>
        <w:rPr>
          <w:rFonts w:eastAsia="Batang" w:cs="Arial"/>
          <w:szCs w:val="20"/>
          <w:lang w:val="sl-SI"/>
        </w:rPr>
      </w:pPr>
    </w:p>
    <w:p w:rsidR="00AC145A" w:rsidRPr="00621E54" w:rsidRDefault="00AC145A" w:rsidP="00AC145A">
      <w:pPr>
        <w:spacing w:line="240" w:lineRule="auto"/>
        <w:jc w:val="both"/>
        <w:rPr>
          <w:rFonts w:cs="Arial"/>
          <w:szCs w:val="20"/>
          <w:u w:val="single"/>
          <w:lang w:val="sl-SI"/>
        </w:rPr>
      </w:pPr>
      <w:r w:rsidRPr="00621E54">
        <w:rPr>
          <w:rFonts w:eastAsia="Batang" w:cs="Arial"/>
          <w:szCs w:val="20"/>
          <w:u w:val="single"/>
          <w:lang w:val="sl-SI"/>
        </w:rPr>
        <w:t xml:space="preserve">Izračun cene </w:t>
      </w:r>
      <w:r>
        <w:rPr>
          <w:rFonts w:eastAsia="Batang" w:cs="Arial"/>
          <w:szCs w:val="20"/>
          <w:u w:val="single"/>
          <w:lang w:val="sl-SI"/>
        </w:rPr>
        <w:t>pripravljalnega seminarja za kandidate za upravitelje v postopkih zaradi insolventnosti in prisilne likvidacije v obliki videokonference</w:t>
      </w:r>
    </w:p>
    <w:p w:rsidR="00AC145A" w:rsidRPr="0018549A" w:rsidRDefault="00AC145A" w:rsidP="00AC145A">
      <w:pPr>
        <w:contextualSpacing/>
        <w:rPr>
          <w:rFonts w:eastAsia="Batang"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977"/>
        <w:gridCol w:w="2838"/>
      </w:tblGrid>
      <w:tr w:rsidR="00AC145A" w:rsidRPr="006B47F7" w:rsidTr="00C75018">
        <w:tc>
          <w:tcPr>
            <w:tcW w:w="685" w:type="dxa"/>
            <w:shd w:val="clear" w:color="auto" w:fill="D9D9D9"/>
          </w:tcPr>
          <w:p w:rsidR="00AC145A" w:rsidRPr="006B47F7" w:rsidRDefault="00AC145A" w:rsidP="00C75018">
            <w:pPr>
              <w:contextualSpacing/>
              <w:rPr>
                <w:rFonts w:eastAsia="Batang" w:cs="Arial"/>
                <w:szCs w:val="20"/>
                <w:lang w:val="sl-SI"/>
              </w:rPr>
            </w:pPr>
          </w:p>
        </w:tc>
        <w:tc>
          <w:tcPr>
            <w:tcW w:w="5119" w:type="dxa"/>
            <w:shd w:val="clear" w:color="auto" w:fill="D9D9D9"/>
          </w:tcPr>
          <w:p w:rsidR="00AC145A" w:rsidRPr="006B47F7" w:rsidRDefault="00AC145A" w:rsidP="00C75018">
            <w:pPr>
              <w:contextualSpacing/>
              <w:rPr>
                <w:rFonts w:eastAsia="Batang" w:cs="Arial"/>
                <w:szCs w:val="20"/>
                <w:lang w:val="sl-SI"/>
              </w:rPr>
            </w:pPr>
            <w:r>
              <w:rPr>
                <w:rFonts w:eastAsia="Batang" w:cs="Arial"/>
                <w:szCs w:val="20"/>
                <w:lang w:val="sl-SI"/>
              </w:rPr>
              <w:t>S</w:t>
            </w:r>
            <w:r w:rsidRPr="006B47F7">
              <w:rPr>
                <w:rFonts w:eastAsia="Batang" w:cs="Arial"/>
                <w:szCs w:val="20"/>
                <w:lang w:val="sl-SI"/>
              </w:rPr>
              <w:t>troški po vrstah</w:t>
            </w:r>
          </w:p>
        </w:tc>
        <w:tc>
          <w:tcPr>
            <w:tcW w:w="2910" w:type="dxa"/>
            <w:shd w:val="clear" w:color="auto" w:fill="D9D9D9"/>
          </w:tcPr>
          <w:p w:rsidR="00AC145A" w:rsidRPr="006B47F7" w:rsidRDefault="00AC145A" w:rsidP="00C75018">
            <w:pPr>
              <w:contextualSpacing/>
              <w:rPr>
                <w:rFonts w:eastAsia="Batang" w:cs="Arial"/>
                <w:szCs w:val="20"/>
                <w:lang w:val="sl-SI"/>
              </w:rPr>
            </w:pPr>
            <w:r w:rsidRPr="006B47F7">
              <w:rPr>
                <w:rFonts w:eastAsia="Batang" w:cs="Arial"/>
                <w:szCs w:val="20"/>
                <w:lang w:val="sl-SI"/>
              </w:rPr>
              <w:t>Stroški v EUR</w:t>
            </w:r>
          </w:p>
        </w:tc>
      </w:tr>
      <w:tr w:rsidR="00AC145A" w:rsidRPr="006B47F7" w:rsidTr="00C75018">
        <w:tc>
          <w:tcPr>
            <w:tcW w:w="685" w:type="dxa"/>
            <w:shd w:val="clear" w:color="auto" w:fill="auto"/>
          </w:tcPr>
          <w:p w:rsidR="00AC145A" w:rsidRPr="006B47F7" w:rsidRDefault="00AC145A" w:rsidP="00C75018">
            <w:pPr>
              <w:contextualSpacing/>
              <w:rPr>
                <w:rFonts w:eastAsia="Batang" w:cs="Arial"/>
                <w:szCs w:val="20"/>
                <w:lang w:val="sl-SI"/>
              </w:rPr>
            </w:pPr>
            <w:r w:rsidRPr="006B47F7">
              <w:rPr>
                <w:rFonts w:eastAsia="Batang" w:cs="Arial"/>
                <w:szCs w:val="20"/>
                <w:lang w:val="sl-SI"/>
              </w:rPr>
              <w:t>1.</w:t>
            </w:r>
          </w:p>
        </w:tc>
        <w:tc>
          <w:tcPr>
            <w:tcW w:w="5119" w:type="dxa"/>
            <w:shd w:val="clear" w:color="auto" w:fill="auto"/>
          </w:tcPr>
          <w:p w:rsidR="00AC145A" w:rsidRPr="006B47F7" w:rsidRDefault="00AC145A" w:rsidP="00C75018">
            <w:pPr>
              <w:contextualSpacing/>
              <w:rPr>
                <w:rFonts w:eastAsia="Batang" w:cs="Arial"/>
                <w:szCs w:val="20"/>
                <w:lang w:val="sl-SI"/>
              </w:rPr>
            </w:pPr>
            <w:r w:rsidRPr="006B47F7">
              <w:rPr>
                <w:rFonts w:eastAsia="Batang" w:cs="Arial"/>
                <w:szCs w:val="20"/>
                <w:lang w:val="sl-SI"/>
              </w:rPr>
              <w:t>Honorar predavateljev</w:t>
            </w:r>
          </w:p>
        </w:tc>
        <w:tc>
          <w:tcPr>
            <w:tcW w:w="2910" w:type="dxa"/>
            <w:shd w:val="clear" w:color="auto" w:fill="auto"/>
          </w:tcPr>
          <w:p w:rsidR="00AC145A" w:rsidRPr="006B47F7" w:rsidRDefault="00AC145A" w:rsidP="00C75018">
            <w:pPr>
              <w:contextualSpacing/>
              <w:jc w:val="right"/>
              <w:rPr>
                <w:rFonts w:eastAsia="Batang" w:cs="Arial"/>
                <w:szCs w:val="20"/>
                <w:lang w:val="sl-SI"/>
              </w:rPr>
            </w:pPr>
            <w:r>
              <w:rPr>
                <w:rFonts w:eastAsia="Batang" w:cs="Arial"/>
                <w:szCs w:val="20"/>
                <w:lang w:val="sl-SI"/>
              </w:rPr>
              <w:t>7.309,32</w:t>
            </w:r>
          </w:p>
        </w:tc>
      </w:tr>
      <w:tr w:rsidR="00AC145A" w:rsidRPr="006B47F7" w:rsidTr="00C75018">
        <w:tc>
          <w:tcPr>
            <w:tcW w:w="685" w:type="dxa"/>
            <w:shd w:val="clear" w:color="auto" w:fill="auto"/>
          </w:tcPr>
          <w:p w:rsidR="00AC145A" w:rsidRPr="006B47F7" w:rsidRDefault="00AC145A" w:rsidP="00C75018">
            <w:pPr>
              <w:contextualSpacing/>
              <w:rPr>
                <w:rFonts w:eastAsia="Batang" w:cs="Arial"/>
                <w:szCs w:val="20"/>
                <w:lang w:val="sl-SI"/>
              </w:rPr>
            </w:pPr>
            <w:r w:rsidRPr="006B47F7">
              <w:rPr>
                <w:rFonts w:eastAsia="Batang" w:cs="Arial"/>
                <w:szCs w:val="20"/>
                <w:lang w:val="sl-SI"/>
              </w:rPr>
              <w:t xml:space="preserve">2. </w:t>
            </w:r>
          </w:p>
        </w:tc>
        <w:tc>
          <w:tcPr>
            <w:tcW w:w="5119" w:type="dxa"/>
            <w:shd w:val="clear" w:color="auto" w:fill="auto"/>
          </w:tcPr>
          <w:p w:rsidR="00AC145A" w:rsidRPr="006B47F7" w:rsidRDefault="00AC145A" w:rsidP="00C75018">
            <w:pPr>
              <w:contextualSpacing/>
              <w:rPr>
                <w:rFonts w:eastAsia="Batang" w:cs="Arial"/>
                <w:szCs w:val="20"/>
                <w:lang w:val="sl-SI"/>
              </w:rPr>
            </w:pPr>
            <w:r w:rsidRPr="006B47F7">
              <w:rPr>
                <w:rFonts w:eastAsia="Batang" w:cs="Arial"/>
                <w:szCs w:val="20"/>
                <w:lang w:val="sl-SI"/>
              </w:rPr>
              <w:t>Povprečna višina povračil potnih stroškov za predavatelje</w:t>
            </w:r>
          </w:p>
        </w:tc>
        <w:tc>
          <w:tcPr>
            <w:tcW w:w="2910" w:type="dxa"/>
            <w:shd w:val="clear" w:color="auto" w:fill="auto"/>
          </w:tcPr>
          <w:p w:rsidR="00AC145A" w:rsidRPr="006B47F7" w:rsidRDefault="00AC145A" w:rsidP="00C75018">
            <w:pPr>
              <w:contextualSpacing/>
              <w:jc w:val="right"/>
              <w:rPr>
                <w:rFonts w:eastAsia="Batang" w:cs="Arial"/>
                <w:szCs w:val="20"/>
                <w:lang w:val="sl-SI"/>
              </w:rPr>
            </w:pPr>
            <w:r>
              <w:rPr>
                <w:rFonts w:eastAsia="Batang" w:cs="Arial"/>
                <w:szCs w:val="20"/>
                <w:lang w:val="sl-SI"/>
              </w:rPr>
              <w:t>541,44</w:t>
            </w:r>
          </w:p>
        </w:tc>
      </w:tr>
      <w:tr w:rsidR="00AC145A" w:rsidRPr="006B47F7" w:rsidTr="00C75018">
        <w:tc>
          <w:tcPr>
            <w:tcW w:w="685" w:type="dxa"/>
            <w:shd w:val="clear" w:color="auto" w:fill="auto"/>
          </w:tcPr>
          <w:p w:rsidR="00AC145A" w:rsidRPr="006B47F7" w:rsidRDefault="00AC145A" w:rsidP="00C75018">
            <w:pPr>
              <w:contextualSpacing/>
              <w:rPr>
                <w:rFonts w:eastAsia="Batang" w:cs="Arial"/>
                <w:szCs w:val="20"/>
                <w:lang w:val="sl-SI"/>
              </w:rPr>
            </w:pPr>
            <w:r w:rsidRPr="006B47F7">
              <w:rPr>
                <w:rFonts w:eastAsia="Batang" w:cs="Arial"/>
                <w:szCs w:val="20"/>
                <w:lang w:val="sl-SI"/>
              </w:rPr>
              <w:t>3.</w:t>
            </w:r>
          </w:p>
        </w:tc>
        <w:tc>
          <w:tcPr>
            <w:tcW w:w="5119" w:type="dxa"/>
            <w:shd w:val="clear" w:color="auto" w:fill="auto"/>
          </w:tcPr>
          <w:p w:rsidR="00AC145A" w:rsidRPr="006B47F7" w:rsidRDefault="00AC145A" w:rsidP="00C75018">
            <w:pPr>
              <w:contextualSpacing/>
              <w:rPr>
                <w:rFonts w:eastAsia="Batang" w:cs="Arial"/>
                <w:szCs w:val="20"/>
                <w:lang w:val="sl-SI"/>
              </w:rPr>
            </w:pPr>
            <w:r w:rsidRPr="006B47F7">
              <w:rPr>
                <w:rFonts w:eastAsia="Batang" w:cs="Arial"/>
                <w:szCs w:val="20"/>
                <w:lang w:val="sl-SI"/>
              </w:rPr>
              <w:t>Najem dvorane in tehnične opreme</w:t>
            </w:r>
          </w:p>
        </w:tc>
        <w:tc>
          <w:tcPr>
            <w:tcW w:w="2910" w:type="dxa"/>
            <w:shd w:val="clear" w:color="auto" w:fill="auto"/>
          </w:tcPr>
          <w:p w:rsidR="00AC145A" w:rsidRPr="006B47F7" w:rsidRDefault="00AC145A" w:rsidP="00C75018">
            <w:pPr>
              <w:contextualSpacing/>
              <w:jc w:val="right"/>
              <w:rPr>
                <w:rFonts w:eastAsia="Batang" w:cs="Arial"/>
                <w:szCs w:val="20"/>
                <w:lang w:val="sl-SI"/>
              </w:rPr>
            </w:pPr>
            <w:r>
              <w:rPr>
                <w:rFonts w:eastAsia="Batang" w:cs="Arial"/>
                <w:szCs w:val="20"/>
                <w:lang w:val="sl-SI"/>
              </w:rPr>
              <w:t>2.096,00</w:t>
            </w:r>
          </w:p>
        </w:tc>
      </w:tr>
      <w:tr w:rsidR="00AC145A" w:rsidRPr="006B47F7" w:rsidTr="00C75018">
        <w:tc>
          <w:tcPr>
            <w:tcW w:w="685" w:type="dxa"/>
            <w:shd w:val="clear" w:color="auto" w:fill="auto"/>
          </w:tcPr>
          <w:p w:rsidR="00AC145A" w:rsidRPr="006B47F7" w:rsidRDefault="00AC145A" w:rsidP="00C75018">
            <w:pPr>
              <w:contextualSpacing/>
              <w:rPr>
                <w:rFonts w:eastAsia="Batang" w:cs="Arial"/>
                <w:szCs w:val="20"/>
                <w:lang w:val="sl-SI"/>
              </w:rPr>
            </w:pPr>
            <w:r w:rsidRPr="006B47F7">
              <w:rPr>
                <w:rFonts w:eastAsia="Batang" w:cs="Arial"/>
                <w:szCs w:val="20"/>
                <w:lang w:val="sl-SI"/>
              </w:rPr>
              <w:t>4.</w:t>
            </w:r>
          </w:p>
        </w:tc>
        <w:tc>
          <w:tcPr>
            <w:tcW w:w="5119" w:type="dxa"/>
            <w:shd w:val="clear" w:color="auto" w:fill="auto"/>
          </w:tcPr>
          <w:p w:rsidR="00AC145A" w:rsidRPr="006B47F7" w:rsidRDefault="00AC145A" w:rsidP="00C75018">
            <w:pPr>
              <w:contextualSpacing/>
              <w:rPr>
                <w:rFonts w:eastAsia="Batang" w:cs="Arial"/>
                <w:szCs w:val="20"/>
                <w:lang w:val="sl-SI"/>
              </w:rPr>
            </w:pPr>
            <w:r>
              <w:rPr>
                <w:rFonts w:eastAsia="Batang" w:cs="Arial"/>
                <w:szCs w:val="20"/>
                <w:lang w:val="sl-SI"/>
              </w:rPr>
              <w:t>Tehnična podpora</w:t>
            </w:r>
          </w:p>
        </w:tc>
        <w:tc>
          <w:tcPr>
            <w:tcW w:w="2910" w:type="dxa"/>
            <w:shd w:val="clear" w:color="auto" w:fill="auto"/>
          </w:tcPr>
          <w:p w:rsidR="00AC145A" w:rsidRPr="006B47F7" w:rsidRDefault="00AC145A" w:rsidP="00C75018">
            <w:pPr>
              <w:contextualSpacing/>
              <w:jc w:val="right"/>
              <w:rPr>
                <w:rFonts w:eastAsia="Batang" w:cs="Arial"/>
                <w:szCs w:val="20"/>
                <w:lang w:val="sl-SI"/>
              </w:rPr>
            </w:pPr>
            <w:r>
              <w:rPr>
                <w:rFonts w:eastAsia="Batang" w:cs="Arial"/>
                <w:szCs w:val="20"/>
                <w:lang w:val="sl-SI"/>
              </w:rPr>
              <w:t>1</w:t>
            </w:r>
            <w:r w:rsidRPr="006B47F7">
              <w:rPr>
                <w:rFonts w:eastAsia="Batang" w:cs="Arial"/>
                <w:szCs w:val="20"/>
                <w:lang w:val="sl-SI"/>
              </w:rPr>
              <w:t>.</w:t>
            </w:r>
            <w:r>
              <w:rPr>
                <w:rFonts w:eastAsia="Batang" w:cs="Arial"/>
                <w:szCs w:val="20"/>
                <w:lang w:val="sl-SI"/>
              </w:rPr>
              <w:t>2</w:t>
            </w:r>
            <w:r w:rsidRPr="006B47F7">
              <w:rPr>
                <w:rFonts w:eastAsia="Batang" w:cs="Arial"/>
                <w:szCs w:val="20"/>
                <w:lang w:val="sl-SI"/>
              </w:rPr>
              <w:t>00,00</w:t>
            </w:r>
          </w:p>
        </w:tc>
      </w:tr>
      <w:tr w:rsidR="00AC145A" w:rsidRPr="006B47F7" w:rsidTr="00C75018">
        <w:tc>
          <w:tcPr>
            <w:tcW w:w="685" w:type="dxa"/>
            <w:shd w:val="clear" w:color="auto" w:fill="auto"/>
          </w:tcPr>
          <w:p w:rsidR="00AC145A" w:rsidRPr="006B47F7" w:rsidRDefault="00AC145A" w:rsidP="00C75018">
            <w:pPr>
              <w:contextualSpacing/>
              <w:rPr>
                <w:rFonts w:eastAsia="Batang" w:cs="Arial"/>
                <w:szCs w:val="20"/>
                <w:lang w:val="sl-SI"/>
              </w:rPr>
            </w:pPr>
            <w:r>
              <w:rPr>
                <w:rFonts w:eastAsia="Batang" w:cs="Arial"/>
                <w:szCs w:val="20"/>
                <w:lang w:val="sl-SI"/>
              </w:rPr>
              <w:t xml:space="preserve">5. </w:t>
            </w:r>
          </w:p>
        </w:tc>
        <w:tc>
          <w:tcPr>
            <w:tcW w:w="5119" w:type="dxa"/>
            <w:shd w:val="clear" w:color="auto" w:fill="auto"/>
          </w:tcPr>
          <w:p w:rsidR="00AC145A" w:rsidRDefault="00AC145A" w:rsidP="00C75018">
            <w:pPr>
              <w:contextualSpacing/>
              <w:rPr>
                <w:rFonts w:eastAsia="Batang" w:cs="Arial"/>
                <w:szCs w:val="20"/>
                <w:lang w:val="sl-SI"/>
              </w:rPr>
            </w:pPr>
            <w:r>
              <w:rPr>
                <w:rFonts w:eastAsia="Batang" w:cs="Arial"/>
                <w:szCs w:val="20"/>
                <w:lang w:val="sl-SI"/>
              </w:rPr>
              <w:t>Dodatna organizacijska pomoč</w:t>
            </w:r>
          </w:p>
        </w:tc>
        <w:tc>
          <w:tcPr>
            <w:tcW w:w="2910" w:type="dxa"/>
            <w:shd w:val="clear" w:color="auto" w:fill="auto"/>
          </w:tcPr>
          <w:p w:rsidR="00AC145A" w:rsidRDefault="00AC145A" w:rsidP="00C75018">
            <w:pPr>
              <w:contextualSpacing/>
              <w:jc w:val="right"/>
              <w:rPr>
                <w:rFonts w:eastAsia="Batang" w:cs="Arial"/>
                <w:szCs w:val="20"/>
                <w:lang w:val="sl-SI"/>
              </w:rPr>
            </w:pPr>
            <w:r>
              <w:rPr>
                <w:rFonts w:eastAsia="Batang" w:cs="Arial"/>
                <w:szCs w:val="20"/>
                <w:lang w:val="sl-SI"/>
              </w:rPr>
              <w:t>900,00</w:t>
            </w:r>
          </w:p>
        </w:tc>
      </w:tr>
      <w:tr w:rsidR="00AC145A" w:rsidRPr="006B47F7" w:rsidTr="00C75018">
        <w:tc>
          <w:tcPr>
            <w:tcW w:w="685" w:type="dxa"/>
            <w:shd w:val="clear" w:color="auto" w:fill="auto"/>
          </w:tcPr>
          <w:p w:rsidR="00AC145A" w:rsidRPr="006B47F7" w:rsidRDefault="00AC145A" w:rsidP="00C75018">
            <w:pPr>
              <w:contextualSpacing/>
              <w:rPr>
                <w:rFonts w:eastAsia="Batang" w:cs="Arial"/>
                <w:szCs w:val="20"/>
                <w:lang w:val="sl-SI"/>
              </w:rPr>
            </w:pPr>
            <w:r w:rsidRPr="006B47F7">
              <w:rPr>
                <w:rFonts w:eastAsia="Batang" w:cs="Arial"/>
                <w:szCs w:val="20"/>
                <w:lang w:val="sl-SI"/>
              </w:rPr>
              <w:t>6.</w:t>
            </w:r>
          </w:p>
        </w:tc>
        <w:tc>
          <w:tcPr>
            <w:tcW w:w="5119" w:type="dxa"/>
            <w:shd w:val="clear" w:color="auto" w:fill="auto"/>
          </w:tcPr>
          <w:p w:rsidR="00AC145A" w:rsidRPr="006B47F7" w:rsidRDefault="00AC145A" w:rsidP="00C75018">
            <w:pPr>
              <w:contextualSpacing/>
              <w:rPr>
                <w:rFonts w:eastAsia="Batang" w:cs="Arial"/>
                <w:szCs w:val="20"/>
                <w:lang w:val="sl-SI"/>
              </w:rPr>
            </w:pPr>
            <w:r w:rsidRPr="006B47F7">
              <w:rPr>
                <w:rFonts w:eastAsia="Batang" w:cs="Arial"/>
                <w:szCs w:val="20"/>
                <w:lang w:val="sl-SI"/>
              </w:rPr>
              <w:t>Drugi materialni stroški</w:t>
            </w:r>
          </w:p>
        </w:tc>
        <w:tc>
          <w:tcPr>
            <w:tcW w:w="2910" w:type="dxa"/>
            <w:shd w:val="clear" w:color="auto" w:fill="auto"/>
          </w:tcPr>
          <w:p w:rsidR="00AC145A" w:rsidRPr="006B47F7" w:rsidRDefault="00AC145A" w:rsidP="00C75018">
            <w:pPr>
              <w:contextualSpacing/>
              <w:jc w:val="right"/>
              <w:rPr>
                <w:rFonts w:eastAsia="Batang" w:cs="Arial"/>
                <w:szCs w:val="20"/>
                <w:lang w:val="sl-SI"/>
              </w:rPr>
            </w:pPr>
            <w:r>
              <w:rPr>
                <w:rFonts w:eastAsia="Batang" w:cs="Arial"/>
                <w:szCs w:val="20"/>
                <w:lang w:val="sl-SI"/>
              </w:rPr>
              <w:t>5</w:t>
            </w:r>
            <w:r w:rsidRPr="006B47F7">
              <w:rPr>
                <w:rFonts w:eastAsia="Batang" w:cs="Arial"/>
                <w:szCs w:val="20"/>
                <w:lang w:val="sl-SI"/>
              </w:rPr>
              <w:t>0,00</w:t>
            </w:r>
          </w:p>
        </w:tc>
      </w:tr>
      <w:tr w:rsidR="00AC145A" w:rsidRPr="006B47F7" w:rsidTr="00C75018">
        <w:tc>
          <w:tcPr>
            <w:tcW w:w="685" w:type="dxa"/>
            <w:shd w:val="clear" w:color="auto" w:fill="auto"/>
          </w:tcPr>
          <w:p w:rsidR="00AC145A" w:rsidRPr="006B47F7" w:rsidRDefault="00AC145A" w:rsidP="00C75018">
            <w:pPr>
              <w:contextualSpacing/>
              <w:rPr>
                <w:rFonts w:eastAsia="Batang" w:cs="Arial"/>
                <w:szCs w:val="20"/>
                <w:lang w:val="sl-SI"/>
              </w:rPr>
            </w:pPr>
          </w:p>
        </w:tc>
        <w:tc>
          <w:tcPr>
            <w:tcW w:w="5119" w:type="dxa"/>
            <w:shd w:val="clear" w:color="auto" w:fill="auto"/>
          </w:tcPr>
          <w:p w:rsidR="00AC145A" w:rsidRPr="006B47F7" w:rsidRDefault="00AC145A" w:rsidP="00C75018">
            <w:pPr>
              <w:contextualSpacing/>
              <w:rPr>
                <w:rFonts w:eastAsia="Batang" w:cs="Arial"/>
                <w:szCs w:val="20"/>
                <w:lang w:val="sl-SI"/>
              </w:rPr>
            </w:pPr>
            <w:r w:rsidRPr="006B47F7">
              <w:rPr>
                <w:rFonts w:eastAsia="Batang" w:cs="Arial"/>
                <w:szCs w:val="20"/>
                <w:lang w:val="sl-SI"/>
              </w:rPr>
              <w:t>NEPOSREDNI STROŠKI SKUPAJ</w:t>
            </w:r>
          </w:p>
        </w:tc>
        <w:tc>
          <w:tcPr>
            <w:tcW w:w="2910" w:type="dxa"/>
            <w:shd w:val="clear" w:color="auto" w:fill="auto"/>
          </w:tcPr>
          <w:p w:rsidR="00AC145A" w:rsidRPr="006B47F7" w:rsidRDefault="00AC145A" w:rsidP="00C75018">
            <w:pPr>
              <w:contextualSpacing/>
              <w:jc w:val="right"/>
              <w:rPr>
                <w:rFonts w:eastAsia="Batang" w:cs="Arial"/>
                <w:szCs w:val="20"/>
                <w:lang w:val="sl-SI"/>
              </w:rPr>
            </w:pPr>
            <w:r>
              <w:rPr>
                <w:rFonts w:eastAsia="Batang" w:cs="Arial"/>
                <w:szCs w:val="20"/>
                <w:lang w:val="sl-SI"/>
              </w:rPr>
              <w:t>12.096,76</w:t>
            </w:r>
          </w:p>
        </w:tc>
      </w:tr>
      <w:tr w:rsidR="00AC145A" w:rsidRPr="006B47F7" w:rsidTr="00C75018">
        <w:tc>
          <w:tcPr>
            <w:tcW w:w="685" w:type="dxa"/>
            <w:shd w:val="clear" w:color="auto" w:fill="auto"/>
          </w:tcPr>
          <w:p w:rsidR="00AC145A" w:rsidRPr="006B47F7" w:rsidRDefault="00AC145A" w:rsidP="00C75018">
            <w:pPr>
              <w:contextualSpacing/>
              <w:rPr>
                <w:rFonts w:eastAsia="Batang" w:cs="Arial"/>
                <w:szCs w:val="20"/>
                <w:lang w:val="sl-SI"/>
              </w:rPr>
            </w:pPr>
            <w:r w:rsidRPr="006B47F7">
              <w:rPr>
                <w:rFonts w:eastAsia="Batang" w:cs="Arial"/>
                <w:szCs w:val="20"/>
                <w:lang w:val="sl-SI"/>
              </w:rPr>
              <w:t xml:space="preserve">7. </w:t>
            </w:r>
          </w:p>
        </w:tc>
        <w:tc>
          <w:tcPr>
            <w:tcW w:w="5119" w:type="dxa"/>
            <w:shd w:val="clear" w:color="auto" w:fill="auto"/>
          </w:tcPr>
          <w:p w:rsidR="00AC145A" w:rsidRPr="006B47F7" w:rsidRDefault="00AC145A" w:rsidP="00C75018">
            <w:pPr>
              <w:contextualSpacing/>
              <w:rPr>
                <w:rFonts w:eastAsia="Batang" w:cs="Arial"/>
                <w:szCs w:val="20"/>
                <w:lang w:val="sl-SI"/>
              </w:rPr>
            </w:pPr>
            <w:r w:rsidRPr="006B47F7">
              <w:rPr>
                <w:rFonts w:eastAsia="Batang" w:cs="Arial"/>
                <w:szCs w:val="20"/>
                <w:lang w:val="sl-SI"/>
              </w:rPr>
              <w:t>Stroški dela</w:t>
            </w:r>
          </w:p>
        </w:tc>
        <w:tc>
          <w:tcPr>
            <w:tcW w:w="2910" w:type="dxa"/>
            <w:shd w:val="clear" w:color="auto" w:fill="auto"/>
          </w:tcPr>
          <w:p w:rsidR="00AC145A" w:rsidRPr="006B47F7" w:rsidRDefault="00AC145A" w:rsidP="00C75018">
            <w:pPr>
              <w:contextualSpacing/>
              <w:jc w:val="right"/>
              <w:rPr>
                <w:rFonts w:eastAsia="Batang" w:cs="Arial"/>
                <w:szCs w:val="20"/>
                <w:lang w:val="sl-SI"/>
              </w:rPr>
            </w:pPr>
            <w:r>
              <w:rPr>
                <w:rFonts w:eastAsia="Batang" w:cs="Arial"/>
                <w:szCs w:val="20"/>
                <w:lang w:val="sl-SI"/>
              </w:rPr>
              <w:t>549,99</w:t>
            </w:r>
          </w:p>
        </w:tc>
      </w:tr>
      <w:tr w:rsidR="00AC145A" w:rsidRPr="006B47F7" w:rsidTr="00C75018">
        <w:tc>
          <w:tcPr>
            <w:tcW w:w="685" w:type="dxa"/>
            <w:shd w:val="clear" w:color="auto" w:fill="auto"/>
          </w:tcPr>
          <w:p w:rsidR="00AC145A" w:rsidRPr="006B47F7" w:rsidRDefault="00AC145A" w:rsidP="00C75018">
            <w:pPr>
              <w:contextualSpacing/>
              <w:rPr>
                <w:rFonts w:eastAsia="Batang" w:cs="Arial"/>
                <w:szCs w:val="20"/>
                <w:lang w:val="sl-SI"/>
              </w:rPr>
            </w:pPr>
          </w:p>
        </w:tc>
        <w:tc>
          <w:tcPr>
            <w:tcW w:w="5119" w:type="dxa"/>
            <w:shd w:val="clear" w:color="auto" w:fill="auto"/>
          </w:tcPr>
          <w:p w:rsidR="00AC145A" w:rsidRPr="006B47F7" w:rsidRDefault="00AC145A" w:rsidP="00C75018">
            <w:pPr>
              <w:contextualSpacing/>
              <w:rPr>
                <w:rFonts w:eastAsia="Batang" w:cs="Arial"/>
                <w:szCs w:val="20"/>
                <w:lang w:val="sl-SI"/>
              </w:rPr>
            </w:pPr>
            <w:r>
              <w:rPr>
                <w:rFonts w:eastAsia="Batang" w:cs="Arial"/>
                <w:szCs w:val="20"/>
                <w:lang w:val="sl-SI"/>
              </w:rPr>
              <w:t>VSI STROŠKI SKUPAJ</w:t>
            </w:r>
          </w:p>
        </w:tc>
        <w:tc>
          <w:tcPr>
            <w:tcW w:w="2910" w:type="dxa"/>
            <w:shd w:val="clear" w:color="auto" w:fill="auto"/>
          </w:tcPr>
          <w:p w:rsidR="00AC145A" w:rsidRPr="006B47F7" w:rsidRDefault="00AC145A" w:rsidP="00C75018">
            <w:pPr>
              <w:contextualSpacing/>
              <w:jc w:val="right"/>
              <w:rPr>
                <w:rFonts w:eastAsia="Batang" w:cs="Arial"/>
                <w:szCs w:val="20"/>
                <w:lang w:val="sl-SI"/>
              </w:rPr>
            </w:pPr>
            <w:r>
              <w:rPr>
                <w:rFonts w:eastAsia="Batang" w:cs="Arial"/>
                <w:szCs w:val="20"/>
                <w:lang w:val="sl-SI"/>
              </w:rPr>
              <w:t>12.646,75</w:t>
            </w:r>
            <w:r w:rsidRPr="006B47F7">
              <w:rPr>
                <w:rFonts w:eastAsia="Batang" w:cs="Arial"/>
                <w:szCs w:val="20"/>
                <w:lang w:val="sl-SI"/>
              </w:rPr>
              <w:t xml:space="preserve"> </w:t>
            </w:r>
          </w:p>
        </w:tc>
      </w:tr>
      <w:tr w:rsidR="00AC145A" w:rsidRPr="006B47F7" w:rsidTr="00C75018">
        <w:tc>
          <w:tcPr>
            <w:tcW w:w="685" w:type="dxa"/>
            <w:shd w:val="clear" w:color="auto" w:fill="auto"/>
          </w:tcPr>
          <w:p w:rsidR="00AC145A" w:rsidRPr="006B47F7" w:rsidRDefault="00AC145A" w:rsidP="00C75018">
            <w:pPr>
              <w:contextualSpacing/>
              <w:rPr>
                <w:rFonts w:eastAsia="Batang" w:cs="Arial"/>
                <w:szCs w:val="20"/>
                <w:lang w:val="sl-SI"/>
              </w:rPr>
            </w:pPr>
          </w:p>
        </w:tc>
        <w:tc>
          <w:tcPr>
            <w:tcW w:w="5119" w:type="dxa"/>
            <w:shd w:val="clear" w:color="auto" w:fill="auto"/>
          </w:tcPr>
          <w:p w:rsidR="00AC145A" w:rsidRPr="006B47F7" w:rsidRDefault="00AC145A" w:rsidP="00C75018">
            <w:pPr>
              <w:contextualSpacing/>
              <w:rPr>
                <w:rFonts w:eastAsia="Batang" w:cs="Arial"/>
                <w:b/>
                <w:szCs w:val="20"/>
                <w:lang w:val="sl-SI"/>
              </w:rPr>
            </w:pPr>
            <w:r w:rsidRPr="006B47F7">
              <w:rPr>
                <w:rFonts w:eastAsia="Batang" w:cs="Arial"/>
                <w:b/>
                <w:szCs w:val="20"/>
                <w:lang w:val="sl-SI"/>
              </w:rPr>
              <w:t>STROŠKI NA UDELEŽENCA</w:t>
            </w:r>
            <w:r>
              <w:rPr>
                <w:rFonts w:eastAsia="Batang" w:cs="Arial"/>
                <w:b/>
                <w:szCs w:val="20"/>
                <w:lang w:val="sl-SI"/>
              </w:rPr>
              <w:t xml:space="preserve"> (25 oseb)</w:t>
            </w:r>
          </w:p>
        </w:tc>
        <w:tc>
          <w:tcPr>
            <w:tcW w:w="2910" w:type="dxa"/>
            <w:shd w:val="clear" w:color="auto" w:fill="auto"/>
          </w:tcPr>
          <w:p w:rsidR="00AC145A" w:rsidRPr="006B47F7" w:rsidRDefault="00AC145A" w:rsidP="00C75018">
            <w:pPr>
              <w:contextualSpacing/>
              <w:jc w:val="right"/>
              <w:rPr>
                <w:rFonts w:eastAsia="Batang" w:cs="Arial"/>
                <w:b/>
                <w:szCs w:val="20"/>
                <w:lang w:val="sl-SI"/>
              </w:rPr>
            </w:pPr>
            <w:r>
              <w:rPr>
                <w:rFonts w:eastAsia="Batang" w:cs="Arial"/>
                <w:b/>
                <w:szCs w:val="20"/>
                <w:lang w:val="sl-SI"/>
              </w:rPr>
              <w:t>505,87</w:t>
            </w:r>
          </w:p>
        </w:tc>
      </w:tr>
    </w:tbl>
    <w:p w:rsidR="00AC145A" w:rsidRPr="0018549A" w:rsidRDefault="00AC145A" w:rsidP="00AC145A">
      <w:pPr>
        <w:contextualSpacing/>
        <w:rPr>
          <w:rFonts w:eastAsia="Batang" w:cs="Arial"/>
          <w:szCs w:val="20"/>
          <w:lang w:val="sl-SI"/>
        </w:rPr>
      </w:pPr>
    </w:p>
    <w:p w:rsidR="00AC145A" w:rsidRDefault="00AC145A" w:rsidP="00AC145A">
      <w:pPr>
        <w:contextualSpacing/>
        <w:rPr>
          <w:rFonts w:eastAsia="Batang" w:cs="Arial"/>
          <w:szCs w:val="20"/>
          <w:lang w:val="sl-SI"/>
        </w:rPr>
      </w:pPr>
    </w:p>
    <w:p w:rsidR="00AC145A" w:rsidRPr="0018549A" w:rsidRDefault="00AC145A" w:rsidP="00AC145A">
      <w:pPr>
        <w:rPr>
          <w:lang w:val="sl-SI"/>
        </w:rPr>
      </w:pPr>
    </w:p>
    <w:p w:rsidR="00AC145A" w:rsidRPr="0018549A" w:rsidRDefault="00AC145A" w:rsidP="00AC145A">
      <w:pPr>
        <w:rPr>
          <w:lang w:val="sl-SI"/>
        </w:rPr>
      </w:pPr>
    </w:p>
    <w:p w:rsidR="00AC145A" w:rsidRPr="0018549A" w:rsidRDefault="00AC145A" w:rsidP="00AC145A">
      <w:pPr>
        <w:rPr>
          <w:lang w:val="sl-SI"/>
        </w:rPr>
      </w:pPr>
    </w:p>
    <w:p w:rsidR="00AC145A" w:rsidRPr="0018549A" w:rsidRDefault="00AC145A" w:rsidP="00AC145A">
      <w:pPr>
        <w:autoSpaceDE w:val="0"/>
        <w:autoSpaceDN w:val="0"/>
        <w:adjustRightInd w:val="0"/>
        <w:spacing w:line="240" w:lineRule="auto"/>
        <w:ind w:left="4320"/>
        <w:rPr>
          <w:rFonts w:ascii="Helv" w:hAnsi="Helv" w:cs="Helv"/>
          <w:i/>
          <w:color w:val="000000"/>
          <w:szCs w:val="20"/>
          <w:lang w:val="sl-SI" w:eastAsia="sl-SI"/>
        </w:rPr>
      </w:pPr>
    </w:p>
    <w:p w:rsidR="00AC145A" w:rsidRPr="0018549A" w:rsidRDefault="00AC145A" w:rsidP="00AC145A">
      <w:pPr>
        <w:rPr>
          <w:rFonts w:cs="Arial"/>
          <w:szCs w:val="20"/>
          <w:lang w:val="sl-SI"/>
        </w:rPr>
      </w:pPr>
    </w:p>
    <w:p w:rsidR="00AC145A" w:rsidRDefault="00AC145A" w:rsidP="00AC145A">
      <w:pPr>
        <w:tabs>
          <w:tab w:val="left" w:pos="6135"/>
        </w:tabs>
        <w:rPr>
          <w:lang w:val="sl-SI"/>
        </w:rPr>
      </w:pPr>
    </w:p>
    <w:p w:rsidR="00AC145A" w:rsidRPr="005F5F29" w:rsidRDefault="00AC145A" w:rsidP="00AC145A">
      <w:pPr>
        <w:tabs>
          <w:tab w:val="left" w:pos="6135"/>
        </w:tabs>
        <w:jc w:val="both"/>
        <w:rPr>
          <w:szCs w:val="20"/>
          <w:lang w:val="sl-SI"/>
        </w:rPr>
      </w:pPr>
    </w:p>
    <w:p w:rsidR="00AC145A" w:rsidRDefault="00AC145A" w:rsidP="00AC145A">
      <w:pPr>
        <w:tabs>
          <w:tab w:val="left" w:pos="5305"/>
        </w:tabs>
        <w:jc w:val="both"/>
        <w:rPr>
          <w:szCs w:val="20"/>
          <w:lang w:val="sl-SI"/>
        </w:rPr>
      </w:pPr>
    </w:p>
    <w:p w:rsidR="00AC145A" w:rsidRPr="0018549A" w:rsidRDefault="00AC145A" w:rsidP="008A78E1">
      <w:pPr>
        <w:autoSpaceDE w:val="0"/>
        <w:autoSpaceDN w:val="0"/>
        <w:adjustRightInd w:val="0"/>
        <w:spacing w:line="240" w:lineRule="auto"/>
        <w:ind w:left="4320"/>
        <w:rPr>
          <w:rFonts w:ascii="Helv" w:hAnsi="Helv" w:cs="Helv"/>
          <w:i/>
          <w:color w:val="000000"/>
          <w:szCs w:val="20"/>
          <w:lang w:val="sl-SI" w:eastAsia="sl-SI"/>
        </w:rPr>
      </w:pPr>
    </w:p>
    <w:p w:rsidR="008A78E1" w:rsidRPr="0018549A" w:rsidRDefault="008A78E1" w:rsidP="008A78E1">
      <w:pPr>
        <w:rPr>
          <w:rFonts w:cs="Arial"/>
          <w:szCs w:val="20"/>
          <w:lang w:val="sl-SI"/>
        </w:rPr>
      </w:pPr>
    </w:p>
    <w:p w:rsidR="008A78E1" w:rsidRDefault="008A78E1" w:rsidP="008A78E1">
      <w:pPr>
        <w:tabs>
          <w:tab w:val="left" w:pos="6135"/>
        </w:tabs>
        <w:rPr>
          <w:lang w:val="sl-SI"/>
        </w:rPr>
      </w:pPr>
    </w:p>
    <w:p w:rsidR="008A78E1" w:rsidRPr="005F5F29" w:rsidRDefault="008A78E1" w:rsidP="008A78E1">
      <w:pPr>
        <w:tabs>
          <w:tab w:val="left" w:pos="6135"/>
        </w:tabs>
        <w:jc w:val="both"/>
        <w:rPr>
          <w:szCs w:val="20"/>
          <w:lang w:val="sl-SI"/>
        </w:rPr>
      </w:pPr>
    </w:p>
    <w:p w:rsidR="008A78E1" w:rsidRDefault="008A78E1" w:rsidP="008A78E1">
      <w:pPr>
        <w:tabs>
          <w:tab w:val="left" w:pos="5305"/>
        </w:tabs>
        <w:jc w:val="both"/>
        <w:rPr>
          <w:szCs w:val="20"/>
          <w:lang w:val="sl-SI"/>
        </w:rPr>
      </w:pPr>
    </w:p>
    <w:p w:rsidR="00750CE3" w:rsidRPr="0018549A" w:rsidRDefault="00750CE3" w:rsidP="00750CE3">
      <w:pPr>
        <w:rPr>
          <w:lang w:val="sl-SI"/>
        </w:rPr>
      </w:pPr>
    </w:p>
    <w:p w:rsidR="00750CE3" w:rsidRPr="0018549A" w:rsidRDefault="00750CE3" w:rsidP="00750CE3">
      <w:pPr>
        <w:rPr>
          <w:lang w:val="sl-SI"/>
        </w:rPr>
      </w:pPr>
    </w:p>
    <w:p w:rsidR="00750CE3" w:rsidRPr="0018549A" w:rsidRDefault="00750CE3" w:rsidP="00750CE3">
      <w:pPr>
        <w:autoSpaceDE w:val="0"/>
        <w:autoSpaceDN w:val="0"/>
        <w:adjustRightInd w:val="0"/>
        <w:spacing w:line="240" w:lineRule="auto"/>
        <w:ind w:left="4320"/>
        <w:rPr>
          <w:rFonts w:ascii="Helv" w:hAnsi="Helv" w:cs="Helv"/>
          <w:i/>
          <w:color w:val="000000"/>
          <w:szCs w:val="20"/>
          <w:lang w:val="sl-SI" w:eastAsia="sl-SI"/>
        </w:rPr>
      </w:pPr>
    </w:p>
    <w:p w:rsidR="00750CE3" w:rsidRPr="0018549A" w:rsidRDefault="00750CE3" w:rsidP="00750CE3">
      <w:pPr>
        <w:rPr>
          <w:rFonts w:cs="Arial"/>
          <w:szCs w:val="20"/>
          <w:lang w:val="sl-SI"/>
        </w:rPr>
      </w:pPr>
    </w:p>
    <w:p w:rsidR="00750CE3" w:rsidRDefault="00750CE3" w:rsidP="00750CE3">
      <w:pPr>
        <w:tabs>
          <w:tab w:val="left" w:pos="6135"/>
        </w:tabs>
        <w:rPr>
          <w:lang w:val="sl-SI"/>
        </w:rPr>
      </w:pPr>
    </w:p>
    <w:p w:rsidR="00750CE3" w:rsidRPr="005F5F29" w:rsidRDefault="00750CE3" w:rsidP="00750CE3">
      <w:pPr>
        <w:tabs>
          <w:tab w:val="left" w:pos="6135"/>
        </w:tabs>
        <w:jc w:val="both"/>
        <w:rPr>
          <w:szCs w:val="20"/>
          <w:lang w:val="sl-SI"/>
        </w:rPr>
      </w:pPr>
      <w:bookmarkStart w:id="1" w:name="_Hlk531074088"/>
    </w:p>
    <w:bookmarkEnd w:id="1"/>
    <w:p w:rsidR="00750CE3" w:rsidRDefault="00750CE3" w:rsidP="00750CE3">
      <w:pPr>
        <w:tabs>
          <w:tab w:val="left" w:pos="5305"/>
        </w:tabs>
        <w:jc w:val="both"/>
        <w:rPr>
          <w:szCs w:val="20"/>
          <w:lang w:val="sl-SI"/>
        </w:rPr>
      </w:pPr>
    </w:p>
    <w:p w:rsidR="006D5FD1" w:rsidRDefault="006D5FD1" w:rsidP="00750CE3">
      <w:pPr>
        <w:spacing w:line="240" w:lineRule="auto"/>
        <w:jc w:val="both"/>
        <w:rPr>
          <w:szCs w:val="20"/>
          <w:lang w:val="sl-SI"/>
        </w:rPr>
      </w:pPr>
    </w:p>
    <w:sectPr w:rsidR="006D5FD1" w:rsidSect="00030F8B">
      <w:headerReference w:type="default" r:id="rId38"/>
      <w:footerReference w:type="default" r:id="rId39"/>
      <w:headerReference w:type="first" r:id="rId4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724" w:rsidRDefault="008F3724">
      <w:r>
        <w:separator/>
      </w:r>
    </w:p>
  </w:endnote>
  <w:endnote w:type="continuationSeparator" w:id="0">
    <w:p w:rsidR="008F3724" w:rsidRDefault="008F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C5" w:rsidRDefault="005D7EC5">
    <w:pPr>
      <w:pStyle w:val="Noga"/>
      <w:jc w:val="right"/>
    </w:pPr>
    <w:r>
      <w:fldChar w:fldCharType="begin"/>
    </w:r>
    <w:r>
      <w:instrText xml:space="preserve"> PAGE   \* MERGEFORMAT </w:instrText>
    </w:r>
    <w:r>
      <w:fldChar w:fldCharType="separate"/>
    </w:r>
    <w:r w:rsidR="003E2044">
      <w:rPr>
        <w:noProof/>
      </w:rPr>
      <w:t>9</w:t>
    </w:r>
    <w:r>
      <w:rPr>
        <w:noProof/>
      </w:rPr>
      <w:fldChar w:fldCharType="end"/>
    </w:r>
  </w:p>
  <w:p w:rsidR="005D7EC5" w:rsidRDefault="005D7E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724" w:rsidRDefault="008F3724">
      <w:r>
        <w:separator/>
      </w:r>
    </w:p>
  </w:footnote>
  <w:footnote w:type="continuationSeparator" w:id="0">
    <w:p w:rsidR="008F3724" w:rsidRDefault="008F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C5" w:rsidRPr="00110CBD" w:rsidRDefault="005D7EC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D7EC5" w:rsidRPr="008F3500">
      <w:trPr>
        <w:cantSplit/>
        <w:trHeight w:hRule="exact" w:val="847"/>
      </w:trPr>
      <w:tc>
        <w:tcPr>
          <w:tcW w:w="567" w:type="dxa"/>
        </w:tcPr>
        <w:p w:rsidR="005D7EC5" w:rsidRPr="008F3500" w:rsidRDefault="003C04D1" w:rsidP="00D248DE">
          <w:pPr>
            <w:autoSpaceDE w:val="0"/>
            <w:autoSpaceDN w:val="0"/>
            <w:adjustRightInd w:val="0"/>
            <w:spacing w:line="240" w:lineRule="auto"/>
            <w:rPr>
              <w:rFonts w:ascii="Republika" w:hAnsi="Republika"/>
              <w:color w:val="529DBA"/>
              <w:sz w:val="60"/>
              <w:szCs w:val="60"/>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C467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X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VOMZ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NV/sF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rsidR="005D7EC5" w:rsidRPr="009800EC" w:rsidRDefault="003C04D1" w:rsidP="00CE5238">
    <w:pPr>
      <w:pStyle w:val="Glava"/>
      <w:tabs>
        <w:tab w:val="clear" w:pos="4320"/>
        <w:tab w:val="clear" w:pos="8640"/>
        <w:tab w:val="left" w:pos="5112"/>
      </w:tabs>
      <w:spacing w:before="120" w:line="240" w:lineRule="exact"/>
      <w:rPr>
        <w:rFonts w:cs="Arial"/>
        <w:sz w:val="16"/>
        <w:lang w:val="de-DE"/>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1" name="Slika 20" descr="Opis: 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Opis: 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EC5" w:rsidRPr="009800EC">
      <w:rPr>
        <w:rFonts w:cs="Arial"/>
        <w:sz w:val="16"/>
        <w:lang w:val="de-DE"/>
      </w:rPr>
      <w:t>Župančičeva 3, 1000 Ljubljana</w:t>
    </w:r>
    <w:r w:rsidR="005D7EC5" w:rsidRPr="009800EC">
      <w:rPr>
        <w:rFonts w:cs="Arial"/>
        <w:sz w:val="16"/>
        <w:lang w:val="de-DE"/>
      </w:rPr>
      <w:tab/>
      <w:t>T: 01 369 53 42</w:t>
    </w:r>
  </w:p>
  <w:p w:rsidR="005D7EC5" w:rsidRPr="009800EC" w:rsidRDefault="005D7EC5" w:rsidP="00A770A6">
    <w:pPr>
      <w:pStyle w:val="Glava"/>
      <w:tabs>
        <w:tab w:val="clear" w:pos="4320"/>
        <w:tab w:val="clear" w:pos="8640"/>
        <w:tab w:val="left" w:pos="5112"/>
      </w:tabs>
      <w:spacing w:line="240" w:lineRule="exact"/>
      <w:rPr>
        <w:rFonts w:cs="Arial"/>
        <w:sz w:val="16"/>
        <w:lang w:val="de-DE"/>
      </w:rPr>
    </w:pPr>
    <w:r w:rsidRPr="009800EC">
      <w:rPr>
        <w:rFonts w:cs="Arial"/>
        <w:sz w:val="16"/>
        <w:lang w:val="de-DE"/>
      </w:rPr>
      <w:tab/>
      <w:t xml:space="preserve">F: 01 369 57 83 </w:t>
    </w:r>
  </w:p>
  <w:p w:rsidR="005D7EC5" w:rsidRPr="009800EC" w:rsidRDefault="005D7EC5" w:rsidP="00CC2598">
    <w:pPr>
      <w:pStyle w:val="Glava"/>
      <w:tabs>
        <w:tab w:val="clear" w:pos="4320"/>
        <w:tab w:val="clear" w:pos="8640"/>
        <w:tab w:val="left" w:pos="5112"/>
        <w:tab w:val="left" w:pos="7427"/>
      </w:tabs>
      <w:spacing w:line="240" w:lineRule="exact"/>
      <w:rPr>
        <w:rFonts w:cs="Arial"/>
        <w:sz w:val="16"/>
        <w:lang w:val="de-DE"/>
      </w:rPr>
    </w:pPr>
    <w:r w:rsidRPr="009800EC">
      <w:rPr>
        <w:rFonts w:cs="Arial"/>
        <w:sz w:val="16"/>
        <w:lang w:val="de-DE"/>
      </w:rPr>
      <w:tab/>
      <w:t>E: gp.mp@gov.si</w:t>
    </w:r>
    <w:r w:rsidRPr="009800EC">
      <w:rPr>
        <w:rFonts w:cs="Arial"/>
        <w:sz w:val="16"/>
        <w:lang w:val="de-DE"/>
      </w:rPr>
      <w:tab/>
    </w:r>
  </w:p>
  <w:p w:rsidR="005D7EC5" w:rsidRDefault="005D7EC5" w:rsidP="00F622D9">
    <w:pPr>
      <w:pStyle w:val="Glava"/>
      <w:tabs>
        <w:tab w:val="clear" w:pos="4320"/>
        <w:tab w:val="clear" w:pos="8640"/>
        <w:tab w:val="left" w:pos="546"/>
        <w:tab w:val="left" w:pos="5112"/>
      </w:tabs>
      <w:spacing w:line="240" w:lineRule="exact"/>
      <w:rPr>
        <w:rFonts w:cs="Arial"/>
        <w:sz w:val="16"/>
      </w:rPr>
    </w:pPr>
    <w:r w:rsidRPr="009800EC">
      <w:rPr>
        <w:rFonts w:cs="Arial"/>
        <w:sz w:val="16"/>
        <w:lang w:val="de-DE"/>
      </w:rPr>
      <w:tab/>
    </w:r>
    <w:r w:rsidRPr="009800EC">
      <w:rPr>
        <w:rFonts w:cs="Arial"/>
        <w:sz w:val="16"/>
        <w:lang w:val="de-DE"/>
      </w:rPr>
      <w:tab/>
    </w:r>
    <w:hyperlink r:id="rId2" w:history="1">
      <w:r>
        <w:rPr>
          <w:rStyle w:val="Hiperpovezava"/>
          <w:rFonts w:cs="Arial"/>
          <w:sz w:val="16"/>
        </w:rPr>
        <w:t>www.mp</w:t>
      </w:r>
      <w:r w:rsidRPr="002F7E63">
        <w:rPr>
          <w:rStyle w:val="Hiperpovezava"/>
          <w:rFonts w:cs="Arial"/>
          <w:sz w:val="16"/>
        </w:rPr>
        <w:t>.gov.si</w:t>
      </w:r>
    </w:hyperlink>
  </w:p>
  <w:p w:rsidR="005D7EC5" w:rsidRDefault="005D7EC5" w:rsidP="00F622D9">
    <w:pPr>
      <w:pStyle w:val="Glava"/>
      <w:tabs>
        <w:tab w:val="clear" w:pos="4320"/>
        <w:tab w:val="clear" w:pos="8640"/>
        <w:tab w:val="left" w:pos="546"/>
        <w:tab w:val="left" w:pos="5112"/>
      </w:tabs>
      <w:spacing w:line="240" w:lineRule="exact"/>
      <w:rPr>
        <w:rFonts w:cs="Arial"/>
        <w:sz w:val="16"/>
      </w:rPr>
    </w:pPr>
  </w:p>
  <w:p w:rsidR="005D7EC5" w:rsidRDefault="005D7EC5" w:rsidP="00F622D9">
    <w:pPr>
      <w:pStyle w:val="Glava"/>
      <w:tabs>
        <w:tab w:val="clear" w:pos="4320"/>
        <w:tab w:val="clear" w:pos="8640"/>
        <w:tab w:val="left" w:pos="546"/>
        <w:tab w:val="left" w:pos="5112"/>
      </w:tabs>
      <w:spacing w:line="240" w:lineRule="exact"/>
      <w:rPr>
        <w:rFonts w:cs="Arial"/>
        <w:sz w:val="16"/>
      </w:rPr>
    </w:pPr>
  </w:p>
  <w:p w:rsidR="005D7EC5" w:rsidRDefault="005D7EC5" w:rsidP="00F622D9">
    <w:pPr>
      <w:pStyle w:val="Glava"/>
      <w:tabs>
        <w:tab w:val="clear" w:pos="4320"/>
        <w:tab w:val="clear" w:pos="8640"/>
        <w:tab w:val="left" w:pos="546"/>
        <w:tab w:val="left" w:pos="5112"/>
      </w:tabs>
      <w:spacing w:line="240" w:lineRule="exact"/>
      <w:rPr>
        <w:rFonts w:cs="Arial"/>
        <w:sz w:val="16"/>
      </w:rPr>
    </w:pPr>
  </w:p>
  <w:p w:rsidR="005D7EC5" w:rsidRDefault="005D7EC5" w:rsidP="00F622D9">
    <w:pPr>
      <w:pStyle w:val="Glava"/>
      <w:tabs>
        <w:tab w:val="clear" w:pos="4320"/>
        <w:tab w:val="clear" w:pos="8640"/>
        <w:tab w:val="left" w:pos="546"/>
        <w:tab w:val="left" w:pos="5112"/>
      </w:tabs>
      <w:spacing w:line="240" w:lineRule="exact"/>
      <w:rPr>
        <w:rFonts w:cs="Arial"/>
        <w:sz w:val="16"/>
      </w:rPr>
    </w:pPr>
  </w:p>
  <w:p w:rsidR="005D7EC5" w:rsidRDefault="005D7EC5" w:rsidP="00F622D9">
    <w:pPr>
      <w:pStyle w:val="Glava"/>
      <w:tabs>
        <w:tab w:val="clear" w:pos="4320"/>
        <w:tab w:val="clear" w:pos="8640"/>
        <w:tab w:val="left" w:pos="546"/>
        <w:tab w:val="left" w:pos="5112"/>
      </w:tabs>
      <w:spacing w:line="240" w:lineRule="exact"/>
      <w:rPr>
        <w:rFonts w:cs="Arial"/>
        <w:sz w:val="16"/>
      </w:rPr>
    </w:pPr>
  </w:p>
  <w:p w:rsidR="005D7EC5" w:rsidRDefault="005D7EC5"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CAC"/>
    <w:multiLevelType w:val="hybridMultilevel"/>
    <w:tmpl w:val="9AC88802"/>
    <w:lvl w:ilvl="0" w:tplc="ED0A3566">
      <w:numFmt w:val="bullet"/>
      <w:lvlText w:val="–"/>
      <w:lvlJc w:val="left"/>
      <w:pPr>
        <w:tabs>
          <w:tab w:val="num" w:pos="495"/>
        </w:tabs>
        <w:ind w:left="495" w:hanging="495"/>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80BFF"/>
    <w:multiLevelType w:val="hybridMultilevel"/>
    <w:tmpl w:val="C94AB18C"/>
    <w:lvl w:ilvl="0" w:tplc="4CF841BA">
      <w:start w:val="1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3592272"/>
    <w:multiLevelType w:val="hybridMultilevel"/>
    <w:tmpl w:val="5FAA69C6"/>
    <w:lvl w:ilvl="0" w:tplc="C00ABCFA">
      <w:start w:val="1"/>
      <w:numFmt w:val="bullet"/>
      <w:lvlText w:val=""/>
      <w:lvlJc w:val="left"/>
      <w:pPr>
        <w:tabs>
          <w:tab w:val="num" w:pos="780"/>
        </w:tabs>
        <w:ind w:left="780" w:hanging="360"/>
      </w:pPr>
      <w:rPr>
        <w:rFonts w:ascii="Wingdings"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6907"/>
    <w:multiLevelType w:val="hybridMultilevel"/>
    <w:tmpl w:val="DAF47622"/>
    <w:lvl w:ilvl="0" w:tplc="F93C12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DC6838"/>
    <w:multiLevelType w:val="hybridMultilevel"/>
    <w:tmpl w:val="77AA44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951E2E"/>
    <w:multiLevelType w:val="hybridMultilevel"/>
    <w:tmpl w:val="46A8E87A"/>
    <w:lvl w:ilvl="0" w:tplc="AEAA26C8">
      <w:start w:val="1"/>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0E730155"/>
    <w:multiLevelType w:val="hybridMultilevel"/>
    <w:tmpl w:val="6ED4179A"/>
    <w:lvl w:ilvl="0" w:tplc="89A8899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BAD6D51"/>
    <w:multiLevelType w:val="hybridMultilevel"/>
    <w:tmpl w:val="DE60CC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0E3838"/>
    <w:multiLevelType w:val="hybridMultilevel"/>
    <w:tmpl w:val="5704CB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3651785"/>
    <w:multiLevelType w:val="hybridMultilevel"/>
    <w:tmpl w:val="A19C7690"/>
    <w:lvl w:ilvl="0" w:tplc="C09CA7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B0D406A"/>
    <w:multiLevelType w:val="hybridMultilevel"/>
    <w:tmpl w:val="A8903512"/>
    <w:lvl w:ilvl="0" w:tplc="8D880D94">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64699"/>
    <w:multiLevelType w:val="multilevel"/>
    <w:tmpl w:val="28D2441C"/>
    <w:lvl w:ilvl="0">
      <w:start w:val="96"/>
      <w:numFmt w:val="decimal"/>
      <w:lvlText w:val="%1"/>
      <w:lvlJc w:val="left"/>
      <w:pPr>
        <w:ind w:left="585" w:hanging="585"/>
      </w:pPr>
      <w:rPr>
        <w:rFonts w:hint="default"/>
      </w:rPr>
    </w:lvl>
    <w:lvl w:ilvl="1">
      <w:start w:val="10"/>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4BE08F4"/>
    <w:multiLevelType w:val="hybridMultilevel"/>
    <w:tmpl w:val="35BE0DF8"/>
    <w:lvl w:ilvl="0" w:tplc="2A7C398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6D50BF"/>
    <w:multiLevelType w:val="hybridMultilevel"/>
    <w:tmpl w:val="D284BD0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C193B90"/>
    <w:multiLevelType w:val="hybridMultilevel"/>
    <w:tmpl w:val="7C822B0E"/>
    <w:lvl w:ilvl="0" w:tplc="8D880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DA60CB"/>
    <w:multiLevelType w:val="hybridMultilevel"/>
    <w:tmpl w:val="EB0A84B2"/>
    <w:lvl w:ilvl="0" w:tplc="9738B12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F0F738A"/>
    <w:multiLevelType w:val="hybridMultilevel"/>
    <w:tmpl w:val="66C05570"/>
    <w:lvl w:ilvl="0" w:tplc="8D880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F7E09F1"/>
    <w:multiLevelType w:val="hybridMultilevel"/>
    <w:tmpl w:val="B26C84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05C50A8"/>
    <w:multiLevelType w:val="hybridMultilevel"/>
    <w:tmpl w:val="29FE52D2"/>
    <w:lvl w:ilvl="0" w:tplc="8D880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6450133"/>
    <w:multiLevelType w:val="hybridMultilevel"/>
    <w:tmpl w:val="6B26EF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1C228E"/>
    <w:multiLevelType w:val="hybridMultilevel"/>
    <w:tmpl w:val="CA8C0E62"/>
    <w:lvl w:ilvl="0" w:tplc="8D880D94">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B20465B"/>
    <w:multiLevelType w:val="hybridMultilevel"/>
    <w:tmpl w:val="9330107A"/>
    <w:lvl w:ilvl="0" w:tplc="8D880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E00714"/>
    <w:multiLevelType w:val="hybridMultilevel"/>
    <w:tmpl w:val="16005F8C"/>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24B4EA9"/>
    <w:multiLevelType w:val="hybridMultilevel"/>
    <w:tmpl w:val="E46215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3495191"/>
    <w:multiLevelType w:val="hybridMultilevel"/>
    <w:tmpl w:val="E7DA1960"/>
    <w:lvl w:ilvl="0" w:tplc="EA8234A4">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8270BEB"/>
    <w:multiLevelType w:val="hybridMultilevel"/>
    <w:tmpl w:val="DF6EFAB6"/>
    <w:lvl w:ilvl="0" w:tplc="8D880D94">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ED076B"/>
    <w:multiLevelType w:val="hybridMultilevel"/>
    <w:tmpl w:val="7D14C732"/>
    <w:lvl w:ilvl="0" w:tplc="65525326">
      <w:start w:val="1"/>
      <w:numFmt w:val="bullet"/>
      <w:lvlText w:val="-"/>
      <w:lvlJc w:val="left"/>
      <w:pPr>
        <w:tabs>
          <w:tab w:val="num" w:pos="567"/>
        </w:tabs>
        <w:ind w:left="567" w:hanging="567"/>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EE1212D"/>
    <w:multiLevelType w:val="hybridMultilevel"/>
    <w:tmpl w:val="38185544"/>
    <w:lvl w:ilvl="0" w:tplc="5420C856">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40C7537"/>
    <w:multiLevelType w:val="hybridMultilevel"/>
    <w:tmpl w:val="C37265C2"/>
    <w:lvl w:ilvl="0" w:tplc="13EC86CC">
      <w:start w:val="1"/>
      <w:numFmt w:val="upperRoman"/>
      <w:lvlText w:val="%1."/>
      <w:lvlJc w:val="left"/>
      <w:pPr>
        <w:ind w:left="1080" w:hanging="72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1E0C5A"/>
    <w:multiLevelType w:val="hybridMultilevel"/>
    <w:tmpl w:val="2D7EB1A0"/>
    <w:lvl w:ilvl="0" w:tplc="65525326">
      <w:start w:val="1"/>
      <w:numFmt w:val="bullet"/>
      <w:lvlText w:val="-"/>
      <w:lvlJc w:val="left"/>
      <w:pPr>
        <w:tabs>
          <w:tab w:val="num" w:pos="567"/>
        </w:tabs>
        <w:ind w:left="567" w:hanging="567"/>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7015E4"/>
    <w:multiLevelType w:val="hybridMultilevel"/>
    <w:tmpl w:val="2310797A"/>
    <w:lvl w:ilvl="0" w:tplc="BA62C22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1C61A3F"/>
    <w:multiLevelType w:val="hybridMultilevel"/>
    <w:tmpl w:val="77206D48"/>
    <w:lvl w:ilvl="0" w:tplc="E23833D6">
      <w:start w:val="1"/>
      <w:numFmt w:val="bullet"/>
      <w:lvlText w:val=""/>
      <w:lvlJc w:val="left"/>
      <w:pPr>
        <w:ind w:left="720" w:hanging="360"/>
      </w:pPr>
      <w:rPr>
        <w:rFonts w:ascii="Symbol" w:hAnsi="Symbol" w:hint="default"/>
        <w:lang w:val="en-U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2E339BD"/>
    <w:multiLevelType w:val="hybridMultilevel"/>
    <w:tmpl w:val="B4780528"/>
    <w:lvl w:ilvl="0" w:tplc="8D880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27"/>
  </w:num>
  <w:num w:numId="4">
    <w:abstractNumId w:val="7"/>
  </w:num>
  <w:num w:numId="5">
    <w:abstractNumId w:val="9"/>
  </w:num>
  <w:num w:numId="6">
    <w:abstractNumId w:val="11"/>
  </w:num>
  <w:num w:numId="7">
    <w:abstractNumId w:val="5"/>
  </w:num>
  <w:num w:numId="8">
    <w:abstractNumId w:val="32"/>
  </w:num>
  <w:num w:numId="9">
    <w:abstractNumId w:val="10"/>
  </w:num>
  <w:num w:numId="10">
    <w:abstractNumId w:val="16"/>
  </w:num>
  <w:num w:numId="11">
    <w:abstractNumId w:val="12"/>
  </w:num>
  <w:num w:numId="12">
    <w:abstractNumId w:val="13"/>
  </w:num>
  <w:num w:numId="13">
    <w:abstractNumId w:val="33"/>
  </w:num>
  <w:num w:numId="14">
    <w:abstractNumId w:val="23"/>
  </w:num>
  <w:num w:numId="15">
    <w:abstractNumId w:val="39"/>
  </w:num>
  <w:num w:numId="16">
    <w:abstractNumId w:val="37"/>
  </w:num>
  <w:num w:numId="17">
    <w:abstractNumId w:val="42"/>
  </w:num>
  <w:num w:numId="18">
    <w:abstractNumId w:val="47"/>
  </w:num>
  <w:num w:numId="19">
    <w:abstractNumId w:val="26"/>
  </w:num>
  <w:num w:numId="20">
    <w:abstractNumId w:val="14"/>
  </w:num>
  <w:num w:numId="21">
    <w:abstractNumId w:val="41"/>
  </w:num>
  <w:num w:numId="22">
    <w:abstractNumId w:val="20"/>
  </w:num>
  <w:num w:numId="23">
    <w:abstractNumId w:val="0"/>
  </w:num>
  <w:num w:numId="24">
    <w:abstractNumId w:val="45"/>
  </w:num>
  <w:num w:numId="25">
    <w:abstractNumId w:val="2"/>
  </w:num>
  <w:num w:numId="26">
    <w:abstractNumId w:val="15"/>
  </w:num>
  <w:num w:numId="27">
    <w:abstractNumId w:val="35"/>
  </w:num>
  <w:num w:numId="28">
    <w:abstractNumId w:val="25"/>
  </w:num>
  <w:num w:numId="29">
    <w:abstractNumId w:val="29"/>
  </w:num>
  <w:num w:numId="30">
    <w:abstractNumId w:val="30"/>
  </w:num>
  <w:num w:numId="31">
    <w:abstractNumId w:val="31"/>
  </w:num>
  <w:num w:numId="32">
    <w:abstractNumId w:val="4"/>
  </w:num>
  <w:num w:numId="33">
    <w:abstractNumId w:val="21"/>
  </w:num>
  <w:num w:numId="34">
    <w:abstractNumId w:val="24"/>
  </w:num>
  <w:num w:numId="35">
    <w:abstractNumId w:val="18"/>
  </w:num>
  <w:num w:numId="36">
    <w:abstractNumId w:val="34"/>
  </w:num>
  <w:num w:numId="37">
    <w:abstractNumId w:val="46"/>
  </w:num>
  <w:num w:numId="38">
    <w:abstractNumId w:val="8"/>
  </w:num>
  <w:num w:numId="39">
    <w:abstractNumId w:val="22"/>
  </w:num>
  <w:num w:numId="40">
    <w:abstractNumId w:val="1"/>
  </w:num>
  <w:num w:numId="41">
    <w:abstractNumId w:val="38"/>
  </w:num>
  <w:num w:numId="42">
    <w:abstractNumId w:val="43"/>
  </w:num>
  <w:num w:numId="43">
    <w:abstractNumId w:val="36"/>
  </w:num>
  <w:num w:numId="44">
    <w:abstractNumId w:val="44"/>
  </w:num>
  <w:num w:numId="45">
    <w:abstractNumId w:val="28"/>
  </w:num>
  <w:num w:numId="46">
    <w:abstractNumId w:val="3"/>
  </w:num>
  <w:num w:numId="47">
    <w:abstractNumId w:val="1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355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B1"/>
    <w:rsid w:val="000020F7"/>
    <w:rsid w:val="0000624B"/>
    <w:rsid w:val="00013FE0"/>
    <w:rsid w:val="00023A88"/>
    <w:rsid w:val="00027367"/>
    <w:rsid w:val="00030F8B"/>
    <w:rsid w:val="00034E3C"/>
    <w:rsid w:val="00044E2E"/>
    <w:rsid w:val="00056BFE"/>
    <w:rsid w:val="00057EE2"/>
    <w:rsid w:val="00066B21"/>
    <w:rsid w:val="0007267A"/>
    <w:rsid w:val="00083437"/>
    <w:rsid w:val="00095F03"/>
    <w:rsid w:val="000968B6"/>
    <w:rsid w:val="000A3F6A"/>
    <w:rsid w:val="000A7238"/>
    <w:rsid w:val="000B2CDC"/>
    <w:rsid w:val="000B7BB3"/>
    <w:rsid w:val="000C3071"/>
    <w:rsid w:val="000C38FB"/>
    <w:rsid w:val="000D09AF"/>
    <w:rsid w:val="000D4BC4"/>
    <w:rsid w:val="000D6693"/>
    <w:rsid w:val="000E4F8D"/>
    <w:rsid w:val="000E62F4"/>
    <w:rsid w:val="00105DDE"/>
    <w:rsid w:val="001126E0"/>
    <w:rsid w:val="00120AF3"/>
    <w:rsid w:val="001217E6"/>
    <w:rsid w:val="00122DC5"/>
    <w:rsid w:val="00134B71"/>
    <w:rsid w:val="001357B2"/>
    <w:rsid w:val="00145055"/>
    <w:rsid w:val="00152211"/>
    <w:rsid w:val="001523B4"/>
    <w:rsid w:val="00155465"/>
    <w:rsid w:val="00156EA5"/>
    <w:rsid w:val="00160E0D"/>
    <w:rsid w:val="00170DB3"/>
    <w:rsid w:val="00170F01"/>
    <w:rsid w:val="0017478F"/>
    <w:rsid w:val="001864D3"/>
    <w:rsid w:val="001865D7"/>
    <w:rsid w:val="001925A7"/>
    <w:rsid w:val="0019370D"/>
    <w:rsid w:val="00194621"/>
    <w:rsid w:val="001B1D8F"/>
    <w:rsid w:val="001B4CE1"/>
    <w:rsid w:val="001C03C6"/>
    <w:rsid w:val="001C497B"/>
    <w:rsid w:val="001D14C0"/>
    <w:rsid w:val="001D5474"/>
    <w:rsid w:val="001E13DD"/>
    <w:rsid w:val="001E2F36"/>
    <w:rsid w:val="001E57CA"/>
    <w:rsid w:val="001E70DB"/>
    <w:rsid w:val="001F7743"/>
    <w:rsid w:val="00202A77"/>
    <w:rsid w:val="002076B1"/>
    <w:rsid w:val="00210C98"/>
    <w:rsid w:val="002133F1"/>
    <w:rsid w:val="00213C65"/>
    <w:rsid w:val="00232782"/>
    <w:rsid w:val="00245725"/>
    <w:rsid w:val="00253D77"/>
    <w:rsid w:val="00261490"/>
    <w:rsid w:val="00261551"/>
    <w:rsid w:val="00262A34"/>
    <w:rsid w:val="002676AE"/>
    <w:rsid w:val="00270485"/>
    <w:rsid w:val="00271CE5"/>
    <w:rsid w:val="00275C37"/>
    <w:rsid w:val="00282020"/>
    <w:rsid w:val="0028345B"/>
    <w:rsid w:val="00284C08"/>
    <w:rsid w:val="00285096"/>
    <w:rsid w:val="0029634B"/>
    <w:rsid w:val="002A267F"/>
    <w:rsid w:val="002A2B69"/>
    <w:rsid w:val="002B1468"/>
    <w:rsid w:val="002D57A9"/>
    <w:rsid w:val="002E04C3"/>
    <w:rsid w:val="002E30B1"/>
    <w:rsid w:val="002F07D5"/>
    <w:rsid w:val="002F5365"/>
    <w:rsid w:val="00305516"/>
    <w:rsid w:val="003064D4"/>
    <w:rsid w:val="003163EE"/>
    <w:rsid w:val="0032495C"/>
    <w:rsid w:val="00330AE7"/>
    <w:rsid w:val="00344735"/>
    <w:rsid w:val="003466F4"/>
    <w:rsid w:val="00353712"/>
    <w:rsid w:val="00353C26"/>
    <w:rsid w:val="003612C1"/>
    <w:rsid w:val="00363548"/>
    <w:rsid w:val="003636BF"/>
    <w:rsid w:val="00364B6F"/>
    <w:rsid w:val="00371442"/>
    <w:rsid w:val="00377869"/>
    <w:rsid w:val="003845B4"/>
    <w:rsid w:val="00387B1A"/>
    <w:rsid w:val="00387C20"/>
    <w:rsid w:val="003A1150"/>
    <w:rsid w:val="003A27AE"/>
    <w:rsid w:val="003B2870"/>
    <w:rsid w:val="003B2F56"/>
    <w:rsid w:val="003C04D1"/>
    <w:rsid w:val="003C32B6"/>
    <w:rsid w:val="003C5EE5"/>
    <w:rsid w:val="003D27B7"/>
    <w:rsid w:val="003D2F4B"/>
    <w:rsid w:val="003E0C47"/>
    <w:rsid w:val="003E1C74"/>
    <w:rsid w:val="003E2044"/>
    <w:rsid w:val="003E293F"/>
    <w:rsid w:val="00412BF5"/>
    <w:rsid w:val="00421F97"/>
    <w:rsid w:val="0042729B"/>
    <w:rsid w:val="0043112D"/>
    <w:rsid w:val="00431DDE"/>
    <w:rsid w:val="0043715C"/>
    <w:rsid w:val="004402BA"/>
    <w:rsid w:val="00444BD4"/>
    <w:rsid w:val="00451A94"/>
    <w:rsid w:val="00452943"/>
    <w:rsid w:val="004543B5"/>
    <w:rsid w:val="00462E1E"/>
    <w:rsid w:val="00465394"/>
    <w:rsid w:val="004657EE"/>
    <w:rsid w:val="00482D03"/>
    <w:rsid w:val="00491324"/>
    <w:rsid w:val="0049258A"/>
    <w:rsid w:val="00492E02"/>
    <w:rsid w:val="00492EE4"/>
    <w:rsid w:val="00496086"/>
    <w:rsid w:val="004A436A"/>
    <w:rsid w:val="004A79D5"/>
    <w:rsid w:val="004B223C"/>
    <w:rsid w:val="004B29AA"/>
    <w:rsid w:val="004B70EF"/>
    <w:rsid w:val="004B739B"/>
    <w:rsid w:val="004C0164"/>
    <w:rsid w:val="004C2687"/>
    <w:rsid w:val="004C2C43"/>
    <w:rsid w:val="004C320D"/>
    <w:rsid w:val="004D371F"/>
    <w:rsid w:val="004D5FD6"/>
    <w:rsid w:val="004E4B94"/>
    <w:rsid w:val="00501F1F"/>
    <w:rsid w:val="00523B80"/>
    <w:rsid w:val="00526246"/>
    <w:rsid w:val="00526B1D"/>
    <w:rsid w:val="00545106"/>
    <w:rsid w:val="00545D5B"/>
    <w:rsid w:val="005508B9"/>
    <w:rsid w:val="00553547"/>
    <w:rsid w:val="005542F9"/>
    <w:rsid w:val="00567106"/>
    <w:rsid w:val="005677C6"/>
    <w:rsid w:val="00576045"/>
    <w:rsid w:val="005769F7"/>
    <w:rsid w:val="005774A5"/>
    <w:rsid w:val="00580FBC"/>
    <w:rsid w:val="00585CC5"/>
    <w:rsid w:val="00592E8E"/>
    <w:rsid w:val="005A4845"/>
    <w:rsid w:val="005B2E02"/>
    <w:rsid w:val="005C27FE"/>
    <w:rsid w:val="005C3DDB"/>
    <w:rsid w:val="005D1228"/>
    <w:rsid w:val="005D3CCB"/>
    <w:rsid w:val="005D7EC5"/>
    <w:rsid w:val="005E1D3C"/>
    <w:rsid w:val="005E6806"/>
    <w:rsid w:val="006011E5"/>
    <w:rsid w:val="00613B2C"/>
    <w:rsid w:val="006153F0"/>
    <w:rsid w:val="006176D4"/>
    <w:rsid w:val="0062537E"/>
    <w:rsid w:val="00625AE6"/>
    <w:rsid w:val="00632253"/>
    <w:rsid w:val="00640227"/>
    <w:rsid w:val="00642714"/>
    <w:rsid w:val="006455CE"/>
    <w:rsid w:val="00655841"/>
    <w:rsid w:val="006624D8"/>
    <w:rsid w:val="006633EA"/>
    <w:rsid w:val="00664F0C"/>
    <w:rsid w:val="00671BD1"/>
    <w:rsid w:val="006824D7"/>
    <w:rsid w:val="00683F19"/>
    <w:rsid w:val="00695C45"/>
    <w:rsid w:val="00697A64"/>
    <w:rsid w:val="006B2F18"/>
    <w:rsid w:val="006B38E8"/>
    <w:rsid w:val="006B638A"/>
    <w:rsid w:val="006C2EEA"/>
    <w:rsid w:val="006C6023"/>
    <w:rsid w:val="006D1356"/>
    <w:rsid w:val="006D4C3E"/>
    <w:rsid w:val="006D5FD1"/>
    <w:rsid w:val="006D7DE6"/>
    <w:rsid w:val="006E1744"/>
    <w:rsid w:val="00724AD5"/>
    <w:rsid w:val="00733017"/>
    <w:rsid w:val="00733FA8"/>
    <w:rsid w:val="00735DDD"/>
    <w:rsid w:val="00750CE3"/>
    <w:rsid w:val="0075622A"/>
    <w:rsid w:val="00757278"/>
    <w:rsid w:val="00765BD5"/>
    <w:rsid w:val="00766B2F"/>
    <w:rsid w:val="00773646"/>
    <w:rsid w:val="00777E1C"/>
    <w:rsid w:val="00781556"/>
    <w:rsid w:val="007816C4"/>
    <w:rsid w:val="00783310"/>
    <w:rsid w:val="0078637F"/>
    <w:rsid w:val="0079383A"/>
    <w:rsid w:val="007958BD"/>
    <w:rsid w:val="007A4A6D"/>
    <w:rsid w:val="007B345B"/>
    <w:rsid w:val="007D1BCF"/>
    <w:rsid w:val="007D5E16"/>
    <w:rsid w:val="007D71F7"/>
    <w:rsid w:val="007D75CF"/>
    <w:rsid w:val="007E0440"/>
    <w:rsid w:val="007E6DC5"/>
    <w:rsid w:val="0080309C"/>
    <w:rsid w:val="0081173E"/>
    <w:rsid w:val="00813A7D"/>
    <w:rsid w:val="00815BD1"/>
    <w:rsid w:val="008214BF"/>
    <w:rsid w:val="00822E65"/>
    <w:rsid w:val="00841B61"/>
    <w:rsid w:val="008459B8"/>
    <w:rsid w:val="0084762A"/>
    <w:rsid w:val="00847A3F"/>
    <w:rsid w:val="00855ED7"/>
    <w:rsid w:val="00861C8B"/>
    <w:rsid w:val="00862E69"/>
    <w:rsid w:val="00870557"/>
    <w:rsid w:val="00870B19"/>
    <w:rsid w:val="0088043C"/>
    <w:rsid w:val="00883625"/>
    <w:rsid w:val="00884889"/>
    <w:rsid w:val="0089017F"/>
    <w:rsid w:val="00890687"/>
    <w:rsid w:val="008906C9"/>
    <w:rsid w:val="00892B19"/>
    <w:rsid w:val="008A78E1"/>
    <w:rsid w:val="008C061C"/>
    <w:rsid w:val="008C21AD"/>
    <w:rsid w:val="008C35F2"/>
    <w:rsid w:val="008C41E8"/>
    <w:rsid w:val="008C5738"/>
    <w:rsid w:val="008D04F0"/>
    <w:rsid w:val="008D2008"/>
    <w:rsid w:val="008D2148"/>
    <w:rsid w:val="008D3301"/>
    <w:rsid w:val="008D44CC"/>
    <w:rsid w:val="008D6D42"/>
    <w:rsid w:val="008E1722"/>
    <w:rsid w:val="008F3500"/>
    <w:rsid w:val="008F3724"/>
    <w:rsid w:val="008F4387"/>
    <w:rsid w:val="00903354"/>
    <w:rsid w:val="00905749"/>
    <w:rsid w:val="00920A40"/>
    <w:rsid w:val="00924E3C"/>
    <w:rsid w:val="00934CCF"/>
    <w:rsid w:val="009421D6"/>
    <w:rsid w:val="00947DEF"/>
    <w:rsid w:val="00955AAB"/>
    <w:rsid w:val="00955FA5"/>
    <w:rsid w:val="009612BB"/>
    <w:rsid w:val="00963029"/>
    <w:rsid w:val="009753E1"/>
    <w:rsid w:val="009800EC"/>
    <w:rsid w:val="00983ACB"/>
    <w:rsid w:val="00987305"/>
    <w:rsid w:val="00991933"/>
    <w:rsid w:val="00996E39"/>
    <w:rsid w:val="009A359F"/>
    <w:rsid w:val="009C740A"/>
    <w:rsid w:val="009C7CB7"/>
    <w:rsid w:val="009D4071"/>
    <w:rsid w:val="009D7EF9"/>
    <w:rsid w:val="009E6689"/>
    <w:rsid w:val="00A03A7D"/>
    <w:rsid w:val="00A06CB2"/>
    <w:rsid w:val="00A125C5"/>
    <w:rsid w:val="00A12644"/>
    <w:rsid w:val="00A2447C"/>
    <w:rsid w:val="00A2451C"/>
    <w:rsid w:val="00A2558D"/>
    <w:rsid w:val="00A25BBA"/>
    <w:rsid w:val="00A32FBF"/>
    <w:rsid w:val="00A34E24"/>
    <w:rsid w:val="00A42981"/>
    <w:rsid w:val="00A46451"/>
    <w:rsid w:val="00A55B85"/>
    <w:rsid w:val="00A65EE7"/>
    <w:rsid w:val="00A67630"/>
    <w:rsid w:val="00A70133"/>
    <w:rsid w:val="00A770A6"/>
    <w:rsid w:val="00A813B1"/>
    <w:rsid w:val="00A940DA"/>
    <w:rsid w:val="00A940DB"/>
    <w:rsid w:val="00A95BE1"/>
    <w:rsid w:val="00A9781D"/>
    <w:rsid w:val="00AA426D"/>
    <w:rsid w:val="00AB36C4"/>
    <w:rsid w:val="00AC145A"/>
    <w:rsid w:val="00AC2B18"/>
    <w:rsid w:val="00AC32B2"/>
    <w:rsid w:val="00AC348B"/>
    <w:rsid w:val="00AD3D3F"/>
    <w:rsid w:val="00AD4C9F"/>
    <w:rsid w:val="00AD5849"/>
    <w:rsid w:val="00AD7768"/>
    <w:rsid w:val="00AE1A9E"/>
    <w:rsid w:val="00AE4C71"/>
    <w:rsid w:val="00AE627A"/>
    <w:rsid w:val="00AF00B8"/>
    <w:rsid w:val="00B17141"/>
    <w:rsid w:val="00B2216E"/>
    <w:rsid w:val="00B226B0"/>
    <w:rsid w:val="00B30855"/>
    <w:rsid w:val="00B31575"/>
    <w:rsid w:val="00B34F32"/>
    <w:rsid w:val="00B47795"/>
    <w:rsid w:val="00B505EA"/>
    <w:rsid w:val="00B5203D"/>
    <w:rsid w:val="00B608B7"/>
    <w:rsid w:val="00B65062"/>
    <w:rsid w:val="00B6676E"/>
    <w:rsid w:val="00B677DB"/>
    <w:rsid w:val="00B745AF"/>
    <w:rsid w:val="00B76A61"/>
    <w:rsid w:val="00B8547D"/>
    <w:rsid w:val="00B86DCF"/>
    <w:rsid w:val="00BB7558"/>
    <w:rsid w:val="00BC0C02"/>
    <w:rsid w:val="00BC6218"/>
    <w:rsid w:val="00BC66A9"/>
    <w:rsid w:val="00BD1D17"/>
    <w:rsid w:val="00BE1AE9"/>
    <w:rsid w:val="00BE387D"/>
    <w:rsid w:val="00C12F99"/>
    <w:rsid w:val="00C135BD"/>
    <w:rsid w:val="00C13A48"/>
    <w:rsid w:val="00C177FA"/>
    <w:rsid w:val="00C20CC8"/>
    <w:rsid w:val="00C250D5"/>
    <w:rsid w:val="00C34489"/>
    <w:rsid w:val="00C345FC"/>
    <w:rsid w:val="00C34E5C"/>
    <w:rsid w:val="00C35666"/>
    <w:rsid w:val="00C40571"/>
    <w:rsid w:val="00C42F1F"/>
    <w:rsid w:val="00C446F9"/>
    <w:rsid w:val="00C44E80"/>
    <w:rsid w:val="00C5599A"/>
    <w:rsid w:val="00C5607B"/>
    <w:rsid w:val="00C5646C"/>
    <w:rsid w:val="00C56539"/>
    <w:rsid w:val="00C579E3"/>
    <w:rsid w:val="00C61FCA"/>
    <w:rsid w:val="00C65B0C"/>
    <w:rsid w:val="00C800C4"/>
    <w:rsid w:val="00C90E2D"/>
    <w:rsid w:val="00C92898"/>
    <w:rsid w:val="00C960E2"/>
    <w:rsid w:val="00CA4340"/>
    <w:rsid w:val="00CB1A1C"/>
    <w:rsid w:val="00CC2598"/>
    <w:rsid w:val="00CC33EA"/>
    <w:rsid w:val="00CC33F8"/>
    <w:rsid w:val="00CE3DFE"/>
    <w:rsid w:val="00CE47FF"/>
    <w:rsid w:val="00CE5238"/>
    <w:rsid w:val="00CE7514"/>
    <w:rsid w:val="00CF03D9"/>
    <w:rsid w:val="00CF23E0"/>
    <w:rsid w:val="00CF2D6E"/>
    <w:rsid w:val="00CF72B0"/>
    <w:rsid w:val="00D12611"/>
    <w:rsid w:val="00D17E7C"/>
    <w:rsid w:val="00D248DE"/>
    <w:rsid w:val="00D25C91"/>
    <w:rsid w:val="00D44AD3"/>
    <w:rsid w:val="00D62F43"/>
    <w:rsid w:val="00D6483F"/>
    <w:rsid w:val="00D713CE"/>
    <w:rsid w:val="00D74332"/>
    <w:rsid w:val="00D75834"/>
    <w:rsid w:val="00D76E43"/>
    <w:rsid w:val="00D84FC1"/>
    <w:rsid w:val="00D8542D"/>
    <w:rsid w:val="00D8662D"/>
    <w:rsid w:val="00D86707"/>
    <w:rsid w:val="00D87BBA"/>
    <w:rsid w:val="00D906E1"/>
    <w:rsid w:val="00D9254E"/>
    <w:rsid w:val="00D93E6C"/>
    <w:rsid w:val="00DA3FB3"/>
    <w:rsid w:val="00DA695D"/>
    <w:rsid w:val="00DB6049"/>
    <w:rsid w:val="00DC5361"/>
    <w:rsid w:val="00DC6A71"/>
    <w:rsid w:val="00DD0F84"/>
    <w:rsid w:val="00DF1AF2"/>
    <w:rsid w:val="00DF4075"/>
    <w:rsid w:val="00DF69AE"/>
    <w:rsid w:val="00E0357D"/>
    <w:rsid w:val="00E244AC"/>
    <w:rsid w:val="00E25D92"/>
    <w:rsid w:val="00E27D2A"/>
    <w:rsid w:val="00E5692F"/>
    <w:rsid w:val="00E71D90"/>
    <w:rsid w:val="00E85835"/>
    <w:rsid w:val="00E93459"/>
    <w:rsid w:val="00EA34FC"/>
    <w:rsid w:val="00EB2B2E"/>
    <w:rsid w:val="00ED1C3E"/>
    <w:rsid w:val="00EE1368"/>
    <w:rsid w:val="00EE6528"/>
    <w:rsid w:val="00F00B5A"/>
    <w:rsid w:val="00F04684"/>
    <w:rsid w:val="00F14BFF"/>
    <w:rsid w:val="00F204BF"/>
    <w:rsid w:val="00F240BB"/>
    <w:rsid w:val="00F30983"/>
    <w:rsid w:val="00F335FD"/>
    <w:rsid w:val="00F45249"/>
    <w:rsid w:val="00F46DBC"/>
    <w:rsid w:val="00F50B4A"/>
    <w:rsid w:val="00F53007"/>
    <w:rsid w:val="00F561CE"/>
    <w:rsid w:val="00F57FED"/>
    <w:rsid w:val="00F622D9"/>
    <w:rsid w:val="00F72335"/>
    <w:rsid w:val="00F743D3"/>
    <w:rsid w:val="00F76A56"/>
    <w:rsid w:val="00F800B7"/>
    <w:rsid w:val="00F83D96"/>
    <w:rsid w:val="00F86935"/>
    <w:rsid w:val="00F97F52"/>
    <w:rsid w:val="00FA6B65"/>
    <w:rsid w:val="00FB0231"/>
    <w:rsid w:val="00FB17EC"/>
    <w:rsid w:val="00FB3697"/>
    <w:rsid w:val="00FB5523"/>
    <w:rsid w:val="00FC33D5"/>
    <w:rsid w:val="00FC36E5"/>
    <w:rsid w:val="00FD1F7A"/>
    <w:rsid w:val="00FE0B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428299,#529dba"/>
    </o:shapedefaults>
    <o:shapelayout v:ext="edit">
      <o:idmap v:ext="edit" data="1"/>
    </o:shapelayout>
  </w:shapeDefaults>
  <w:doNotEmbedSmartTags/>
  <w:decimalSymbol w:val=","/>
  <w:listSeparator w:val=";"/>
  <w14:docId w14:val="09428C31"/>
  <w15:chartTrackingRefBased/>
  <w15:docId w15:val="{EFB56C1F-F49C-4ECF-9112-56D173E0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C7CB7"/>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styleId="Navadensplet">
    <w:name w:val="Normal (Web)"/>
    <w:basedOn w:val="Navaden"/>
    <w:uiPriority w:val="99"/>
    <w:unhideWhenUsed/>
    <w:rsid w:val="00B34F32"/>
    <w:pPr>
      <w:spacing w:after="210" w:line="240" w:lineRule="auto"/>
    </w:pPr>
    <w:rPr>
      <w:rFonts w:ascii="Times New Roman" w:hAnsi="Times New Roman"/>
      <w:color w:val="333333"/>
      <w:sz w:val="18"/>
      <w:szCs w:val="18"/>
      <w:lang w:val="sl-SI" w:eastAsia="sl-SI"/>
    </w:rPr>
  </w:style>
  <w:style w:type="character" w:styleId="tevilkastrani">
    <w:name w:val="page number"/>
    <w:basedOn w:val="Privzetapisavaodstavka"/>
    <w:rsid w:val="00890687"/>
  </w:style>
  <w:style w:type="character" w:customStyle="1" w:styleId="Naslov1Znak">
    <w:name w:val="Naslov 1 Znak"/>
    <w:aliases w:val="NASLOV Znak"/>
    <w:link w:val="Naslov1"/>
    <w:rsid w:val="00D9254E"/>
    <w:rPr>
      <w:rFonts w:ascii="Arial" w:hAnsi="Arial"/>
      <w:b/>
      <w:kern w:val="32"/>
      <w:sz w:val="28"/>
      <w:szCs w:val="32"/>
      <w:lang w:val="en-US"/>
    </w:rPr>
  </w:style>
  <w:style w:type="paragraph" w:customStyle="1" w:styleId="Vrstapredpisa">
    <w:name w:val="Vrsta predpisa"/>
    <w:basedOn w:val="Navaden"/>
    <w:link w:val="VrstapredpisaZnak"/>
    <w:qFormat/>
    <w:rsid w:val="00A940D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A940DB"/>
    <w:rPr>
      <w:rFonts w:ascii="Arial" w:hAnsi="Arial" w:cs="Arial"/>
      <w:b/>
      <w:bCs/>
      <w:color w:val="000000"/>
      <w:spacing w:val="40"/>
      <w:sz w:val="22"/>
      <w:szCs w:val="22"/>
    </w:rPr>
  </w:style>
  <w:style w:type="paragraph" w:customStyle="1" w:styleId="Poglavje">
    <w:name w:val="Poglavje"/>
    <w:basedOn w:val="Navaden"/>
    <w:qFormat/>
    <w:rsid w:val="00A940D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A940D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A940DB"/>
    <w:rPr>
      <w:rFonts w:ascii="Arial" w:hAnsi="Arial" w:cs="Arial"/>
      <w:sz w:val="22"/>
      <w:szCs w:val="22"/>
    </w:rPr>
  </w:style>
  <w:style w:type="paragraph" w:customStyle="1" w:styleId="Oddelek">
    <w:name w:val="Oddelek"/>
    <w:basedOn w:val="Navaden"/>
    <w:link w:val="OddelekZnak1"/>
    <w:qFormat/>
    <w:rsid w:val="00A940DB"/>
    <w:pPr>
      <w:numPr>
        <w:numId w:val="2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A940DB"/>
    <w:rPr>
      <w:rFonts w:ascii="Arial" w:hAnsi="Arial" w:cs="Arial"/>
      <w:b/>
      <w:sz w:val="22"/>
      <w:szCs w:val="22"/>
    </w:rPr>
  </w:style>
  <w:style w:type="character" w:styleId="Pripombasklic">
    <w:name w:val="annotation reference"/>
    <w:uiPriority w:val="99"/>
    <w:semiHidden/>
    <w:unhideWhenUsed/>
    <w:rsid w:val="004D5FD6"/>
    <w:rPr>
      <w:sz w:val="16"/>
      <w:szCs w:val="16"/>
    </w:rPr>
  </w:style>
  <w:style w:type="paragraph" w:styleId="Pripombabesedilo">
    <w:name w:val="annotation text"/>
    <w:basedOn w:val="Navaden"/>
    <w:link w:val="PripombabesediloZnak"/>
    <w:uiPriority w:val="99"/>
    <w:semiHidden/>
    <w:unhideWhenUsed/>
    <w:rsid w:val="004D5FD6"/>
    <w:rPr>
      <w:szCs w:val="20"/>
    </w:rPr>
  </w:style>
  <w:style w:type="character" w:customStyle="1" w:styleId="PripombabesediloZnak">
    <w:name w:val="Pripomba – besedilo Znak"/>
    <w:link w:val="Pripombabesedilo"/>
    <w:uiPriority w:val="99"/>
    <w:semiHidden/>
    <w:rsid w:val="004D5FD6"/>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4D5FD6"/>
    <w:rPr>
      <w:b/>
      <w:bCs/>
    </w:rPr>
  </w:style>
  <w:style w:type="character" w:customStyle="1" w:styleId="ZadevapripombeZnak">
    <w:name w:val="Zadeva pripombe Znak"/>
    <w:link w:val="Zadevapripombe"/>
    <w:uiPriority w:val="99"/>
    <w:semiHidden/>
    <w:rsid w:val="004D5FD6"/>
    <w:rPr>
      <w:rFonts w:ascii="Arial" w:hAnsi="Arial"/>
      <w:b/>
      <w:bCs/>
      <w:lang w:val="en-US" w:eastAsia="en-US"/>
    </w:rPr>
  </w:style>
  <w:style w:type="character" w:styleId="Nerazreenaomemba">
    <w:name w:val="Unresolved Mention"/>
    <w:uiPriority w:val="99"/>
    <w:semiHidden/>
    <w:unhideWhenUsed/>
    <w:rsid w:val="007D71F7"/>
    <w:rPr>
      <w:color w:val="808080"/>
      <w:shd w:val="clear" w:color="auto" w:fill="E6E6E6"/>
    </w:rPr>
  </w:style>
  <w:style w:type="paragraph" w:customStyle="1" w:styleId="odstavek">
    <w:name w:val="odstavek"/>
    <w:basedOn w:val="Navaden"/>
    <w:rsid w:val="00883625"/>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883625"/>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BE387D"/>
    <w:pPr>
      <w:ind w:left="708"/>
    </w:pPr>
  </w:style>
  <w:style w:type="paragraph" w:customStyle="1" w:styleId="ZnakZnak1">
    <w:name w:val="Znak Znak1"/>
    <w:basedOn w:val="Navaden"/>
    <w:rsid w:val="00E93459"/>
    <w:pPr>
      <w:adjustRightInd w:val="0"/>
      <w:spacing w:line="240" w:lineRule="auto"/>
      <w:jc w:val="both"/>
    </w:pPr>
    <w:rPr>
      <w:rFonts w:ascii="Times New Roman" w:hAnsi="Times New Roman"/>
      <w:sz w:val="24"/>
      <w:lang w:val="pl-PL" w:eastAsia="pl-PL"/>
    </w:rPr>
  </w:style>
  <w:style w:type="paragraph" w:customStyle="1" w:styleId="ZnakZnak10">
    <w:name w:val="Znak Znak1"/>
    <w:basedOn w:val="Navaden"/>
    <w:rsid w:val="00750CE3"/>
    <w:pPr>
      <w:adjustRightInd w:val="0"/>
      <w:spacing w:line="240" w:lineRule="auto"/>
      <w:jc w:val="both"/>
    </w:pPr>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644048330">
      <w:bodyDiv w:val="1"/>
      <w:marLeft w:val="0"/>
      <w:marRight w:val="0"/>
      <w:marTop w:val="0"/>
      <w:marBottom w:val="0"/>
      <w:divBdr>
        <w:top w:val="none" w:sz="0" w:space="0" w:color="auto"/>
        <w:left w:val="none" w:sz="0" w:space="0" w:color="auto"/>
        <w:bottom w:val="none" w:sz="0" w:space="0" w:color="auto"/>
        <w:right w:val="none" w:sz="0" w:space="0" w:color="auto"/>
      </w:divBdr>
    </w:div>
    <w:div w:id="789469188">
      <w:bodyDiv w:val="1"/>
      <w:marLeft w:val="0"/>
      <w:marRight w:val="0"/>
      <w:marTop w:val="0"/>
      <w:marBottom w:val="0"/>
      <w:divBdr>
        <w:top w:val="none" w:sz="0" w:space="0" w:color="auto"/>
        <w:left w:val="none" w:sz="0" w:space="0" w:color="auto"/>
        <w:bottom w:val="none" w:sz="0" w:space="0" w:color="auto"/>
        <w:right w:val="none" w:sz="0" w:space="0" w:color="auto"/>
      </w:divBdr>
    </w:div>
    <w:div w:id="915239631">
      <w:bodyDiv w:val="1"/>
      <w:marLeft w:val="0"/>
      <w:marRight w:val="0"/>
      <w:marTop w:val="0"/>
      <w:marBottom w:val="0"/>
      <w:divBdr>
        <w:top w:val="none" w:sz="0" w:space="0" w:color="auto"/>
        <w:left w:val="none" w:sz="0" w:space="0" w:color="auto"/>
        <w:bottom w:val="none" w:sz="0" w:space="0" w:color="auto"/>
        <w:right w:val="none" w:sz="0" w:space="0" w:color="auto"/>
      </w:divBdr>
    </w:div>
    <w:div w:id="1054885399">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09-01-4372" TargetMode="External"/><Relationship Id="rId26" Type="http://schemas.openxmlformats.org/officeDocument/2006/relationships/hyperlink" Target="http://www.uradni-list.si/1/objava.jsp?sop=2005-01-0823"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07-01-2694" TargetMode="External"/><Relationship Id="rId34" Type="http://schemas.openxmlformats.org/officeDocument/2006/relationships/hyperlink" Target="http://www.uradni-list.si/1/objava.jsp?sop=2008-01-261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08-01-2615" TargetMode="External"/><Relationship Id="rId25" Type="http://schemas.openxmlformats.org/officeDocument/2006/relationships/hyperlink" Target="http://www.uradni-list.si/1/objava.jsp?sop=2016-01-3446" TargetMode="External"/><Relationship Id="rId33" Type="http://schemas.openxmlformats.org/officeDocument/2006/relationships/hyperlink" Target="http://www.uradni-list.si/1/objava.jsp?sop=2007-01-269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07-01-2694" TargetMode="External"/><Relationship Id="rId20" Type="http://schemas.openxmlformats.org/officeDocument/2006/relationships/hyperlink" Target="http://www.uradni-list.si/1/objava.jsp?sop=2016-01-3446" TargetMode="External"/><Relationship Id="rId29" Type="http://schemas.openxmlformats.org/officeDocument/2006/relationships/hyperlink" Target="http://www.uradni-list.si/1/objava.jsp?sop=2012-01-026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3-01-0109" TargetMode="External"/><Relationship Id="rId32" Type="http://schemas.openxmlformats.org/officeDocument/2006/relationships/hyperlink" Target="http://www.uradni-list.si/1/objava.jsp?sop=2014-01-2739" TargetMode="External"/><Relationship Id="rId37" Type="http://schemas.openxmlformats.org/officeDocument/2006/relationships/hyperlink" Target="http://www.uradni-list.si/1/objava.jsp?sop=2016-01-3446"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09-01-4372" TargetMode="External"/><Relationship Id="rId28" Type="http://schemas.openxmlformats.org/officeDocument/2006/relationships/hyperlink" Target="http://www.uradni-list.si/1/objava.jsp?sop=2010-01-1847" TargetMode="External"/><Relationship Id="rId36" Type="http://schemas.openxmlformats.org/officeDocument/2006/relationships/hyperlink" Target="http://www.uradni-list.si/1/objava.jsp?sop=2013-01-0109" TargetMode="Externa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13-01-0109" TargetMode="External"/><Relationship Id="rId31" Type="http://schemas.openxmlformats.org/officeDocument/2006/relationships/hyperlink" Target="http://www.uradni-list.si/1/objava.jsp?sop=2013-01-1783" TargetMode="Externa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08-01-2615" TargetMode="External"/><Relationship Id="rId27" Type="http://schemas.openxmlformats.org/officeDocument/2006/relationships/hyperlink" Target="http://www.uradni-list.si/1/objava.jsp?sop=2008-01-4694" TargetMode="External"/><Relationship Id="rId30" Type="http://schemas.openxmlformats.org/officeDocument/2006/relationships/hyperlink" Target="http://www.uradni-list.si/1/objava.jsp?sop=2013-01-0787" TargetMode="External"/><Relationship Id="rId35" Type="http://schemas.openxmlformats.org/officeDocument/2006/relationships/hyperlink" Target="http://www.uradni-list.si/1/objava.jsp?sop=2009-01-437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KUPNI\Predloge\Nove%20predloge\Predloga%20M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5E926F-CBAA-44CA-AADC-1C927377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MP</Template>
  <TotalTime>21</TotalTime>
  <Pages>8</Pages>
  <Words>2009</Words>
  <Characters>18074</Characters>
  <Application>Microsoft Office Word</Application>
  <DocSecurity>0</DocSecurity>
  <Lines>150</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20043</CharactersWithSpaces>
  <SharedDoc>false</SharedDoc>
  <HLinks>
    <vt:vector size="216" baseType="variant">
      <vt:variant>
        <vt:i4>7405610</vt:i4>
      </vt:variant>
      <vt:variant>
        <vt:i4>102</vt:i4>
      </vt:variant>
      <vt:variant>
        <vt:i4>0</vt:i4>
      </vt:variant>
      <vt:variant>
        <vt:i4>5</vt:i4>
      </vt:variant>
      <vt:variant>
        <vt:lpwstr>http://www.uradni-list.si/1/objava.jsp?sop=2016-01-3446</vt:lpwstr>
      </vt:variant>
      <vt:variant>
        <vt:lpwstr/>
      </vt:variant>
      <vt:variant>
        <vt:i4>7733290</vt:i4>
      </vt:variant>
      <vt:variant>
        <vt:i4>99</vt:i4>
      </vt:variant>
      <vt:variant>
        <vt:i4>0</vt:i4>
      </vt:variant>
      <vt:variant>
        <vt:i4>5</vt:i4>
      </vt:variant>
      <vt:variant>
        <vt:lpwstr>http://www.uradni-list.si/1/objava.jsp?sop=2013-01-0109</vt:lpwstr>
      </vt:variant>
      <vt:variant>
        <vt:lpwstr/>
      </vt:variant>
      <vt:variant>
        <vt:i4>7602210</vt:i4>
      </vt:variant>
      <vt:variant>
        <vt:i4>96</vt:i4>
      </vt:variant>
      <vt:variant>
        <vt:i4>0</vt:i4>
      </vt:variant>
      <vt:variant>
        <vt:i4>5</vt:i4>
      </vt:variant>
      <vt:variant>
        <vt:lpwstr>http://www.uradni-list.si/1/objava.jsp?sop=2009-01-4372</vt:lpwstr>
      </vt:variant>
      <vt:variant>
        <vt:lpwstr/>
      </vt:variant>
      <vt:variant>
        <vt:i4>7602214</vt:i4>
      </vt:variant>
      <vt:variant>
        <vt:i4>93</vt:i4>
      </vt:variant>
      <vt:variant>
        <vt:i4>0</vt:i4>
      </vt:variant>
      <vt:variant>
        <vt:i4>5</vt:i4>
      </vt:variant>
      <vt:variant>
        <vt:lpwstr>http://www.uradni-list.si/1/objava.jsp?sop=2008-01-2615</vt:lpwstr>
      </vt:variant>
      <vt:variant>
        <vt:lpwstr/>
      </vt:variant>
      <vt:variant>
        <vt:i4>8126505</vt:i4>
      </vt:variant>
      <vt:variant>
        <vt:i4>90</vt:i4>
      </vt:variant>
      <vt:variant>
        <vt:i4>0</vt:i4>
      </vt:variant>
      <vt:variant>
        <vt:i4>5</vt:i4>
      </vt:variant>
      <vt:variant>
        <vt:lpwstr>http://www.uradni-list.si/1/objava.jsp?sop=2007-01-2694</vt:lpwstr>
      </vt:variant>
      <vt:variant>
        <vt:lpwstr/>
      </vt:variant>
      <vt:variant>
        <vt:i4>7798827</vt:i4>
      </vt:variant>
      <vt:variant>
        <vt:i4>87</vt:i4>
      </vt:variant>
      <vt:variant>
        <vt:i4>0</vt:i4>
      </vt:variant>
      <vt:variant>
        <vt:i4>5</vt:i4>
      </vt:variant>
      <vt:variant>
        <vt:lpwstr>http://www.uradni-list.si/1/objava.jsp?sop=2014-01-2739</vt:lpwstr>
      </vt:variant>
      <vt:variant>
        <vt:lpwstr/>
      </vt:variant>
      <vt:variant>
        <vt:i4>8323116</vt:i4>
      </vt:variant>
      <vt:variant>
        <vt:i4>84</vt:i4>
      </vt:variant>
      <vt:variant>
        <vt:i4>0</vt:i4>
      </vt:variant>
      <vt:variant>
        <vt:i4>5</vt:i4>
      </vt:variant>
      <vt:variant>
        <vt:lpwstr>http://www.uradni-list.si/1/objava.jsp?sop=2013-01-1783</vt:lpwstr>
      </vt:variant>
      <vt:variant>
        <vt:lpwstr/>
      </vt:variant>
      <vt:variant>
        <vt:i4>8257580</vt:i4>
      </vt:variant>
      <vt:variant>
        <vt:i4>81</vt:i4>
      </vt:variant>
      <vt:variant>
        <vt:i4>0</vt:i4>
      </vt:variant>
      <vt:variant>
        <vt:i4>5</vt:i4>
      </vt:variant>
      <vt:variant>
        <vt:lpwstr>http://www.uradni-list.si/1/objava.jsp?sop=2013-01-0787</vt:lpwstr>
      </vt:variant>
      <vt:variant>
        <vt:lpwstr/>
      </vt:variant>
      <vt:variant>
        <vt:i4>7340072</vt:i4>
      </vt:variant>
      <vt:variant>
        <vt:i4>78</vt:i4>
      </vt:variant>
      <vt:variant>
        <vt:i4>0</vt:i4>
      </vt:variant>
      <vt:variant>
        <vt:i4>5</vt:i4>
      </vt:variant>
      <vt:variant>
        <vt:lpwstr>http://www.uradni-list.si/1/objava.jsp?sop=2012-01-0268</vt:lpwstr>
      </vt:variant>
      <vt:variant>
        <vt:lpwstr/>
      </vt:variant>
      <vt:variant>
        <vt:i4>7536672</vt:i4>
      </vt:variant>
      <vt:variant>
        <vt:i4>75</vt:i4>
      </vt:variant>
      <vt:variant>
        <vt:i4>0</vt:i4>
      </vt:variant>
      <vt:variant>
        <vt:i4>5</vt:i4>
      </vt:variant>
      <vt:variant>
        <vt:lpwstr>http://www.uradni-list.si/1/objava.jsp?sop=2010-01-1847</vt:lpwstr>
      </vt:variant>
      <vt:variant>
        <vt:lpwstr/>
      </vt:variant>
      <vt:variant>
        <vt:i4>7995430</vt:i4>
      </vt:variant>
      <vt:variant>
        <vt:i4>72</vt:i4>
      </vt:variant>
      <vt:variant>
        <vt:i4>0</vt:i4>
      </vt:variant>
      <vt:variant>
        <vt:i4>5</vt:i4>
      </vt:variant>
      <vt:variant>
        <vt:lpwstr>http://www.uradni-list.si/1/objava.jsp?sop=2008-01-4694</vt:lpwstr>
      </vt:variant>
      <vt:variant>
        <vt:lpwstr/>
      </vt:variant>
      <vt:variant>
        <vt:i4>7667749</vt:i4>
      </vt:variant>
      <vt:variant>
        <vt:i4>69</vt:i4>
      </vt:variant>
      <vt:variant>
        <vt:i4>0</vt:i4>
      </vt:variant>
      <vt:variant>
        <vt:i4>5</vt:i4>
      </vt:variant>
      <vt:variant>
        <vt:lpwstr>http://www.uradni-list.si/1/objava.jsp?sop=2005-01-0823</vt:lpwstr>
      </vt:variant>
      <vt:variant>
        <vt:lpwstr/>
      </vt:variant>
      <vt:variant>
        <vt:i4>7405610</vt:i4>
      </vt:variant>
      <vt:variant>
        <vt:i4>66</vt:i4>
      </vt:variant>
      <vt:variant>
        <vt:i4>0</vt:i4>
      </vt:variant>
      <vt:variant>
        <vt:i4>5</vt:i4>
      </vt:variant>
      <vt:variant>
        <vt:lpwstr>http://www.uradni-list.si/1/objava.jsp?sop=2016-01-3446</vt:lpwstr>
      </vt:variant>
      <vt:variant>
        <vt:lpwstr/>
      </vt:variant>
      <vt:variant>
        <vt:i4>7733290</vt:i4>
      </vt:variant>
      <vt:variant>
        <vt:i4>63</vt:i4>
      </vt:variant>
      <vt:variant>
        <vt:i4>0</vt:i4>
      </vt:variant>
      <vt:variant>
        <vt:i4>5</vt:i4>
      </vt:variant>
      <vt:variant>
        <vt:lpwstr>http://www.uradni-list.si/1/objava.jsp?sop=2013-01-0109</vt:lpwstr>
      </vt:variant>
      <vt:variant>
        <vt:lpwstr/>
      </vt:variant>
      <vt:variant>
        <vt:i4>7602210</vt:i4>
      </vt:variant>
      <vt:variant>
        <vt:i4>60</vt:i4>
      </vt:variant>
      <vt:variant>
        <vt:i4>0</vt:i4>
      </vt:variant>
      <vt:variant>
        <vt:i4>5</vt:i4>
      </vt:variant>
      <vt:variant>
        <vt:lpwstr>http://www.uradni-list.si/1/objava.jsp?sop=2009-01-4372</vt:lpwstr>
      </vt:variant>
      <vt:variant>
        <vt:lpwstr/>
      </vt:variant>
      <vt:variant>
        <vt:i4>7602214</vt:i4>
      </vt:variant>
      <vt:variant>
        <vt:i4>57</vt:i4>
      </vt:variant>
      <vt:variant>
        <vt:i4>0</vt:i4>
      </vt:variant>
      <vt:variant>
        <vt:i4>5</vt:i4>
      </vt:variant>
      <vt:variant>
        <vt:lpwstr>http://www.uradni-list.si/1/objava.jsp?sop=2008-01-2615</vt:lpwstr>
      </vt:variant>
      <vt:variant>
        <vt:lpwstr/>
      </vt:variant>
      <vt:variant>
        <vt:i4>8126505</vt:i4>
      </vt:variant>
      <vt:variant>
        <vt:i4>54</vt:i4>
      </vt:variant>
      <vt:variant>
        <vt:i4>0</vt:i4>
      </vt:variant>
      <vt:variant>
        <vt:i4>5</vt:i4>
      </vt:variant>
      <vt:variant>
        <vt:lpwstr>http://www.uradni-list.si/1/objava.jsp?sop=2007-01-2694</vt:lpwstr>
      </vt:variant>
      <vt:variant>
        <vt:lpwstr/>
      </vt:variant>
      <vt:variant>
        <vt:i4>7405610</vt:i4>
      </vt:variant>
      <vt:variant>
        <vt:i4>51</vt:i4>
      </vt:variant>
      <vt:variant>
        <vt:i4>0</vt:i4>
      </vt:variant>
      <vt:variant>
        <vt:i4>5</vt:i4>
      </vt:variant>
      <vt:variant>
        <vt:lpwstr>http://www.uradni-list.si/1/objava.jsp?sop=2016-01-3446</vt:lpwstr>
      </vt:variant>
      <vt:variant>
        <vt:lpwstr/>
      </vt:variant>
      <vt:variant>
        <vt:i4>7733290</vt:i4>
      </vt:variant>
      <vt:variant>
        <vt:i4>48</vt:i4>
      </vt:variant>
      <vt:variant>
        <vt:i4>0</vt:i4>
      </vt:variant>
      <vt:variant>
        <vt:i4>5</vt:i4>
      </vt:variant>
      <vt:variant>
        <vt:lpwstr>http://www.uradni-list.si/1/objava.jsp?sop=2013-01-0109</vt:lpwstr>
      </vt:variant>
      <vt:variant>
        <vt:lpwstr/>
      </vt:variant>
      <vt:variant>
        <vt:i4>7602210</vt:i4>
      </vt:variant>
      <vt:variant>
        <vt:i4>45</vt:i4>
      </vt:variant>
      <vt:variant>
        <vt:i4>0</vt:i4>
      </vt:variant>
      <vt:variant>
        <vt:i4>5</vt:i4>
      </vt:variant>
      <vt:variant>
        <vt:lpwstr>http://www.uradni-list.si/1/objava.jsp?sop=2009-01-4372</vt:lpwstr>
      </vt:variant>
      <vt:variant>
        <vt:lpwstr/>
      </vt:variant>
      <vt:variant>
        <vt:i4>7602214</vt:i4>
      </vt:variant>
      <vt:variant>
        <vt:i4>42</vt:i4>
      </vt:variant>
      <vt:variant>
        <vt:i4>0</vt:i4>
      </vt:variant>
      <vt:variant>
        <vt:i4>5</vt:i4>
      </vt:variant>
      <vt:variant>
        <vt:lpwstr>http://www.uradni-list.si/1/objava.jsp?sop=2008-01-2615</vt:lpwstr>
      </vt:variant>
      <vt:variant>
        <vt:lpwstr/>
      </vt:variant>
      <vt:variant>
        <vt:i4>8126505</vt:i4>
      </vt:variant>
      <vt:variant>
        <vt:i4>39</vt:i4>
      </vt:variant>
      <vt:variant>
        <vt:i4>0</vt:i4>
      </vt:variant>
      <vt:variant>
        <vt:i4>5</vt:i4>
      </vt:variant>
      <vt:variant>
        <vt:lpwstr>http://www.uradni-list.si/1/objava.jsp?sop=2007-01-2694</vt:lpwstr>
      </vt:variant>
      <vt:variant>
        <vt:lpwstr/>
      </vt:variant>
      <vt:variant>
        <vt:i4>7405610</vt:i4>
      </vt:variant>
      <vt:variant>
        <vt:i4>36</vt:i4>
      </vt:variant>
      <vt:variant>
        <vt:i4>0</vt:i4>
      </vt:variant>
      <vt:variant>
        <vt:i4>5</vt:i4>
      </vt:variant>
      <vt:variant>
        <vt:lpwstr>http://www.uradni-list.si/1/objava.jsp?sop=2016-01-3446</vt:lpwstr>
      </vt:variant>
      <vt:variant>
        <vt:lpwstr/>
      </vt:variant>
      <vt:variant>
        <vt:i4>7733290</vt:i4>
      </vt:variant>
      <vt:variant>
        <vt:i4>33</vt:i4>
      </vt:variant>
      <vt:variant>
        <vt:i4>0</vt:i4>
      </vt:variant>
      <vt:variant>
        <vt:i4>5</vt:i4>
      </vt:variant>
      <vt:variant>
        <vt:lpwstr>http://www.uradni-list.si/1/objava.jsp?sop=2013-01-0109</vt:lpwstr>
      </vt:variant>
      <vt:variant>
        <vt:lpwstr/>
      </vt:variant>
      <vt:variant>
        <vt:i4>7602210</vt:i4>
      </vt:variant>
      <vt:variant>
        <vt:i4>30</vt:i4>
      </vt:variant>
      <vt:variant>
        <vt:i4>0</vt:i4>
      </vt:variant>
      <vt:variant>
        <vt:i4>5</vt:i4>
      </vt:variant>
      <vt:variant>
        <vt:lpwstr>http://www.uradni-list.si/1/objava.jsp?sop=2009-01-4372</vt:lpwstr>
      </vt:variant>
      <vt:variant>
        <vt:lpwstr/>
      </vt:variant>
      <vt:variant>
        <vt:i4>7602214</vt:i4>
      </vt:variant>
      <vt:variant>
        <vt:i4>27</vt:i4>
      </vt:variant>
      <vt:variant>
        <vt:i4>0</vt:i4>
      </vt:variant>
      <vt:variant>
        <vt:i4>5</vt:i4>
      </vt:variant>
      <vt:variant>
        <vt:lpwstr>http://www.uradni-list.si/1/objava.jsp?sop=2008-01-2615</vt:lpwstr>
      </vt:variant>
      <vt:variant>
        <vt:lpwstr/>
      </vt:variant>
      <vt:variant>
        <vt:i4>8126505</vt:i4>
      </vt:variant>
      <vt:variant>
        <vt:i4>24</vt:i4>
      </vt:variant>
      <vt:variant>
        <vt:i4>0</vt:i4>
      </vt:variant>
      <vt:variant>
        <vt:i4>5</vt:i4>
      </vt:variant>
      <vt:variant>
        <vt:lpwstr>http://www.uradni-list.si/1/objava.jsp?sop=2007-01-2694</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Tanja B.</dc:creator>
  <cp:keywords/>
  <cp:lastModifiedBy>Tanja Debevec</cp:lastModifiedBy>
  <cp:revision>13</cp:revision>
  <cp:lastPrinted>2020-08-24T07:03:00Z</cp:lastPrinted>
  <dcterms:created xsi:type="dcterms:W3CDTF">2020-08-24T08:00:00Z</dcterms:created>
  <dcterms:modified xsi:type="dcterms:W3CDTF">2020-10-14T04:23:00Z</dcterms:modified>
</cp:coreProperties>
</file>